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8C025" w14:textId="7794E8D0" w:rsidR="00832175" w:rsidRPr="003E3EB8" w:rsidRDefault="00D16B4B" w:rsidP="00D16B4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3E3EB8">
        <w:rPr>
          <w:rFonts w:ascii="Garamond" w:hAnsi="Garamond"/>
          <w:b/>
          <w:sz w:val="24"/>
          <w:szCs w:val="24"/>
          <w:lang w:val="sq-AL"/>
        </w:rPr>
        <w:t>VENDI</w:t>
      </w:r>
      <w:r w:rsidR="00832175" w:rsidRPr="003E3EB8">
        <w:rPr>
          <w:rFonts w:ascii="Garamond" w:hAnsi="Garamond"/>
          <w:b/>
          <w:sz w:val="24"/>
          <w:szCs w:val="24"/>
          <w:lang w:val="sq-AL"/>
        </w:rPr>
        <w:t>M</w:t>
      </w:r>
    </w:p>
    <w:p w14:paraId="26E8C02B" w14:textId="18C48513" w:rsidR="00832175" w:rsidRPr="003E3EB8" w:rsidRDefault="00832175" w:rsidP="00D16B4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3E3EB8">
        <w:rPr>
          <w:rFonts w:ascii="Garamond" w:hAnsi="Garamond"/>
          <w:b/>
          <w:sz w:val="24"/>
          <w:szCs w:val="24"/>
          <w:lang w:val="sq-AL"/>
        </w:rPr>
        <w:t>Nr.</w:t>
      </w:r>
      <w:r w:rsidR="003E3EB8" w:rsidRPr="003E3EB8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16772E" w:rsidRPr="003E3EB8">
        <w:rPr>
          <w:rFonts w:ascii="Garamond" w:hAnsi="Garamond"/>
          <w:b/>
          <w:sz w:val="24"/>
          <w:szCs w:val="24"/>
          <w:lang w:val="sq-AL"/>
        </w:rPr>
        <w:t>362</w:t>
      </w:r>
      <w:r w:rsidRPr="003E3EB8">
        <w:rPr>
          <w:rFonts w:ascii="Garamond" w:hAnsi="Garamond"/>
          <w:b/>
          <w:sz w:val="24"/>
          <w:szCs w:val="24"/>
          <w:lang w:val="sq-AL"/>
        </w:rPr>
        <w:t>, datë</w:t>
      </w:r>
      <w:r w:rsidR="0016772E" w:rsidRPr="003E3EB8">
        <w:rPr>
          <w:rFonts w:ascii="Garamond" w:hAnsi="Garamond"/>
          <w:b/>
          <w:sz w:val="24"/>
          <w:szCs w:val="24"/>
          <w:lang w:val="sq-AL"/>
        </w:rPr>
        <w:t xml:space="preserve"> 16.6.2021</w:t>
      </w:r>
    </w:p>
    <w:p w14:paraId="26E8C02C" w14:textId="77777777" w:rsidR="00832175" w:rsidRPr="003E3EB8" w:rsidRDefault="00832175" w:rsidP="00D16B4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6E8C033" w14:textId="4631DE0D" w:rsidR="00832175" w:rsidRPr="003E3EB8" w:rsidRDefault="00D16B4B" w:rsidP="00D16B4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3E3EB8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780FBE" w:rsidRPr="003E3EB8">
        <w:rPr>
          <w:rFonts w:ascii="Garamond" w:hAnsi="Garamond"/>
          <w:b/>
          <w:sz w:val="24"/>
          <w:szCs w:val="24"/>
          <w:lang w:val="sq-AL"/>
        </w:rPr>
        <w:t>SHFUQIZIMIN E VENDIMIT NR.</w:t>
      </w:r>
      <w:r w:rsidR="003E3EB8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780FBE" w:rsidRPr="003E3EB8">
        <w:rPr>
          <w:rFonts w:ascii="Garamond" w:hAnsi="Garamond"/>
          <w:b/>
          <w:sz w:val="24"/>
          <w:szCs w:val="24"/>
          <w:lang w:val="sq-AL"/>
        </w:rPr>
        <w:t>129, DATË 13.2.2020, TË KËSHILLIT TË MINISTRAVE, “PËR SHPALLJEN E ZONËS SË RE PËR ZHVILLIM</w:t>
      </w:r>
      <w:r w:rsidR="00F21AA4" w:rsidRPr="003E3EB8">
        <w:rPr>
          <w:rFonts w:ascii="Garamond" w:hAnsi="Garamond"/>
          <w:b/>
          <w:sz w:val="24"/>
          <w:szCs w:val="24"/>
          <w:lang w:val="sq-AL"/>
        </w:rPr>
        <w:t>,</w:t>
      </w:r>
      <w:r w:rsidR="00780FBE" w:rsidRPr="003E3EB8">
        <w:rPr>
          <w:rFonts w:ascii="Garamond" w:hAnsi="Garamond"/>
          <w:b/>
          <w:sz w:val="24"/>
          <w:szCs w:val="24"/>
          <w:lang w:val="sq-AL"/>
        </w:rPr>
        <w:t xml:space="preserve"> NË NJËSINË ADMINISTRATIVE DURRËS, BASHKIA DURRËS, DHE CAKTIMIN E FONDIT SHQIPTAR TË ZHVILLIMIT SI NJËSI ZBATUESE”</w:t>
      </w:r>
    </w:p>
    <w:p w14:paraId="26E8C034" w14:textId="77777777" w:rsidR="003E590E" w:rsidRPr="003E3EB8" w:rsidRDefault="003E590E" w:rsidP="00D16B4B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26E8C035" w14:textId="6C21348A" w:rsidR="003E590E" w:rsidRPr="003E3EB8" w:rsidRDefault="00832175" w:rsidP="00D16B4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E3EB8">
        <w:rPr>
          <w:rFonts w:ascii="Garamond" w:hAnsi="Garamond"/>
          <w:sz w:val="24"/>
          <w:szCs w:val="24"/>
          <w:lang w:val="sq-AL"/>
        </w:rPr>
        <w:t>Në mbështe</w:t>
      </w:r>
      <w:r w:rsidR="00D318A0" w:rsidRPr="003E3EB8">
        <w:rPr>
          <w:rFonts w:ascii="Garamond" w:hAnsi="Garamond"/>
          <w:sz w:val="24"/>
          <w:szCs w:val="24"/>
          <w:lang w:val="sq-AL"/>
        </w:rPr>
        <w:t>tje të nenit 100 të Kushtetutës</w:t>
      </w:r>
      <w:r w:rsidR="003E3EB8">
        <w:rPr>
          <w:rFonts w:ascii="Garamond" w:hAnsi="Garamond"/>
          <w:sz w:val="24"/>
          <w:szCs w:val="24"/>
          <w:lang w:val="sq-AL"/>
        </w:rPr>
        <w:t>;</w:t>
      </w:r>
      <w:r w:rsidR="006E07FB" w:rsidRPr="003E3EB8">
        <w:rPr>
          <w:rFonts w:ascii="Garamond" w:hAnsi="Garamond"/>
          <w:sz w:val="24"/>
          <w:szCs w:val="24"/>
          <w:lang w:val="sq-AL"/>
        </w:rPr>
        <w:t xml:space="preserve"> të nënndarjeve “iii” e “iv”, të shkronjës “b”, të nenit </w:t>
      </w:r>
      <w:r w:rsidR="00E31CFF" w:rsidRPr="003E3EB8">
        <w:rPr>
          <w:rFonts w:ascii="Garamond" w:hAnsi="Garamond"/>
          <w:sz w:val="24"/>
          <w:szCs w:val="24"/>
          <w:lang w:val="sq-AL"/>
        </w:rPr>
        <w:t xml:space="preserve">13, </w:t>
      </w:r>
      <w:r w:rsidR="00D318A0" w:rsidRPr="003E3EB8">
        <w:rPr>
          <w:rFonts w:ascii="Garamond" w:hAnsi="Garamond"/>
          <w:sz w:val="24"/>
          <w:szCs w:val="24"/>
          <w:lang w:val="sq-AL"/>
        </w:rPr>
        <w:t>dhe</w:t>
      </w:r>
      <w:r w:rsidR="006E07FB" w:rsidRPr="003E3EB8">
        <w:rPr>
          <w:rFonts w:ascii="Garamond" w:hAnsi="Garamond"/>
          <w:sz w:val="24"/>
          <w:szCs w:val="24"/>
          <w:lang w:val="sq-AL"/>
        </w:rPr>
        <w:t xml:space="preserve"> të pikës 3, të nenit</w:t>
      </w:r>
      <w:r w:rsidR="00D318A0" w:rsidRPr="003E3EB8">
        <w:rPr>
          <w:rFonts w:ascii="Garamond" w:hAnsi="Garamond"/>
          <w:sz w:val="24"/>
          <w:szCs w:val="24"/>
          <w:lang w:val="sq-AL"/>
        </w:rPr>
        <w:t xml:space="preserve"> </w:t>
      </w:r>
      <w:r w:rsidR="00E31CFF" w:rsidRPr="003E3EB8">
        <w:rPr>
          <w:rFonts w:ascii="Garamond" w:hAnsi="Garamond"/>
          <w:sz w:val="24"/>
          <w:szCs w:val="24"/>
          <w:lang w:val="sq-AL"/>
        </w:rPr>
        <w:t>16, të aktit normativ nr.</w:t>
      </w:r>
      <w:r w:rsidR="003E3EB8">
        <w:rPr>
          <w:rFonts w:ascii="Garamond" w:hAnsi="Garamond"/>
          <w:sz w:val="24"/>
          <w:szCs w:val="24"/>
          <w:lang w:val="sq-AL"/>
        </w:rPr>
        <w:t xml:space="preserve"> </w:t>
      </w:r>
      <w:r w:rsidR="00D318A0" w:rsidRPr="003E3EB8">
        <w:rPr>
          <w:rFonts w:ascii="Garamond" w:hAnsi="Garamond"/>
          <w:sz w:val="24"/>
          <w:szCs w:val="24"/>
          <w:lang w:val="sq-AL"/>
        </w:rPr>
        <w:t>9,</w:t>
      </w:r>
      <w:r w:rsidR="006E07FB" w:rsidRPr="003E3EB8">
        <w:rPr>
          <w:rFonts w:ascii="Garamond" w:hAnsi="Garamond"/>
          <w:sz w:val="24"/>
          <w:szCs w:val="24"/>
          <w:lang w:val="sq-AL"/>
        </w:rPr>
        <w:t xml:space="preserve"> </w:t>
      </w:r>
      <w:r w:rsidR="00D318A0" w:rsidRPr="003E3EB8">
        <w:rPr>
          <w:rFonts w:ascii="Garamond" w:hAnsi="Garamond"/>
          <w:sz w:val="24"/>
          <w:szCs w:val="24"/>
          <w:lang w:val="sq-AL"/>
        </w:rPr>
        <w:t>datë 16.12.2019, të Këshillit të Ministrave, “Për përballimin e pasojave të fatkeqësisë na</w:t>
      </w:r>
      <w:r w:rsidR="005A1C6B" w:rsidRPr="003E3EB8">
        <w:rPr>
          <w:rFonts w:ascii="Garamond" w:hAnsi="Garamond"/>
          <w:sz w:val="24"/>
          <w:szCs w:val="24"/>
          <w:lang w:val="sq-AL"/>
        </w:rPr>
        <w:t>tyrore”, miratuar me ligjin nr.</w:t>
      </w:r>
      <w:r w:rsidR="003E3EB8">
        <w:rPr>
          <w:rFonts w:ascii="Garamond" w:hAnsi="Garamond"/>
          <w:sz w:val="24"/>
          <w:szCs w:val="24"/>
          <w:lang w:val="sq-AL"/>
        </w:rPr>
        <w:t xml:space="preserve"> </w:t>
      </w:r>
      <w:r w:rsidR="00D318A0" w:rsidRPr="003E3EB8">
        <w:rPr>
          <w:rFonts w:ascii="Garamond" w:hAnsi="Garamond"/>
          <w:sz w:val="24"/>
          <w:szCs w:val="24"/>
          <w:lang w:val="sq-AL"/>
        </w:rPr>
        <w:t>97/2019</w:t>
      </w:r>
      <w:r w:rsidR="003E3EB8">
        <w:rPr>
          <w:rFonts w:ascii="Garamond" w:hAnsi="Garamond"/>
          <w:sz w:val="24"/>
          <w:szCs w:val="24"/>
          <w:lang w:val="sq-AL"/>
        </w:rPr>
        <w:t>;</w:t>
      </w:r>
      <w:r w:rsidR="004610A3" w:rsidRPr="003E3EB8">
        <w:rPr>
          <w:rFonts w:ascii="Garamond" w:hAnsi="Garamond"/>
          <w:sz w:val="24"/>
          <w:szCs w:val="24"/>
          <w:lang w:val="sq-AL"/>
        </w:rPr>
        <w:t xml:space="preserve"> </w:t>
      </w:r>
      <w:r w:rsidR="003E590E" w:rsidRPr="003E3EB8">
        <w:rPr>
          <w:rFonts w:ascii="Garamond" w:hAnsi="Garamond"/>
          <w:sz w:val="24"/>
          <w:szCs w:val="24"/>
          <w:lang w:val="sq-AL"/>
        </w:rPr>
        <w:t>me propozimin e ministrit të Shtetit për Rindërtimin, Këshilli i Ministrave</w:t>
      </w:r>
    </w:p>
    <w:p w14:paraId="26E8C036" w14:textId="77777777" w:rsidR="009660EA" w:rsidRPr="003E3EB8" w:rsidRDefault="009660EA" w:rsidP="00D16B4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6E8C038" w14:textId="7B6C02F9" w:rsidR="00832175" w:rsidRPr="003E3EB8" w:rsidRDefault="00D16B4B" w:rsidP="00D16B4B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3E3EB8">
        <w:rPr>
          <w:rFonts w:ascii="Garamond" w:hAnsi="Garamond"/>
          <w:sz w:val="24"/>
          <w:szCs w:val="24"/>
          <w:lang w:val="sq-AL"/>
        </w:rPr>
        <w:t>VENDOS</w:t>
      </w:r>
      <w:r w:rsidR="00832175" w:rsidRPr="003E3EB8">
        <w:rPr>
          <w:rFonts w:ascii="Garamond" w:hAnsi="Garamond"/>
          <w:sz w:val="24"/>
          <w:szCs w:val="24"/>
          <w:lang w:val="sq-AL"/>
        </w:rPr>
        <w:t>I:</w:t>
      </w:r>
    </w:p>
    <w:p w14:paraId="26E8C03A" w14:textId="77777777" w:rsidR="00832175" w:rsidRPr="003E3EB8" w:rsidRDefault="00832175" w:rsidP="00D16B4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6E8C03B" w14:textId="50E987EB" w:rsidR="004610A3" w:rsidRPr="003E3EB8" w:rsidRDefault="00D16B4B" w:rsidP="00D16B4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E3EB8">
        <w:rPr>
          <w:rFonts w:ascii="Garamond" w:hAnsi="Garamond"/>
          <w:sz w:val="24"/>
          <w:szCs w:val="24"/>
          <w:lang w:val="sq-AL"/>
        </w:rPr>
        <w:t xml:space="preserve">1. </w:t>
      </w:r>
      <w:r w:rsidR="003E7863" w:rsidRPr="003E3EB8">
        <w:rPr>
          <w:rFonts w:ascii="Garamond" w:hAnsi="Garamond"/>
          <w:sz w:val="24"/>
          <w:szCs w:val="24"/>
          <w:lang w:val="sq-AL"/>
        </w:rPr>
        <w:t xml:space="preserve">Shfuqizimin e vendimit </w:t>
      </w:r>
      <w:r w:rsidR="00A71CB9" w:rsidRPr="003E3EB8">
        <w:rPr>
          <w:rFonts w:ascii="Garamond" w:hAnsi="Garamond"/>
          <w:sz w:val="24"/>
          <w:szCs w:val="24"/>
          <w:lang w:val="sq-AL"/>
        </w:rPr>
        <w:t>nr.</w:t>
      </w:r>
      <w:r w:rsidR="003E3EB8">
        <w:rPr>
          <w:rFonts w:ascii="Garamond" w:hAnsi="Garamond"/>
          <w:sz w:val="24"/>
          <w:szCs w:val="24"/>
          <w:lang w:val="sq-AL"/>
        </w:rPr>
        <w:t xml:space="preserve"> </w:t>
      </w:r>
      <w:r w:rsidR="00566CF9" w:rsidRPr="003E3EB8">
        <w:rPr>
          <w:rFonts w:ascii="Garamond" w:hAnsi="Garamond"/>
          <w:sz w:val="24"/>
          <w:szCs w:val="24"/>
          <w:lang w:val="sq-AL"/>
        </w:rPr>
        <w:t>129, datë 13.2.2020</w:t>
      </w:r>
      <w:r w:rsidR="003E7863" w:rsidRPr="003E3EB8">
        <w:rPr>
          <w:rFonts w:ascii="Garamond" w:hAnsi="Garamond"/>
          <w:sz w:val="24"/>
          <w:szCs w:val="24"/>
          <w:lang w:val="sq-AL"/>
        </w:rPr>
        <w:t>,</w:t>
      </w:r>
      <w:r w:rsidR="004610A3" w:rsidRPr="003E3EB8">
        <w:rPr>
          <w:rFonts w:ascii="Garamond" w:hAnsi="Garamond"/>
          <w:sz w:val="24"/>
          <w:szCs w:val="24"/>
          <w:lang w:val="sq-AL"/>
        </w:rPr>
        <w:t xml:space="preserve"> t</w:t>
      </w:r>
      <w:r w:rsidR="00032DA3" w:rsidRPr="003E3EB8">
        <w:rPr>
          <w:rFonts w:ascii="Garamond" w:hAnsi="Garamond"/>
          <w:sz w:val="24"/>
          <w:szCs w:val="24"/>
          <w:lang w:val="sq-AL"/>
        </w:rPr>
        <w:t>ë</w:t>
      </w:r>
      <w:r w:rsidR="004610A3" w:rsidRPr="003E3EB8">
        <w:rPr>
          <w:rFonts w:ascii="Garamond" w:hAnsi="Garamond"/>
          <w:sz w:val="24"/>
          <w:szCs w:val="24"/>
          <w:lang w:val="sq-AL"/>
        </w:rPr>
        <w:t xml:space="preserve"> K</w:t>
      </w:r>
      <w:r w:rsidR="00032DA3" w:rsidRPr="003E3EB8">
        <w:rPr>
          <w:rFonts w:ascii="Garamond" w:hAnsi="Garamond"/>
          <w:sz w:val="24"/>
          <w:szCs w:val="24"/>
          <w:lang w:val="sq-AL"/>
        </w:rPr>
        <w:t>ë</w:t>
      </w:r>
      <w:r w:rsidR="004610A3" w:rsidRPr="003E3EB8">
        <w:rPr>
          <w:rFonts w:ascii="Garamond" w:hAnsi="Garamond"/>
          <w:sz w:val="24"/>
          <w:szCs w:val="24"/>
          <w:lang w:val="sq-AL"/>
        </w:rPr>
        <w:t>shillit t</w:t>
      </w:r>
      <w:r w:rsidR="00032DA3" w:rsidRPr="003E3EB8">
        <w:rPr>
          <w:rFonts w:ascii="Garamond" w:hAnsi="Garamond"/>
          <w:sz w:val="24"/>
          <w:szCs w:val="24"/>
          <w:lang w:val="sq-AL"/>
        </w:rPr>
        <w:t>ë</w:t>
      </w:r>
      <w:r w:rsidR="004610A3" w:rsidRPr="003E3EB8">
        <w:rPr>
          <w:rFonts w:ascii="Garamond" w:hAnsi="Garamond"/>
          <w:sz w:val="24"/>
          <w:szCs w:val="24"/>
          <w:lang w:val="sq-AL"/>
        </w:rPr>
        <w:t xml:space="preserve"> Ministrave</w:t>
      </w:r>
      <w:r w:rsidR="003E7863" w:rsidRPr="003E3EB8">
        <w:rPr>
          <w:rFonts w:ascii="Garamond" w:hAnsi="Garamond"/>
          <w:sz w:val="24"/>
          <w:szCs w:val="24"/>
          <w:lang w:val="sq-AL"/>
        </w:rPr>
        <w:t>,</w:t>
      </w:r>
      <w:r w:rsidR="004610A3" w:rsidRPr="003E3EB8">
        <w:rPr>
          <w:rFonts w:ascii="Garamond" w:hAnsi="Garamond"/>
          <w:sz w:val="24"/>
          <w:szCs w:val="24"/>
          <w:lang w:val="sq-AL"/>
        </w:rPr>
        <w:t xml:space="preserve"> </w:t>
      </w:r>
      <w:r w:rsidR="003E590E" w:rsidRPr="003E3EB8">
        <w:rPr>
          <w:rFonts w:ascii="Garamond" w:hAnsi="Garamond"/>
          <w:sz w:val="24"/>
          <w:szCs w:val="24"/>
          <w:lang w:val="sq-AL"/>
        </w:rPr>
        <w:t>“Për shpalljen e zonës së re për zhvillim</w:t>
      </w:r>
      <w:r w:rsidR="00F21AA4" w:rsidRPr="003E3EB8">
        <w:rPr>
          <w:rFonts w:ascii="Garamond" w:hAnsi="Garamond"/>
          <w:sz w:val="24"/>
          <w:szCs w:val="24"/>
          <w:lang w:val="sq-AL"/>
        </w:rPr>
        <w:t>,</w:t>
      </w:r>
      <w:r w:rsidR="003E590E" w:rsidRPr="003E3EB8">
        <w:rPr>
          <w:rFonts w:ascii="Garamond" w:hAnsi="Garamond"/>
          <w:sz w:val="24"/>
          <w:szCs w:val="24"/>
          <w:lang w:val="sq-AL"/>
        </w:rPr>
        <w:t xml:space="preserve"> në Njësinë Administrative Durrës, Bashkia Durrës, dhe caktimin e Fondit Shqiptar të Zhvillimit si njësi zbatuese”.</w:t>
      </w:r>
    </w:p>
    <w:p w14:paraId="26E8C03C" w14:textId="2A1030E4" w:rsidR="00832175" w:rsidRPr="003E3EB8" w:rsidRDefault="00D16B4B" w:rsidP="00D16B4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E3EB8">
        <w:rPr>
          <w:rFonts w:ascii="Garamond" w:hAnsi="Garamond"/>
          <w:sz w:val="24"/>
          <w:szCs w:val="24"/>
          <w:lang w:val="sq-AL"/>
        </w:rPr>
        <w:t xml:space="preserve">2. </w:t>
      </w:r>
      <w:r w:rsidR="003E590E" w:rsidRPr="003E3EB8">
        <w:rPr>
          <w:rFonts w:ascii="Garamond" w:hAnsi="Garamond"/>
          <w:sz w:val="24"/>
          <w:szCs w:val="24"/>
          <w:lang w:val="sq-AL"/>
        </w:rPr>
        <w:t>Ngarkohen ministri i Shtetit për Rindërtimin, Fondi Shqiptar i Zhvillimit, Bashkia Durrës dhe Agjencia Kombëtare e Planifikimit të Territorit për zbatimin e këtij vendimi</w:t>
      </w:r>
      <w:r w:rsidR="004610A3" w:rsidRPr="003E3EB8">
        <w:rPr>
          <w:rFonts w:ascii="Garamond" w:hAnsi="Garamond"/>
          <w:sz w:val="24"/>
          <w:szCs w:val="24"/>
          <w:lang w:val="sq-AL"/>
        </w:rPr>
        <w:t>.</w:t>
      </w:r>
    </w:p>
    <w:p w14:paraId="26E8C03E" w14:textId="60C2742C" w:rsidR="00832175" w:rsidRPr="003E3EB8" w:rsidRDefault="00832175" w:rsidP="00D16B4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E3EB8">
        <w:rPr>
          <w:rFonts w:ascii="Garamond" w:hAnsi="Garamond"/>
          <w:sz w:val="24"/>
          <w:szCs w:val="24"/>
          <w:lang w:val="sq-AL"/>
        </w:rPr>
        <w:t>Ky vendim hyn në</w:t>
      </w:r>
      <w:r w:rsidR="00D16B4B" w:rsidRPr="003E3EB8">
        <w:rPr>
          <w:rFonts w:ascii="Garamond" w:hAnsi="Garamond"/>
          <w:sz w:val="24"/>
          <w:szCs w:val="24"/>
          <w:lang w:val="sq-AL"/>
        </w:rPr>
        <w:t xml:space="preserve"> fuqi menjëherë dhe botohet në </w:t>
      </w:r>
      <w:r w:rsidRPr="003E3EB8">
        <w:rPr>
          <w:rFonts w:ascii="Garamond" w:hAnsi="Garamond"/>
          <w:sz w:val="24"/>
          <w:szCs w:val="24"/>
          <w:lang w:val="sq-AL"/>
        </w:rPr>
        <w:t>Fletore</w:t>
      </w:r>
      <w:r w:rsidR="00E50696" w:rsidRPr="003E3EB8">
        <w:rPr>
          <w:rFonts w:ascii="Garamond" w:hAnsi="Garamond"/>
          <w:sz w:val="24"/>
          <w:szCs w:val="24"/>
          <w:lang w:val="sq-AL"/>
        </w:rPr>
        <w:t>n</w:t>
      </w:r>
      <w:r w:rsidRPr="003E3EB8">
        <w:rPr>
          <w:rFonts w:ascii="Garamond" w:hAnsi="Garamond"/>
          <w:sz w:val="24"/>
          <w:szCs w:val="24"/>
          <w:lang w:val="sq-AL"/>
        </w:rPr>
        <w:t xml:space="preserve"> </w:t>
      </w:r>
      <w:r w:rsidR="00D16B4B" w:rsidRPr="003E3EB8">
        <w:rPr>
          <w:rFonts w:ascii="Garamond" w:hAnsi="Garamond"/>
          <w:sz w:val="24"/>
          <w:szCs w:val="24"/>
          <w:lang w:val="sq-AL"/>
        </w:rPr>
        <w:t>Zyrtare</w:t>
      </w:r>
      <w:r w:rsidRPr="003E3EB8">
        <w:rPr>
          <w:rFonts w:ascii="Garamond" w:hAnsi="Garamond"/>
          <w:sz w:val="24"/>
          <w:szCs w:val="24"/>
          <w:lang w:val="sq-AL"/>
        </w:rPr>
        <w:t>.</w:t>
      </w:r>
      <w:bookmarkStart w:id="0" w:name="_GoBack"/>
      <w:bookmarkEnd w:id="0"/>
    </w:p>
    <w:p w14:paraId="26E8C03F" w14:textId="77777777" w:rsidR="00832175" w:rsidRPr="003E3EB8" w:rsidRDefault="00832175" w:rsidP="00D16B4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6E8C047" w14:textId="6E141132" w:rsidR="009660EA" w:rsidRPr="003E3EB8" w:rsidRDefault="00D16B4B" w:rsidP="00D16B4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3E3EB8">
        <w:rPr>
          <w:rFonts w:ascii="Garamond" w:hAnsi="Garamond"/>
          <w:sz w:val="24"/>
          <w:szCs w:val="24"/>
          <w:lang w:val="sq-AL"/>
        </w:rPr>
        <w:t>ZËVENDËSKRYEMINISTËR</w:t>
      </w:r>
    </w:p>
    <w:p w14:paraId="26E8C048" w14:textId="788B2706" w:rsidR="009660EA" w:rsidRPr="003E3EB8" w:rsidRDefault="00D16B4B" w:rsidP="00D16B4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3E3EB8">
        <w:rPr>
          <w:rFonts w:ascii="Garamond" w:hAnsi="Garamond"/>
          <w:b/>
          <w:sz w:val="24"/>
          <w:szCs w:val="24"/>
          <w:lang w:val="sq-AL"/>
        </w:rPr>
        <w:t>Erion Braçe</w:t>
      </w:r>
    </w:p>
    <w:p w14:paraId="26E8C049" w14:textId="77777777" w:rsidR="009660EA" w:rsidRPr="003E3EB8" w:rsidRDefault="009660EA" w:rsidP="00D16B4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26E8C04E" w14:textId="77777777" w:rsidR="009660EA" w:rsidRPr="003E3EB8" w:rsidRDefault="009660EA" w:rsidP="00D16B4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9660EA" w:rsidRPr="003E3EB8" w:rsidSect="009660EA">
      <w:headerReference w:type="default" r:id="rId13"/>
      <w:footerReference w:type="default" r:id="rId14"/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C1975" w14:textId="77777777" w:rsidR="003E3EB8" w:rsidRDefault="003E3EB8" w:rsidP="00422566">
      <w:pPr>
        <w:spacing w:after="0" w:line="240" w:lineRule="auto"/>
      </w:pPr>
      <w:r>
        <w:separator/>
      </w:r>
    </w:p>
  </w:endnote>
  <w:endnote w:type="continuationSeparator" w:id="0">
    <w:p w14:paraId="6520194B" w14:textId="77777777" w:rsidR="003E3EB8" w:rsidRDefault="003E3EB8" w:rsidP="00422566">
      <w:pPr>
        <w:spacing w:after="0" w:line="240" w:lineRule="auto"/>
      </w:pPr>
      <w:r>
        <w:continuationSeparator/>
      </w:r>
    </w:p>
  </w:endnote>
  <w:endnote w:type="continuationNotice" w:id="1">
    <w:p w14:paraId="48026139" w14:textId="77777777" w:rsidR="003E3EB8" w:rsidRDefault="003E3E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03179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26E8C057" w14:textId="77777777" w:rsidR="003E3EB8" w:rsidRPr="009660EA" w:rsidRDefault="003E3EB8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9660EA">
          <w:rPr>
            <w:rFonts w:ascii="Times New Roman" w:hAnsi="Times New Roman" w:cs="Times New Roman"/>
            <w:sz w:val="24"/>
          </w:rPr>
          <w:fldChar w:fldCharType="begin"/>
        </w:r>
        <w:r w:rsidRPr="009660EA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660EA">
          <w:rPr>
            <w:rFonts w:ascii="Times New Roman" w:hAnsi="Times New Roman" w:cs="Times New Roman"/>
            <w:sz w:val="24"/>
          </w:rPr>
          <w:fldChar w:fldCharType="separate"/>
        </w:r>
        <w:r w:rsidR="001D73DB">
          <w:rPr>
            <w:rFonts w:ascii="Times New Roman" w:hAnsi="Times New Roman" w:cs="Times New Roman"/>
            <w:noProof/>
            <w:sz w:val="24"/>
          </w:rPr>
          <w:t>1</w:t>
        </w:r>
        <w:r w:rsidRPr="009660EA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26E8C058" w14:textId="77777777" w:rsidR="003E3EB8" w:rsidRDefault="003E3E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E20B3" w14:textId="77777777" w:rsidR="003E3EB8" w:rsidRDefault="003E3EB8" w:rsidP="00422566">
      <w:pPr>
        <w:spacing w:after="0" w:line="240" w:lineRule="auto"/>
      </w:pPr>
      <w:r>
        <w:separator/>
      </w:r>
    </w:p>
  </w:footnote>
  <w:footnote w:type="continuationSeparator" w:id="0">
    <w:p w14:paraId="26CB5A19" w14:textId="77777777" w:rsidR="003E3EB8" w:rsidRDefault="003E3EB8" w:rsidP="00422566">
      <w:pPr>
        <w:spacing w:after="0" w:line="240" w:lineRule="auto"/>
      </w:pPr>
      <w:r>
        <w:continuationSeparator/>
      </w:r>
    </w:p>
  </w:footnote>
  <w:footnote w:type="continuationNotice" w:id="1">
    <w:p w14:paraId="21A14B67" w14:textId="77777777" w:rsidR="003E3EB8" w:rsidRDefault="003E3E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687AB" w14:textId="77777777" w:rsidR="003E3EB8" w:rsidRDefault="003E3E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3613F"/>
    <w:multiLevelType w:val="hybridMultilevel"/>
    <w:tmpl w:val="16760DE2"/>
    <w:lvl w:ilvl="0" w:tplc="8D8228C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6256BE0"/>
    <w:multiLevelType w:val="hybridMultilevel"/>
    <w:tmpl w:val="234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B608C"/>
    <w:multiLevelType w:val="hybridMultilevel"/>
    <w:tmpl w:val="EB525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00"/>
    <w:rsid w:val="00032DA3"/>
    <w:rsid w:val="00054318"/>
    <w:rsid w:val="00102B3C"/>
    <w:rsid w:val="001065E0"/>
    <w:rsid w:val="00116771"/>
    <w:rsid w:val="0014402A"/>
    <w:rsid w:val="0016772E"/>
    <w:rsid w:val="001B22A4"/>
    <w:rsid w:val="001D73DB"/>
    <w:rsid w:val="001E074B"/>
    <w:rsid w:val="002049A4"/>
    <w:rsid w:val="00380AC7"/>
    <w:rsid w:val="003C32C9"/>
    <w:rsid w:val="003E3EB8"/>
    <w:rsid w:val="003E590E"/>
    <w:rsid w:val="003E7863"/>
    <w:rsid w:val="00422566"/>
    <w:rsid w:val="00453C81"/>
    <w:rsid w:val="00453DD3"/>
    <w:rsid w:val="004551EA"/>
    <w:rsid w:val="004610A3"/>
    <w:rsid w:val="00490B00"/>
    <w:rsid w:val="00535EBB"/>
    <w:rsid w:val="005636F8"/>
    <w:rsid w:val="0056649D"/>
    <w:rsid w:val="00566CF9"/>
    <w:rsid w:val="005A1C6B"/>
    <w:rsid w:val="005C0A25"/>
    <w:rsid w:val="00617A58"/>
    <w:rsid w:val="00624F3A"/>
    <w:rsid w:val="00642333"/>
    <w:rsid w:val="006C25E6"/>
    <w:rsid w:val="006E07FB"/>
    <w:rsid w:val="00780FBE"/>
    <w:rsid w:val="007B5C64"/>
    <w:rsid w:val="007F3C0D"/>
    <w:rsid w:val="00832175"/>
    <w:rsid w:val="008B4DDA"/>
    <w:rsid w:val="008E1B1E"/>
    <w:rsid w:val="00955008"/>
    <w:rsid w:val="00964CF0"/>
    <w:rsid w:val="009660EA"/>
    <w:rsid w:val="00981E59"/>
    <w:rsid w:val="00A71CB9"/>
    <w:rsid w:val="00A86318"/>
    <w:rsid w:val="00B05606"/>
    <w:rsid w:val="00B20D64"/>
    <w:rsid w:val="00B46C50"/>
    <w:rsid w:val="00B74FF0"/>
    <w:rsid w:val="00C77CD3"/>
    <w:rsid w:val="00CD6AA3"/>
    <w:rsid w:val="00D12ADF"/>
    <w:rsid w:val="00D16B4B"/>
    <w:rsid w:val="00D318A0"/>
    <w:rsid w:val="00E31CFF"/>
    <w:rsid w:val="00E3331F"/>
    <w:rsid w:val="00E50696"/>
    <w:rsid w:val="00ED07BC"/>
    <w:rsid w:val="00F21AA4"/>
    <w:rsid w:val="00F409CE"/>
    <w:rsid w:val="00F7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8C020"/>
  <w15:docId w15:val="{1549A4CD-45D8-45A9-B3DE-7F65E6E6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175"/>
  </w:style>
  <w:style w:type="paragraph" w:styleId="Heading3">
    <w:name w:val="heading 3"/>
    <w:basedOn w:val="Normal"/>
    <w:next w:val="Normal"/>
    <w:link w:val="Heading3Char"/>
    <w:qFormat/>
    <w:rsid w:val="00D12AD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12ADF"/>
    <w:rPr>
      <w:rFonts w:ascii="Arial" w:eastAsia="Times New Roman" w:hAnsi="Arial" w:cs="Arial"/>
      <w:b/>
      <w:bCs/>
      <w:sz w:val="26"/>
      <w:szCs w:val="26"/>
      <w:lang w:val="sq-AL"/>
    </w:rPr>
  </w:style>
  <w:style w:type="paragraph" w:styleId="ListParagraph">
    <w:name w:val="List Paragraph"/>
    <w:basedOn w:val="Normal"/>
    <w:uiPriority w:val="34"/>
    <w:qFormat/>
    <w:rsid w:val="00D12ADF"/>
    <w:pPr>
      <w:ind w:left="720"/>
      <w:contextualSpacing/>
    </w:pPr>
  </w:style>
  <w:style w:type="paragraph" w:styleId="BodyText">
    <w:name w:val="Body Text"/>
    <w:basedOn w:val="Normal"/>
    <w:link w:val="BodyTextChar"/>
    <w:rsid w:val="00D12ADF"/>
    <w:pPr>
      <w:spacing w:after="0" w:line="360" w:lineRule="auto"/>
      <w:jc w:val="both"/>
    </w:pPr>
    <w:rPr>
      <w:rFonts w:ascii="Bookman Old Style" w:eastAsia="Times New Roman" w:hAnsi="Bookman Old Style" w:cs="Times New Roman"/>
      <w:sz w:val="24"/>
      <w:szCs w:val="24"/>
      <w:lang w:val="de-DE"/>
    </w:rPr>
  </w:style>
  <w:style w:type="character" w:customStyle="1" w:styleId="BodyTextChar">
    <w:name w:val="Body Text Char"/>
    <w:basedOn w:val="DefaultParagraphFont"/>
    <w:link w:val="BodyText"/>
    <w:rsid w:val="00D12ADF"/>
    <w:rPr>
      <w:rFonts w:ascii="Bookman Old Style" w:eastAsia="Times New Roman" w:hAnsi="Bookman Old Style" w:cs="Times New Roman"/>
      <w:sz w:val="24"/>
      <w:szCs w:val="24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422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566"/>
  </w:style>
  <w:style w:type="paragraph" w:styleId="Footer">
    <w:name w:val="footer"/>
    <w:basedOn w:val="Normal"/>
    <w:link w:val="FooterChar"/>
    <w:uiPriority w:val="99"/>
    <w:unhideWhenUsed/>
    <w:rsid w:val="00422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566"/>
  </w:style>
  <w:style w:type="paragraph" w:styleId="BalloonText">
    <w:name w:val="Balloon Text"/>
    <w:basedOn w:val="Normal"/>
    <w:link w:val="BalloonTextChar"/>
    <w:uiPriority w:val="99"/>
    <w:semiHidden/>
    <w:unhideWhenUsed/>
    <w:rsid w:val="00E33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3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05473F5D3AB49FC98730FD77E55F4A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362</Nr_x002e__x0020_akti>
    <Data_x0020_e_x0020_Krijimit xmlns="0e656187-b300-4fb0-8bf4-3a50f872073c">2021-06-17T14:09:41Z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shfuqizues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2021-06-16T22:00:00Z</Date_x0020_protokolli>
    <Titulli xmlns="0e656187-b300-4fb0-8bf4-3a50f872073c">Për shfuqizimin e vendimit nr.129, datë 13.2.2020, të Këshillit të Ministrave, “Për shpalljen e zonës së re për zhvillim, në njësinë administrative Durrës, bashkia Durrës, dhe caktimin e Fondit Shqiptar të Zhvillimit si njësi zbatuese”</Titulli>
    <Modifikuesi xmlns="0e656187-b300-4fb0-8bf4-3a50f872073c">vjollca.pacrami</Modifikuesi>
    <Nr_x002e__x0020_prot_x0020_QBZ xmlns="0e656187-b300-4fb0-8bf4-3a50f872073c">916</Nr_x002e__x0020_prot_x0020_QBZ>
    <Data_x0020_e_x0020_Modifikimit xmlns="0e656187-b300-4fb0-8bf4-3a50f872073c">2021-06-18T07:14:34Z</Data_x0020_e_x0020_Modifikimit>
    <Dekretuar xmlns="0e656187-b300-4fb0-8bf4-3a50f872073c">false</Dekretuar>
    <Data xmlns="0e656187-b300-4fb0-8bf4-3a50f872073c">2021-06-15T22:00:00Z</Data>
    <Nr_x002e__x0020_protokolli_x0020_i_x0020_aktit xmlns="0e656187-b300-4fb0-8bf4-3a50f872073c">2939/1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05473F5D3AB49FC98730FD77E55F4A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937C3-3E42-4600-859B-0C4E4F7E6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ADB0EF7-CA19-4037-B3AE-258F0FE650F9}">
  <ds:schemaRefs>
    <ds:schemaRef ds:uri="http://schemas.microsoft.com/office/2006/documentManagement/types"/>
    <ds:schemaRef ds:uri="0e656187-b300-4fb0-8bf4-3a50f872073c"/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819297A-CBC6-426C-9423-E59A23BA66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4867A5-D8B5-4EEE-B860-7F64B0B4DA0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BE8C79-BB96-4645-A520-BC3D25D15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6019825-E71F-46D2-9952-53440F703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shfuqizimin e vendimit nr.129, datë 13.2.2020, të Këshillit të Ministrave, “Për shpalljen e zonës së re për zhvillim, në njësinë administrative Durrës, bashkia Durrës, dhe caktimin e Fondit Shqiptar të Zhvillimit si njësi zbatuese”</vt:lpstr>
    </vt:vector>
  </TitlesOfParts>
  <Company>Hewlett-Packard Company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shfuqizimin e vendimit nr.129, datë 13.2.2020, të Këshillit të Ministrave, “Për shpalljen e zonës së re për zhvillim, në njësinë administrative Durrës, bashkia Durrës, dhe caktimin e Fondit Shqiptar të Zhvillimit si njësi zbatuese”</dc:title>
  <dc:creator>Marbona Cuka</dc:creator>
  <cp:lastModifiedBy>Fjora Cahani</cp:lastModifiedBy>
  <cp:revision>5</cp:revision>
  <cp:lastPrinted>2021-06-16T11:00:00Z</cp:lastPrinted>
  <dcterms:created xsi:type="dcterms:W3CDTF">2021-06-17T14:05:00Z</dcterms:created>
  <dcterms:modified xsi:type="dcterms:W3CDTF">2021-06-18T07:58:00Z</dcterms:modified>
</cp:coreProperties>
</file>