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28405F" w14:textId="77777777" w:rsidR="00F26ACB" w:rsidRPr="003642CF" w:rsidRDefault="00F26ACB" w:rsidP="00D823C9">
      <w:pPr>
        <w:spacing w:after="0" w:line="240" w:lineRule="auto"/>
        <w:ind w:firstLine="284"/>
        <w:jc w:val="center"/>
        <w:rPr>
          <w:rFonts w:ascii="Garamond" w:hAnsi="Garamond"/>
          <w:b/>
          <w:color w:val="000000" w:themeColor="text1"/>
          <w:sz w:val="24"/>
          <w:szCs w:val="24"/>
        </w:rPr>
      </w:pPr>
      <w:r w:rsidRPr="003642CF">
        <w:rPr>
          <w:rFonts w:ascii="Garamond" w:hAnsi="Garamond"/>
          <w:b/>
          <w:color w:val="000000" w:themeColor="text1"/>
          <w:sz w:val="24"/>
          <w:szCs w:val="24"/>
        </w:rPr>
        <w:t>VENDIM</w:t>
      </w:r>
    </w:p>
    <w:p w14:paraId="3C284060" w14:textId="77777777" w:rsidR="00F26ACB" w:rsidRPr="003642CF" w:rsidRDefault="00C45EF3" w:rsidP="00D823C9">
      <w:pPr>
        <w:spacing w:after="0" w:line="240" w:lineRule="auto"/>
        <w:ind w:firstLine="284"/>
        <w:jc w:val="center"/>
        <w:rPr>
          <w:rFonts w:ascii="Garamond" w:hAnsi="Garamond"/>
          <w:b/>
          <w:color w:val="000000" w:themeColor="text1"/>
          <w:sz w:val="24"/>
          <w:szCs w:val="24"/>
        </w:rPr>
      </w:pPr>
      <w:r w:rsidRPr="003642CF">
        <w:rPr>
          <w:rFonts w:ascii="Garamond" w:hAnsi="Garamond"/>
          <w:b/>
          <w:color w:val="000000" w:themeColor="text1"/>
          <w:sz w:val="24"/>
          <w:szCs w:val="24"/>
        </w:rPr>
        <w:t>Nr.</w:t>
      </w:r>
      <w:r w:rsidR="003F7724" w:rsidRPr="003642CF">
        <w:rPr>
          <w:rFonts w:ascii="Garamond" w:hAnsi="Garamond"/>
          <w:b/>
          <w:color w:val="000000" w:themeColor="text1"/>
          <w:sz w:val="24"/>
          <w:szCs w:val="24"/>
        </w:rPr>
        <w:t xml:space="preserve"> 417</w:t>
      </w:r>
      <w:r w:rsidRPr="003642CF">
        <w:rPr>
          <w:rFonts w:ascii="Garamond" w:hAnsi="Garamond"/>
          <w:b/>
          <w:color w:val="000000" w:themeColor="text1"/>
          <w:sz w:val="24"/>
          <w:szCs w:val="24"/>
        </w:rPr>
        <w:t>, datë</w:t>
      </w:r>
      <w:r w:rsidR="003F7724" w:rsidRPr="003642CF">
        <w:rPr>
          <w:rFonts w:ascii="Garamond" w:hAnsi="Garamond"/>
          <w:b/>
          <w:color w:val="000000" w:themeColor="text1"/>
          <w:sz w:val="24"/>
          <w:szCs w:val="24"/>
        </w:rPr>
        <w:t xml:space="preserve"> 8.7.2021</w:t>
      </w:r>
    </w:p>
    <w:p w14:paraId="3C284061" w14:textId="77777777" w:rsidR="00C45EF3" w:rsidRPr="003642CF" w:rsidRDefault="00C45EF3" w:rsidP="00D823C9">
      <w:pPr>
        <w:spacing w:after="0" w:line="240" w:lineRule="auto"/>
        <w:ind w:firstLine="284"/>
        <w:jc w:val="center"/>
        <w:rPr>
          <w:rFonts w:ascii="Garamond" w:hAnsi="Garamond"/>
          <w:b/>
          <w:color w:val="000000" w:themeColor="text1"/>
          <w:sz w:val="24"/>
          <w:szCs w:val="24"/>
        </w:rPr>
      </w:pPr>
    </w:p>
    <w:p w14:paraId="3C284062" w14:textId="652C8B85" w:rsidR="00F26ACB" w:rsidRPr="003642CF" w:rsidRDefault="00F26ACB" w:rsidP="00D823C9">
      <w:pPr>
        <w:spacing w:after="0" w:line="240" w:lineRule="auto"/>
        <w:ind w:firstLine="284"/>
        <w:jc w:val="center"/>
        <w:rPr>
          <w:rFonts w:ascii="Garamond" w:hAnsi="Garamond"/>
          <w:b/>
          <w:color w:val="000000" w:themeColor="text1"/>
          <w:sz w:val="24"/>
          <w:szCs w:val="24"/>
        </w:rPr>
      </w:pPr>
      <w:r w:rsidRPr="003642CF">
        <w:rPr>
          <w:rFonts w:ascii="Garamond" w:hAnsi="Garamond"/>
          <w:b/>
          <w:color w:val="000000" w:themeColor="text1"/>
          <w:sz w:val="24"/>
          <w:szCs w:val="24"/>
        </w:rPr>
        <w:t>PËR</w:t>
      </w:r>
      <w:r w:rsidR="003215AD" w:rsidRPr="003642CF">
        <w:rPr>
          <w:rFonts w:ascii="Garamond" w:hAnsi="Garamond"/>
          <w:b/>
          <w:color w:val="000000" w:themeColor="text1"/>
          <w:sz w:val="24"/>
          <w:szCs w:val="24"/>
        </w:rPr>
        <w:t xml:space="preserve"> </w:t>
      </w:r>
      <w:r w:rsidR="00F33F33" w:rsidRPr="003642CF">
        <w:rPr>
          <w:rFonts w:ascii="Garamond" w:hAnsi="Garamond"/>
          <w:b/>
          <w:color w:val="000000" w:themeColor="text1"/>
          <w:sz w:val="24"/>
          <w:szCs w:val="24"/>
        </w:rPr>
        <w:t xml:space="preserve">MIRATIMIN </w:t>
      </w:r>
      <w:r w:rsidR="00D23CE2" w:rsidRPr="003642CF">
        <w:rPr>
          <w:rFonts w:ascii="Garamond" w:hAnsi="Garamond"/>
          <w:b/>
          <w:color w:val="000000" w:themeColor="text1"/>
          <w:sz w:val="24"/>
          <w:szCs w:val="24"/>
        </w:rPr>
        <w:t>E</w:t>
      </w:r>
      <w:r w:rsidR="00F33F33" w:rsidRPr="003642CF">
        <w:rPr>
          <w:rFonts w:ascii="Garamond" w:hAnsi="Garamond"/>
          <w:b/>
          <w:color w:val="000000" w:themeColor="text1"/>
          <w:sz w:val="24"/>
          <w:szCs w:val="24"/>
        </w:rPr>
        <w:t xml:space="preserve"> </w:t>
      </w:r>
      <w:bookmarkStart w:id="0" w:name="_Hlk56371410"/>
      <w:r w:rsidR="00D23CE2" w:rsidRPr="003642CF">
        <w:rPr>
          <w:rFonts w:ascii="Garamond" w:hAnsi="Garamond"/>
          <w:b/>
          <w:color w:val="000000" w:themeColor="text1"/>
          <w:sz w:val="24"/>
          <w:szCs w:val="24"/>
        </w:rPr>
        <w:t xml:space="preserve">MARRËVESHJES SË </w:t>
      </w:r>
      <w:r w:rsidR="00F33F33" w:rsidRPr="003642CF">
        <w:rPr>
          <w:rFonts w:ascii="Garamond" w:hAnsi="Garamond"/>
          <w:b/>
          <w:color w:val="000000" w:themeColor="text1"/>
          <w:sz w:val="24"/>
          <w:szCs w:val="24"/>
        </w:rPr>
        <w:t xml:space="preserve">GRANTIT NDËRMJET </w:t>
      </w:r>
      <w:r w:rsidR="006447C7" w:rsidRPr="003642CF">
        <w:rPr>
          <w:rFonts w:ascii="Garamond" w:hAnsi="Garamond"/>
          <w:b/>
          <w:color w:val="000000" w:themeColor="text1"/>
          <w:sz w:val="24"/>
          <w:szCs w:val="24"/>
        </w:rPr>
        <w:t xml:space="preserve">KËSHILLIT TË MINISTRAVE TË REPUBLIKËS SË SHQIPËRISË DHE </w:t>
      </w:r>
      <w:r w:rsidR="00F33F33" w:rsidRPr="003642CF">
        <w:rPr>
          <w:rFonts w:ascii="Garamond" w:hAnsi="Garamond"/>
          <w:b/>
          <w:color w:val="000000" w:themeColor="text1"/>
          <w:sz w:val="24"/>
          <w:szCs w:val="24"/>
        </w:rPr>
        <w:t>AGJ</w:t>
      </w:r>
      <w:r w:rsidR="00786B9E" w:rsidRPr="003642CF">
        <w:rPr>
          <w:rFonts w:ascii="Garamond" w:hAnsi="Garamond"/>
          <w:b/>
          <w:color w:val="000000" w:themeColor="text1"/>
          <w:sz w:val="24"/>
          <w:szCs w:val="24"/>
        </w:rPr>
        <w:t>ENCISË SUEDEZE PËR BASHKËPUNIM</w:t>
      </w:r>
      <w:r w:rsidR="006447C7" w:rsidRPr="003642CF">
        <w:rPr>
          <w:rFonts w:ascii="Garamond" w:hAnsi="Garamond"/>
          <w:b/>
          <w:color w:val="000000" w:themeColor="text1"/>
          <w:sz w:val="24"/>
          <w:szCs w:val="24"/>
        </w:rPr>
        <w:t xml:space="preserve"> DHE</w:t>
      </w:r>
      <w:r w:rsidR="00F33F33" w:rsidRPr="003642CF">
        <w:rPr>
          <w:rFonts w:ascii="Garamond" w:hAnsi="Garamond"/>
          <w:b/>
          <w:color w:val="000000" w:themeColor="text1"/>
          <w:sz w:val="24"/>
          <w:szCs w:val="24"/>
        </w:rPr>
        <w:t xml:space="preserve"> ZHVILLIM NDËRKOMBËTAR</w:t>
      </w:r>
      <w:r w:rsidR="00E72A89" w:rsidRPr="003642CF">
        <w:rPr>
          <w:rFonts w:ascii="Garamond" w:hAnsi="Garamond"/>
          <w:b/>
          <w:color w:val="000000" w:themeColor="text1"/>
          <w:sz w:val="24"/>
          <w:szCs w:val="24"/>
        </w:rPr>
        <w:t>,</w:t>
      </w:r>
      <w:r w:rsidR="006447C7" w:rsidRPr="003642CF">
        <w:rPr>
          <w:rFonts w:ascii="Garamond" w:hAnsi="Garamond"/>
          <w:b/>
          <w:color w:val="000000" w:themeColor="text1"/>
          <w:sz w:val="24"/>
          <w:szCs w:val="24"/>
        </w:rPr>
        <w:t xml:space="preserve"> </w:t>
      </w:r>
      <w:r w:rsidR="00F33F33" w:rsidRPr="003642CF">
        <w:rPr>
          <w:rFonts w:ascii="Garamond" w:hAnsi="Garamond"/>
          <w:b/>
          <w:color w:val="000000" w:themeColor="text1"/>
          <w:sz w:val="24"/>
          <w:szCs w:val="24"/>
        </w:rPr>
        <w:t>PËR PROGRAMIN E ZHVILLIMIT TË MJEDISIT</w:t>
      </w:r>
      <w:bookmarkEnd w:id="0"/>
    </w:p>
    <w:p w14:paraId="3C284063" w14:textId="77777777" w:rsidR="00F26ACB" w:rsidRPr="003642CF" w:rsidRDefault="00F26ACB" w:rsidP="00D823C9">
      <w:pPr>
        <w:spacing w:after="0" w:line="240" w:lineRule="auto"/>
        <w:ind w:firstLine="284"/>
        <w:jc w:val="both"/>
        <w:rPr>
          <w:rFonts w:ascii="Garamond" w:hAnsi="Garamond"/>
          <w:color w:val="000000" w:themeColor="text1"/>
          <w:sz w:val="24"/>
          <w:szCs w:val="24"/>
        </w:rPr>
      </w:pPr>
    </w:p>
    <w:p w14:paraId="3C284064" w14:textId="30EAB569" w:rsidR="00377AC6" w:rsidRPr="003642CF" w:rsidRDefault="00F26ACB" w:rsidP="00D823C9">
      <w:pPr>
        <w:spacing w:after="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Në mbështet</w:t>
      </w:r>
      <w:r w:rsidR="00377AC6" w:rsidRPr="003642CF">
        <w:rPr>
          <w:rFonts w:ascii="Garamond" w:hAnsi="Garamond"/>
          <w:color w:val="000000" w:themeColor="text1"/>
          <w:sz w:val="24"/>
          <w:szCs w:val="24"/>
        </w:rPr>
        <w:t xml:space="preserve">je të nenit 100 të Kushtetutës dhe të nenit </w:t>
      </w:r>
      <w:r w:rsidR="00D23CE2" w:rsidRPr="003642CF">
        <w:rPr>
          <w:rFonts w:ascii="Garamond" w:hAnsi="Garamond"/>
          <w:color w:val="000000" w:themeColor="text1"/>
          <w:sz w:val="24"/>
          <w:szCs w:val="24"/>
        </w:rPr>
        <w:t>1</w:t>
      </w:r>
      <w:r w:rsidR="0052368E" w:rsidRPr="003642CF">
        <w:rPr>
          <w:rFonts w:ascii="Garamond" w:hAnsi="Garamond"/>
          <w:color w:val="000000" w:themeColor="text1"/>
          <w:sz w:val="24"/>
          <w:szCs w:val="24"/>
        </w:rPr>
        <w:t>9</w:t>
      </w:r>
      <w:r w:rsidR="00C45EF3" w:rsidRPr="003642CF">
        <w:rPr>
          <w:rFonts w:ascii="Garamond" w:hAnsi="Garamond"/>
          <w:color w:val="000000" w:themeColor="text1"/>
          <w:sz w:val="24"/>
          <w:szCs w:val="24"/>
        </w:rPr>
        <w:t>, të ligjit nr.</w:t>
      </w:r>
      <w:r w:rsidR="008F7DAF">
        <w:rPr>
          <w:rFonts w:ascii="Garamond" w:hAnsi="Garamond"/>
          <w:color w:val="000000" w:themeColor="text1"/>
          <w:sz w:val="24"/>
          <w:szCs w:val="24"/>
        </w:rPr>
        <w:t xml:space="preserve"> </w:t>
      </w:r>
      <w:r w:rsidR="00377AC6" w:rsidRPr="003642CF">
        <w:rPr>
          <w:rFonts w:ascii="Garamond" w:hAnsi="Garamond"/>
          <w:color w:val="000000" w:themeColor="text1"/>
          <w:sz w:val="24"/>
          <w:szCs w:val="24"/>
        </w:rPr>
        <w:t>43/2016</w:t>
      </w:r>
      <w:r w:rsidR="00C45EF3" w:rsidRPr="003642CF">
        <w:rPr>
          <w:rFonts w:ascii="Garamond" w:hAnsi="Garamond"/>
          <w:color w:val="000000" w:themeColor="text1"/>
          <w:sz w:val="24"/>
          <w:szCs w:val="24"/>
        </w:rPr>
        <w:t>,</w:t>
      </w:r>
      <w:r w:rsidR="00377AC6" w:rsidRPr="003642CF">
        <w:rPr>
          <w:rFonts w:ascii="Garamond" w:hAnsi="Garamond"/>
          <w:color w:val="000000" w:themeColor="text1"/>
          <w:sz w:val="24"/>
          <w:szCs w:val="24"/>
        </w:rPr>
        <w:t xml:space="preserve"> “Për marrëveshjet ndërkombëtare në Republikën e Shqipërisë”, me propozim</w:t>
      </w:r>
      <w:r w:rsidR="00C45EF3" w:rsidRPr="003642CF">
        <w:rPr>
          <w:rFonts w:ascii="Garamond" w:hAnsi="Garamond"/>
          <w:color w:val="000000" w:themeColor="text1"/>
          <w:sz w:val="24"/>
          <w:szCs w:val="24"/>
        </w:rPr>
        <w:t>in e m</w:t>
      </w:r>
      <w:r w:rsidR="00377AC6" w:rsidRPr="003642CF">
        <w:rPr>
          <w:rFonts w:ascii="Garamond" w:hAnsi="Garamond"/>
          <w:color w:val="000000" w:themeColor="text1"/>
          <w:sz w:val="24"/>
          <w:szCs w:val="24"/>
        </w:rPr>
        <w:t xml:space="preserve">inistrit të </w:t>
      </w:r>
      <w:r w:rsidR="008211E3" w:rsidRPr="003642CF">
        <w:rPr>
          <w:rFonts w:ascii="Garamond" w:hAnsi="Garamond"/>
          <w:color w:val="000000" w:themeColor="text1"/>
          <w:sz w:val="24"/>
          <w:szCs w:val="24"/>
        </w:rPr>
        <w:t>Financave</w:t>
      </w:r>
      <w:r w:rsidR="00377AC6" w:rsidRPr="003642CF">
        <w:rPr>
          <w:rFonts w:ascii="Garamond" w:hAnsi="Garamond"/>
          <w:color w:val="000000" w:themeColor="text1"/>
          <w:sz w:val="24"/>
          <w:szCs w:val="24"/>
        </w:rPr>
        <w:t xml:space="preserve"> dhe </w:t>
      </w:r>
      <w:r w:rsidR="008211E3" w:rsidRPr="003642CF">
        <w:rPr>
          <w:rFonts w:ascii="Garamond" w:hAnsi="Garamond"/>
          <w:color w:val="000000" w:themeColor="text1"/>
          <w:sz w:val="24"/>
          <w:szCs w:val="24"/>
        </w:rPr>
        <w:t>Ekonomisë</w:t>
      </w:r>
      <w:r w:rsidR="00377AC6" w:rsidRPr="003642CF">
        <w:rPr>
          <w:rFonts w:ascii="Garamond" w:hAnsi="Garamond"/>
          <w:color w:val="000000" w:themeColor="text1"/>
          <w:sz w:val="24"/>
          <w:szCs w:val="24"/>
        </w:rPr>
        <w:t xml:space="preserve">, </w:t>
      </w:r>
      <w:r w:rsidR="00A411E1" w:rsidRPr="003642CF">
        <w:rPr>
          <w:rFonts w:ascii="Garamond" w:hAnsi="Garamond"/>
          <w:color w:val="000000" w:themeColor="text1"/>
          <w:sz w:val="24"/>
          <w:szCs w:val="24"/>
        </w:rPr>
        <w:t xml:space="preserve">Këshilli i </w:t>
      </w:r>
      <w:r w:rsidR="00C45EF3" w:rsidRPr="003642CF">
        <w:rPr>
          <w:rFonts w:ascii="Garamond" w:hAnsi="Garamond"/>
          <w:color w:val="000000" w:themeColor="text1"/>
          <w:sz w:val="24"/>
          <w:szCs w:val="24"/>
        </w:rPr>
        <w:t>Ministrave</w:t>
      </w:r>
      <w:r w:rsidR="00377AC6" w:rsidRPr="003642CF">
        <w:rPr>
          <w:rFonts w:ascii="Garamond" w:hAnsi="Garamond"/>
          <w:color w:val="000000" w:themeColor="text1"/>
          <w:sz w:val="24"/>
          <w:szCs w:val="24"/>
        </w:rPr>
        <w:t xml:space="preserve"> </w:t>
      </w:r>
    </w:p>
    <w:p w14:paraId="3C284065" w14:textId="77777777" w:rsidR="00C45EF3" w:rsidRPr="003642CF" w:rsidRDefault="00C45EF3" w:rsidP="00D823C9">
      <w:pPr>
        <w:spacing w:after="0" w:line="240" w:lineRule="auto"/>
        <w:ind w:firstLine="284"/>
        <w:jc w:val="both"/>
        <w:rPr>
          <w:rFonts w:ascii="Garamond" w:hAnsi="Garamond"/>
          <w:color w:val="000000" w:themeColor="text1"/>
          <w:sz w:val="24"/>
          <w:szCs w:val="24"/>
        </w:rPr>
      </w:pPr>
    </w:p>
    <w:p w14:paraId="3C284066" w14:textId="77777777" w:rsidR="00F26ACB" w:rsidRPr="003642CF" w:rsidRDefault="003215AD" w:rsidP="00D823C9">
      <w:pPr>
        <w:spacing w:after="0" w:line="240" w:lineRule="auto"/>
        <w:ind w:firstLine="284"/>
        <w:jc w:val="center"/>
        <w:rPr>
          <w:rFonts w:ascii="Garamond" w:hAnsi="Garamond"/>
          <w:color w:val="000000" w:themeColor="text1"/>
          <w:sz w:val="24"/>
          <w:szCs w:val="24"/>
        </w:rPr>
      </w:pPr>
      <w:r w:rsidRPr="003642CF">
        <w:rPr>
          <w:rFonts w:ascii="Garamond" w:hAnsi="Garamond"/>
          <w:color w:val="000000" w:themeColor="text1"/>
          <w:sz w:val="24"/>
          <w:szCs w:val="24"/>
        </w:rPr>
        <w:t>VENDOSI:</w:t>
      </w:r>
    </w:p>
    <w:p w14:paraId="3C284067" w14:textId="77777777" w:rsidR="00C45EF3" w:rsidRPr="003642CF" w:rsidRDefault="00C45EF3" w:rsidP="00D823C9">
      <w:pPr>
        <w:spacing w:after="0" w:line="240" w:lineRule="auto"/>
        <w:ind w:firstLine="284"/>
        <w:jc w:val="both"/>
        <w:rPr>
          <w:rFonts w:ascii="Garamond" w:hAnsi="Garamond"/>
          <w:color w:val="000000" w:themeColor="text1"/>
          <w:sz w:val="24"/>
          <w:szCs w:val="24"/>
        </w:rPr>
      </w:pPr>
    </w:p>
    <w:p w14:paraId="3C284068" w14:textId="78F16C2B" w:rsidR="00F26ACB" w:rsidRPr="003642CF" w:rsidRDefault="0078299A" w:rsidP="00D823C9">
      <w:pPr>
        <w:spacing w:after="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 xml:space="preserve">Miratimin </w:t>
      </w:r>
      <w:r w:rsidR="00D23CE2" w:rsidRPr="003642CF">
        <w:rPr>
          <w:rFonts w:ascii="Garamond" w:hAnsi="Garamond"/>
          <w:color w:val="000000" w:themeColor="text1"/>
          <w:sz w:val="24"/>
          <w:szCs w:val="24"/>
        </w:rPr>
        <w:t xml:space="preserve">e </w:t>
      </w:r>
      <w:r w:rsidR="00C45EF3" w:rsidRPr="003642CF">
        <w:rPr>
          <w:rFonts w:ascii="Garamond" w:hAnsi="Garamond"/>
          <w:color w:val="000000" w:themeColor="text1"/>
          <w:sz w:val="24"/>
          <w:szCs w:val="24"/>
        </w:rPr>
        <w:t>m</w:t>
      </w:r>
      <w:r w:rsidR="00A411E1" w:rsidRPr="003642CF">
        <w:rPr>
          <w:rFonts w:ascii="Garamond" w:hAnsi="Garamond"/>
          <w:color w:val="000000" w:themeColor="text1"/>
          <w:sz w:val="24"/>
          <w:szCs w:val="24"/>
        </w:rPr>
        <w:t xml:space="preserve">arrëveshjes </w:t>
      </w:r>
      <w:r w:rsidR="00E7606D" w:rsidRPr="003642CF">
        <w:rPr>
          <w:rFonts w:ascii="Garamond" w:hAnsi="Garamond"/>
          <w:color w:val="000000" w:themeColor="text1"/>
          <w:sz w:val="24"/>
          <w:szCs w:val="24"/>
        </w:rPr>
        <w:t xml:space="preserve">së </w:t>
      </w:r>
      <w:r w:rsidR="00C45EF3" w:rsidRPr="003642CF">
        <w:rPr>
          <w:rFonts w:ascii="Garamond" w:hAnsi="Garamond"/>
          <w:color w:val="000000" w:themeColor="text1"/>
          <w:sz w:val="24"/>
          <w:szCs w:val="24"/>
        </w:rPr>
        <w:t>g</w:t>
      </w:r>
      <w:r w:rsidR="006A2387" w:rsidRPr="003642CF">
        <w:rPr>
          <w:rFonts w:ascii="Garamond" w:hAnsi="Garamond"/>
          <w:color w:val="000000" w:themeColor="text1"/>
          <w:sz w:val="24"/>
          <w:szCs w:val="24"/>
        </w:rPr>
        <w:t xml:space="preserve">rantit </w:t>
      </w:r>
      <w:r w:rsidR="00A411E1" w:rsidRPr="003642CF">
        <w:rPr>
          <w:rFonts w:ascii="Garamond" w:hAnsi="Garamond"/>
          <w:color w:val="000000" w:themeColor="text1"/>
          <w:sz w:val="24"/>
          <w:szCs w:val="24"/>
        </w:rPr>
        <w:t>ndërmjet</w:t>
      </w:r>
      <w:r w:rsidR="00F26ACB" w:rsidRPr="003642CF">
        <w:rPr>
          <w:rFonts w:ascii="Garamond" w:hAnsi="Garamond"/>
          <w:color w:val="000000" w:themeColor="text1"/>
          <w:sz w:val="24"/>
          <w:szCs w:val="24"/>
        </w:rPr>
        <w:t xml:space="preserve"> </w:t>
      </w:r>
      <w:r w:rsidR="006447C7" w:rsidRPr="003642CF">
        <w:rPr>
          <w:rFonts w:ascii="Garamond" w:hAnsi="Garamond"/>
          <w:color w:val="000000" w:themeColor="text1"/>
          <w:sz w:val="24"/>
          <w:szCs w:val="24"/>
        </w:rPr>
        <w:t xml:space="preserve">Këshillit të Ministrave të Republikës së Shqipërisë dhe </w:t>
      </w:r>
      <w:r w:rsidR="00DE5004" w:rsidRPr="003642CF">
        <w:rPr>
          <w:rFonts w:ascii="Garamond" w:hAnsi="Garamond"/>
          <w:color w:val="000000" w:themeColor="text1"/>
          <w:sz w:val="24"/>
          <w:szCs w:val="24"/>
        </w:rPr>
        <w:t>Agjencisë Suedeze për Bashkëpunim dhe Zhvillim Ndërkombëtar</w:t>
      </w:r>
      <w:r w:rsidR="00E72A89" w:rsidRPr="003642CF">
        <w:rPr>
          <w:rFonts w:ascii="Garamond" w:hAnsi="Garamond"/>
          <w:color w:val="000000" w:themeColor="text1"/>
          <w:sz w:val="24"/>
          <w:szCs w:val="24"/>
        </w:rPr>
        <w:t>,</w:t>
      </w:r>
      <w:r w:rsidR="006447C7" w:rsidRPr="003642CF">
        <w:rPr>
          <w:rFonts w:ascii="Garamond" w:hAnsi="Garamond"/>
          <w:color w:val="000000" w:themeColor="text1"/>
          <w:sz w:val="24"/>
          <w:szCs w:val="24"/>
        </w:rPr>
        <w:t xml:space="preserve"> </w:t>
      </w:r>
      <w:r w:rsidR="00A411E1" w:rsidRPr="003642CF">
        <w:rPr>
          <w:rFonts w:ascii="Garamond" w:hAnsi="Garamond"/>
          <w:color w:val="000000" w:themeColor="text1"/>
          <w:sz w:val="24"/>
          <w:szCs w:val="24"/>
        </w:rPr>
        <w:t xml:space="preserve">për </w:t>
      </w:r>
      <w:r w:rsidR="00C45EF3" w:rsidRPr="003642CF">
        <w:rPr>
          <w:rFonts w:ascii="Garamond" w:hAnsi="Garamond"/>
          <w:color w:val="000000" w:themeColor="text1"/>
          <w:sz w:val="24"/>
          <w:szCs w:val="24"/>
        </w:rPr>
        <w:t>p</w:t>
      </w:r>
      <w:r w:rsidR="006A2387" w:rsidRPr="003642CF">
        <w:rPr>
          <w:rFonts w:ascii="Garamond" w:hAnsi="Garamond"/>
          <w:color w:val="000000" w:themeColor="text1"/>
          <w:sz w:val="24"/>
          <w:szCs w:val="24"/>
        </w:rPr>
        <w:t>rogram</w:t>
      </w:r>
      <w:r w:rsidR="00D60227" w:rsidRPr="003642CF">
        <w:rPr>
          <w:rFonts w:ascii="Garamond" w:hAnsi="Garamond"/>
          <w:color w:val="000000" w:themeColor="text1"/>
          <w:sz w:val="24"/>
          <w:szCs w:val="24"/>
        </w:rPr>
        <w:t>in</w:t>
      </w:r>
      <w:r w:rsidR="006A2387" w:rsidRPr="003642CF">
        <w:rPr>
          <w:rFonts w:ascii="Garamond" w:hAnsi="Garamond"/>
          <w:color w:val="000000" w:themeColor="text1"/>
          <w:sz w:val="24"/>
          <w:szCs w:val="24"/>
        </w:rPr>
        <w:t xml:space="preserve"> e </w:t>
      </w:r>
      <w:r w:rsidR="00C45EF3" w:rsidRPr="003642CF">
        <w:rPr>
          <w:rFonts w:ascii="Garamond" w:hAnsi="Garamond"/>
          <w:color w:val="000000" w:themeColor="text1"/>
          <w:sz w:val="24"/>
          <w:szCs w:val="24"/>
        </w:rPr>
        <w:t>z</w:t>
      </w:r>
      <w:r w:rsidR="006A2387" w:rsidRPr="003642CF">
        <w:rPr>
          <w:rFonts w:ascii="Garamond" w:hAnsi="Garamond"/>
          <w:color w:val="000000" w:themeColor="text1"/>
          <w:sz w:val="24"/>
          <w:szCs w:val="24"/>
        </w:rPr>
        <w:t xml:space="preserve">hvillimit të </w:t>
      </w:r>
      <w:r w:rsidR="00C45EF3" w:rsidRPr="003642CF">
        <w:rPr>
          <w:rFonts w:ascii="Garamond" w:hAnsi="Garamond"/>
          <w:color w:val="000000" w:themeColor="text1"/>
          <w:sz w:val="24"/>
          <w:szCs w:val="24"/>
        </w:rPr>
        <w:t>m</w:t>
      </w:r>
      <w:r w:rsidR="006A2387" w:rsidRPr="003642CF">
        <w:rPr>
          <w:rFonts w:ascii="Garamond" w:hAnsi="Garamond"/>
          <w:color w:val="000000" w:themeColor="text1"/>
          <w:sz w:val="24"/>
          <w:szCs w:val="24"/>
        </w:rPr>
        <w:t>jedisit</w:t>
      </w:r>
      <w:r w:rsidR="009834CD" w:rsidRPr="003642CF">
        <w:rPr>
          <w:rFonts w:ascii="Garamond" w:hAnsi="Garamond"/>
          <w:color w:val="000000" w:themeColor="text1"/>
          <w:sz w:val="24"/>
          <w:szCs w:val="24"/>
        </w:rPr>
        <w:t xml:space="preserve">, sipas tekstit që i </w:t>
      </w:r>
      <w:r w:rsidR="00C45EF3" w:rsidRPr="003642CF">
        <w:rPr>
          <w:rFonts w:ascii="Garamond" w:hAnsi="Garamond"/>
          <w:color w:val="000000" w:themeColor="text1"/>
          <w:sz w:val="24"/>
          <w:szCs w:val="24"/>
        </w:rPr>
        <w:t xml:space="preserve">bashkëlidhet këtij </w:t>
      </w:r>
      <w:r w:rsidR="009834CD" w:rsidRPr="003642CF">
        <w:rPr>
          <w:rFonts w:ascii="Garamond" w:hAnsi="Garamond"/>
          <w:color w:val="000000" w:themeColor="text1"/>
          <w:sz w:val="24"/>
          <w:szCs w:val="24"/>
        </w:rPr>
        <w:t>vendimi</w:t>
      </w:r>
      <w:r w:rsidR="00FB655B" w:rsidRPr="003642CF">
        <w:rPr>
          <w:rFonts w:ascii="Garamond" w:hAnsi="Garamond"/>
          <w:color w:val="000000" w:themeColor="text1"/>
          <w:sz w:val="24"/>
          <w:szCs w:val="24"/>
        </w:rPr>
        <w:t>.</w:t>
      </w:r>
    </w:p>
    <w:p w14:paraId="3C284069" w14:textId="77777777" w:rsidR="00F26ACB" w:rsidRPr="003642CF" w:rsidRDefault="00F26ACB" w:rsidP="00D823C9">
      <w:pPr>
        <w:pStyle w:val="TEKSTIII"/>
        <w:rPr>
          <w:color w:val="000000" w:themeColor="text1"/>
        </w:rPr>
      </w:pPr>
      <w:r w:rsidRPr="003642CF">
        <w:rPr>
          <w:color w:val="000000" w:themeColor="text1"/>
        </w:rPr>
        <w:t>Ky vendim hyn n</w:t>
      </w:r>
      <w:r w:rsidR="00D55A78" w:rsidRPr="003642CF">
        <w:rPr>
          <w:color w:val="000000" w:themeColor="text1"/>
        </w:rPr>
        <w:t>ë</w:t>
      </w:r>
      <w:r w:rsidRPr="003642CF">
        <w:rPr>
          <w:color w:val="000000" w:themeColor="text1"/>
        </w:rPr>
        <w:t xml:space="preserve"> fuqi </w:t>
      </w:r>
      <w:r w:rsidR="003215AD" w:rsidRPr="003642CF">
        <w:rPr>
          <w:color w:val="000000" w:themeColor="text1"/>
        </w:rPr>
        <w:t xml:space="preserve">pas botimit në </w:t>
      </w:r>
      <w:r w:rsidR="00C45EF3" w:rsidRPr="003642CF">
        <w:rPr>
          <w:color w:val="000000" w:themeColor="text1"/>
        </w:rPr>
        <w:t xml:space="preserve">Fletoren </w:t>
      </w:r>
      <w:r w:rsidR="003215AD" w:rsidRPr="003642CF">
        <w:rPr>
          <w:color w:val="000000" w:themeColor="text1"/>
        </w:rPr>
        <w:t>Zyrtare</w:t>
      </w:r>
      <w:r w:rsidRPr="003642CF">
        <w:rPr>
          <w:color w:val="000000" w:themeColor="text1"/>
        </w:rPr>
        <w:t>.</w:t>
      </w:r>
    </w:p>
    <w:p w14:paraId="3C28406A" w14:textId="77777777" w:rsidR="009834CD" w:rsidRPr="003642CF" w:rsidRDefault="009834CD" w:rsidP="00D823C9">
      <w:pPr>
        <w:spacing w:after="0" w:line="240" w:lineRule="auto"/>
        <w:ind w:firstLine="284"/>
        <w:jc w:val="both"/>
        <w:rPr>
          <w:rFonts w:ascii="Garamond" w:hAnsi="Garamond"/>
          <w:color w:val="000000" w:themeColor="text1"/>
          <w:sz w:val="24"/>
          <w:szCs w:val="24"/>
        </w:rPr>
      </w:pPr>
    </w:p>
    <w:p w14:paraId="3C28406B" w14:textId="77777777" w:rsidR="005F3974" w:rsidRPr="003642CF" w:rsidRDefault="003215AD" w:rsidP="00D823C9">
      <w:pPr>
        <w:spacing w:after="0" w:line="240" w:lineRule="auto"/>
        <w:ind w:firstLine="284"/>
        <w:jc w:val="right"/>
        <w:rPr>
          <w:rFonts w:ascii="Garamond" w:hAnsi="Garamond"/>
          <w:color w:val="000000" w:themeColor="text1"/>
          <w:sz w:val="24"/>
          <w:szCs w:val="24"/>
        </w:rPr>
      </w:pPr>
      <w:r w:rsidRPr="003642CF">
        <w:rPr>
          <w:rFonts w:ascii="Garamond" w:hAnsi="Garamond"/>
          <w:color w:val="000000" w:themeColor="text1"/>
          <w:sz w:val="24"/>
          <w:szCs w:val="24"/>
        </w:rPr>
        <w:t>ZËVENDËSKRYEMINISTËR</w:t>
      </w:r>
    </w:p>
    <w:p w14:paraId="3C28406C" w14:textId="77777777" w:rsidR="005F3974" w:rsidRPr="003642CF" w:rsidRDefault="003215AD" w:rsidP="00D823C9">
      <w:pPr>
        <w:spacing w:after="0" w:line="240" w:lineRule="auto"/>
        <w:ind w:firstLine="284"/>
        <w:jc w:val="right"/>
        <w:rPr>
          <w:rFonts w:ascii="Garamond" w:hAnsi="Garamond"/>
          <w:b/>
          <w:color w:val="000000" w:themeColor="text1"/>
          <w:sz w:val="24"/>
          <w:szCs w:val="24"/>
        </w:rPr>
      </w:pPr>
      <w:r w:rsidRPr="003642CF">
        <w:rPr>
          <w:rFonts w:ascii="Garamond" w:hAnsi="Garamond"/>
          <w:b/>
          <w:color w:val="000000" w:themeColor="text1"/>
          <w:sz w:val="24"/>
          <w:szCs w:val="24"/>
        </w:rPr>
        <w:t>Erion Braçe</w:t>
      </w:r>
    </w:p>
    <w:p w14:paraId="3C28406D" w14:textId="77777777" w:rsidR="004238FF" w:rsidRPr="003642CF" w:rsidRDefault="004238FF" w:rsidP="00D823C9">
      <w:pPr>
        <w:spacing w:after="0" w:line="240" w:lineRule="auto"/>
        <w:ind w:firstLine="284"/>
        <w:jc w:val="right"/>
        <w:rPr>
          <w:rFonts w:ascii="Garamond" w:hAnsi="Garamond"/>
          <w:b/>
          <w:color w:val="000000" w:themeColor="text1"/>
          <w:sz w:val="24"/>
          <w:szCs w:val="24"/>
        </w:rPr>
      </w:pPr>
    </w:p>
    <w:p w14:paraId="3C28406E" w14:textId="77777777" w:rsidR="004238FF" w:rsidRPr="003642CF" w:rsidRDefault="004238FF" w:rsidP="00D823C9">
      <w:pPr>
        <w:pStyle w:val="TEKSTIII"/>
        <w:jc w:val="center"/>
        <w:rPr>
          <w:b/>
          <w:color w:val="000000" w:themeColor="text1"/>
        </w:rPr>
      </w:pPr>
      <w:bookmarkStart w:id="1" w:name="_Toc517267585"/>
      <w:r w:rsidRPr="003642CF">
        <w:rPr>
          <w:b/>
          <w:color w:val="000000" w:themeColor="text1"/>
        </w:rPr>
        <w:t>MARRËVESHJE GRANTI</w:t>
      </w:r>
    </w:p>
    <w:p w14:paraId="3C28406F" w14:textId="745016A3" w:rsidR="004238FF" w:rsidRPr="003642CF" w:rsidRDefault="004238FF" w:rsidP="00D823C9">
      <w:pPr>
        <w:pStyle w:val="TEKSTIII"/>
        <w:jc w:val="center"/>
        <w:rPr>
          <w:color w:val="000000" w:themeColor="text1"/>
        </w:rPr>
      </w:pPr>
      <w:r w:rsidRPr="003642CF">
        <w:rPr>
          <w:color w:val="000000" w:themeColor="text1"/>
        </w:rPr>
        <w:t xml:space="preserve">NDËRMJET KËSHILLIT TË MINISTRAVE TË REPUBLIKËS SË SHQIPËRISË DHE AGJENCISË SUEDEZE PËR BASHKËPUNIM DHE ZHVILLIM NDËRKOMBËTAR </w:t>
      </w:r>
      <w:bookmarkEnd w:id="1"/>
      <w:r w:rsidR="007A3470">
        <w:rPr>
          <w:color w:val="000000" w:themeColor="text1"/>
        </w:rPr>
        <w:t xml:space="preserve">PËR </w:t>
      </w:r>
      <w:r w:rsidRPr="003642CF">
        <w:rPr>
          <w:color w:val="000000" w:themeColor="text1"/>
        </w:rPr>
        <w:t>PRO</w:t>
      </w:r>
      <w:r w:rsidR="007A3470">
        <w:rPr>
          <w:color w:val="000000" w:themeColor="text1"/>
        </w:rPr>
        <w:t>GRAMIN E ZHVILLIMIT TË MJEDISIT</w:t>
      </w:r>
    </w:p>
    <w:p w14:paraId="3C284070" w14:textId="5F064774" w:rsidR="004238FF" w:rsidRPr="003642CF" w:rsidRDefault="004238FF" w:rsidP="00D823C9">
      <w:pPr>
        <w:pStyle w:val="TEKSTIII"/>
        <w:jc w:val="center"/>
        <w:rPr>
          <w:rFonts w:cs="Arial"/>
          <w:color w:val="000000" w:themeColor="text1"/>
          <w:szCs w:val="30"/>
        </w:rPr>
      </w:pPr>
      <w:r w:rsidRPr="003642CF">
        <w:rPr>
          <w:color w:val="000000" w:themeColor="text1"/>
          <w:szCs w:val="30"/>
        </w:rPr>
        <w:t>NR</w:t>
      </w:r>
      <w:r w:rsidR="00FE482A">
        <w:rPr>
          <w:color w:val="000000" w:themeColor="text1"/>
          <w:szCs w:val="30"/>
        </w:rPr>
        <w:t>.</w:t>
      </w:r>
      <w:r w:rsidRPr="003642CF">
        <w:rPr>
          <w:color w:val="000000" w:themeColor="text1"/>
          <w:szCs w:val="30"/>
        </w:rPr>
        <w:t xml:space="preserve"> I KONTRIBUTIT TË SIDA-</w:t>
      </w:r>
      <w:r w:rsidR="007A3470" w:rsidRPr="003642CF">
        <w:rPr>
          <w:color w:val="000000" w:themeColor="text1"/>
          <w:szCs w:val="30"/>
        </w:rPr>
        <w:t>s</w:t>
      </w:r>
      <w:r w:rsidRPr="003642CF">
        <w:rPr>
          <w:color w:val="000000" w:themeColor="text1"/>
          <w:szCs w:val="30"/>
        </w:rPr>
        <w:t>: 12331A0101</w:t>
      </w:r>
    </w:p>
    <w:p w14:paraId="3C284071" w14:textId="77777777" w:rsidR="004238FF" w:rsidRPr="003642CF" w:rsidRDefault="004238FF" w:rsidP="00D823C9">
      <w:pPr>
        <w:pStyle w:val="TEKSTIII"/>
        <w:rPr>
          <w:color w:val="000000" w:themeColor="text1"/>
        </w:rPr>
      </w:pPr>
    </w:p>
    <w:p w14:paraId="3C284072" w14:textId="77777777" w:rsidR="006B5544" w:rsidRPr="003642CF" w:rsidRDefault="006B5544" w:rsidP="00D823C9">
      <w:pPr>
        <w:pStyle w:val="TEKSTIII"/>
        <w:rPr>
          <w:color w:val="000000" w:themeColor="text1"/>
        </w:rPr>
      </w:pPr>
      <w:r w:rsidRPr="003642CF">
        <w:rPr>
          <w:color w:val="000000" w:themeColor="text1"/>
        </w:rPr>
        <w:t>Tabela e përmbajtjes</w:t>
      </w:r>
    </w:p>
    <w:p w14:paraId="3C284073" w14:textId="1EE187D7" w:rsidR="006B5544" w:rsidRPr="003642CF" w:rsidRDefault="006B5544" w:rsidP="00D823C9">
      <w:pPr>
        <w:pStyle w:val="TEKSTIII"/>
        <w:rPr>
          <w:color w:val="000000" w:themeColor="text1"/>
        </w:rPr>
      </w:pPr>
      <w:r w:rsidRPr="003642CF">
        <w:rPr>
          <w:color w:val="000000" w:themeColor="text1"/>
        </w:rPr>
        <w:t>1</w:t>
      </w:r>
      <w:r w:rsidR="007A3470">
        <w:rPr>
          <w:color w:val="000000" w:themeColor="text1"/>
        </w:rPr>
        <w:t>.</w:t>
      </w:r>
      <w:r w:rsidR="00D50506" w:rsidRPr="003642CF">
        <w:rPr>
          <w:color w:val="000000" w:themeColor="text1"/>
        </w:rPr>
        <w:t xml:space="preserve"> </w:t>
      </w:r>
      <w:r w:rsidRPr="003642CF">
        <w:rPr>
          <w:color w:val="000000" w:themeColor="text1"/>
        </w:rPr>
        <w:t>Objekti dhe sfondi</w:t>
      </w:r>
    </w:p>
    <w:p w14:paraId="3C284074" w14:textId="27BE5C0B" w:rsidR="006B5544" w:rsidRPr="003642CF" w:rsidRDefault="006B5544" w:rsidP="00D823C9">
      <w:pPr>
        <w:pStyle w:val="TEKSTIII"/>
        <w:rPr>
          <w:color w:val="000000" w:themeColor="text1"/>
        </w:rPr>
      </w:pPr>
      <w:r w:rsidRPr="003642CF">
        <w:rPr>
          <w:color w:val="000000" w:themeColor="text1"/>
        </w:rPr>
        <w:t>2</w:t>
      </w:r>
      <w:r w:rsidR="007A3470">
        <w:rPr>
          <w:color w:val="000000" w:themeColor="text1"/>
        </w:rPr>
        <w:t>.</w:t>
      </w:r>
      <w:r w:rsidR="00D50506" w:rsidRPr="003642CF">
        <w:rPr>
          <w:color w:val="000000" w:themeColor="text1"/>
        </w:rPr>
        <w:t xml:space="preserve"> </w:t>
      </w:r>
      <w:r w:rsidRPr="003642CF">
        <w:rPr>
          <w:color w:val="000000" w:themeColor="text1"/>
        </w:rPr>
        <w:t xml:space="preserve">Objektivat e </w:t>
      </w:r>
      <w:r w:rsidR="00025C05" w:rsidRPr="003642CF">
        <w:rPr>
          <w:color w:val="000000" w:themeColor="text1"/>
        </w:rPr>
        <w:t>Programit</w:t>
      </w:r>
    </w:p>
    <w:p w14:paraId="3C284075" w14:textId="22CEAD5B" w:rsidR="006B5544" w:rsidRPr="003642CF" w:rsidRDefault="006B5544" w:rsidP="00D823C9">
      <w:pPr>
        <w:pStyle w:val="TEKSTIII"/>
        <w:rPr>
          <w:color w:val="000000" w:themeColor="text1"/>
        </w:rPr>
      </w:pPr>
      <w:r w:rsidRPr="003642CF">
        <w:rPr>
          <w:color w:val="000000" w:themeColor="text1"/>
        </w:rPr>
        <w:t>3</w:t>
      </w:r>
      <w:r w:rsidR="007A3470">
        <w:rPr>
          <w:color w:val="000000" w:themeColor="text1"/>
        </w:rPr>
        <w:t>.</w:t>
      </w:r>
      <w:r w:rsidR="00D50506" w:rsidRPr="003642CF">
        <w:rPr>
          <w:color w:val="000000" w:themeColor="text1"/>
        </w:rPr>
        <w:t xml:space="preserve"> </w:t>
      </w:r>
      <w:r w:rsidRPr="003642CF">
        <w:rPr>
          <w:color w:val="000000" w:themeColor="text1"/>
        </w:rPr>
        <w:t>Zbatimi</w:t>
      </w:r>
    </w:p>
    <w:p w14:paraId="3C284076" w14:textId="6DDD4CD4" w:rsidR="006B5544" w:rsidRPr="003642CF" w:rsidRDefault="006B5544" w:rsidP="00D823C9">
      <w:pPr>
        <w:pStyle w:val="TEKSTIII"/>
        <w:rPr>
          <w:color w:val="000000" w:themeColor="text1"/>
        </w:rPr>
      </w:pPr>
      <w:r w:rsidRPr="003642CF">
        <w:rPr>
          <w:color w:val="000000" w:themeColor="text1"/>
        </w:rPr>
        <w:t>4</w:t>
      </w:r>
      <w:r w:rsidR="007A3470">
        <w:rPr>
          <w:color w:val="000000" w:themeColor="text1"/>
        </w:rPr>
        <w:t>.</w:t>
      </w:r>
      <w:r w:rsidR="00D50506" w:rsidRPr="003642CF">
        <w:rPr>
          <w:color w:val="000000" w:themeColor="text1"/>
        </w:rPr>
        <w:t xml:space="preserve"> </w:t>
      </w:r>
      <w:r w:rsidRPr="003642CF">
        <w:rPr>
          <w:color w:val="000000" w:themeColor="text1"/>
        </w:rPr>
        <w:t>Granti</w:t>
      </w:r>
    </w:p>
    <w:p w14:paraId="3C284077" w14:textId="5DD959E0" w:rsidR="006B5544" w:rsidRPr="003642CF" w:rsidRDefault="006B5544" w:rsidP="00D823C9">
      <w:pPr>
        <w:pStyle w:val="TEKSTIII"/>
        <w:rPr>
          <w:color w:val="000000" w:themeColor="text1"/>
        </w:rPr>
      </w:pPr>
      <w:r w:rsidRPr="003642CF">
        <w:rPr>
          <w:color w:val="000000" w:themeColor="text1"/>
        </w:rPr>
        <w:t>5</w:t>
      </w:r>
      <w:r w:rsidR="007A3470">
        <w:rPr>
          <w:color w:val="000000" w:themeColor="text1"/>
        </w:rPr>
        <w:t>.</w:t>
      </w:r>
      <w:r w:rsidR="00D50506" w:rsidRPr="003642CF">
        <w:rPr>
          <w:color w:val="000000" w:themeColor="text1"/>
        </w:rPr>
        <w:t xml:space="preserve"> </w:t>
      </w:r>
      <w:r w:rsidRPr="003642CF">
        <w:rPr>
          <w:color w:val="000000" w:themeColor="text1"/>
        </w:rPr>
        <w:t>Disbursimet</w:t>
      </w:r>
    </w:p>
    <w:p w14:paraId="3C284078" w14:textId="078E436D" w:rsidR="006B5544" w:rsidRPr="003642CF" w:rsidRDefault="006B5544" w:rsidP="00D823C9">
      <w:pPr>
        <w:pStyle w:val="TEKSTIII"/>
        <w:rPr>
          <w:color w:val="000000" w:themeColor="text1"/>
        </w:rPr>
      </w:pPr>
      <w:r w:rsidRPr="003642CF">
        <w:rPr>
          <w:color w:val="000000" w:themeColor="text1"/>
        </w:rPr>
        <w:t>6</w:t>
      </w:r>
      <w:r w:rsidR="007A3470">
        <w:rPr>
          <w:color w:val="000000" w:themeColor="text1"/>
        </w:rPr>
        <w:t>.</w:t>
      </w:r>
      <w:r w:rsidR="00D50506" w:rsidRPr="003642CF">
        <w:rPr>
          <w:color w:val="000000" w:themeColor="text1"/>
        </w:rPr>
        <w:t xml:space="preserve"> </w:t>
      </w:r>
      <w:r w:rsidRPr="003642CF">
        <w:rPr>
          <w:color w:val="000000" w:themeColor="text1"/>
        </w:rPr>
        <w:t xml:space="preserve">Menaxhimi </w:t>
      </w:r>
      <w:r w:rsidR="007A3470" w:rsidRPr="003642CF">
        <w:rPr>
          <w:color w:val="000000" w:themeColor="text1"/>
        </w:rPr>
        <w:t xml:space="preserve">financiar </w:t>
      </w:r>
    </w:p>
    <w:p w14:paraId="3C284079" w14:textId="6C1E906D" w:rsidR="006B5544" w:rsidRPr="003642CF" w:rsidRDefault="006B5544" w:rsidP="00D823C9">
      <w:pPr>
        <w:pStyle w:val="TEKSTIII"/>
        <w:rPr>
          <w:color w:val="000000" w:themeColor="text1"/>
        </w:rPr>
      </w:pPr>
      <w:r w:rsidRPr="003642CF">
        <w:rPr>
          <w:color w:val="000000" w:themeColor="text1"/>
        </w:rPr>
        <w:t>7</w:t>
      </w:r>
      <w:r w:rsidR="007A3470">
        <w:rPr>
          <w:color w:val="000000" w:themeColor="text1"/>
        </w:rPr>
        <w:t>.</w:t>
      </w:r>
      <w:r w:rsidR="00D50506" w:rsidRPr="003642CF">
        <w:rPr>
          <w:color w:val="000000" w:themeColor="text1"/>
        </w:rPr>
        <w:t xml:space="preserve"> </w:t>
      </w:r>
      <w:r w:rsidRPr="003642CF">
        <w:rPr>
          <w:color w:val="000000" w:themeColor="text1"/>
        </w:rPr>
        <w:t>Raportimi financiar</w:t>
      </w:r>
      <w:r w:rsidR="00D50506" w:rsidRPr="003642CF">
        <w:rPr>
          <w:color w:val="000000" w:themeColor="text1"/>
        </w:rPr>
        <w:t xml:space="preserve"> </w:t>
      </w:r>
    </w:p>
    <w:p w14:paraId="3C28407A" w14:textId="6B9797B6" w:rsidR="006B5544" w:rsidRPr="003642CF" w:rsidRDefault="006B5544" w:rsidP="00D823C9">
      <w:pPr>
        <w:pStyle w:val="TEKSTIII"/>
        <w:rPr>
          <w:color w:val="000000" w:themeColor="text1"/>
        </w:rPr>
      </w:pPr>
      <w:r w:rsidRPr="003642CF">
        <w:rPr>
          <w:color w:val="000000" w:themeColor="text1"/>
        </w:rPr>
        <w:t>8</w:t>
      </w:r>
      <w:r w:rsidR="007A3470">
        <w:rPr>
          <w:color w:val="000000" w:themeColor="text1"/>
        </w:rPr>
        <w:t>.</w:t>
      </w:r>
      <w:r w:rsidR="00D50506" w:rsidRPr="003642CF">
        <w:rPr>
          <w:color w:val="000000" w:themeColor="text1"/>
        </w:rPr>
        <w:t xml:space="preserve"> </w:t>
      </w:r>
      <w:r w:rsidRPr="003642CF">
        <w:rPr>
          <w:color w:val="000000" w:themeColor="text1"/>
        </w:rPr>
        <w:t>Raportimi përshkrues</w:t>
      </w:r>
      <w:r w:rsidR="00D50506" w:rsidRPr="003642CF">
        <w:rPr>
          <w:color w:val="000000" w:themeColor="text1"/>
        </w:rPr>
        <w:t xml:space="preserve"> </w:t>
      </w:r>
    </w:p>
    <w:p w14:paraId="3C28407B" w14:textId="31A41389" w:rsidR="006B5544" w:rsidRPr="003642CF" w:rsidRDefault="006B5544" w:rsidP="00D823C9">
      <w:pPr>
        <w:pStyle w:val="TEKSTIII"/>
        <w:rPr>
          <w:color w:val="000000" w:themeColor="text1"/>
        </w:rPr>
      </w:pPr>
      <w:r w:rsidRPr="003642CF">
        <w:rPr>
          <w:color w:val="000000" w:themeColor="text1"/>
        </w:rPr>
        <w:t>9</w:t>
      </w:r>
      <w:r w:rsidR="007A3470">
        <w:rPr>
          <w:color w:val="000000" w:themeColor="text1"/>
        </w:rPr>
        <w:t>.</w:t>
      </w:r>
      <w:r w:rsidR="00D50506" w:rsidRPr="003642CF">
        <w:rPr>
          <w:color w:val="000000" w:themeColor="text1"/>
        </w:rPr>
        <w:t xml:space="preserve"> </w:t>
      </w:r>
      <w:r w:rsidRPr="003642CF">
        <w:rPr>
          <w:color w:val="000000" w:themeColor="text1"/>
        </w:rPr>
        <w:t>Prokurimi</w:t>
      </w:r>
      <w:r w:rsidR="00D50506" w:rsidRPr="003642CF">
        <w:rPr>
          <w:color w:val="000000" w:themeColor="text1"/>
        </w:rPr>
        <w:t xml:space="preserve"> </w:t>
      </w:r>
    </w:p>
    <w:p w14:paraId="3C28407C" w14:textId="7E8E3054" w:rsidR="006B5544" w:rsidRPr="003642CF" w:rsidRDefault="006B5544" w:rsidP="00D823C9">
      <w:pPr>
        <w:pStyle w:val="TEKSTIII"/>
        <w:rPr>
          <w:color w:val="000000" w:themeColor="text1"/>
        </w:rPr>
      </w:pPr>
      <w:r w:rsidRPr="003642CF">
        <w:rPr>
          <w:color w:val="000000" w:themeColor="text1"/>
        </w:rPr>
        <w:t>10</w:t>
      </w:r>
      <w:r w:rsidR="007A3470">
        <w:rPr>
          <w:color w:val="000000" w:themeColor="text1"/>
        </w:rPr>
        <w:t>.</w:t>
      </w:r>
      <w:r w:rsidR="00D50506" w:rsidRPr="003642CF">
        <w:rPr>
          <w:color w:val="000000" w:themeColor="text1"/>
        </w:rPr>
        <w:t xml:space="preserve"> </w:t>
      </w:r>
      <w:r w:rsidRPr="003642CF">
        <w:rPr>
          <w:color w:val="000000" w:themeColor="text1"/>
        </w:rPr>
        <w:t>Monitorimi</w:t>
      </w:r>
      <w:r w:rsidR="00D50506" w:rsidRPr="003642CF">
        <w:rPr>
          <w:color w:val="000000" w:themeColor="text1"/>
        </w:rPr>
        <w:t xml:space="preserve"> </w:t>
      </w:r>
    </w:p>
    <w:p w14:paraId="3C28407D" w14:textId="2FE1043F" w:rsidR="006B5544" w:rsidRPr="003642CF" w:rsidRDefault="006B5544" w:rsidP="00D823C9">
      <w:pPr>
        <w:pStyle w:val="TEKSTIII"/>
        <w:rPr>
          <w:color w:val="000000" w:themeColor="text1"/>
        </w:rPr>
      </w:pPr>
      <w:r w:rsidRPr="003642CF">
        <w:rPr>
          <w:color w:val="000000" w:themeColor="text1"/>
        </w:rPr>
        <w:t>11</w:t>
      </w:r>
      <w:r w:rsidR="007A3470">
        <w:rPr>
          <w:color w:val="000000" w:themeColor="text1"/>
        </w:rPr>
        <w:t>.</w:t>
      </w:r>
      <w:r w:rsidR="00D50506" w:rsidRPr="003642CF">
        <w:rPr>
          <w:color w:val="000000" w:themeColor="text1"/>
        </w:rPr>
        <w:t xml:space="preserve"> </w:t>
      </w:r>
      <w:r w:rsidRPr="003642CF">
        <w:rPr>
          <w:color w:val="000000" w:themeColor="text1"/>
        </w:rPr>
        <w:t>Konsultimet dhe takimet vlerësuese</w:t>
      </w:r>
      <w:r w:rsidR="00D50506" w:rsidRPr="003642CF">
        <w:rPr>
          <w:color w:val="000000" w:themeColor="text1"/>
        </w:rPr>
        <w:t xml:space="preserve"> </w:t>
      </w:r>
    </w:p>
    <w:p w14:paraId="3C28407E" w14:textId="666CB6EE" w:rsidR="006B5544" w:rsidRPr="003642CF" w:rsidRDefault="006B5544" w:rsidP="00D823C9">
      <w:pPr>
        <w:pStyle w:val="TEKSTIII"/>
        <w:rPr>
          <w:color w:val="000000" w:themeColor="text1"/>
        </w:rPr>
      </w:pPr>
      <w:r w:rsidRPr="003642CF">
        <w:rPr>
          <w:color w:val="000000" w:themeColor="text1"/>
        </w:rPr>
        <w:t>12</w:t>
      </w:r>
      <w:r w:rsidR="007A3470">
        <w:rPr>
          <w:color w:val="000000" w:themeColor="text1"/>
        </w:rPr>
        <w:t>.</w:t>
      </w:r>
      <w:r w:rsidR="00D50506" w:rsidRPr="003642CF">
        <w:rPr>
          <w:color w:val="000000" w:themeColor="text1"/>
        </w:rPr>
        <w:t xml:space="preserve"> </w:t>
      </w:r>
      <w:r w:rsidRPr="003642CF">
        <w:rPr>
          <w:color w:val="000000" w:themeColor="text1"/>
        </w:rPr>
        <w:t>Vlerësimet</w:t>
      </w:r>
      <w:r w:rsidR="00D50506" w:rsidRPr="003642CF">
        <w:rPr>
          <w:color w:val="000000" w:themeColor="text1"/>
        </w:rPr>
        <w:t xml:space="preserve"> </w:t>
      </w:r>
    </w:p>
    <w:p w14:paraId="3C28407F" w14:textId="73B2C4B0" w:rsidR="006B5544" w:rsidRPr="003642CF" w:rsidRDefault="006B5544" w:rsidP="00D823C9">
      <w:pPr>
        <w:pStyle w:val="TEKSTIII"/>
        <w:rPr>
          <w:color w:val="000000" w:themeColor="text1"/>
        </w:rPr>
      </w:pPr>
      <w:r w:rsidRPr="003642CF">
        <w:rPr>
          <w:color w:val="000000" w:themeColor="text1"/>
        </w:rPr>
        <w:t>13</w:t>
      </w:r>
      <w:r w:rsidR="007A3470">
        <w:rPr>
          <w:color w:val="000000" w:themeColor="text1"/>
        </w:rPr>
        <w:t>.</w:t>
      </w:r>
      <w:r w:rsidR="00D50506" w:rsidRPr="003642CF">
        <w:rPr>
          <w:color w:val="000000" w:themeColor="text1"/>
        </w:rPr>
        <w:t xml:space="preserve"> </w:t>
      </w:r>
      <w:r w:rsidRPr="003642CF">
        <w:rPr>
          <w:color w:val="000000" w:themeColor="text1"/>
        </w:rPr>
        <w:t>Auditimet</w:t>
      </w:r>
      <w:r w:rsidR="00D50506" w:rsidRPr="003642CF">
        <w:rPr>
          <w:color w:val="000000" w:themeColor="text1"/>
        </w:rPr>
        <w:t xml:space="preserve"> </w:t>
      </w:r>
    </w:p>
    <w:p w14:paraId="3C284080" w14:textId="2C309A49" w:rsidR="006B5544" w:rsidRPr="003642CF" w:rsidRDefault="006B5544" w:rsidP="00D823C9">
      <w:pPr>
        <w:pStyle w:val="TEKSTIII"/>
        <w:rPr>
          <w:color w:val="000000" w:themeColor="text1"/>
        </w:rPr>
      </w:pPr>
      <w:r w:rsidRPr="003642CF">
        <w:rPr>
          <w:color w:val="000000" w:themeColor="text1"/>
        </w:rPr>
        <w:t>14</w:t>
      </w:r>
      <w:r w:rsidR="007A3470">
        <w:rPr>
          <w:color w:val="000000" w:themeColor="text1"/>
        </w:rPr>
        <w:t>.</w:t>
      </w:r>
      <w:r w:rsidR="00D50506" w:rsidRPr="003642CF">
        <w:rPr>
          <w:color w:val="000000" w:themeColor="text1"/>
        </w:rPr>
        <w:t xml:space="preserve"> </w:t>
      </w:r>
      <w:r w:rsidRPr="003642CF">
        <w:rPr>
          <w:color w:val="000000" w:themeColor="text1"/>
        </w:rPr>
        <w:t>Shlyerja e interesit, fitimet nga këmbimi dhe fondet e papërdorura</w:t>
      </w:r>
      <w:r w:rsidR="00D50506" w:rsidRPr="003642CF">
        <w:rPr>
          <w:color w:val="000000" w:themeColor="text1"/>
        </w:rPr>
        <w:t xml:space="preserve"> </w:t>
      </w:r>
    </w:p>
    <w:p w14:paraId="3C284081" w14:textId="5F9BB038" w:rsidR="006B5544" w:rsidRPr="003642CF" w:rsidRDefault="006B5544" w:rsidP="00D823C9">
      <w:pPr>
        <w:pStyle w:val="TEKSTIII"/>
        <w:rPr>
          <w:color w:val="000000" w:themeColor="text1"/>
        </w:rPr>
      </w:pPr>
      <w:r w:rsidRPr="003642CF">
        <w:rPr>
          <w:color w:val="000000" w:themeColor="text1"/>
        </w:rPr>
        <w:t>15</w:t>
      </w:r>
      <w:r w:rsidR="007A3470">
        <w:rPr>
          <w:color w:val="000000" w:themeColor="text1"/>
        </w:rPr>
        <w:t>.</w:t>
      </w:r>
      <w:r w:rsidR="00D50506" w:rsidRPr="003642CF">
        <w:rPr>
          <w:color w:val="000000" w:themeColor="text1"/>
        </w:rPr>
        <w:t xml:space="preserve"> </w:t>
      </w:r>
      <w:r w:rsidRPr="003642CF">
        <w:rPr>
          <w:color w:val="000000" w:themeColor="text1"/>
        </w:rPr>
        <w:t>Korrupsioni dhe parregullsi të tjera</w:t>
      </w:r>
      <w:r w:rsidR="00D50506" w:rsidRPr="003642CF">
        <w:rPr>
          <w:color w:val="000000" w:themeColor="text1"/>
        </w:rPr>
        <w:t xml:space="preserve"> </w:t>
      </w:r>
    </w:p>
    <w:p w14:paraId="3C284082" w14:textId="4FD93DFF" w:rsidR="006B5544" w:rsidRPr="003642CF" w:rsidRDefault="006B5544" w:rsidP="00D823C9">
      <w:pPr>
        <w:pStyle w:val="TEKSTIII"/>
        <w:rPr>
          <w:color w:val="000000" w:themeColor="text1"/>
        </w:rPr>
      </w:pPr>
      <w:r w:rsidRPr="003642CF">
        <w:rPr>
          <w:color w:val="000000" w:themeColor="text1"/>
        </w:rPr>
        <w:t>16</w:t>
      </w:r>
      <w:r w:rsidR="007A3470">
        <w:rPr>
          <w:color w:val="000000" w:themeColor="text1"/>
        </w:rPr>
        <w:t>.</w:t>
      </w:r>
      <w:r w:rsidR="00D50506" w:rsidRPr="003642CF">
        <w:rPr>
          <w:color w:val="000000" w:themeColor="text1"/>
        </w:rPr>
        <w:t xml:space="preserve"> </w:t>
      </w:r>
      <w:r w:rsidRPr="003642CF">
        <w:rPr>
          <w:color w:val="000000" w:themeColor="text1"/>
        </w:rPr>
        <w:t xml:space="preserve">Mjetet </w:t>
      </w:r>
      <w:r w:rsidR="007A3470" w:rsidRPr="003642CF">
        <w:rPr>
          <w:color w:val="000000" w:themeColor="text1"/>
        </w:rPr>
        <w:t xml:space="preserve">mbrojtëse </w:t>
      </w:r>
    </w:p>
    <w:p w14:paraId="3C284083" w14:textId="6D405AD1" w:rsidR="006B5544" w:rsidRPr="003642CF" w:rsidRDefault="006B5544" w:rsidP="00D823C9">
      <w:pPr>
        <w:pStyle w:val="TEKSTIII"/>
        <w:rPr>
          <w:color w:val="000000" w:themeColor="text1"/>
        </w:rPr>
      </w:pPr>
      <w:r w:rsidRPr="003642CF">
        <w:rPr>
          <w:color w:val="000000" w:themeColor="text1"/>
        </w:rPr>
        <w:t>17</w:t>
      </w:r>
      <w:r w:rsidR="007A3470">
        <w:rPr>
          <w:color w:val="000000" w:themeColor="text1"/>
        </w:rPr>
        <w:t>.</w:t>
      </w:r>
      <w:r w:rsidR="00D50506" w:rsidRPr="003642CF">
        <w:rPr>
          <w:color w:val="000000" w:themeColor="text1"/>
        </w:rPr>
        <w:t xml:space="preserve"> </w:t>
      </w:r>
      <w:r w:rsidRPr="003642CF">
        <w:rPr>
          <w:color w:val="000000" w:themeColor="text1"/>
        </w:rPr>
        <w:t>Vizibiliteti dhe informacioni</w:t>
      </w:r>
      <w:r w:rsidR="00D50506" w:rsidRPr="003642CF">
        <w:rPr>
          <w:color w:val="000000" w:themeColor="text1"/>
        </w:rPr>
        <w:t xml:space="preserve"> </w:t>
      </w:r>
    </w:p>
    <w:p w14:paraId="3C284084" w14:textId="5C2C3D5F" w:rsidR="006B5544" w:rsidRPr="003642CF" w:rsidRDefault="006B5544" w:rsidP="00D823C9">
      <w:pPr>
        <w:pStyle w:val="TEKSTIII"/>
        <w:rPr>
          <w:color w:val="000000" w:themeColor="text1"/>
        </w:rPr>
      </w:pPr>
      <w:r w:rsidRPr="003642CF">
        <w:rPr>
          <w:color w:val="000000" w:themeColor="text1"/>
        </w:rPr>
        <w:t>18</w:t>
      </w:r>
      <w:r w:rsidR="007A3470">
        <w:rPr>
          <w:color w:val="000000" w:themeColor="text1"/>
        </w:rPr>
        <w:t>.</w:t>
      </w:r>
      <w:r w:rsidR="00D50506" w:rsidRPr="003642CF">
        <w:rPr>
          <w:color w:val="000000" w:themeColor="text1"/>
        </w:rPr>
        <w:t xml:space="preserve"> </w:t>
      </w:r>
      <w:r w:rsidRPr="003642CF">
        <w:rPr>
          <w:color w:val="000000" w:themeColor="text1"/>
        </w:rPr>
        <w:t>Referenca te marrëveshjet e tjera</w:t>
      </w:r>
      <w:r w:rsidR="00D50506" w:rsidRPr="003642CF">
        <w:rPr>
          <w:color w:val="000000" w:themeColor="text1"/>
        </w:rPr>
        <w:t xml:space="preserve"> </w:t>
      </w:r>
    </w:p>
    <w:p w14:paraId="3C284085" w14:textId="7EFCAFF9" w:rsidR="006B5544" w:rsidRPr="003642CF" w:rsidRDefault="006B5544" w:rsidP="00D823C9">
      <w:pPr>
        <w:pStyle w:val="TEKSTIII"/>
        <w:rPr>
          <w:color w:val="000000" w:themeColor="text1"/>
        </w:rPr>
      </w:pPr>
      <w:r w:rsidRPr="003642CF">
        <w:rPr>
          <w:color w:val="000000" w:themeColor="text1"/>
        </w:rPr>
        <w:t>19</w:t>
      </w:r>
      <w:r w:rsidR="007A3470">
        <w:rPr>
          <w:color w:val="000000" w:themeColor="text1"/>
        </w:rPr>
        <w:t>.</w:t>
      </w:r>
      <w:r w:rsidR="00D50506" w:rsidRPr="003642CF">
        <w:rPr>
          <w:color w:val="000000" w:themeColor="text1"/>
        </w:rPr>
        <w:t xml:space="preserve"> </w:t>
      </w:r>
      <w:r w:rsidRPr="003642CF">
        <w:rPr>
          <w:color w:val="000000" w:themeColor="text1"/>
        </w:rPr>
        <w:t>Pushimi i fuqisë</w:t>
      </w:r>
      <w:r w:rsidR="00D50506" w:rsidRPr="003642CF">
        <w:rPr>
          <w:color w:val="000000" w:themeColor="text1"/>
        </w:rPr>
        <w:t xml:space="preserve"> </w:t>
      </w:r>
    </w:p>
    <w:p w14:paraId="3C284086" w14:textId="6DF49794" w:rsidR="006B5544" w:rsidRPr="003642CF" w:rsidRDefault="006B5544" w:rsidP="00D823C9">
      <w:pPr>
        <w:pStyle w:val="TEKSTIII"/>
        <w:rPr>
          <w:color w:val="000000" w:themeColor="text1"/>
        </w:rPr>
      </w:pPr>
      <w:r w:rsidRPr="003642CF">
        <w:rPr>
          <w:color w:val="000000" w:themeColor="text1"/>
        </w:rPr>
        <w:t>20</w:t>
      </w:r>
      <w:r w:rsidR="007A3470">
        <w:rPr>
          <w:color w:val="000000" w:themeColor="text1"/>
        </w:rPr>
        <w:t>.</w:t>
      </w:r>
      <w:r w:rsidR="00D50506" w:rsidRPr="003642CF">
        <w:rPr>
          <w:color w:val="000000" w:themeColor="text1"/>
        </w:rPr>
        <w:t xml:space="preserve"> </w:t>
      </w:r>
      <w:r w:rsidRPr="003642CF">
        <w:rPr>
          <w:color w:val="000000" w:themeColor="text1"/>
        </w:rPr>
        <w:t xml:space="preserve">Periudha e </w:t>
      </w:r>
      <w:r w:rsidR="007A3470" w:rsidRPr="003642CF">
        <w:rPr>
          <w:color w:val="000000" w:themeColor="text1"/>
        </w:rPr>
        <w:t xml:space="preserve">vlefshmërisë së Marrëveshjes </w:t>
      </w:r>
    </w:p>
    <w:p w14:paraId="3C284087" w14:textId="0B3FBFC9" w:rsidR="006B5544" w:rsidRPr="003642CF" w:rsidRDefault="006B5544" w:rsidP="00D823C9">
      <w:pPr>
        <w:pStyle w:val="TEKSTIII"/>
        <w:rPr>
          <w:color w:val="000000" w:themeColor="text1"/>
        </w:rPr>
      </w:pPr>
      <w:r w:rsidRPr="003642CF">
        <w:rPr>
          <w:color w:val="000000" w:themeColor="text1"/>
        </w:rPr>
        <w:t>21</w:t>
      </w:r>
      <w:r w:rsidR="007A3470">
        <w:rPr>
          <w:color w:val="000000" w:themeColor="text1"/>
        </w:rPr>
        <w:t>.</w:t>
      </w:r>
      <w:r w:rsidR="00D50506" w:rsidRPr="003642CF">
        <w:rPr>
          <w:color w:val="000000" w:themeColor="text1"/>
        </w:rPr>
        <w:t xml:space="preserve"> </w:t>
      </w:r>
      <w:r w:rsidRPr="003642CF">
        <w:rPr>
          <w:color w:val="000000" w:themeColor="text1"/>
        </w:rPr>
        <w:t xml:space="preserve">Zgjidhja e </w:t>
      </w:r>
      <w:r w:rsidR="007A3470" w:rsidRPr="003642CF">
        <w:rPr>
          <w:color w:val="000000" w:themeColor="text1"/>
        </w:rPr>
        <w:t xml:space="preserve">mosmarrëveshjeve </w:t>
      </w:r>
    </w:p>
    <w:p w14:paraId="3C284088" w14:textId="435F30EB" w:rsidR="006B5544" w:rsidRPr="003642CF" w:rsidRDefault="006B5544" w:rsidP="00D823C9">
      <w:pPr>
        <w:pStyle w:val="TEKSTIII"/>
        <w:rPr>
          <w:color w:val="000000" w:themeColor="text1"/>
        </w:rPr>
      </w:pPr>
      <w:r w:rsidRPr="003642CF">
        <w:rPr>
          <w:color w:val="000000" w:themeColor="text1"/>
        </w:rPr>
        <w:lastRenderedPageBreak/>
        <w:t>22</w:t>
      </w:r>
      <w:r w:rsidR="00D50506" w:rsidRPr="003642CF">
        <w:rPr>
          <w:color w:val="000000" w:themeColor="text1"/>
        </w:rPr>
        <w:t xml:space="preserve"> </w:t>
      </w:r>
      <w:r w:rsidRPr="003642CF">
        <w:rPr>
          <w:color w:val="000000" w:themeColor="text1"/>
        </w:rPr>
        <w:t>Njoftimet</w:t>
      </w:r>
      <w:r w:rsidR="00FE482A">
        <w:rPr>
          <w:color w:val="000000" w:themeColor="text1"/>
        </w:rPr>
        <w:t xml:space="preserve"> </w:t>
      </w:r>
    </w:p>
    <w:p w14:paraId="3C284089" w14:textId="77777777" w:rsidR="003642CF" w:rsidRPr="003642CF" w:rsidRDefault="003642CF" w:rsidP="00D823C9">
      <w:pPr>
        <w:spacing w:after="0" w:line="240" w:lineRule="auto"/>
        <w:ind w:firstLine="284"/>
        <w:jc w:val="both"/>
        <w:rPr>
          <w:rFonts w:ascii="Garamond" w:hAnsi="Garamond"/>
          <w:b/>
          <w:bCs/>
          <w:smallCaps/>
          <w:color w:val="000000" w:themeColor="text1"/>
          <w:spacing w:val="15"/>
          <w:sz w:val="24"/>
          <w:szCs w:val="24"/>
        </w:rPr>
      </w:pPr>
      <w:r w:rsidRPr="003642CF">
        <w:rPr>
          <w:rFonts w:ascii="Garamond" w:hAnsi="Garamond"/>
          <w:color w:val="000000" w:themeColor="text1"/>
          <w:sz w:val="24"/>
          <w:szCs w:val="24"/>
        </w:rPr>
        <w:t xml:space="preserve">Kjo Marrëveshje Granti (Marrëveshja) lidhet ndërmjet </w:t>
      </w:r>
    </w:p>
    <w:p w14:paraId="3C28408B" w14:textId="09B9F9C9" w:rsidR="003642CF" w:rsidRPr="003642CF" w:rsidRDefault="003642CF" w:rsidP="007A3470">
      <w:pPr>
        <w:pStyle w:val="ListParagraph"/>
        <w:spacing w:after="0" w:line="240" w:lineRule="auto"/>
        <w:ind w:left="0" w:firstLine="284"/>
        <w:jc w:val="both"/>
        <w:rPr>
          <w:color w:val="000000" w:themeColor="text1"/>
        </w:rPr>
      </w:pPr>
      <w:r w:rsidRPr="003642CF">
        <w:rPr>
          <w:color w:val="000000" w:themeColor="text1"/>
        </w:rPr>
        <w:t>1</w:t>
      </w:r>
      <w:r w:rsidR="007A3470">
        <w:rPr>
          <w:color w:val="000000" w:themeColor="text1"/>
        </w:rPr>
        <w:t>.</w:t>
      </w:r>
      <w:r w:rsidRPr="003642CF">
        <w:rPr>
          <w:color w:val="000000" w:themeColor="text1"/>
        </w:rPr>
        <w:t xml:space="preserve"> Këshillit të Ministrave të Republikës së Shqipërisë i përfaqësuar nga Ministria e Financave dhe Ekonomisë (Nënshkruesi)</w:t>
      </w:r>
      <w:r w:rsidR="007A3470">
        <w:rPr>
          <w:color w:val="000000" w:themeColor="text1"/>
        </w:rPr>
        <w:t xml:space="preserve">; </w:t>
      </w:r>
      <w:r w:rsidRPr="003642CF">
        <w:rPr>
          <w:color w:val="000000" w:themeColor="text1"/>
        </w:rPr>
        <w:t xml:space="preserve">dhe </w:t>
      </w:r>
    </w:p>
    <w:p w14:paraId="3C28408C" w14:textId="5B78FE05" w:rsidR="003642CF" w:rsidRPr="003642CF" w:rsidRDefault="003642CF" w:rsidP="00D823C9">
      <w:pPr>
        <w:pStyle w:val="ListParagraph"/>
        <w:spacing w:after="0" w:line="240" w:lineRule="auto"/>
        <w:ind w:left="0" w:firstLine="284"/>
        <w:jc w:val="both"/>
        <w:rPr>
          <w:color w:val="000000" w:themeColor="text1"/>
        </w:rPr>
      </w:pPr>
      <w:r w:rsidRPr="003642CF">
        <w:rPr>
          <w:color w:val="000000" w:themeColor="text1"/>
        </w:rPr>
        <w:t>2</w:t>
      </w:r>
      <w:r w:rsidR="007A3470">
        <w:rPr>
          <w:color w:val="000000" w:themeColor="text1"/>
        </w:rPr>
        <w:t>.</w:t>
      </w:r>
      <w:r w:rsidRPr="003642CF">
        <w:rPr>
          <w:color w:val="000000" w:themeColor="text1"/>
        </w:rPr>
        <w:t xml:space="preserve"> Agjencisë Suedeze për Bashkëpunimin dhe Zhvillim Ndërkombëtar (për Suedinë)</w:t>
      </w:r>
      <w:r w:rsidR="00430748">
        <w:rPr>
          <w:color w:val="000000" w:themeColor="text1"/>
        </w:rPr>
        <w:t>,</w:t>
      </w:r>
      <w:r w:rsidRPr="003642CF">
        <w:rPr>
          <w:color w:val="000000" w:themeColor="text1"/>
        </w:rPr>
        <w:t xml:space="preserve"> </w:t>
      </w:r>
    </w:p>
    <w:p w14:paraId="1ABEC921" w14:textId="77777777" w:rsidR="00430748" w:rsidRDefault="003642CF" w:rsidP="00D823C9">
      <w:pPr>
        <w:spacing w:after="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për zbatimin e një programi mbështetës mjedisor me Ministrinë e Turizmit dhe Mjedisit (MTM)</w:t>
      </w:r>
      <w:r w:rsidR="00430748">
        <w:rPr>
          <w:rFonts w:ascii="Garamond" w:hAnsi="Garamond"/>
          <w:color w:val="000000" w:themeColor="text1"/>
          <w:sz w:val="24"/>
          <w:szCs w:val="24"/>
        </w:rPr>
        <w:t xml:space="preserve">, </w:t>
      </w:r>
    </w:p>
    <w:p w14:paraId="3C28408E" w14:textId="2436A898" w:rsidR="003642CF" w:rsidRPr="003642CF" w:rsidRDefault="003642CF" w:rsidP="00D823C9">
      <w:pPr>
        <w:spacing w:after="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bashkërisht të referuara si Palët.</w:t>
      </w:r>
    </w:p>
    <w:p w14:paraId="3C28408F" w14:textId="77777777" w:rsidR="003642CF" w:rsidRPr="003642CF" w:rsidRDefault="003642CF" w:rsidP="00D823C9">
      <w:pPr>
        <w:pStyle w:val="Heading1"/>
        <w:keepNext w:val="0"/>
        <w:spacing w:before="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1</w:t>
      </w:r>
      <w:r w:rsidR="00145E04">
        <w:rPr>
          <w:rFonts w:ascii="Garamond" w:hAnsi="Garamond"/>
          <w:color w:val="000000" w:themeColor="text1"/>
          <w:sz w:val="24"/>
          <w:szCs w:val="24"/>
        </w:rPr>
        <w:t>.</w:t>
      </w:r>
      <w:r w:rsidRPr="003642CF">
        <w:rPr>
          <w:rFonts w:ascii="Garamond" w:hAnsi="Garamond"/>
          <w:color w:val="000000" w:themeColor="text1"/>
          <w:sz w:val="24"/>
          <w:szCs w:val="24"/>
        </w:rPr>
        <w:t xml:space="preserve"> Objekti dhe sfondi</w:t>
      </w:r>
    </w:p>
    <w:p w14:paraId="3C284090" w14:textId="076D7D7C"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1.1</w:t>
      </w:r>
      <w:r w:rsidR="00FE482A">
        <w:rPr>
          <w:color w:val="000000" w:themeColor="text1"/>
        </w:rPr>
        <w:t xml:space="preserve"> </w:t>
      </w:r>
      <w:r w:rsidRPr="003642CF">
        <w:rPr>
          <w:color w:val="000000" w:themeColor="text1"/>
        </w:rPr>
        <w:t xml:space="preserve">Në vitin 2006 Shqipëria dhe Suedia hynë në një Marrëveshje mbi Kushtet e Përgjithshme për Bashkëpunimin Zhvillimor. Suedia tani ka vendosur të japë një </w:t>
      </w:r>
      <w:r w:rsidR="0002640D" w:rsidRPr="003642CF">
        <w:rPr>
          <w:color w:val="000000" w:themeColor="text1"/>
        </w:rPr>
        <w:t xml:space="preserve">Grant </w:t>
      </w:r>
      <w:r w:rsidRPr="003642CF">
        <w:rPr>
          <w:color w:val="000000" w:themeColor="text1"/>
        </w:rPr>
        <w:t xml:space="preserve">që do të përdoret ekskluzivisht për zbatimin e “Programit për </w:t>
      </w:r>
      <w:r w:rsidR="00350B0C" w:rsidRPr="003642CF">
        <w:rPr>
          <w:color w:val="000000" w:themeColor="text1"/>
        </w:rPr>
        <w:t>mbështetjen e mjedisit</w:t>
      </w:r>
      <w:r w:rsidRPr="003642CF">
        <w:rPr>
          <w:color w:val="000000" w:themeColor="text1"/>
        </w:rPr>
        <w:t>”, me Ministrinë e Turizmit dhe Mjedisit (MTM). Programi do të zbatohet për një periudhë 36-mujore</w:t>
      </w:r>
      <w:r w:rsidR="00350B0C">
        <w:rPr>
          <w:color w:val="000000" w:themeColor="text1"/>
        </w:rPr>
        <w:t>,</w:t>
      </w:r>
      <w:r w:rsidRPr="003642CF">
        <w:rPr>
          <w:color w:val="000000" w:themeColor="text1"/>
        </w:rPr>
        <w:t xml:space="preserve"> duke filluar nga data që kjo Marrëveshje hyn në fuqi.</w:t>
      </w:r>
    </w:p>
    <w:p w14:paraId="3C284091" w14:textId="19CB5235"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1.2</w:t>
      </w:r>
      <w:r w:rsidR="005746FD">
        <w:rPr>
          <w:color w:val="000000" w:themeColor="text1"/>
        </w:rPr>
        <w:t xml:space="preserve"> </w:t>
      </w:r>
      <w:r w:rsidRPr="003642CF">
        <w:rPr>
          <w:color w:val="000000" w:themeColor="text1"/>
        </w:rPr>
        <w:t xml:space="preserve">Palët kanë rënë dakord të hyjnë në një Marrëveshje, e përbërë nga këto </w:t>
      </w:r>
      <w:r w:rsidR="005746FD" w:rsidRPr="003642CF">
        <w:rPr>
          <w:color w:val="000000" w:themeColor="text1"/>
        </w:rPr>
        <w:t xml:space="preserve">kushte specifike </w:t>
      </w:r>
      <w:r w:rsidRPr="003642CF">
        <w:rPr>
          <w:color w:val="000000" w:themeColor="text1"/>
        </w:rPr>
        <w:t xml:space="preserve">dhe anekset e mëposhtme, ku të gjitha këto përbëjnë një pjesë integrale të kësaj Marrëveshjeje dhe renditen sipas përparësisë. Në rast të mospërputhjeve ndërmjet </w:t>
      </w:r>
      <w:r w:rsidR="005746FD" w:rsidRPr="003642CF">
        <w:rPr>
          <w:color w:val="000000" w:themeColor="text1"/>
        </w:rPr>
        <w:t>kushteve specifike dhe shtojcave, mbizotërojnë kushtet specifike</w:t>
      </w:r>
      <w:r w:rsidRPr="003642CF">
        <w:rPr>
          <w:color w:val="000000" w:themeColor="text1"/>
        </w:rPr>
        <w:t xml:space="preserve">. </w:t>
      </w:r>
    </w:p>
    <w:p w14:paraId="3C284092" w14:textId="0E6CB3BE" w:rsidR="003642CF" w:rsidRPr="003642CF" w:rsidRDefault="005746FD" w:rsidP="00D823C9">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Anekset</w:t>
      </w:r>
    </w:p>
    <w:p w14:paraId="3C284093" w14:textId="77777777" w:rsidR="003642CF" w:rsidRPr="003642CF" w:rsidRDefault="003642CF" w:rsidP="00D823C9">
      <w:pPr>
        <w:pStyle w:val="ListNumber"/>
        <w:spacing w:after="0" w:line="240" w:lineRule="auto"/>
        <w:ind w:left="0" w:firstLine="284"/>
        <w:jc w:val="both"/>
        <w:rPr>
          <w:color w:val="000000" w:themeColor="text1"/>
        </w:rPr>
      </w:pPr>
      <w:r w:rsidRPr="003642CF">
        <w:rPr>
          <w:color w:val="000000" w:themeColor="text1"/>
        </w:rPr>
        <w:t>A. Dokumenti i Programit që përshkruan Projektin;</w:t>
      </w:r>
    </w:p>
    <w:p w14:paraId="3C284094" w14:textId="7E24763A" w:rsidR="003642CF" w:rsidRPr="003642CF" w:rsidRDefault="003642CF" w:rsidP="00D823C9">
      <w:pPr>
        <w:pStyle w:val="ListNumber"/>
        <w:spacing w:after="0" w:line="240" w:lineRule="auto"/>
        <w:ind w:left="0" w:firstLine="284"/>
        <w:jc w:val="both"/>
        <w:rPr>
          <w:color w:val="000000" w:themeColor="text1"/>
        </w:rPr>
      </w:pPr>
      <w:r w:rsidRPr="003642CF">
        <w:rPr>
          <w:color w:val="000000" w:themeColor="text1"/>
        </w:rPr>
        <w:t xml:space="preserve">B. Buxheti i </w:t>
      </w:r>
      <w:r w:rsidR="00025C05" w:rsidRPr="003642CF">
        <w:rPr>
          <w:color w:val="000000" w:themeColor="text1"/>
        </w:rPr>
        <w:t>Programit</w:t>
      </w:r>
      <w:r w:rsidRPr="003642CF">
        <w:rPr>
          <w:color w:val="000000" w:themeColor="text1"/>
        </w:rPr>
        <w:t>;</w:t>
      </w:r>
    </w:p>
    <w:p w14:paraId="3C284095" w14:textId="390225CE" w:rsidR="003642CF" w:rsidRPr="003642CF" w:rsidRDefault="003642CF" w:rsidP="00D823C9">
      <w:pPr>
        <w:pStyle w:val="ListNumber"/>
        <w:spacing w:after="0" w:line="240" w:lineRule="auto"/>
        <w:ind w:left="0" w:firstLine="284"/>
        <w:jc w:val="both"/>
        <w:rPr>
          <w:color w:val="000000" w:themeColor="text1"/>
        </w:rPr>
      </w:pPr>
      <w:r w:rsidRPr="003642CF">
        <w:rPr>
          <w:color w:val="000000" w:themeColor="text1"/>
        </w:rPr>
        <w:t xml:space="preserve">C. Termat standardë të referencës së </w:t>
      </w:r>
      <w:r w:rsidR="005746FD" w:rsidRPr="003642CF">
        <w:rPr>
          <w:color w:val="000000" w:themeColor="text1"/>
        </w:rPr>
        <w:t>SIDA</w:t>
      </w:r>
      <w:r w:rsidRPr="003642CF">
        <w:rPr>
          <w:color w:val="000000" w:themeColor="text1"/>
        </w:rPr>
        <w:t>-s për auditimin vjetor.</w:t>
      </w:r>
    </w:p>
    <w:p w14:paraId="3C284096" w14:textId="77777777" w:rsidR="003642CF" w:rsidRPr="003642CF" w:rsidRDefault="00145E04" w:rsidP="00D823C9">
      <w:pPr>
        <w:pStyle w:val="ListNumber"/>
        <w:spacing w:after="0" w:line="240" w:lineRule="auto"/>
        <w:ind w:left="0" w:firstLine="284"/>
        <w:jc w:val="both"/>
        <w:rPr>
          <w:color w:val="000000" w:themeColor="text1"/>
        </w:rPr>
      </w:pPr>
      <w:r>
        <w:rPr>
          <w:color w:val="000000" w:themeColor="text1"/>
        </w:rPr>
        <w:t xml:space="preserve">1.3 </w:t>
      </w:r>
      <w:r w:rsidR="003642CF" w:rsidRPr="003642CF">
        <w:rPr>
          <w:color w:val="000000" w:themeColor="text1"/>
        </w:rPr>
        <w:t>Palët bashkëpunojnë dhe komunikojnë rregullisht me njëra-tjetrën për të gjitha çështjet që lidhen me zbatimin e Programit dhe kësaj Marrëveshjeje. Palët informojnë pa vonesë njëra-tjetrën për çdo rrethanë që mund të ndërhyjë ose kërcënojë të ndërhyjë në zbatimin e suksesshëm të Programit dhe ndryshimeve të tjera, me qëllim zgjidhjen e çështjes. Palët zhvillojnë takime nëse ose kur kërkohet nga secila Palë.</w:t>
      </w:r>
    </w:p>
    <w:p w14:paraId="3C284097" w14:textId="77777777" w:rsidR="003642CF" w:rsidRPr="003642CF" w:rsidRDefault="003642CF" w:rsidP="00D823C9">
      <w:pPr>
        <w:pStyle w:val="Heading1"/>
        <w:keepNext w:val="0"/>
        <w:spacing w:before="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2</w:t>
      </w:r>
      <w:r w:rsidR="00145E04">
        <w:rPr>
          <w:rFonts w:ascii="Garamond" w:hAnsi="Garamond"/>
          <w:color w:val="000000" w:themeColor="text1"/>
          <w:sz w:val="24"/>
          <w:szCs w:val="24"/>
        </w:rPr>
        <w:t>.</w:t>
      </w:r>
      <w:r w:rsidRPr="003642CF">
        <w:rPr>
          <w:rFonts w:ascii="Garamond" w:hAnsi="Garamond"/>
          <w:color w:val="000000" w:themeColor="text1"/>
          <w:sz w:val="24"/>
          <w:szCs w:val="24"/>
        </w:rPr>
        <w:t xml:space="preserve"> Objektivat e Programit </w:t>
      </w:r>
    </w:p>
    <w:p w14:paraId="3C284098" w14:textId="75771D67" w:rsidR="003642CF" w:rsidRPr="003642CF" w:rsidRDefault="003642CF" w:rsidP="00D823C9">
      <w:pPr>
        <w:spacing w:after="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2.1 Objektivi i përgjithshëm i Programit është të kontribuojë në një mjedis të qëndrueshëm</w:t>
      </w:r>
      <w:r w:rsidR="00942183">
        <w:rPr>
          <w:rFonts w:ascii="Garamond" w:hAnsi="Garamond"/>
          <w:color w:val="000000" w:themeColor="text1"/>
          <w:sz w:val="24"/>
          <w:szCs w:val="24"/>
        </w:rPr>
        <w:t>,</w:t>
      </w:r>
      <w:r w:rsidRPr="003642CF">
        <w:rPr>
          <w:rFonts w:ascii="Garamond" w:hAnsi="Garamond"/>
          <w:color w:val="000000" w:themeColor="text1"/>
          <w:sz w:val="24"/>
          <w:szCs w:val="24"/>
        </w:rPr>
        <w:t xml:space="preserve"> në përputhje me kërkesat dhe standardet e BE-së që lehtëson procesin e negociatave për </w:t>
      </w:r>
      <w:r w:rsidR="00942183" w:rsidRPr="003642CF">
        <w:rPr>
          <w:rFonts w:ascii="Garamond" w:hAnsi="Garamond"/>
          <w:color w:val="000000" w:themeColor="text1"/>
          <w:sz w:val="24"/>
          <w:szCs w:val="24"/>
        </w:rPr>
        <w:t xml:space="preserve">kapitullin </w:t>
      </w:r>
      <w:r w:rsidRPr="003642CF">
        <w:rPr>
          <w:rFonts w:ascii="Garamond" w:hAnsi="Garamond"/>
          <w:color w:val="000000" w:themeColor="text1"/>
          <w:sz w:val="24"/>
          <w:szCs w:val="24"/>
        </w:rPr>
        <w:t>27</w:t>
      </w:r>
      <w:r w:rsidR="00942183">
        <w:rPr>
          <w:rFonts w:ascii="Garamond" w:hAnsi="Garamond"/>
          <w:color w:val="000000" w:themeColor="text1"/>
          <w:sz w:val="24"/>
          <w:szCs w:val="24"/>
        </w:rPr>
        <w:t>,</w:t>
      </w:r>
      <w:r w:rsidRPr="003642CF">
        <w:rPr>
          <w:rFonts w:ascii="Garamond" w:hAnsi="Garamond"/>
          <w:color w:val="000000" w:themeColor="text1"/>
          <w:sz w:val="24"/>
          <w:szCs w:val="24"/>
        </w:rPr>
        <w:t xml:space="preserve"> siç përshkruhet në </w:t>
      </w:r>
      <w:r w:rsidR="00942183" w:rsidRPr="003642CF">
        <w:rPr>
          <w:rFonts w:ascii="Garamond" w:hAnsi="Garamond"/>
          <w:color w:val="000000" w:themeColor="text1"/>
          <w:sz w:val="24"/>
          <w:szCs w:val="24"/>
        </w:rPr>
        <w:t xml:space="preserve">dokumentin e programit </w:t>
      </w:r>
      <w:r w:rsidRPr="003642CF">
        <w:rPr>
          <w:rFonts w:ascii="Garamond" w:hAnsi="Garamond"/>
          <w:color w:val="000000" w:themeColor="text1"/>
          <w:sz w:val="24"/>
          <w:szCs w:val="24"/>
        </w:rPr>
        <w:t xml:space="preserve">“Programi i </w:t>
      </w:r>
      <w:r w:rsidR="00942183" w:rsidRPr="003642CF">
        <w:rPr>
          <w:rFonts w:ascii="Garamond" w:hAnsi="Garamond"/>
          <w:color w:val="000000" w:themeColor="text1"/>
          <w:sz w:val="24"/>
          <w:szCs w:val="24"/>
        </w:rPr>
        <w:t>mbështetjes për mjedisin</w:t>
      </w:r>
      <w:r w:rsidRPr="003642CF">
        <w:rPr>
          <w:rFonts w:ascii="Garamond" w:hAnsi="Garamond"/>
          <w:color w:val="000000" w:themeColor="text1"/>
          <w:sz w:val="24"/>
          <w:szCs w:val="24"/>
        </w:rPr>
        <w:t>”</w:t>
      </w:r>
      <w:r w:rsidR="00942183">
        <w:rPr>
          <w:rFonts w:ascii="Garamond" w:hAnsi="Garamond"/>
          <w:color w:val="000000" w:themeColor="text1"/>
          <w:sz w:val="24"/>
          <w:szCs w:val="24"/>
        </w:rPr>
        <w:t>,</w:t>
      </w:r>
      <w:r w:rsidRPr="003642CF">
        <w:rPr>
          <w:rFonts w:ascii="Garamond" w:hAnsi="Garamond"/>
          <w:color w:val="000000" w:themeColor="text1"/>
          <w:sz w:val="24"/>
          <w:szCs w:val="24"/>
        </w:rPr>
        <w:t xml:space="preserve"> i datës 17 </w:t>
      </w:r>
      <w:r w:rsidR="00942183" w:rsidRPr="003642CF">
        <w:rPr>
          <w:rFonts w:ascii="Garamond" w:hAnsi="Garamond"/>
          <w:color w:val="000000" w:themeColor="text1"/>
          <w:sz w:val="24"/>
          <w:szCs w:val="24"/>
        </w:rPr>
        <w:t xml:space="preserve">mars </w:t>
      </w:r>
      <w:r w:rsidRPr="003642CF">
        <w:rPr>
          <w:rFonts w:ascii="Garamond" w:hAnsi="Garamond"/>
          <w:color w:val="000000" w:themeColor="text1"/>
          <w:sz w:val="24"/>
          <w:szCs w:val="24"/>
        </w:rPr>
        <w:t xml:space="preserve">2020, </w:t>
      </w:r>
      <w:r w:rsidR="00942183" w:rsidRPr="003642CF">
        <w:rPr>
          <w:rFonts w:ascii="Garamond" w:hAnsi="Garamond"/>
          <w:color w:val="000000" w:themeColor="text1"/>
          <w:sz w:val="24"/>
          <w:szCs w:val="24"/>
        </w:rPr>
        <w:t xml:space="preserve">shtojca </w:t>
      </w:r>
      <w:r w:rsidRPr="003642CF">
        <w:rPr>
          <w:rFonts w:ascii="Garamond" w:hAnsi="Garamond"/>
          <w:color w:val="000000" w:themeColor="text1"/>
          <w:sz w:val="24"/>
          <w:szCs w:val="24"/>
        </w:rPr>
        <w:t>A.</w:t>
      </w:r>
    </w:p>
    <w:p w14:paraId="3C284099" w14:textId="0BDE7A75"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 xml:space="preserve">2.2 Dokumenti i Programit, përfshirë Kornizën e Rezultateve, si dhe buxhetin në monedhën </w:t>
      </w:r>
      <w:r w:rsidR="00942183" w:rsidRPr="003642CF">
        <w:rPr>
          <w:color w:val="000000" w:themeColor="text1"/>
        </w:rPr>
        <w:t xml:space="preserve">euro </w:t>
      </w:r>
      <w:r w:rsidRPr="003642CF">
        <w:rPr>
          <w:color w:val="000000" w:themeColor="text1"/>
        </w:rPr>
        <w:t>mund të azhurnohen përmes ndryshimeve me shkrim, sa herë që kërkohen ndryshime të rëndësishme për zbatimin efektiv.</w:t>
      </w:r>
      <w:r w:rsidR="00FE482A">
        <w:rPr>
          <w:color w:val="000000" w:themeColor="text1"/>
        </w:rPr>
        <w:t xml:space="preserve"> </w:t>
      </w:r>
    </w:p>
    <w:p w14:paraId="3C28409A" w14:textId="77777777" w:rsidR="003642CF" w:rsidRPr="003642CF" w:rsidRDefault="003642CF" w:rsidP="00D823C9">
      <w:pPr>
        <w:pStyle w:val="Heading1"/>
        <w:keepNext w:val="0"/>
        <w:spacing w:before="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3</w:t>
      </w:r>
      <w:r w:rsidR="00145E04">
        <w:rPr>
          <w:rFonts w:ascii="Garamond" w:hAnsi="Garamond"/>
          <w:color w:val="000000" w:themeColor="text1"/>
          <w:sz w:val="24"/>
          <w:szCs w:val="24"/>
        </w:rPr>
        <w:t>.</w:t>
      </w:r>
      <w:r w:rsidRPr="003642CF">
        <w:rPr>
          <w:rFonts w:ascii="Garamond" w:hAnsi="Garamond"/>
          <w:color w:val="000000" w:themeColor="text1"/>
          <w:sz w:val="24"/>
          <w:szCs w:val="24"/>
        </w:rPr>
        <w:t xml:space="preserve"> Zbatimi </w:t>
      </w:r>
    </w:p>
    <w:p w14:paraId="3C28409B" w14:textId="2EEF3A6D"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3.1</w:t>
      </w:r>
      <w:r w:rsidR="00942183">
        <w:rPr>
          <w:color w:val="000000" w:themeColor="text1"/>
        </w:rPr>
        <w:t xml:space="preserve"> </w:t>
      </w:r>
      <w:r w:rsidRPr="003642CF">
        <w:rPr>
          <w:color w:val="000000" w:themeColor="text1"/>
        </w:rPr>
        <w:t>Përfituesi, përmes DPFK-së dhe MTM-së, është plotësisht përgjegjës për zbatimin e Programit dhe për menaxhimin e kontributeve financiare nga Suedia. Si financues, Suedia nuk mban asnjë përgjegjësi dhe/ose detyrim ndaj ndonjë pale të tretë në lidhje me zbatimin e Programit.</w:t>
      </w:r>
    </w:p>
    <w:p w14:paraId="3C28409C" w14:textId="3E8FC77A"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3.2</w:t>
      </w:r>
      <w:r w:rsidR="00FE482A">
        <w:rPr>
          <w:color w:val="000000" w:themeColor="text1"/>
        </w:rPr>
        <w:t xml:space="preserve"> </w:t>
      </w:r>
      <w:r w:rsidRPr="003642CF">
        <w:rPr>
          <w:color w:val="000000" w:themeColor="text1"/>
        </w:rPr>
        <w:t xml:space="preserve"> Marrëveshje </w:t>
      </w:r>
      <w:r w:rsidR="00942183">
        <w:rPr>
          <w:color w:val="000000" w:themeColor="text1"/>
        </w:rPr>
        <w:t>institucionale dhe të tjera</w:t>
      </w:r>
      <w:r w:rsidR="00613B6A">
        <w:rPr>
          <w:color w:val="000000" w:themeColor="text1"/>
        </w:rPr>
        <w:t>.</w:t>
      </w:r>
    </w:p>
    <w:p w14:paraId="3C28409D" w14:textId="77777777"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3.2.1 Përfituesi ka mandatuar Ministrinë e Turizmit dhe Mjedisit (MTM) të jetë përgjegjëse kundrejt Përfituesit për zbatimin e Programit. Përfituesi siguron që MTM-ja të kryejë aktivitetet e Programit në përputhje me këtë Marrëveshje.</w:t>
      </w:r>
    </w:p>
    <w:p w14:paraId="3C28409E" w14:textId="77777777"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3.2.2 Përfituesi siguron që gjatë zbatimit të Projektit, Drejtoria e Përgjithshme për Financim dhe Kontraktim e BE-së, Banka Botërore dhe fondet e tjera të donatorëve (DPFK), nën Ministrinë e Financave dhe Ekonomisë, të kryejë veprimtari në mirëbesim (prokurim dhe financiar) të mbështetura siç është e nevojshme nga MTM-ja, përfshirë monitorimin dhe vlerësimin e Programit.</w:t>
      </w:r>
    </w:p>
    <w:p w14:paraId="3C28409F" w14:textId="53A1702E"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lastRenderedPageBreak/>
        <w:t>3.2.3 Ha</w:t>
      </w:r>
      <w:r w:rsidR="00942183">
        <w:rPr>
          <w:color w:val="000000" w:themeColor="text1"/>
        </w:rPr>
        <w:t>rtimi i një Manuali Operacional</w:t>
      </w:r>
      <w:r w:rsidRPr="003642CF">
        <w:rPr>
          <w:color w:val="000000" w:themeColor="text1"/>
        </w:rPr>
        <w:t xml:space="preserve"> rregullon rolet dhe përgjegjësitë e DPFK-së, MTM-së dhe SIDA-s dhe specifikon të gjitha rregullimet institucionale dhe të tjera zbatuese në detaje. Përfituesi e ndan Manualin Operacional me Suedinë për aprovim</w:t>
      </w:r>
      <w:r w:rsidR="0095201B">
        <w:rPr>
          <w:color w:val="000000" w:themeColor="text1"/>
        </w:rPr>
        <w:t>,</w:t>
      </w:r>
      <w:r w:rsidRPr="003642CF">
        <w:rPr>
          <w:color w:val="000000" w:themeColor="text1"/>
        </w:rPr>
        <w:t xml:space="preserve"> brenda 30 ditësh pas nënshkrimit të Marrëveshjes së </w:t>
      </w:r>
      <w:r w:rsidRPr="00F3590C">
        <w:rPr>
          <w:color w:val="000000" w:themeColor="text1"/>
        </w:rPr>
        <w:t>Grantit.</w:t>
      </w:r>
      <w:r w:rsidRPr="003642CF">
        <w:rPr>
          <w:color w:val="000000" w:themeColor="text1"/>
        </w:rPr>
        <w:t xml:space="preserve"> Manuali Operacional rishikohet dhe azhurnohet sipas nevojës.</w:t>
      </w:r>
    </w:p>
    <w:p w14:paraId="3C2840A0" w14:textId="77777777" w:rsidR="003642CF" w:rsidRPr="003642CF" w:rsidRDefault="003642CF" w:rsidP="00D823C9">
      <w:pPr>
        <w:pStyle w:val="Heading1"/>
        <w:keepNext w:val="0"/>
        <w:spacing w:before="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4</w:t>
      </w:r>
      <w:r w:rsidR="00145E04">
        <w:rPr>
          <w:rFonts w:ascii="Garamond" w:hAnsi="Garamond"/>
          <w:color w:val="000000" w:themeColor="text1"/>
          <w:sz w:val="24"/>
          <w:szCs w:val="24"/>
        </w:rPr>
        <w:t>.</w:t>
      </w:r>
      <w:r w:rsidRPr="003642CF">
        <w:rPr>
          <w:rFonts w:ascii="Garamond" w:hAnsi="Garamond"/>
          <w:color w:val="000000" w:themeColor="text1"/>
          <w:sz w:val="24"/>
          <w:szCs w:val="24"/>
        </w:rPr>
        <w:t xml:space="preserve"> Granti </w:t>
      </w:r>
    </w:p>
    <w:p w14:paraId="3C2840A1" w14:textId="08B304BE"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4.1</w:t>
      </w:r>
      <w:r w:rsidR="0095201B">
        <w:rPr>
          <w:color w:val="000000" w:themeColor="text1"/>
        </w:rPr>
        <w:t xml:space="preserve"> </w:t>
      </w:r>
      <w:r w:rsidRPr="003642CF">
        <w:rPr>
          <w:color w:val="000000" w:themeColor="text1"/>
        </w:rPr>
        <w:t xml:space="preserve">SIDA merr përsipër të financojë Programin përmes një </w:t>
      </w:r>
      <w:r w:rsidR="0002640D" w:rsidRPr="003642CF">
        <w:rPr>
          <w:color w:val="000000" w:themeColor="text1"/>
        </w:rPr>
        <w:t xml:space="preserve">Granti </w:t>
      </w:r>
      <w:r w:rsidRPr="003642CF">
        <w:rPr>
          <w:color w:val="000000" w:themeColor="text1"/>
        </w:rPr>
        <w:t>deri në një shumë maksimale prej 20 300 000 SEK (korona suedeze njëzet milion</w:t>
      </w:r>
      <w:r w:rsidR="0095201B">
        <w:rPr>
          <w:color w:val="000000" w:themeColor="text1"/>
        </w:rPr>
        <w:t>ë</w:t>
      </w:r>
      <w:r w:rsidRPr="003642CF">
        <w:rPr>
          <w:color w:val="000000" w:themeColor="text1"/>
        </w:rPr>
        <w:t xml:space="preserve"> e treqind mijë, Granti) që </w:t>
      </w:r>
      <w:r w:rsidR="0095201B">
        <w:rPr>
          <w:color w:val="000000" w:themeColor="text1"/>
        </w:rPr>
        <w:t>u</w:t>
      </w:r>
      <w:r w:rsidRPr="003642CF">
        <w:rPr>
          <w:color w:val="000000" w:themeColor="text1"/>
        </w:rPr>
        <w:t xml:space="preserve"> nënshtrohet ndarjeve buxhetore të Parlamentit Suedez. </w:t>
      </w:r>
    </w:p>
    <w:p w14:paraId="3C2840A2" w14:textId="68DF3966"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4.2</w:t>
      </w:r>
      <w:r w:rsidR="00FE482A">
        <w:rPr>
          <w:color w:val="000000" w:themeColor="text1"/>
        </w:rPr>
        <w:t xml:space="preserve"> </w:t>
      </w:r>
      <w:r w:rsidRPr="003642CF">
        <w:rPr>
          <w:color w:val="000000" w:themeColor="text1"/>
        </w:rPr>
        <w:t xml:space="preserve">Granti përdoret ekskluzivisht për të financuar kostot aktuale të zbatimit të Programit gjatë periudhës së </w:t>
      </w:r>
      <w:r w:rsidR="0095201B" w:rsidRPr="003642CF">
        <w:rPr>
          <w:color w:val="000000" w:themeColor="text1"/>
        </w:rPr>
        <w:t>aktivitetit</w:t>
      </w:r>
      <w:r w:rsidRPr="003642CF">
        <w:rPr>
          <w:color w:val="000000" w:themeColor="text1"/>
        </w:rPr>
        <w:t>. Kostot e paparashikuara që mbulohen nga buxheti i paparashikuar, i nënshtrohen miratimit të Suedisë.</w:t>
      </w:r>
    </w:p>
    <w:p w14:paraId="3C2840A3" w14:textId="20A09414" w:rsidR="003642CF" w:rsidRPr="003642CF" w:rsidRDefault="003642CF" w:rsidP="00D823C9">
      <w:pPr>
        <w:pStyle w:val="List"/>
        <w:tabs>
          <w:tab w:val="left" w:pos="440"/>
        </w:tabs>
        <w:spacing w:after="0" w:line="240" w:lineRule="auto"/>
        <w:ind w:left="0" w:firstLine="284"/>
        <w:jc w:val="both"/>
        <w:rPr>
          <w:color w:val="000000" w:themeColor="text1"/>
        </w:rPr>
      </w:pPr>
      <w:r w:rsidRPr="003642CF">
        <w:rPr>
          <w:color w:val="000000" w:themeColor="text1"/>
        </w:rPr>
        <w:t>4.3</w:t>
      </w:r>
      <w:r w:rsidR="00FE482A">
        <w:rPr>
          <w:color w:val="000000" w:themeColor="text1"/>
        </w:rPr>
        <w:t xml:space="preserve">  </w:t>
      </w:r>
      <w:r w:rsidRPr="003642CF">
        <w:rPr>
          <w:color w:val="000000" w:themeColor="text1"/>
        </w:rPr>
        <w:t>Përfituesi, përmes MTM-së, është përgjegjës për marrjen e burimeve shtesë që mund të kërkohen për të zbatuar siç duhet Programin. Kjo pasqyrohet në Buxhet dhe përfshihet në raportim.</w:t>
      </w:r>
    </w:p>
    <w:p w14:paraId="3C2840A4" w14:textId="77777777" w:rsidR="003642CF" w:rsidRPr="003642CF" w:rsidRDefault="003642CF" w:rsidP="00D823C9">
      <w:pPr>
        <w:pStyle w:val="Heading1"/>
        <w:keepNext w:val="0"/>
        <w:spacing w:before="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5</w:t>
      </w:r>
      <w:r w:rsidR="00145E04">
        <w:rPr>
          <w:rFonts w:ascii="Garamond" w:hAnsi="Garamond"/>
          <w:color w:val="000000" w:themeColor="text1"/>
          <w:sz w:val="24"/>
          <w:szCs w:val="24"/>
        </w:rPr>
        <w:t>.</w:t>
      </w:r>
      <w:r w:rsidRPr="003642CF">
        <w:rPr>
          <w:rFonts w:ascii="Garamond" w:hAnsi="Garamond"/>
          <w:color w:val="000000" w:themeColor="text1"/>
          <w:sz w:val="24"/>
          <w:szCs w:val="24"/>
        </w:rPr>
        <w:t xml:space="preserve"> Disbursimet</w:t>
      </w:r>
    </w:p>
    <w:p w14:paraId="3C2840A5" w14:textId="4F2AC293"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5.1</w:t>
      </w:r>
      <w:r w:rsidR="00FE482A">
        <w:rPr>
          <w:color w:val="000000" w:themeColor="text1"/>
        </w:rPr>
        <w:t xml:space="preserve"> </w:t>
      </w:r>
      <w:r w:rsidRPr="003642CF">
        <w:rPr>
          <w:color w:val="000000" w:themeColor="text1"/>
        </w:rPr>
        <w:t>Disbursimet janë të kushtëzuara nga përmbushja e kushteve në këtë Marrëveshje, progresi në lidhje me objektivat e Programit dhe rezultatet e pritura, çdo fond i papërdorur</w:t>
      </w:r>
      <w:r w:rsidR="0095201B">
        <w:rPr>
          <w:color w:val="000000" w:themeColor="text1"/>
        </w:rPr>
        <w:t>,</w:t>
      </w:r>
      <w:r w:rsidRPr="003642CF">
        <w:rPr>
          <w:color w:val="000000" w:themeColor="text1"/>
        </w:rPr>
        <w:t xml:space="preserve"> sipas datës së kërkesës për disbursim, si dhe nevojat aktuale financiare</w:t>
      </w:r>
      <w:r w:rsidR="0095201B">
        <w:rPr>
          <w:color w:val="000000" w:themeColor="text1"/>
        </w:rPr>
        <w:t>,</w:t>
      </w:r>
      <w:r w:rsidRPr="003642CF">
        <w:rPr>
          <w:color w:val="000000" w:themeColor="text1"/>
        </w:rPr>
        <w:t xml:space="preserve"> në përputhje me planet vjetore të paraqitura të punës dhe buxhetet. </w:t>
      </w:r>
    </w:p>
    <w:p w14:paraId="3C2840A6" w14:textId="6C329A78"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5.2</w:t>
      </w:r>
      <w:r w:rsidR="00FE482A">
        <w:rPr>
          <w:color w:val="000000" w:themeColor="text1"/>
        </w:rPr>
        <w:t xml:space="preserve"> </w:t>
      </w:r>
      <w:r w:rsidRPr="003642CF">
        <w:rPr>
          <w:color w:val="000000" w:themeColor="text1"/>
        </w:rPr>
        <w:t>Granti disbursohet në këste gjashtëmujore bazuar në nevojën financiare të Programit për periudhën e ardhshme. Nevoja financiare i referohet shpenzimeve të buxhetuara për periudhën e ardhshme, minus fondet në dispozicion të Programit nga të gjitha burimet e tjera gjatë së njëjtës periudhë.</w:t>
      </w:r>
    </w:p>
    <w:p w14:paraId="3C2840A7" w14:textId="39E68E33"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5.3</w:t>
      </w:r>
      <w:r w:rsidR="00FE482A">
        <w:rPr>
          <w:color w:val="000000" w:themeColor="text1"/>
        </w:rPr>
        <w:t xml:space="preserve"> </w:t>
      </w:r>
      <w:r w:rsidRPr="003642CF">
        <w:rPr>
          <w:color w:val="000000" w:themeColor="text1"/>
        </w:rPr>
        <w:t xml:space="preserve">Fondet e ofruara nga Suedia paguhen në këste pas marrjes dhe miratimit nga Suedia të kërkesave me shkrim për pagesa </w:t>
      </w:r>
      <w:r w:rsidR="0095201B">
        <w:rPr>
          <w:color w:val="000000" w:themeColor="text1"/>
        </w:rPr>
        <w:t>të nënshkruara nga përfaqësuesi/t</w:t>
      </w:r>
      <w:r w:rsidRPr="003642CF">
        <w:rPr>
          <w:color w:val="000000" w:themeColor="text1"/>
        </w:rPr>
        <w:t xml:space="preserve"> i autorizuar i Përfituesit, siç specifikohet në 5.4 më poshtë. </w:t>
      </w:r>
    </w:p>
    <w:p w14:paraId="3C2840A8" w14:textId="00AD61D5"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5.4</w:t>
      </w:r>
      <w:r w:rsidR="00FE482A">
        <w:rPr>
          <w:color w:val="000000" w:themeColor="text1"/>
        </w:rPr>
        <w:t xml:space="preserve"> </w:t>
      </w:r>
      <w:r w:rsidRPr="003642CF">
        <w:rPr>
          <w:color w:val="000000" w:themeColor="text1"/>
        </w:rPr>
        <w:t xml:space="preserve">Një kërkesë me shkrim i dërgohet Ambasadës me informacion mbi titullin e Marrëveshjes dhe ID-në e kontributit siç përcaktohet në preambulën e kësaj Marrëveshjeje. </w:t>
      </w:r>
    </w:p>
    <w:p w14:paraId="3C2840A9" w14:textId="44B766A9" w:rsidR="003642CF" w:rsidRPr="003642CF" w:rsidRDefault="003642CF" w:rsidP="00D823C9">
      <w:pPr>
        <w:spacing w:after="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 xml:space="preserve">Kërkesa nënshkruhet nga përfaqësuesit e autorizuar të emëruar nga </w:t>
      </w:r>
      <w:r w:rsidR="0095201B" w:rsidRPr="003642CF">
        <w:rPr>
          <w:rFonts w:ascii="Garamond" w:hAnsi="Garamond"/>
          <w:color w:val="000000" w:themeColor="text1"/>
          <w:sz w:val="24"/>
          <w:szCs w:val="24"/>
        </w:rPr>
        <w:t xml:space="preserve">ministri </w:t>
      </w:r>
      <w:r w:rsidRPr="003642CF">
        <w:rPr>
          <w:rFonts w:ascii="Garamond" w:hAnsi="Garamond"/>
          <w:color w:val="000000" w:themeColor="text1"/>
          <w:sz w:val="24"/>
          <w:szCs w:val="24"/>
        </w:rPr>
        <w:t>i Financave dhe Ekonomisë.</w:t>
      </w:r>
    </w:p>
    <w:p w14:paraId="3C2840AA" w14:textId="77777777" w:rsidR="003642CF" w:rsidRPr="003642CF" w:rsidRDefault="003642CF" w:rsidP="00D823C9">
      <w:pPr>
        <w:spacing w:after="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 xml:space="preserve">Shuma e kërkuar deklarohet në monedhën e Koronës Suedeze (SEK), pavarësisht nga cila monedhë kryhet pagesa. Pagesa kryhet në monedhën e preferuar siç tregohet nga Përfituesi në kërkesë. </w:t>
      </w:r>
    </w:p>
    <w:p w14:paraId="3C2840AB" w14:textId="3BEA7A61" w:rsidR="003642CF" w:rsidRPr="003642CF" w:rsidRDefault="003642CF" w:rsidP="00D823C9">
      <w:pPr>
        <w:pStyle w:val="ABC-lista"/>
        <w:spacing w:after="0" w:line="240" w:lineRule="auto"/>
        <w:ind w:left="0" w:firstLine="284"/>
        <w:jc w:val="both"/>
        <w:rPr>
          <w:color w:val="000000" w:themeColor="text1"/>
        </w:rPr>
      </w:pPr>
      <w:r w:rsidRPr="003642CF">
        <w:rPr>
          <w:color w:val="000000" w:themeColor="text1"/>
        </w:rPr>
        <w:t>a) Pagesa do të bëhet në një valutë të konvertueshme, përveç SEK, me kusht që të jetë shprehur qartë në kërkesë dhe me kusht që llogaria të marrë monedhën e treguar. Kursi i këmbimit i SEK-ut</w:t>
      </w:r>
      <w:r w:rsidR="0095201B">
        <w:rPr>
          <w:color w:val="000000" w:themeColor="text1"/>
        </w:rPr>
        <w:t xml:space="preserve"> do të bëhet nga banka e SIDA-s,</w:t>
      </w:r>
      <w:r w:rsidRPr="003642CF">
        <w:rPr>
          <w:color w:val="000000" w:themeColor="text1"/>
        </w:rPr>
        <w:t xml:space="preserve"> duke ndjekur udhëzimet e pagesës nga SIDA.</w:t>
      </w:r>
    </w:p>
    <w:p w14:paraId="3C2840AC" w14:textId="77777777" w:rsidR="003642CF" w:rsidRPr="003642CF" w:rsidRDefault="003642CF" w:rsidP="00D823C9">
      <w:pPr>
        <w:spacing w:after="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Detajet e mëposhtme të plota bankare duhet të përfshihen në kërkesë:</w:t>
      </w:r>
    </w:p>
    <w:p w14:paraId="3C2840AD" w14:textId="1AB0BCE3" w:rsidR="003642CF" w:rsidRPr="00145E04" w:rsidRDefault="003642CF" w:rsidP="00D823C9">
      <w:pPr>
        <w:pStyle w:val="ListParagraph"/>
        <w:spacing w:after="0" w:line="240" w:lineRule="auto"/>
        <w:ind w:left="0" w:firstLine="284"/>
        <w:jc w:val="both"/>
        <w:rPr>
          <w:color w:val="000000" w:themeColor="text1"/>
        </w:rPr>
      </w:pPr>
      <w:r w:rsidRPr="00145E04">
        <w:rPr>
          <w:bCs/>
          <w:color w:val="000000" w:themeColor="text1"/>
        </w:rPr>
        <w:t xml:space="preserve">1. </w:t>
      </w:r>
      <w:r w:rsidR="003B05DC" w:rsidRPr="00145E04">
        <w:rPr>
          <w:color w:val="000000" w:themeColor="text1"/>
        </w:rPr>
        <w:t>emri i bankës</w:t>
      </w:r>
      <w:r w:rsidR="0014281A">
        <w:rPr>
          <w:color w:val="000000" w:themeColor="text1"/>
        </w:rPr>
        <w:t>;</w:t>
      </w:r>
    </w:p>
    <w:p w14:paraId="3C2840AE" w14:textId="094B2117" w:rsidR="003642CF" w:rsidRPr="00145E04" w:rsidRDefault="003B05DC" w:rsidP="00D823C9">
      <w:pPr>
        <w:pStyle w:val="ListParagraph"/>
        <w:spacing w:after="0" w:line="240" w:lineRule="auto"/>
        <w:ind w:left="0" w:firstLine="284"/>
        <w:jc w:val="both"/>
        <w:rPr>
          <w:color w:val="000000" w:themeColor="text1"/>
        </w:rPr>
      </w:pPr>
      <w:r w:rsidRPr="00145E04">
        <w:rPr>
          <w:bCs/>
          <w:color w:val="000000" w:themeColor="text1"/>
        </w:rPr>
        <w:t xml:space="preserve">2. </w:t>
      </w:r>
      <w:r w:rsidRPr="00145E04">
        <w:rPr>
          <w:color w:val="000000" w:themeColor="text1"/>
        </w:rPr>
        <w:t>mbajtësi i llogarisë bankare</w:t>
      </w:r>
      <w:r w:rsidR="0014281A">
        <w:rPr>
          <w:color w:val="000000" w:themeColor="text1"/>
        </w:rPr>
        <w:t>;</w:t>
      </w:r>
    </w:p>
    <w:p w14:paraId="3C2840AF" w14:textId="224133EB" w:rsidR="003642CF" w:rsidRPr="00145E04" w:rsidRDefault="003B05DC" w:rsidP="00D823C9">
      <w:pPr>
        <w:pStyle w:val="ListParagraph"/>
        <w:spacing w:after="0" w:line="240" w:lineRule="auto"/>
        <w:ind w:left="0" w:firstLine="284"/>
        <w:jc w:val="both"/>
        <w:rPr>
          <w:color w:val="000000" w:themeColor="text1"/>
        </w:rPr>
      </w:pPr>
      <w:r w:rsidRPr="00145E04">
        <w:rPr>
          <w:bCs/>
          <w:color w:val="000000" w:themeColor="text1"/>
        </w:rPr>
        <w:t xml:space="preserve">3. </w:t>
      </w:r>
      <w:r w:rsidRPr="00145E04">
        <w:rPr>
          <w:color w:val="000000" w:themeColor="text1"/>
        </w:rPr>
        <w:t xml:space="preserve">numri </w:t>
      </w:r>
      <w:r w:rsidR="003642CF" w:rsidRPr="00145E04">
        <w:rPr>
          <w:color w:val="000000" w:themeColor="text1"/>
        </w:rPr>
        <w:t>i llogarisë bankare</w:t>
      </w:r>
      <w:r w:rsidR="0014281A">
        <w:rPr>
          <w:color w:val="000000" w:themeColor="text1"/>
        </w:rPr>
        <w:t>;</w:t>
      </w:r>
    </w:p>
    <w:p w14:paraId="3C2840B0" w14:textId="3A717991" w:rsidR="003642CF" w:rsidRPr="004133EB" w:rsidRDefault="003642CF" w:rsidP="00D823C9">
      <w:pPr>
        <w:pStyle w:val="ListParagraph"/>
        <w:spacing w:after="0" w:line="240" w:lineRule="auto"/>
        <w:ind w:left="0" w:firstLine="284"/>
        <w:jc w:val="both"/>
        <w:rPr>
          <w:color w:val="000000" w:themeColor="text1"/>
        </w:rPr>
      </w:pPr>
      <w:r w:rsidRPr="00145E04">
        <w:rPr>
          <w:bCs/>
          <w:color w:val="000000" w:themeColor="text1"/>
        </w:rPr>
        <w:t xml:space="preserve">4. </w:t>
      </w:r>
      <w:r w:rsidRPr="00145E04">
        <w:rPr>
          <w:color w:val="000000" w:themeColor="text1"/>
        </w:rPr>
        <w:t xml:space="preserve">IBAN (nëse </w:t>
      </w:r>
      <w:r w:rsidRPr="004133EB">
        <w:rPr>
          <w:color w:val="000000" w:themeColor="text1"/>
        </w:rPr>
        <w:t>aplikohet)</w:t>
      </w:r>
      <w:r w:rsidR="0014281A" w:rsidRPr="004133EB">
        <w:rPr>
          <w:color w:val="000000" w:themeColor="text1"/>
        </w:rPr>
        <w:t>;</w:t>
      </w:r>
    </w:p>
    <w:p w14:paraId="3C2840B1" w14:textId="091A0063" w:rsidR="003642CF" w:rsidRPr="00145E04" w:rsidRDefault="003642CF" w:rsidP="00D823C9">
      <w:pPr>
        <w:pStyle w:val="ListParagraph"/>
        <w:spacing w:after="0" w:line="240" w:lineRule="auto"/>
        <w:ind w:left="0" w:firstLine="284"/>
        <w:jc w:val="both"/>
        <w:rPr>
          <w:color w:val="000000" w:themeColor="text1"/>
        </w:rPr>
      </w:pPr>
      <w:r w:rsidRPr="004133EB">
        <w:rPr>
          <w:bCs/>
          <w:color w:val="000000" w:themeColor="text1"/>
        </w:rPr>
        <w:t xml:space="preserve">5. </w:t>
      </w:r>
      <w:r w:rsidR="0095201B" w:rsidRPr="004133EB">
        <w:rPr>
          <w:color w:val="000000" w:themeColor="text1"/>
        </w:rPr>
        <w:t>SWIFT</w:t>
      </w:r>
      <w:r w:rsidRPr="004133EB">
        <w:rPr>
          <w:color w:val="000000" w:themeColor="text1"/>
        </w:rPr>
        <w:t xml:space="preserve">/kodi </w:t>
      </w:r>
      <w:r w:rsidR="00F3590C" w:rsidRPr="004133EB">
        <w:rPr>
          <w:color w:val="000000" w:themeColor="text1"/>
        </w:rPr>
        <w:t>BIC</w:t>
      </w:r>
      <w:r w:rsidR="0014281A" w:rsidRPr="004133EB">
        <w:rPr>
          <w:color w:val="000000" w:themeColor="text1"/>
        </w:rPr>
        <w:t>.</w:t>
      </w:r>
    </w:p>
    <w:p w14:paraId="3C2840B2" w14:textId="77777777" w:rsidR="003642CF" w:rsidRPr="003642CF" w:rsidRDefault="003642CF" w:rsidP="00D823C9">
      <w:pPr>
        <w:pStyle w:val="ListParagraph"/>
        <w:spacing w:after="0" w:line="240" w:lineRule="auto"/>
        <w:ind w:left="0" w:firstLine="284"/>
        <w:jc w:val="both"/>
        <w:rPr>
          <w:color w:val="000000" w:themeColor="text1"/>
        </w:rPr>
      </w:pPr>
      <w:r w:rsidRPr="00FE482A">
        <w:rPr>
          <w:bCs/>
          <w:color w:val="000000" w:themeColor="text1"/>
        </w:rPr>
        <w:t>6.</w:t>
      </w:r>
      <w:r w:rsidRPr="003642CF">
        <w:rPr>
          <w:b/>
          <w:bCs/>
          <w:color w:val="000000" w:themeColor="text1"/>
        </w:rPr>
        <w:t xml:space="preserve"> </w:t>
      </w:r>
      <w:r w:rsidRPr="003642CF">
        <w:rPr>
          <w:color w:val="000000" w:themeColor="text1"/>
        </w:rPr>
        <w:t>Monedha e llogarisë</w:t>
      </w:r>
    </w:p>
    <w:p w14:paraId="3C2840B3" w14:textId="50D9A044"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5.5</w:t>
      </w:r>
      <w:r w:rsidR="00893866">
        <w:rPr>
          <w:color w:val="000000" w:themeColor="text1"/>
        </w:rPr>
        <w:t xml:space="preserve"> </w:t>
      </w:r>
      <w:r w:rsidRPr="003642CF">
        <w:rPr>
          <w:color w:val="000000" w:themeColor="text1"/>
        </w:rPr>
        <w:t>Kërkesa e parë shoqërohet me një letër dërguar nga banka në SIDA</w:t>
      </w:r>
      <w:r w:rsidR="00893866">
        <w:rPr>
          <w:color w:val="000000" w:themeColor="text1"/>
        </w:rPr>
        <w:t>,</w:t>
      </w:r>
      <w:r w:rsidRPr="003642CF">
        <w:rPr>
          <w:color w:val="000000" w:themeColor="text1"/>
        </w:rPr>
        <w:t xml:space="preserve"> duke përfshirë një garanci në lidhje me detajet e bankës më sipër.</w:t>
      </w:r>
      <w:r w:rsidR="00FE482A">
        <w:rPr>
          <w:color w:val="000000" w:themeColor="text1"/>
        </w:rPr>
        <w:t xml:space="preserve"> </w:t>
      </w:r>
    </w:p>
    <w:p w14:paraId="3C2840B4" w14:textId="47E642F8" w:rsidR="003642CF" w:rsidRPr="003642CF" w:rsidRDefault="003642CF" w:rsidP="00D823C9">
      <w:pPr>
        <w:spacing w:after="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Kërkesat pasuese të disbursimit duhet të shoqërohen me letra të reja bankare, vetëm nëse Përfituesi ka bërë ndonjë ndryshim</w:t>
      </w:r>
      <w:r w:rsidR="00893866">
        <w:rPr>
          <w:rFonts w:ascii="Garamond" w:hAnsi="Garamond"/>
          <w:color w:val="000000" w:themeColor="text1"/>
          <w:sz w:val="24"/>
          <w:szCs w:val="24"/>
        </w:rPr>
        <w:t>,</w:t>
      </w:r>
      <w:r w:rsidRPr="003642CF">
        <w:rPr>
          <w:rFonts w:ascii="Garamond" w:hAnsi="Garamond"/>
          <w:color w:val="000000" w:themeColor="text1"/>
          <w:sz w:val="24"/>
          <w:szCs w:val="24"/>
        </w:rPr>
        <w:t xml:space="preserve"> në lidhje me ndonjë nga detajet e bankës të përmendura më lart. </w:t>
      </w:r>
    </w:p>
    <w:p w14:paraId="3C2840B5" w14:textId="76839375" w:rsidR="003642CF" w:rsidRPr="003642CF" w:rsidRDefault="00145E04" w:rsidP="00D823C9">
      <w:pPr>
        <w:pStyle w:val="List"/>
        <w:spacing w:after="0" w:line="240" w:lineRule="auto"/>
        <w:ind w:left="0" w:firstLine="284"/>
        <w:jc w:val="both"/>
        <w:rPr>
          <w:color w:val="000000" w:themeColor="text1"/>
        </w:rPr>
      </w:pPr>
      <w:r>
        <w:rPr>
          <w:color w:val="000000" w:themeColor="text1"/>
        </w:rPr>
        <w:lastRenderedPageBreak/>
        <w:t xml:space="preserve">5.6 </w:t>
      </w:r>
      <w:r w:rsidR="003642CF" w:rsidRPr="003642CF">
        <w:rPr>
          <w:color w:val="000000" w:themeColor="text1"/>
        </w:rPr>
        <w:t xml:space="preserve">Pagesa e parë prej 3 </w:t>
      </w:r>
      <w:r w:rsidR="00893866" w:rsidRPr="003642CF">
        <w:rPr>
          <w:color w:val="000000" w:themeColor="text1"/>
        </w:rPr>
        <w:t>milion</w:t>
      </w:r>
      <w:r w:rsidR="00893866">
        <w:rPr>
          <w:color w:val="000000" w:themeColor="text1"/>
        </w:rPr>
        <w:t>ë</w:t>
      </w:r>
      <w:r w:rsidR="00893866" w:rsidRPr="003642CF">
        <w:rPr>
          <w:color w:val="000000" w:themeColor="text1"/>
        </w:rPr>
        <w:t xml:space="preserve"> korona</w:t>
      </w:r>
      <w:r w:rsidR="00893866">
        <w:rPr>
          <w:color w:val="000000" w:themeColor="text1"/>
        </w:rPr>
        <w:t>sh</w:t>
      </w:r>
      <w:r w:rsidR="00893866" w:rsidRPr="003642CF">
        <w:rPr>
          <w:color w:val="000000" w:themeColor="text1"/>
        </w:rPr>
        <w:t xml:space="preserve"> suedeze </w:t>
      </w:r>
      <w:r w:rsidR="003642CF" w:rsidRPr="003642CF">
        <w:rPr>
          <w:color w:val="000000" w:themeColor="text1"/>
        </w:rPr>
        <w:t>depozitohet në llogarinë</w:t>
      </w:r>
      <w:r w:rsidR="00C90802">
        <w:rPr>
          <w:color w:val="000000" w:themeColor="text1"/>
        </w:rPr>
        <w:t>/</w:t>
      </w:r>
      <w:r w:rsidR="003642CF" w:rsidRPr="003642CF">
        <w:rPr>
          <w:color w:val="000000" w:themeColor="text1"/>
        </w:rPr>
        <w:t>të e përcaktuara bazuar në nënshkrimin e kësaj Marrëveshjeje.</w:t>
      </w:r>
    </w:p>
    <w:p w14:paraId="3C2840B6" w14:textId="58D8B4DE" w:rsidR="003642CF" w:rsidRPr="003642CF" w:rsidRDefault="00145E04" w:rsidP="00D823C9">
      <w:pPr>
        <w:pStyle w:val="List"/>
        <w:spacing w:after="0" w:line="240" w:lineRule="auto"/>
        <w:ind w:left="0" w:firstLine="284"/>
        <w:jc w:val="both"/>
        <w:rPr>
          <w:color w:val="000000" w:themeColor="text1"/>
        </w:rPr>
      </w:pPr>
      <w:r>
        <w:rPr>
          <w:color w:val="000000" w:themeColor="text1"/>
        </w:rPr>
        <w:t xml:space="preserve">5.7 </w:t>
      </w:r>
      <w:r w:rsidR="003642CF" w:rsidRPr="003642CF">
        <w:rPr>
          <w:color w:val="000000" w:themeColor="text1"/>
        </w:rPr>
        <w:t>Pagesat pasuese bëhen bazuar në kërkesat e raportimit në këtë Marrëveshje</w:t>
      </w:r>
      <w:r w:rsidR="00174C8D">
        <w:rPr>
          <w:color w:val="000000" w:themeColor="text1"/>
        </w:rPr>
        <w:t>,</w:t>
      </w:r>
      <w:r w:rsidR="003642CF" w:rsidRPr="003642CF">
        <w:rPr>
          <w:color w:val="000000" w:themeColor="text1"/>
        </w:rPr>
        <w:t xml:space="preserve"> si dhe nevojat e likuiditetit</w:t>
      </w:r>
      <w:r w:rsidR="00174C8D">
        <w:rPr>
          <w:color w:val="000000" w:themeColor="text1"/>
        </w:rPr>
        <w:t xml:space="preserve">, </w:t>
      </w:r>
      <w:r w:rsidR="003642CF" w:rsidRPr="003642CF">
        <w:rPr>
          <w:color w:val="000000" w:themeColor="text1"/>
        </w:rPr>
        <w:t>sipas planeve vjetore të punës të paraqitura dhe buxheteve.</w:t>
      </w:r>
    </w:p>
    <w:p w14:paraId="3C2840B7" w14:textId="77777777" w:rsidR="003642CF" w:rsidRPr="003642CF" w:rsidRDefault="00145E04" w:rsidP="00D823C9">
      <w:pPr>
        <w:pStyle w:val="List"/>
        <w:spacing w:after="0" w:line="240" w:lineRule="auto"/>
        <w:ind w:left="0" w:firstLine="284"/>
        <w:jc w:val="both"/>
        <w:rPr>
          <w:color w:val="000000" w:themeColor="text1"/>
        </w:rPr>
      </w:pPr>
      <w:r>
        <w:rPr>
          <w:color w:val="000000" w:themeColor="text1"/>
        </w:rPr>
        <w:t xml:space="preserve">5.8 </w:t>
      </w:r>
      <w:r w:rsidR="003642CF" w:rsidRPr="003642CF">
        <w:rPr>
          <w:color w:val="000000" w:themeColor="text1"/>
        </w:rPr>
        <w:t>Fondet e ofruara nga Suedia disbursohen nga Suedia në një llogari të veçantë të mbajtur në Bankën e Shqipërisë në emër të Ministrisë së Financave dhe Ekonomisë.</w:t>
      </w:r>
    </w:p>
    <w:p w14:paraId="3C2840B8" w14:textId="77777777" w:rsidR="003642CF" w:rsidRPr="003642CF" w:rsidRDefault="003642CF" w:rsidP="00D823C9">
      <w:pPr>
        <w:pStyle w:val="List"/>
        <w:spacing w:after="0" w:line="240" w:lineRule="auto"/>
        <w:ind w:left="0" w:firstLine="284"/>
        <w:jc w:val="both"/>
        <w:rPr>
          <w:i/>
          <w:iCs/>
          <w:color w:val="000000" w:themeColor="text1"/>
        </w:rPr>
      </w:pPr>
      <w:r w:rsidRPr="003642CF">
        <w:rPr>
          <w:color w:val="000000" w:themeColor="text1"/>
        </w:rPr>
        <w:t xml:space="preserve">Përfituesi, përmes DPFK-së, i njeh Suedisë menjëherë marrjen e fondeve me shkrim. Deklarata përfshin shumën e marrë në monedhën e marrë, si dhe shumën ekuivalente të kredituar në monedhën vendase. </w:t>
      </w:r>
    </w:p>
    <w:p w14:paraId="3C2840B9" w14:textId="0C9F832A" w:rsidR="003642CF" w:rsidRPr="003642CF" w:rsidRDefault="00145E04" w:rsidP="00D823C9">
      <w:pPr>
        <w:pStyle w:val="List"/>
        <w:spacing w:after="0" w:line="240" w:lineRule="auto"/>
        <w:ind w:left="0" w:firstLine="284"/>
        <w:jc w:val="both"/>
        <w:rPr>
          <w:color w:val="000000" w:themeColor="text1"/>
        </w:rPr>
      </w:pPr>
      <w:r>
        <w:rPr>
          <w:color w:val="000000" w:themeColor="text1"/>
        </w:rPr>
        <w:t>5.9</w:t>
      </w:r>
      <w:r w:rsidR="00FE482A">
        <w:rPr>
          <w:color w:val="000000" w:themeColor="text1"/>
        </w:rPr>
        <w:t xml:space="preserve"> </w:t>
      </w:r>
      <w:r w:rsidR="003642CF" w:rsidRPr="003642CF">
        <w:rPr>
          <w:color w:val="000000" w:themeColor="text1"/>
        </w:rPr>
        <w:t>Marrësi, përmes MTM-së, pohon se financimi i siguruar nga Suedia përdoret ekskluzivisht për të mbuluar shpenzimet e caktuara për Projektin</w:t>
      </w:r>
      <w:r w:rsidR="00174C8D">
        <w:rPr>
          <w:color w:val="000000" w:themeColor="text1"/>
        </w:rPr>
        <w:t>,</w:t>
      </w:r>
      <w:r w:rsidR="003642CF" w:rsidRPr="003642CF">
        <w:rPr>
          <w:color w:val="000000" w:themeColor="text1"/>
        </w:rPr>
        <w:t xml:space="preserve"> siç përcaktohet në Dokumentin e Programit.</w:t>
      </w:r>
    </w:p>
    <w:p w14:paraId="3C2840BA" w14:textId="1DD5B412" w:rsidR="003642CF" w:rsidRPr="003642CF" w:rsidRDefault="003642CF" w:rsidP="00D823C9">
      <w:pPr>
        <w:pStyle w:val="Heading1"/>
        <w:keepNext w:val="0"/>
        <w:spacing w:before="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6</w:t>
      </w:r>
      <w:r w:rsidR="00145E04">
        <w:rPr>
          <w:rFonts w:ascii="Garamond" w:hAnsi="Garamond"/>
          <w:color w:val="000000" w:themeColor="text1"/>
          <w:sz w:val="24"/>
          <w:szCs w:val="24"/>
        </w:rPr>
        <w:t>.</w:t>
      </w:r>
      <w:r w:rsidRPr="003642CF">
        <w:rPr>
          <w:rFonts w:ascii="Garamond" w:hAnsi="Garamond"/>
          <w:color w:val="000000" w:themeColor="text1"/>
          <w:sz w:val="24"/>
          <w:szCs w:val="24"/>
        </w:rPr>
        <w:t xml:space="preserve"> Menaxhimi </w:t>
      </w:r>
      <w:r w:rsidR="00174C8D" w:rsidRPr="003642CF">
        <w:rPr>
          <w:rFonts w:ascii="Garamond" w:hAnsi="Garamond"/>
          <w:color w:val="000000" w:themeColor="text1"/>
          <w:sz w:val="24"/>
          <w:szCs w:val="24"/>
        </w:rPr>
        <w:t xml:space="preserve">financiar </w:t>
      </w:r>
    </w:p>
    <w:p w14:paraId="3C2840BB" w14:textId="035788F9" w:rsidR="003642CF" w:rsidRPr="003642CF" w:rsidRDefault="003642CF" w:rsidP="00D823C9">
      <w:pPr>
        <w:spacing w:after="0" w:line="240" w:lineRule="auto"/>
        <w:ind w:firstLine="284"/>
        <w:jc w:val="both"/>
        <w:rPr>
          <w:rFonts w:ascii="Garamond" w:hAnsi="Garamond"/>
          <w:i/>
          <w:iCs/>
          <w:color w:val="000000" w:themeColor="text1"/>
          <w:sz w:val="24"/>
          <w:szCs w:val="24"/>
        </w:rPr>
      </w:pPr>
      <w:r w:rsidRPr="003642CF">
        <w:rPr>
          <w:rFonts w:ascii="Garamond" w:hAnsi="Garamond"/>
          <w:color w:val="000000" w:themeColor="text1"/>
          <w:sz w:val="24"/>
          <w:szCs w:val="24"/>
        </w:rPr>
        <w:t>6.1</w:t>
      </w:r>
      <w:r w:rsidR="00174C8D">
        <w:rPr>
          <w:rFonts w:ascii="Garamond" w:hAnsi="Garamond"/>
          <w:color w:val="000000" w:themeColor="text1"/>
          <w:sz w:val="24"/>
          <w:szCs w:val="24"/>
        </w:rPr>
        <w:t xml:space="preserve"> </w:t>
      </w:r>
      <w:r w:rsidRPr="003642CF">
        <w:rPr>
          <w:rFonts w:ascii="Garamond" w:hAnsi="Garamond"/>
          <w:color w:val="000000" w:themeColor="text1"/>
          <w:sz w:val="24"/>
          <w:szCs w:val="24"/>
        </w:rPr>
        <w:t>Përfituesi do të mbajë, përmes DPFK-së, një sistem të përshtatshëm të menaxhimit financiar të Projektit</w:t>
      </w:r>
      <w:r w:rsidR="00174C8D">
        <w:rPr>
          <w:rFonts w:ascii="Garamond" w:hAnsi="Garamond"/>
          <w:color w:val="000000" w:themeColor="text1"/>
          <w:sz w:val="24"/>
          <w:szCs w:val="24"/>
        </w:rPr>
        <w:t>,</w:t>
      </w:r>
      <w:r w:rsidRPr="003642CF">
        <w:rPr>
          <w:rFonts w:ascii="Garamond" w:hAnsi="Garamond"/>
          <w:color w:val="000000" w:themeColor="text1"/>
          <w:sz w:val="24"/>
          <w:szCs w:val="24"/>
        </w:rPr>
        <w:t xml:space="preserve"> në përputhje me legjislacionin e brendshëm, siç zbatohet nga administrata publike në Shqipëri.</w:t>
      </w:r>
      <w:r w:rsidRPr="003642CF">
        <w:rPr>
          <w:rFonts w:ascii="Garamond" w:hAnsi="Garamond"/>
          <w:i/>
          <w:iCs/>
          <w:color w:val="000000" w:themeColor="text1"/>
          <w:sz w:val="24"/>
          <w:szCs w:val="24"/>
        </w:rPr>
        <w:t xml:space="preserve"> </w:t>
      </w:r>
    </w:p>
    <w:p w14:paraId="3C2840BC" w14:textId="3CFE43EB" w:rsidR="003642CF" w:rsidRPr="003642CF" w:rsidRDefault="003642CF" w:rsidP="00D823C9">
      <w:pPr>
        <w:spacing w:after="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6.2</w:t>
      </w:r>
      <w:r w:rsidR="00FE482A">
        <w:rPr>
          <w:rFonts w:ascii="Garamond" w:hAnsi="Garamond"/>
          <w:color w:val="000000" w:themeColor="text1"/>
          <w:sz w:val="24"/>
          <w:szCs w:val="24"/>
        </w:rPr>
        <w:t xml:space="preserve"> </w:t>
      </w:r>
      <w:r w:rsidRPr="003642CF">
        <w:rPr>
          <w:rFonts w:ascii="Garamond" w:hAnsi="Garamond"/>
          <w:color w:val="000000" w:themeColor="text1"/>
          <w:sz w:val="24"/>
          <w:szCs w:val="24"/>
        </w:rPr>
        <w:t>Të ardhurat dhe kostot në lidhje me Projektin duhet të jenë lehtësisht të identifikueshme dhe të verifikueshme. Kostot duhet të tregohen në buxhetin e përgjithshëm të vlerësuar dhe të jenë të nevojshme për zbatimin e Projektit.</w:t>
      </w:r>
    </w:p>
    <w:p w14:paraId="3C2840BD" w14:textId="77777777" w:rsidR="003642CF" w:rsidRPr="003642CF" w:rsidRDefault="003642CF" w:rsidP="00D823C9">
      <w:pPr>
        <w:pStyle w:val="Heading1"/>
        <w:keepNext w:val="0"/>
        <w:spacing w:before="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7</w:t>
      </w:r>
      <w:r w:rsidR="00145E04">
        <w:rPr>
          <w:rFonts w:ascii="Garamond" w:hAnsi="Garamond"/>
          <w:color w:val="000000" w:themeColor="text1"/>
          <w:sz w:val="24"/>
          <w:szCs w:val="24"/>
        </w:rPr>
        <w:t>.</w:t>
      </w:r>
      <w:r w:rsidRPr="003642CF">
        <w:rPr>
          <w:rFonts w:ascii="Garamond" w:hAnsi="Garamond"/>
          <w:color w:val="000000" w:themeColor="text1"/>
          <w:sz w:val="24"/>
          <w:szCs w:val="24"/>
        </w:rPr>
        <w:t xml:space="preserve"> Raportimi financiar</w:t>
      </w:r>
    </w:p>
    <w:p w14:paraId="3C2840BE" w14:textId="75101E93"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7.1</w:t>
      </w:r>
      <w:r w:rsidR="00FE482A">
        <w:rPr>
          <w:color w:val="000000" w:themeColor="text1"/>
        </w:rPr>
        <w:t xml:space="preserve"> </w:t>
      </w:r>
      <w:r w:rsidRPr="003642CF">
        <w:rPr>
          <w:color w:val="000000" w:themeColor="text1"/>
        </w:rPr>
        <w:t xml:space="preserve">Përfituesi, përmes DPFK-së, përgatit dhe i dorëzon Suedisë pasqyrat financiare dhe raportet financiare gjysmëvjetore për Programin jo më vonë se 31 </w:t>
      </w:r>
      <w:r w:rsidR="00174C8D" w:rsidRPr="003642CF">
        <w:rPr>
          <w:color w:val="000000" w:themeColor="text1"/>
        </w:rPr>
        <w:t xml:space="preserve">mars </w:t>
      </w:r>
      <w:r w:rsidRPr="003642CF">
        <w:rPr>
          <w:color w:val="000000" w:themeColor="text1"/>
        </w:rPr>
        <w:t xml:space="preserve">dhe 30 </w:t>
      </w:r>
      <w:r w:rsidR="00174C8D" w:rsidRPr="003642CF">
        <w:rPr>
          <w:color w:val="000000" w:themeColor="text1"/>
        </w:rPr>
        <w:t xml:space="preserve">shtator </w:t>
      </w:r>
      <w:r w:rsidRPr="003642CF">
        <w:rPr>
          <w:color w:val="000000" w:themeColor="text1"/>
        </w:rPr>
        <w:t xml:space="preserve">të çdo viti. Raporti i parë financiar që mbulon vitin 2021 do të dorëzohet jo më vonë se 31 </w:t>
      </w:r>
      <w:r w:rsidR="00174C8D" w:rsidRPr="003642CF">
        <w:rPr>
          <w:color w:val="000000" w:themeColor="text1"/>
        </w:rPr>
        <w:t xml:space="preserve">mars </w:t>
      </w:r>
      <w:r w:rsidRPr="003642CF">
        <w:rPr>
          <w:color w:val="000000" w:themeColor="text1"/>
        </w:rPr>
        <w:t xml:space="preserve">2022. </w:t>
      </w:r>
    </w:p>
    <w:p w14:paraId="3C2840BF" w14:textId="5C02C1A3"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7.2</w:t>
      </w:r>
      <w:r w:rsidR="00FE482A">
        <w:rPr>
          <w:color w:val="000000" w:themeColor="text1"/>
        </w:rPr>
        <w:t xml:space="preserve"> </w:t>
      </w:r>
      <w:r w:rsidRPr="003642CF">
        <w:rPr>
          <w:color w:val="000000" w:themeColor="text1"/>
        </w:rPr>
        <w:t>Raporti financiar gjashtëmujor mbulon periudhat nga 1 janari deri më 30 qershor dhe 1 korrik deri më 31 dhjetor. Pasqyrat financiare/raportet financiare duhet të përmbajnë të ardhurat dhe kostot faktike me një krahasim me buxhetin e aprovuar për periudhën raportuese dhe tregojnë financimin nga Suedia, në formë dhe detaje që lejojnë identifikimin e disbursimeve për Projektin e rënë dakord. Buxheti rishikohet gjatë fazës së fillimit dhe miratohet nga Suedia.</w:t>
      </w:r>
    </w:p>
    <w:p w14:paraId="3C2840C0" w14:textId="2055AE42" w:rsidR="003642CF" w:rsidRPr="003642CF" w:rsidRDefault="003642CF" w:rsidP="00D823C9">
      <w:pPr>
        <w:spacing w:after="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 xml:space="preserve">Pasqyrat financiare/raportet financiare nënshkruhen nga </w:t>
      </w:r>
      <w:r w:rsidR="005F09BA" w:rsidRPr="003642CF">
        <w:rPr>
          <w:rFonts w:ascii="Garamond" w:hAnsi="Garamond"/>
          <w:color w:val="000000" w:themeColor="text1"/>
          <w:sz w:val="24"/>
          <w:szCs w:val="24"/>
        </w:rPr>
        <w:t xml:space="preserve">drejtori i përgjithshëm </w:t>
      </w:r>
      <w:r w:rsidRPr="003642CF">
        <w:rPr>
          <w:rFonts w:ascii="Garamond" w:hAnsi="Garamond"/>
          <w:color w:val="000000" w:themeColor="text1"/>
          <w:sz w:val="24"/>
          <w:szCs w:val="24"/>
        </w:rPr>
        <w:t>i Drejtorisë së Përgjithshme të Financimit dhe Kontraktimit, DPFK.</w:t>
      </w:r>
    </w:p>
    <w:p w14:paraId="3C2840C1" w14:textId="283965DC" w:rsidR="003642CF" w:rsidRPr="003642CF" w:rsidRDefault="003642CF" w:rsidP="00D823C9">
      <w:pPr>
        <w:spacing w:after="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7.3</w:t>
      </w:r>
      <w:r w:rsidR="00FE482A">
        <w:rPr>
          <w:rFonts w:ascii="Garamond" w:hAnsi="Garamond"/>
          <w:color w:val="000000" w:themeColor="text1"/>
          <w:sz w:val="24"/>
          <w:szCs w:val="24"/>
        </w:rPr>
        <w:t xml:space="preserve"> </w:t>
      </w:r>
      <w:r w:rsidRPr="003642CF">
        <w:rPr>
          <w:rFonts w:ascii="Garamond" w:hAnsi="Garamond"/>
          <w:color w:val="000000" w:themeColor="text1"/>
          <w:sz w:val="24"/>
          <w:szCs w:val="24"/>
        </w:rPr>
        <w:t xml:space="preserve">Pasqyrat financiare gjashtëmujore dhe raportet financiare duhet të përfshijnë informacion mbi shumën e marrë, si në monedhën e transferimit ashtu edhe shumën në monedhën </w:t>
      </w:r>
      <w:r w:rsidR="005F09BA">
        <w:rPr>
          <w:rFonts w:ascii="Garamond" w:hAnsi="Garamond"/>
          <w:color w:val="000000" w:themeColor="text1"/>
          <w:sz w:val="24"/>
          <w:szCs w:val="24"/>
        </w:rPr>
        <w:t>vendë</w:t>
      </w:r>
      <w:r w:rsidRPr="003642CF">
        <w:rPr>
          <w:rFonts w:ascii="Garamond" w:hAnsi="Garamond"/>
          <w:color w:val="000000" w:themeColor="text1"/>
          <w:sz w:val="24"/>
          <w:szCs w:val="24"/>
        </w:rPr>
        <w:t xml:space="preserve">se, kursin e këmbimit dhe informacionin në datën kur shuma është kredituar. </w:t>
      </w:r>
    </w:p>
    <w:p w14:paraId="3C2840C2" w14:textId="14A7A4D9"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7.4</w:t>
      </w:r>
      <w:r w:rsidR="00FE482A">
        <w:rPr>
          <w:color w:val="000000" w:themeColor="text1"/>
        </w:rPr>
        <w:t xml:space="preserve"> </w:t>
      </w:r>
      <w:r w:rsidRPr="003642CF">
        <w:rPr>
          <w:color w:val="000000" w:themeColor="text1"/>
        </w:rPr>
        <w:t>Raporti përfshin</w:t>
      </w:r>
      <w:r w:rsidR="005F09BA">
        <w:rPr>
          <w:color w:val="000000" w:themeColor="text1"/>
        </w:rPr>
        <w:t>,</w:t>
      </w:r>
      <w:r w:rsidRPr="003642CF">
        <w:rPr>
          <w:color w:val="000000" w:themeColor="text1"/>
        </w:rPr>
        <w:t xml:space="preserve"> gjithashtu</w:t>
      </w:r>
      <w:r w:rsidR="005F09BA">
        <w:rPr>
          <w:color w:val="000000" w:themeColor="text1"/>
        </w:rPr>
        <w:t>,</w:t>
      </w:r>
      <w:r w:rsidRPr="003642CF">
        <w:rPr>
          <w:color w:val="000000" w:themeColor="text1"/>
        </w:rPr>
        <w:t xml:space="preserve"> informacione mbi shpenzimet totale, të ndara në përputhje me titujt e buxhetit të dakorduar, për periudhën raportuese, si dhe shumat e grumbulluara për të gjithë periudhën e Programit. </w:t>
      </w:r>
    </w:p>
    <w:p w14:paraId="3C2840C3" w14:textId="77777777" w:rsidR="003642CF" w:rsidRPr="003642CF" w:rsidRDefault="003642CF" w:rsidP="00D823C9">
      <w:pPr>
        <w:pStyle w:val="Heading1"/>
        <w:keepNext w:val="0"/>
        <w:spacing w:before="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8</w:t>
      </w:r>
      <w:r w:rsidR="00145E04">
        <w:rPr>
          <w:rFonts w:ascii="Garamond" w:hAnsi="Garamond"/>
          <w:color w:val="000000" w:themeColor="text1"/>
          <w:sz w:val="24"/>
          <w:szCs w:val="24"/>
        </w:rPr>
        <w:t>.</w:t>
      </w:r>
      <w:r w:rsidRPr="003642CF">
        <w:rPr>
          <w:rFonts w:ascii="Garamond" w:hAnsi="Garamond"/>
          <w:color w:val="000000" w:themeColor="text1"/>
          <w:sz w:val="24"/>
          <w:szCs w:val="24"/>
        </w:rPr>
        <w:t xml:space="preserve"> Raportimi përshkrues</w:t>
      </w:r>
    </w:p>
    <w:p w14:paraId="3C2840C4" w14:textId="0B81AB62"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8.1</w:t>
      </w:r>
      <w:r w:rsidR="00FE482A">
        <w:rPr>
          <w:color w:val="000000" w:themeColor="text1"/>
        </w:rPr>
        <w:t xml:space="preserve"> </w:t>
      </w:r>
      <w:r w:rsidRPr="003642CF">
        <w:rPr>
          <w:color w:val="000000" w:themeColor="text1"/>
        </w:rPr>
        <w:t>Përfituesi, i dorëzon Suedisë me shkrim një raport fillestar jo më vonë se 6 muaj pas fillimit të aktiviteteve.</w:t>
      </w:r>
    </w:p>
    <w:p w14:paraId="3C2840C5" w14:textId="65247310"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8.2</w:t>
      </w:r>
      <w:r w:rsidR="00FE482A">
        <w:rPr>
          <w:color w:val="000000" w:themeColor="text1"/>
        </w:rPr>
        <w:t xml:space="preserve"> </w:t>
      </w:r>
      <w:r w:rsidRPr="003642CF">
        <w:rPr>
          <w:color w:val="000000" w:themeColor="text1"/>
        </w:rPr>
        <w:t>Përfituesi, përmes MTM-së, i siguron Suedisë me shkrim një raport përshkrues çdo gjysmë</w:t>
      </w:r>
      <w:r w:rsidR="005F09BA">
        <w:rPr>
          <w:color w:val="000000" w:themeColor="text1"/>
        </w:rPr>
        <w:t xml:space="preserve"> </w:t>
      </w:r>
      <w:r w:rsidRPr="003642CF">
        <w:rPr>
          <w:color w:val="000000" w:themeColor="text1"/>
        </w:rPr>
        <w:t xml:space="preserve">viti jo më vonë se 31 </w:t>
      </w:r>
      <w:r w:rsidR="005F09BA" w:rsidRPr="003642CF">
        <w:rPr>
          <w:color w:val="000000" w:themeColor="text1"/>
        </w:rPr>
        <w:t xml:space="preserve">mars </w:t>
      </w:r>
      <w:r w:rsidRPr="003642CF">
        <w:rPr>
          <w:color w:val="000000" w:themeColor="text1"/>
        </w:rPr>
        <w:t xml:space="preserve">dhe 30 </w:t>
      </w:r>
      <w:r w:rsidR="005F09BA" w:rsidRPr="003642CF">
        <w:rPr>
          <w:color w:val="000000" w:themeColor="text1"/>
        </w:rPr>
        <w:t xml:space="preserve">shtator </w:t>
      </w:r>
      <w:r w:rsidRPr="003642CF">
        <w:rPr>
          <w:color w:val="000000" w:themeColor="text1"/>
        </w:rPr>
        <w:t xml:space="preserve">të çdo viti. </w:t>
      </w:r>
    </w:p>
    <w:p w14:paraId="3C2840C6" w14:textId="72D45707"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8.3</w:t>
      </w:r>
      <w:r w:rsidR="00FE482A">
        <w:rPr>
          <w:color w:val="000000" w:themeColor="text1"/>
        </w:rPr>
        <w:t xml:space="preserve"> </w:t>
      </w:r>
      <w:r w:rsidRPr="003642CF">
        <w:rPr>
          <w:color w:val="000000" w:themeColor="text1"/>
        </w:rPr>
        <w:t>Raporti narrativ duhet të përmbajë një analizë të progresit të aktiviteteve të projektit dhe rezultateve të pritura, duke ndjekur strukt</w:t>
      </w:r>
      <w:r w:rsidR="005F09BA">
        <w:rPr>
          <w:color w:val="000000" w:themeColor="text1"/>
        </w:rPr>
        <w:t xml:space="preserve">urën e Dokumentit të Programit </w:t>
      </w:r>
      <w:r w:rsidRPr="003642CF">
        <w:rPr>
          <w:color w:val="000000" w:themeColor="text1"/>
        </w:rPr>
        <w:t>(korniza e rezultateve siç është sht</w:t>
      </w:r>
      <w:r w:rsidR="00AC3463">
        <w:rPr>
          <w:color w:val="000000" w:themeColor="text1"/>
        </w:rPr>
        <w:t>jelluar më tej në planet gjysmë</w:t>
      </w:r>
      <w:r w:rsidRPr="003642CF">
        <w:rPr>
          <w:color w:val="000000" w:themeColor="text1"/>
        </w:rPr>
        <w:t xml:space="preserve">vjetore të punës). </w:t>
      </w:r>
    </w:p>
    <w:p w14:paraId="3C2840C7" w14:textId="76B0794D"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8.4</w:t>
      </w:r>
      <w:r w:rsidR="00FE482A">
        <w:rPr>
          <w:color w:val="000000" w:themeColor="text1"/>
        </w:rPr>
        <w:t xml:space="preserve"> </w:t>
      </w:r>
      <w:r w:rsidRPr="003642CF">
        <w:rPr>
          <w:color w:val="000000" w:themeColor="text1"/>
        </w:rPr>
        <w:t xml:space="preserve">Raporti gjysmëvjetor mbulon periudhat nga 1 janari deri më 30 qershor dhe 1 korrik deri më 31 dhjetor. Raporti gjysmëvjetor përmban një llogari mbi një bazë kumulative që mbulon të gjithë periudhën e </w:t>
      </w:r>
      <w:r w:rsidR="00025C05" w:rsidRPr="003642CF">
        <w:rPr>
          <w:color w:val="000000" w:themeColor="text1"/>
        </w:rPr>
        <w:t>Programit</w:t>
      </w:r>
      <w:r w:rsidRPr="003642CF">
        <w:rPr>
          <w:color w:val="000000" w:themeColor="text1"/>
        </w:rPr>
        <w:t>, për:</w:t>
      </w:r>
    </w:p>
    <w:p w14:paraId="3C2840C8" w14:textId="59DE4A1D" w:rsidR="003642CF" w:rsidRPr="00145E04" w:rsidRDefault="003642CF" w:rsidP="00D823C9">
      <w:pPr>
        <w:pStyle w:val="ListParagraph"/>
        <w:spacing w:after="0" w:line="240" w:lineRule="auto"/>
        <w:ind w:left="0" w:firstLine="284"/>
        <w:jc w:val="both"/>
        <w:rPr>
          <w:color w:val="000000" w:themeColor="text1"/>
        </w:rPr>
      </w:pPr>
      <w:r w:rsidRPr="00145E04">
        <w:rPr>
          <w:bCs/>
          <w:color w:val="000000" w:themeColor="text1"/>
        </w:rPr>
        <w:t xml:space="preserve">1. </w:t>
      </w:r>
      <w:r w:rsidR="00B568AA" w:rsidRPr="00145E04">
        <w:rPr>
          <w:color w:val="000000" w:themeColor="text1"/>
        </w:rPr>
        <w:t xml:space="preserve">Aktivitetet </w:t>
      </w:r>
      <w:r w:rsidRPr="00145E04">
        <w:rPr>
          <w:color w:val="000000" w:themeColor="text1"/>
        </w:rPr>
        <w:t>e kryer</w:t>
      </w:r>
      <w:r w:rsidR="007457E9">
        <w:rPr>
          <w:color w:val="000000" w:themeColor="text1"/>
        </w:rPr>
        <w:t>a gjatë periudhës së raportimit;</w:t>
      </w:r>
    </w:p>
    <w:p w14:paraId="3C2840C9" w14:textId="6043D4CB" w:rsidR="003642CF" w:rsidRPr="00145E04" w:rsidRDefault="003642CF" w:rsidP="00D823C9">
      <w:pPr>
        <w:pStyle w:val="ListParagraph"/>
        <w:spacing w:after="0" w:line="240" w:lineRule="auto"/>
        <w:ind w:left="0" w:firstLine="284"/>
        <w:jc w:val="both"/>
        <w:rPr>
          <w:color w:val="000000" w:themeColor="text1"/>
        </w:rPr>
      </w:pPr>
      <w:r w:rsidRPr="00145E04">
        <w:rPr>
          <w:bCs/>
          <w:color w:val="000000" w:themeColor="text1"/>
        </w:rPr>
        <w:t xml:space="preserve">2. </w:t>
      </w:r>
      <w:r w:rsidR="00B568AA" w:rsidRPr="00145E04">
        <w:rPr>
          <w:color w:val="000000" w:themeColor="text1"/>
        </w:rPr>
        <w:t xml:space="preserve">Rezultatet </w:t>
      </w:r>
      <w:r w:rsidRPr="00145E04">
        <w:rPr>
          <w:color w:val="000000" w:themeColor="text1"/>
        </w:rPr>
        <w:t>e arritura krahasua</w:t>
      </w:r>
      <w:r w:rsidR="007457E9">
        <w:rPr>
          <w:color w:val="000000" w:themeColor="text1"/>
        </w:rPr>
        <w:t>r me rezultatet e planifikuara;</w:t>
      </w:r>
    </w:p>
    <w:p w14:paraId="3C2840CA" w14:textId="3FE3B75B" w:rsidR="003642CF" w:rsidRPr="00145E04" w:rsidRDefault="003642CF" w:rsidP="00D823C9">
      <w:pPr>
        <w:pStyle w:val="ListParagraph"/>
        <w:spacing w:after="0" w:line="240" w:lineRule="auto"/>
        <w:ind w:left="0" w:firstLine="284"/>
        <w:jc w:val="both"/>
        <w:rPr>
          <w:color w:val="000000" w:themeColor="text1"/>
        </w:rPr>
      </w:pPr>
      <w:r w:rsidRPr="00145E04">
        <w:rPr>
          <w:bCs/>
          <w:color w:val="000000" w:themeColor="text1"/>
        </w:rPr>
        <w:lastRenderedPageBreak/>
        <w:t xml:space="preserve">3. </w:t>
      </w:r>
      <w:r w:rsidR="00B568AA">
        <w:rPr>
          <w:color w:val="000000" w:themeColor="text1"/>
        </w:rPr>
        <w:t>Objektivat e arritur</w:t>
      </w:r>
      <w:r w:rsidRPr="00145E04">
        <w:rPr>
          <w:color w:val="000000" w:themeColor="text1"/>
        </w:rPr>
        <w:t xml:space="preserve"> të rezultateve krahasuar me objektivat e rezultateve të planifikuara ose progresin drejt arritjes së objektivave të rezultateve dhe një vlerësim të gjasave të arritjes së objektiv</w:t>
      </w:r>
      <w:r w:rsidR="00B568AA">
        <w:rPr>
          <w:color w:val="000000" w:themeColor="text1"/>
        </w:rPr>
        <w:t>ave të planifikuar</w:t>
      </w:r>
      <w:r w:rsidRPr="00145E04">
        <w:rPr>
          <w:color w:val="000000" w:themeColor="text1"/>
        </w:rPr>
        <w:t xml:space="preserve"> të rezultateve</w:t>
      </w:r>
      <w:r w:rsidR="00B568AA">
        <w:rPr>
          <w:color w:val="000000" w:themeColor="text1"/>
        </w:rPr>
        <w:t>;</w:t>
      </w:r>
    </w:p>
    <w:p w14:paraId="3C2840CC" w14:textId="3EE8100D" w:rsidR="003642CF" w:rsidRPr="00145E04" w:rsidRDefault="003642CF" w:rsidP="00D823C9">
      <w:pPr>
        <w:pStyle w:val="ListParagraph"/>
        <w:spacing w:after="0" w:line="240" w:lineRule="auto"/>
        <w:ind w:left="0" w:firstLine="284"/>
        <w:jc w:val="both"/>
        <w:rPr>
          <w:color w:val="000000" w:themeColor="text1"/>
        </w:rPr>
      </w:pPr>
      <w:r w:rsidRPr="00145E04">
        <w:rPr>
          <w:bCs/>
          <w:color w:val="000000" w:themeColor="text1"/>
        </w:rPr>
        <w:t xml:space="preserve">4. </w:t>
      </w:r>
      <w:r w:rsidR="00B568AA" w:rsidRPr="00145E04">
        <w:rPr>
          <w:color w:val="000000" w:themeColor="text1"/>
        </w:rPr>
        <w:t xml:space="preserve">Një </w:t>
      </w:r>
      <w:r w:rsidRPr="00145E04">
        <w:rPr>
          <w:color w:val="000000" w:themeColor="text1"/>
        </w:rPr>
        <w:t>vlerësim të faktorëve të riskut që mund të ndikojnë në arritjen e objektivave,</w:t>
      </w:r>
      <w:r w:rsidR="00B568AA">
        <w:rPr>
          <w:color w:val="000000" w:themeColor="text1"/>
        </w:rPr>
        <w:t xml:space="preserve"> </w:t>
      </w:r>
      <w:r w:rsidRPr="00145E04">
        <w:rPr>
          <w:color w:val="000000" w:themeColor="text1"/>
        </w:rPr>
        <w:t>dhe</w:t>
      </w:r>
    </w:p>
    <w:p w14:paraId="3C2840CD" w14:textId="13775E85" w:rsidR="003642CF" w:rsidRPr="00145E04" w:rsidRDefault="003642CF" w:rsidP="00D823C9">
      <w:pPr>
        <w:pStyle w:val="ListParagraph"/>
        <w:spacing w:after="0" w:line="240" w:lineRule="auto"/>
        <w:ind w:left="0" w:firstLine="284"/>
        <w:jc w:val="both"/>
        <w:rPr>
          <w:color w:val="000000" w:themeColor="text1"/>
        </w:rPr>
      </w:pPr>
      <w:r w:rsidRPr="00145E04">
        <w:rPr>
          <w:bCs/>
          <w:color w:val="000000" w:themeColor="text1"/>
        </w:rPr>
        <w:t xml:space="preserve">5. </w:t>
      </w:r>
      <w:r w:rsidR="002A23A5">
        <w:rPr>
          <w:bCs/>
          <w:color w:val="000000" w:themeColor="text1"/>
        </w:rPr>
        <w:t>N</w:t>
      </w:r>
      <w:r w:rsidRPr="00145E04">
        <w:rPr>
          <w:color w:val="000000" w:themeColor="text1"/>
        </w:rPr>
        <w:t>jë vlerësim të përshtatjeve të mundshme në zbatimin e Programit, duke përfshirë menaxhimin e rrezikut.</w:t>
      </w:r>
    </w:p>
    <w:p w14:paraId="3C2840CE" w14:textId="27A337FA"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8.5</w:t>
      </w:r>
      <w:r w:rsidR="00FE482A">
        <w:rPr>
          <w:color w:val="000000" w:themeColor="text1"/>
        </w:rPr>
        <w:t xml:space="preserve"> </w:t>
      </w:r>
      <w:r w:rsidRPr="003642CF">
        <w:rPr>
          <w:color w:val="000000" w:themeColor="text1"/>
        </w:rPr>
        <w:t>Përfituesi, përmes MTM-së, i paraqet Suedisë me shkrim, jo</w:t>
      </w:r>
      <w:r w:rsidR="00FE482A">
        <w:rPr>
          <w:color w:val="000000" w:themeColor="text1"/>
        </w:rPr>
        <w:t xml:space="preserve"> </w:t>
      </w:r>
      <w:r w:rsidRPr="003642CF">
        <w:rPr>
          <w:color w:val="000000" w:themeColor="text1"/>
        </w:rPr>
        <w:t xml:space="preserve">më vonë se gjashtë muaj pas përfundimit të periudhës së </w:t>
      </w:r>
      <w:r w:rsidR="0051125A" w:rsidRPr="003642CF">
        <w:rPr>
          <w:color w:val="000000" w:themeColor="text1"/>
        </w:rPr>
        <w:t>aktivitetit</w:t>
      </w:r>
      <w:r w:rsidRPr="003642CF">
        <w:rPr>
          <w:color w:val="000000" w:themeColor="text1"/>
        </w:rPr>
        <w:t>, një raport përfundimtar. Raporti përfundimtar duhet të përmbajë një llogari mbi një bazë kumulative që mbulon të gjithë periudhën e aktivitetit, për</w:t>
      </w:r>
      <w:r w:rsidR="0051125A">
        <w:rPr>
          <w:color w:val="000000" w:themeColor="text1"/>
        </w:rPr>
        <w:t>:</w:t>
      </w:r>
    </w:p>
    <w:p w14:paraId="3C2840CF" w14:textId="0D5A0F34" w:rsidR="003642CF" w:rsidRPr="00145E04" w:rsidRDefault="003642CF" w:rsidP="00D823C9">
      <w:pPr>
        <w:pStyle w:val="ListParagraph"/>
        <w:spacing w:after="0" w:line="240" w:lineRule="auto"/>
        <w:ind w:left="0" w:firstLine="284"/>
        <w:jc w:val="both"/>
        <w:rPr>
          <w:color w:val="000000" w:themeColor="text1"/>
        </w:rPr>
      </w:pPr>
      <w:r w:rsidRPr="00145E04">
        <w:rPr>
          <w:bCs/>
          <w:color w:val="000000" w:themeColor="text1"/>
        </w:rPr>
        <w:t xml:space="preserve">1. </w:t>
      </w:r>
      <w:r w:rsidR="0051125A" w:rsidRPr="00145E04">
        <w:rPr>
          <w:color w:val="000000" w:themeColor="text1"/>
        </w:rPr>
        <w:t xml:space="preserve">Rezultatet </w:t>
      </w:r>
      <w:r w:rsidRPr="00145E04">
        <w:rPr>
          <w:color w:val="000000" w:themeColor="text1"/>
        </w:rPr>
        <w:t>e arritura krahasuar me rezultatet e planifikuara</w:t>
      </w:r>
      <w:r w:rsidR="0051125A">
        <w:rPr>
          <w:color w:val="000000" w:themeColor="text1"/>
        </w:rPr>
        <w:t>;</w:t>
      </w:r>
      <w:r w:rsidRPr="00145E04">
        <w:rPr>
          <w:color w:val="000000" w:themeColor="text1"/>
        </w:rPr>
        <w:t xml:space="preserve"> </w:t>
      </w:r>
    </w:p>
    <w:p w14:paraId="3C2840D0" w14:textId="28709925" w:rsidR="003642CF" w:rsidRPr="00145E04" w:rsidRDefault="003642CF" w:rsidP="00D823C9">
      <w:pPr>
        <w:pStyle w:val="ListParagraph"/>
        <w:spacing w:after="0" w:line="240" w:lineRule="auto"/>
        <w:ind w:left="0" w:firstLine="284"/>
        <w:jc w:val="both"/>
        <w:rPr>
          <w:color w:val="000000" w:themeColor="text1"/>
        </w:rPr>
      </w:pPr>
      <w:r w:rsidRPr="00145E04">
        <w:rPr>
          <w:bCs/>
          <w:color w:val="000000" w:themeColor="text1"/>
        </w:rPr>
        <w:t xml:space="preserve">2. </w:t>
      </w:r>
      <w:r w:rsidR="0051125A" w:rsidRPr="00145E04">
        <w:rPr>
          <w:color w:val="000000" w:themeColor="text1"/>
        </w:rPr>
        <w:t xml:space="preserve">Objektivat </w:t>
      </w:r>
      <w:r w:rsidRPr="00145E04">
        <w:rPr>
          <w:color w:val="000000" w:themeColor="text1"/>
        </w:rPr>
        <w:t>e arritur të rezultateve krahasuar me objektivat e rezultateve të planifikuara</w:t>
      </w:r>
      <w:r w:rsidR="0051125A">
        <w:rPr>
          <w:color w:val="000000" w:themeColor="text1"/>
        </w:rPr>
        <w:t>;</w:t>
      </w:r>
      <w:r w:rsidRPr="00145E04">
        <w:rPr>
          <w:color w:val="000000" w:themeColor="text1"/>
        </w:rPr>
        <w:t xml:space="preserve"> </w:t>
      </w:r>
    </w:p>
    <w:p w14:paraId="3C2840D1" w14:textId="34216DD4" w:rsidR="003642CF" w:rsidRPr="00145E04" w:rsidRDefault="003642CF" w:rsidP="00D823C9">
      <w:pPr>
        <w:pStyle w:val="ListParagraph"/>
        <w:spacing w:after="0" w:line="240" w:lineRule="auto"/>
        <w:ind w:left="0" w:firstLine="284"/>
        <w:jc w:val="both"/>
        <w:rPr>
          <w:color w:val="000000" w:themeColor="text1"/>
        </w:rPr>
      </w:pPr>
      <w:r w:rsidRPr="00145E04">
        <w:rPr>
          <w:bCs/>
          <w:color w:val="000000" w:themeColor="text1"/>
        </w:rPr>
        <w:t xml:space="preserve">3. </w:t>
      </w:r>
      <w:r w:rsidR="0051125A" w:rsidRPr="00145E04">
        <w:rPr>
          <w:color w:val="000000" w:themeColor="text1"/>
        </w:rPr>
        <w:t xml:space="preserve">Një </w:t>
      </w:r>
      <w:r w:rsidRPr="00145E04">
        <w:rPr>
          <w:color w:val="000000" w:themeColor="text1"/>
        </w:rPr>
        <w:t>vlerësim të faktorëve që kanë ndikuar në arritjen e objektivave</w:t>
      </w:r>
      <w:r w:rsidR="0051125A">
        <w:rPr>
          <w:color w:val="000000" w:themeColor="text1"/>
        </w:rPr>
        <w:t>;</w:t>
      </w:r>
      <w:r w:rsidRPr="00145E04">
        <w:rPr>
          <w:color w:val="000000" w:themeColor="text1"/>
        </w:rPr>
        <w:t xml:space="preserve"> </w:t>
      </w:r>
    </w:p>
    <w:p w14:paraId="3C2840D3" w14:textId="087D7603" w:rsidR="003642CF" w:rsidRPr="00145E04" w:rsidRDefault="003642CF" w:rsidP="00D823C9">
      <w:pPr>
        <w:pStyle w:val="ListParagraph"/>
        <w:spacing w:after="0" w:line="240" w:lineRule="auto"/>
        <w:ind w:left="0" w:firstLine="284"/>
        <w:jc w:val="both"/>
        <w:rPr>
          <w:color w:val="000000" w:themeColor="text1"/>
        </w:rPr>
      </w:pPr>
      <w:r w:rsidRPr="00145E04">
        <w:rPr>
          <w:bCs/>
          <w:color w:val="000000" w:themeColor="text1"/>
        </w:rPr>
        <w:t xml:space="preserve">4. </w:t>
      </w:r>
      <w:r w:rsidR="0051125A" w:rsidRPr="00145E04">
        <w:rPr>
          <w:color w:val="000000" w:themeColor="text1"/>
        </w:rPr>
        <w:t xml:space="preserve">Mësimet </w:t>
      </w:r>
      <w:r w:rsidRPr="00145E04">
        <w:rPr>
          <w:color w:val="000000" w:themeColor="text1"/>
        </w:rPr>
        <w:t>e nxjerra nga implementimi i Projektit</w:t>
      </w:r>
      <w:r w:rsidR="0051125A">
        <w:rPr>
          <w:color w:val="000000" w:themeColor="text1"/>
        </w:rPr>
        <w:t>;</w:t>
      </w:r>
      <w:r w:rsidRPr="00145E04">
        <w:rPr>
          <w:color w:val="000000" w:themeColor="text1"/>
        </w:rPr>
        <w:t xml:space="preserve"> dhe </w:t>
      </w:r>
    </w:p>
    <w:p w14:paraId="3C2840D4" w14:textId="39749199" w:rsidR="003642CF" w:rsidRPr="003642CF" w:rsidRDefault="003642CF" w:rsidP="00D823C9">
      <w:pPr>
        <w:pStyle w:val="ListParagraph"/>
        <w:spacing w:after="0" w:line="240" w:lineRule="auto"/>
        <w:ind w:left="0" w:firstLine="284"/>
        <w:jc w:val="both"/>
        <w:rPr>
          <w:color w:val="000000" w:themeColor="text1"/>
        </w:rPr>
      </w:pPr>
      <w:r w:rsidRPr="00145E04">
        <w:rPr>
          <w:bCs/>
          <w:color w:val="000000" w:themeColor="text1"/>
        </w:rPr>
        <w:t xml:space="preserve">5. </w:t>
      </w:r>
      <w:r w:rsidR="0051125A" w:rsidRPr="00145E04">
        <w:rPr>
          <w:color w:val="000000" w:themeColor="text1"/>
        </w:rPr>
        <w:t xml:space="preserve">Një </w:t>
      </w:r>
      <w:r w:rsidRPr="00145E04">
        <w:rPr>
          <w:color w:val="000000" w:themeColor="text1"/>
        </w:rPr>
        <w:t>vlerësim i nevojave të mundshme për përshtatje në një fazë të re të mundshme të Programit, duke përfshirë veprimet</w:t>
      </w:r>
      <w:r w:rsidRPr="003642CF">
        <w:rPr>
          <w:color w:val="000000" w:themeColor="text1"/>
        </w:rPr>
        <w:t xml:space="preserve"> e zbutjes së riskut. </w:t>
      </w:r>
    </w:p>
    <w:p w14:paraId="3C2840D5" w14:textId="07B0C45A"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8.6 Përfituesi, përmes MTM-së, i siguron të gjitha ato informacione që lidhen me zbatimin e Programit</w:t>
      </w:r>
      <w:r w:rsidR="00915174">
        <w:rPr>
          <w:color w:val="000000" w:themeColor="text1"/>
        </w:rPr>
        <w:t>,</w:t>
      </w:r>
      <w:r w:rsidRPr="003642CF">
        <w:rPr>
          <w:color w:val="000000" w:themeColor="text1"/>
        </w:rPr>
        <w:t xml:space="preserve"> siç mund të kërkohen nga Suedia.</w:t>
      </w:r>
    </w:p>
    <w:p w14:paraId="3C2840D6" w14:textId="77777777" w:rsidR="003642CF" w:rsidRPr="003642CF" w:rsidRDefault="003642CF" w:rsidP="00D823C9">
      <w:pPr>
        <w:pStyle w:val="Heading1"/>
        <w:keepNext w:val="0"/>
        <w:spacing w:before="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9</w:t>
      </w:r>
      <w:r w:rsidR="00497038">
        <w:rPr>
          <w:rFonts w:ascii="Garamond" w:hAnsi="Garamond"/>
          <w:color w:val="000000" w:themeColor="text1"/>
          <w:sz w:val="24"/>
          <w:szCs w:val="24"/>
        </w:rPr>
        <w:t>.</w:t>
      </w:r>
      <w:r w:rsidRPr="003642CF">
        <w:rPr>
          <w:rFonts w:ascii="Garamond" w:hAnsi="Garamond"/>
          <w:color w:val="000000" w:themeColor="text1"/>
          <w:sz w:val="24"/>
          <w:szCs w:val="24"/>
        </w:rPr>
        <w:t xml:space="preserve"> Prokurimi</w:t>
      </w:r>
    </w:p>
    <w:p w14:paraId="3C2840D7" w14:textId="2D8BCA43" w:rsidR="003642CF" w:rsidRPr="003642CF" w:rsidRDefault="003642CF" w:rsidP="00D823C9">
      <w:pPr>
        <w:spacing w:after="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9.1</w:t>
      </w:r>
      <w:r w:rsidR="00915174">
        <w:rPr>
          <w:rFonts w:ascii="Garamond" w:hAnsi="Garamond"/>
          <w:color w:val="000000" w:themeColor="text1"/>
          <w:sz w:val="24"/>
          <w:szCs w:val="24"/>
        </w:rPr>
        <w:t xml:space="preserve"> </w:t>
      </w:r>
      <w:r w:rsidRPr="003642CF">
        <w:rPr>
          <w:rFonts w:ascii="Garamond" w:hAnsi="Garamond"/>
          <w:color w:val="000000" w:themeColor="text1"/>
          <w:sz w:val="24"/>
          <w:szCs w:val="24"/>
        </w:rPr>
        <w:t>Përfituesi prokuron të gjith</w:t>
      </w:r>
      <w:r w:rsidR="00915174">
        <w:rPr>
          <w:rFonts w:ascii="Garamond" w:hAnsi="Garamond"/>
          <w:color w:val="000000" w:themeColor="text1"/>
          <w:sz w:val="24"/>
          <w:szCs w:val="24"/>
        </w:rPr>
        <w:t>ë</w:t>
      </w:r>
      <w:r w:rsidRPr="003642CF">
        <w:rPr>
          <w:rFonts w:ascii="Garamond" w:hAnsi="Garamond"/>
          <w:color w:val="000000" w:themeColor="text1"/>
          <w:sz w:val="24"/>
          <w:szCs w:val="24"/>
        </w:rPr>
        <w:t xml:space="preserve"> artikujt e kërkuar për Projektin dhe në përputhje me udhëzimet e PRAG, “Prokurimi dhe </w:t>
      </w:r>
      <w:r w:rsidR="00815EEC" w:rsidRPr="003642CF">
        <w:rPr>
          <w:rFonts w:ascii="Garamond" w:hAnsi="Garamond"/>
          <w:color w:val="000000" w:themeColor="text1"/>
          <w:sz w:val="24"/>
          <w:szCs w:val="24"/>
        </w:rPr>
        <w:t xml:space="preserve">grandet </w:t>
      </w:r>
      <w:r w:rsidRPr="003642CF">
        <w:rPr>
          <w:rFonts w:ascii="Garamond" w:hAnsi="Garamond"/>
          <w:color w:val="000000" w:themeColor="text1"/>
          <w:sz w:val="24"/>
          <w:szCs w:val="24"/>
        </w:rPr>
        <w:t xml:space="preserve">për veprimet e jashtme të Bashkimit Evropian - Një </w:t>
      </w:r>
      <w:r w:rsidR="00815EEC" w:rsidRPr="003642CF">
        <w:rPr>
          <w:rFonts w:ascii="Garamond" w:hAnsi="Garamond"/>
          <w:color w:val="000000" w:themeColor="text1"/>
          <w:sz w:val="24"/>
          <w:szCs w:val="24"/>
        </w:rPr>
        <w:t>udhëzues praktik</w:t>
      </w:r>
      <w:r w:rsidRPr="003642CF">
        <w:rPr>
          <w:rFonts w:ascii="Garamond" w:hAnsi="Garamond"/>
          <w:color w:val="000000" w:themeColor="text1"/>
          <w:sz w:val="24"/>
          <w:szCs w:val="24"/>
        </w:rPr>
        <w:t>”</w:t>
      </w:r>
      <w:r w:rsidR="00815EEC">
        <w:rPr>
          <w:rFonts w:ascii="Garamond" w:hAnsi="Garamond"/>
          <w:color w:val="000000" w:themeColor="text1"/>
          <w:sz w:val="24"/>
          <w:szCs w:val="24"/>
        </w:rPr>
        <w:t xml:space="preserve"> - e</w:t>
      </w:r>
      <w:r w:rsidRPr="003642CF">
        <w:rPr>
          <w:rFonts w:ascii="Garamond" w:hAnsi="Garamond"/>
          <w:color w:val="000000" w:themeColor="text1"/>
          <w:sz w:val="24"/>
          <w:szCs w:val="24"/>
        </w:rPr>
        <w:t xml:space="preserve"> zbatueshme që nga 15 korriku 2019</w:t>
      </w:r>
      <w:r w:rsidR="00815EEC">
        <w:rPr>
          <w:rFonts w:ascii="Garamond" w:hAnsi="Garamond"/>
          <w:color w:val="000000" w:themeColor="text1"/>
          <w:sz w:val="24"/>
          <w:szCs w:val="24"/>
        </w:rPr>
        <w:t>”</w:t>
      </w:r>
      <w:r w:rsidRPr="003642CF">
        <w:rPr>
          <w:rFonts w:ascii="Garamond" w:hAnsi="Garamond"/>
          <w:color w:val="000000" w:themeColor="text1"/>
          <w:sz w:val="24"/>
          <w:szCs w:val="24"/>
        </w:rPr>
        <w:t xml:space="preserve">. Hapat e mëposhtëm të procedurave të prokurimit dhe </w:t>
      </w:r>
      <w:r w:rsidR="00815EEC">
        <w:rPr>
          <w:rFonts w:ascii="Garamond" w:hAnsi="Garamond"/>
          <w:color w:val="000000" w:themeColor="text1"/>
          <w:sz w:val="24"/>
          <w:szCs w:val="24"/>
        </w:rPr>
        <w:t xml:space="preserve">të </w:t>
      </w:r>
      <w:r w:rsidRPr="003642CF">
        <w:rPr>
          <w:rFonts w:ascii="Garamond" w:hAnsi="Garamond"/>
          <w:color w:val="000000" w:themeColor="text1"/>
          <w:sz w:val="24"/>
          <w:szCs w:val="24"/>
        </w:rPr>
        <w:t xml:space="preserve">masave të zbatimit kërkojnë miratimin paraprak nga Suedia: </w:t>
      </w:r>
    </w:p>
    <w:p w14:paraId="3C2840D8" w14:textId="183C2BCB" w:rsidR="003642CF" w:rsidRPr="003642CF" w:rsidRDefault="003642CF" w:rsidP="00D823C9">
      <w:pPr>
        <w:pStyle w:val="ListParagraph"/>
        <w:spacing w:after="0" w:line="240" w:lineRule="auto"/>
        <w:ind w:left="0" w:firstLine="284"/>
        <w:jc w:val="both"/>
        <w:rPr>
          <w:color w:val="000000" w:themeColor="text1"/>
        </w:rPr>
      </w:pPr>
      <w:r w:rsidRPr="003642CF">
        <w:rPr>
          <w:color w:val="000000" w:themeColor="text1"/>
        </w:rPr>
        <w:t xml:space="preserve">- Kushtet e </w:t>
      </w:r>
      <w:r w:rsidR="00983D08" w:rsidRPr="003642CF">
        <w:rPr>
          <w:color w:val="000000" w:themeColor="text1"/>
        </w:rPr>
        <w:t xml:space="preserve">referencës dhe specifikimet teknike për </w:t>
      </w:r>
      <w:r w:rsidRPr="003642CF">
        <w:rPr>
          <w:color w:val="000000" w:themeColor="text1"/>
        </w:rPr>
        <w:t>të gjitha aktivitetet e Projektit;</w:t>
      </w:r>
    </w:p>
    <w:p w14:paraId="3C2840D9" w14:textId="5DF92A19" w:rsidR="003642CF" w:rsidRPr="003642CF" w:rsidRDefault="003642CF" w:rsidP="00D823C9">
      <w:pPr>
        <w:pStyle w:val="ListParagraph"/>
        <w:spacing w:after="0" w:line="240" w:lineRule="auto"/>
        <w:ind w:left="0" w:firstLine="284"/>
        <w:jc w:val="both"/>
        <w:rPr>
          <w:color w:val="000000" w:themeColor="text1"/>
        </w:rPr>
      </w:pPr>
      <w:r w:rsidRPr="003642CF">
        <w:rPr>
          <w:color w:val="000000" w:themeColor="text1"/>
        </w:rPr>
        <w:t>- Raporti i vlerësimit duke përfshirë pjesët teknike dhe financiare</w:t>
      </w:r>
      <w:r w:rsidR="00983D08" w:rsidRPr="003642CF">
        <w:rPr>
          <w:color w:val="000000" w:themeColor="text1"/>
        </w:rPr>
        <w:t>;</w:t>
      </w:r>
      <w:r w:rsidRPr="003642CF">
        <w:rPr>
          <w:color w:val="000000" w:themeColor="text1"/>
        </w:rPr>
        <w:t xml:space="preserve"> dhe</w:t>
      </w:r>
    </w:p>
    <w:p w14:paraId="3C2840DA" w14:textId="77777777" w:rsidR="003642CF" w:rsidRPr="003642CF" w:rsidRDefault="003642CF" w:rsidP="00D823C9">
      <w:pPr>
        <w:pStyle w:val="ListParagraph"/>
        <w:spacing w:after="0" w:line="240" w:lineRule="auto"/>
        <w:ind w:left="0" w:firstLine="284"/>
        <w:jc w:val="both"/>
        <w:rPr>
          <w:color w:val="000000" w:themeColor="text1"/>
        </w:rPr>
      </w:pPr>
      <w:r w:rsidRPr="003642CF">
        <w:rPr>
          <w:color w:val="000000" w:themeColor="text1"/>
        </w:rPr>
        <w:t>- Çdo shtesë e kontratës e cila rrit vlerën e kontratës.</w:t>
      </w:r>
    </w:p>
    <w:p w14:paraId="3C2840DB" w14:textId="77777777" w:rsidR="003642CF" w:rsidRPr="003642CF" w:rsidRDefault="003642CF" w:rsidP="00D823C9">
      <w:pPr>
        <w:spacing w:after="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Manuali Operacional përshkruan në detaje rregullimet e prokurimit dhe përgjegjësitë e Suedisë, MTM-së dhe MFE-së.</w:t>
      </w:r>
    </w:p>
    <w:p w14:paraId="3C2840DC" w14:textId="7F3F5521" w:rsidR="003642CF" w:rsidRPr="003642CF" w:rsidRDefault="003642CF" w:rsidP="00D823C9">
      <w:pPr>
        <w:spacing w:after="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9.2</w:t>
      </w:r>
      <w:r w:rsidR="00FE482A">
        <w:rPr>
          <w:rFonts w:ascii="Garamond" w:hAnsi="Garamond"/>
          <w:color w:val="000000" w:themeColor="text1"/>
          <w:sz w:val="24"/>
          <w:szCs w:val="24"/>
        </w:rPr>
        <w:t xml:space="preserve"> </w:t>
      </w:r>
      <w:r w:rsidRPr="003642CF">
        <w:rPr>
          <w:rFonts w:ascii="Garamond" w:hAnsi="Garamond"/>
          <w:color w:val="000000" w:themeColor="text1"/>
          <w:sz w:val="24"/>
          <w:szCs w:val="24"/>
        </w:rPr>
        <w:t>Përfituesi, sipas kërkesës, i siguron Suedisë dokumentet/informacionet përkatëse mbi praktikat e saj të prokurimit, vendimet dhe veprimet e ndërmarra, përfshirë detajet dhe kopjet e kontratave që ata kanë dhënë.</w:t>
      </w:r>
    </w:p>
    <w:p w14:paraId="3C2840DD" w14:textId="77777777" w:rsidR="003642CF" w:rsidRPr="003642CF" w:rsidRDefault="003642CF" w:rsidP="00D823C9">
      <w:pPr>
        <w:pStyle w:val="Heading1"/>
        <w:keepNext w:val="0"/>
        <w:spacing w:before="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10</w:t>
      </w:r>
      <w:r w:rsidR="00497038">
        <w:rPr>
          <w:rFonts w:ascii="Garamond" w:hAnsi="Garamond"/>
          <w:color w:val="000000" w:themeColor="text1"/>
          <w:sz w:val="24"/>
          <w:szCs w:val="24"/>
        </w:rPr>
        <w:t>.</w:t>
      </w:r>
      <w:r w:rsidRPr="003642CF">
        <w:rPr>
          <w:rFonts w:ascii="Garamond" w:hAnsi="Garamond"/>
          <w:color w:val="000000" w:themeColor="text1"/>
          <w:sz w:val="24"/>
          <w:szCs w:val="24"/>
        </w:rPr>
        <w:t xml:space="preserve"> Monitorimi</w:t>
      </w:r>
    </w:p>
    <w:p w14:paraId="3C2840DE" w14:textId="3127E34E"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10.1</w:t>
      </w:r>
      <w:r w:rsidR="007A76C9">
        <w:rPr>
          <w:color w:val="000000" w:themeColor="text1"/>
        </w:rPr>
        <w:t xml:space="preserve"> </w:t>
      </w:r>
      <w:r w:rsidRPr="003642CF">
        <w:rPr>
          <w:color w:val="000000" w:themeColor="text1"/>
        </w:rPr>
        <w:t>Përfituesi, përmes MTM-së, është përgjegjës për monitorimin e progresit dhe performancës së Programit dhe arritjen e rezultateve të tij të pritshme.</w:t>
      </w:r>
    </w:p>
    <w:p w14:paraId="3C2840DF" w14:textId="480D7101"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10.2</w:t>
      </w:r>
      <w:r w:rsidR="00FE482A">
        <w:rPr>
          <w:color w:val="000000" w:themeColor="text1"/>
        </w:rPr>
        <w:t xml:space="preserve"> </w:t>
      </w:r>
      <w:r w:rsidRPr="003642CF">
        <w:rPr>
          <w:color w:val="000000" w:themeColor="text1"/>
        </w:rPr>
        <w:t>Suedia monitoron pajtueshmërinë dhe performancën bazuar në këtë Marrëveshje.</w:t>
      </w:r>
    </w:p>
    <w:p w14:paraId="3C2840E0" w14:textId="2BF907DB"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10.3</w:t>
      </w:r>
      <w:r w:rsidR="00FE482A">
        <w:rPr>
          <w:color w:val="000000" w:themeColor="text1"/>
        </w:rPr>
        <w:t xml:space="preserve"> </w:t>
      </w:r>
      <w:r w:rsidRPr="003642CF">
        <w:rPr>
          <w:color w:val="000000" w:themeColor="text1"/>
        </w:rPr>
        <w:t xml:space="preserve">Procesi i rishikimit të progresit të zbatimit të Programit harmonizohet me procesin e rishikimit të Përfituesit. </w:t>
      </w:r>
    </w:p>
    <w:p w14:paraId="3C2840E1" w14:textId="6247E5D3"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10.4</w:t>
      </w:r>
      <w:r w:rsidR="00FE482A">
        <w:rPr>
          <w:color w:val="000000" w:themeColor="text1"/>
        </w:rPr>
        <w:t xml:space="preserve"> </w:t>
      </w:r>
      <w:r w:rsidRPr="003642CF">
        <w:rPr>
          <w:color w:val="000000" w:themeColor="text1"/>
        </w:rPr>
        <w:t>Përfituesi, përmes MTM-së, dhe Suedisë mban një dialog të ngushtë</w:t>
      </w:r>
      <w:r w:rsidR="007A76C9">
        <w:rPr>
          <w:color w:val="000000" w:themeColor="text1"/>
        </w:rPr>
        <w:t>,</w:t>
      </w:r>
      <w:r w:rsidRPr="003642CF">
        <w:rPr>
          <w:color w:val="000000" w:themeColor="text1"/>
        </w:rPr>
        <w:t xml:space="preserve"> në lidhje me mbështetjen dhe zbatimin e Programit. </w:t>
      </w:r>
    </w:p>
    <w:p w14:paraId="3C2840E2" w14:textId="77777777" w:rsidR="003642CF" w:rsidRPr="003642CF" w:rsidRDefault="003642CF" w:rsidP="00D823C9">
      <w:pPr>
        <w:pStyle w:val="Heading1"/>
        <w:keepNext w:val="0"/>
        <w:spacing w:before="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11</w:t>
      </w:r>
      <w:r w:rsidR="00497038">
        <w:rPr>
          <w:rFonts w:ascii="Garamond" w:hAnsi="Garamond"/>
          <w:color w:val="000000" w:themeColor="text1"/>
          <w:sz w:val="24"/>
          <w:szCs w:val="24"/>
        </w:rPr>
        <w:t>.</w:t>
      </w:r>
      <w:r w:rsidRPr="003642CF">
        <w:rPr>
          <w:rFonts w:ascii="Garamond" w:hAnsi="Garamond"/>
          <w:color w:val="000000" w:themeColor="text1"/>
          <w:sz w:val="24"/>
          <w:szCs w:val="24"/>
        </w:rPr>
        <w:t xml:space="preserve"> Konsultimet dhe takimet vlerësuese</w:t>
      </w:r>
    </w:p>
    <w:p w14:paraId="3C2840E3" w14:textId="705B123A"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11.1</w:t>
      </w:r>
      <w:r w:rsidR="00FE482A">
        <w:rPr>
          <w:color w:val="000000" w:themeColor="text1"/>
        </w:rPr>
        <w:t xml:space="preserve"> </w:t>
      </w:r>
      <w:r w:rsidRPr="003642CF">
        <w:rPr>
          <w:color w:val="000000" w:themeColor="text1"/>
        </w:rPr>
        <w:t xml:space="preserve">Palët bashkëpunojnë dhe komunikojnë rregullisht me njëra-tjetrën për të gjitha çështjet që lidhen me zbatimin e Programit dhe kësaj Marrëveshjeje. </w:t>
      </w:r>
    </w:p>
    <w:p w14:paraId="3C2840E4" w14:textId="085AE899"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11.2</w:t>
      </w:r>
      <w:r w:rsidR="00FE482A">
        <w:rPr>
          <w:color w:val="000000" w:themeColor="text1"/>
        </w:rPr>
        <w:t xml:space="preserve"> </w:t>
      </w:r>
      <w:r w:rsidRPr="003642CF">
        <w:rPr>
          <w:color w:val="000000" w:themeColor="text1"/>
        </w:rPr>
        <w:t xml:space="preserve">Palët takohen çdo 6 muaj për të diskutuar zbatimin e Programit. Takimet thirren dhe drejtohen nga MTM-ja. </w:t>
      </w:r>
    </w:p>
    <w:p w14:paraId="3C2840E5" w14:textId="07E49B3A"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11.3</w:t>
      </w:r>
      <w:r w:rsidR="00FE482A">
        <w:rPr>
          <w:color w:val="000000" w:themeColor="text1"/>
        </w:rPr>
        <w:t xml:space="preserve"> </w:t>
      </w:r>
      <w:r w:rsidRPr="003642CF">
        <w:rPr>
          <w:color w:val="000000" w:themeColor="text1"/>
        </w:rPr>
        <w:t xml:space="preserve">Kostoja e takimeve do të përballohet nga buxheti i Programit. </w:t>
      </w:r>
    </w:p>
    <w:p w14:paraId="3C2840E6" w14:textId="3AA0AB12"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11.4</w:t>
      </w:r>
      <w:r w:rsidR="00FE482A">
        <w:rPr>
          <w:color w:val="000000" w:themeColor="text1"/>
        </w:rPr>
        <w:t xml:space="preserve"> </w:t>
      </w:r>
      <w:r w:rsidRPr="003642CF">
        <w:rPr>
          <w:color w:val="000000" w:themeColor="text1"/>
        </w:rPr>
        <w:t xml:space="preserve">Temat kryesore që do të diskutohen gjatë konsultimeve përfshijnë: </w:t>
      </w:r>
    </w:p>
    <w:p w14:paraId="3C2840E7" w14:textId="56634DC0" w:rsidR="003642CF" w:rsidRPr="003642CF" w:rsidRDefault="007A76C9" w:rsidP="00D823C9">
      <w:pPr>
        <w:pStyle w:val="ListParagraph"/>
        <w:spacing w:after="0" w:line="240" w:lineRule="auto"/>
        <w:ind w:left="0" w:firstLine="284"/>
        <w:jc w:val="both"/>
        <w:rPr>
          <w:color w:val="000000" w:themeColor="text1"/>
        </w:rPr>
      </w:pPr>
      <w:r>
        <w:rPr>
          <w:color w:val="000000" w:themeColor="text1"/>
        </w:rPr>
        <w:t>a) Rezultatet/</w:t>
      </w:r>
      <w:r w:rsidR="003642CF" w:rsidRPr="003642CF">
        <w:rPr>
          <w:color w:val="000000" w:themeColor="text1"/>
        </w:rPr>
        <w:t>progresi i arritur, përfshirë zhvillimin e kapaciteteve të institucioneve shqiptare;</w:t>
      </w:r>
    </w:p>
    <w:p w14:paraId="3C2840E8" w14:textId="77777777" w:rsidR="003642CF" w:rsidRPr="003642CF" w:rsidRDefault="003642CF" w:rsidP="00D823C9">
      <w:pPr>
        <w:spacing w:after="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b) Plani i punës për periudhën pasuese;</w:t>
      </w:r>
    </w:p>
    <w:p w14:paraId="3C2840E9" w14:textId="1D82D585" w:rsidR="003642CF" w:rsidRPr="003642CF" w:rsidRDefault="003642CF" w:rsidP="00D823C9">
      <w:pPr>
        <w:spacing w:after="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 xml:space="preserve">c) Çdo kërkesë për ndryshime në </w:t>
      </w:r>
      <w:r w:rsidR="007A76C9" w:rsidRPr="003642CF">
        <w:rPr>
          <w:rFonts w:ascii="Garamond" w:hAnsi="Garamond"/>
          <w:color w:val="000000" w:themeColor="text1"/>
          <w:sz w:val="24"/>
          <w:szCs w:val="24"/>
        </w:rPr>
        <w:t xml:space="preserve">termat e referencës </w:t>
      </w:r>
      <w:r w:rsidRPr="003642CF">
        <w:rPr>
          <w:rFonts w:ascii="Garamond" w:hAnsi="Garamond"/>
          <w:color w:val="000000" w:themeColor="text1"/>
          <w:sz w:val="24"/>
          <w:szCs w:val="24"/>
        </w:rPr>
        <w:t>ose kontratë;</w:t>
      </w:r>
    </w:p>
    <w:p w14:paraId="3C2840EA" w14:textId="7ECB960C" w:rsidR="003642CF" w:rsidRPr="003642CF" w:rsidRDefault="003642CF" w:rsidP="00D823C9">
      <w:pPr>
        <w:spacing w:after="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ç) Veprimet e ndërmarra për të koordinuar zbatimin e projektit me aktivitete të tjera përkatëse (p.sh. aktivitete të tjera të mbështetura nga donatorët)</w:t>
      </w:r>
      <w:r w:rsidR="007A76C9">
        <w:rPr>
          <w:rFonts w:ascii="Garamond" w:hAnsi="Garamond"/>
          <w:color w:val="000000" w:themeColor="text1"/>
          <w:sz w:val="24"/>
          <w:szCs w:val="24"/>
        </w:rPr>
        <w:t>;</w:t>
      </w:r>
    </w:p>
    <w:p w14:paraId="3C2840EB" w14:textId="68F3B5F4" w:rsidR="003642CF" w:rsidRPr="003642CF" w:rsidRDefault="003642CF" w:rsidP="00D823C9">
      <w:pPr>
        <w:spacing w:after="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lastRenderedPageBreak/>
        <w:t>d) Vendimet e marra</w:t>
      </w:r>
      <w:r w:rsidR="007A76C9">
        <w:rPr>
          <w:rFonts w:ascii="Garamond" w:hAnsi="Garamond"/>
          <w:color w:val="000000" w:themeColor="text1"/>
          <w:sz w:val="24"/>
          <w:szCs w:val="24"/>
        </w:rPr>
        <w:t>;</w:t>
      </w:r>
    </w:p>
    <w:p w14:paraId="3C2840EC" w14:textId="77777777" w:rsidR="003642CF" w:rsidRPr="003642CF" w:rsidRDefault="003642CF" w:rsidP="00D823C9">
      <w:pPr>
        <w:spacing w:after="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e) Integrimi i barazisë gjinore dhe çështje të tjera të integrimit.</w:t>
      </w:r>
    </w:p>
    <w:p w14:paraId="3C2840ED" w14:textId="6898307F" w:rsidR="003642CF" w:rsidRPr="003642CF" w:rsidRDefault="003642CF" w:rsidP="00D823C9">
      <w:pPr>
        <w:spacing w:after="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ë) Pjesëmarrja dhe konsultimi me aktorët lokalë të interesuar</w:t>
      </w:r>
      <w:r w:rsidR="007A76C9">
        <w:rPr>
          <w:rFonts w:ascii="Garamond" w:hAnsi="Garamond"/>
          <w:color w:val="000000" w:themeColor="text1"/>
          <w:sz w:val="24"/>
          <w:szCs w:val="24"/>
        </w:rPr>
        <w:t>,</w:t>
      </w:r>
      <w:r w:rsidRPr="003642CF">
        <w:rPr>
          <w:rFonts w:ascii="Garamond" w:hAnsi="Garamond"/>
          <w:color w:val="000000" w:themeColor="text1"/>
          <w:sz w:val="24"/>
          <w:szCs w:val="24"/>
        </w:rPr>
        <w:t xml:space="preserve"> si komunat, kompanitë e shërbimeve publike dhe OSHC-të.</w:t>
      </w:r>
    </w:p>
    <w:p w14:paraId="3C2840EE" w14:textId="79E92988"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11.5</w:t>
      </w:r>
      <w:r w:rsidR="00FE482A">
        <w:rPr>
          <w:color w:val="000000" w:themeColor="text1"/>
        </w:rPr>
        <w:t xml:space="preserve"> </w:t>
      </w:r>
      <w:r w:rsidRPr="003642CF">
        <w:rPr>
          <w:color w:val="000000" w:themeColor="text1"/>
        </w:rPr>
        <w:t xml:space="preserve">Rezultati i takimit regjistrohet në </w:t>
      </w:r>
      <w:r w:rsidR="007A76C9" w:rsidRPr="003642CF">
        <w:rPr>
          <w:color w:val="000000" w:themeColor="text1"/>
        </w:rPr>
        <w:t>procesverbalin e mir</w:t>
      </w:r>
      <w:r w:rsidRPr="003642CF">
        <w:rPr>
          <w:color w:val="000000" w:themeColor="text1"/>
        </w:rPr>
        <w:t xml:space="preserve">atuar. Procesverbalet e </w:t>
      </w:r>
      <w:r w:rsidR="007A76C9" w:rsidRPr="003642CF">
        <w:rPr>
          <w:color w:val="000000" w:themeColor="text1"/>
        </w:rPr>
        <w:t xml:space="preserve">miratuara </w:t>
      </w:r>
      <w:r w:rsidR="007A76C9">
        <w:rPr>
          <w:color w:val="000000" w:themeColor="text1"/>
        </w:rPr>
        <w:t>hartohen nga MTM-ja</w:t>
      </w:r>
      <w:r w:rsidRPr="003642CF">
        <w:rPr>
          <w:color w:val="000000" w:themeColor="text1"/>
        </w:rPr>
        <w:t xml:space="preserve"> dhe një projekt i paraqitet Suedisë, për miratim dhe komente, brenda dy javësh pas takimit. Suedia informon Përfituesin për miratimin dhe komentet e saj brenda 10 ditëve nga marrja e projektit.</w:t>
      </w:r>
    </w:p>
    <w:p w14:paraId="3C2840EF" w14:textId="5920ED1C"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11.6</w:t>
      </w:r>
      <w:r w:rsidR="00FE482A">
        <w:rPr>
          <w:color w:val="000000" w:themeColor="text1"/>
        </w:rPr>
        <w:t xml:space="preserve"> </w:t>
      </w:r>
      <w:r w:rsidRPr="003642CF">
        <w:rPr>
          <w:color w:val="000000" w:themeColor="text1"/>
        </w:rPr>
        <w:t>Takimet shtesë të konsultimit mund të kërkohe</w:t>
      </w:r>
      <w:r w:rsidR="007A76C9">
        <w:rPr>
          <w:color w:val="000000" w:themeColor="text1"/>
        </w:rPr>
        <w:t>n nga Përfituesi, përmes MTM-së</w:t>
      </w:r>
      <w:r w:rsidRPr="003642CF">
        <w:rPr>
          <w:color w:val="000000" w:themeColor="text1"/>
        </w:rPr>
        <w:t xml:space="preserve"> ose Suedisë për çdo temë që ka të bëjë me zbatimin e Programit.</w:t>
      </w:r>
    </w:p>
    <w:p w14:paraId="3C2840F0" w14:textId="2C6795C7"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11.7</w:t>
      </w:r>
      <w:r w:rsidR="00FE482A">
        <w:rPr>
          <w:color w:val="000000" w:themeColor="text1"/>
        </w:rPr>
        <w:t xml:space="preserve"> </w:t>
      </w:r>
      <w:r w:rsidRPr="003642CF">
        <w:rPr>
          <w:color w:val="000000" w:themeColor="text1"/>
        </w:rPr>
        <w:t xml:space="preserve">Përfituesi, përmes MTM-së, informon menjëherë Suedinë për çdo rrethanë që mund të ndërhyjë ose kërcënojë të ndërhyjë në zbatimin e suksesshëm të Programit dhe të ndryshimeve të tjera, me qëllim të zgjidhjes së çështjes, thërret një takim për të informuar dhe konsultuar me Suedinë për çdo veprim korrigjues që duhet të ndërmerret, sipas rastit. </w:t>
      </w:r>
    </w:p>
    <w:p w14:paraId="3C2840F1" w14:textId="77777777" w:rsidR="003642CF" w:rsidRPr="003642CF" w:rsidRDefault="003642CF" w:rsidP="00D823C9">
      <w:pPr>
        <w:pStyle w:val="Heading1"/>
        <w:keepNext w:val="0"/>
        <w:spacing w:before="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12</w:t>
      </w:r>
      <w:r w:rsidR="00497038">
        <w:rPr>
          <w:rFonts w:ascii="Garamond" w:hAnsi="Garamond"/>
          <w:color w:val="000000" w:themeColor="text1"/>
          <w:sz w:val="24"/>
          <w:szCs w:val="24"/>
        </w:rPr>
        <w:t>.</w:t>
      </w:r>
      <w:r w:rsidRPr="003642CF">
        <w:rPr>
          <w:rFonts w:ascii="Garamond" w:hAnsi="Garamond"/>
          <w:color w:val="000000" w:themeColor="text1"/>
          <w:sz w:val="24"/>
          <w:szCs w:val="24"/>
        </w:rPr>
        <w:t xml:space="preserve"> Vlerësimet</w:t>
      </w:r>
    </w:p>
    <w:p w14:paraId="3C2840F2" w14:textId="4E8998E1"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12.1</w:t>
      </w:r>
      <w:r w:rsidR="00FE482A">
        <w:rPr>
          <w:color w:val="000000" w:themeColor="text1"/>
        </w:rPr>
        <w:t xml:space="preserve"> </w:t>
      </w:r>
      <w:r w:rsidRPr="003642CF">
        <w:rPr>
          <w:color w:val="000000" w:themeColor="text1"/>
        </w:rPr>
        <w:t xml:space="preserve">Nëse Suedia kryen një vlerësim shtesë, të ndërmjetëm ose </w:t>
      </w:r>
      <w:r w:rsidRPr="007A76C9">
        <w:rPr>
          <w:i/>
          <w:color w:val="000000" w:themeColor="text1"/>
        </w:rPr>
        <w:t>ex post</w:t>
      </w:r>
      <w:r w:rsidRPr="003642CF">
        <w:rPr>
          <w:color w:val="000000" w:themeColor="text1"/>
        </w:rPr>
        <w:t xml:space="preserve"> ose një mision monitorimi, Përfituesi, përmes MTM-së, merr përsipër të sigurojë çdo dokument ose informacion që ndihmon në misionin e vlerësimit ose monitorimit dhe të japë të drejtat e hyrjes siç përshkruhet në këtë Marrëveshje. </w:t>
      </w:r>
    </w:p>
    <w:p w14:paraId="3C2840F3" w14:textId="0CA5DB00"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12.2</w:t>
      </w:r>
      <w:r w:rsidR="00FE482A">
        <w:rPr>
          <w:color w:val="000000" w:themeColor="text1"/>
        </w:rPr>
        <w:t xml:space="preserve"> </w:t>
      </w:r>
      <w:r w:rsidRPr="003642CF">
        <w:rPr>
          <w:color w:val="000000" w:themeColor="text1"/>
        </w:rPr>
        <w:t>Nëse një Palë kryen ose komisionon një vlerësim gjatë Programit, ajo duhet të informojë Palën tjetër paraprakisht dhe t’i sigurojë Palës tjetër një kopje të raportit të vlerësimit.</w:t>
      </w:r>
    </w:p>
    <w:p w14:paraId="3C2840F4" w14:textId="180DAA4C"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12.3</w:t>
      </w:r>
      <w:r w:rsidR="00FE482A">
        <w:rPr>
          <w:color w:val="000000" w:themeColor="text1"/>
        </w:rPr>
        <w:t xml:space="preserve"> </w:t>
      </w:r>
      <w:r w:rsidRPr="003642CF">
        <w:rPr>
          <w:color w:val="000000" w:themeColor="text1"/>
        </w:rPr>
        <w:t>Kostoja e një vlerësimi të kërkuar ose porositur nga Suedia përballohet nga Suedia.</w:t>
      </w:r>
    </w:p>
    <w:p w14:paraId="3C2840F5" w14:textId="77777777" w:rsidR="003642CF" w:rsidRPr="003642CF" w:rsidRDefault="003642CF" w:rsidP="00D823C9">
      <w:pPr>
        <w:pStyle w:val="Heading1"/>
        <w:keepNext w:val="0"/>
        <w:spacing w:before="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13 Auditimet</w:t>
      </w:r>
    </w:p>
    <w:p w14:paraId="3C2840F6" w14:textId="55125731"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13.1</w:t>
      </w:r>
      <w:r w:rsidR="00FE482A">
        <w:rPr>
          <w:color w:val="000000" w:themeColor="text1"/>
        </w:rPr>
        <w:t xml:space="preserve"> </w:t>
      </w:r>
      <w:r w:rsidRPr="003642CF">
        <w:rPr>
          <w:color w:val="000000" w:themeColor="text1"/>
        </w:rPr>
        <w:t xml:space="preserve">Auditimet e jashtme paguhen nga Programi dhe do të kryhen nga një auditor i jashtëm i pavarur dhe i kualifikuar, i përzgjedhur nga SIDA. Auditimi kryhet në përputhje me standardet ndërkombëtare të lëshuara nga Organizata Ndërkombëtare e Institucioneve Supreme të Auditimit (INTOSAI) ose Federata Ndërkombëtare e Kontabilistëve (IFAC) ose në përputhje me standardet e krahasueshme kombëtare. </w:t>
      </w:r>
    </w:p>
    <w:p w14:paraId="3C2840F7" w14:textId="5F3534D2"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13.2</w:t>
      </w:r>
      <w:r w:rsidR="00FE482A">
        <w:rPr>
          <w:color w:val="000000" w:themeColor="text1"/>
        </w:rPr>
        <w:t xml:space="preserve"> </w:t>
      </w:r>
      <w:r w:rsidRPr="003642CF">
        <w:rPr>
          <w:color w:val="000000" w:themeColor="text1"/>
        </w:rPr>
        <w:t>Përfituesi, përmes DPFK-së, i paraqet Suedisë një kopje të raportit të auditimit dhe letrën e menaxhimit</w:t>
      </w:r>
      <w:r w:rsidR="007A76C9">
        <w:rPr>
          <w:color w:val="000000" w:themeColor="text1"/>
        </w:rPr>
        <w:t>,</w:t>
      </w:r>
      <w:r w:rsidRPr="003642CF">
        <w:rPr>
          <w:color w:val="000000" w:themeColor="text1"/>
        </w:rPr>
        <w:t xml:space="preserve"> siç paraqitet nga firma e auditimit.</w:t>
      </w:r>
    </w:p>
    <w:p w14:paraId="3C2840F8" w14:textId="0B1FE633"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13.3</w:t>
      </w:r>
      <w:r w:rsidR="00FE482A">
        <w:rPr>
          <w:color w:val="000000" w:themeColor="text1"/>
        </w:rPr>
        <w:t xml:space="preserve"> </w:t>
      </w:r>
      <w:r w:rsidRPr="003642CF">
        <w:rPr>
          <w:color w:val="000000" w:themeColor="text1"/>
        </w:rPr>
        <w:t xml:space="preserve">Kushtet Standarde të Referencës të </w:t>
      </w:r>
      <w:r w:rsidR="009415A9" w:rsidRPr="003642CF">
        <w:rPr>
          <w:color w:val="000000" w:themeColor="text1"/>
        </w:rPr>
        <w:t>SIDA</w:t>
      </w:r>
      <w:r w:rsidR="009415A9">
        <w:rPr>
          <w:color w:val="000000" w:themeColor="text1"/>
        </w:rPr>
        <w:t>-</w:t>
      </w:r>
      <w:r w:rsidRPr="003642CF">
        <w:rPr>
          <w:color w:val="000000" w:themeColor="text1"/>
        </w:rPr>
        <w:t xml:space="preserve">s për auditimin financiar, aneksi C, përdoren si referencë dhe </w:t>
      </w:r>
      <w:r w:rsidR="009415A9" w:rsidRPr="003642CF">
        <w:rPr>
          <w:color w:val="000000" w:themeColor="text1"/>
        </w:rPr>
        <w:t xml:space="preserve">kushtet e referencës </w:t>
      </w:r>
      <w:r w:rsidRPr="003642CF">
        <w:rPr>
          <w:color w:val="000000" w:themeColor="text1"/>
        </w:rPr>
        <w:t xml:space="preserve">aprovohen nga Suedia. Raporti i auditimit, duke përfshirë letrën e menaxhimit, dorëzohet në Suedi jo më vonë se 31 </w:t>
      </w:r>
      <w:r w:rsidR="009415A9" w:rsidRPr="003642CF">
        <w:rPr>
          <w:color w:val="000000" w:themeColor="text1"/>
        </w:rPr>
        <w:t xml:space="preserve">mars </w:t>
      </w:r>
      <w:r w:rsidRPr="003642CF">
        <w:rPr>
          <w:color w:val="000000" w:themeColor="text1"/>
        </w:rPr>
        <w:t>çdo vit.</w:t>
      </w:r>
    </w:p>
    <w:p w14:paraId="3C2840F9" w14:textId="3C94F5CA"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13.4</w:t>
      </w:r>
      <w:r w:rsidR="00FE482A">
        <w:rPr>
          <w:color w:val="000000" w:themeColor="text1"/>
        </w:rPr>
        <w:t xml:space="preserve"> </w:t>
      </w:r>
      <w:r w:rsidRPr="003642CF">
        <w:rPr>
          <w:color w:val="000000" w:themeColor="text1"/>
        </w:rPr>
        <w:t>Nëse auditimi përmban një rekomandim, Përfituesi, përmes DPFK-së, i siguron Suedisë brenda tr</w:t>
      </w:r>
      <w:r w:rsidR="009415A9">
        <w:rPr>
          <w:color w:val="000000" w:themeColor="text1"/>
        </w:rPr>
        <w:t>i</w:t>
      </w:r>
      <w:r w:rsidRPr="003642CF">
        <w:rPr>
          <w:color w:val="000000" w:themeColor="text1"/>
        </w:rPr>
        <w:t xml:space="preserve"> javësh, me një </w:t>
      </w:r>
      <w:r w:rsidR="009415A9" w:rsidRPr="003642CF">
        <w:rPr>
          <w:color w:val="000000" w:themeColor="text1"/>
        </w:rPr>
        <w:t>përgjigje të menaxhimit</w:t>
      </w:r>
      <w:r w:rsidRPr="003642CF">
        <w:rPr>
          <w:color w:val="000000" w:themeColor="text1"/>
        </w:rPr>
        <w:t xml:space="preserve">, duke përfshirë një </w:t>
      </w:r>
      <w:r w:rsidR="009415A9" w:rsidRPr="003642CF">
        <w:rPr>
          <w:color w:val="000000" w:themeColor="text1"/>
        </w:rPr>
        <w:t>plan veprimi</w:t>
      </w:r>
      <w:r w:rsidRPr="003642CF">
        <w:rPr>
          <w:color w:val="000000" w:themeColor="text1"/>
        </w:rPr>
        <w:t xml:space="preserve">. </w:t>
      </w:r>
    </w:p>
    <w:p w14:paraId="3C2840FA" w14:textId="13B3B21A"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13.5</w:t>
      </w:r>
      <w:r w:rsidR="00FE482A">
        <w:rPr>
          <w:color w:val="000000" w:themeColor="text1"/>
        </w:rPr>
        <w:t xml:space="preserve"> </w:t>
      </w:r>
      <w:r w:rsidRPr="003642CF">
        <w:rPr>
          <w:color w:val="000000" w:themeColor="text1"/>
        </w:rPr>
        <w:t>Suedia në çdo kohë mund të komisionojë ose të kërkojë një kontroll shtesë (të tillë s</w:t>
      </w:r>
      <w:r w:rsidR="00102111">
        <w:rPr>
          <w:color w:val="000000" w:themeColor="text1"/>
        </w:rPr>
        <w:t>i prokurimi ose kontrolli mjeko</w:t>
      </w:r>
      <w:r w:rsidRPr="003642CF">
        <w:rPr>
          <w:color w:val="000000" w:themeColor="text1"/>
        </w:rPr>
        <w:t>ligjor), verifikim ose studime financiare. Përfituesi, përmes MTM-së, bashkëpunon dhe ndihmon Suedinë në çdo auditim të tillë.</w:t>
      </w:r>
    </w:p>
    <w:p w14:paraId="3C2840FB" w14:textId="77777777" w:rsidR="003642CF" w:rsidRPr="003642CF" w:rsidRDefault="003642CF" w:rsidP="00D823C9">
      <w:pPr>
        <w:spacing w:after="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 xml:space="preserve">Kostot për kontrollet shtesë financohen nga Suedia. </w:t>
      </w:r>
    </w:p>
    <w:p w14:paraId="3C2840FC" w14:textId="77777777" w:rsidR="003642CF" w:rsidRPr="003642CF" w:rsidRDefault="003642CF" w:rsidP="00D823C9">
      <w:pPr>
        <w:pStyle w:val="Heading1"/>
        <w:keepNext w:val="0"/>
        <w:spacing w:before="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14</w:t>
      </w:r>
      <w:r w:rsidR="00497038">
        <w:rPr>
          <w:rFonts w:ascii="Garamond" w:hAnsi="Garamond"/>
          <w:color w:val="000000" w:themeColor="text1"/>
          <w:sz w:val="24"/>
          <w:szCs w:val="24"/>
        </w:rPr>
        <w:t>.</w:t>
      </w:r>
      <w:r w:rsidRPr="003642CF">
        <w:rPr>
          <w:rFonts w:ascii="Garamond" w:hAnsi="Garamond"/>
          <w:color w:val="000000" w:themeColor="text1"/>
          <w:sz w:val="24"/>
          <w:szCs w:val="24"/>
        </w:rPr>
        <w:t xml:space="preserve"> Shlyerja e interesit, fitimet nga këmbimi dhe fondet e papërdorura</w:t>
      </w:r>
    </w:p>
    <w:p w14:paraId="3C2840FD" w14:textId="34192CC7"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14.1</w:t>
      </w:r>
      <w:r w:rsidR="00FE482A">
        <w:rPr>
          <w:color w:val="000000" w:themeColor="text1"/>
        </w:rPr>
        <w:t xml:space="preserve"> </w:t>
      </w:r>
      <w:r w:rsidRPr="003642CF">
        <w:rPr>
          <w:color w:val="000000" w:themeColor="text1"/>
        </w:rPr>
        <w:t xml:space="preserve">Në fund të </w:t>
      </w:r>
      <w:r w:rsidR="00102111" w:rsidRPr="003642CF">
        <w:rPr>
          <w:color w:val="000000" w:themeColor="text1"/>
        </w:rPr>
        <w:t>periudhës së aktivitetit</w:t>
      </w:r>
      <w:r w:rsidRPr="003642CF">
        <w:rPr>
          <w:color w:val="000000" w:themeColor="text1"/>
        </w:rPr>
        <w:t xml:space="preserve">, të gjitha fondet e papërdorura që janë më shumë se 500 SEK do t’i kthehen </w:t>
      </w:r>
      <w:r w:rsidR="00102111" w:rsidRPr="003642CF">
        <w:rPr>
          <w:color w:val="000000" w:themeColor="text1"/>
        </w:rPr>
        <w:t>SIDA</w:t>
      </w:r>
      <w:r w:rsidRPr="003642CF">
        <w:rPr>
          <w:color w:val="000000" w:themeColor="text1"/>
        </w:rPr>
        <w:t xml:space="preserve">-s sa më shpejt të jetë e mundur dhe jo më vonë se brenda 45 ditëve kalendarike nga momenti i lëshimit nga </w:t>
      </w:r>
      <w:r w:rsidR="00102111" w:rsidRPr="003642CF">
        <w:rPr>
          <w:color w:val="000000" w:themeColor="text1"/>
        </w:rPr>
        <w:t xml:space="preserve">SIDA </w:t>
      </w:r>
      <w:r w:rsidRPr="003642CF">
        <w:rPr>
          <w:color w:val="000000" w:themeColor="text1"/>
        </w:rPr>
        <w:t xml:space="preserve">të njoftimit të shlyerjes për Përfituesin. Shlyerja përfshin të ardhurat nga interesi, fitimet e këmbimit dhe fitimet e tjera financiare të grumbulluara në Grand, përveç nëse është rënë dakord ndryshe. </w:t>
      </w:r>
    </w:p>
    <w:p w14:paraId="3C2840FE" w14:textId="76B7B20C"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14.2</w:t>
      </w:r>
      <w:r w:rsidR="00FE482A">
        <w:rPr>
          <w:color w:val="000000" w:themeColor="text1"/>
        </w:rPr>
        <w:t xml:space="preserve"> </w:t>
      </w:r>
      <w:r w:rsidRPr="003642CF">
        <w:rPr>
          <w:color w:val="000000" w:themeColor="text1"/>
        </w:rPr>
        <w:t xml:space="preserve">Përfituesi, përmes DPFK-së dhe MTM-së, është përgjegjës për të siguruar që çdo fond i dërguar te </w:t>
      </w:r>
      <w:r w:rsidR="00102111" w:rsidRPr="003642CF">
        <w:rPr>
          <w:color w:val="000000" w:themeColor="text1"/>
        </w:rPr>
        <w:t xml:space="preserve">partnerët zbatues </w:t>
      </w:r>
      <w:r w:rsidRPr="003642CF">
        <w:rPr>
          <w:color w:val="000000" w:themeColor="text1"/>
        </w:rPr>
        <w:t xml:space="preserve">që mbetet i papërdorur në fund të </w:t>
      </w:r>
      <w:r w:rsidR="00102111" w:rsidRPr="003642CF">
        <w:rPr>
          <w:color w:val="000000" w:themeColor="text1"/>
        </w:rPr>
        <w:t xml:space="preserve">periudhës së aktivitetit </w:t>
      </w:r>
      <w:r w:rsidRPr="003642CF">
        <w:rPr>
          <w:color w:val="000000" w:themeColor="text1"/>
        </w:rPr>
        <w:t>t</w:t>
      </w:r>
      <w:r w:rsidR="00102111">
        <w:rPr>
          <w:color w:val="000000" w:themeColor="text1"/>
        </w:rPr>
        <w:t>’</w:t>
      </w:r>
      <w:r w:rsidRPr="003642CF">
        <w:rPr>
          <w:color w:val="000000" w:themeColor="text1"/>
        </w:rPr>
        <w:t xml:space="preserve">i kthehet </w:t>
      </w:r>
      <w:r w:rsidR="00102111" w:rsidRPr="003642CF">
        <w:rPr>
          <w:color w:val="000000" w:themeColor="text1"/>
        </w:rPr>
        <w:t>SIDA</w:t>
      </w:r>
      <w:r w:rsidRPr="003642CF">
        <w:rPr>
          <w:color w:val="000000" w:themeColor="text1"/>
        </w:rPr>
        <w:t>-s.</w:t>
      </w:r>
    </w:p>
    <w:p w14:paraId="3C2840FF" w14:textId="6D6687DB"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14.3</w:t>
      </w:r>
      <w:r w:rsidR="00FE482A">
        <w:rPr>
          <w:color w:val="000000" w:themeColor="text1"/>
        </w:rPr>
        <w:t xml:space="preserve"> </w:t>
      </w:r>
      <w:r w:rsidRPr="003642CF">
        <w:rPr>
          <w:color w:val="000000" w:themeColor="text1"/>
        </w:rPr>
        <w:t xml:space="preserve">Shlyerjet bëhen në llogarinë bankare të caktuar të </w:t>
      </w:r>
      <w:r w:rsidR="00102111" w:rsidRPr="003642CF">
        <w:rPr>
          <w:color w:val="000000" w:themeColor="text1"/>
        </w:rPr>
        <w:t>SIDA</w:t>
      </w:r>
      <w:r w:rsidRPr="003642CF">
        <w:rPr>
          <w:color w:val="000000" w:themeColor="text1"/>
        </w:rPr>
        <w:t xml:space="preserve">-s për shlyerjet, detajet e së cilës do të sigurohen nga </w:t>
      </w:r>
      <w:r w:rsidR="00102111" w:rsidRPr="003642CF">
        <w:rPr>
          <w:color w:val="000000" w:themeColor="text1"/>
        </w:rPr>
        <w:t xml:space="preserve">SIDA </w:t>
      </w:r>
      <w:r w:rsidRPr="003642CF">
        <w:rPr>
          <w:color w:val="000000" w:themeColor="text1"/>
        </w:rPr>
        <w:t xml:space="preserve">sipas kërkesës. </w:t>
      </w:r>
    </w:p>
    <w:p w14:paraId="3C284100" w14:textId="0CD43E5F"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lastRenderedPageBreak/>
        <w:t>14.4</w:t>
      </w:r>
      <w:r w:rsidR="00102111">
        <w:rPr>
          <w:color w:val="000000" w:themeColor="text1"/>
        </w:rPr>
        <w:t xml:space="preserve"> </w:t>
      </w:r>
      <w:r w:rsidRPr="003642CF">
        <w:rPr>
          <w:color w:val="000000" w:themeColor="text1"/>
        </w:rPr>
        <w:t xml:space="preserve">Transaksioni duhet të shënohet qartë: “Fonde të papërdorura”. Emri i </w:t>
      </w:r>
      <w:r w:rsidR="00102111" w:rsidRPr="003642CF">
        <w:rPr>
          <w:color w:val="000000" w:themeColor="text1"/>
        </w:rPr>
        <w:t xml:space="preserve">Përfituesit </w:t>
      </w:r>
      <w:r w:rsidRPr="003642CF">
        <w:rPr>
          <w:color w:val="000000" w:themeColor="text1"/>
        </w:rPr>
        <w:t xml:space="preserve">përcaktohet së bashku me numrin e kontributit të </w:t>
      </w:r>
      <w:r w:rsidR="00102111" w:rsidRPr="003642CF">
        <w:rPr>
          <w:color w:val="000000" w:themeColor="text1"/>
        </w:rPr>
        <w:t>SIDA</w:t>
      </w:r>
      <w:r w:rsidRPr="003642CF">
        <w:rPr>
          <w:color w:val="000000" w:themeColor="text1"/>
        </w:rPr>
        <w:t>-s dhe titullin e marrëveshjes.</w:t>
      </w:r>
    </w:p>
    <w:p w14:paraId="3C284101" w14:textId="77777777" w:rsidR="003642CF" w:rsidRPr="003642CF" w:rsidRDefault="003642CF" w:rsidP="00D823C9">
      <w:pPr>
        <w:pStyle w:val="Heading1"/>
        <w:keepNext w:val="0"/>
        <w:spacing w:before="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15</w:t>
      </w:r>
      <w:r w:rsidR="00497038">
        <w:rPr>
          <w:rFonts w:ascii="Garamond" w:hAnsi="Garamond"/>
          <w:color w:val="000000" w:themeColor="text1"/>
          <w:sz w:val="24"/>
          <w:szCs w:val="24"/>
        </w:rPr>
        <w:t>.</w:t>
      </w:r>
      <w:r w:rsidRPr="003642CF">
        <w:rPr>
          <w:rFonts w:ascii="Garamond" w:hAnsi="Garamond"/>
          <w:color w:val="000000" w:themeColor="text1"/>
          <w:sz w:val="24"/>
          <w:szCs w:val="24"/>
        </w:rPr>
        <w:t xml:space="preserve"> Korrupsioni dhe parregullsi të tjera </w:t>
      </w:r>
    </w:p>
    <w:p w14:paraId="3C284102" w14:textId="10AD7AB1"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15.1</w:t>
      </w:r>
      <w:r w:rsidR="00FE482A">
        <w:rPr>
          <w:color w:val="000000" w:themeColor="text1"/>
        </w:rPr>
        <w:t xml:space="preserve"> </w:t>
      </w:r>
      <w:r w:rsidRPr="003642CF">
        <w:rPr>
          <w:color w:val="000000" w:themeColor="text1"/>
        </w:rPr>
        <w:t>Palët punojnë në mënyrë aktive për të parandaluar korrupsionin dhe parregullsitë e tjera brenda Projektit. Ky detyrim vlen për të gjithë anëtarët e personelit, këshilltarët dhe personelin tjetër jo të përhershëm.</w:t>
      </w:r>
    </w:p>
    <w:p w14:paraId="3C284103" w14:textId="456983A0"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15.2</w:t>
      </w:r>
      <w:r w:rsidR="00FE482A">
        <w:rPr>
          <w:color w:val="000000" w:themeColor="text1"/>
        </w:rPr>
        <w:t xml:space="preserve"> </w:t>
      </w:r>
      <w:r w:rsidRPr="003642CF">
        <w:rPr>
          <w:color w:val="000000" w:themeColor="text1"/>
        </w:rPr>
        <w:t>Korrupsioni dhe parregullsitë e tjera u referohen të gjitha llojeve</w:t>
      </w:r>
      <w:r w:rsidR="00102111">
        <w:rPr>
          <w:color w:val="000000" w:themeColor="text1"/>
        </w:rPr>
        <w:t>,</w:t>
      </w:r>
      <w:r w:rsidRPr="003642CF">
        <w:rPr>
          <w:color w:val="000000" w:themeColor="text1"/>
        </w:rPr>
        <w:t xml:space="preserve"> të:</w:t>
      </w:r>
    </w:p>
    <w:p w14:paraId="3C284104" w14:textId="77777777"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a) korrupsionit, përfshirë ryshfetin, nepotizmin, përfitimet e paligjshme ose një formë tjetër e abuzimit të besimit, pushtetit dhe pozitës për përfitime të papërshtatshme;</w:t>
      </w:r>
    </w:p>
    <w:p w14:paraId="3C284105" w14:textId="77777777"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b) keqpërdorimit të parave në dorë, inventarit dhe të gjitha llojeve të tjera të aseteve;</w:t>
      </w:r>
    </w:p>
    <w:p w14:paraId="3C284106" w14:textId="7BEB650B"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c) deklaratave mbi mashtrimet financiare dhe jofinanciare;</w:t>
      </w:r>
    </w:p>
    <w:p w14:paraId="3C284107" w14:textId="77777777"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d) e gjitha përdorimeve të tjera të fondeve që nuk është në përputhje me planin e punës dhe Buxhetin.</w:t>
      </w:r>
    </w:p>
    <w:p w14:paraId="3C284108" w14:textId="17572683"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15.3</w:t>
      </w:r>
      <w:r w:rsidR="00FE482A">
        <w:rPr>
          <w:color w:val="000000" w:themeColor="text1"/>
        </w:rPr>
        <w:t xml:space="preserve"> </w:t>
      </w:r>
      <w:r w:rsidRPr="003642CF">
        <w:rPr>
          <w:color w:val="000000" w:themeColor="text1"/>
        </w:rPr>
        <w:t>Palët:</w:t>
      </w:r>
    </w:p>
    <w:p w14:paraId="3C284109" w14:textId="535212A6"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 xml:space="preserve">a) marrin parasysh rrezikun e korrupsionit dhe parregullsitë e tjera kur planifikojnë dhe zbatojnë Programin dhe identifikojnë rreziqet kryesore dhe masat e zbutjes së rreziqeve. Nëse identifikohet një rrezik potencial i korrupsionit dhe </w:t>
      </w:r>
      <w:r w:rsidR="00616893">
        <w:rPr>
          <w:color w:val="000000" w:themeColor="text1"/>
        </w:rPr>
        <w:t xml:space="preserve">i </w:t>
      </w:r>
      <w:r w:rsidRPr="003642CF">
        <w:rPr>
          <w:color w:val="000000" w:themeColor="text1"/>
        </w:rPr>
        <w:t>parregullsive të tjera, miratohen masat e zbutjes së riskut për të zvogëluar rrezikun e identifikuar</w:t>
      </w:r>
      <w:r w:rsidR="00616893">
        <w:rPr>
          <w:color w:val="000000" w:themeColor="text1"/>
        </w:rPr>
        <w:t>;</w:t>
      </w:r>
    </w:p>
    <w:p w14:paraId="3C28410A" w14:textId="77777777"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b) organizojnë operacionet e tyre dhe sistemet e kontrollit të brendshëm në një mënyrë që korrupsioni dhe parregullsitë e tjera të parandalohen, menaxhohen dhe zbulohen;</w:t>
      </w:r>
    </w:p>
    <w:p w14:paraId="3C28410B" w14:textId="77777777"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c) bëjnë çmos për të parandaluar dhe ndaluar korrupsionin dhe parregullsitë e tjera brenda Programit;</w:t>
      </w:r>
    </w:p>
    <w:p w14:paraId="3C28410C" w14:textId="77777777"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d) kërkojnë që i gjithë personeli i përfshirë në të, dhe çdo këshilltar, furnizues dhe kontraktues i financuar nga Programi të heqin dorë nga korrupsioni dhe parregullsitë e tjera.</w:t>
      </w:r>
    </w:p>
    <w:p w14:paraId="3C28410D" w14:textId="02B28A64"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15.4</w:t>
      </w:r>
      <w:r w:rsidR="00FE482A">
        <w:rPr>
          <w:color w:val="000000" w:themeColor="text1"/>
        </w:rPr>
        <w:t xml:space="preserve"> </w:t>
      </w:r>
      <w:r w:rsidRPr="003642CF">
        <w:rPr>
          <w:color w:val="000000" w:themeColor="text1"/>
        </w:rPr>
        <w:t xml:space="preserve">Përfituesi informon </w:t>
      </w:r>
      <w:r w:rsidR="00616893" w:rsidRPr="003642CF">
        <w:rPr>
          <w:color w:val="000000" w:themeColor="text1"/>
        </w:rPr>
        <w:t>SIDA</w:t>
      </w:r>
      <w:r w:rsidRPr="003642CF">
        <w:rPr>
          <w:color w:val="000000" w:themeColor="text1"/>
        </w:rPr>
        <w:t>-n përmes DPFK-së dhe MTM-së menjëherë për çdo</w:t>
      </w:r>
      <w:r w:rsidR="00FE482A">
        <w:rPr>
          <w:color w:val="000000" w:themeColor="text1"/>
        </w:rPr>
        <w:t xml:space="preserve"> </w:t>
      </w:r>
      <w:r w:rsidRPr="003642CF">
        <w:rPr>
          <w:color w:val="000000" w:themeColor="text1"/>
        </w:rPr>
        <w:t xml:space="preserve">tregues korrupsioni dhe parregullsish të tjera në lidhje me Programin. </w:t>
      </w:r>
    </w:p>
    <w:p w14:paraId="3C28410E" w14:textId="77777777"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15.5 Përfituesi merr përsipër, përmes DPFK-së dhe MTM-së, të hetojë praninë e korrupsionit dhe parregullsive të tjera dhe të ndërmarrë veprime, duke përfshirë veprime ligjore, kundër personave që ka arsye për të dyshuar për korrupsion dhe parregullsi të tjera. Palët vazhdimisht konsultohen me njëra-tjetrën për trajtimin e mëtejshëm të çështjes.</w:t>
      </w:r>
    </w:p>
    <w:p w14:paraId="3C28410F" w14:textId="01FE46D8" w:rsidR="003642CF" w:rsidRPr="003642CF" w:rsidRDefault="003642CF" w:rsidP="00D823C9">
      <w:pPr>
        <w:pStyle w:val="Heading1"/>
        <w:keepNext w:val="0"/>
        <w:spacing w:before="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 xml:space="preserve">16 Mjetet </w:t>
      </w:r>
      <w:r w:rsidR="00616893" w:rsidRPr="003642CF">
        <w:rPr>
          <w:rFonts w:ascii="Garamond" w:hAnsi="Garamond"/>
          <w:color w:val="000000" w:themeColor="text1"/>
          <w:sz w:val="24"/>
          <w:szCs w:val="24"/>
        </w:rPr>
        <w:t>mbrojtëse</w:t>
      </w:r>
    </w:p>
    <w:p w14:paraId="3C284110" w14:textId="3007517A"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16.1</w:t>
      </w:r>
      <w:r w:rsidR="00FE482A">
        <w:rPr>
          <w:color w:val="000000" w:themeColor="text1"/>
        </w:rPr>
        <w:t xml:space="preserve"> </w:t>
      </w:r>
      <w:r w:rsidRPr="003642CF">
        <w:rPr>
          <w:color w:val="000000" w:themeColor="text1"/>
        </w:rPr>
        <w:t xml:space="preserve">Në rast të mosrespektimit nga Përfituesi të dispozitave të kësaj Marrëveshje, Suedia rezervon të drejtën për të ushtruar mjetet juridike të mëposhtme, duke përfshirë mbajtjen në burim të disbursimeve të mëtejshme dhe/ose uljen e disbursimeve të reja, duke kërkuar shlyerjen e fondeve ose ndërprerjen e mbështetjes së saj për Programin. </w:t>
      </w:r>
    </w:p>
    <w:p w14:paraId="3C284111" w14:textId="1DC8E43A"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16.2</w:t>
      </w:r>
      <w:r w:rsidR="00FE482A">
        <w:rPr>
          <w:color w:val="000000" w:themeColor="text1"/>
        </w:rPr>
        <w:t xml:space="preserve"> </w:t>
      </w:r>
      <w:r w:rsidRPr="003642CF">
        <w:rPr>
          <w:color w:val="000000" w:themeColor="text1"/>
        </w:rPr>
        <w:t xml:space="preserve">Në rast të shkeljes së Marrëveshjes, Suedia mund ta prishë Marrëveshjen me një njoftim prej dy muajsh. </w:t>
      </w:r>
    </w:p>
    <w:p w14:paraId="3C284112" w14:textId="70A283F0"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16.3</w:t>
      </w:r>
      <w:r w:rsidR="00FE482A">
        <w:rPr>
          <w:color w:val="000000" w:themeColor="text1"/>
        </w:rPr>
        <w:t xml:space="preserve"> </w:t>
      </w:r>
      <w:r w:rsidRPr="003642CF">
        <w:rPr>
          <w:color w:val="000000" w:themeColor="text1"/>
        </w:rPr>
        <w:t>Në rast të shkeljes serioze të Marrëveshjes, Suedia mund ta prishë Marrëveshjen me efekt të menjëhershëm.</w:t>
      </w:r>
    </w:p>
    <w:p w14:paraId="3C284113" w14:textId="6766A981"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16.4</w:t>
      </w:r>
      <w:r w:rsidR="00FE482A">
        <w:rPr>
          <w:color w:val="000000" w:themeColor="text1"/>
        </w:rPr>
        <w:t xml:space="preserve"> </w:t>
      </w:r>
      <w:r w:rsidRPr="003642CF">
        <w:rPr>
          <w:color w:val="000000" w:themeColor="text1"/>
        </w:rPr>
        <w:t xml:space="preserve">Në rast të prishjes nga Suedia, kjo nuk do të zbatohet për fondet e kryera në mënyrë të pakthyeshme me mirëbesim nga Përfituesi ndaj palëve të treta përpara datës së njoftimit të prishjes, me kusht që zotimet të jenë bërë në përputhje me këtë Marrëveshje. </w:t>
      </w:r>
    </w:p>
    <w:p w14:paraId="3C284114" w14:textId="51F764ED"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16.5</w:t>
      </w:r>
      <w:r w:rsidR="00FE482A">
        <w:rPr>
          <w:color w:val="000000" w:themeColor="text1"/>
        </w:rPr>
        <w:t xml:space="preserve"> </w:t>
      </w:r>
      <w:r w:rsidRPr="003642CF">
        <w:rPr>
          <w:color w:val="000000" w:themeColor="text1"/>
        </w:rPr>
        <w:t>Çdo përfundim i njëanshëm i marrëveshjes bëhet me njoftim me shkrim nga palët.</w:t>
      </w:r>
    </w:p>
    <w:p w14:paraId="3C284115" w14:textId="77777777" w:rsidR="003642CF" w:rsidRPr="003642CF" w:rsidRDefault="003642CF" w:rsidP="00D823C9">
      <w:pPr>
        <w:pStyle w:val="Heading1"/>
        <w:keepNext w:val="0"/>
        <w:spacing w:before="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17</w:t>
      </w:r>
      <w:r w:rsidR="00497038">
        <w:rPr>
          <w:rFonts w:ascii="Garamond" w:hAnsi="Garamond"/>
          <w:color w:val="000000" w:themeColor="text1"/>
          <w:sz w:val="24"/>
          <w:szCs w:val="24"/>
        </w:rPr>
        <w:t>.</w:t>
      </w:r>
      <w:r w:rsidRPr="003642CF">
        <w:rPr>
          <w:rFonts w:ascii="Garamond" w:hAnsi="Garamond"/>
          <w:color w:val="000000" w:themeColor="text1"/>
          <w:sz w:val="24"/>
          <w:szCs w:val="24"/>
        </w:rPr>
        <w:t xml:space="preserve"> Vizibiliteti dhe informacioni</w:t>
      </w:r>
    </w:p>
    <w:p w14:paraId="3C284116" w14:textId="2C6662FF"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17.1</w:t>
      </w:r>
      <w:r w:rsidR="00FE482A">
        <w:rPr>
          <w:color w:val="000000" w:themeColor="text1"/>
        </w:rPr>
        <w:t xml:space="preserve"> </w:t>
      </w:r>
      <w:r w:rsidR="00616893">
        <w:rPr>
          <w:color w:val="000000" w:themeColor="text1"/>
        </w:rPr>
        <w:t>Kur u referohemi aktiviteteve</w:t>
      </w:r>
      <w:r w:rsidRPr="003642CF">
        <w:rPr>
          <w:color w:val="000000" w:themeColor="text1"/>
        </w:rPr>
        <w:t xml:space="preserve"> të financuara plotësisht ose pjesërisht</w:t>
      </w:r>
      <w:r w:rsidR="00616893">
        <w:rPr>
          <w:color w:val="000000" w:themeColor="text1"/>
        </w:rPr>
        <w:t>,</w:t>
      </w:r>
      <w:r w:rsidRPr="003642CF">
        <w:rPr>
          <w:color w:val="000000" w:themeColor="text1"/>
        </w:rPr>
        <w:t xml:space="preserve"> në përputhje me këtë Marrëveshje, Përfituesi, përmes MTM-së, gjithmonë njeh dhe bën publike që aktivitetet po financohen përmes ndihmës suedeze për zhvillim. </w:t>
      </w:r>
    </w:p>
    <w:p w14:paraId="3C284117" w14:textId="49D60547"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17.2</w:t>
      </w:r>
      <w:r w:rsidR="00FE482A">
        <w:rPr>
          <w:color w:val="000000" w:themeColor="text1"/>
        </w:rPr>
        <w:t xml:space="preserve"> </w:t>
      </w:r>
      <w:r w:rsidRPr="003642CF">
        <w:rPr>
          <w:color w:val="000000" w:themeColor="text1"/>
        </w:rPr>
        <w:t xml:space="preserve">Tipi i </w:t>
      </w:r>
      <w:r w:rsidR="00616893" w:rsidRPr="003642CF">
        <w:rPr>
          <w:color w:val="000000" w:themeColor="text1"/>
        </w:rPr>
        <w:t xml:space="preserve">logos </w:t>
      </w:r>
      <w:r w:rsidR="00616893">
        <w:rPr>
          <w:color w:val="000000" w:themeColor="text1"/>
        </w:rPr>
        <w:t>së</w:t>
      </w:r>
      <w:r w:rsidRPr="003642CF">
        <w:rPr>
          <w:color w:val="000000" w:themeColor="text1"/>
        </w:rPr>
        <w:t xml:space="preserve"> Suedisë përdoret në prodhimin e materialeve të informacionit dhe në lidhje me aktivitetet e informacionit. </w:t>
      </w:r>
    </w:p>
    <w:p w14:paraId="3C284118" w14:textId="6B849555"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lastRenderedPageBreak/>
        <w:t>17.3</w:t>
      </w:r>
      <w:r w:rsidR="00FE482A">
        <w:rPr>
          <w:color w:val="000000" w:themeColor="text1"/>
        </w:rPr>
        <w:t xml:space="preserve"> </w:t>
      </w:r>
      <w:r w:rsidRPr="003642CF">
        <w:rPr>
          <w:color w:val="000000" w:themeColor="text1"/>
        </w:rPr>
        <w:t xml:space="preserve">Prodhimi i materialeve të tilla është plotësisht përgjegjësi e Përfituesit dhe përgjegjësia e përmbajtjes i takon botuesit. “SIDA” ose “Suedia” nuk mund të përdoren në mënyrë të tillë që të mund të perceptohet sikur SIDA ose Suedia ka marrë pjesë në prodhimin ose mbështetjen e ndonjë mendimi të paraqitur. </w:t>
      </w:r>
    </w:p>
    <w:p w14:paraId="3C284119" w14:textId="3B78157C"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17.4</w:t>
      </w:r>
      <w:r w:rsidR="00FE482A">
        <w:rPr>
          <w:color w:val="000000" w:themeColor="text1"/>
        </w:rPr>
        <w:t xml:space="preserve"> </w:t>
      </w:r>
      <w:r w:rsidRPr="003642CF">
        <w:rPr>
          <w:color w:val="000000" w:themeColor="text1"/>
        </w:rPr>
        <w:t>SIDA dhe departamentet e tjera të administratës suedeze jashtë vendit rezervojnë të drejtën për të kopjuar dhe shpërndarë materiale të tilla nëse kërkohet.</w:t>
      </w:r>
    </w:p>
    <w:p w14:paraId="3C28411A" w14:textId="50117803" w:rsidR="003642CF" w:rsidRPr="003642CF" w:rsidRDefault="003642CF" w:rsidP="00D823C9">
      <w:pPr>
        <w:pStyle w:val="Heading1"/>
        <w:keepNext w:val="0"/>
        <w:spacing w:before="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18</w:t>
      </w:r>
      <w:r w:rsidR="00497038">
        <w:rPr>
          <w:rFonts w:ascii="Garamond" w:hAnsi="Garamond"/>
          <w:color w:val="000000" w:themeColor="text1"/>
          <w:sz w:val="24"/>
          <w:szCs w:val="24"/>
        </w:rPr>
        <w:t>.</w:t>
      </w:r>
      <w:r w:rsidR="005A7089">
        <w:rPr>
          <w:rFonts w:ascii="Garamond" w:hAnsi="Garamond"/>
          <w:color w:val="000000" w:themeColor="text1"/>
          <w:sz w:val="24"/>
          <w:szCs w:val="24"/>
        </w:rPr>
        <w:t xml:space="preserve"> Referenca te</w:t>
      </w:r>
      <w:r w:rsidRPr="003642CF">
        <w:rPr>
          <w:rFonts w:ascii="Garamond" w:hAnsi="Garamond"/>
          <w:color w:val="000000" w:themeColor="text1"/>
          <w:sz w:val="24"/>
          <w:szCs w:val="24"/>
        </w:rPr>
        <w:t xml:space="preserve"> marrëveshjet e tjera </w:t>
      </w:r>
    </w:p>
    <w:p w14:paraId="3C28411B" w14:textId="1DA26131" w:rsidR="003642CF" w:rsidRPr="003642CF" w:rsidRDefault="003642CF" w:rsidP="00D823C9">
      <w:pPr>
        <w:spacing w:after="0" w:line="240" w:lineRule="auto"/>
        <w:ind w:firstLine="284"/>
        <w:jc w:val="both"/>
        <w:rPr>
          <w:rFonts w:ascii="Garamond" w:hAnsi="Garamond"/>
          <w:i/>
          <w:iCs/>
          <w:color w:val="000000" w:themeColor="text1"/>
          <w:sz w:val="24"/>
          <w:szCs w:val="24"/>
        </w:rPr>
      </w:pPr>
      <w:r w:rsidRPr="003642CF">
        <w:rPr>
          <w:rFonts w:ascii="Garamond" w:hAnsi="Garamond"/>
          <w:color w:val="000000" w:themeColor="text1"/>
          <w:sz w:val="24"/>
          <w:szCs w:val="24"/>
        </w:rPr>
        <w:t>Bashkëpunimi midis Palëve sipas kësaj Marrëveshjeje rregullohet</w:t>
      </w:r>
      <w:r w:rsidR="00173712">
        <w:rPr>
          <w:rFonts w:ascii="Garamond" w:hAnsi="Garamond"/>
          <w:color w:val="000000" w:themeColor="text1"/>
          <w:sz w:val="24"/>
          <w:szCs w:val="24"/>
        </w:rPr>
        <w:t>,</w:t>
      </w:r>
      <w:r w:rsidRPr="003642CF">
        <w:rPr>
          <w:rFonts w:ascii="Garamond" w:hAnsi="Garamond"/>
          <w:color w:val="000000" w:themeColor="text1"/>
          <w:sz w:val="24"/>
          <w:szCs w:val="24"/>
        </w:rPr>
        <w:t xml:space="preserve"> gjithashtu</w:t>
      </w:r>
      <w:r w:rsidR="00173712">
        <w:rPr>
          <w:rFonts w:ascii="Garamond" w:hAnsi="Garamond"/>
          <w:color w:val="000000" w:themeColor="text1"/>
          <w:sz w:val="24"/>
          <w:szCs w:val="24"/>
        </w:rPr>
        <w:t>,</w:t>
      </w:r>
      <w:r w:rsidRPr="003642CF">
        <w:rPr>
          <w:rFonts w:ascii="Garamond" w:hAnsi="Garamond"/>
          <w:color w:val="000000" w:themeColor="text1"/>
          <w:sz w:val="24"/>
          <w:szCs w:val="24"/>
        </w:rPr>
        <w:t xml:space="preserve"> nga:</w:t>
      </w:r>
      <w:r w:rsidR="00FE482A">
        <w:rPr>
          <w:rFonts w:ascii="Garamond" w:hAnsi="Garamond"/>
          <w:color w:val="000000" w:themeColor="text1"/>
          <w:sz w:val="24"/>
          <w:szCs w:val="24"/>
        </w:rPr>
        <w:t xml:space="preserve"> </w:t>
      </w:r>
    </w:p>
    <w:p w14:paraId="3C28411C" w14:textId="11444116" w:rsidR="003642CF" w:rsidRPr="003642CF" w:rsidRDefault="003642CF" w:rsidP="00D823C9">
      <w:pPr>
        <w:pStyle w:val="ListParagraph"/>
        <w:spacing w:after="0" w:line="240" w:lineRule="auto"/>
        <w:ind w:left="0" w:firstLine="284"/>
        <w:jc w:val="both"/>
        <w:rPr>
          <w:color w:val="000000" w:themeColor="text1"/>
        </w:rPr>
      </w:pPr>
      <w:r w:rsidRPr="003642CF">
        <w:rPr>
          <w:color w:val="000000" w:themeColor="text1"/>
        </w:rPr>
        <w:t xml:space="preserve">18.1 Marrëveshja mbi </w:t>
      </w:r>
      <w:r w:rsidR="00173712" w:rsidRPr="003642CF">
        <w:rPr>
          <w:color w:val="000000" w:themeColor="text1"/>
        </w:rPr>
        <w:t xml:space="preserve">termat dhe kushtet e përgjithshme </w:t>
      </w:r>
      <w:r w:rsidRPr="003642CF">
        <w:rPr>
          <w:color w:val="000000" w:themeColor="text1"/>
        </w:rPr>
        <w:t xml:space="preserve">për </w:t>
      </w:r>
      <w:r w:rsidR="00173712" w:rsidRPr="003642CF">
        <w:rPr>
          <w:color w:val="000000" w:themeColor="text1"/>
        </w:rPr>
        <w:t xml:space="preserve">bashkëpunim zhvillimor </w:t>
      </w:r>
      <w:r w:rsidRPr="003642CF">
        <w:rPr>
          <w:color w:val="000000" w:themeColor="text1"/>
        </w:rPr>
        <w:t>midis Palëve për periudhën 30 qershor 2006 deri në përfundimin nga secila palë me njoftim me shkrim prej 6 muajsh;</w:t>
      </w:r>
    </w:p>
    <w:p w14:paraId="3C28411D" w14:textId="4ECBC4B2" w:rsidR="003642CF" w:rsidRPr="003642CF" w:rsidRDefault="003642CF" w:rsidP="00D823C9">
      <w:pPr>
        <w:pStyle w:val="ListParagraph"/>
        <w:spacing w:after="0" w:line="240" w:lineRule="auto"/>
        <w:ind w:left="0" w:firstLine="284"/>
        <w:jc w:val="both"/>
        <w:rPr>
          <w:color w:val="000000" w:themeColor="text1"/>
        </w:rPr>
      </w:pPr>
      <w:r w:rsidRPr="003642CF">
        <w:rPr>
          <w:color w:val="000000" w:themeColor="text1"/>
        </w:rPr>
        <w:t>18.2 Marrëveshja për Bashkëpunimin e Zhvillimit ndërmjet pal</w:t>
      </w:r>
      <w:r w:rsidR="00173712">
        <w:rPr>
          <w:color w:val="000000" w:themeColor="text1"/>
        </w:rPr>
        <w:t>ëve për periudhën 9 shkurt 2016–</w:t>
      </w:r>
      <w:r w:rsidRPr="003642CF">
        <w:rPr>
          <w:color w:val="000000" w:themeColor="text1"/>
        </w:rPr>
        <w:t>31 dhjetor 2020; dhe</w:t>
      </w:r>
    </w:p>
    <w:p w14:paraId="3C28411E" w14:textId="73A11AF0" w:rsidR="003642CF" w:rsidRPr="003642CF" w:rsidRDefault="003642CF" w:rsidP="00D823C9">
      <w:pPr>
        <w:pStyle w:val="ListParagraph"/>
        <w:spacing w:after="0" w:line="240" w:lineRule="auto"/>
        <w:ind w:left="0" w:firstLine="284"/>
        <w:jc w:val="both"/>
        <w:rPr>
          <w:color w:val="000000" w:themeColor="text1"/>
        </w:rPr>
      </w:pPr>
      <w:r w:rsidRPr="003642CF">
        <w:rPr>
          <w:color w:val="000000" w:themeColor="text1"/>
        </w:rPr>
        <w:t>18.3</w:t>
      </w:r>
      <w:r w:rsidR="00FE482A">
        <w:rPr>
          <w:color w:val="000000" w:themeColor="text1"/>
        </w:rPr>
        <w:t xml:space="preserve"> </w:t>
      </w:r>
      <w:r w:rsidRPr="003642CF">
        <w:rPr>
          <w:color w:val="000000" w:themeColor="text1"/>
        </w:rPr>
        <w:t>Çdo marrëveshje që mund të zëvendësojë ose ndryshojë marrëveshjet në fjalë.</w:t>
      </w:r>
    </w:p>
    <w:p w14:paraId="3C28411F" w14:textId="77777777" w:rsidR="003642CF" w:rsidRPr="003642CF" w:rsidRDefault="003642CF" w:rsidP="00D823C9">
      <w:pPr>
        <w:pStyle w:val="Heading1"/>
        <w:keepNext w:val="0"/>
        <w:spacing w:before="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19</w:t>
      </w:r>
      <w:r w:rsidR="00497038">
        <w:rPr>
          <w:rFonts w:ascii="Garamond" w:hAnsi="Garamond"/>
          <w:color w:val="000000" w:themeColor="text1"/>
          <w:sz w:val="24"/>
          <w:szCs w:val="24"/>
        </w:rPr>
        <w:t>.</w:t>
      </w:r>
      <w:r w:rsidRPr="003642CF">
        <w:rPr>
          <w:rFonts w:ascii="Garamond" w:hAnsi="Garamond"/>
          <w:color w:val="000000" w:themeColor="text1"/>
          <w:sz w:val="24"/>
          <w:szCs w:val="24"/>
        </w:rPr>
        <w:t xml:space="preserve"> Pushimi i fuqisë</w:t>
      </w:r>
    </w:p>
    <w:p w14:paraId="3C284120" w14:textId="608C8FA8"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19.1</w:t>
      </w:r>
      <w:r w:rsidR="00FE482A">
        <w:rPr>
          <w:color w:val="000000" w:themeColor="text1"/>
        </w:rPr>
        <w:t xml:space="preserve"> </w:t>
      </w:r>
      <w:r w:rsidRPr="003642CF">
        <w:rPr>
          <w:color w:val="000000" w:themeColor="text1"/>
        </w:rPr>
        <w:t xml:space="preserve">Kjo Marrëveshje mbetet e vlefshme deri në 42 muaj pas hyrjes në fuqi, përveç nëse përfundohet më parë me njoftim me shkrim me afat gjashtë mujor nga secila Palë. </w:t>
      </w:r>
    </w:p>
    <w:p w14:paraId="3C284121" w14:textId="6469B3CF"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19.2</w:t>
      </w:r>
      <w:r w:rsidR="00FE482A">
        <w:rPr>
          <w:color w:val="000000" w:themeColor="text1"/>
        </w:rPr>
        <w:t xml:space="preserve"> </w:t>
      </w:r>
      <w:r w:rsidRPr="003642CF">
        <w:rPr>
          <w:color w:val="000000" w:themeColor="text1"/>
        </w:rPr>
        <w:t xml:space="preserve">Në rast të prishjes nga Përfituesi, asnjë fond nuk vihet në dispozicion për aktivitete pas gjashtë muajsh pas momentit të njoftimit me shkrim. </w:t>
      </w:r>
    </w:p>
    <w:p w14:paraId="3C284122" w14:textId="1272A258"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19.3</w:t>
      </w:r>
      <w:r w:rsidR="00FE482A">
        <w:rPr>
          <w:color w:val="000000" w:themeColor="text1"/>
        </w:rPr>
        <w:t xml:space="preserve"> </w:t>
      </w:r>
      <w:r w:rsidRPr="003642CF">
        <w:rPr>
          <w:color w:val="000000" w:themeColor="text1"/>
        </w:rPr>
        <w:t>Të gjitha të drejtat dhe detyrimet e Palëve</w:t>
      </w:r>
      <w:r w:rsidR="00173712">
        <w:rPr>
          <w:color w:val="000000" w:themeColor="text1"/>
        </w:rPr>
        <w:t>,</w:t>
      </w:r>
      <w:r w:rsidRPr="003642CF">
        <w:rPr>
          <w:color w:val="000000" w:themeColor="text1"/>
        </w:rPr>
        <w:t xml:space="preserve"> në përputhje me këtë Marrëveshje mbeten të paprekura deri </w:t>
      </w:r>
      <w:r w:rsidR="00173712">
        <w:rPr>
          <w:color w:val="000000" w:themeColor="text1"/>
        </w:rPr>
        <w:t>në kthimin e fondeve të mbetura/</w:t>
      </w:r>
      <w:r w:rsidRPr="003642CF">
        <w:rPr>
          <w:color w:val="000000" w:themeColor="text1"/>
        </w:rPr>
        <w:t>bilancit të fondit në Suedi dhe përmbushjen e kërkesave të raportimit të kësaj Marrëveshjeje, kohë në të cilën kjo Marrëveshje përfundon.</w:t>
      </w:r>
    </w:p>
    <w:p w14:paraId="3C284123" w14:textId="0F3732AA" w:rsidR="003642CF" w:rsidRPr="003642CF" w:rsidRDefault="003642CF" w:rsidP="00D823C9">
      <w:pPr>
        <w:pStyle w:val="Heading1"/>
        <w:keepNext w:val="0"/>
        <w:spacing w:before="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20</w:t>
      </w:r>
      <w:r w:rsidR="00497038">
        <w:rPr>
          <w:rFonts w:ascii="Garamond" w:hAnsi="Garamond"/>
          <w:color w:val="000000" w:themeColor="text1"/>
          <w:sz w:val="24"/>
          <w:szCs w:val="24"/>
        </w:rPr>
        <w:t>.</w:t>
      </w:r>
      <w:r w:rsidRPr="003642CF">
        <w:rPr>
          <w:rFonts w:ascii="Garamond" w:hAnsi="Garamond"/>
          <w:color w:val="000000" w:themeColor="text1"/>
          <w:sz w:val="24"/>
          <w:szCs w:val="24"/>
        </w:rPr>
        <w:t xml:space="preserve"> Periudha e </w:t>
      </w:r>
      <w:r w:rsidR="00173712" w:rsidRPr="003642CF">
        <w:rPr>
          <w:rFonts w:ascii="Garamond" w:hAnsi="Garamond"/>
          <w:color w:val="000000" w:themeColor="text1"/>
          <w:sz w:val="24"/>
          <w:szCs w:val="24"/>
        </w:rPr>
        <w:t xml:space="preserve">vlefshmërisë </w:t>
      </w:r>
      <w:r w:rsidRPr="003642CF">
        <w:rPr>
          <w:rFonts w:ascii="Garamond" w:hAnsi="Garamond"/>
          <w:color w:val="000000" w:themeColor="text1"/>
          <w:sz w:val="24"/>
          <w:szCs w:val="24"/>
        </w:rPr>
        <w:t>së Marrëveshjes</w:t>
      </w:r>
    </w:p>
    <w:p w14:paraId="3C284124" w14:textId="04403D41"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20.1</w:t>
      </w:r>
      <w:r w:rsidR="00FE482A">
        <w:rPr>
          <w:color w:val="000000" w:themeColor="text1"/>
        </w:rPr>
        <w:t xml:space="preserve"> </w:t>
      </w:r>
      <w:r w:rsidRPr="003642CF">
        <w:rPr>
          <w:color w:val="000000" w:themeColor="text1"/>
        </w:rPr>
        <w:t>Marrëveshja hyn në fuqi pas komunikimit me shkrim të Përfituesit për përfundimin e procedurave të saj të brendshme dhe mbetet e vlefshme deri në 42 muaj pas hyrjes në fuqi të saj, përveç nëse ajo përfundon në përputhje me dispozitat e kësaj Marrëveshjeje ose deri në kthimin e fondeve të papërdorur për SIDA-n dhe përmbushjen e kërkesave për raportim të kësaj Marrëveshjeje, kohë në të cilën kjo Marrëveshje përfundon.</w:t>
      </w:r>
    </w:p>
    <w:p w14:paraId="3C284125" w14:textId="166D5ADF" w:rsidR="003642CF" w:rsidRPr="003642CF" w:rsidRDefault="003642CF" w:rsidP="00D823C9">
      <w:pPr>
        <w:pStyle w:val="List"/>
        <w:spacing w:after="0" w:line="240" w:lineRule="auto"/>
        <w:ind w:left="0" w:firstLine="284"/>
        <w:jc w:val="both"/>
        <w:rPr>
          <w:color w:val="000000" w:themeColor="text1"/>
        </w:rPr>
      </w:pPr>
      <w:r w:rsidRPr="003642CF">
        <w:rPr>
          <w:color w:val="000000" w:themeColor="text1"/>
        </w:rPr>
        <w:t>20.2</w:t>
      </w:r>
      <w:r w:rsidR="00FE482A">
        <w:rPr>
          <w:color w:val="000000" w:themeColor="text1"/>
        </w:rPr>
        <w:t xml:space="preserve"> </w:t>
      </w:r>
      <w:r w:rsidRPr="003642CF">
        <w:rPr>
          <w:color w:val="000000" w:themeColor="text1"/>
        </w:rPr>
        <w:t>Përfundimi ose mbarimi i Marrëveshjes nuk i liron Palët nga asnjë përgjegjësi që rrjedh nga ndonjë veprim ose mosveprim që ka ndodhur para këtij përfundimi ose mbarimi.</w:t>
      </w:r>
    </w:p>
    <w:p w14:paraId="3C284126" w14:textId="68D7E29A" w:rsidR="003642CF" w:rsidRPr="003642CF" w:rsidRDefault="003642CF" w:rsidP="00D823C9">
      <w:pPr>
        <w:pStyle w:val="Heading1"/>
        <w:keepNext w:val="0"/>
        <w:spacing w:before="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21</w:t>
      </w:r>
      <w:r w:rsidR="00497038">
        <w:rPr>
          <w:rFonts w:ascii="Garamond" w:hAnsi="Garamond"/>
          <w:color w:val="000000" w:themeColor="text1"/>
          <w:sz w:val="24"/>
          <w:szCs w:val="24"/>
        </w:rPr>
        <w:t>.</w:t>
      </w:r>
      <w:r w:rsidRPr="003642CF">
        <w:rPr>
          <w:rFonts w:ascii="Garamond" w:hAnsi="Garamond"/>
          <w:color w:val="000000" w:themeColor="text1"/>
          <w:sz w:val="24"/>
          <w:szCs w:val="24"/>
        </w:rPr>
        <w:t xml:space="preserve"> Zgjidhja e </w:t>
      </w:r>
      <w:r w:rsidR="00E8185B" w:rsidRPr="003642CF">
        <w:rPr>
          <w:rFonts w:ascii="Garamond" w:hAnsi="Garamond"/>
          <w:color w:val="000000" w:themeColor="text1"/>
          <w:sz w:val="24"/>
          <w:szCs w:val="24"/>
        </w:rPr>
        <w:t>mosmarrëveshjeve</w:t>
      </w:r>
    </w:p>
    <w:p w14:paraId="3C284127" w14:textId="161DA5D4" w:rsidR="003642CF" w:rsidRPr="003642CF" w:rsidRDefault="003642CF" w:rsidP="00D823C9">
      <w:pPr>
        <w:spacing w:after="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 xml:space="preserve">Nëse lind një mosmarrëveshje midis </w:t>
      </w:r>
      <w:r w:rsidR="00E8185B" w:rsidRPr="003642CF">
        <w:rPr>
          <w:rFonts w:ascii="Garamond" w:hAnsi="Garamond"/>
          <w:color w:val="000000" w:themeColor="text1"/>
          <w:sz w:val="24"/>
          <w:szCs w:val="24"/>
        </w:rPr>
        <w:t>nënshkruesve</w:t>
      </w:r>
      <w:r w:rsidR="00E8185B">
        <w:rPr>
          <w:rFonts w:ascii="Garamond" w:hAnsi="Garamond"/>
          <w:color w:val="000000" w:themeColor="text1"/>
          <w:sz w:val="24"/>
          <w:szCs w:val="24"/>
        </w:rPr>
        <w:t>,</w:t>
      </w:r>
      <w:r w:rsidR="00E8185B" w:rsidRPr="003642CF">
        <w:rPr>
          <w:rFonts w:ascii="Garamond" w:hAnsi="Garamond"/>
          <w:color w:val="000000" w:themeColor="text1"/>
          <w:sz w:val="24"/>
          <w:szCs w:val="24"/>
        </w:rPr>
        <w:t xml:space="preserve"> </w:t>
      </w:r>
      <w:r w:rsidRPr="003642CF">
        <w:rPr>
          <w:rFonts w:ascii="Garamond" w:hAnsi="Garamond"/>
          <w:color w:val="000000" w:themeColor="text1"/>
          <w:sz w:val="24"/>
          <w:szCs w:val="24"/>
        </w:rPr>
        <w:t>në lidhje me interpretimin ose zbatimin e kësaj Marrëveshjeje, ata konsultohen me njëri-tjetrin në mënyrë që të arrihet një zgjidhje miqësore.</w:t>
      </w:r>
    </w:p>
    <w:p w14:paraId="3C284128" w14:textId="77777777" w:rsidR="003642CF" w:rsidRPr="003642CF" w:rsidRDefault="003642CF" w:rsidP="00D823C9">
      <w:pPr>
        <w:pStyle w:val="Heading1"/>
        <w:keepNext w:val="0"/>
        <w:spacing w:before="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22</w:t>
      </w:r>
      <w:r w:rsidR="00497038">
        <w:rPr>
          <w:rFonts w:ascii="Garamond" w:hAnsi="Garamond"/>
          <w:color w:val="000000" w:themeColor="text1"/>
          <w:sz w:val="24"/>
          <w:szCs w:val="24"/>
        </w:rPr>
        <w:t>.</w:t>
      </w:r>
      <w:r w:rsidRPr="003642CF">
        <w:rPr>
          <w:rFonts w:ascii="Garamond" w:hAnsi="Garamond"/>
          <w:color w:val="000000" w:themeColor="text1"/>
          <w:sz w:val="24"/>
          <w:szCs w:val="24"/>
        </w:rPr>
        <w:t xml:space="preserve"> Njoftimet </w:t>
      </w:r>
    </w:p>
    <w:p w14:paraId="3C284129" w14:textId="1099DD2B" w:rsidR="003642CF" w:rsidRPr="003642CF" w:rsidRDefault="003642CF" w:rsidP="00D823C9">
      <w:pPr>
        <w:spacing w:after="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 xml:space="preserve">Çdo komunikim në lidhje me këtë Marrëveshje duhet të jetë me shkrim, duke treguar numrin e kontributit të </w:t>
      </w:r>
      <w:r w:rsidR="00E8185B" w:rsidRPr="003642CF">
        <w:rPr>
          <w:rFonts w:ascii="Garamond" w:hAnsi="Garamond"/>
          <w:color w:val="000000" w:themeColor="text1"/>
          <w:sz w:val="24"/>
          <w:szCs w:val="24"/>
        </w:rPr>
        <w:t>SIDA</w:t>
      </w:r>
      <w:r w:rsidR="00E8185B">
        <w:rPr>
          <w:rFonts w:ascii="Garamond" w:hAnsi="Garamond"/>
          <w:color w:val="000000" w:themeColor="text1"/>
          <w:sz w:val="24"/>
          <w:szCs w:val="24"/>
        </w:rPr>
        <w:t>-s</w:t>
      </w:r>
      <w:r w:rsidRPr="003642CF">
        <w:rPr>
          <w:rFonts w:ascii="Garamond" w:hAnsi="Garamond"/>
          <w:color w:val="000000" w:themeColor="text1"/>
          <w:sz w:val="24"/>
          <w:szCs w:val="24"/>
        </w:rPr>
        <w:t xml:space="preserve"> dhe titullin e Projektit dhe të dërgohet në adresat e mëposhtme:</w:t>
      </w:r>
    </w:p>
    <w:p w14:paraId="3C28412A" w14:textId="2C49969E" w:rsidR="003642CF" w:rsidRPr="003642CF" w:rsidRDefault="003642CF" w:rsidP="00D823C9">
      <w:pPr>
        <w:spacing w:after="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Për Suedinë</w:t>
      </w:r>
      <w:r w:rsidR="0059662F">
        <w:rPr>
          <w:rFonts w:ascii="Garamond" w:hAnsi="Garamond"/>
          <w:color w:val="000000" w:themeColor="text1"/>
          <w:sz w:val="24"/>
          <w:szCs w:val="24"/>
        </w:rPr>
        <w:t>:</w:t>
      </w:r>
      <w:r w:rsidRPr="003642CF">
        <w:rPr>
          <w:rFonts w:ascii="Garamond" w:hAnsi="Garamond"/>
          <w:color w:val="000000" w:themeColor="text1"/>
          <w:sz w:val="24"/>
          <w:szCs w:val="24"/>
        </w:rPr>
        <w:t xml:space="preserve"> </w:t>
      </w:r>
    </w:p>
    <w:p w14:paraId="3C28412B" w14:textId="6249A648" w:rsidR="003642CF" w:rsidRPr="003642CF" w:rsidRDefault="003642CF" w:rsidP="00D823C9">
      <w:pPr>
        <w:spacing w:after="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 xml:space="preserve">Ambasada e Suedisë në Tiranë, </w:t>
      </w:r>
      <w:r w:rsidR="0059662F">
        <w:rPr>
          <w:rFonts w:ascii="Garamond" w:hAnsi="Garamond"/>
          <w:color w:val="000000" w:themeColor="text1"/>
          <w:sz w:val="24"/>
          <w:szCs w:val="24"/>
        </w:rPr>
        <w:t>rruga</w:t>
      </w:r>
      <w:r w:rsidRPr="003642CF">
        <w:rPr>
          <w:rFonts w:ascii="Garamond" w:hAnsi="Garamond"/>
          <w:color w:val="000000" w:themeColor="text1"/>
          <w:sz w:val="24"/>
          <w:szCs w:val="24"/>
        </w:rPr>
        <w:t xml:space="preserve"> </w:t>
      </w:r>
      <w:r w:rsidR="0059662F">
        <w:rPr>
          <w:rFonts w:ascii="Garamond" w:hAnsi="Garamond"/>
          <w:color w:val="000000" w:themeColor="text1"/>
          <w:sz w:val="24"/>
          <w:szCs w:val="24"/>
        </w:rPr>
        <w:t>“Pjetë</w:t>
      </w:r>
      <w:r w:rsidRPr="003642CF">
        <w:rPr>
          <w:rFonts w:ascii="Garamond" w:hAnsi="Garamond"/>
          <w:color w:val="000000" w:themeColor="text1"/>
          <w:sz w:val="24"/>
          <w:szCs w:val="24"/>
        </w:rPr>
        <w:t>r Budi</w:t>
      </w:r>
      <w:r w:rsidR="0059662F">
        <w:rPr>
          <w:rFonts w:ascii="Garamond" w:hAnsi="Garamond"/>
          <w:color w:val="000000" w:themeColor="text1"/>
          <w:sz w:val="24"/>
          <w:szCs w:val="24"/>
        </w:rPr>
        <w:t>” 56, Tiranë</w:t>
      </w:r>
    </w:p>
    <w:p w14:paraId="3C28412C" w14:textId="3E7D1596" w:rsidR="003642CF" w:rsidRPr="003642CF" w:rsidRDefault="003642CF" w:rsidP="00D823C9">
      <w:pPr>
        <w:spacing w:after="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Në vëmendje të Tomas Nystrom</w:t>
      </w:r>
    </w:p>
    <w:p w14:paraId="5FB1F7E1" w14:textId="77777777" w:rsidR="0059662F" w:rsidRDefault="0059662F" w:rsidP="00D823C9">
      <w:pPr>
        <w:spacing w:after="0" w:line="240" w:lineRule="auto"/>
        <w:ind w:firstLine="284"/>
        <w:jc w:val="both"/>
        <w:rPr>
          <w:rFonts w:ascii="Garamond" w:hAnsi="Garamond"/>
          <w:color w:val="000000" w:themeColor="text1"/>
          <w:sz w:val="24"/>
          <w:szCs w:val="24"/>
        </w:rPr>
      </w:pPr>
    </w:p>
    <w:p w14:paraId="3C28412D" w14:textId="1E24052A" w:rsidR="003642CF" w:rsidRPr="003642CF" w:rsidRDefault="003642CF" w:rsidP="00D823C9">
      <w:pPr>
        <w:spacing w:after="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Për Përfituesin</w:t>
      </w:r>
      <w:r w:rsidR="0059662F">
        <w:rPr>
          <w:rFonts w:ascii="Garamond" w:hAnsi="Garamond"/>
          <w:color w:val="000000" w:themeColor="text1"/>
          <w:sz w:val="24"/>
          <w:szCs w:val="24"/>
        </w:rPr>
        <w:t>:</w:t>
      </w:r>
    </w:p>
    <w:p w14:paraId="3C28412E" w14:textId="48530321" w:rsidR="003642CF" w:rsidRPr="003642CF" w:rsidRDefault="003642CF" w:rsidP="00D823C9">
      <w:pPr>
        <w:spacing w:after="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 xml:space="preserve">Ministria e Financave dhe Ekonomisë, </w:t>
      </w:r>
      <w:r w:rsidR="0059662F" w:rsidRPr="003642CF">
        <w:rPr>
          <w:rFonts w:ascii="Garamond" w:hAnsi="Garamond"/>
          <w:color w:val="000000" w:themeColor="text1"/>
          <w:sz w:val="24"/>
          <w:szCs w:val="24"/>
        </w:rPr>
        <w:t xml:space="preserve">bulevardi </w:t>
      </w:r>
      <w:r w:rsidR="0059662F">
        <w:rPr>
          <w:rFonts w:ascii="Garamond" w:hAnsi="Garamond"/>
          <w:color w:val="000000" w:themeColor="text1"/>
          <w:sz w:val="24"/>
          <w:szCs w:val="24"/>
        </w:rPr>
        <w:t>“</w:t>
      </w:r>
      <w:r w:rsidRPr="003642CF">
        <w:rPr>
          <w:rFonts w:ascii="Garamond" w:hAnsi="Garamond"/>
          <w:color w:val="000000" w:themeColor="text1"/>
          <w:sz w:val="24"/>
          <w:szCs w:val="24"/>
        </w:rPr>
        <w:t>Dëshmorët e Kombit</w:t>
      </w:r>
      <w:r w:rsidR="0059662F">
        <w:rPr>
          <w:rFonts w:ascii="Garamond" w:hAnsi="Garamond"/>
          <w:color w:val="000000" w:themeColor="text1"/>
          <w:sz w:val="24"/>
          <w:szCs w:val="24"/>
        </w:rPr>
        <w:t>”</w:t>
      </w:r>
      <w:r w:rsidRPr="003642CF">
        <w:rPr>
          <w:rFonts w:ascii="Garamond" w:hAnsi="Garamond"/>
          <w:color w:val="000000" w:themeColor="text1"/>
          <w:sz w:val="24"/>
          <w:szCs w:val="24"/>
        </w:rPr>
        <w:t>, Tiranë</w:t>
      </w:r>
    </w:p>
    <w:p w14:paraId="497F4B27" w14:textId="77777777" w:rsidR="0059662F" w:rsidRDefault="0059662F" w:rsidP="00D823C9">
      <w:pPr>
        <w:spacing w:after="0" w:line="240" w:lineRule="auto"/>
        <w:ind w:firstLine="284"/>
        <w:jc w:val="both"/>
        <w:rPr>
          <w:rFonts w:ascii="Garamond" w:hAnsi="Garamond"/>
          <w:color w:val="000000" w:themeColor="text1"/>
          <w:sz w:val="24"/>
          <w:szCs w:val="24"/>
        </w:rPr>
      </w:pPr>
    </w:p>
    <w:p w14:paraId="3C28412F" w14:textId="06F85E48" w:rsidR="003642CF" w:rsidRPr="003642CF" w:rsidRDefault="003642CF" w:rsidP="00D823C9">
      <w:pPr>
        <w:spacing w:after="0" w:line="240" w:lineRule="auto"/>
        <w:ind w:firstLine="284"/>
        <w:jc w:val="both"/>
        <w:rPr>
          <w:rFonts w:ascii="Garamond" w:hAnsi="Garamond"/>
          <w:color w:val="000000" w:themeColor="text1"/>
          <w:sz w:val="24"/>
          <w:szCs w:val="24"/>
        </w:rPr>
      </w:pPr>
      <w:r w:rsidRPr="003642CF">
        <w:rPr>
          <w:rFonts w:ascii="Garamond" w:hAnsi="Garamond"/>
          <w:color w:val="000000" w:themeColor="text1"/>
          <w:sz w:val="24"/>
          <w:szCs w:val="24"/>
        </w:rPr>
        <w:t xml:space="preserve">Kjo </w:t>
      </w:r>
      <w:r w:rsidR="0059662F" w:rsidRPr="003642CF">
        <w:rPr>
          <w:rFonts w:ascii="Garamond" w:hAnsi="Garamond"/>
          <w:color w:val="000000" w:themeColor="text1"/>
          <w:sz w:val="24"/>
          <w:szCs w:val="24"/>
        </w:rPr>
        <w:t xml:space="preserve">Marrëveshje </w:t>
      </w:r>
      <w:r w:rsidRPr="003642CF">
        <w:rPr>
          <w:rFonts w:ascii="Garamond" w:hAnsi="Garamond"/>
          <w:color w:val="000000" w:themeColor="text1"/>
          <w:sz w:val="24"/>
          <w:szCs w:val="24"/>
        </w:rPr>
        <w:t>është nënshkruar në gjuhën shqipe dhe angleze</w:t>
      </w:r>
      <w:r w:rsidR="0059662F">
        <w:rPr>
          <w:rFonts w:ascii="Garamond" w:hAnsi="Garamond"/>
          <w:color w:val="000000" w:themeColor="text1"/>
          <w:sz w:val="24"/>
          <w:szCs w:val="24"/>
        </w:rPr>
        <w:t>,</w:t>
      </w:r>
      <w:r w:rsidRPr="003642CF">
        <w:rPr>
          <w:rFonts w:ascii="Garamond" w:hAnsi="Garamond"/>
          <w:color w:val="000000" w:themeColor="text1"/>
          <w:sz w:val="24"/>
          <w:szCs w:val="24"/>
        </w:rPr>
        <w:t xml:space="preserve"> në katër origjinale, dy për secilin </w:t>
      </w:r>
      <w:r w:rsidR="006420A1" w:rsidRPr="003642CF">
        <w:rPr>
          <w:rFonts w:ascii="Garamond" w:hAnsi="Garamond"/>
          <w:color w:val="000000" w:themeColor="text1"/>
          <w:sz w:val="24"/>
          <w:szCs w:val="24"/>
        </w:rPr>
        <w:t>Nënshkrues</w:t>
      </w:r>
      <w:r w:rsidRPr="003642CF">
        <w:rPr>
          <w:rFonts w:ascii="Garamond" w:hAnsi="Garamond"/>
          <w:color w:val="000000" w:themeColor="text1"/>
          <w:sz w:val="24"/>
          <w:szCs w:val="24"/>
        </w:rPr>
        <w:t xml:space="preserve">. </w:t>
      </w:r>
    </w:p>
    <w:p w14:paraId="3C284130" w14:textId="77777777" w:rsidR="003642CF" w:rsidRDefault="003642CF" w:rsidP="00D823C9">
      <w:pPr>
        <w:pStyle w:val="TEKSTIII"/>
        <w:rPr>
          <w:color w:val="000000" w:themeColor="text1"/>
        </w:rPr>
      </w:pPr>
    </w:p>
    <w:tbl>
      <w:tblPr>
        <w:tblW w:w="0" w:type="auto"/>
        <w:tblLayout w:type="fixed"/>
        <w:tblLook w:val="0000" w:firstRow="0" w:lastRow="0" w:firstColumn="0" w:lastColumn="0" w:noHBand="0" w:noVBand="0"/>
      </w:tblPr>
      <w:tblGrid>
        <w:gridCol w:w="4025"/>
        <w:gridCol w:w="337"/>
        <w:gridCol w:w="4025"/>
      </w:tblGrid>
      <w:tr w:rsidR="00C73C39" w:rsidRPr="00C73C39" w14:paraId="3C284135" w14:textId="77777777" w:rsidTr="008F7DAF">
        <w:trPr>
          <w:cantSplit/>
        </w:trPr>
        <w:tc>
          <w:tcPr>
            <w:tcW w:w="4025" w:type="dxa"/>
            <w:tcBorders>
              <w:bottom w:val="single" w:sz="4" w:space="0" w:color="auto"/>
            </w:tcBorders>
          </w:tcPr>
          <w:p w14:paraId="3C284131" w14:textId="0891D69C" w:rsidR="00C73C39" w:rsidRPr="00C73C39" w:rsidRDefault="00C73C39" w:rsidP="00D823C9">
            <w:pPr>
              <w:keepNext/>
              <w:spacing w:after="0" w:line="240" w:lineRule="auto"/>
              <w:jc w:val="both"/>
              <w:rPr>
                <w:rFonts w:ascii="Garamond" w:hAnsi="Garamond"/>
                <w:sz w:val="24"/>
                <w:szCs w:val="24"/>
              </w:rPr>
            </w:pPr>
            <w:bookmarkStart w:id="2" w:name="_GoBack"/>
            <w:bookmarkEnd w:id="2"/>
            <w:r w:rsidRPr="00E9429A">
              <w:rPr>
                <w:rFonts w:ascii="Garamond" w:hAnsi="Garamond"/>
                <w:sz w:val="24"/>
                <w:szCs w:val="24"/>
              </w:rPr>
              <w:lastRenderedPageBreak/>
              <w:t xml:space="preserve">Tiranë, </w:t>
            </w:r>
            <w:r w:rsidR="0059662F" w:rsidRPr="00E9429A">
              <w:rPr>
                <w:rFonts w:ascii="Garamond" w:hAnsi="Garamond"/>
                <w:sz w:val="24"/>
                <w:szCs w:val="24"/>
              </w:rPr>
              <w:t>4.6.2021</w:t>
            </w:r>
            <w:r w:rsidR="0059662F">
              <w:rPr>
                <w:rFonts w:ascii="Garamond" w:hAnsi="Garamond"/>
                <w:sz w:val="24"/>
                <w:szCs w:val="24"/>
              </w:rPr>
              <w:t xml:space="preserve"> </w:t>
            </w:r>
          </w:p>
          <w:p w14:paraId="3C284132" w14:textId="77777777" w:rsidR="00C73C39" w:rsidRPr="00C73C39" w:rsidRDefault="00C73C39" w:rsidP="00D823C9">
            <w:pPr>
              <w:keepNext/>
              <w:spacing w:after="0" w:line="240" w:lineRule="auto"/>
              <w:jc w:val="both"/>
              <w:rPr>
                <w:rFonts w:ascii="Garamond" w:hAnsi="Garamond"/>
                <w:sz w:val="24"/>
                <w:szCs w:val="24"/>
              </w:rPr>
            </w:pPr>
          </w:p>
        </w:tc>
        <w:tc>
          <w:tcPr>
            <w:tcW w:w="337" w:type="dxa"/>
          </w:tcPr>
          <w:p w14:paraId="3C284133" w14:textId="77777777" w:rsidR="00C73C39" w:rsidRPr="00C73C39" w:rsidRDefault="00C73C39" w:rsidP="00D823C9">
            <w:pPr>
              <w:keepNext/>
              <w:spacing w:after="0" w:line="240" w:lineRule="auto"/>
              <w:jc w:val="both"/>
              <w:rPr>
                <w:rFonts w:ascii="Garamond" w:hAnsi="Garamond"/>
                <w:sz w:val="24"/>
                <w:szCs w:val="24"/>
              </w:rPr>
            </w:pPr>
          </w:p>
        </w:tc>
        <w:tc>
          <w:tcPr>
            <w:tcW w:w="4025" w:type="dxa"/>
            <w:tcBorders>
              <w:bottom w:val="single" w:sz="4" w:space="0" w:color="auto"/>
            </w:tcBorders>
          </w:tcPr>
          <w:p w14:paraId="3C284134" w14:textId="1B345445" w:rsidR="00C73C39" w:rsidRPr="00C73C39" w:rsidRDefault="00C73C39" w:rsidP="0059662F">
            <w:pPr>
              <w:keepNext/>
              <w:spacing w:after="0" w:line="240" w:lineRule="auto"/>
              <w:jc w:val="both"/>
              <w:rPr>
                <w:rFonts w:ascii="Garamond" w:hAnsi="Garamond"/>
                <w:sz w:val="24"/>
                <w:szCs w:val="24"/>
              </w:rPr>
            </w:pPr>
            <w:r w:rsidRPr="00C73C39">
              <w:rPr>
                <w:rFonts w:ascii="Garamond" w:hAnsi="Garamond"/>
                <w:sz w:val="24"/>
                <w:szCs w:val="24"/>
              </w:rPr>
              <w:t xml:space="preserve">Tiranë, </w:t>
            </w:r>
            <w:r w:rsidR="0059662F">
              <w:rPr>
                <w:rFonts w:ascii="Garamond" w:hAnsi="Garamond"/>
                <w:sz w:val="24"/>
                <w:szCs w:val="24"/>
              </w:rPr>
              <w:t>1.6.2021</w:t>
            </w:r>
          </w:p>
        </w:tc>
      </w:tr>
      <w:tr w:rsidR="00C73C39" w:rsidRPr="00C73C39" w14:paraId="3C284139" w14:textId="77777777" w:rsidTr="008F7DAF">
        <w:trPr>
          <w:cantSplit/>
          <w:trHeight w:val="70"/>
        </w:trPr>
        <w:tc>
          <w:tcPr>
            <w:tcW w:w="4025" w:type="dxa"/>
            <w:tcBorders>
              <w:top w:val="single" w:sz="4" w:space="0" w:color="auto"/>
            </w:tcBorders>
          </w:tcPr>
          <w:p w14:paraId="3C284136" w14:textId="77777777" w:rsidR="00C73C39" w:rsidRPr="00C73C39" w:rsidRDefault="00C73C39" w:rsidP="00D823C9">
            <w:pPr>
              <w:keepNext/>
              <w:spacing w:after="0" w:line="240" w:lineRule="auto"/>
              <w:jc w:val="both"/>
              <w:rPr>
                <w:rFonts w:ascii="Garamond" w:hAnsi="Garamond"/>
                <w:sz w:val="24"/>
                <w:szCs w:val="24"/>
              </w:rPr>
            </w:pPr>
            <w:r w:rsidRPr="00C73C39">
              <w:rPr>
                <w:rFonts w:ascii="Garamond" w:hAnsi="Garamond"/>
                <w:sz w:val="24"/>
                <w:szCs w:val="24"/>
              </w:rPr>
              <w:t>Vendi dhe data</w:t>
            </w:r>
          </w:p>
        </w:tc>
        <w:tc>
          <w:tcPr>
            <w:tcW w:w="337" w:type="dxa"/>
          </w:tcPr>
          <w:p w14:paraId="3C284137" w14:textId="77777777" w:rsidR="00C73C39" w:rsidRPr="00C73C39" w:rsidRDefault="00C73C39" w:rsidP="00D823C9">
            <w:pPr>
              <w:keepNext/>
              <w:spacing w:after="0" w:line="240" w:lineRule="auto"/>
              <w:jc w:val="both"/>
              <w:rPr>
                <w:rFonts w:ascii="Garamond" w:hAnsi="Garamond"/>
                <w:sz w:val="24"/>
                <w:szCs w:val="24"/>
              </w:rPr>
            </w:pPr>
          </w:p>
        </w:tc>
        <w:tc>
          <w:tcPr>
            <w:tcW w:w="4025" w:type="dxa"/>
            <w:tcBorders>
              <w:top w:val="single" w:sz="4" w:space="0" w:color="auto"/>
            </w:tcBorders>
          </w:tcPr>
          <w:p w14:paraId="3C284138" w14:textId="77777777" w:rsidR="00C73C39" w:rsidRPr="00C73C39" w:rsidRDefault="00C73C39" w:rsidP="00D823C9">
            <w:pPr>
              <w:keepNext/>
              <w:spacing w:after="0" w:line="240" w:lineRule="auto"/>
              <w:jc w:val="both"/>
              <w:rPr>
                <w:rFonts w:ascii="Garamond" w:hAnsi="Garamond"/>
                <w:sz w:val="24"/>
                <w:szCs w:val="24"/>
              </w:rPr>
            </w:pPr>
            <w:r w:rsidRPr="00C73C39">
              <w:rPr>
                <w:rFonts w:ascii="Garamond" w:hAnsi="Garamond"/>
                <w:sz w:val="24"/>
                <w:szCs w:val="24"/>
              </w:rPr>
              <w:t>Vendi dhe data</w:t>
            </w:r>
          </w:p>
        </w:tc>
      </w:tr>
      <w:tr w:rsidR="00C73C39" w:rsidRPr="00C73C39" w14:paraId="3C28413E" w14:textId="77777777" w:rsidTr="008F7DAF">
        <w:trPr>
          <w:cantSplit/>
        </w:trPr>
        <w:tc>
          <w:tcPr>
            <w:tcW w:w="4025" w:type="dxa"/>
            <w:tcBorders>
              <w:bottom w:val="single" w:sz="4" w:space="0" w:color="auto"/>
            </w:tcBorders>
          </w:tcPr>
          <w:p w14:paraId="3C28413A" w14:textId="77777777" w:rsidR="00C73C39" w:rsidRPr="00C73C39" w:rsidRDefault="00C73C39" w:rsidP="00D823C9">
            <w:pPr>
              <w:pStyle w:val="ListNumber"/>
              <w:spacing w:after="0" w:line="240" w:lineRule="auto"/>
              <w:ind w:left="0" w:firstLine="0"/>
              <w:outlineLvl w:val="2"/>
              <w:rPr>
                <w:lang w:val="en-GB"/>
              </w:rPr>
            </w:pPr>
            <w:r w:rsidRPr="00C73C39">
              <w:t>Këshilli i Ministrave i Republikës së Shqipërisë, i përfaqësuar nga Ministria e Financave dhe Ekonomisë</w:t>
            </w:r>
          </w:p>
          <w:p w14:paraId="3C28413B" w14:textId="77777777" w:rsidR="00C73C39" w:rsidRPr="00C73C39" w:rsidRDefault="00C73C39" w:rsidP="00D823C9">
            <w:pPr>
              <w:keepNext/>
              <w:spacing w:after="0" w:line="240" w:lineRule="auto"/>
              <w:jc w:val="both"/>
              <w:rPr>
                <w:rFonts w:ascii="Garamond" w:hAnsi="Garamond"/>
                <w:sz w:val="24"/>
                <w:szCs w:val="24"/>
              </w:rPr>
            </w:pPr>
          </w:p>
        </w:tc>
        <w:tc>
          <w:tcPr>
            <w:tcW w:w="337" w:type="dxa"/>
          </w:tcPr>
          <w:p w14:paraId="3C28413C" w14:textId="77777777" w:rsidR="00C73C39" w:rsidRPr="00C73C39" w:rsidRDefault="00C73C39" w:rsidP="00D823C9">
            <w:pPr>
              <w:keepNext/>
              <w:spacing w:after="0" w:line="240" w:lineRule="auto"/>
              <w:jc w:val="both"/>
              <w:rPr>
                <w:rFonts w:ascii="Garamond" w:hAnsi="Garamond"/>
                <w:sz w:val="24"/>
                <w:szCs w:val="24"/>
              </w:rPr>
            </w:pPr>
          </w:p>
        </w:tc>
        <w:tc>
          <w:tcPr>
            <w:tcW w:w="4025" w:type="dxa"/>
            <w:tcBorders>
              <w:bottom w:val="single" w:sz="4" w:space="0" w:color="auto"/>
            </w:tcBorders>
          </w:tcPr>
          <w:p w14:paraId="3C28413D" w14:textId="5DE2E04F" w:rsidR="00C73C39" w:rsidRPr="00C73C39" w:rsidRDefault="00C73C39" w:rsidP="0059662F">
            <w:pPr>
              <w:keepNext/>
              <w:spacing w:after="0" w:line="240" w:lineRule="auto"/>
              <w:jc w:val="both"/>
              <w:rPr>
                <w:rFonts w:ascii="Garamond" w:hAnsi="Garamond"/>
                <w:sz w:val="24"/>
                <w:szCs w:val="24"/>
              </w:rPr>
            </w:pPr>
            <w:r w:rsidRPr="00C73C39">
              <w:rPr>
                <w:rFonts w:ascii="Garamond" w:hAnsi="Garamond"/>
                <w:sz w:val="24"/>
                <w:szCs w:val="24"/>
              </w:rPr>
              <w:t>Agjencia Suedeze për Bashkëpunim dhe Zhvillim Ndërkombëtar (për Suedinë)</w:t>
            </w:r>
          </w:p>
        </w:tc>
      </w:tr>
      <w:tr w:rsidR="00C73C39" w:rsidRPr="00C73C39" w14:paraId="3C284142" w14:textId="77777777" w:rsidTr="008F7DAF">
        <w:trPr>
          <w:cantSplit/>
        </w:trPr>
        <w:tc>
          <w:tcPr>
            <w:tcW w:w="4025" w:type="dxa"/>
            <w:tcBorders>
              <w:top w:val="single" w:sz="4" w:space="0" w:color="auto"/>
            </w:tcBorders>
          </w:tcPr>
          <w:p w14:paraId="3C28413F" w14:textId="77777777" w:rsidR="00C73C39" w:rsidRPr="00C73C39" w:rsidRDefault="00C73C39" w:rsidP="00D823C9">
            <w:pPr>
              <w:keepNext/>
              <w:spacing w:after="0" w:line="240" w:lineRule="auto"/>
              <w:jc w:val="both"/>
              <w:rPr>
                <w:rFonts w:ascii="Garamond" w:hAnsi="Garamond"/>
                <w:sz w:val="24"/>
                <w:szCs w:val="24"/>
              </w:rPr>
            </w:pPr>
            <w:r w:rsidRPr="00C73C39">
              <w:rPr>
                <w:rFonts w:ascii="Garamond" w:hAnsi="Garamond"/>
                <w:sz w:val="24"/>
                <w:szCs w:val="24"/>
              </w:rPr>
              <w:t>Nënshkrimi</w:t>
            </w:r>
          </w:p>
        </w:tc>
        <w:tc>
          <w:tcPr>
            <w:tcW w:w="337" w:type="dxa"/>
          </w:tcPr>
          <w:p w14:paraId="3C284140" w14:textId="77777777" w:rsidR="00C73C39" w:rsidRPr="00C73C39" w:rsidRDefault="00C73C39" w:rsidP="00D823C9">
            <w:pPr>
              <w:keepNext/>
              <w:spacing w:after="0" w:line="240" w:lineRule="auto"/>
              <w:jc w:val="both"/>
              <w:rPr>
                <w:rFonts w:ascii="Garamond" w:hAnsi="Garamond"/>
                <w:sz w:val="24"/>
                <w:szCs w:val="24"/>
              </w:rPr>
            </w:pPr>
          </w:p>
        </w:tc>
        <w:tc>
          <w:tcPr>
            <w:tcW w:w="4025" w:type="dxa"/>
            <w:tcBorders>
              <w:top w:val="single" w:sz="4" w:space="0" w:color="auto"/>
            </w:tcBorders>
          </w:tcPr>
          <w:p w14:paraId="3C284141" w14:textId="77777777" w:rsidR="00C73C39" w:rsidRPr="00C73C39" w:rsidRDefault="00C73C39" w:rsidP="00D823C9">
            <w:pPr>
              <w:keepNext/>
              <w:spacing w:after="0" w:line="240" w:lineRule="auto"/>
              <w:jc w:val="both"/>
              <w:rPr>
                <w:rFonts w:ascii="Garamond" w:hAnsi="Garamond"/>
                <w:sz w:val="24"/>
                <w:szCs w:val="24"/>
              </w:rPr>
            </w:pPr>
            <w:r w:rsidRPr="00C73C39">
              <w:rPr>
                <w:rFonts w:ascii="Garamond" w:hAnsi="Garamond"/>
                <w:sz w:val="24"/>
                <w:szCs w:val="24"/>
              </w:rPr>
              <w:t>Nënshkrimi</w:t>
            </w:r>
          </w:p>
        </w:tc>
      </w:tr>
      <w:tr w:rsidR="00C73C39" w:rsidRPr="00C73C39" w14:paraId="3C284147" w14:textId="77777777" w:rsidTr="008F7DAF">
        <w:trPr>
          <w:cantSplit/>
          <w:trHeight w:val="577"/>
        </w:trPr>
        <w:tc>
          <w:tcPr>
            <w:tcW w:w="4025" w:type="dxa"/>
            <w:tcBorders>
              <w:bottom w:val="single" w:sz="4" w:space="0" w:color="auto"/>
            </w:tcBorders>
          </w:tcPr>
          <w:p w14:paraId="3C284143" w14:textId="77777777" w:rsidR="00C73C39" w:rsidRPr="00C73C39" w:rsidRDefault="00C73C39" w:rsidP="00D823C9">
            <w:pPr>
              <w:keepNext/>
              <w:spacing w:after="0" w:line="240" w:lineRule="auto"/>
              <w:jc w:val="both"/>
              <w:rPr>
                <w:rFonts w:ascii="Garamond" w:hAnsi="Garamond"/>
                <w:sz w:val="24"/>
                <w:szCs w:val="24"/>
              </w:rPr>
            </w:pPr>
            <w:r w:rsidRPr="00C73C39">
              <w:rPr>
                <w:rFonts w:ascii="Garamond" w:hAnsi="Garamond"/>
                <w:sz w:val="24"/>
                <w:szCs w:val="24"/>
              </w:rPr>
              <w:t>MINISTRI ANILA DENAJ</w:t>
            </w:r>
          </w:p>
        </w:tc>
        <w:tc>
          <w:tcPr>
            <w:tcW w:w="337" w:type="dxa"/>
          </w:tcPr>
          <w:p w14:paraId="3C284144" w14:textId="77777777" w:rsidR="00C73C39" w:rsidRPr="00C73C39" w:rsidRDefault="00C73C39" w:rsidP="00D823C9">
            <w:pPr>
              <w:keepNext/>
              <w:spacing w:after="0" w:line="240" w:lineRule="auto"/>
              <w:jc w:val="both"/>
              <w:rPr>
                <w:rFonts w:ascii="Garamond" w:hAnsi="Garamond"/>
                <w:sz w:val="24"/>
                <w:szCs w:val="24"/>
              </w:rPr>
            </w:pPr>
          </w:p>
        </w:tc>
        <w:tc>
          <w:tcPr>
            <w:tcW w:w="4025" w:type="dxa"/>
            <w:tcBorders>
              <w:bottom w:val="single" w:sz="4" w:space="0" w:color="auto"/>
            </w:tcBorders>
          </w:tcPr>
          <w:p w14:paraId="3C284145" w14:textId="77777777" w:rsidR="00C73C39" w:rsidRPr="00C73C39" w:rsidRDefault="00C73C39" w:rsidP="00D823C9">
            <w:pPr>
              <w:keepNext/>
              <w:spacing w:after="0" w:line="240" w:lineRule="auto"/>
              <w:rPr>
                <w:rFonts w:ascii="Garamond" w:hAnsi="Garamond"/>
                <w:sz w:val="24"/>
                <w:szCs w:val="24"/>
              </w:rPr>
            </w:pPr>
            <w:r w:rsidRPr="00C73C39">
              <w:rPr>
                <w:rFonts w:ascii="Garamond" w:hAnsi="Garamond"/>
                <w:sz w:val="24"/>
                <w:szCs w:val="24"/>
              </w:rPr>
              <w:t>AMBASADORI ELSA HÅSTAD</w:t>
            </w:r>
          </w:p>
          <w:p w14:paraId="3C284146" w14:textId="77777777" w:rsidR="00C73C39" w:rsidRPr="00C73C39" w:rsidRDefault="00C73C39" w:rsidP="00D823C9">
            <w:pPr>
              <w:keepNext/>
              <w:spacing w:after="0" w:line="240" w:lineRule="auto"/>
              <w:jc w:val="both"/>
              <w:rPr>
                <w:rFonts w:ascii="Garamond" w:hAnsi="Garamond"/>
                <w:sz w:val="24"/>
                <w:szCs w:val="24"/>
              </w:rPr>
            </w:pPr>
          </w:p>
        </w:tc>
      </w:tr>
      <w:tr w:rsidR="00C73C39" w:rsidRPr="00C73C39" w14:paraId="3C28414B" w14:textId="77777777" w:rsidTr="008F7DAF">
        <w:trPr>
          <w:cantSplit/>
        </w:trPr>
        <w:tc>
          <w:tcPr>
            <w:tcW w:w="4025" w:type="dxa"/>
            <w:tcBorders>
              <w:top w:val="single" w:sz="4" w:space="0" w:color="auto"/>
            </w:tcBorders>
          </w:tcPr>
          <w:p w14:paraId="3C284148" w14:textId="77777777" w:rsidR="00C73C39" w:rsidRPr="00C73C39" w:rsidRDefault="00C73C39" w:rsidP="00D823C9">
            <w:pPr>
              <w:keepNext/>
              <w:spacing w:after="0" w:line="240" w:lineRule="auto"/>
              <w:rPr>
                <w:rFonts w:ascii="Garamond" w:hAnsi="Garamond"/>
                <w:sz w:val="24"/>
                <w:szCs w:val="24"/>
              </w:rPr>
            </w:pPr>
          </w:p>
        </w:tc>
        <w:tc>
          <w:tcPr>
            <w:tcW w:w="337" w:type="dxa"/>
          </w:tcPr>
          <w:p w14:paraId="3C284149" w14:textId="77777777" w:rsidR="00C73C39" w:rsidRPr="00C73C39" w:rsidRDefault="00C73C39" w:rsidP="00D823C9">
            <w:pPr>
              <w:keepNext/>
              <w:spacing w:after="0" w:line="240" w:lineRule="auto"/>
              <w:rPr>
                <w:rFonts w:ascii="Garamond" w:hAnsi="Garamond"/>
                <w:sz w:val="24"/>
                <w:szCs w:val="24"/>
              </w:rPr>
            </w:pPr>
          </w:p>
        </w:tc>
        <w:tc>
          <w:tcPr>
            <w:tcW w:w="4025" w:type="dxa"/>
            <w:tcBorders>
              <w:top w:val="single" w:sz="4" w:space="0" w:color="auto"/>
            </w:tcBorders>
          </w:tcPr>
          <w:p w14:paraId="3C28414A" w14:textId="77777777" w:rsidR="00C73C39" w:rsidRPr="00C73C39" w:rsidRDefault="00C73C39" w:rsidP="00D823C9">
            <w:pPr>
              <w:keepNext/>
              <w:spacing w:after="0" w:line="240" w:lineRule="auto"/>
              <w:rPr>
                <w:rFonts w:ascii="Garamond" w:hAnsi="Garamond"/>
                <w:sz w:val="24"/>
                <w:szCs w:val="24"/>
              </w:rPr>
            </w:pPr>
          </w:p>
        </w:tc>
      </w:tr>
    </w:tbl>
    <w:p w14:paraId="3C28414C" w14:textId="77777777" w:rsidR="00C73C39" w:rsidRPr="003642CF" w:rsidRDefault="00C73C39" w:rsidP="00D823C9">
      <w:pPr>
        <w:pStyle w:val="TEKSTIII"/>
        <w:rPr>
          <w:color w:val="000000" w:themeColor="text1"/>
        </w:rPr>
      </w:pPr>
    </w:p>
    <w:sectPr w:rsidR="00C73C39" w:rsidRPr="003642CF" w:rsidSect="003642CF">
      <w:footerReference w:type="default" r:id="rId14"/>
      <w:pgSz w:w="11907" w:h="16839"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A76C1D" w14:textId="77777777" w:rsidR="00613B6A" w:rsidRDefault="00613B6A" w:rsidP="00D232D7">
      <w:pPr>
        <w:spacing w:after="0" w:line="240" w:lineRule="auto"/>
      </w:pPr>
      <w:r>
        <w:separator/>
      </w:r>
    </w:p>
  </w:endnote>
  <w:endnote w:type="continuationSeparator" w:id="0">
    <w:p w14:paraId="261CB970" w14:textId="77777777" w:rsidR="00613B6A" w:rsidRDefault="00613B6A" w:rsidP="00D232D7">
      <w:pPr>
        <w:spacing w:after="0" w:line="240" w:lineRule="auto"/>
      </w:pPr>
      <w:r>
        <w:continuationSeparator/>
      </w:r>
    </w:p>
  </w:endnote>
  <w:endnote w:type="continuationNotice" w:id="1">
    <w:p w14:paraId="003D0F38" w14:textId="77777777" w:rsidR="0002004A" w:rsidRDefault="000200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3358139"/>
      <w:docPartObj>
        <w:docPartGallery w:val="Page Numbers (Bottom of Page)"/>
        <w:docPartUnique/>
      </w:docPartObj>
    </w:sdtPr>
    <w:sdtEndPr>
      <w:rPr>
        <w:noProof/>
      </w:rPr>
    </w:sdtEndPr>
    <w:sdtContent>
      <w:p w14:paraId="3F0B3B47" w14:textId="3F902988" w:rsidR="00613B6A" w:rsidRDefault="00613B6A">
        <w:pPr>
          <w:pStyle w:val="Footer"/>
          <w:jc w:val="center"/>
        </w:pPr>
        <w:r>
          <w:fldChar w:fldCharType="begin"/>
        </w:r>
        <w:r>
          <w:instrText xml:space="preserve"> PAGE   \* MERGEFORMAT </w:instrText>
        </w:r>
        <w:r>
          <w:fldChar w:fldCharType="separate"/>
        </w:r>
        <w:r w:rsidR="00E9429A">
          <w:rPr>
            <w:noProof/>
          </w:rPr>
          <w:t>1</w:t>
        </w:r>
        <w:r>
          <w:rPr>
            <w:noProof/>
          </w:rPr>
          <w:fldChar w:fldCharType="end"/>
        </w:r>
      </w:p>
    </w:sdtContent>
  </w:sdt>
  <w:p w14:paraId="522C5E1A" w14:textId="77777777" w:rsidR="00613B6A" w:rsidRDefault="00613B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1DEA64" w14:textId="77777777" w:rsidR="00613B6A" w:rsidRDefault="00613B6A" w:rsidP="00D232D7">
      <w:pPr>
        <w:spacing w:after="0" w:line="240" w:lineRule="auto"/>
      </w:pPr>
      <w:r>
        <w:separator/>
      </w:r>
    </w:p>
  </w:footnote>
  <w:footnote w:type="continuationSeparator" w:id="0">
    <w:p w14:paraId="4EB952AF" w14:textId="77777777" w:rsidR="00613B6A" w:rsidRDefault="00613B6A" w:rsidP="00D232D7">
      <w:pPr>
        <w:spacing w:after="0" w:line="240" w:lineRule="auto"/>
      </w:pPr>
      <w:r>
        <w:continuationSeparator/>
      </w:r>
    </w:p>
  </w:footnote>
  <w:footnote w:type="continuationNotice" w:id="1">
    <w:p w14:paraId="61D4D9A9" w14:textId="77777777" w:rsidR="0002004A" w:rsidRDefault="0002004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ACB"/>
    <w:rsid w:val="0002004A"/>
    <w:rsid w:val="00025C05"/>
    <w:rsid w:val="0002640D"/>
    <w:rsid w:val="00072E44"/>
    <w:rsid w:val="000872D4"/>
    <w:rsid w:val="000E620E"/>
    <w:rsid w:val="000F1F94"/>
    <w:rsid w:val="00102111"/>
    <w:rsid w:val="0014281A"/>
    <w:rsid w:val="00145E04"/>
    <w:rsid w:val="00173712"/>
    <w:rsid w:val="00174C8D"/>
    <w:rsid w:val="001E6BC5"/>
    <w:rsid w:val="00252A0B"/>
    <w:rsid w:val="00293BB4"/>
    <w:rsid w:val="002A23A5"/>
    <w:rsid w:val="002C0D16"/>
    <w:rsid w:val="003202B2"/>
    <w:rsid w:val="003215AD"/>
    <w:rsid w:val="00336990"/>
    <w:rsid w:val="00350B0C"/>
    <w:rsid w:val="003642CF"/>
    <w:rsid w:val="00365150"/>
    <w:rsid w:val="00377AC6"/>
    <w:rsid w:val="003B05DC"/>
    <w:rsid w:val="003F7724"/>
    <w:rsid w:val="00402F6B"/>
    <w:rsid w:val="004133EB"/>
    <w:rsid w:val="004238FF"/>
    <w:rsid w:val="00430748"/>
    <w:rsid w:val="00430BA8"/>
    <w:rsid w:val="00490EA8"/>
    <w:rsid w:val="00497038"/>
    <w:rsid w:val="004C0492"/>
    <w:rsid w:val="0051125A"/>
    <w:rsid w:val="0052368E"/>
    <w:rsid w:val="005746FD"/>
    <w:rsid w:val="0059662F"/>
    <w:rsid w:val="005A7089"/>
    <w:rsid w:val="005F09BA"/>
    <w:rsid w:val="005F3974"/>
    <w:rsid w:val="00613B6A"/>
    <w:rsid w:val="00616893"/>
    <w:rsid w:val="006420A1"/>
    <w:rsid w:val="006447C7"/>
    <w:rsid w:val="006A2387"/>
    <w:rsid w:val="006B5544"/>
    <w:rsid w:val="0071558D"/>
    <w:rsid w:val="00727C62"/>
    <w:rsid w:val="007457E9"/>
    <w:rsid w:val="0078299A"/>
    <w:rsid w:val="00786B9E"/>
    <w:rsid w:val="007A3470"/>
    <w:rsid w:val="007A76C9"/>
    <w:rsid w:val="008032D1"/>
    <w:rsid w:val="00815EEC"/>
    <w:rsid w:val="008211E3"/>
    <w:rsid w:val="00893866"/>
    <w:rsid w:val="008F7DAF"/>
    <w:rsid w:val="00915174"/>
    <w:rsid w:val="00924FB9"/>
    <w:rsid w:val="009415A9"/>
    <w:rsid w:val="00942183"/>
    <w:rsid w:val="0095201B"/>
    <w:rsid w:val="00976F43"/>
    <w:rsid w:val="009834CD"/>
    <w:rsid w:val="00983D08"/>
    <w:rsid w:val="009B42D1"/>
    <w:rsid w:val="00A257E4"/>
    <w:rsid w:val="00A31F6F"/>
    <w:rsid w:val="00A40E61"/>
    <w:rsid w:val="00A411E1"/>
    <w:rsid w:val="00A45F45"/>
    <w:rsid w:val="00AC1BD8"/>
    <w:rsid w:val="00AC3463"/>
    <w:rsid w:val="00B26B38"/>
    <w:rsid w:val="00B568AA"/>
    <w:rsid w:val="00C45EF3"/>
    <w:rsid w:val="00C73C39"/>
    <w:rsid w:val="00C90802"/>
    <w:rsid w:val="00CF7502"/>
    <w:rsid w:val="00D026FB"/>
    <w:rsid w:val="00D232D7"/>
    <w:rsid w:val="00D23CE2"/>
    <w:rsid w:val="00D46AEC"/>
    <w:rsid w:val="00D50506"/>
    <w:rsid w:val="00D52DE7"/>
    <w:rsid w:val="00D55A78"/>
    <w:rsid w:val="00D60227"/>
    <w:rsid w:val="00D6280F"/>
    <w:rsid w:val="00D6530F"/>
    <w:rsid w:val="00D823C9"/>
    <w:rsid w:val="00DE45EE"/>
    <w:rsid w:val="00DE5004"/>
    <w:rsid w:val="00E5037F"/>
    <w:rsid w:val="00E72A89"/>
    <w:rsid w:val="00E7606D"/>
    <w:rsid w:val="00E8185B"/>
    <w:rsid w:val="00E9429A"/>
    <w:rsid w:val="00EB2AC4"/>
    <w:rsid w:val="00EF12C2"/>
    <w:rsid w:val="00F26ACB"/>
    <w:rsid w:val="00F33F33"/>
    <w:rsid w:val="00F34EB7"/>
    <w:rsid w:val="00F3590C"/>
    <w:rsid w:val="00FB655B"/>
    <w:rsid w:val="00FE4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84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ACB"/>
    <w:rPr>
      <w:rFonts w:ascii="Calibri" w:eastAsia="Calibri" w:hAnsi="Calibri" w:cs="Times New Roman"/>
      <w:lang w:val="sq-AL"/>
    </w:rPr>
  </w:style>
  <w:style w:type="paragraph" w:styleId="Heading1">
    <w:name w:val="heading 1"/>
    <w:basedOn w:val="Normal"/>
    <w:next w:val="Normal"/>
    <w:link w:val="Heading1Char"/>
    <w:uiPriority w:val="9"/>
    <w:qFormat/>
    <w:rsid w:val="003642C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unhideWhenUsed/>
    <w:qFormat/>
    <w:rsid w:val="00F26ACB"/>
    <w:pPr>
      <w:keepNext/>
      <w:spacing w:before="240" w:after="60" w:line="240" w:lineRule="auto"/>
      <w:outlineLvl w:val="1"/>
    </w:pPr>
    <w:rPr>
      <w:rFonts w:ascii="Arial" w:eastAsia="Times New Roman" w:hAnsi="Arial"/>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F26ACB"/>
    <w:rPr>
      <w:rFonts w:ascii="Arial" w:eastAsia="Times New Roman" w:hAnsi="Arial" w:cs="Times New Roman"/>
      <w:b/>
      <w:bCs/>
      <w:i/>
      <w:iCs/>
      <w:sz w:val="28"/>
      <w:szCs w:val="28"/>
    </w:rPr>
  </w:style>
  <w:style w:type="paragraph" w:styleId="NormalWeb">
    <w:name w:val="Normal (Web)"/>
    <w:basedOn w:val="Normal"/>
    <w:unhideWhenUsed/>
    <w:rsid w:val="00F26ACB"/>
    <w:pPr>
      <w:spacing w:before="100" w:beforeAutospacing="1" w:after="100" w:afterAutospacing="1" w:line="240" w:lineRule="auto"/>
    </w:pPr>
    <w:rPr>
      <w:rFonts w:ascii="Times New Roman" w:eastAsia="Times New Roman" w:hAnsi="Times New Roman"/>
      <w:sz w:val="24"/>
      <w:szCs w:val="24"/>
      <w:lang w:val="en-US"/>
    </w:rPr>
  </w:style>
  <w:style w:type="paragraph" w:styleId="BodyText">
    <w:name w:val="Body Text"/>
    <w:basedOn w:val="Normal"/>
    <w:link w:val="BodyTextChar"/>
    <w:uiPriority w:val="99"/>
    <w:unhideWhenUsed/>
    <w:rsid w:val="00F26ACB"/>
    <w:pPr>
      <w:spacing w:after="120" w:line="240" w:lineRule="auto"/>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99"/>
    <w:rsid w:val="00F26AC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C04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0492"/>
    <w:rPr>
      <w:rFonts w:ascii="Segoe UI" w:eastAsia="Calibri" w:hAnsi="Segoe UI" w:cs="Segoe UI"/>
      <w:sz w:val="18"/>
      <w:szCs w:val="18"/>
      <w:lang w:val="sq-AL"/>
    </w:rPr>
  </w:style>
  <w:style w:type="paragraph" w:customStyle="1" w:styleId="TEKSTIII">
    <w:name w:val="TEKSTIII"/>
    <w:basedOn w:val="Normal"/>
    <w:qFormat/>
    <w:rsid w:val="004238FF"/>
    <w:pPr>
      <w:spacing w:after="0" w:line="240" w:lineRule="auto"/>
      <w:ind w:firstLine="284"/>
      <w:jc w:val="both"/>
    </w:pPr>
    <w:rPr>
      <w:rFonts w:ascii="Garamond" w:hAnsi="Garamond"/>
      <w:sz w:val="24"/>
      <w:szCs w:val="24"/>
    </w:rPr>
  </w:style>
  <w:style w:type="paragraph" w:styleId="Title">
    <w:name w:val="Title"/>
    <w:basedOn w:val="Normal"/>
    <w:next w:val="Normal"/>
    <w:link w:val="TitleChar"/>
    <w:uiPriority w:val="10"/>
    <w:rsid w:val="004238FF"/>
    <w:pPr>
      <w:spacing w:after="160" w:line="1600" w:lineRule="atLeast"/>
      <w:contextualSpacing/>
      <w:jc w:val="center"/>
    </w:pPr>
    <w:rPr>
      <w:rFonts w:asciiTheme="majorHAnsi" w:eastAsiaTheme="majorEastAsia" w:hAnsiTheme="majorHAnsi" w:cstheme="majorBidi"/>
      <w:spacing w:val="-10"/>
      <w:kern w:val="28"/>
      <w:sz w:val="56"/>
      <w:szCs w:val="56"/>
      <w:lang w:eastAsia="sv-SE"/>
    </w:rPr>
  </w:style>
  <w:style w:type="character" w:customStyle="1" w:styleId="TitleChar">
    <w:name w:val="Title Char"/>
    <w:basedOn w:val="DefaultParagraphFont"/>
    <w:link w:val="Title"/>
    <w:uiPriority w:val="10"/>
    <w:rsid w:val="004238FF"/>
    <w:rPr>
      <w:rFonts w:asciiTheme="majorHAnsi" w:eastAsiaTheme="majorEastAsia" w:hAnsiTheme="majorHAnsi" w:cstheme="majorBidi"/>
      <w:spacing w:val="-10"/>
      <w:kern w:val="28"/>
      <w:sz w:val="56"/>
      <w:szCs w:val="56"/>
      <w:lang w:val="sq-AL" w:eastAsia="sv-SE"/>
    </w:rPr>
  </w:style>
  <w:style w:type="character" w:customStyle="1" w:styleId="Heading1Char">
    <w:name w:val="Heading 1 Char"/>
    <w:basedOn w:val="DefaultParagraphFont"/>
    <w:link w:val="Heading1"/>
    <w:uiPriority w:val="9"/>
    <w:rsid w:val="003642CF"/>
    <w:rPr>
      <w:rFonts w:asciiTheme="majorHAnsi" w:eastAsiaTheme="majorEastAsia" w:hAnsiTheme="majorHAnsi" w:cstheme="majorBidi"/>
      <w:b/>
      <w:bCs/>
      <w:color w:val="365F91" w:themeColor="accent1" w:themeShade="BF"/>
      <w:sz w:val="28"/>
      <w:szCs w:val="28"/>
      <w:lang w:val="sq-AL"/>
    </w:rPr>
  </w:style>
  <w:style w:type="paragraph" w:customStyle="1" w:styleId="ABC-lista">
    <w:name w:val="ABC-lista"/>
    <w:basedOn w:val="ListParagraph"/>
    <w:rsid w:val="003642CF"/>
  </w:style>
  <w:style w:type="paragraph" w:styleId="ListNumber">
    <w:name w:val="List Number"/>
    <w:basedOn w:val="ListParagraph"/>
    <w:uiPriority w:val="99"/>
    <w:rsid w:val="003642CF"/>
    <w:pPr>
      <w:ind w:left="320" w:hanging="320"/>
    </w:pPr>
  </w:style>
  <w:style w:type="paragraph" w:styleId="List">
    <w:name w:val="List"/>
    <w:basedOn w:val="Normal"/>
    <w:uiPriority w:val="99"/>
    <w:rsid w:val="003642CF"/>
    <w:pPr>
      <w:autoSpaceDE w:val="0"/>
      <w:autoSpaceDN w:val="0"/>
      <w:adjustRightInd w:val="0"/>
      <w:spacing w:after="160" w:line="300" w:lineRule="atLeast"/>
      <w:ind w:left="620" w:hanging="620"/>
    </w:pPr>
    <w:rPr>
      <w:rFonts w:ascii="Garamond" w:eastAsiaTheme="minorHAnsi" w:hAnsi="Garamond" w:cs="Garamond"/>
      <w:color w:val="000000"/>
      <w:sz w:val="24"/>
      <w:szCs w:val="24"/>
    </w:rPr>
  </w:style>
  <w:style w:type="paragraph" w:styleId="ListParagraph">
    <w:name w:val="List Paragraph"/>
    <w:basedOn w:val="Normal"/>
    <w:uiPriority w:val="99"/>
    <w:qFormat/>
    <w:rsid w:val="003642CF"/>
    <w:pPr>
      <w:autoSpaceDE w:val="0"/>
      <w:autoSpaceDN w:val="0"/>
      <w:adjustRightInd w:val="0"/>
      <w:spacing w:after="160" w:line="300" w:lineRule="atLeast"/>
      <w:ind w:left="720" w:hanging="360"/>
    </w:pPr>
    <w:rPr>
      <w:rFonts w:ascii="Garamond" w:eastAsiaTheme="minorHAnsi" w:hAnsi="Garamond" w:cs="Garamond"/>
      <w:color w:val="000000"/>
      <w:sz w:val="24"/>
      <w:szCs w:val="24"/>
    </w:rPr>
  </w:style>
  <w:style w:type="paragraph" w:styleId="Header">
    <w:name w:val="header"/>
    <w:basedOn w:val="Normal"/>
    <w:link w:val="HeaderChar"/>
    <w:uiPriority w:val="99"/>
    <w:unhideWhenUsed/>
    <w:rsid w:val="00D232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2D7"/>
    <w:rPr>
      <w:rFonts w:ascii="Calibri" w:eastAsia="Calibri" w:hAnsi="Calibri" w:cs="Times New Roman"/>
      <w:lang w:val="sq-AL"/>
    </w:rPr>
  </w:style>
  <w:style w:type="paragraph" w:styleId="Footer">
    <w:name w:val="footer"/>
    <w:basedOn w:val="Normal"/>
    <w:link w:val="FooterChar"/>
    <w:uiPriority w:val="99"/>
    <w:unhideWhenUsed/>
    <w:rsid w:val="00D232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2D7"/>
    <w:rPr>
      <w:rFonts w:ascii="Calibri" w:eastAsia="Calibri" w:hAnsi="Calibri" w:cs="Times New Roman"/>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ACB"/>
    <w:rPr>
      <w:rFonts w:ascii="Calibri" w:eastAsia="Calibri" w:hAnsi="Calibri" w:cs="Times New Roman"/>
      <w:lang w:val="sq-AL"/>
    </w:rPr>
  </w:style>
  <w:style w:type="paragraph" w:styleId="Heading1">
    <w:name w:val="heading 1"/>
    <w:basedOn w:val="Normal"/>
    <w:next w:val="Normal"/>
    <w:link w:val="Heading1Char"/>
    <w:uiPriority w:val="9"/>
    <w:qFormat/>
    <w:rsid w:val="003642C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unhideWhenUsed/>
    <w:qFormat/>
    <w:rsid w:val="00F26ACB"/>
    <w:pPr>
      <w:keepNext/>
      <w:spacing w:before="240" w:after="60" w:line="240" w:lineRule="auto"/>
      <w:outlineLvl w:val="1"/>
    </w:pPr>
    <w:rPr>
      <w:rFonts w:ascii="Arial" w:eastAsia="Times New Roman" w:hAnsi="Arial"/>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F26ACB"/>
    <w:rPr>
      <w:rFonts w:ascii="Arial" w:eastAsia="Times New Roman" w:hAnsi="Arial" w:cs="Times New Roman"/>
      <w:b/>
      <w:bCs/>
      <w:i/>
      <w:iCs/>
      <w:sz w:val="28"/>
      <w:szCs w:val="28"/>
    </w:rPr>
  </w:style>
  <w:style w:type="paragraph" w:styleId="NormalWeb">
    <w:name w:val="Normal (Web)"/>
    <w:basedOn w:val="Normal"/>
    <w:unhideWhenUsed/>
    <w:rsid w:val="00F26ACB"/>
    <w:pPr>
      <w:spacing w:before="100" w:beforeAutospacing="1" w:after="100" w:afterAutospacing="1" w:line="240" w:lineRule="auto"/>
    </w:pPr>
    <w:rPr>
      <w:rFonts w:ascii="Times New Roman" w:eastAsia="Times New Roman" w:hAnsi="Times New Roman"/>
      <w:sz w:val="24"/>
      <w:szCs w:val="24"/>
      <w:lang w:val="en-US"/>
    </w:rPr>
  </w:style>
  <w:style w:type="paragraph" w:styleId="BodyText">
    <w:name w:val="Body Text"/>
    <w:basedOn w:val="Normal"/>
    <w:link w:val="BodyTextChar"/>
    <w:uiPriority w:val="99"/>
    <w:unhideWhenUsed/>
    <w:rsid w:val="00F26ACB"/>
    <w:pPr>
      <w:spacing w:after="120" w:line="240" w:lineRule="auto"/>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99"/>
    <w:rsid w:val="00F26AC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C04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0492"/>
    <w:rPr>
      <w:rFonts w:ascii="Segoe UI" w:eastAsia="Calibri" w:hAnsi="Segoe UI" w:cs="Segoe UI"/>
      <w:sz w:val="18"/>
      <w:szCs w:val="18"/>
      <w:lang w:val="sq-AL"/>
    </w:rPr>
  </w:style>
  <w:style w:type="paragraph" w:customStyle="1" w:styleId="TEKSTIII">
    <w:name w:val="TEKSTIII"/>
    <w:basedOn w:val="Normal"/>
    <w:qFormat/>
    <w:rsid w:val="004238FF"/>
    <w:pPr>
      <w:spacing w:after="0" w:line="240" w:lineRule="auto"/>
      <w:ind w:firstLine="284"/>
      <w:jc w:val="both"/>
    </w:pPr>
    <w:rPr>
      <w:rFonts w:ascii="Garamond" w:hAnsi="Garamond"/>
      <w:sz w:val="24"/>
      <w:szCs w:val="24"/>
    </w:rPr>
  </w:style>
  <w:style w:type="paragraph" w:styleId="Title">
    <w:name w:val="Title"/>
    <w:basedOn w:val="Normal"/>
    <w:next w:val="Normal"/>
    <w:link w:val="TitleChar"/>
    <w:uiPriority w:val="10"/>
    <w:rsid w:val="004238FF"/>
    <w:pPr>
      <w:spacing w:after="160" w:line="1600" w:lineRule="atLeast"/>
      <w:contextualSpacing/>
      <w:jc w:val="center"/>
    </w:pPr>
    <w:rPr>
      <w:rFonts w:asciiTheme="majorHAnsi" w:eastAsiaTheme="majorEastAsia" w:hAnsiTheme="majorHAnsi" w:cstheme="majorBidi"/>
      <w:spacing w:val="-10"/>
      <w:kern w:val="28"/>
      <w:sz w:val="56"/>
      <w:szCs w:val="56"/>
      <w:lang w:eastAsia="sv-SE"/>
    </w:rPr>
  </w:style>
  <w:style w:type="character" w:customStyle="1" w:styleId="TitleChar">
    <w:name w:val="Title Char"/>
    <w:basedOn w:val="DefaultParagraphFont"/>
    <w:link w:val="Title"/>
    <w:uiPriority w:val="10"/>
    <w:rsid w:val="004238FF"/>
    <w:rPr>
      <w:rFonts w:asciiTheme="majorHAnsi" w:eastAsiaTheme="majorEastAsia" w:hAnsiTheme="majorHAnsi" w:cstheme="majorBidi"/>
      <w:spacing w:val="-10"/>
      <w:kern w:val="28"/>
      <w:sz w:val="56"/>
      <w:szCs w:val="56"/>
      <w:lang w:val="sq-AL" w:eastAsia="sv-SE"/>
    </w:rPr>
  </w:style>
  <w:style w:type="character" w:customStyle="1" w:styleId="Heading1Char">
    <w:name w:val="Heading 1 Char"/>
    <w:basedOn w:val="DefaultParagraphFont"/>
    <w:link w:val="Heading1"/>
    <w:uiPriority w:val="9"/>
    <w:rsid w:val="003642CF"/>
    <w:rPr>
      <w:rFonts w:asciiTheme="majorHAnsi" w:eastAsiaTheme="majorEastAsia" w:hAnsiTheme="majorHAnsi" w:cstheme="majorBidi"/>
      <w:b/>
      <w:bCs/>
      <w:color w:val="365F91" w:themeColor="accent1" w:themeShade="BF"/>
      <w:sz w:val="28"/>
      <w:szCs w:val="28"/>
      <w:lang w:val="sq-AL"/>
    </w:rPr>
  </w:style>
  <w:style w:type="paragraph" w:customStyle="1" w:styleId="ABC-lista">
    <w:name w:val="ABC-lista"/>
    <w:basedOn w:val="ListParagraph"/>
    <w:rsid w:val="003642CF"/>
  </w:style>
  <w:style w:type="paragraph" w:styleId="ListNumber">
    <w:name w:val="List Number"/>
    <w:basedOn w:val="ListParagraph"/>
    <w:uiPriority w:val="99"/>
    <w:rsid w:val="003642CF"/>
    <w:pPr>
      <w:ind w:left="320" w:hanging="320"/>
    </w:pPr>
  </w:style>
  <w:style w:type="paragraph" w:styleId="List">
    <w:name w:val="List"/>
    <w:basedOn w:val="Normal"/>
    <w:uiPriority w:val="99"/>
    <w:rsid w:val="003642CF"/>
    <w:pPr>
      <w:autoSpaceDE w:val="0"/>
      <w:autoSpaceDN w:val="0"/>
      <w:adjustRightInd w:val="0"/>
      <w:spacing w:after="160" w:line="300" w:lineRule="atLeast"/>
      <w:ind w:left="620" w:hanging="620"/>
    </w:pPr>
    <w:rPr>
      <w:rFonts w:ascii="Garamond" w:eastAsiaTheme="minorHAnsi" w:hAnsi="Garamond" w:cs="Garamond"/>
      <w:color w:val="000000"/>
      <w:sz w:val="24"/>
      <w:szCs w:val="24"/>
    </w:rPr>
  </w:style>
  <w:style w:type="paragraph" w:styleId="ListParagraph">
    <w:name w:val="List Paragraph"/>
    <w:basedOn w:val="Normal"/>
    <w:uiPriority w:val="99"/>
    <w:qFormat/>
    <w:rsid w:val="003642CF"/>
    <w:pPr>
      <w:autoSpaceDE w:val="0"/>
      <w:autoSpaceDN w:val="0"/>
      <w:adjustRightInd w:val="0"/>
      <w:spacing w:after="160" w:line="300" w:lineRule="atLeast"/>
      <w:ind w:left="720" w:hanging="360"/>
    </w:pPr>
    <w:rPr>
      <w:rFonts w:ascii="Garamond" w:eastAsiaTheme="minorHAnsi" w:hAnsi="Garamond" w:cs="Garamond"/>
      <w:color w:val="000000"/>
      <w:sz w:val="24"/>
      <w:szCs w:val="24"/>
    </w:rPr>
  </w:style>
  <w:style w:type="paragraph" w:styleId="Header">
    <w:name w:val="header"/>
    <w:basedOn w:val="Normal"/>
    <w:link w:val="HeaderChar"/>
    <w:uiPriority w:val="99"/>
    <w:unhideWhenUsed/>
    <w:rsid w:val="00D232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2D7"/>
    <w:rPr>
      <w:rFonts w:ascii="Calibri" w:eastAsia="Calibri" w:hAnsi="Calibri" w:cs="Times New Roman"/>
      <w:lang w:val="sq-AL"/>
    </w:rPr>
  </w:style>
  <w:style w:type="paragraph" w:styleId="Footer">
    <w:name w:val="footer"/>
    <w:basedOn w:val="Normal"/>
    <w:link w:val="FooterChar"/>
    <w:uiPriority w:val="99"/>
    <w:unhideWhenUsed/>
    <w:rsid w:val="00D232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2D7"/>
    <w:rPr>
      <w:rFonts w:ascii="Calibri" w:eastAsia="Calibri" w:hAnsi="Calibri"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428242">
      <w:bodyDiv w:val="1"/>
      <w:marLeft w:val="0"/>
      <w:marRight w:val="0"/>
      <w:marTop w:val="0"/>
      <w:marBottom w:val="0"/>
      <w:divBdr>
        <w:top w:val="none" w:sz="0" w:space="0" w:color="auto"/>
        <w:left w:val="none" w:sz="0" w:space="0" w:color="auto"/>
        <w:bottom w:val="none" w:sz="0" w:space="0" w:color="auto"/>
        <w:right w:val="none" w:sz="0" w:space="0" w:color="auto"/>
      </w:divBdr>
    </w:div>
    <w:div w:id="114531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417</Nr_x002e__x0020_akti>
    <Data_x0020_e_x0020_Krijimit xmlns="0e656187-b300-4fb0-8bf4-3a50f872073c">2021-07-13T13:43:45Z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2021-07-12T22:00:00Z</Date_x0020_protokolli>
    <Titulli xmlns="0e656187-b300-4fb0-8bf4-3a50f872073c">Për miratimin e marrëveshjes së grantit, ndërmjet Këshillit të Ministrave të Republikës së Shqipërisë dhe Agjencisë Suedeze për Bashkëpunim dhe Zhvillim Ndërkombëtar, për programin e zhvillimit të mjedisit</Titulli>
    <Modifikuesi xmlns="0e656187-b300-4fb0-8bf4-3a50f872073c">alma.lisaku</Modifikuesi>
    <Nr_x002e__x0020_prot_x0020_QBZ xmlns="0e656187-b300-4fb0-8bf4-3a50f872073c">1030</Nr_x002e__x0020_prot_x0020_QBZ>
    <Data_x0020_e_x0020_Modifikimit xmlns="0e656187-b300-4fb0-8bf4-3a50f872073c">2021-07-14T07:57:52Z</Data_x0020_e_x0020_Modifikimit>
    <Dekretuar xmlns="0e656187-b300-4fb0-8bf4-3a50f872073c">false</Dekretuar>
    <Data xmlns="0e656187-b300-4fb0-8bf4-3a50f872073c">2021-07-07T22:00:00Z</Data>
    <Nr_x002e__x0020_protokolli_x0020_i_x0020_aktit xmlns="0e656187-b300-4fb0-8bf4-3a50f872073c">3213/1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3ACFFA8E24D420AB1442F4C4268CFA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3ACFFA8E24D420AB1442F4C4268CFA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35760C-AFAA-4AE0-956F-538EADAB0C40}">
  <ds:schemaRefs>
    <ds:schemaRef ds:uri="http://purl.org/dc/dcmitype/"/>
    <ds:schemaRef ds:uri="http://www.w3.org/XML/1998/namespace"/>
    <ds:schemaRef ds:uri="http://schemas.microsoft.com/office/2006/documentManagement/types"/>
    <ds:schemaRef ds:uri="http://schemas.openxmlformats.org/package/2006/metadata/core-properties"/>
    <ds:schemaRef ds:uri="http://purl.org/dc/elements/1.1/"/>
    <ds:schemaRef ds:uri="http://purl.org/dc/term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79128298-6EBC-4633-ACE6-87C4A24368A8}">
  <ds:schemaRefs>
    <ds:schemaRef ds:uri="http://schemas.microsoft.com/sharepoint/v3/contenttype/forms"/>
  </ds:schemaRefs>
</ds:datastoreItem>
</file>

<file path=customXml/itemProps3.xml><?xml version="1.0" encoding="utf-8"?>
<ds:datastoreItem xmlns:ds="http://schemas.openxmlformats.org/officeDocument/2006/customXml" ds:itemID="{150A834F-906C-44D2-B58C-B7A467F0CE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E70F782-00BE-4B9E-B96B-05F5747ACB68}">
  <ds:schemaRefs>
    <ds:schemaRef ds:uri="http://schemas.microsoft.com/sharepoint/v3/contenttype/forms"/>
  </ds:schemaRefs>
</ds:datastoreItem>
</file>

<file path=customXml/itemProps5.xml><?xml version="1.0" encoding="utf-8"?>
<ds:datastoreItem xmlns:ds="http://schemas.openxmlformats.org/officeDocument/2006/customXml" ds:itemID="{B8CA3033-6336-4711-8768-C2BFEFAF22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BA360E8-6CA8-452B-9447-71BA0E744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9</Pages>
  <Words>3828</Words>
  <Characters>21823</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Për miratimin e marrëveshjes së grantit, ndërmjet Këshillit të Ministrave të Republikës së Shqipërisë dhe Agjencisë Suedeze për Bashkëpunim dhe Zhvillim Ndërkombëtar, për programin e zhvillimit të mjedisit</vt:lpstr>
    </vt:vector>
  </TitlesOfParts>
  <Company/>
  <LinksUpToDate>false</LinksUpToDate>
  <CharactersWithSpaces>25600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së grantit, ndërmjet Këshillit të Ministrave të Republikës së Shqipërisë dhe Agjencisë Suedeze për Bashkëpunim dhe Zhvillim Ndërkombëtar, për programin e zhvillimit të mjedisit</dc:title>
  <dc:creator>Ardita Lazo</dc:creator>
  <cp:lastModifiedBy>Amarilda Muja</cp:lastModifiedBy>
  <cp:revision>57</cp:revision>
  <cp:lastPrinted>2021-07-08T10:32:00Z</cp:lastPrinted>
  <dcterms:created xsi:type="dcterms:W3CDTF">2021-07-13T12:36:00Z</dcterms:created>
  <dcterms:modified xsi:type="dcterms:W3CDTF">2021-07-14T08:12:00Z</dcterms:modified>
</cp:coreProperties>
</file>