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20B8D" w14:textId="77777777" w:rsidR="00E26AB2" w:rsidRPr="00CC4343" w:rsidRDefault="00E26AB2" w:rsidP="00E26AB2">
      <w:pPr>
        <w:ind w:firstLine="284"/>
        <w:jc w:val="center"/>
        <w:rPr>
          <w:rFonts w:ascii="Garamond" w:hAnsi="Garamond"/>
          <w:b/>
          <w:lang w:val="sq-AL"/>
        </w:rPr>
      </w:pPr>
      <w:r w:rsidRPr="00CC4343">
        <w:rPr>
          <w:rFonts w:ascii="Garamond" w:hAnsi="Garamond"/>
          <w:b/>
          <w:lang w:val="sq-AL"/>
        </w:rPr>
        <w:t>VENDIM</w:t>
      </w:r>
    </w:p>
    <w:p w14:paraId="0791DB1F" w14:textId="0159F877" w:rsidR="00E26AB2" w:rsidRPr="00CC4343" w:rsidRDefault="00E26AB2" w:rsidP="00E26AB2">
      <w:pPr>
        <w:ind w:firstLine="284"/>
        <w:jc w:val="center"/>
        <w:rPr>
          <w:rFonts w:ascii="Garamond" w:hAnsi="Garamond"/>
          <w:b/>
          <w:lang w:val="sq-AL"/>
        </w:rPr>
      </w:pPr>
      <w:r w:rsidRPr="00CC4343">
        <w:rPr>
          <w:rFonts w:ascii="Garamond" w:hAnsi="Garamond"/>
          <w:b/>
          <w:lang w:val="sq-AL"/>
        </w:rPr>
        <w:t>Nr.</w:t>
      </w:r>
      <w:r w:rsidR="00CC4343" w:rsidRPr="00CC4343">
        <w:rPr>
          <w:rFonts w:ascii="Garamond" w:hAnsi="Garamond"/>
          <w:b/>
          <w:lang w:val="sq-AL"/>
        </w:rPr>
        <w:t xml:space="preserve"> </w:t>
      </w:r>
      <w:r w:rsidRPr="00CC4343">
        <w:rPr>
          <w:rFonts w:ascii="Garamond" w:hAnsi="Garamond"/>
          <w:b/>
          <w:lang w:val="sq-AL"/>
        </w:rPr>
        <w:t>447, datë 22.7.2021</w:t>
      </w:r>
    </w:p>
    <w:p w14:paraId="018FDEE6" w14:textId="77777777" w:rsidR="00E26AB2" w:rsidRPr="00CC4343" w:rsidRDefault="00E26AB2" w:rsidP="00E26AB2">
      <w:pPr>
        <w:ind w:firstLine="284"/>
        <w:jc w:val="center"/>
        <w:rPr>
          <w:rFonts w:ascii="Garamond" w:hAnsi="Garamond"/>
          <w:b/>
          <w:lang w:val="sq-AL"/>
        </w:rPr>
      </w:pPr>
    </w:p>
    <w:p w14:paraId="0766DE99" w14:textId="053DB024" w:rsidR="00E26AB2" w:rsidRPr="00CC4343" w:rsidRDefault="00E26AB2" w:rsidP="00CC4343">
      <w:pPr>
        <w:jc w:val="center"/>
        <w:rPr>
          <w:rFonts w:ascii="Garamond" w:hAnsi="Garamond"/>
          <w:b/>
          <w:lang w:val="sq-AL"/>
        </w:rPr>
      </w:pPr>
      <w:r w:rsidRPr="00CC4343">
        <w:rPr>
          <w:rFonts w:ascii="Garamond" w:hAnsi="Garamond"/>
          <w:b/>
          <w:lang w:val="sq-AL"/>
        </w:rPr>
        <w:t>PËR</w:t>
      </w:r>
      <w:r w:rsidR="00AC6EA3" w:rsidRPr="00CC4343">
        <w:rPr>
          <w:rFonts w:ascii="Garamond" w:hAnsi="Garamond"/>
          <w:b/>
          <w:lang w:val="sq-AL"/>
        </w:rPr>
        <w:t xml:space="preserve"> </w:t>
      </w:r>
      <w:r w:rsidRPr="00CC4343">
        <w:rPr>
          <w:rFonts w:ascii="Garamond" w:hAnsi="Garamond"/>
          <w:b/>
          <w:lang w:val="sq-AL"/>
        </w:rPr>
        <w:t>KRITERET E DHËNIES SË BURSAVE PËR SHTETASIT E HUAJ ME ORIGJINË SHQIPTARE, PËR TË STUDIUAR NË REPUBLIKËN E SHQIPËRISË, NGA AGJENCIA KOMBËTARE E DIASPORËS PËR VITIN AKADEMIK 2021</w:t>
      </w:r>
      <w:r w:rsidR="00D90AB0">
        <w:rPr>
          <w:rFonts w:ascii="Garamond" w:hAnsi="Garamond"/>
          <w:b/>
          <w:lang w:val="sq-AL"/>
        </w:rPr>
        <w:t>–</w:t>
      </w:r>
      <w:r w:rsidRPr="00CC4343">
        <w:rPr>
          <w:rFonts w:ascii="Garamond" w:hAnsi="Garamond"/>
          <w:b/>
          <w:lang w:val="sq-AL"/>
        </w:rPr>
        <w:t>2022</w:t>
      </w:r>
    </w:p>
    <w:p w14:paraId="10763A2D" w14:textId="77777777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</w:p>
    <w:p w14:paraId="22A27DDE" w14:textId="7E0635A2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>Në mbështetje të nenit 100 të Kushtetutës, të shkronjës “ë”, të nenit 5, ligjit nr.</w:t>
      </w:r>
      <w:r w:rsidR="00CC4343">
        <w:rPr>
          <w:rFonts w:ascii="Garamond" w:hAnsi="Garamond"/>
          <w:lang w:val="sq-AL"/>
        </w:rPr>
        <w:t xml:space="preserve"> </w:t>
      </w:r>
      <w:r w:rsidRPr="00CC4343">
        <w:rPr>
          <w:rFonts w:ascii="Garamond" w:hAnsi="Garamond"/>
          <w:lang w:val="sq-AL"/>
        </w:rPr>
        <w:t>16/2018, “Për diasporën”, të ndryshuar, dhe të nenit 11, të ligjit nr.</w:t>
      </w:r>
      <w:r w:rsidR="00CC4343">
        <w:rPr>
          <w:rFonts w:ascii="Garamond" w:hAnsi="Garamond"/>
          <w:lang w:val="sq-AL"/>
        </w:rPr>
        <w:t xml:space="preserve"> </w:t>
      </w:r>
      <w:r w:rsidRPr="00CC4343">
        <w:rPr>
          <w:rFonts w:ascii="Garamond" w:hAnsi="Garamond"/>
          <w:lang w:val="sq-AL"/>
        </w:rPr>
        <w:t>115/2017, “Për krijimin e Agjencisë Kombëtare të Diasporës”, të ndryshuar, me propozimin e ministrit të Shtetit për Diasporën, Këshilli i Ministrave</w:t>
      </w:r>
    </w:p>
    <w:p w14:paraId="4EC3819B" w14:textId="77777777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</w:p>
    <w:p w14:paraId="3D4FF23C" w14:textId="769A5B33" w:rsidR="00E26AB2" w:rsidRPr="00CC4343" w:rsidRDefault="00E26AB2" w:rsidP="00E26AB2">
      <w:pPr>
        <w:ind w:firstLine="284"/>
        <w:jc w:val="center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>VENDOSI:</w:t>
      </w:r>
    </w:p>
    <w:p w14:paraId="3F0CBE90" w14:textId="77777777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</w:p>
    <w:p w14:paraId="66F78130" w14:textId="01F20DF9" w:rsidR="00E26AB2" w:rsidRPr="00CC4343" w:rsidRDefault="009509D7" w:rsidP="00E26AB2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1. </w:t>
      </w:r>
      <w:bookmarkStart w:id="0" w:name="_GoBack"/>
      <w:bookmarkEnd w:id="0"/>
      <w:r w:rsidR="00E26AB2" w:rsidRPr="00CC4343">
        <w:rPr>
          <w:rFonts w:ascii="Garamond" w:hAnsi="Garamond"/>
          <w:lang w:val="sq-AL"/>
        </w:rPr>
        <w:t>Dhënien e 9 (nëntë) bursave për shtetasit e huaj me origjinë shqiptare, të cilët përfitojnë bursa studimi nga Republika e Shqipërisë për vitin akademik 2021</w:t>
      </w:r>
      <w:r w:rsidR="003F1087" w:rsidRPr="00CC4343">
        <w:rPr>
          <w:rFonts w:ascii="Garamond" w:hAnsi="Garamond"/>
          <w:lang w:val="sq-AL"/>
        </w:rPr>
        <w:t>–</w:t>
      </w:r>
      <w:r w:rsidR="00E26AB2" w:rsidRPr="00CC4343">
        <w:rPr>
          <w:rFonts w:ascii="Garamond" w:hAnsi="Garamond"/>
          <w:lang w:val="sq-AL"/>
        </w:rPr>
        <w:t xml:space="preserve">2022. </w:t>
      </w:r>
    </w:p>
    <w:p w14:paraId="3ED48379" w14:textId="4ACA6AB5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 xml:space="preserve">2. Bursa e studimit për shtetasit e huaj me origjinë shqiptare përfshin mbulimin financiar për tarifën e studimeve, si dhe shpenzimet e akomodimit e të ushqimit për kohëzgjatjen e vitit akademik, në masën e përcaktuar në aneksin 1, që i bashkëlidhet këtij vendimi. </w:t>
      </w:r>
    </w:p>
    <w:p w14:paraId="01C835BF" w14:textId="4473C515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>3. Për vitin akademik 2021</w:t>
      </w:r>
      <w:r w:rsidR="003F1087" w:rsidRPr="00CC4343">
        <w:rPr>
          <w:rFonts w:ascii="Garamond" w:hAnsi="Garamond"/>
          <w:lang w:val="sq-AL"/>
        </w:rPr>
        <w:t>–</w:t>
      </w:r>
      <w:r w:rsidRPr="00CC4343">
        <w:rPr>
          <w:rFonts w:ascii="Garamond" w:hAnsi="Garamond"/>
          <w:lang w:val="sq-AL"/>
        </w:rPr>
        <w:t xml:space="preserve">2022 të akordohen 9 (nëntë) bursa për shtetasit e huaj me origjinë shqiptare, për të studiuar në Republikën e Shqipërisë për vendet, si më poshtë vijon: </w:t>
      </w:r>
    </w:p>
    <w:p w14:paraId="5CBD8ACD" w14:textId="0FAF5C05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 xml:space="preserve">a) 2 (dy) bursa studimi për shtetasit e huaj me origjinë shqiptare nga Ukraina; </w:t>
      </w:r>
    </w:p>
    <w:p w14:paraId="6E82C731" w14:textId="0C42E0B3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 xml:space="preserve">b) 2 (dy) bursa studimi për shtetasit e huaj me origjinë shqiptare të komunitetit arbëresh në Itali; </w:t>
      </w:r>
    </w:p>
    <w:p w14:paraId="2A209225" w14:textId="38629EDF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 xml:space="preserve">c) 2 (dy) bursa studimi për shtetasit e huaj me origjinë shqiptare në Kroaci; </w:t>
      </w:r>
    </w:p>
    <w:p w14:paraId="3E936C49" w14:textId="1D6370E8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>ç) 2 (dy) bursa studimi për shtetasit e huaj me origjinë shqiptare nga Bullgari;</w:t>
      </w:r>
    </w:p>
    <w:p w14:paraId="38ADF400" w14:textId="367A3987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>d) 1 (një) bursë studimi për shtetasit e huaj me origjinë shqiptare nga Turqia.</w:t>
      </w:r>
    </w:p>
    <w:p w14:paraId="526A1FE5" w14:textId="31BB8974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>4.</w:t>
      </w:r>
      <w:r w:rsidR="00AC6EA3" w:rsidRPr="00CC4343">
        <w:rPr>
          <w:rFonts w:ascii="Garamond" w:hAnsi="Garamond"/>
          <w:lang w:val="sq-AL"/>
        </w:rPr>
        <w:t xml:space="preserve"> </w:t>
      </w:r>
      <w:r w:rsidRPr="00CC4343">
        <w:rPr>
          <w:rFonts w:ascii="Garamond" w:hAnsi="Garamond"/>
          <w:lang w:val="sq-AL"/>
        </w:rPr>
        <w:t>Misionet diplomatike dhe postet konsullore të Republikës së Shqipërisë, të akredituara në vendet e përmendura në pikën 3, të këtij vendimi, bëjnë propozimet për kandidatët për përfitimin e bursës për shtetasit e huaj me origjinë shqiptare për vitin akademik 2021</w:t>
      </w:r>
      <w:r w:rsidR="00AC6EA3" w:rsidRPr="00CC4343">
        <w:rPr>
          <w:rFonts w:ascii="Garamond" w:hAnsi="Garamond"/>
          <w:lang w:val="sq-AL"/>
        </w:rPr>
        <w:t>–</w:t>
      </w:r>
      <w:r w:rsidRPr="00CC4343">
        <w:rPr>
          <w:rFonts w:ascii="Garamond" w:hAnsi="Garamond"/>
          <w:lang w:val="sq-AL"/>
        </w:rPr>
        <w:t xml:space="preserve">2022. Ato janë përgjegjëse për dërgimin e dokumentacionit të kërkuar për kandidatët përfitues të bursës. </w:t>
      </w:r>
    </w:p>
    <w:p w14:paraId="2C886668" w14:textId="2E46F677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>5.</w:t>
      </w:r>
      <w:r w:rsidR="00AC6EA3" w:rsidRPr="00CC4343">
        <w:rPr>
          <w:rFonts w:ascii="Garamond" w:hAnsi="Garamond"/>
          <w:lang w:val="sq-AL"/>
        </w:rPr>
        <w:t xml:space="preserve"> </w:t>
      </w:r>
      <w:r w:rsidRPr="00CC4343">
        <w:rPr>
          <w:rFonts w:ascii="Garamond" w:hAnsi="Garamond"/>
          <w:lang w:val="sq-AL"/>
        </w:rPr>
        <w:t xml:space="preserve">Dokumentacioni që do të paraqitet nga aplikantët duhet të jetë i legalizuar në përputhje me legjislacionin që rregullon njohjen dhe përdorimin e dokumenteve zyrtare të lëshuara jashtë vendit. </w:t>
      </w:r>
    </w:p>
    <w:p w14:paraId="6CEC8163" w14:textId="42EF4677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>6.</w:t>
      </w:r>
      <w:r w:rsidR="00AC6EA3" w:rsidRPr="00CC4343">
        <w:rPr>
          <w:rFonts w:ascii="Garamond" w:hAnsi="Garamond"/>
          <w:lang w:val="sq-AL"/>
        </w:rPr>
        <w:t xml:space="preserve"> </w:t>
      </w:r>
      <w:r w:rsidRPr="00CC4343">
        <w:rPr>
          <w:rFonts w:ascii="Garamond" w:hAnsi="Garamond"/>
          <w:lang w:val="sq-AL"/>
        </w:rPr>
        <w:t xml:space="preserve">Kriteret bazë për përfitimin e bursës që duhet të plotësojë aplikanti janë, si më poshtë vijon: </w:t>
      </w:r>
    </w:p>
    <w:p w14:paraId="71EE77E3" w14:textId="22380002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 xml:space="preserve">a) </w:t>
      </w:r>
      <w:r w:rsidR="00CC4343" w:rsidRPr="00CC4343">
        <w:rPr>
          <w:rFonts w:ascii="Garamond" w:hAnsi="Garamond"/>
          <w:lang w:val="sq-AL"/>
        </w:rPr>
        <w:t>t</w:t>
      </w:r>
      <w:r w:rsidRPr="00CC4343">
        <w:rPr>
          <w:rFonts w:ascii="Garamond" w:hAnsi="Garamond"/>
          <w:lang w:val="sq-AL"/>
        </w:rPr>
        <w:t xml:space="preserve">ë ketë mbaruar arsimin e mesëm të lartë me një mesatare të përgjithshme mbi 8 (tetë) ose të barasvlershme me të; </w:t>
      </w:r>
    </w:p>
    <w:p w14:paraId="647A3EFE" w14:textId="15B3DAD0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 xml:space="preserve">b) </w:t>
      </w:r>
      <w:r w:rsidR="00CC4343" w:rsidRPr="00CC4343">
        <w:rPr>
          <w:rFonts w:ascii="Garamond" w:hAnsi="Garamond"/>
          <w:lang w:val="sq-AL"/>
        </w:rPr>
        <w:t>t</w:t>
      </w:r>
      <w:r w:rsidRPr="00CC4343">
        <w:rPr>
          <w:rFonts w:ascii="Garamond" w:hAnsi="Garamond"/>
          <w:lang w:val="sq-AL"/>
        </w:rPr>
        <w:t>ë mos jetë i diplomuar në një program studimi të të njëjtit cikël studimi që aplikon;</w:t>
      </w:r>
    </w:p>
    <w:p w14:paraId="40CF761B" w14:textId="74F8A189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 xml:space="preserve">c) </w:t>
      </w:r>
      <w:r w:rsidR="00CC4343" w:rsidRPr="00CC4343">
        <w:rPr>
          <w:rFonts w:ascii="Garamond" w:hAnsi="Garamond"/>
          <w:lang w:val="sq-AL"/>
        </w:rPr>
        <w:t>t</w:t>
      </w:r>
      <w:r w:rsidRPr="00CC4343">
        <w:rPr>
          <w:rFonts w:ascii="Garamond" w:hAnsi="Garamond"/>
          <w:lang w:val="sq-AL"/>
        </w:rPr>
        <w:t>ë jetë kandidat për student nga shtetasit e huaj me origjinë shqiptare nga vendet për të cilat ofrohen bursa, sipas pikës 3, të këtij vendimi.</w:t>
      </w:r>
    </w:p>
    <w:p w14:paraId="0B1D13E6" w14:textId="73367C23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>7.</w:t>
      </w:r>
      <w:r w:rsidR="00AC6EA3" w:rsidRPr="00CC4343">
        <w:rPr>
          <w:rFonts w:ascii="Garamond" w:hAnsi="Garamond"/>
          <w:lang w:val="sq-AL"/>
        </w:rPr>
        <w:t xml:space="preserve"> </w:t>
      </w:r>
      <w:r w:rsidRPr="00CC4343">
        <w:rPr>
          <w:rFonts w:ascii="Garamond" w:hAnsi="Garamond"/>
          <w:lang w:val="sq-AL"/>
        </w:rPr>
        <w:t xml:space="preserve">Kriteret për përfitimin e bursave, sipas programeve ku do të studiojnë shtetasit e huaj me origjinë shqiptare, përcaktohen me marrëveshje ndërmjet Agjencisë Kombëtare të Diasporës (AKD) dhe Agjencisë së Sigurimit të Cilësisë në Arsimin e Lartë (ASCAL). Për ndjekjen e procesit dhe vlerësimin përfundimtar të dokumenteve të kandidatëve, të cilët do të përfitojnë bursë studimi, institucionin e arsimit të lartë dhe programin e studimit, ku do të studiojnë, krijohet Komisioni i Bursave për Diasporën, me urdhër të përbashkët të ministrit përgjegjës për diasporën, ministrit përgjegjës për arsimin dhe ministrit përgjegjës për Evropën dhe Punët e Jashtme. Ai përbëhet nga 3 (tre) anëtarë, të cilët do të propozohen nga Ministria e Arsimit, Sportit dhe Rinisë (1 anëtar), Ministria për Evropën dhe Punët e Jashtme (1 anëtar) dhe Agjencia Kombëtare e Diasporës (1 anëtar). </w:t>
      </w:r>
    </w:p>
    <w:p w14:paraId="75912476" w14:textId="77777777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</w:p>
    <w:p w14:paraId="5C30AEC3" w14:textId="5843F788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lastRenderedPageBreak/>
        <w:t>8.</w:t>
      </w:r>
      <w:r w:rsidR="00AC6EA3" w:rsidRPr="00CC4343">
        <w:rPr>
          <w:rFonts w:ascii="Garamond" w:hAnsi="Garamond"/>
          <w:lang w:val="sq-AL"/>
        </w:rPr>
        <w:t xml:space="preserve"> </w:t>
      </w:r>
      <w:r w:rsidRPr="00CC4343">
        <w:rPr>
          <w:rFonts w:ascii="Garamond" w:hAnsi="Garamond"/>
          <w:lang w:val="sq-AL"/>
        </w:rPr>
        <w:t>Agjencia Kombëtare e Diasporës të mbulojë tarifën për ndjekjen e këtij kursi.</w:t>
      </w:r>
    </w:p>
    <w:p w14:paraId="6005E7A3" w14:textId="2B68A09E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>9.</w:t>
      </w:r>
      <w:r w:rsidR="00AC6EA3" w:rsidRPr="00CC4343">
        <w:rPr>
          <w:rFonts w:ascii="Garamond" w:hAnsi="Garamond"/>
          <w:lang w:val="sq-AL"/>
        </w:rPr>
        <w:t xml:space="preserve"> </w:t>
      </w:r>
      <w:r w:rsidRPr="00CC4343">
        <w:rPr>
          <w:rFonts w:ascii="Garamond" w:hAnsi="Garamond"/>
          <w:lang w:val="sq-AL"/>
        </w:rPr>
        <w:t xml:space="preserve">Financimi i bursave në zbatim të këtij vendimi, për vitin akademik 2021-2022, ka një vlerë prej 71 520 (shtatëdhjetë e një mijë e pesëqind e njëzet) eurosh. Ky financim do të përballohet nga buxheti i Agjencisë Kombëtare të Diasporës. </w:t>
      </w:r>
    </w:p>
    <w:p w14:paraId="199BD166" w14:textId="0426D3B6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 xml:space="preserve">10. Ngarkohen ministri i Shtetit për Diasporën dhe Agjencia Kombëtare e Diasporës për zbatimin e këtij vendimi </w:t>
      </w:r>
    </w:p>
    <w:p w14:paraId="30774B26" w14:textId="6B45FDA3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 xml:space="preserve">Ky vendim hyn në fuqi pas botimit në Fletoren Zyrtare. </w:t>
      </w:r>
    </w:p>
    <w:p w14:paraId="609499D9" w14:textId="77777777" w:rsidR="00E26AB2" w:rsidRPr="00CC4343" w:rsidRDefault="00E26AB2" w:rsidP="00E26AB2">
      <w:pPr>
        <w:ind w:firstLine="284"/>
        <w:jc w:val="both"/>
        <w:rPr>
          <w:rFonts w:ascii="Garamond" w:hAnsi="Garamond"/>
          <w:lang w:val="sq-AL"/>
        </w:rPr>
      </w:pPr>
    </w:p>
    <w:p w14:paraId="5D99F03B" w14:textId="6BE3C798" w:rsidR="00E26AB2" w:rsidRPr="00CC4343" w:rsidRDefault="00E26AB2" w:rsidP="00E26AB2">
      <w:pPr>
        <w:ind w:firstLine="284"/>
        <w:jc w:val="right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>ZËVENDËSKRYEMINISTËR</w:t>
      </w:r>
    </w:p>
    <w:p w14:paraId="1E7FAFCF" w14:textId="19F7CCB5" w:rsidR="00942745" w:rsidRPr="00CC4343" w:rsidRDefault="00E26AB2" w:rsidP="00E26AB2">
      <w:pPr>
        <w:ind w:firstLine="284"/>
        <w:jc w:val="right"/>
        <w:rPr>
          <w:b/>
          <w:lang w:val="sq-AL"/>
        </w:rPr>
      </w:pPr>
      <w:r w:rsidRPr="00CC4343">
        <w:rPr>
          <w:rFonts w:ascii="Garamond" w:hAnsi="Garamond"/>
          <w:b/>
          <w:lang w:val="sq-AL"/>
        </w:rPr>
        <w:t>Erion Braçe</w:t>
      </w:r>
    </w:p>
    <w:p w14:paraId="5274FC7E" w14:textId="77777777" w:rsidR="00E26AB2" w:rsidRPr="00CC4343" w:rsidRDefault="00E26AB2" w:rsidP="00E26AB2">
      <w:pPr>
        <w:pStyle w:val="Default"/>
        <w:ind w:firstLine="284"/>
        <w:contextualSpacing/>
        <w:jc w:val="right"/>
        <w:rPr>
          <w:b/>
          <w:bCs/>
          <w:sz w:val="28"/>
          <w:szCs w:val="28"/>
          <w:lang w:val="sq-AL"/>
        </w:rPr>
      </w:pPr>
    </w:p>
    <w:p w14:paraId="1E7FAFE7" w14:textId="4F449624" w:rsidR="00C25389" w:rsidRPr="00CC4343" w:rsidRDefault="00C25389" w:rsidP="00E26AB2">
      <w:pPr>
        <w:pStyle w:val="Default"/>
        <w:ind w:firstLine="284"/>
        <w:contextualSpacing/>
        <w:jc w:val="center"/>
        <w:rPr>
          <w:rFonts w:ascii="Garamond" w:hAnsi="Garamond"/>
          <w:lang w:val="sq-AL"/>
        </w:rPr>
      </w:pPr>
      <w:r w:rsidRPr="00CC4343">
        <w:rPr>
          <w:rFonts w:ascii="Garamond" w:hAnsi="Garamond"/>
          <w:bCs/>
          <w:lang w:val="sq-AL"/>
        </w:rPr>
        <w:t>ANEKS 1</w:t>
      </w:r>
    </w:p>
    <w:p w14:paraId="1E7FAFEA" w14:textId="77777777" w:rsidR="00C25389" w:rsidRPr="00CC4343" w:rsidRDefault="000B4FD5" w:rsidP="00E26AB2">
      <w:pPr>
        <w:pStyle w:val="Default"/>
        <w:ind w:firstLine="284"/>
        <w:contextualSpacing/>
        <w:jc w:val="center"/>
        <w:rPr>
          <w:rFonts w:ascii="Garamond" w:hAnsi="Garamond"/>
          <w:lang w:val="sq-AL"/>
        </w:rPr>
      </w:pPr>
      <w:r w:rsidRPr="00CC4343">
        <w:rPr>
          <w:rFonts w:ascii="Garamond" w:hAnsi="Garamond"/>
          <w:lang w:val="sq-AL"/>
        </w:rPr>
        <w:t>MASA E BURSËS PËR SHTETASIT E HUAJ ME ORIGJINË SHQIPTARE</w:t>
      </w:r>
    </w:p>
    <w:p w14:paraId="1E7FAFEC" w14:textId="77777777" w:rsidR="00BF675A" w:rsidRPr="00CC4343" w:rsidRDefault="00BF675A" w:rsidP="00E26AB2">
      <w:pPr>
        <w:pStyle w:val="Default"/>
        <w:ind w:firstLine="284"/>
        <w:contextualSpacing/>
        <w:jc w:val="center"/>
        <w:rPr>
          <w:sz w:val="28"/>
          <w:szCs w:val="2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5295"/>
        <w:gridCol w:w="3006"/>
      </w:tblGrid>
      <w:tr w:rsidR="00EE6DE6" w:rsidRPr="00CC4343" w14:paraId="1E7FAFF0" w14:textId="77777777" w:rsidTr="00E00962">
        <w:tc>
          <w:tcPr>
            <w:tcW w:w="715" w:type="dxa"/>
          </w:tcPr>
          <w:p w14:paraId="1E7FAFED" w14:textId="77777777" w:rsidR="00EE6DE6" w:rsidRPr="00BE0DEC" w:rsidRDefault="002129D6" w:rsidP="00E26AB2">
            <w:pPr>
              <w:pStyle w:val="Default"/>
              <w:contextualSpacing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E0DEC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8301" w:type="dxa"/>
            <w:gridSpan w:val="2"/>
          </w:tcPr>
          <w:p w14:paraId="1E7FAFEF" w14:textId="60404B94" w:rsidR="00EE6DE6" w:rsidRPr="00CC4343" w:rsidRDefault="00EE6DE6" w:rsidP="00E26AB2">
            <w:pPr>
              <w:pStyle w:val="Default"/>
              <w:contextualSpacing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434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Studentët me origjinë shqiptare</w:t>
            </w:r>
          </w:p>
        </w:tc>
      </w:tr>
      <w:tr w:rsidR="00BF675A" w:rsidRPr="00CC4343" w14:paraId="1E7FAFF5" w14:textId="77777777" w:rsidTr="00BF675A">
        <w:tc>
          <w:tcPr>
            <w:tcW w:w="715" w:type="dxa"/>
          </w:tcPr>
          <w:p w14:paraId="1E7FAFF1" w14:textId="77777777" w:rsidR="00BF675A" w:rsidRPr="00CC4343" w:rsidRDefault="00BF675A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5" w:type="dxa"/>
          </w:tcPr>
          <w:p w14:paraId="1E7FAFF3" w14:textId="039154F4" w:rsidR="00BF675A" w:rsidRPr="00CC4343" w:rsidRDefault="001372B2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 xml:space="preserve">Tarifa e studimit </w:t>
            </w:r>
          </w:p>
        </w:tc>
        <w:tc>
          <w:tcPr>
            <w:tcW w:w="3006" w:type="dxa"/>
          </w:tcPr>
          <w:p w14:paraId="1E7FAFF4" w14:textId="093F7B74" w:rsidR="000E29B8" w:rsidRPr="00CC4343" w:rsidRDefault="0084632A" w:rsidP="00CC4343">
            <w:pPr>
              <w:pStyle w:val="Default"/>
              <w:contextualSpacing/>
              <w:rPr>
                <w:rFonts w:ascii="Garamond" w:hAnsi="Garamond"/>
                <w:sz w:val="20"/>
                <w:szCs w:val="20"/>
                <w:lang w:val="sq-AL"/>
              </w:rPr>
            </w:pP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 xml:space="preserve">40000 </w:t>
            </w:r>
            <w:r w:rsidR="000E29B8" w:rsidRPr="00CC4343">
              <w:rPr>
                <w:rFonts w:ascii="Garamond" w:hAnsi="Garamond"/>
                <w:sz w:val="20"/>
                <w:szCs w:val="20"/>
                <w:lang w:val="sq-AL"/>
              </w:rPr>
              <w:t xml:space="preserve">lekë/vit </w:t>
            </w:r>
            <w:r w:rsidR="00D347B2" w:rsidRPr="00CC4343">
              <w:rPr>
                <w:rFonts w:ascii="Garamond" w:hAnsi="Garamond"/>
                <w:sz w:val="20"/>
                <w:szCs w:val="20"/>
                <w:lang w:val="sq-AL"/>
              </w:rPr>
              <w:t>= 30</w:t>
            </w:r>
            <w:r w:rsidR="000E29B8" w:rsidRPr="00CC4343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CC4343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="000E29B8" w:rsidRPr="00CC4343">
              <w:rPr>
                <w:rFonts w:ascii="Garamond" w:hAnsi="Garamond"/>
                <w:sz w:val="20"/>
                <w:szCs w:val="20"/>
                <w:lang w:val="sq-AL"/>
              </w:rPr>
              <w:t>uro/muaj</w:t>
            </w:r>
            <w:r w:rsidR="00D347B2" w:rsidRPr="00CC4343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BF675A" w:rsidRPr="00CC4343" w14:paraId="1E7FAFF9" w14:textId="77777777" w:rsidTr="00BF675A">
        <w:tc>
          <w:tcPr>
            <w:tcW w:w="715" w:type="dxa"/>
          </w:tcPr>
          <w:p w14:paraId="1E7FAFF6" w14:textId="77777777" w:rsidR="00BF675A" w:rsidRPr="00CC4343" w:rsidRDefault="00BF675A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5" w:type="dxa"/>
          </w:tcPr>
          <w:p w14:paraId="1E7FAFF7" w14:textId="77777777" w:rsidR="00BF675A" w:rsidRPr="00CC4343" w:rsidRDefault="001A118A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>Akomodimi</w:t>
            </w:r>
          </w:p>
        </w:tc>
        <w:tc>
          <w:tcPr>
            <w:tcW w:w="3006" w:type="dxa"/>
          </w:tcPr>
          <w:p w14:paraId="1E7FAFF8" w14:textId="6F40592E" w:rsidR="00BF675A" w:rsidRPr="00CC4343" w:rsidRDefault="00783A28" w:rsidP="00CC4343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 xml:space="preserve">300 </w:t>
            </w:r>
            <w:r w:rsidR="00CC4343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>uro/muaj</w:t>
            </w:r>
          </w:p>
        </w:tc>
      </w:tr>
      <w:tr w:rsidR="00BF675A" w:rsidRPr="00CC4343" w14:paraId="1E7FAFFD" w14:textId="77777777" w:rsidTr="00BF675A">
        <w:tc>
          <w:tcPr>
            <w:tcW w:w="715" w:type="dxa"/>
          </w:tcPr>
          <w:p w14:paraId="1E7FAFFA" w14:textId="77777777" w:rsidR="00BF675A" w:rsidRPr="00CC4343" w:rsidRDefault="00BF675A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5" w:type="dxa"/>
          </w:tcPr>
          <w:p w14:paraId="1E7FAFFB" w14:textId="77777777" w:rsidR="00BF675A" w:rsidRPr="00CC4343" w:rsidRDefault="00845707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>Shpenzimet ushqimore</w:t>
            </w:r>
          </w:p>
        </w:tc>
        <w:tc>
          <w:tcPr>
            <w:tcW w:w="3006" w:type="dxa"/>
          </w:tcPr>
          <w:p w14:paraId="1E7FAFFC" w14:textId="242F7DC7" w:rsidR="00BF675A" w:rsidRPr="00CC4343" w:rsidRDefault="00783A28" w:rsidP="00CC4343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 xml:space="preserve">270 </w:t>
            </w:r>
            <w:r w:rsidR="00CC4343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>uro/muaj</w:t>
            </w:r>
          </w:p>
        </w:tc>
      </w:tr>
      <w:tr w:rsidR="00BF675A" w:rsidRPr="00CC4343" w14:paraId="1E7FB001" w14:textId="77777777" w:rsidTr="00BF675A">
        <w:tc>
          <w:tcPr>
            <w:tcW w:w="715" w:type="dxa"/>
          </w:tcPr>
          <w:p w14:paraId="1E7FAFFE" w14:textId="77777777" w:rsidR="00BF675A" w:rsidRPr="00CC4343" w:rsidRDefault="00BF675A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5" w:type="dxa"/>
          </w:tcPr>
          <w:p w14:paraId="1E7FAFFF" w14:textId="77777777" w:rsidR="00BF675A" w:rsidRPr="00CC4343" w:rsidRDefault="001A118A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>Totali mujor i bursës</w:t>
            </w:r>
          </w:p>
        </w:tc>
        <w:tc>
          <w:tcPr>
            <w:tcW w:w="3006" w:type="dxa"/>
          </w:tcPr>
          <w:p w14:paraId="1E7FB000" w14:textId="4AA46598" w:rsidR="00BF675A" w:rsidRPr="00CC4343" w:rsidRDefault="00783A28" w:rsidP="00CC4343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 xml:space="preserve">600 </w:t>
            </w:r>
            <w:r w:rsidR="00CC4343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>uro/muaj</w:t>
            </w:r>
          </w:p>
        </w:tc>
      </w:tr>
      <w:tr w:rsidR="00BF675A" w:rsidRPr="00CC4343" w14:paraId="1E7FB005" w14:textId="77777777" w:rsidTr="00BF675A">
        <w:tc>
          <w:tcPr>
            <w:tcW w:w="715" w:type="dxa"/>
          </w:tcPr>
          <w:p w14:paraId="1E7FB002" w14:textId="77777777" w:rsidR="00BF675A" w:rsidRPr="00CC4343" w:rsidRDefault="00BF675A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5" w:type="dxa"/>
          </w:tcPr>
          <w:p w14:paraId="1E7FB003" w14:textId="77777777" w:rsidR="00BF675A" w:rsidRPr="00CC4343" w:rsidRDefault="001A118A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>Totali vjetor i bursës</w:t>
            </w:r>
          </w:p>
        </w:tc>
        <w:tc>
          <w:tcPr>
            <w:tcW w:w="3006" w:type="dxa"/>
          </w:tcPr>
          <w:p w14:paraId="1E7FB004" w14:textId="14B064F4" w:rsidR="00BF675A" w:rsidRPr="00CC4343" w:rsidRDefault="00783A28" w:rsidP="00CC4343">
            <w:pPr>
              <w:pStyle w:val="Default"/>
              <w:contextualSpacing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 xml:space="preserve">64800 </w:t>
            </w:r>
            <w:r w:rsidR="00CC4343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CC4343">
              <w:rPr>
                <w:rFonts w:ascii="Garamond" w:hAnsi="Garamond"/>
                <w:sz w:val="20"/>
                <w:szCs w:val="20"/>
                <w:lang w:val="sq-AL"/>
              </w:rPr>
              <w:t>uro</w:t>
            </w:r>
          </w:p>
        </w:tc>
      </w:tr>
    </w:tbl>
    <w:p w14:paraId="1E7FB008" w14:textId="77777777" w:rsidR="00C25389" w:rsidRPr="00CC4343" w:rsidRDefault="00C25389" w:rsidP="00E26AB2">
      <w:pPr>
        <w:pStyle w:val="Default"/>
        <w:ind w:firstLine="284"/>
        <w:contextualSpacing/>
        <w:jc w:val="center"/>
        <w:rPr>
          <w:sz w:val="28"/>
          <w:szCs w:val="2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5295"/>
        <w:gridCol w:w="3006"/>
      </w:tblGrid>
      <w:tr w:rsidR="00EE6DE6" w:rsidRPr="00CC4343" w14:paraId="1E7FB00C" w14:textId="77777777" w:rsidTr="00E00962">
        <w:tc>
          <w:tcPr>
            <w:tcW w:w="715" w:type="dxa"/>
          </w:tcPr>
          <w:p w14:paraId="1E7FB009" w14:textId="77777777" w:rsidR="00EE6DE6" w:rsidRPr="00BE0DEC" w:rsidRDefault="002129D6" w:rsidP="00E26AB2">
            <w:pPr>
              <w:pStyle w:val="Default"/>
              <w:contextualSpacing/>
              <w:jc w:val="both"/>
              <w:rPr>
                <w:rFonts w:ascii="Garamond" w:hAnsi="Garamond"/>
                <w:b/>
                <w:sz w:val="20"/>
                <w:lang w:val="sq-AL"/>
              </w:rPr>
            </w:pPr>
            <w:r w:rsidRPr="00BE0DEC">
              <w:rPr>
                <w:rFonts w:ascii="Garamond" w:hAnsi="Garamond"/>
                <w:b/>
                <w:sz w:val="20"/>
                <w:lang w:val="sq-AL"/>
              </w:rPr>
              <w:t>Nr.</w:t>
            </w:r>
          </w:p>
        </w:tc>
        <w:tc>
          <w:tcPr>
            <w:tcW w:w="8301" w:type="dxa"/>
            <w:gridSpan w:val="2"/>
          </w:tcPr>
          <w:p w14:paraId="1E7FB00B" w14:textId="3DD25399" w:rsidR="00EE6DE6" w:rsidRPr="00CC4343" w:rsidRDefault="00EE6DE6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lang w:val="sq-AL"/>
              </w:rPr>
            </w:pPr>
            <w:r w:rsidRPr="00CC4343">
              <w:rPr>
                <w:rFonts w:ascii="Garamond" w:hAnsi="Garamond"/>
                <w:b/>
                <w:bCs/>
                <w:sz w:val="20"/>
                <w:lang w:val="sq-AL"/>
              </w:rPr>
              <w:t xml:space="preserve">Asistentët për mësimin e gjuhës shqipe </w:t>
            </w:r>
          </w:p>
        </w:tc>
      </w:tr>
      <w:tr w:rsidR="00BF675A" w:rsidRPr="00CC4343" w14:paraId="1E7FB010" w14:textId="77777777" w:rsidTr="00E00962">
        <w:tc>
          <w:tcPr>
            <w:tcW w:w="715" w:type="dxa"/>
          </w:tcPr>
          <w:p w14:paraId="1E7FB00D" w14:textId="77777777" w:rsidR="00BF675A" w:rsidRPr="00CC4343" w:rsidRDefault="00BF675A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295" w:type="dxa"/>
          </w:tcPr>
          <w:p w14:paraId="1E7FB00E" w14:textId="77777777" w:rsidR="00BF675A" w:rsidRPr="00CC4343" w:rsidRDefault="00EF5B52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lang w:val="sq-AL"/>
              </w:rPr>
            </w:pPr>
            <w:r w:rsidRPr="00CC4343">
              <w:rPr>
                <w:rFonts w:ascii="Garamond" w:hAnsi="Garamond"/>
                <w:sz w:val="20"/>
                <w:lang w:val="sq-AL"/>
              </w:rPr>
              <w:t>Paga mujore</w:t>
            </w:r>
          </w:p>
        </w:tc>
        <w:tc>
          <w:tcPr>
            <w:tcW w:w="3006" w:type="dxa"/>
          </w:tcPr>
          <w:p w14:paraId="1E7FB00F" w14:textId="6141BE7B" w:rsidR="00BF675A" w:rsidRPr="00CC4343" w:rsidRDefault="00420D5F" w:rsidP="00CC4343">
            <w:pPr>
              <w:pStyle w:val="Default"/>
              <w:contextualSpacing/>
              <w:jc w:val="both"/>
              <w:rPr>
                <w:rFonts w:ascii="Garamond" w:hAnsi="Garamond"/>
                <w:sz w:val="20"/>
                <w:lang w:val="sq-AL"/>
              </w:rPr>
            </w:pPr>
            <w:r w:rsidRPr="00CC4343">
              <w:rPr>
                <w:rFonts w:ascii="Garamond" w:hAnsi="Garamond"/>
                <w:sz w:val="20"/>
                <w:lang w:val="sq-AL"/>
              </w:rPr>
              <w:t xml:space="preserve">560 </w:t>
            </w:r>
            <w:r w:rsidR="00CC4343">
              <w:rPr>
                <w:rFonts w:ascii="Garamond" w:hAnsi="Garamond"/>
                <w:sz w:val="20"/>
                <w:lang w:val="sq-AL"/>
              </w:rPr>
              <w:t>e</w:t>
            </w:r>
            <w:r w:rsidRPr="00CC4343">
              <w:rPr>
                <w:rFonts w:ascii="Garamond" w:hAnsi="Garamond"/>
                <w:sz w:val="20"/>
                <w:lang w:val="sq-AL"/>
              </w:rPr>
              <w:t>uro/muaj</w:t>
            </w:r>
          </w:p>
        </w:tc>
      </w:tr>
      <w:tr w:rsidR="00BF675A" w:rsidRPr="00CC4343" w14:paraId="1E7FB014" w14:textId="77777777" w:rsidTr="00E00962">
        <w:tc>
          <w:tcPr>
            <w:tcW w:w="715" w:type="dxa"/>
          </w:tcPr>
          <w:p w14:paraId="1E7FB011" w14:textId="77777777" w:rsidR="00BF675A" w:rsidRPr="00CC4343" w:rsidRDefault="00BF675A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295" w:type="dxa"/>
          </w:tcPr>
          <w:p w14:paraId="1E7FB012" w14:textId="77777777" w:rsidR="00BF675A" w:rsidRPr="00CC4343" w:rsidRDefault="00EF5B52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lang w:val="sq-AL"/>
              </w:rPr>
            </w:pPr>
            <w:r w:rsidRPr="00CC4343">
              <w:rPr>
                <w:rFonts w:ascii="Garamond" w:hAnsi="Garamond"/>
                <w:sz w:val="20"/>
                <w:lang w:val="sq-AL"/>
              </w:rPr>
              <w:t>Paga vjetore 1 asistent</w:t>
            </w:r>
          </w:p>
        </w:tc>
        <w:tc>
          <w:tcPr>
            <w:tcW w:w="3006" w:type="dxa"/>
          </w:tcPr>
          <w:p w14:paraId="1E7FB013" w14:textId="45931400" w:rsidR="00BF675A" w:rsidRPr="00CC4343" w:rsidRDefault="00420D5F" w:rsidP="00CC4343">
            <w:pPr>
              <w:pStyle w:val="Default"/>
              <w:contextualSpacing/>
              <w:jc w:val="both"/>
              <w:rPr>
                <w:rFonts w:ascii="Garamond" w:hAnsi="Garamond"/>
                <w:sz w:val="20"/>
                <w:lang w:val="sq-AL"/>
              </w:rPr>
            </w:pPr>
            <w:r w:rsidRPr="00CC4343">
              <w:rPr>
                <w:rFonts w:ascii="Garamond" w:hAnsi="Garamond"/>
                <w:sz w:val="20"/>
                <w:lang w:val="sq-AL"/>
              </w:rPr>
              <w:t xml:space="preserve">6720 </w:t>
            </w:r>
            <w:r w:rsidR="00CC4343">
              <w:rPr>
                <w:rFonts w:ascii="Garamond" w:hAnsi="Garamond"/>
                <w:sz w:val="20"/>
                <w:lang w:val="sq-AL"/>
              </w:rPr>
              <w:t>e</w:t>
            </w:r>
            <w:r w:rsidRPr="00CC4343">
              <w:rPr>
                <w:rFonts w:ascii="Garamond" w:hAnsi="Garamond"/>
                <w:sz w:val="20"/>
                <w:lang w:val="sq-AL"/>
              </w:rPr>
              <w:t>uro</w:t>
            </w:r>
          </w:p>
        </w:tc>
      </w:tr>
      <w:tr w:rsidR="00BF675A" w:rsidRPr="00CC4343" w14:paraId="1E7FB019" w14:textId="77777777" w:rsidTr="00E00962">
        <w:tc>
          <w:tcPr>
            <w:tcW w:w="715" w:type="dxa"/>
          </w:tcPr>
          <w:p w14:paraId="1E7FB015" w14:textId="77777777" w:rsidR="00BF675A" w:rsidRPr="00CC4343" w:rsidRDefault="00BF675A" w:rsidP="00E26AB2">
            <w:pPr>
              <w:pStyle w:val="Default"/>
              <w:contextualSpacing/>
              <w:jc w:val="both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5295" w:type="dxa"/>
          </w:tcPr>
          <w:p w14:paraId="1E7FB017" w14:textId="4B31EFA6" w:rsidR="00BF675A" w:rsidRPr="00CC4343" w:rsidRDefault="00EF5B52" w:rsidP="00D90AB0">
            <w:pPr>
              <w:pStyle w:val="Default"/>
              <w:contextualSpacing/>
              <w:jc w:val="both"/>
              <w:rPr>
                <w:rFonts w:ascii="Garamond" w:hAnsi="Garamond"/>
                <w:sz w:val="20"/>
                <w:lang w:val="sq-AL"/>
              </w:rPr>
            </w:pPr>
            <w:r w:rsidRPr="00CC4343">
              <w:rPr>
                <w:rFonts w:ascii="Garamond" w:hAnsi="Garamond"/>
                <w:b/>
                <w:bCs/>
                <w:sz w:val="20"/>
                <w:lang w:val="sq-AL"/>
              </w:rPr>
              <w:t>TOTALI (</w:t>
            </w:r>
            <w:r w:rsidR="00D90AB0">
              <w:rPr>
                <w:rFonts w:ascii="Garamond" w:hAnsi="Garamond"/>
                <w:b/>
                <w:bCs/>
                <w:sz w:val="20"/>
                <w:lang w:val="sq-AL"/>
              </w:rPr>
              <w:t>v</w:t>
            </w:r>
            <w:r w:rsidRPr="00CC4343">
              <w:rPr>
                <w:rFonts w:ascii="Garamond" w:hAnsi="Garamond"/>
                <w:b/>
                <w:bCs/>
                <w:sz w:val="20"/>
                <w:lang w:val="sq-AL"/>
              </w:rPr>
              <w:t>lera vjetore totale për studentët dhe asistentët)</w:t>
            </w:r>
          </w:p>
        </w:tc>
        <w:tc>
          <w:tcPr>
            <w:tcW w:w="3006" w:type="dxa"/>
          </w:tcPr>
          <w:p w14:paraId="1E7FB018" w14:textId="7C04337A" w:rsidR="00BF675A" w:rsidRPr="00CC4343" w:rsidRDefault="00062117" w:rsidP="00CC4343">
            <w:pPr>
              <w:pStyle w:val="Default"/>
              <w:contextualSpacing/>
              <w:jc w:val="both"/>
              <w:rPr>
                <w:rFonts w:ascii="Garamond" w:hAnsi="Garamond"/>
                <w:sz w:val="20"/>
                <w:lang w:val="sq-AL"/>
              </w:rPr>
            </w:pPr>
            <w:r w:rsidRPr="00CC4343">
              <w:rPr>
                <w:rFonts w:ascii="Garamond" w:hAnsi="Garamond"/>
                <w:sz w:val="20"/>
                <w:lang w:val="sq-AL"/>
              </w:rPr>
              <w:t xml:space="preserve">71520 </w:t>
            </w:r>
            <w:r w:rsidR="00CC4343">
              <w:rPr>
                <w:rFonts w:ascii="Garamond" w:hAnsi="Garamond"/>
                <w:sz w:val="20"/>
                <w:lang w:val="sq-AL"/>
              </w:rPr>
              <w:t>e</w:t>
            </w:r>
            <w:r w:rsidRPr="00CC4343">
              <w:rPr>
                <w:rFonts w:ascii="Garamond" w:hAnsi="Garamond"/>
                <w:sz w:val="20"/>
                <w:lang w:val="sq-AL"/>
              </w:rPr>
              <w:t>uro</w:t>
            </w:r>
          </w:p>
        </w:tc>
      </w:tr>
    </w:tbl>
    <w:p w14:paraId="1E7FB01A" w14:textId="77777777" w:rsidR="00EE6DE6" w:rsidRPr="00CC4343" w:rsidRDefault="00EE6DE6" w:rsidP="00E26AB2">
      <w:pPr>
        <w:pStyle w:val="Default"/>
        <w:ind w:firstLine="284"/>
        <w:contextualSpacing/>
        <w:rPr>
          <w:b/>
          <w:sz w:val="28"/>
          <w:szCs w:val="28"/>
          <w:lang w:val="sq-AL"/>
        </w:rPr>
      </w:pPr>
    </w:p>
    <w:sectPr w:rsidR="00EE6DE6" w:rsidRPr="00CC4343" w:rsidSect="00E00962">
      <w:pgSz w:w="11906" w:h="16838" w:code="9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4B6A96" w14:textId="77777777" w:rsidR="009509D7" w:rsidRDefault="009509D7" w:rsidP="005736F2">
      <w:r>
        <w:separator/>
      </w:r>
    </w:p>
  </w:endnote>
  <w:endnote w:type="continuationSeparator" w:id="0">
    <w:p w14:paraId="3CBD7C25" w14:textId="77777777" w:rsidR="009509D7" w:rsidRDefault="009509D7" w:rsidP="005736F2">
      <w:r>
        <w:continuationSeparator/>
      </w:r>
    </w:p>
  </w:endnote>
  <w:endnote w:type="continuationNotice" w:id="1">
    <w:p w14:paraId="425388A4" w14:textId="77777777" w:rsidR="009509D7" w:rsidRDefault="009509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580A1" w14:textId="77777777" w:rsidR="009509D7" w:rsidRDefault="009509D7" w:rsidP="005736F2">
      <w:r>
        <w:separator/>
      </w:r>
    </w:p>
  </w:footnote>
  <w:footnote w:type="continuationSeparator" w:id="0">
    <w:p w14:paraId="49EB79EE" w14:textId="77777777" w:rsidR="009509D7" w:rsidRDefault="009509D7" w:rsidP="005736F2">
      <w:r>
        <w:continuationSeparator/>
      </w:r>
    </w:p>
  </w:footnote>
  <w:footnote w:type="continuationNotice" w:id="1">
    <w:p w14:paraId="5739DFA5" w14:textId="77777777" w:rsidR="009509D7" w:rsidRDefault="009509D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3D1E86"/>
    <w:multiLevelType w:val="hybridMultilevel"/>
    <w:tmpl w:val="6FDA838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356F56"/>
    <w:multiLevelType w:val="hybridMultilevel"/>
    <w:tmpl w:val="15548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A36D05"/>
    <w:multiLevelType w:val="hybridMultilevel"/>
    <w:tmpl w:val="7BDC19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002A6D"/>
    <w:multiLevelType w:val="hybridMultilevel"/>
    <w:tmpl w:val="8C7E6708"/>
    <w:lvl w:ilvl="0" w:tplc="246A4068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4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6F2"/>
    <w:rsid w:val="00000D00"/>
    <w:rsid w:val="000012EC"/>
    <w:rsid w:val="000055E5"/>
    <w:rsid w:val="00031788"/>
    <w:rsid w:val="000330D0"/>
    <w:rsid w:val="000372A2"/>
    <w:rsid w:val="00060CE6"/>
    <w:rsid w:val="00062117"/>
    <w:rsid w:val="0007279A"/>
    <w:rsid w:val="00073D13"/>
    <w:rsid w:val="000A68EA"/>
    <w:rsid w:val="000B4FD5"/>
    <w:rsid w:val="000C1C2B"/>
    <w:rsid w:val="000D4A33"/>
    <w:rsid w:val="000E29B8"/>
    <w:rsid w:val="001016B1"/>
    <w:rsid w:val="00106585"/>
    <w:rsid w:val="00110BE9"/>
    <w:rsid w:val="00116EE6"/>
    <w:rsid w:val="001354CD"/>
    <w:rsid w:val="001372B2"/>
    <w:rsid w:val="00145B79"/>
    <w:rsid w:val="00152299"/>
    <w:rsid w:val="0015547E"/>
    <w:rsid w:val="0016541D"/>
    <w:rsid w:val="00174A5B"/>
    <w:rsid w:val="001A118A"/>
    <w:rsid w:val="001B4230"/>
    <w:rsid w:val="001B58DC"/>
    <w:rsid w:val="001E5034"/>
    <w:rsid w:val="001E5310"/>
    <w:rsid w:val="001F7135"/>
    <w:rsid w:val="002129D6"/>
    <w:rsid w:val="0022246A"/>
    <w:rsid w:val="00250150"/>
    <w:rsid w:val="00260DEA"/>
    <w:rsid w:val="00261104"/>
    <w:rsid w:val="00275B26"/>
    <w:rsid w:val="00276B64"/>
    <w:rsid w:val="00286F45"/>
    <w:rsid w:val="002A70CA"/>
    <w:rsid w:val="002B343E"/>
    <w:rsid w:val="002B602E"/>
    <w:rsid w:val="002C1943"/>
    <w:rsid w:val="002C2D25"/>
    <w:rsid w:val="002C6F18"/>
    <w:rsid w:val="002F0C25"/>
    <w:rsid w:val="00334581"/>
    <w:rsid w:val="00343288"/>
    <w:rsid w:val="00346DD0"/>
    <w:rsid w:val="00371EB9"/>
    <w:rsid w:val="003C0560"/>
    <w:rsid w:val="003D6364"/>
    <w:rsid w:val="003E15A1"/>
    <w:rsid w:val="003F1087"/>
    <w:rsid w:val="003F6DFE"/>
    <w:rsid w:val="003F734C"/>
    <w:rsid w:val="00407B09"/>
    <w:rsid w:val="00420D5F"/>
    <w:rsid w:val="004347D3"/>
    <w:rsid w:val="0043793A"/>
    <w:rsid w:val="00441A2E"/>
    <w:rsid w:val="00444DB4"/>
    <w:rsid w:val="00456242"/>
    <w:rsid w:val="00460433"/>
    <w:rsid w:val="00470DC9"/>
    <w:rsid w:val="004735C3"/>
    <w:rsid w:val="004938EA"/>
    <w:rsid w:val="00494555"/>
    <w:rsid w:val="004A5499"/>
    <w:rsid w:val="004C2D23"/>
    <w:rsid w:val="004C48F2"/>
    <w:rsid w:val="00501CA0"/>
    <w:rsid w:val="00503B7C"/>
    <w:rsid w:val="00514514"/>
    <w:rsid w:val="005347BA"/>
    <w:rsid w:val="005465AF"/>
    <w:rsid w:val="00555977"/>
    <w:rsid w:val="00560803"/>
    <w:rsid w:val="00572B4F"/>
    <w:rsid w:val="005736F2"/>
    <w:rsid w:val="00583EF3"/>
    <w:rsid w:val="00586D30"/>
    <w:rsid w:val="005B09DD"/>
    <w:rsid w:val="005B72C9"/>
    <w:rsid w:val="005B7A4E"/>
    <w:rsid w:val="005D7C0C"/>
    <w:rsid w:val="005D7D2F"/>
    <w:rsid w:val="00606E07"/>
    <w:rsid w:val="006109EB"/>
    <w:rsid w:val="0062681B"/>
    <w:rsid w:val="00657D36"/>
    <w:rsid w:val="00665C58"/>
    <w:rsid w:val="006C386B"/>
    <w:rsid w:val="006E02BC"/>
    <w:rsid w:val="006F4C27"/>
    <w:rsid w:val="00704C75"/>
    <w:rsid w:val="00706EE5"/>
    <w:rsid w:val="00722B5D"/>
    <w:rsid w:val="00731D2A"/>
    <w:rsid w:val="0074123E"/>
    <w:rsid w:val="00744F84"/>
    <w:rsid w:val="00764EB9"/>
    <w:rsid w:val="00772210"/>
    <w:rsid w:val="00783A28"/>
    <w:rsid w:val="00787B8E"/>
    <w:rsid w:val="007972CC"/>
    <w:rsid w:val="007A560D"/>
    <w:rsid w:val="007C0437"/>
    <w:rsid w:val="007C3835"/>
    <w:rsid w:val="0080743F"/>
    <w:rsid w:val="0081615B"/>
    <w:rsid w:val="00825C06"/>
    <w:rsid w:val="00832866"/>
    <w:rsid w:val="00845707"/>
    <w:rsid w:val="0084632A"/>
    <w:rsid w:val="0088050F"/>
    <w:rsid w:val="008820F4"/>
    <w:rsid w:val="00887F93"/>
    <w:rsid w:val="008972C2"/>
    <w:rsid w:val="008A4F9B"/>
    <w:rsid w:val="008D2CC2"/>
    <w:rsid w:val="008E7D49"/>
    <w:rsid w:val="008F0B6C"/>
    <w:rsid w:val="008F7EAB"/>
    <w:rsid w:val="00903688"/>
    <w:rsid w:val="00905AC1"/>
    <w:rsid w:val="00906FAB"/>
    <w:rsid w:val="009211B3"/>
    <w:rsid w:val="00924918"/>
    <w:rsid w:val="0093592C"/>
    <w:rsid w:val="00942745"/>
    <w:rsid w:val="00944589"/>
    <w:rsid w:val="009509D7"/>
    <w:rsid w:val="009509F7"/>
    <w:rsid w:val="00981F2C"/>
    <w:rsid w:val="00990B2F"/>
    <w:rsid w:val="00995366"/>
    <w:rsid w:val="0099628D"/>
    <w:rsid w:val="00996958"/>
    <w:rsid w:val="009B2A0F"/>
    <w:rsid w:val="009B505B"/>
    <w:rsid w:val="009C1634"/>
    <w:rsid w:val="009D3E33"/>
    <w:rsid w:val="009F05F7"/>
    <w:rsid w:val="009F3566"/>
    <w:rsid w:val="009F5A03"/>
    <w:rsid w:val="00A04A31"/>
    <w:rsid w:val="00A06109"/>
    <w:rsid w:val="00A11C47"/>
    <w:rsid w:val="00A178A1"/>
    <w:rsid w:val="00A25A1E"/>
    <w:rsid w:val="00A377BD"/>
    <w:rsid w:val="00A42A44"/>
    <w:rsid w:val="00A45DBF"/>
    <w:rsid w:val="00A50E6A"/>
    <w:rsid w:val="00A75B67"/>
    <w:rsid w:val="00A87E1B"/>
    <w:rsid w:val="00AA4014"/>
    <w:rsid w:val="00AA6202"/>
    <w:rsid w:val="00AC24B4"/>
    <w:rsid w:val="00AC6EA3"/>
    <w:rsid w:val="00AC74EB"/>
    <w:rsid w:val="00AD1809"/>
    <w:rsid w:val="00AD1CBA"/>
    <w:rsid w:val="00AD3F42"/>
    <w:rsid w:val="00AD5B59"/>
    <w:rsid w:val="00AD7164"/>
    <w:rsid w:val="00AE6276"/>
    <w:rsid w:val="00AF0634"/>
    <w:rsid w:val="00AF3AEC"/>
    <w:rsid w:val="00B071CF"/>
    <w:rsid w:val="00B3024A"/>
    <w:rsid w:val="00B34929"/>
    <w:rsid w:val="00B53F00"/>
    <w:rsid w:val="00B62CF9"/>
    <w:rsid w:val="00B70609"/>
    <w:rsid w:val="00B82457"/>
    <w:rsid w:val="00BB4E1F"/>
    <w:rsid w:val="00BB5D39"/>
    <w:rsid w:val="00BC199D"/>
    <w:rsid w:val="00BE0DEC"/>
    <w:rsid w:val="00BF4522"/>
    <w:rsid w:val="00BF675A"/>
    <w:rsid w:val="00C069E4"/>
    <w:rsid w:val="00C25389"/>
    <w:rsid w:val="00C3123B"/>
    <w:rsid w:val="00C33ECC"/>
    <w:rsid w:val="00C60B5F"/>
    <w:rsid w:val="00C718CD"/>
    <w:rsid w:val="00C728F8"/>
    <w:rsid w:val="00CA4518"/>
    <w:rsid w:val="00CA5026"/>
    <w:rsid w:val="00CA745D"/>
    <w:rsid w:val="00CB1C6A"/>
    <w:rsid w:val="00CB6A6B"/>
    <w:rsid w:val="00CC0843"/>
    <w:rsid w:val="00CC4343"/>
    <w:rsid w:val="00CD2AA5"/>
    <w:rsid w:val="00CE0E88"/>
    <w:rsid w:val="00CF0F48"/>
    <w:rsid w:val="00CF4B1F"/>
    <w:rsid w:val="00D113E2"/>
    <w:rsid w:val="00D347B2"/>
    <w:rsid w:val="00D41E7E"/>
    <w:rsid w:val="00D5345A"/>
    <w:rsid w:val="00D6555F"/>
    <w:rsid w:val="00D71272"/>
    <w:rsid w:val="00D72F0F"/>
    <w:rsid w:val="00D7745A"/>
    <w:rsid w:val="00D90AB0"/>
    <w:rsid w:val="00DC09DA"/>
    <w:rsid w:val="00DD5BB4"/>
    <w:rsid w:val="00DE4048"/>
    <w:rsid w:val="00E00733"/>
    <w:rsid w:val="00E00962"/>
    <w:rsid w:val="00E10162"/>
    <w:rsid w:val="00E26AB2"/>
    <w:rsid w:val="00E3092F"/>
    <w:rsid w:val="00E54D10"/>
    <w:rsid w:val="00E7085F"/>
    <w:rsid w:val="00E73802"/>
    <w:rsid w:val="00E764AD"/>
    <w:rsid w:val="00E800FD"/>
    <w:rsid w:val="00E84640"/>
    <w:rsid w:val="00E95046"/>
    <w:rsid w:val="00EB68C2"/>
    <w:rsid w:val="00EE3E9B"/>
    <w:rsid w:val="00EE3F92"/>
    <w:rsid w:val="00EE6DE6"/>
    <w:rsid w:val="00EF48B1"/>
    <w:rsid w:val="00EF5B52"/>
    <w:rsid w:val="00EF5D55"/>
    <w:rsid w:val="00F01CDC"/>
    <w:rsid w:val="00F0455C"/>
    <w:rsid w:val="00F1601C"/>
    <w:rsid w:val="00F17D41"/>
    <w:rsid w:val="00F21506"/>
    <w:rsid w:val="00F22F70"/>
    <w:rsid w:val="00F30005"/>
    <w:rsid w:val="00F31D99"/>
    <w:rsid w:val="00F3409D"/>
    <w:rsid w:val="00F46F2E"/>
    <w:rsid w:val="00F87BE5"/>
    <w:rsid w:val="00FA6804"/>
    <w:rsid w:val="00FB2995"/>
    <w:rsid w:val="00FB7488"/>
    <w:rsid w:val="00FB7657"/>
    <w:rsid w:val="00FF2447"/>
    <w:rsid w:val="00FF4294"/>
    <w:rsid w:val="00FF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FAF92"/>
  <w15:docId w15:val="{DC11AA11-14DA-4A47-A594-C53263106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736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5736F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sq-AL" w:eastAsia="sq-AL"/>
    </w:rPr>
  </w:style>
  <w:style w:type="paragraph" w:customStyle="1" w:styleId="Corpo">
    <w:name w:val="Corpo"/>
    <w:rsid w:val="005736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5736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character" w:customStyle="1" w:styleId="HeaderChar">
    <w:name w:val="Header Char"/>
    <w:basedOn w:val="DefaultParagraphFont"/>
    <w:link w:val="Header"/>
    <w:uiPriority w:val="99"/>
    <w:rsid w:val="005736F2"/>
  </w:style>
  <w:style w:type="paragraph" w:styleId="Footer">
    <w:name w:val="footer"/>
    <w:basedOn w:val="Normal"/>
    <w:link w:val="FooterChar"/>
    <w:uiPriority w:val="99"/>
    <w:unhideWhenUsed/>
    <w:rsid w:val="005736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  <w:style w:type="character" w:customStyle="1" w:styleId="FooterChar">
    <w:name w:val="Footer Char"/>
    <w:basedOn w:val="DefaultParagraphFont"/>
    <w:link w:val="Footer"/>
    <w:uiPriority w:val="99"/>
    <w:rsid w:val="005736F2"/>
  </w:style>
  <w:style w:type="paragraph" w:customStyle="1" w:styleId="Intestazioneepidipagina">
    <w:name w:val="Intestazione e piè di pagina"/>
    <w:qFormat/>
    <w:rsid w:val="005736F2"/>
    <w:pP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36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6F2"/>
    <w:rPr>
      <w:rFonts w:ascii="Segoe UI" w:eastAsia="Arial Unicode MS" w:hAnsi="Segoe UI" w:cs="Segoe UI"/>
      <w:sz w:val="18"/>
      <w:szCs w:val="18"/>
      <w:bdr w:val="nil"/>
    </w:rPr>
  </w:style>
  <w:style w:type="paragraph" w:styleId="BodyText3">
    <w:name w:val="Body Text 3"/>
    <w:basedOn w:val="Normal"/>
    <w:link w:val="BodyText3Char"/>
    <w:rsid w:val="008074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</w:pPr>
    <w:rPr>
      <w:rFonts w:eastAsia="MS Mincho"/>
      <w:sz w:val="16"/>
      <w:szCs w:val="16"/>
      <w:bdr w:val="none" w:sz="0" w:space="0" w:color="auto"/>
      <w:lang w:val="en-GB" w:eastAsia="x-none"/>
    </w:rPr>
  </w:style>
  <w:style w:type="character" w:customStyle="1" w:styleId="BodyText3Char">
    <w:name w:val="Body Text 3 Char"/>
    <w:basedOn w:val="DefaultParagraphFont"/>
    <w:link w:val="BodyText3"/>
    <w:rsid w:val="0080743F"/>
    <w:rPr>
      <w:rFonts w:ascii="Times New Roman" w:eastAsia="MS Mincho" w:hAnsi="Times New Roman" w:cs="Times New Roman"/>
      <w:sz w:val="16"/>
      <w:szCs w:val="16"/>
      <w:lang w:val="en-GB" w:eastAsia="x-none"/>
    </w:rPr>
  </w:style>
  <w:style w:type="paragraph" w:customStyle="1" w:styleId="ListParagraph1">
    <w:name w:val="List Paragraph1"/>
    <w:uiPriority w:val="34"/>
    <w:qFormat/>
    <w:rsid w:val="0080743F"/>
    <w:pPr>
      <w:spacing w:after="200" w:line="276" w:lineRule="auto"/>
      <w:ind w:left="720"/>
    </w:pPr>
    <w:rPr>
      <w:rFonts w:ascii="Calibri" w:eastAsia="Calibri" w:hAnsi="Calibri" w:cs="Calibri"/>
      <w:color w:val="000000"/>
      <w:u w:color="000000"/>
    </w:rPr>
  </w:style>
  <w:style w:type="paragraph" w:styleId="ListParagraph">
    <w:name w:val="List Paragraph"/>
    <w:basedOn w:val="Normal"/>
    <w:uiPriority w:val="34"/>
    <w:qFormat/>
    <w:rsid w:val="00583EF3"/>
    <w:pPr>
      <w:ind w:left="720"/>
      <w:contextualSpacing/>
    </w:pPr>
  </w:style>
  <w:style w:type="paragraph" w:styleId="NoSpacing">
    <w:name w:val="No Spacing"/>
    <w:uiPriority w:val="1"/>
    <w:qFormat/>
    <w:rsid w:val="004A549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customStyle="1" w:styleId="Default">
    <w:name w:val="Default"/>
    <w:rsid w:val="00764E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F67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rzxr">
    <w:name w:val="lrzxr"/>
    <w:basedOn w:val="DefaultParagraphFont"/>
    <w:rsid w:val="00AC2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01C93B92B74B888BF4AA19BA2785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</Nr_x002e__x0020_akti>
    <Data_x0020_e_x0020_Krijimit xmlns="0e656187-b300-4fb0-8bf4-3a50f872073c">2021-07-23T11:44:23Z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2021-07-22T22:00:00Z</Date_x0020_protokolli>
    <Titulli xmlns="0e656187-b300-4fb0-8bf4-3a50f872073c">Për kriteret e dhënies së bursave për shtetasit e huaj me origjinë shqiptare, për të studiuar në Republikën e Shqipërisë, nga Agjencia Kombëtare e Diasporës për vitin akademik 2021-2022</Titulli>
    <Modifikuesi xmlns="0e656187-b300-4fb0-8bf4-3a50f872073c">jorina.kryeziu</Modifikuesi>
    <Nr_x002e__x0020_prot_x0020_QBZ xmlns="0e656187-b300-4fb0-8bf4-3a50f872073c">1078</Nr_x002e__x0020_prot_x0020_QBZ>
    <Data_x0020_e_x0020_Modifikimit xmlns="0e656187-b300-4fb0-8bf4-3a50f872073c">2021-07-26T08:01:06Z</Data_x0020_e_x0020_Modifikimit>
    <Dekretuar xmlns="0e656187-b300-4fb0-8bf4-3a50f872073c">false</Dekretuar>
    <Data xmlns="0e656187-b300-4fb0-8bf4-3a50f872073c">2021-07-21T22:00:00Z</Data>
    <Nr_x002e__x0020_protokolli_x0020_i_x0020_aktit xmlns="0e656187-b300-4fb0-8bf4-3a50f872073c">3367/1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01C93B92B74B888BF4AA19BA2785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1A88B-8EE6-4B30-BCC6-93F5EF681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498305A-4EA7-4C6C-937E-39B828E23713}">
  <ds:schemaRefs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F46D233-87D8-4822-A765-FF36B18213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B6D635-7955-4963-B93B-3FBEF44A6F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2156C5-47BB-4422-8597-14A502E7B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EB71BE-B366-41A7-B0C4-44EAB7B62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e dhënies së bursave për shtetasit e huaj me origjinë shqiptare, për të studiuar në Republikën e Shqipërisë, nga Agjencia Kombëtare e Diasporës për vitin akademik 2021-2022</vt:lpstr>
    </vt:vector>
  </TitlesOfParts>
  <Company/>
  <LinksUpToDate>false</LinksUpToDate>
  <CharactersWithSpaces>4458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e dhënies së bursave për shtetasit e huaj me origjinë shqiptare, për të studiuar në Republikën e Shqipërisë, nga Agjencia Kombëtare e Diasporës për vitin akademik 2021-2022</dc:title>
  <dc:creator>Windows User</dc:creator>
  <cp:lastModifiedBy>Entela Suli</cp:lastModifiedBy>
  <cp:revision>11</cp:revision>
  <cp:lastPrinted>2021-07-22T11:57:00Z</cp:lastPrinted>
  <dcterms:created xsi:type="dcterms:W3CDTF">2021-07-23T11:38:00Z</dcterms:created>
  <dcterms:modified xsi:type="dcterms:W3CDTF">2021-07-26T09:38:00Z</dcterms:modified>
</cp:coreProperties>
</file>