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F5BAD" w14:textId="77777777" w:rsidR="00520F64" w:rsidRPr="00C94CAF" w:rsidRDefault="00520F64" w:rsidP="00520F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94CAF">
        <w:rPr>
          <w:rFonts w:ascii="Garamond" w:hAnsi="Garamond"/>
          <w:b/>
          <w:sz w:val="24"/>
          <w:lang w:val="sq-AL"/>
        </w:rPr>
        <w:t>VENDIM</w:t>
      </w:r>
    </w:p>
    <w:p w14:paraId="475F5BAE" w14:textId="77777777" w:rsidR="00520F64" w:rsidRPr="00C94CAF" w:rsidRDefault="00520F64" w:rsidP="00520F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94CAF">
        <w:rPr>
          <w:rFonts w:ascii="Garamond" w:hAnsi="Garamond"/>
          <w:b/>
          <w:sz w:val="24"/>
          <w:lang w:val="sq-AL"/>
        </w:rPr>
        <w:t>Nr. 525, datë 22.9.2021</w:t>
      </w:r>
    </w:p>
    <w:p w14:paraId="475F5BAF" w14:textId="77777777" w:rsidR="00520F64" w:rsidRPr="00C94CAF" w:rsidRDefault="00520F64" w:rsidP="00520F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475F5BB0" w14:textId="77777777" w:rsidR="00520F64" w:rsidRPr="00C94CAF" w:rsidRDefault="00520F64" w:rsidP="00520F6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C94CAF">
        <w:rPr>
          <w:rFonts w:ascii="Garamond" w:hAnsi="Garamond"/>
          <w:b/>
          <w:sz w:val="24"/>
          <w:lang w:val="sq-AL"/>
        </w:rPr>
        <w:t>PËR PËRCAKTIMIN E FUSHËS SË PËRGJEGJËSISË SHTETËRORE TË MINISTRIT TË SHTETIT PËR STANDARDET E SHËRBIMEVE</w:t>
      </w:r>
    </w:p>
    <w:p w14:paraId="475F5BB1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75F5BB2" w14:textId="7321CE2F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Në mbështetje të nenit 100 të Kushtetutës dhe të pikës 2, të nenit 5, të ligjit nr.</w:t>
      </w:r>
      <w:r w:rsidR="00C94CAF">
        <w:rPr>
          <w:rFonts w:ascii="Garamond" w:hAnsi="Garamond"/>
          <w:sz w:val="24"/>
          <w:lang w:val="sq-AL"/>
        </w:rPr>
        <w:t xml:space="preserve"> </w:t>
      </w:r>
      <w:r w:rsidRPr="00C94CAF">
        <w:rPr>
          <w:rFonts w:ascii="Garamond" w:hAnsi="Garamond"/>
          <w:sz w:val="24"/>
          <w:lang w:val="sq-AL"/>
        </w:rPr>
        <w:t>90/2012, “Për organizimin dhe funksionimin e administratës shtetërore”, me propozimin e Kryeministrit, Këshilli i Ministrave</w:t>
      </w:r>
    </w:p>
    <w:p w14:paraId="475F5BB3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75F5BB4" w14:textId="77777777" w:rsidR="00520F64" w:rsidRPr="00C94CAF" w:rsidRDefault="00520F64" w:rsidP="00520F64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VENDOSI:</w:t>
      </w:r>
    </w:p>
    <w:p w14:paraId="475F5BB5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75F5BB6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1. Miratimin e misionit dhe të fushës të përgjegjësisë shtetërore të ministrit të Shtetit për Standardet e Shërbimeve, sipas përcaktimeve të këtij vendimi.</w:t>
      </w:r>
    </w:p>
    <w:p w14:paraId="475F5BB7" w14:textId="272A6A22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 xml:space="preserve">2. Ministri i Shtetit për Standardet e Shërbimeve, në </w:t>
      </w:r>
      <w:r w:rsidR="00C94CAF" w:rsidRPr="00C94CAF">
        <w:rPr>
          <w:rFonts w:ascii="Garamond" w:hAnsi="Garamond"/>
          <w:sz w:val="24"/>
          <w:lang w:val="sq-AL"/>
        </w:rPr>
        <w:t>bashkëpunim</w:t>
      </w:r>
      <w:r w:rsidRPr="00C94CAF">
        <w:rPr>
          <w:rFonts w:ascii="Garamond" w:hAnsi="Garamond"/>
          <w:sz w:val="24"/>
          <w:lang w:val="sq-AL"/>
        </w:rPr>
        <w:t xml:space="preserve"> me institucionet përgjegjëse harton, bashkërendon dhe zbaton politikat shtetërore që synojnë standarde të larta të shërbimeve publike, të ofruara për ushtrimin e të drejtave të qytetarëve</w:t>
      </w:r>
      <w:r w:rsidR="005D015F">
        <w:rPr>
          <w:rFonts w:ascii="Garamond" w:hAnsi="Garamond"/>
          <w:sz w:val="24"/>
          <w:lang w:val="sq-AL"/>
        </w:rPr>
        <w:t xml:space="preserve"> </w:t>
      </w:r>
      <w:r w:rsidRPr="00C94CAF">
        <w:rPr>
          <w:rFonts w:ascii="Garamond" w:hAnsi="Garamond"/>
          <w:sz w:val="24"/>
          <w:lang w:val="sq-AL"/>
        </w:rPr>
        <w:t xml:space="preserve">dhe përmirësimin e jetesës, lehtësimin e ofrimit të shërbimeve publike, sigurimin e cilësisë dhe </w:t>
      </w:r>
      <w:proofErr w:type="spellStart"/>
      <w:r w:rsidRPr="00C94CAF">
        <w:rPr>
          <w:rFonts w:ascii="Garamond" w:hAnsi="Garamond"/>
          <w:sz w:val="24"/>
          <w:lang w:val="sq-AL"/>
        </w:rPr>
        <w:t>përballueshmërisë</w:t>
      </w:r>
      <w:proofErr w:type="spellEnd"/>
      <w:r w:rsidRPr="00C94CAF">
        <w:rPr>
          <w:rFonts w:ascii="Garamond" w:hAnsi="Garamond"/>
          <w:sz w:val="24"/>
          <w:lang w:val="sq-AL"/>
        </w:rPr>
        <w:t xml:space="preserve"> së tyre.</w:t>
      </w:r>
    </w:p>
    <w:p w14:paraId="475F5BB8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3. Ministri i Shtetit për Standardet e Shërbimeve, në bashkëpunim me institucionet përgjegjëse, harton, zhvillon dhe monitoron politikat shtetërore dhe strategjitë për:</w:t>
      </w:r>
    </w:p>
    <w:p w14:paraId="475F5BB9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a) sigurimin e standardeve në ofrimin e shërbimeve publike;</w:t>
      </w:r>
    </w:p>
    <w:p w14:paraId="475F5BBA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b) rritjen e cilësisë së shërbimeve në çdo sektor publik;</w:t>
      </w:r>
    </w:p>
    <w:p w14:paraId="475F5BBB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c) lehtësimin e ofrimit të shërbimeve publike;</w:t>
      </w:r>
    </w:p>
    <w:p w14:paraId="475F5BBC" w14:textId="08519F3F" w:rsidR="00520F64" w:rsidRPr="00C94CAF" w:rsidRDefault="005D015F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>
        <w:rPr>
          <w:rFonts w:ascii="Garamond" w:hAnsi="Garamond"/>
          <w:sz w:val="24"/>
          <w:lang w:val="sq-AL"/>
        </w:rPr>
        <w:t xml:space="preserve">ç) </w:t>
      </w:r>
      <w:r w:rsidR="00520F64" w:rsidRPr="00C94CAF">
        <w:rPr>
          <w:rFonts w:ascii="Garamond" w:hAnsi="Garamond"/>
          <w:sz w:val="24"/>
          <w:lang w:val="sq-AL"/>
        </w:rPr>
        <w:t>rritjen e efektivitetit të shërbimeve për të garantuar aksesin e qytetarëve në marrjen e shërbimeve publike.</w:t>
      </w:r>
    </w:p>
    <w:p w14:paraId="475F5BBD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4. Ministri i Shtetit për Standardet e Shërbimeve koordinon dhe monitoron hartimin e standardeve dhe bashkëpunimin midis institucioneve të administratës shtetërore që ofrojnë shërbime publike.</w:t>
      </w:r>
    </w:p>
    <w:p w14:paraId="475F5BBE" w14:textId="691FE5A4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 xml:space="preserve">5. Ministri i Shtetit për Standardet e Shërbimeve koordinon dhe, rast pas rasti, udhëheq procesin e </w:t>
      </w:r>
      <w:proofErr w:type="spellStart"/>
      <w:r w:rsidRPr="00C94CAF">
        <w:rPr>
          <w:rFonts w:ascii="Garamond" w:hAnsi="Garamond"/>
          <w:sz w:val="24"/>
          <w:lang w:val="sq-AL"/>
        </w:rPr>
        <w:t>riinxhin</w:t>
      </w:r>
      <w:r w:rsidR="00C94CAF">
        <w:rPr>
          <w:rFonts w:ascii="Garamond" w:hAnsi="Garamond"/>
          <w:sz w:val="24"/>
          <w:lang w:val="sq-AL"/>
        </w:rPr>
        <w:t>i</w:t>
      </w:r>
      <w:r w:rsidRPr="00C94CAF">
        <w:rPr>
          <w:rFonts w:ascii="Garamond" w:hAnsi="Garamond"/>
          <w:sz w:val="24"/>
          <w:lang w:val="sq-AL"/>
        </w:rPr>
        <w:t>erimit</w:t>
      </w:r>
      <w:proofErr w:type="spellEnd"/>
      <w:r w:rsidRPr="00C94CAF">
        <w:rPr>
          <w:rFonts w:ascii="Garamond" w:hAnsi="Garamond"/>
          <w:sz w:val="24"/>
          <w:lang w:val="sq-AL"/>
        </w:rPr>
        <w:t xml:space="preserve"> dhe </w:t>
      </w:r>
      <w:proofErr w:type="spellStart"/>
      <w:r w:rsidRPr="00C94CAF">
        <w:rPr>
          <w:rFonts w:ascii="Garamond" w:hAnsi="Garamond"/>
          <w:sz w:val="24"/>
          <w:lang w:val="sq-AL"/>
        </w:rPr>
        <w:t>derregullimit</w:t>
      </w:r>
      <w:proofErr w:type="spellEnd"/>
      <w:r w:rsidRPr="00C94CAF">
        <w:rPr>
          <w:rFonts w:ascii="Garamond" w:hAnsi="Garamond"/>
          <w:sz w:val="24"/>
          <w:lang w:val="sq-AL"/>
        </w:rPr>
        <w:t>,</w:t>
      </w:r>
      <w:bookmarkStart w:id="0" w:name="_GoBack"/>
      <w:bookmarkEnd w:id="0"/>
      <w:r w:rsidRPr="00C94CAF">
        <w:rPr>
          <w:rFonts w:ascii="Garamond" w:hAnsi="Garamond"/>
          <w:sz w:val="24"/>
          <w:lang w:val="sq-AL"/>
        </w:rPr>
        <w:t xml:space="preserve"> me qëllim thjeshtimin, rritjen e efi</w:t>
      </w:r>
      <w:r w:rsidR="00C94CAF">
        <w:rPr>
          <w:rFonts w:ascii="Garamond" w:hAnsi="Garamond"/>
          <w:sz w:val="24"/>
          <w:lang w:val="sq-AL"/>
        </w:rPr>
        <w:t>ci</w:t>
      </w:r>
      <w:r w:rsidRPr="00C94CAF">
        <w:rPr>
          <w:rFonts w:ascii="Garamond" w:hAnsi="Garamond"/>
          <w:sz w:val="24"/>
          <w:lang w:val="sq-AL"/>
        </w:rPr>
        <w:t>encës dhe të efikasitetit të shërbimeve publike të ofruara nga institucionet e administratës shtetërore.</w:t>
      </w:r>
    </w:p>
    <w:p w14:paraId="475F5BBF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6. Ngarkohet ministri i Shtetit për Standardet e Shërbimeve për zbatimin e këtij vendimi.</w:t>
      </w:r>
    </w:p>
    <w:p w14:paraId="475F5BC0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Ky vendim hyn në fuqi menjëherë dhe botohet në Fletoren Zyrtare.</w:t>
      </w:r>
    </w:p>
    <w:p w14:paraId="475F5BC1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75F5BC2" w14:textId="77777777" w:rsidR="00520F64" w:rsidRPr="00C94CAF" w:rsidRDefault="00520F64" w:rsidP="00520F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ZËVENDËSKRYEMINISTËR</w:t>
      </w:r>
    </w:p>
    <w:p w14:paraId="475F5BC3" w14:textId="77777777" w:rsidR="00520F64" w:rsidRPr="00C94CAF" w:rsidRDefault="00520F64" w:rsidP="00520F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DHE MINISTËR PËR RINDËRTIMIN</w:t>
      </w:r>
    </w:p>
    <w:p w14:paraId="475F5BC4" w14:textId="77777777" w:rsidR="00520F64" w:rsidRPr="00C94CAF" w:rsidRDefault="00520F64" w:rsidP="00520F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C94CAF">
        <w:rPr>
          <w:rFonts w:ascii="Garamond" w:hAnsi="Garamond"/>
          <w:sz w:val="24"/>
          <w:lang w:val="sq-AL"/>
        </w:rPr>
        <w:t>DHE PROGRAMIN E REFORMAVE</w:t>
      </w:r>
    </w:p>
    <w:p w14:paraId="475F5BC5" w14:textId="77777777" w:rsidR="00520F64" w:rsidRPr="00C94CAF" w:rsidRDefault="00520F64" w:rsidP="00520F6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C94CAF">
        <w:rPr>
          <w:rFonts w:ascii="Garamond" w:hAnsi="Garamond"/>
          <w:b/>
          <w:sz w:val="24"/>
          <w:lang w:val="sq-AL"/>
        </w:rPr>
        <w:t xml:space="preserve">Arben </w:t>
      </w:r>
      <w:proofErr w:type="spellStart"/>
      <w:r w:rsidRPr="00C94CAF">
        <w:rPr>
          <w:rFonts w:ascii="Garamond" w:hAnsi="Garamond"/>
          <w:b/>
          <w:sz w:val="24"/>
          <w:lang w:val="sq-AL"/>
        </w:rPr>
        <w:t>Ahmetaj</w:t>
      </w:r>
      <w:proofErr w:type="spellEnd"/>
    </w:p>
    <w:p w14:paraId="475F5BC6" w14:textId="77777777" w:rsidR="00520F64" w:rsidRPr="00C94CAF" w:rsidRDefault="00520F64" w:rsidP="00520F64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</w:p>
    <w:p w14:paraId="475F5BC7" w14:textId="77777777" w:rsidR="00520F64" w:rsidRPr="00C94CAF" w:rsidRDefault="00520F64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75F5BC8" w14:textId="77777777" w:rsidR="00FF11BA" w:rsidRPr="00C94CAF" w:rsidRDefault="00FF11BA" w:rsidP="00520F6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sectPr w:rsidR="00FF11BA" w:rsidRPr="00C94CAF" w:rsidSect="00C94CAF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888F2" w14:textId="77777777" w:rsidR="00C94CAF" w:rsidRDefault="00C94CAF">
      <w:pPr>
        <w:spacing w:after="0" w:line="240" w:lineRule="auto"/>
      </w:pPr>
      <w:r>
        <w:separator/>
      </w:r>
    </w:p>
  </w:endnote>
  <w:endnote w:type="continuationSeparator" w:id="0">
    <w:p w14:paraId="674DE156" w14:textId="77777777" w:rsidR="00C94CAF" w:rsidRDefault="00C94CAF">
      <w:pPr>
        <w:spacing w:after="0" w:line="240" w:lineRule="auto"/>
      </w:pPr>
      <w:r>
        <w:continuationSeparator/>
      </w:r>
    </w:p>
  </w:endnote>
  <w:endnote w:type="continuationNotice" w:id="1">
    <w:p w14:paraId="003C7D4F" w14:textId="77777777" w:rsidR="00C76029" w:rsidRDefault="00C76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221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F5BC9" w14:textId="77777777" w:rsidR="00C94CAF" w:rsidRDefault="00C94C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3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5F5BCA" w14:textId="77777777" w:rsidR="00C94CAF" w:rsidRDefault="00C94C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A0FB7" w14:textId="77777777" w:rsidR="00C94CAF" w:rsidRDefault="00C94CAF">
      <w:pPr>
        <w:spacing w:after="0" w:line="240" w:lineRule="auto"/>
      </w:pPr>
      <w:r>
        <w:separator/>
      </w:r>
    </w:p>
  </w:footnote>
  <w:footnote w:type="continuationSeparator" w:id="0">
    <w:p w14:paraId="62DFE5AB" w14:textId="77777777" w:rsidR="00C94CAF" w:rsidRDefault="00C94CAF">
      <w:pPr>
        <w:spacing w:after="0" w:line="240" w:lineRule="auto"/>
      </w:pPr>
      <w:r>
        <w:continuationSeparator/>
      </w:r>
    </w:p>
  </w:footnote>
  <w:footnote w:type="continuationNotice" w:id="1">
    <w:p w14:paraId="41CB3181" w14:textId="77777777" w:rsidR="00C76029" w:rsidRDefault="00C760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30E"/>
    <w:multiLevelType w:val="hybridMultilevel"/>
    <w:tmpl w:val="6E6A6AEE"/>
    <w:lvl w:ilvl="0" w:tplc="5D947FDA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B4A68"/>
    <w:multiLevelType w:val="hybridMultilevel"/>
    <w:tmpl w:val="C7FA7BEA"/>
    <w:lvl w:ilvl="0" w:tplc="62E2D2A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64"/>
    <w:rsid w:val="00112310"/>
    <w:rsid w:val="0017727F"/>
    <w:rsid w:val="00520F64"/>
    <w:rsid w:val="005D015F"/>
    <w:rsid w:val="00A3755D"/>
    <w:rsid w:val="00C76029"/>
    <w:rsid w:val="00C94CAF"/>
    <w:rsid w:val="00CC5B1E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5BAD"/>
  <w15:docId w15:val="{151AEBDB-7EEF-4614-BF68-117F667A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F6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F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0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F64"/>
  </w:style>
  <w:style w:type="paragraph" w:styleId="Header">
    <w:name w:val="header"/>
    <w:basedOn w:val="Normal"/>
    <w:link w:val="HeaderChar"/>
    <w:uiPriority w:val="99"/>
    <w:semiHidden/>
    <w:unhideWhenUsed/>
    <w:rsid w:val="00C76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525</Nr_x002e__x0020_akti>
    <Data_x0020_e_x0020_Krijimit xmlns="0e656187-b300-4fb0-8bf4-3a50f872073c">2021-09-23T11:55:33Z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2021-09-22T22:00:00Z</Date_x0020_protokolli>
    <Titulli xmlns="0e656187-b300-4fb0-8bf4-3a50f872073c">Për përcaktimin e fushës së përgjegjësisë shtetërore të Ministrit të Shtetit për Standardet e Shërbimeve</Titulli>
    <Modifikuesi xmlns="0e656187-b300-4fb0-8bf4-3a50f872073c">ermira.bukaci</Modifikuesi>
    <Nr_x002e__x0020_prot_x0020_QBZ xmlns="0e656187-b300-4fb0-8bf4-3a50f872073c">1279</Nr_x002e__x0020_prot_x0020_QBZ>
    <Data_x0020_e_x0020_Modifikimit xmlns="0e656187-b300-4fb0-8bf4-3a50f872073c">2021-09-23T12:06:23Z</Data_x0020_e_x0020_Modifikimit>
    <Dekretuar xmlns="0e656187-b300-4fb0-8bf4-3a50f872073c">false</Dekretuar>
    <Data xmlns="0e656187-b300-4fb0-8bf4-3a50f872073c">2021-09-21T22:00:00Z</Data>
    <Nr_x002e__x0020_protokolli_x0020_i_x0020_aktit xmlns="0e656187-b300-4fb0-8bf4-3a50f872073c">4439/1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9BB1D1D317477D80EF19E13E15DEC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9BB1D1D317477D80EF19E13E15DEC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D1220-E3C7-4968-9DAF-9746FC4928AB}">
  <ds:schemaRefs>
    <ds:schemaRef ds:uri="0e656187-b300-4fb0-8bf4-3a50f87207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4D76FC7-894E-4B7C-87F4-36227CDA5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35CD-5BBC-490D-BC8B-1F71389F9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39BB42A-3C2A-4ABF-AB26-609922C117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C1E74D-F27C-4F30-AB3B-5058D53C5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0AC71B6-7810-425D-BC89-164CBD12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Ermira Bukaci</dc:creator>
  <cp:lastModifiedBy>Alma Lisaku</cp:lastModifiedBy>
  <cp:revision>7</cp:revision>
  <dcterms:created xsi:type="dcterms:W3CDTF">2021-09-23T12:02:00Z</dcterms:created>
  <dcterms:modified xsi:type="dcterms:W3CDTF">2021-09-23T12:17:00Z</dcterms:modified>
</cp:coreProperties>
</file>