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6C4A07" w14:textId="2050BCC0" w:rsidR="00F1058A" w:rsidRPr="007622FB" w:rsidRDefault="00F1058A" w:rsidP="00F1058A">
      <w:pPr>
        <w:tabs>
          <w:tab w:val="right" w:pos="9060"/>
        </w:tabs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7622FB">
        <w:rPr>
          <w:rFonts w:ascii="Garamond" w:hAnsi="Garamond"/>
          <w:b/>
          <w:bCs/>
          <w:sz w:val="24"/>
          <w:szCs w:val="24"/>
        </w:rPr>
        <w:t>VENDIM</w:t>
      </w:r>
    </w:p>
    <w:p w14:paraId="7660B51F" w14:textId="4805A375" w:rsidR="00F1058A" w:rsidRPr="007622FB" w:rsidRDefault="00F1058A" w:rsidP="00F1058A">
      <w:pPr>
        <w:pStyle w:val="Heading2"/>
        <w:keepNext w:val="0"/>
        <w:ind w:firstLine="284"/>
        <w:jc w:val="center"/>
        <w:rPr>
          <w:rFonts w:ascii="Garamond" w:hAnsi="Garamond"/>
          <w:u w:val="none"/>
          <w:lang w:val="sq-AL"/>
        </w:rPr>
      </w:pPr>
      <w:r w:rsidRPr="007622FB">
        <w:rPr>
          <w:rFonts w:ascii="Garamond" w:hAnsi="Garamond"/>
          <w:u w:val="none"/>
          <w:lang w:val="sq-AL"/>
        </w:rPr>
        <w:t>Nr.</w:t>
      </w:r>
      <w:r w:rsidR="007622FB" w:rsidRPr="007622FB">
        <w:rPr>
          <w:rFonts w:ascii="Garamond" w:hAnsi="Garamond"/>
          <w:u w:val="none"/>
          <w:lang w:val="sq-AL"/>
        </w:rPr>
        <w:t xml:space="preserve"> </w:t>
      </w:r>
      <w:r w:rsidRPr="007622FB">
        <w:rPr>
          <w:rFonts w:ascii="Garamond" w:hAnsi="Garamond"/>
          <w:u w:val="none"/>
          <w:lang w:val="sq-AL"/>
        </w:rPr>
        <w:t>552, datë 29.9.2021</w:t>
      </w:r>
    </w:p>
    <w:p w14:paraId="77116A82" w14:textId="77777777" w:rsidR="00F1058A" w:rsidRPr="007622FB" w:rsidRDefault="00F1058A" w:rsidP="00F1058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33CA115A" w14:textId="18325791" w:rsidR="00F1058A" w:rsidRPr="007622FB" w:rsidRDefault="00F1058A" w:rsidP="00F1058A">
      <w:pPr>
        <w:pStyle w:val="BodyText"/>
        <w:ind w:firstLine="284"/>
        <w:jc w:val="center"/>
        <w:rPr>
          <w:rFonts w:ascii="Garamond" w:hAnsi="Garamond"/>
          <w:lang w:val="sq-AL"/>
        </w:rPr>
      </w:pPr>
      <w:r w:rsidRPr="007622FB">
        <w:rPr>
          <w:rFonts w:ascii="Garamond" w:hAnsi="Garamond"/>
          <w:lang w:val="sq-AL"/>
        </w:rPr>
        <w:t xml:space="preserve">PËR </w:t>
      </w:r>
      <w:r w:rsidR="00BA37B7">
        <w:rPr>
          <w:rFonts w:ascii="Garamond" w:hAnsi="Garamond"/>
          <w:bCs w:val="0"/>
          <w:lang w:val="sq-AL"/>
        </w:rPr>
        <w:t>SHPRONËSIMIN PËR INTERES PUBLIK</w:t>
      </w:r>
      <w:r w:rsidRPr="007622FB">
        <w:rPr>
          <w:rFonts w:ascii="Garamond" w:hAnsi="Garamond"/>
          <w:bCs w:val="0"/>
          <w:lang w:val="sq-AL"/>
        </w:rPr>
        <w:t xml:space="preserve"> TË PRONARËVE TË PASURIVE TË PALUAJTSHME, PRONË PRIVATE, QË PREKEN NGA PROJEKTI “NDËRTIM RRUGE, UNAZË (ISH-KUNDËRAJRORI)”, KORÇË</w:t>
      </w:r>
    </w:p>
    <w:p w14:paraId="6A0868B5" w14:textId="77777777" w:rsidR="00F1058A" w:rsidRPr="007622FB" w:rsidRDefault="00F1058A" w:rsidP="00F1058A">
      <w:pPr>
        <w:spacing w:after="0" w:line="240" w:lineRule="auto"/>
        <w:ind w:firstLine="284"/>
        <w:jc w:val="both"/>
        <w:rPr>
          <w:rFonts w:ascii="Garamond" w:hAnsi="Garamond"/>
          <w:b/>
          <w:bCs/>
          <w:sz w:val="24"/>
          <w:szCs w:val="24"/>
        </w:rPr>
      </w:pPr>
    </w:p>
    <w:p w14:paraId="5FA5DEBD" w14:textId="1B5C9BD1" w:rsidR="00F1058A" w:rsidRPr="007622FB" w:rsidRDefault="00F1058A" w:rsidP="00F1058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622FB">
        <w:rPr>
          <w:rFonts w:ascii="Garamond" w:hAnsi="Garamond"/>
          <w:sz w:val="24"/>
          <w:szCs w:val="24"/>
        </w:rPr>
        <w:t>Në mbështetje të nenit 100 të Kushtetutës dhe të neneve 5, pika 1, 20 e 21, të ligjit nr.</w:t>
      </w:r>
      <w:r w:rsidR="007622FB">
        <w:rPr>
          <w:rFonts w:ascii="Garamond" w:hAnsi="Garamond"/>
          <w:sz w:val="24"/>
          <w:szCs w:val="24"/>
        </w:rPr>
        <w:t xml:space="preserve"> </w:t>
      </w:r>
      <w:r w:rsidRPr="007622FB">
        <w:rPr>
          <w:rFonts w:ascii="Garamond" w:hAnsi="Garamond"/>
          <w:sz w:val="24"/>
          <w:szCs w:val="24"/>
        </w:rPr>
        <w:t>8561, datë 22.12.1999, “Për shpronësimet dhe marrjen në përdorim të përkohshëm të pasurisë, pronë private, për interes publik”, të ndryshuar, me propozimin e ministrit të Infrastrukturës dhe Energjisë, Këshilli i Ministrave</w:t>
      </w:r>
    </w:p>
    <w:p w14:paraId="795EE394" w14:textId="77777777" w:rsidR="00F1058A" w:rsidRPr="007622FB" w:rsidRDefault="00F1058A" w:rsidP="00F1058A">
      <w:pPr>
        <w:pStyle w:val="BodyText"/>
        <w:ind w:firstLine="284"/>
        <w:jc w:val="both"/>
        <w:rPr>
          <w:rFonts w:ascii="Garamond" w:hAnsi="Garamond"/>
          <w:lang w:val="sq-AL"/>
        </w:rPr>
      </w:pPr>
    </w:p>
    <w:p w14:paraId="484DACAF" w14:textId="7C099BFD" w:rsidR="00F1058A" w:rsidRPr="007622FB" w:rsidRDefault="00F1058A" w:rsidP="00F1058A">
      <w:pPr>
        <w:spacing w:after="0" w:line="240" w:lineRule="auto"/>
        <w:ind w:firstLine="284"/>
        <w:jc w:val="center"/>
        <w:rPr>
          <w:rFonts w:ascii="Garamond" w:hAnsi="Garamond"/>
          <w:bCs/>
          <w:sz w:val="24"/>
          <w:szCs w:val="24"/>
        </w:rPr>
      </w:pPr>
      <w:r w:rsidRPr="007622FB">
        <w:rPr>
          <w:rFonts w:ascii="Garamond" w:hAnsi="Garamond"/>
          <w:bCs/>
          <w:sz w:val="24"/>
          <w:szCs w:val="24"/>
        </w:rPr>
        <w:t>VENDOSI:</w:t>
      </w:r>
    </w:p>
    <w:p w14:paraId="66E6A298" w14:textId="77777777" w:rsidR="00F1058A" w:rsidRPr="007622FB" w:rsidRDefault="00F1058A" w:rsidP="00F1058A">
      <w:pPr>
        <w:spacing w:after="0" w:line="240" w:lineRule="auto"/>
        <w:ind w:firstLine="284"/>
        <w:jc w:val="both"/>
        <w:rPr>
          <w:rFonts w:ascii="Garamond" w:hAnsi="Garamond"/>
          <w:b/>
          <w:bCs/>
          <w:sz w:val="24"/>
          <w:szCs w:val="24"/>
        </w:rPr>
      </w:pPr>
    </w:p>
    <w:p w14:paraId="38F88613" w14:textId="22AC4FB3" w:rsidR="00F1058A" w:rsidRPr="007622FB" w:rsidRDefault="00BA37B7" w:rsidP="00F1058A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1. Shpronësimin për interes publik</w:t>
      </w:r>
      <w:r w:rsidR="00F1058A" w:rsidRPr="007622FB">
        <w:rPr>
          <w:rFonts w:ascii="Garamond" w:hAnsi="Garamond"/>
          <w:sz w:val="24"/>
          <w:szCs w:val="24"/>
          <w:lang w:val="sq-AL"/>
        </w:rPr>
        <w:t xml:space="preserve"> të pronarëve të pasurive të paluajtshme, pronë private, që preken nga projekti “Ndërtim rruge, </w:t>
      </w:r>
      <w:r w:rsidRPr="007622FB">
        <w:rPr>
          <w:rFonts w:ascii="Garamond" w:hAnsi="Garamond"/>
          <w:sz w:val="24"/>
          <w:szCs w:val="24"/>
          <w:lang w:val="sq-AL"/>
        </w:rPr>
        <w:t xml:space="preserve">unazë </w:t>
      </w:r>
      <w:r w:rsidR="00F1058A" w:rsidRPr="007622FB">
        <w:rPr>
          <w:rFonts w:ascii="Garamond" w:hAnsi="Garamond"/>
          <w:sz w:val="24"/>
          <w:szCs w:val="24"/>
          <w:lang w:val="sq-AL"/>
        </w:rPr>
        <w:t>(</w:t>
      </w:r>
      <w:r w:rsidRPr="007622FB">
        <w:rPr>
          <w:rFonts w:ascii="Garamond" w:hAnsi="Garamond"/>
          <w:sz w:val="24"/>
          <w:szCs w:val="24"/>
          <w:lang w:val="sq-AL"/>
        </w:rPr>
        <w:t>ish</w:t>
      </w:r>
      <w:r w:rsidR="00F1058A" w:rsidRPr="007622FB">
        <w:rPr>
          <w:rFonts w:ascii="Garamond" w:hAnsi="Garamond"/>
          <w:sz w:val="24"/>
          <w:szCs w:val="24"/>
          <w:lang w:val="sq-AL"/>
        </w:rPr>
        <w:t>-Kundërajrori)”, Korçë.</w:t>
      </w:r>
      <w:r w:rsidR="00F1058A" w:rsidRPr="007622FB">
        <w:rPr>
          <w:rFonts w:ascii="Garamond" w:hAnsi="Garamond"/>
          <w:i/>
          <w:iCs/>
          <w:sz w:val="24"/>
          <w:szCs w:val="24"/>
          <w:lang w:val="sq-AL"/>
        </w:rPr>
        <w:t xml:space="preserve"> </w:t>
      </w:r>
    </w:p>
    <w:p w14:paraId="71670C93" w14:textId="2A5B83AC" w:rsidR="00F1058A" w:rsidRPr="007622FB" w:rsidRDefault="00F1058A" w:rsidP="00F1058A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7622FB">
        <w:rPr>
          <w:rFonts w:ascii="Garamond" w:hAnsi="Garamond"/>
          <w:sz w:val="24"/>
          <w:szCs w:val="24"/>
          <w:lang w:val="sq-AL"/>
        </w:rPr>
        <w:t xml:space="preserve">2. Shpronësimi bëhet në favor të Bashkisë Korçë. </w:t>
      </w:r>
    </w:p>
    <w:p w14:paraId="3C6F7A43" w14:textId="3F6FDF7C" w:rsidR="00F1058A" w:rsidRPr="007622FB" w:rsidRDefault="00F1058A" w:rsidP="00F1058A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7622FB">
        <w:rPr>
          <w:rFonts w:ascii="Garamond" w:hAnsi="Garamond"/>
          <w:sz w:val="24"/>
          <w:szCs w:val="24"/>
          <w:lang w:val="sq-AL"/>
        </w:rPr>
        <w:t xml:space="preserve">3. Pronarët e pasurive të paluajtshme, pronë private, që shpronësohen, të kompensohen në vlerë të plotë, sipas masës përkatëse që paraqitet në tabelën bashkëlidhur këtij vendimi, për pasuritë e llojit “tokë arë”, me një vlerë të përgjithshme prej 16 500 (gjashtëmbëdhjetë mijë e pesëqind) lekësh. </w:t>
      </w:r>
    </w:p>
    <w:p w14:paraId="1E0EFD4F" w14:textId="661F31E1" w:rsidR="00F1058A" w:rsidRPr="007622FB" w:rsidRDefault="00F1058A" w:rsidP="00F1058A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7622FB">
        <w:rPr>
          <w:rFonts w:ascii="Garamond" w:hAnsi="Garamond"/>
          <w:sz w:val="24"/>
          <w:szCs w:val="24"/>
          <w:lang w:val="sq-AL"/>
        </w:rPr>
        <w:t xml:space="preserve">4. Vlera e përgjithshme e shpronësimit, prej 16 500 (gjashtëmbëdhjetë mijë e pesëqind) lekësh, të përballohet nga buxheti i Bashkisë Korçë. </w:t>
      </w:r>
    </w:p>
    <w:p w14:paraId="07549C83" w14:textId="2A9715EC" w:rsidR="00F1058A" w:rsidRPr="007622FB" w:rsidRDefault="00F1058A" w:rsidP="00F1058A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7622FB">
        <w:rPr>
          <w:rFonts w:ascii="Garamond" w:hAnsi="Garamond"/>
          <w:sz w:val="24"/>
          <w:szCs w:val="24"/>
          <w:lang w:val="sq-AL"/>
        </w:rPr>
        <w:t xml:space="preserve">5. Shpenzimet procedurale, në vlerën 50 000 (pesëdhjetë mijë) lekë, do të përballohen nga buxheti i vitit 2021, i Ministrisë së Infrastrukturës dhe Energjisë. </w:t>
      </w:r>
    </w:p>
    <w:p w14:paraId="5ED5DD0B" w14:textId="44C14CD3" w:rsidR="00F1058A" w:rsidRPr="007622FB" w:rsidRDefault="00F1058A" w:rsidP="00F1058A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7622FB">
        <w:rPr>
          <w:rFonts w:ascii="Garamond" w:hAnsi="Garamond"/>
          <w:sz w:val="24"/>
          <w:szCs w:val="24"/>
          <w:lang w:val="sq-AL"/>
        </w:rPr>
        <w:t>6. Afati i përfundimit të shpronësimit të jetë brenda tre muajve nga data e hyrjes në fuqi të këtij vendimi.</w:t>
      </w:r>
    </w:p>
    <w:p w14:paraId="580D357C" w14:textId="7EF59348" w:rsidR="00F1058A" w:rsidRPr="007622FB" w:rsidRDefault="00F1058A" w:rsidP="00F1058A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7622FB">
        <w:rPr>
          <w:rFonts w:ascii="Garamond" w:hAnsi="Garamond"/>
          <w:sz w:val="24"/>
          <w:szCs w:val="24"/>
          <w:lang w:val="sq-AL"/>
        </w:rPr>
        <w:t>7. Pronarët pasurive të paluajtshme, pronë private, të pasqyruar në tabelën që i bashkëlidhet këtij vendimi, do të kompensohen, për efekt shpronësimi, pasi të kenë paraqitur dokumentacionin për likuidim, certifikatën e pronësisë, kartelën e pasurisë, si dhe hartën treguese të regjistrimit, pranë Bashkisë Korçë.</w:t>
      </w:r>
      <w:r w:rsidR="00BA37B7">
        <w:rPr>
          <w:rFonts w:ascii="Garamond" w:hAnsi="Garamond"/>
          <w:sz w:val="24"/>
          <w:szCs w:val="24"/>
          <w:lang w:val="sq-AL"/>
        </w:rPr>
        <w:t xml:space="preserve"> </w:t>
      </w:r>
    </w:p>
    <w:p w14:paraId="0E89FC56" w14:textId="1D12F3BE" w:rsidR="00F1058A" w:rsidRPr="007622FB" w:rsidRDefault="00F1058A" w:rsidP="00F1058A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7622FB">
        <w:rPr>
          <w:rFonts w:ascii="Garamond" w:hAnsi="Garamond"/>
          <w:sz w:val="24"/>
          <w:szCs w:val="24"/>
          <w:lang w:val="sq-AL"/>
        </w:rPr>
        <w:t xml:space="preserve">8. Bashkia Korçë të kryejë procedurat për likuidimin e pronarëve të shpronësuar, sipas përcaktimeve të bëra në këtë vendim. </w:t>
      </w:r>
    </w:p>
    <w:p w14:paraId="0F23071C" w14:textId="36ADA71A" w:rsidR="00F1058A" w:rsidRPr="007622FB" w:rsidRDefault="00F1058A" w:rsidP="00F1058A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7622FB">
        <w:rPr>
          <w:rFonts w:ascii="Garamond" w:hAnsi="Garamond"/>
          <w:sz w:val="24"/>
          <w:szCs w:val="24"/>
          <w:lang w:val="sq-AL"/>
        </w:rPr>
        <w:t>9. Afati i përfundimit të punimeve të jetë në përputhje me afatet e parashikuara.</w:t>
      </w:r>
    </w:p>
    <w:p w14:paraId="6D145DE4" w14:textId="21608736" w:rsidR="00F1058A" w:rsidRPr="007622FB" w:rsidRDefault="00F1058A" w:rsidP="00F1058A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7622FB">
        <w:rPr>
          <w:rFonts w:ascii="Garamond" w:hAnsi="Garamond"/>
          <w:sz w:val="24"/>
          <w:szCs w:val="24"/>
          <w:lang w:val="sq-AL"/>
        </w:rPr>
        <w:t>10. Agjencia Shtetërore e Kadastrës, Drejtoria Vendore Korçë, jo më vonë se 30 ditë nga data e miratimit të këtij vendimi, në bashkëpunim me Bashkinë Korçë, të fillojë procedurat për hedhjen e gjurmës së projektit mbi hartën kadastrale të regjistrimit, sipas planimetrisë së shpronësimit të miratuar dhe të bëjë kalimin e pronësisë për pasuritë e shpronësuara në favor të Bashkisë Korçë.</w:t>
      </w:r>
      <w:r w:rsidR="00BA37B7">
        <w:rPr>
          <w:rFonts w:ascii="Garamond" w:hAnsi="Garamond"/>
          <w:sz w:val="24"/>
          <w:szCs w:val="24"/>
          <w:lang w:val="sq-AL"/>
        </w:rPr>
        <w:t xml:space="preserve"> </w:t>
      </w:r>
    </w:p>
    <w:p w14:paraId="0C52876B" w14:textId="231B53B6" w:rsidR="00F1058A" w:rsidRPr="007622FB" w:rsidRDefault="00F1058A" w:rsidP="00F1058A">
      <w:pPr>
        <w:pStyle w:val="ListParagraph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7622FB">
        <w:rPr>
          <w:rFonts w:ascii="Garamond" w:hAnsi="Garamond"/>
          <w:sz w:val="24"/>
          <w:szCs w:val="24"/>
          <w:lang w:val="sq-AL"/>
        </w:rPr>
        <w:t xml:space="preserve">11. Agjencia Shtetërore e Kadastrës, Drejtoria Vendore Korçë, të pezullojë të gjitha transaksionet me pasuritë e shpronësuara deri në momentin kur do të realizohen procesi i hedhjes së gjurmës së projektit mbi hartën kadastrale të regjistrimit dhe kalimi i pronësisë në favor të Bashkisë Korçë. </w:t>
      </w:r>
    </w:p>
    <w:p w14:paraId="0C091196" w14:textId="11FB31A7" w:rsidR="00F1058A" w:rsidRPr="007622FB" w:rsidRDefault="00F1058A" w:rsidP="00F1058A">
      <w:pPr>
        <w:pStyle w:val="ListParagraph"/>
        <w:tabs>
          <w:tab w:val="left" w:pos="440"/>
        </w:tabs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7622FB">
        <w:rPr>
          <w:rFonts w:ascii="Garamond" w:hAnsi="Garamond"/>
          <w:sz w:val="24"/>
          <w:szCs w:val="24"/>
          <w:lang w:val="sq-AL"/>
        </w:rPr>
        <w:t>12. Ngarkohen Bashkia Korçë, Agjencia Shtetërore e Kadastrës, Drejtoria Vendore Korçë, si dhe Drejtoria e Administrimit dhe Mbrojtjes së Tokës pranë Këshillit të Qarkut Korçë për zbatimin e këtij vendimi.</w:t>
      </w:r>
    </w:p>
    <w:p w14:paraId="02361A93" w14:textId="3FB755F8" w:rsidR="00F1058A" w:rsidRPr="007622FB" w:rsidRDefault="00F1058A" w:rsidP="00F1058A">
      <w:pPr>
        <w:tabs>
          <w:tab w:val="left" w:pos="260"/>
          <w:tab w:val="left" w:pos="440"/>
        </w:tabs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622FB">
        <w:rPr>
          <w:rFonts w:ascii="Garamond" w:hAnsi="Garamond"/>
          <w:sz w:val="24"/>
          <w:szCs w:val="24"/>
        </w:rPr>
        <w:t xml:space="preserve"> Ky vendim hyn në fuqi menjëherë dhe botohet në Fletoren zyrtare.</w:t>
      </w:r>
    </w:p>
    <w:p w14:paraId="70A61E6A" w14:textId="77777777" w:rsidR="00F1058A" w:rsidRPr="007622FB" w:rsidRDefault="00F1058A" w:rsidP="00F1058A">
      <w:pPr>
        <w:tabs>
          <w:tab w:val="left" w:pos="260"/>
          <w:tab w:val="left" w:pos="440"/>
        </w:tabs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7DC179B" w14:textId="18D9530D" w:rsidR="00F1058A" w:rsidRPr="007622FB" w:rsidRDefault="00F1058A" w:rsidP="00F1058A">
      <w:pPr>
        <w:pStyle w:val="BodyText"/>
        <w:ind w:firstLine="284"/>
        <w:jc w:val="right"/>
        <w:rPr>
          <w:rFonts w:ascii="Garamond" w:hAnsi="Garamond"/>
          <w:b w:val="0"/>
          <w:lang w:val="sq-AL"/>
        </w:rPr>
      </w:pPr>
      <w:r w:rsidRPr="007622FB">
        <w:rPr>
          <w:rFonts w:ascii="Garamond" w:hAnsi="Garamond"/>
          <w:b w:val="0"/>
          <w:lang w:val="sq-AL"/>
        </w:rPr>
        <w:t>KRYEMINISTËR</w:t>
      </w:r>
    </w:p>
    <w:p w14:paraId="31827AB0" w14:textId="53683920" w:rsidR="00F1058A" w:rsidRPr="007622FB" w:rsidRDefault="00F1058A" w:rsidP="00F1058A">
      <w:pPr>
        <w:pStyle w:val="BodyText"/>
        <w:ind w:firstLine="284"/>
        <w:jc w:val="right"/>
        <w:rPr>
          <w:rFonts w:ascii="Garamond" w:hAnsi="Garamond" w:cs="Times New Roman Bold"/>
          <w:lang w:val="sq-AL"/>
        </w:rPr>
      </w:pPr>
      <w:r w:rsidRPr="007622FB">
        <w:rPr>
          <w:rFonts w:ascii="Garamond" w:hAnsi="Garamond" w:cs="Times New Roman Bold"/>
          <w:lang w:val="sq-AL"/>
        </w:rPr>
        <w:t xml:space="preserve">Edi </w:t>
      </w:r>
      <w:proofErr w:type="spellStart"/>
      <w:r w:rsidRPr="007622FB">
        <w:rPr>
          <w:rFonts w:ascii="Garamond" w:hAnsi="Garamond" w:cs="Times New Roman Bold"/>
          <w:lang w:val="sq-AL"/>
        </w:rPr>
        <w:t>Rama</w:t>
      </w:r>
      <w:proofErr w:type="spellEnd"/>
    </w:p>
    <w:p w14:paraId="52A1CFED" w14:textId="77777777" w:rsidR="00D1408B" w:rsidRPr="007622FB" w:rsidRDefault="00D1408B" w:rsidP="00F1058A">
      <w:pPr>
        <w:pStyle w:val="BodyText"/>
        <w:ind w:firstLine="284"/>
        <w:jc w:val="right"/>
        <w:rPr>
          <w:rFonts w:ascii="Garamond" w:hAnsi="Garamond" w:cs="Times New Roman Bold"/>
          <w:lang w:val="sq-AL"/>
        </w:rPr>
      </w:pPr>
    </w:p>
    <w:p w14:paraId="24B28C11" w14:textId="2EE301A2" w:rsidR="00D1408B" w:rsidRPr="005405BA" w:rsidRDefault="007622FB" w:rsidP="00FA3DC2">
      <w:pPr>
        <w:pStyle w:val="BodyText"/>
        <w:ind w:firstLine="284"/>
        <w:jc w:val="center"/>
        <w:rPr>
          <w:rFonts w:ascii="Garamond" w:hAnsi="Garamond" w:cs="Times New Roman Bold"/>
          <w:b w:val="0"/>
          <w:sz w:val="22"/>
          <w:lang w:val="sq-AL"/>
        </w:rPr>
      </w:pPr>
      <w:r w:rsidRPr="005405BA">
        <w:rPr>
          <w:rFonts w:ascii="Garamond" w:hAnsi="Garamond" w:cs="Times New Roman Bold"/>
          <w:b w:val="0"/>
          <w:sz w:val="22"/>
          <w:lang w:val="sq-AL"/>
        </w:rPr>
        <w:lastRenderedPageBreak/>
        <w:t>LISTA EMËRORE E SHPRONËSIMIT TË PRONARËVE TË PASURIVE PRONË PRIVATE</w:t>
      </w:r>
      <w:r w:rsidR="00060B23" w:rsidRPr="005405BA">
        <w:rPr>
          <w:rFonts w:ascii="Garamond" w:hAnsi="Garamond" w:cs="Times New Roman Bold"/>
          <w:b w:val="0"/>
          <w:sz w:val="22"/>
          <w:lang w:val="sq-AL"/>
        </w:rPr>
        <w:t>,</w:t>
      </w:r>
      <w:r w:rsidRPr="005405BA">
        <w:rPr>
          <w:rFonts w:ascii="Garamond" w:hAnsi="Garamond" w:cs="Times New Roman Bold"/>
          <w:b w:val="0"/>
          <w:sz w:val="22"/>
          <w:lang w:val="sq-AL"/>
        </w:rPr>
        <w:t xml:space="preserve"> QË PREKEN NGA REALIZIMI I</w:t>
      </w:r>
      <w:r w:rsidR="00BA37B7" w:rsidRPr="005405BA">
        <w:rPr>
          <w:rFonts w:ascii="Garamond" w:hAnsi="Garamond" w:cs="Times New Roman Bold"/>
          <w:b w:val="0"/>
          <w:sz w:val="22"/>
          <w:lang w:val="sq-AL"/>
        </w:rPr>
        <w:t xml:space="preserve"> </w:t>
      </w:r>
      <w:r w:rsidRPr="005405BA">
        <w:rPr>
          <w:rFonts w:ascii="Garamond" w:hAnsi="Garamond" w:cs="Times New Roman Bold"/>
          <w:b w:val="0"/>
          <w:sz w:val="22"/>
          <w:lang w:val="sq-AL"/>
        </w:rPr>
        <w:t>PROJEKTIT</w:t>
      </w:r>
      <w:r w:rsidR="00060B23" w:rsidRPr="005405BA">
        <w:rPr>
          <w:rFonts w:ascii="Garamond" w:hAnsi="Garamond" w:cs="Times New Roman Bold"/>
          <w:b w:val="0"/>
          <w:sz w:val="22"/>
          <w:lang w:val="sq-AL"/>
        </w:rPr>
        <w:t xml:space="preserve"> </w:t>
      </w:r>
      <w:r w:rsidR="00537B51" w:rsidRPr="005405BA">
        <w:rPr>
          <w:rFonts w:ascii="Garamond" w:hAnsi="Garamond" w:cs="Times New Roman Bold"/>
          <w:b w:val="0"/>
          <w:sz w:val="22"/>
          <w:lang w:val="sq-AL"/>
        </w:rPr>
        <w:t>“</w:t>
      </w:r>
      <w:r w:rsidRPr="005405BA">
        <w:rPr>
          <w:rFonts w:ascii="Garamond" w:hAnsi="Garamond" w:cs="Times New Roman Bold"/>
          <w:b w:val="0"/>
          <w:sz w:val="22"/>
          <w:lang w:val="sq-AL"/>
        </w:rPr>
        <w:t>NDËRTIM RRUGE, UNAZË (ISH</w:t>
      </w:r>
      <w:r w:rsidR="00060B23" w:rsidRPr="005405BA">
        <w:rPr>
          <w:rFonts w:ascii="Garamond" w:hAnsi="Garamond" w:cs="Times New Roman Bold"/>
          <w:b w:val="0"/>
          <w:sz w:val="22"/>
          <w:lang w:val="sq-AL"/>
        </w:rPr>
        <w:t>-</w:t>
      </w:r>
      <w:r w:rsidRPr="005405BA">
        <w:rPr>
          <w:rFonts w:ascii="Garamond" w:hAnsi="Garamond" w:cs="Times New Roman Bold"/>
          <w:b w:val="0"/>
          <w:sz w:val="22"/>
          <w:lang w:val="sq-AL"/>
        </w:rPr>
        <w:t>KUNDËRAJRORI)”</w:t>
      </w:r>
    </w:p>
    <w:p w14:paraId="24484E7C" w14:textId="77777777" w:rsidR="00AE7835" w:rsidRPr="007622FB" w:rsidRDefault="00AE7835" w:rsidP="00F1058A">
      <w:pPr>
        <w:pStyle w:val="BodyText"/>
        <w:ind w:firstLine="284"/>
        <w:jc w:val="right"/>
        <w:rPr>
          <w:rFonts w:ascii="Garamond" w:hAnsi="Garamond"/>
          <w:smallCaps/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0"/>
        <w:gridCol w:w="1515"/>
        <w:gridCol w:w="811"/>
        <w:gridCol w:w="835"/>
        <w:gridCol w:w="744"/>
        <w:gridCol w:w="1349"/>
        <w:gridCol w:w="664"/>
        <w:gridCol w:w="619"/>
        <w:gridCol w:w="869"/>
        <w:gridCol w:w="1447"/>
      </w:tblGrid>
      <w:tr w:rsidR="009B476E" w:rsidRPr="00060B23" w14:paraId="554DA2FE" w14:textId="77777777" w:rsidTr="009B476E">
        <w:trPr>
          <w:trHeight w:val="180"/>
        </w:trPr>
        <w:tc>
          <w:tcPr>
            <w:tcW w:w="15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4943BE8" w14:textId="77777777" w:rsidR="009B476E" w:rsidRPr="00060B23" w:rsidRDefault="009B476E" w:rsidP="009B476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Nr.</w:t>
            </w:r>
          </w:p>
        </w:tc>
        <w:tc>
          <w:tcPr>
            <w:tcW w:w="853" w:type="pct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5CAFBD1" w14:textId="2B68440B" w:rsidR="009B476E" w:rsidRPr="00060B23" w:rsidRDefault="00060B23" w:rsidP="009B476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 xml:space="preserve">Emër Atësia </w:t>
            </w:r>
            <w:r w:rsidR="009B476E"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Mbiemër</w:t>
            </w:r>
          </w:p>
        </w:tc>
        <w:tc>
          <w:tcPr>
            <w:tcW w:w="47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72B2DCF" w14:textId="6A9ED942" w:rsidR="009B476E" w:rsidRPr="00060B23" w:rsidRDefault="009B476E" w:rsidP="009B476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 xml:space="preserve">Zona </w:t>
            </w:r>
            <w:r w:rsidR="00060B23"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kadastrale</w:t>
            </w:r>
          </w:p>
        </w:tc>
        <w:tc>
          <w:tcPr>
            <w:tcW w:w="485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E893079" w14:textId="6EA49431" w:rsidR="009B476E" w:rsidRPr="00060B23" w:rsidRDefault="009B476E" w:rsidP="00060B2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Nr</w:t>
            </w:r>
            <w:r w:rsid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 xml:space="preserve">. i </w:t>
            </w: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 xml:space="preserve">pasurisë </w:t>
            </w: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015565E" w14:textId="49852C4F" w:rsidR="009B476E" w:rsidRPr="00060B23" w:rsidRDefault="009B476E" w:rsidP="009B476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 xml:space="preserve">Sipërfaqja </w:t>
            </w:r>
            <w:r w:rsidR="00060B23"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totale</w:t>
            </w:r>
          </w:p>
        </w:tc>
        <w:tc>
          <w:tcPr>
            <w:tcW w:w="52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3D9F27C5" w14:textId="77777777" w:rsidR="009B476E" w:rsidRPr="00060B23" w:rsidRDefault="009B476E" w:rsidP="009B476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 xml:space="preserve">Sipërfaqe shpronësimi </w:t>
            </w:r>
          </w:p>
        </w:tc>
        <w:tc>
          <w:tcPr>
            <w:tcW w:w="393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DC57F52" w14:textId="77777777" w:rsidR="009B476E" w:rsidRPr="00060B23" w:rsidRDefault="009B476E" w:rsidP="009B476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Çmimi</w:t>
            </w:r>
          </w:p>
        </w:tc>
        <w:tc>
          <w:tcPr>
            <w:tcW w:w="368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CB21C98" w14:textId="00C2841A" w:rsidR="009B476E" w:rsidRPr="00060B23" w:rsidRDefault="009B476E" w:rsidP="006A392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 xml:space="preserve">Vlera e tokës </w:t>
            </w:r>
            <w:r w:rsidR="00060B23"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 xml:space="preserve">truall </w:t>
            </w: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(lek)</w:t>
            </w:r>
          </w:p>
        </w:tc>
        <w:tc>
          <w:tcPr>
            <w:tcW w:w="50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7FFC8B7" w14:textId="415294B7" w:rsidR="009B476E" w:rsidRPr="00060B23" w:rsidRDefault="00060B23" w:rsidP="006A3925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 xml:space="preserve">Vlera totale </w:t>
            </w:r>
            <w:r w:rsidR="006A3925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, l</w:t>
            </w:r>
            <w:r w:rsidR="009B476E"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ek</w:t>
            </w:r>
            <w:bookmarkStart w:id="0" w:name="_GoBack"/>
            <w:bookmarkEnd w:id="0"/>
          </w:p>
        </w:tc>
        <w:tc>
          <w:tcPr>
            <w:tcW w:w="81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AC3D19F" w14:textId="77777777" w:rsidR="009B476E" w:rsidRPr="00060B23" w:rsidRDefault="009B476E" w:rsidP="009B476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 xml:space="preserve">Shënime </w:t>
            </w:r>
          </w:p>
        </w:tc>
      </w:tr>
      <w:tr w:rsidR="009B476E" w:rsidRPr="00060B23" w14:paraId="4FF0731B" w14:textId="77777777" w:rsidTr="009B476E">
        <w:trPr>
          <w:trHeight w:val="180"/>
        </w:trPr>
        <w:tc>
          <w:tcPr>
            <w:tcW w:w="15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72C923" w14:textId="77777777" w:rsidR="009B476E" w:rsidRPr="00060B23" w:rsidRDefault="009B476E" w:rsidP="009B476E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</w:p>
        </w:tc>
        <w:tc>
          <w:tcPr>
            <w:tcW w:w="853" w:type="pct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9AF58B" w14:textId="77777777" w:rsidR="009B476E" w:rsidRPr="00060B23" w:rsidRDefault="009B476E" w:rsidP="009B476E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</w:p>
        </w:tc>
        <w:tc>
          <w:tcPr>
            <w:tcW w:w="47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AA752" w14:textId="77777777" w:rsidR="009B476E" w:rsidRPr="00060B23" w:rsidRDefault="009B476E" w:rsidP="009B476E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</w:p>
        </w:tc>
        <w:tc>
          <w:tcPr>
            <w:tcW w:w="485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81B5C0" w14:textId="77777777" w:rsidR="009B476E" w:rsidRPr="00060B23" w:rsidRDefault="009B476E" w:rsidP="009B476E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F267319" w14:textId="27ADB198" w:rsidR="009B476E" w:rsidRPr="00060B23" w:rsidRDefault="009B476E" w:rsidP="009B476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Tokë arë</w:t>
            </w:r>
            <w:r w:rsid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 xml:space="preserve"> </w:t>
            </w: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(</w:t>
            </w:r>
            <w:proofErr w:type="spellStart"/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m</w:t>
            </w: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vertAlign w:val="superscript"/>
                <w:lang w:eastAsia="sq-AL"/>
              </w:rPr>
              <w:t>2</w:t>
            </w:r>
            <w:proofErr w:type="spellEnd"/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11A52BB" w14:textId="008FCCBA" w:rsidR="009B476E" w:rsidRPr="00060B23" w:rsidRDefault="009B476E" w:rsidP="009B476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Tokë arë</w:t>
            </w:r>
            <w:r w:rsid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 xml:space="preserve"> </w:t>
            </w: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(</w:t>
            </w:r>
            <w:proofErr w:type="spellStart"/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m</w:t>
            </w: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vertAlign w:val="superscript"/>
                <w:lang w:eastAsia="sq-AL"/>
              </w:rPr>
              <w:t>2</w:t>
            </w:r>
            <w:proofErr w:type="spellEnd"/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)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9E4C92C" w14:textId="77777777" w:rsidR="009B476E" w:rsidRPr="00060B23" w:rsidRDefault="009B476E" w:rsidP="009B476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Tokë arë/</w:t>
            </w:r>
            <w:proofErr w:type="spellStart"/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m</w:t>
            </w: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vertAlign w:val="superscript"/>
                <w:lang w:eastAsia="sq-AL"/>
              </w:rPr>
              <w:t>2</w:t>
            </w:r>
            <w:proofErr w:type="spellEnd"/>
          </w:p>
        </w:tc>
        <w:tc>
          <w:tcPr>
            <w:tcW w:w="368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064C90" w14:textId="77777777" w:rsidR="009B476E" w:rsidRPr="00060B23" w:rsidRDefault="009B476E" w:rsidP="009B476E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</w:p>
        </w:tc>
        <w:tc>
          <w:tcPr>
            <w:tcW w:w="50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B41745" w14:textId="77777777" w:rsidR="009B476E" w:rsidRPr="00060B23" w:rsidRDefault="009B476E" w:rsidP="009B476E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</w:p>
        </w:tc>
        <w:tc>
          <w:tcPr>
            <w:tcW w:w="81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ED555B" w14:textId="77777777" w:rsidR="009B476E" w:rsidRPr="00060B23" w:rsidRDefault="009B476E" w:rsidP="009B476E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</w:p>
        </w:tc>
      </w:tr>
      <w:tr w:rsidR="009B476E" w:rsidRPr="00060B23" w14:paraId="4BAC3898" w14:textId="77777777" w:rsidTr="009B476E">
        <w:trPr>
          <w:trHeight w:val="180"/>
        </w:trPr>
        <w:tc>
          <w:tcPr>
            <w:tcW w:w="1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67CA4B4" w14:textId="77777777" w:rsidR="009B476E" w:rsidRPr="00060B23" w:rsidRDefault="009B476E" w:rsidP="009B476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1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77BB0" w14:textId="77777777" w:rsidR="009B476E" w:rsidRPr="00060B23" w:rsidRDefault="009B476E" w:rsidP="009B476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proofErr w:type="spellStart"/>
            <w:r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Pandeli</w:t>
            </w:r>
            <w:proofErr w:type="spellEnd"/>
            <w:r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</w:t>
            </w:r>
            <w:proofErr w:type="spellStart"/>
            <w:r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Arqile</w:t>
            </w:r>
            <w:proofErr w:type="spellEnd"/>
            <w:r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</w:t>
            </w:r>
            <w:proofErr w:type="spellStart"/>
            <w:r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Tarusha</w:t>
            </w:r>
            <w:proofErr w:type="spellEnd"/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0D0CD" w14:textId="77777777" w:rsidR="009B476E" w:rsidRPr="00060B23" w:rsidRDefault="009B476E" w:rsidP="009B476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8563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7155A" w14:textId="77777777" w:rsidR="009B476E" w:rsidRPr="00060B23" w:rsidRDefault="009B476E" w:rsidP="009B476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2/210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ADF1C" w14:textId="77777777" w:rsidR="009B476E" w:rsidRPr="00060B23" w:rsidRDefault="009B476E" w:rsidP="009B476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1000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DFE9B" w14:textId="77777777" w:rsidR="009B476E" w:rsidRPr="00060B23" w:rsidRDefault="009B476E" w:rsidP="009B476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165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D3415" w14:textId="77777777" w:rsidR="009B476E" w:rsidRPr="00060B23" w:rsidRDefault="009B476E" w:rsidP="009B476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3F72D" w14:textId="4D660DF0" w:rsidR="009B476E" w:rsidRPr="00060B23" w:rsidRDefault="009B476E" w:rsidP="009B476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16,500 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E5956" w14:textId="77777777" w:rsidR="009B476E" w:rsidRPr="00060B23" w:rsidRDefault="009B476E" w:rsidP="009B476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16,500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95DF80" w14:textId="5B23A1A9" w:rsidR="009B476E" w:rsidRPr="00060B23" w:rsidRDefault="009B476E" w:rsidP="00060B23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Me </w:t>
            </w:r>
            <w:r w:rsidR="00060B23"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urdhrin</w:t>
            </w:r>
            <w:r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nr. 36, d</w:t>
            </w:r>
            <w:r w:rsid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atë 13.</w:t>
            </w:r>
            <w:r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3.2018, të regjistruesit</w:t>
            </w:r>
            <w:r w:rsid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,</w:t>
            </w:r>
            <w:r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në zbatim të nenit 59</w:t>
            </w:r>
            <w:r w:rsid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,</w:t>
            </w:r>
            <w:r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të </w:t>
            </w:r>
            <w:r w:rsidR="00060B23"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ligjit </w:t>
            </w:r>
            <w:r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33/2012</w:t>
            </w:r>
            <w:r w:rsid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,</w:t>
            </w:r>
            <w:r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vendoset kufizim deri në </w:t>
            </w:r>
            <w:r w:rsidR="00060B23"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plotësimin</w:t>
            </w:r>
            <w:r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e </w:t>
            </w:r>
            <w:r w:rsidR="00060B23"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>dokumentacionit</w:t>
            </w:r>
            <w:r w:rsidRPr="00060B23">
              <w:rPr>
                <w:rFonts w:ascii="Garamond" w:eastAsia="Times New Roman" w:hAnsi="Garamond" w:cs="Arial"/>
                <w:sz w:val="12"/>
                <w:szCs w:val="12"/>
                <w:lang w:eastAsia="sq-AL"/>
              </w:rPr>
              <w:t xml:space="preserve"> tekniko ligjor.</w:t>
            </w:r>
          </w:p>
        </w:tc>
      </w:tr>
      <w:tr w:rsidR="009B476E" w:rsidRPr="00060B23" w14:paraId="67FF0B68" w14:textId="77777777" w:rsidTr="009B476E">
        <w:trPr>
          <w:trHeight w:val="180"/>
        </w:trPr>
        <w:tc>
          <w:tcPr>
            <w:tcW w:w="3313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9040C3E" w14:textId="39C3D2D8" w:rsidR="009B476E" w:rsidRPr="00060B23" w:rsidRDefault="009B476E" w:rsidP="009B476E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 xml:space="preserve">Vlera totale e shpronësimit 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B566504" w14:textId="77777777" w:rsidR="009B476E" w:rsidRPr="00060B23" w:rsidRDefault="009B476E" w:rsidP="009B476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5C6E10A9" w14:textId="77777777" w:rsidR="009B476E" w:rsidRPr="00060B23" w:rsidRDefault="009B476E" w:rsidP="009B476E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16,500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058204CE" w14:textId="77777777" w:rsidR="009B476E" w:rsidRPr="00060B23" w:rsidRDefault="009B476E" w:rsidP="009B476E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sz w:val="12"/>
                <w:szCs w:val="12"/>
                <w:lang w:eastAsia="sq-AL"/>
              </w:rPr>
              <w:t> </w:t>
            </w:r>
          </w:p>
        </w:tc>
      </w:tr>
      <w:tr w:rsidR="009B476E" w:rsidRPr="00060B23" w14:paraId="38C4B8F9" w14:textId="77777777" w:rsidTr="009B476E">
        <w:trPr>
          <w:trHeight w:val="180"/>
        </w:trPr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6573F1" w14:textId="553314DF" w:rsidR="009B476E" w:rsidRPr="00060B23" w:rsidRDefault="00EF1A67" w:rsidP="009B476E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  <w:r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 xml:space="preserve">             </w:t>
            </w:r>
            <w:r w:rsidR="009B476E"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Shënime: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1DB240" w14:textId="77777777" w:rsidR="009B476E" w:rsidRPr="00060B23" w:rsidRDefault="009B476E" w:rsidP="009B476E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4C28F3" w14:textId="77777777" w:rsidR="009B476E" w:rsidRPr="00060B23" w:rsidRDefault="009B476E" w:rsidP="009B476E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CBDB1A" w14:textId="77777777" w:rsidR="009B476E" w:rsidRPr="00060B23" w:rsidRDefault="009B476E" w:rsidP="009B476E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A152C8" w14:textId="77777777" w:rsidR="009B476E" w:rsidRPr="00060B23" w:rsidRDefault="009B476E" w:rsidP="009B476E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F1906F" w14:textId="77777777" w:rsidR="009B476E" w:rsidRPr="00060B23" w:rsidRDefault="009B476E" w:rsidP="009B476E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3EBAA1" w14:textId="77777777" w:rsidR="009B476E" w:rsidRPr="00060B23" w:rsidRDefault="009B476E" w:rsidP="009B476E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8A9731" w14:textId="77777777" w:rsidR="009B476E" w:rsidRPr="00060B23" w:rsidRDefault="009B476E" w:rsidP="009B476E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D71170" w14:textId="77777777" w:rsidR="009B476E" w:rsidRPr="00060B23" w:rsidRDefault="009B476E" w:rsidP="009B476E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b/>
                <w:bCs/>
                <w:iCs/>
                <w:sz w:val="12"/>
                <w:szCs w:val="12"/>
                <w:lang w:eastAsia="sq-AL"/>
              </w:rPr>
              <w:t> </w:t>
            </w:r>
          </w:p>
        </w:tc>
      </w:tr>
      <w:tr w:rsidR="009B476E" w:rsidRPr="00060B23" w14:paraId="33B17435" w14:textId="77777777" w:rsidTr="009B476E">
        <w:trPr>
          <w:trHeight w:val="180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906A4" w14:textId="77777777" w:rsidR="009B476E" w:rsidRPr="00060B23" w:rsidRDefault="009B476E" w:rsidP="009B476E">
            <w:pPr>
              <w:spacing w:after="0" w:line="240" w:lineRule="auto"/>
              <w:rPr>
                <w:rFonts w:ascii="Garamond" w:eastAsia="Times New Roman" w:hAnsi="Garamond" w:cs="Arial"/>
                <w:i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iCs/>
                <w:sz w:val="12"/>
                <w:szCs w:val="12"/>
                <w:lang w:eastAsia="sq-AL"/>
              </w:rPr>
              <w:t> </w:t>
            </w:r>
          </w:p>
        </w:tc>
        <w:tc>
          <w:tcPr>
            <w:tcW w:w="484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80A7C9" w14:textId="0F20DB60" w:rsidR="009B476E" w:rsidRPr="00060B23" w:rsidRDefault="009B476E" w:rsidP="00060B23">
            <w:pPr>
              <w:spacing w:after="0" w:line="240" w:lineRule="auto"/>
              <w:jc w:val="both"/>
              <w:rPr>
                <w:rFonts w:ascii="Garamond" w:eastAsia="Times New Roman" w:hAnsi="Garamond" w:cs="Arial"/>
                <w:iCs/>
                <w:sz w:val="12"/>
                <w:szCs w:val="12"/>
                <w:lang w:eastAsia="sq-AL"/>
              </w:rPr>
            </w:pPr>
            <w:r w:rsidRPr="00060B23">
              <w:rPr>
                <w:rFonts w:ascii="Garamond" w:eastAsia="Times New Roman" w:hAnsi="Garamond" w:cs="Arial"/>
                <w:iCs/>
                <w:sz w:val="12"/>
                <w:szCs w:val="12"/>
                <w:lang w:eastAsia="sq-AL"/>
              </w:rPr>
              <w:t>Vlerësimi i</w:t>
            </w:r>
            <w:r w:rsidR="00BA37B7">
              <w:rPr>
                <w:rFonts w:ascii="Garamond" w:eastAsia="Times New Roman" w:hAnsi="Garamond" w:cs="Arial"/>
                <w:iCs/>
                <w:sz w:val="12"/>
                <w:szCs w:val="12"/>
                <w:lang w:eastAsia="sq-AL"/>
              </w:rPr>
              <w:t xml:space="preserve"> </w:t>
            </w:r>
            <w:r w:rsidRPr="00060B23">
              <w:rPr>
                <w:rFonts w:ascii="Garamond" w:eastAsia="Times New Roman" w:hAnsi="Garamond" w:cs="Arial"/>
                <w:iCs/>
                <w:sz w:val="12"/>
                <w:szCs w:val="12"/>
                <w:lang w:eastAsia="sq-AL"/>
              </w:rPr>
              <w:t xml:space="preserve">tokës arë është llogaritur bazuar në </w:t>
            </w:r>
            <w:r w:rsidR="00060B23" w:rsidRPr="00060B23">
              <w:rPr>
                <w:rFonts w:ascii="Garamond" w:eastAsia="Times New Roman" w:hAnsi="Garamond" w:cs="Arial"/>
                <w:iCs/>
                <w:sz w:val="12"/>
                <w:szCs w:val="12"/>
                <w:lang w:eastAsia="sq-AL"/>
              </w:rPr>
              <w:t xml:space="preserve">vendimin </w:t>
            </w:r>
            <w:r w:rsidR="00060B23">
              <w:rPr>
                <w:rFonts w:ascii="Garamond" w:eastAsia="Times New Roman" w:hAnsi="Garamond" w:cs="Arial"/>
                <w:iCs/>
                <w:sz w:val="12"/>
                <w:szCs w:val="12"/>
                <w:lang w:eastAsia="sq-AL"/>
              </w:rPr>
              <w:t>nr. 138, datë 23.</w:t>
            </w:r>
            <w:r w:rsidRPr="00060B23">
              <w:rPr>
                <w:rFonts w:ascii="Garamond" w:eastAsia="Times New Roman" w:hAnsi="Garamond" w:cs="Arial"/>
                <w:iCs/>
                <w:sz w:val="12"/>
                <w:szCs w:val="12"/>
                <w:lang w:eastAsia="sq-AL"/>
              </w:rPr>
              <w:t>3.2000, të Këshillit të Ministrave</w:t>
            </w:r>
            <w:r w:rsidR="00060B23">
              <w:rPr>
                <w:rFonts w:ascii="Garamond" w:eastAsia="Times New Roman" w:hAnsi="Garamond" w:cs="Arial"/>
                <w:iCs/>
                <w:sz w:val="12"/>
                <w:szCs w:val="12"/>
                <w:lang w:eastAsia="sq-AL"/>
              </w:rPr>
              <w:t xml:space="preserve">, </w:t>
            </w:r>
            <w:r w:rsidRPr="00060B23">
              <w:rPr>
                <w:rFonts w:ascii="Garamond" w:eastAsia="Times New Roman" w:hAnsi="Garamond" w:cs="Arial"/>
                <w:iCs/>
                <w:sz w:val="12"/>
                <w:szCs w:val="12"/>
                <w:lang w:eastAsia="sq-AL"/>
              </w:rPr>
              <w:t xml:space="preserve">“Për kriteret teknike të vlerësimit dhe të përllogaritjes së masës së shpërblimit të pasurive që shpronësohen, të pasurive që zhvlerësohen dhe të </w:t>
            </w:r>
            <w:proofErr w:type="spellStart"/>
            <w:r w:rsidRPr="00060B23">
              <w:rPr>
                <w:rFonts w:ascii="Garamond" w:eastAsia="Times New Roman" w:hAnsi="Garamond" w:cs="Arial"/>
                <w:iCs/>
                <w:sz w:val="12"/>
                <w:szCs w:val="12"/>
                <w:lang w:eastAsia="sq-AL"/>
              </w:rPr>
              <w:t>të</w:t>
            </w:r>
            <w:proofErr w:type="spellEnd"/>
            <w:r w:rsidRPr="00060B23">
              <w:rPr>
                <w:rFonts w:ascii="Garamond" w:eastAsia="Times New Roman" w:hAnsi="Garamond" w:cs="Arial"/>
                <w:iCs/>
                <w:sz w:val="12"/>
                <w:szCs w:val="12"/>
                <w:lang w:eastAsia="sq-AL"/>
              </w:rPr>
              <w:t xml:space="preserve"> drejtave të personave të tretë, për interes publik” dhe në </w:t>
            </w:r>
            <w:proofErr w:type="spellStart"/>
            <w:r w:rsidRPr="00060B23">
              <w:rPr>
                <w:rFonts w:ascii="Garamond" w:eastAsia="Times New Roman" w:hAnsi="Garamond" w:cs="Arial"/>
                <w:iCs/>
                <w:sz w:val="12"/>
                <w:szCs w:val="12"/>
                <w:lang w:eastAsia="sq-AL"/>
              </w:rPr>
              <w:t>VKM</w:t>
            </w:r>
            <w:proofErr w:type="spellEnd"/>
            <w:r w:rsidR="00060B23">
              <w:rPr>
                <w:rFonts w:ascii="Garamond" w:eastAsia="Times New Roman" w:hAnsi="Garamond" w:cs="Arial"/>
                <w:iCs/>
                <w:sz w:val="12"/>
                <w:szCs w:val="12"/>
                <w:lang w:eastAsia="sq-AL"/>
              </w:rPr>
              <w:t>-në</w:t>
            </w:r>
            <w:r w:rsidRPr="00060B23">
              <w:rPr>
                <w:rFonts w:ascii="Garamond" w:eastAsia="Times New Roman" w:hAnsi="Garamond" w:cs="Arial"/>
                <w:iCs/>
                <w:sz w:val="12"/>
                <w:szCs w:val="12"/>
                <w:lang w:eastAsia="sq-AL"/>
              </w:rPr>
              <w:t xml:space="preserve"> nr.</w:t>
            </w:r>
            <w:r w:rsidR="00060B23">
              <w:rPr>
                <w:rFonts w:ascii="Garamond" w:eastAsia="Times New Roman" w:hAnsi="Garamond" w:cs="Arial"/>
                <w:iCs/>
                <w:sz w:val="12"/>
                <w:szCs w:val="12"/>
                <w:lang w:eastAsia="sq-AL"/>
              </w:rPr>
              <w:t xml:space="preserve"> 89, datë 3.</w:t>
            </w:r>
            <w:r w:rsidRPr="00060B23">
              <w:rPr>
                <w:rFonts w:ascii="Garamond" w:eastAsia="Times New Roman" w:hAnsi="Garamond" w:cs="Arial"/>
                <w:iCs/>
                <w:sz w:val="12"/>
                <w:szCs w:val="12"/>
                <w:lang w:eastAsia="sq-AL"/>
              </w:rPr>
              <w:t>2.2016</w:t>
            </w:r>
            <w:r w:rsidR="00060B23">
              <w:rPr>
                <w:rFonts w:ascii="Garamond" w:eastAsia="Times New Roman" w:hAnsi="Garamond" w:cs="Arial"/>
                <w:iCs/>
                <w:sz w:val="12"/>
                <w:szCs w:val="12"/>
                <w:lang w:eastAsia="sq-AL"/>
              </w:rPr>
              <w:t>,</w:t>
            </w:r>
            <w:r w:rsidRPr="00060B23">
              <w:rPr>
                <w:rFonts w:ascii="Garamond" w:eastAsia="Times New Roman" w:hAnsi="Garamond" w:cs="Arial"/>
                <w:iCs/>
                <w:sz w:val="12"/>
                <w:szCs w:val="12"/>
                <w:lang w:eastAsia="sq-AL"/>
              </w:rPr>
              <w:t xml:space="preserve"> “Për miratimin e hartës së vlerës së tokës në Republikën e Shqipërisë”</w:t>
            </w:r>
            <w:r w:rsidR="00060B23">
              <w:rPr>
                <w:rFonts w:ascii="Garamond" w:eastAsia="Times New Roman" w:hAnsi="Garamond" w:cs="Arial"/>
                <w:iCs/>
                <w:sz w:val="12"/>
                <w:szCs w:val="12"/>
                <w:lang w:eastAsia="sq-AL"/>
              </w:rPr>
              <w:t>.</w:t>
            </w:r>
          </w:p>
        </w:tc>
      </w:tr>
    </w:tbl>
    <w:p w14:paraId="77FE68F0" w14:textId="77777777" w:rsidR="009B476E" w:rsidRPr="007622FB" w:rsidRDefault="009B476E" w:rsidP="009B476E">
      <w:pPr>
        <w:pStyle w:val="BodyText"/>
        <w:ind w:firstLine="284"/>
        <w:jc w:val="both"/>
        <w:rPr>
          <w:rFonts w:ascii="Garamond" w:hAnsi="Garamond"/>
          <w:smallCaps/>
          <w:lang w:val="sq-AL"/>
        </w:rPr>
      </w:pPr>
    </w:p>
    <w:sectPr w:rsidR="009B476E" w:rsidRPr="007622FB" w:rsidSect="00C33A58">
      <w:footerReference w:type="default" r:id="rId13"/>
      <w:pgSz w:w="11907" w:h="16839" w:code="9"/>
      <w:pgMar w:top="1440" w:right="1440" w:bottom="1440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4E58F9" w14:textId="77777777" w:rsidR="007622FB" w:rsidRDefault="007622FB" w:rsidP="00637FEC">
      <w:pPr>
        <w:spacing w:after="0" w:line="240" w:lineRule="auto"/>
      </w:pPr>
      <w:r>
        <w:separator/>
      </w:r>
    </w:p>
  </w:endnote>
  <w:endnote w:type="continuationSeparator" w:id="0">
    <w:p w14:paraId="53E86E3F" w14:textId="77777777" w:rsidR="007622FB" w:rsidRDefault="007622FB" w:rsidP="00637FEC">
      <w:pPr>
        <w:spacing w:after="0" w:line="240" w:lineRule="auto"/>
      </w:pPr>
      <w:r>
        <w:continuationSeparator/>
      </w:r>
    </w:p>
  </w:endnote>
  <w:endnote w:type="continuationNotice" w:id="1">
    <w:p w14:paraId="11D19341" w14:textId="77777777" w:rsidR="00471A40" w:rsidRDefault="00471A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7640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BE3302" w14:textId="326BD755" w:rsidR="007622FB" w:rsidRDefault="007622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39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D5DE9E" w14:textId="77777777" w:rsidR="007622FB" w:rsidRDefault="007622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4C7584" w14:textId="77777777" w:rsidR="007622FB" w:rsidRDefault="007622FB" w:rsidP="00637FEC">
      <w:pPr>
        <w:spacing w:after="0" w:line="240" w:lineRule="auto"/>
      </w:pPr>
      <w:r>
        <w:separator/>
      </w:r>
    </w:p>
  </w:footnote>
  <w:footnote w:type="continuationSeparator" w:id="0">
    <w:p w14:paraId="424F85B7" w14:textId="77777777" w:rsidR="007622FB" w:rsidRDefault="007622FB" w:rsidP="00637FEC">
      <w:pPr>
        <w:spacing w:after="0" w:line="240" w:lineRule="auto"/>
      </w:pPr>
      <w:r>
        <w:continuationSeparator/>
      </w:r>
    </w:p>
  </w:footnote>
  <w:footnote w:type="continuationNotice" w:id="1">
    <w:p w14:paraId="69466042" w14:textId="77777777" w:rsidR="00471A40" w:rsidRDefault="00471A4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60518"/>
    <w:multiLevelType w:val="hybridMultilevel"/>
    <w:tmpl w:val="3CE80230"/>
    <w:lvl w:ilvl="0" w:tplc="6776A9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191C1D"/>
    <w:multiLevelType w:val="hybridMultilevel"/>
    <w:tmpl w:val="903A67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F573C6"/>
    <w:multiLevelType w:val="hybridMultilevel"/>
    <w:tmpl w:val="2A6CCA6E"/>
    <w:lvl w:ilvl="0" w:tplc="6480F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9C83CDB"/>
    <w:multiLevelType w:val="hybridMultilevel"/>
    <w:tmpl w:val="69BE28AE"/>
    <w:lvl w:ilvl="0" w:tplc="0BAE502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7"/>
    <w:rsid w:val="00005971"/>
    <w:rsid w:val="00015666"/>
    <w:rsid w:val="00046DED"/>
    <w:rsid w:val="00050689"/>
    <w:rsid w:val="00060B23"/>
    <w:rsid w:val="000658A7"/>
    <w:rsid w:val="00075152"/>
    <w:rsid w:val="00096CCF"/>
    <w:rsid w:val="000B36B5"/>
    <w:rsid w:val="000B5650"/>
    <w:rsid w:val="000C3B51"/>
    <w:rsid w:val="000E2A41"/>
    <w:rsid w:val="000F2D74"/>
    <w:rsid w:val="000F5A7F"/>
    <w:rsid w:val="00106738"/>
    <w:rsid w:val="00110A08"/>
    <w:rsid w:val="00120AC4"/>
    <w:rsid w:val="0012390D"/>
    <w:rsid w:val="00124A64"/>
    <w:rsid w:val="00136B9C"/>
    <w:rsid w:val="00137BAD"/>
    <w:rsid w:val="001426F4"/>
    <w:rsid w:val="00176945"/>
    <w:rsid w:val="00186363"/>
    <w:rsid w:val="001B2DCA"/>
    <w:rsid w:val="001C1592"/>
    <w:rsid w:val="001D0B70"/>
    <w:rsid w:val="001D591E"/>
    <w:rsid w:val="00230AC3"/>
    <w:rsid w:val="002321B2"/>
    <w:rsid w:val="00240B95"/>
    <w:rsid w:val="0026219D"/>
    <w:rsid w:val="00266585"/>
    <w:rsid w:val="0027489E"/>
    <w:rsid w:val="00275F91"/>
    <w:rsid w:val="00290990"/>
    <w:rsid w:val="00291C88"/>
    <w:rsid w:val="002C6D88"/>
    <w:rsid w:val="002D58F0"/>
    <w:rsid w:val="002E569E"/>
    <w:rsid w:val="002F4498"/>
    <w:rsid w:val="00332A8C"/>
    <w:rsid w:val="00391B69"/>
    <w:rsid w:val="003B3985"/>
    <w:rsid w:val="003C582D"/>
    <w:rsid w:val="003E5511"/>
    <w:rsid w:val="003F2312"/>
    <w:rsid w:val="003F242E"/>
    <w:rsid w:val="00407CC2"/>
    <w:rsid w:val="00415167"/>
    <w:rsid w:val="0042001D"/>
    <w:rsid w:val="00427167"/>
    <w:rsid w:val="00437577"/>
    <w:rsid w:val="00441DA6"/>
    <w:rsid w:val="0044497D"/>
    <w:rsid w:val="0044516E"/>
    <w:rsid w:val="00446040"/>
    <w:rsid w:val="00447A06"/>
    <w:rsid w:val="0045190D"/>
    <w:rsid w:val="00457521"/>
    <w:rsid w:val="00471A40"/>
    <w:rsid w:val="00474EFA"/>
    <w:rsid w:val="00496225"/>
    <w:rsid w:val="004E65DC"/>
    <w:rsid w:val="004F7B95"/>
    <w:rsid w:val="00500EB1"/>
    <w:rsid w:val="005019DC"/>
    <w:rsid w:val="0051669E"/>
    <w:rsid w:val="00537B51"/>
    <w:rsid w:val="005405BA"/>
    <w:rsid w:val="005419C5"/>
    <w:rsid w:val="005750C6"/>
    <w:rsid w:val="00577F88"/>
    <w:rsid w:val="005B06FA"/>
    <w:rsid w:val="005B723E"/>
    <w:rsid w:val="005C0B64"/>
    <w:rsid w:val="005C37B5"/>
    <w:rsid w:val="005D0DB8"/>
    <w:rsid w:val="005D199F"/>
    <w:rsid w:val="005E46A8"/>
    <w:rsid w:val="005F6648"/>
    <w:rsid w:val="0063143D"/>
    <w:rsid w:val="0063767B"/>
    <w:rsid w:val="00637FEC"/>
    <w:rsid w:val="00677316"/>
    <w:rsid w:val="0068240C"/>
    <w:rsid w:val="00686ADD"/>
    <w:rsid w:val="00696590"/>
    <w:rsid w:val="006A3925"/>
    <w:rsid w:val="006A4D91"/>
    <w:rsid w:val="006D4E6C"/>
    <w:rsid w:val="006E74A8"/>
    <w:rsid w:val="007014BF"/>
    <w:rsid w:val="00706950"/>
    <w:rsid w:val="00735E93"/>
    <w:rsid w:val="0074319F"/>
    <w:rsid w:val="007470B1"/>
    <w:rsid w:val="00752660"/>
    <w:rsid w:val="007622FB"/>
    <w:rsid w:val="00773C0C"/>
    <w:rsid w:val="007D48C7"/>
    <w:rsid w:val="007F3AC6"/>
    <w:rsid w:val="007F6822"/>
    <w:rsid w:val="00802179"/>
    <w:rsid w:val="008027F2"/>
    <w:rsid w:val="00830492"/>
    <w:rsid w:val="0083348C"/>
    <w:rsid w:val="00856DD9"/>
    <w:rsid w:val="008B1C56"/>
    <w:rsid w:val="008B2977"/>
    <w:rsid w:val="008C27B9"/>
    <w:rsid w:val="008E0508"/>
    <w:rsid w:val="008F22D7"/>
    <w:rsid w:val="00907247"/>
    <w:rsid w:val="00932B43"/>
    <w:rsid w:val="00934A81"/>
    <w:rsid w:val="009353EC"/>
    <w:rsid w:val="009520E6"/>
    <w:rsid w:val="00990DEC"/>
    <w:rsid w:val="009924FB"/>
    <w:rsid w:val="009B3315"/>
    <w:rsid w:val="009B476E"/>
    <w:rsid w:val="009D69C9"/>
    <w:rsid w:val="009F5548"/>
    <w:rsid w:val="00A106E1"/>
    <w:rsid w:val="00A20117"/>
    <w:rsid w:val="00A42016"/>
    <w:rsid w:val="00A578A3"/>
    <w:rsid w:val="00A722F0"/>
    <w:rsid w:val="00AA2BAF"/>
    <w:rsid w:val="00AB6DFD"/>
    <w:rsid w:val="00AC1847"/>
    <w:rsid w:val="00AE1C23"/>
    <w:rsid w:val="00AE39BF"/>
    <w:rsid w:val="00AE3BE0"/>
    <w:rsid w:val="00AE7835"/>
    <w:rsid w:val="00B05B6C"/>
    <w:rsid w:val="00B0728E"/>
    <w:rsid w:val="00B20FF5"/>
    <w:rsid w:val="00B41685"/>
    <w:rsid w:val="00B41FDF"/>
    <w:rsid w:val="00B43A89"/>
    <w:rsid w:val="00B50FF2"/>
    <w:rsid w:val="00B56278"/>
    <w:rsid w:val="00B71C52"/>
    <w:rsid w:val="00BA37B7"/>
    <w:rsid w:val="00BA46B1"/>
    <w:rsid w:val="00BB7316"/>
    <w:rsid w:val="00BC6C53"/>
    <w:rsid w:val="00BD74BF"/>
    <w:rsid w:val="00BE6B87"/>
    <w:rsid w:val="00BF33E5"/>
    <w:rsid w:val="00BF609A"/>
    <w:rsid w:val="00BF6239"/>
    <w:rsid w:val="00C15AB5"/>
    <w:rsid w:val="00C22DEB"/>
    <w:rsid w:val="00C33A58"/>
    <w:rsid w:val="00C402A4"/>
    <w:rsid w:val="00C451FB"/>
    <w:rsid w:val="00C6754D"/>
    <w:rsid w:val="00C70784"/>
    <w:rsid w:val="00CC0D78"/>
    <w:rsid w:val="00CD245B"/>
    <w:rsid w:val="00CF4AD9"/>
    <w:rsid w:val="00D054A8"/>
    <w:rsid w:val="00D060F6"/>
    <w:rsid w:val="00D1408B"/>
    <w:rsid w:val="00D15403"/>
    <w:rsid w:val="00D676FC"/>
    <w:rsid w:val="00D7750B"/>
    <w:rsid w:val="00D83C5D"/>
    <w:rsid w:val="00D918F3"/>
    <w:rsid w:val="00D978B8"/>
    <w:rsid w:val="00DA1439"/>
    <w:rsid w:val="00DA3885"/>
    <w:rsid w:val="00DA7910"/>
    <w:rsid w:val="00DB2FDC"/>
    <w:rsid w:val="00DC09E6"/>
    <w:rsid w:val="00DD0B01"/>
    <w:rsid w:val="00DE2A7C"/>
    <w:rsid w:val="00DF465D"/>
    <w:rsid w:val="00E3347E"/>
    <w:rsid w:val="00E430B8"/>
    <w:rsid w:val="00E43560"/>
    <w:rsid w:val="00E44E88"/>
    <w:rsid w:val="00E576FF"/>
    <w:rsid w:val="00E63204"/>
    <w:rsid w:val="00E81805"/>
    <w:rsid w:val="00E936C0"/>
    <w:rsid w:val="00E97B58"/>
    <w:rsid w:val="00EA1B6A"/>
    <w:rsid w:val="00EB7A3E"/>
    <w:rsid w:val="00EC5D4F"/>
    <w:rsid w:val="00ED60A1"/>
    <w:rsid w:val="00EE3E56"/>
    <w:rsid w:val="00EF1A67"/>
    <w:rsid w:val="00EF30C0"/>
    <w:rsid w:val="00F05CA6"/>
    <w:rsid w:val="00F06A54"/>
    <w:rsid w:val="00F06FBE"/>
    <w:rsid w:val="00F1058A"/>
    <w:rsid w:val="00F61945"/>
    <w:rsid w:val="00F62285"/>
    <w:rsid w:val="00FA3DC2"/>
    <w:rsid w:val="00FB594B"/>
    <w:rsid w:val="00FC1FF5"/>
    <w:rsid w:val="00FC49AB"/>
    <w:rsid w:val="00FE6535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D4BA55"/>
  <w15:docId w15:val="{69F1993A-5298-4CA3-B2AC-50A97BE1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99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character" w:customStyle="1" w:styleId="ListParagraphChar">
    <w:name w:val="List Paragraph Char"/>
    <w:link w:val="ListParagraph"/>
    <w:uiPriority w:val="34"/>
    <w:locked/>
    <w:rsid w:val="007014BF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7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FEC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637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FEC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552</Nr_x002e__x0020_akti>
    <Data_x0020_e_x0020_Krijimit xmlns="0e656187-b300-4fb0-8bf4-3a50f872073c">2021-09-30T13:22:10Z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2021-09-29T22:00:00Z</Date_x0020_protokolli>
    <Titulli xmlns="0e656187-b300-4fb0-8bf4-3a50f872073c">Për shpronësimin, për interes publik, të pronarëve të pasurive të paluajtshme, pronë private, që preken nga projekti “Ndërtim rruge, Unazë (Ish-Kundërajrori)”, Korçë</Titulli>
    <Modifikuesi xmlns="0e656187-b300-4fb0-8bf4-3a50f872073c">ermira.bukaci</Modifikuesi>
    <Nr_x002e__x0020_prot_x0020_QBZ xmlns="0e656187-b300-4fb0-8bf4-3a50f872073c">1327</Nr_x002e__x0020_prot_x0020_QBZ>
    <Data_x0020_e_x0020_Modifikimit xmlns="0e656187-b300-4fb0-8bf4-3a50f872073c">2021-09-30T14:03:15Z</Data_x0020_e_x0020_Modifikimit>
    <Dekretuar xmlns="0e656187-b300-4fb0-8bf4-3a50f872073c">false</Dekretuar>
    <Data xmlns="0e656187-b300-4fb0-8bf4-3a50f872073c">2021-09-28T22:00:00Z</Data>
    <Nr_x002e__x0020_protokolli_x0020_i_x0020_aktit xmlns="0e656187-b300-4fb0-8bf4-3a50f872073c">4377/1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5A741F597E54A96A0526ABC13255BB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5A741F597E54A96A0526ABC13255BB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4D890-1887-443C-903D-ADD4AA2ACF33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e656187-b300-4fb0-8bf4-3a50f872073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6004A61-B8D2-4304-84CC-6CE5F48BF4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698999-CE2B-498A-AEDE-102442F391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B8125E1-DB59-4BE7-A001-B350AA1E812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557AAF3-CF3C-4BA1-A8B4-3764DD5BA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CA3C94C-81C0-404D-B389-17DE24FCA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</vt:lpstr>
    </vt:vector>
  </TitlesOfParts>
  <Company>Microsoft</Company>
  <LinksUpToDate>false</LinksUpToDate>
  <CharactersWithSpaces>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</dc:title>
  <dc:creator>Fadil Pemaj</dc:creator>
  <cp:lastModifiedBy>Alma Lisaku</cp:lastModifiedBy>
  <cp:revision>15</cp:revision>
  <cp:lastPrinted>2021-09-29T08:01:00Z</cp:lastPrinted>
  <dcterms:created xsi:type="dcterms:W3CDTF">2021-09-30T13:16:00Z</dcterms:created>
  <dcterms:modified xsi:type="dcterms:W3CDTF">2021-10-01T08:15:00Z</dcterms:modified>
</cp:coreProperties>
</file>