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E9FF6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VENDIM</w:t>
      </w:r>
    </w:p>
    <w:p w14:paraId="2EDE9FF7" w14:textId="7D659515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Nr.</w:t>
      </w:r>
      <w:r w:rsidR="00ED4AFB">
        <w:rPr>
          <w:rFonts w:ascii="Garamond" w:eastAsiaTheme="minorHAnsi" w:hAnsi="Garamond"/>
          <w:b/>
          <w:sz w:val="24"/>
        </w:rPr>
        <w:t xml:space="preserve"> </w:t>
      </w:r>
      <w:r w:rsidRPr="005E6962">
        <w:rPr>
          <w:rFonts w:ascii="Garamond" w:eastAsiaTheme="minorHAnsi" w:hAnsi="Garamond"/>
          <w:b/>
          <w:sz w:val="24"/>
        </w:rPr>
        <w:t>584, datë 8.10.2021</w:t>
      </w:r>
    </w:p>
    <w:p w14:paraId="2EDE9FF8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</w:p>
    <w:p w14:paraId="2EDE9FF9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PËR SHPALLJEN E GJENDJE</w:t>
      </w:r>
      <w:r>
        <w:rPr>
          <w:rFonts w:ascii="Garamond" w:eastAsiaTheme="minorHAnsi" w:hAnsi="Garamond"/>
          <w:b/>
          <w:sz w:val="24"/>
        </w:rPr>
        <w:t xml:space="preserve">S SË EMERGJENCËS NË FURNIZIMIN </w:t>
      </w:r>
      <w:r w:rsidRPr="005E6962">
        <w:rPr>
          <w:rFonts w:ascii="Garamond" w:eastAsiaTheme="minorHAnsi" w:hAnsi="Garamond"/>
          <w:b/>
          <w:sz w:val="24"/>
        </w:rPr>
        <w:t>ME ENERGJI ELEKTRIKE</w:t>
      </w:r>
    </w:p>
    <w:p w14:paraId="2EDE9FFA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B" w14:textId="07CDC0D6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Në mbështetje të nenit 100 të Kushtetutës dhe të shkronjës “ç”, të pikës 1, të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nenit 90, të ligjit nr.</w:t>
      </w:r>
      <w:r w:rsidR="00ED4AFB"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43/2015, “Për sektorin e energjisë elektrike”, të ndryshuar, me propozimin e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ëvendëskryeministrit dhe të ministrit të Infrastrukturës dhe Energjisë, Këshilli i Ministrave </w:t>
      </w:r>
    </w:p>
    <w:p w14:paraId="2EDE9FFC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D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VENDOSI:</w:t>
      </w:r>
    </w:p>
    <w:p w14:paraId="2EDE9FFE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F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1.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Shpalljen e gjendjes së emergjencës në furnizimin me energji elektrike.</w:t>
      </w:r>
    </w:p>
    <w:p w14:paraId="2EDEA000" w14:textId="44EBA54F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2.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Ngritjen e grupit ndërinstitucional për menaxhimin e emergjencës në furnizimin me energji elektrike, që drejtohet nga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 dhe ka në përbërje ministrin e Infrastrukturës dhe Energjisë, ministrin e Financave dhe Ekonomisë dhe çdo përfaqësues nga institucione të tjera, që vlerësohen të nevojshëm nga </w:t>
      </w:r>
      <w:r w:rsidR="00B2506E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>ëvendëskryeministri.</w:t>
      </w:r>
    </w:p>
    <w:p w14:paraId="2EDEA001" w14:textId="7ABD0ECE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3.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Shoqëritë “KESH” </w:t>
      </w:r>
      <w:proofErr w:type="spellStart"/>
      <w:r w:rsidRPr="005E6962">
        <w:rPr>
          <w:rFonts w:ascii="Garamond" w:eastAsiaTheme="minorHAnsi" w:hAnsi="Garamond"/>
          <w:sz w:val="24"/>
        </w:rPr>
        <w:t>sh.a</w:t>
      </w:r>
      <w:proofErr w:type="spellEnd"/>
      <w:r w:rsidRPr="005E6962">
        <w:rPr>
          <w:rFonts w:ascii="Garamond" w:eastAsiaTheme="minorHAnsi" w:hAnsi="Garamond"/>
          <w:sz w:val="24"/>
        </w:rPr>
        <w:t xml:space="preserve">., “OST” </w:t>
      </w:r>
      <w:proofErr w:type="spellStart"/>
      <w:r w:rsidRPr="005E6962">
        <w:rPr>
          <w:rFonts w:ascii="Garamond" w:eastAsiaTheme="minorHAnsi" w:hAnsi="Garamond"/>
          <w:sz w:val="24"/>
        </w:rPr>
        <w:t>sh.a</w:t>
      </w:r>
      <w:proofErr w:type="spellEnd"/>
      <w:r w:rsidRPr="005E6962">
        <w:rPr>
          <w:rFonts w:ascii="Garamond" w:eastAsiaTheme="minorHAnsi" w:hAnsi="Garamond"/>
          <w:sz w:val="24"/>
        </w:rPr>
        <w:t>. dhe “</w:t>
      </w:r>
      <w:proofErr w:type="spellStart"/>
      <w:r w:rsidRPr="005E6962">
        <w:rPr>
          <w:rFonts w:ascii="Garamond" w:eastAsiaTheme="minorHAnsi" w:hAnsi="Garamond"/>
          <w:sz w:val="24"/>
        </w:rPr>
        <w:t>OSHEE</w:t>
      </w:r>
      <w:proofErr w:type="spellEnd"/>
      <w:r w:rsidRPr="005E6962">
        <w:rPr>
          <w:rFonts w:ascii="Garamond" w:eastAsiaTheme="minorHAnsi" w:hAnsi="Garamond"/>
          <w:sz w:val="24"/>
        </w:rPr>
        <w:t xml:space="preserve"> </w:t>
      </w:r>
      <w:proofErr w:type="spellStart"/>
      <w:r w:rsidRPr="005E6962">
        <w:rPr>
          <w:rFonts w:ascii="Garamond" w:eastAsiaTheme="minorHAnsi" w:hAnsi="Garamond"/>
          <w:sz w:val="24"/>
        </w:rPr>
        <w:t>Group</w:t>
      </w:r>
      <w:proofErr w:type="spellEnd"/>
      <w:r w:rsidRPr="005E6962">
        <w:rPr>
          <w:rFonts w:ascii="Garamond" w:eastAsiaTheme="minorHAnsi" w:hAnsi="Garamond"/>
          <w:sz w:val="24"/>
        </w:rPr>
        <w:t xml:space="preserve">” </w:t>
      </w:r>
      <w:proofErr w:type="spellStart"/>
      <w:r w:rsidRPr="005E6962">
        <w:rPr>
          <w:rFonts w:ascii="Garamond" w:eastAsiaTheme="minorHAnsi" w:hAnsi="Garamond"/>
          <w:sz w:val="24"/>
        </w:rPr>
        <w:t>sh.a</w:t>
      </w:r>
      <w:proofErr w:type="spellEnd"/>
      <w:r w:rsidRPr="005E6962">
        <w:rPr>
          <w:rFonts w:ascii="Garamond" w:eastAsiaTheme="minorHAnsi" w:hAnsi="Garamond"/>
          <w:sz w:val="24"/>
        </w:rPr>
        <w:t xml:space="preserve">., të pezullojnë planet e investimeve, përveç investimeve të domosdoshme për ushtrimin e veprimtarisë. Këto shoqëri të koordinojnë ushtrimin e aktivitetit, në përputhje me udhëzimet e ministrit të Infrastrukturës dhe Energjisë, me qëllim garantimin e pandërprerë të energjisë elektrike. </w:t>
      </w:r>
    </w:p>
    <w:p w14:paraId="2EDEA002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4.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Ngarkohet ministri i Financave dhe Ekonomisë që të sigurojë mekanizmat e duhur financiarë, me qëllim mundësimin e importit të energjisë për sigurimin e furnizimit të pandërprerë të energjisë elektrike.</w:t>
      </w:r>
    </w:p>
    <w:p w14:paraId="2EDEA003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5.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Gjendja e emergjencës në furnizimin me energji elektrike i shtrin efektet deri më 15 prill 2022.</w:t>
      </w:r>
    </w:p>
    <w:p w14:paraId="2EDEA004" w14:textId="3963838E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6.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Ngarkohen </w:t>
      </w:r>
      <w:r w:rsidR="003032AD">
        <w:rPr>
          <w:rFonts w:ascii="Garamond" w:eastAsiaTheme="minorHAnsi" w:hAnsi="Garamond"/>
          <w:sz w:val="24"/>
        </w:rPr>
        <w:t>z</w:t>
      </w:r>
      <w:bookmarkStart w:id="0" w:name="_GoBack"/>
      <w:bookmarkEnd w:id="0"/>
      <w:r w:rsidRPr="005E6962">
        <w:rPr>
          <w:rFonts w:ascii="Garamond" w:eastAsiaTheme="minorHAnsi" w:hAnsi="Garamond"/>
          <w:sz w:val="24"/>
        </w:rPr>
        <w:t xml:space="preserve">ëvendëskryeministri, ministri i Infrastrukturës dhe Energjisë, ministri i Financave dhe Ekonomisë, “KESH” </w:t>
      </w:r>
      <w:proofErr w:type="spellStart"/>
      <w:r w:rsidRPr="005E6962">
        <w:rPr>
          <w:rFonts w:ascii="Garamond" w:eastAsiaTheme="minorHAnsi" w:hAnsi="Garamond"/>
          <w:sz w:val="24"/>
        </w:rPr>
        <w:t>sh.a</w:t>
      </w:r>
      <w:proofErr w:type="spellEnd"/>
      <w:r w:rsidRPr="005E6962">
        <w:rPr>
          <w:rFonts w:ascii="Garamond" w:eastAsiaTheme="minorHAnsi" w:hAnsi="Garamond"/>
          <w:sz w:val="24"/>
        </w:rPr>
        <w:t xml:space="preserve">., “OST”, </w:t>
      </w:r>
      <w:proofErr w:type="spellStart"/>
      <w:r w:rsidRPr="005E6962">
        <w:rPr>
          <w:rFonts w:ascii="Garamond" w:eastAsiaTheme="minorHAnsi" w:hAnsi="Garamond"/>
          <w:sz w:val="24"/>
        </w:rPr>
        <w:t>sh.a</w:t>
      </w:r>
      <w:proofErr w:type="spellEnd"/>
      <w:r w:rsidRPr="005E6962">
        <w:rPr>
          <w:rFonts w:ascii="Garamond" w:eastAsiaTheme="minorHAnsi" w:hAnsi="Garamond"/>
          <w:sz w:val="24"/>
        </w:rPr>
        <w:t>. dhe “</w:t>
      </w:r>
      <w:proofErr w:type="spellStart"/>
      <w:r w:rsidRPr="005E6962">
        <w:rPr>
          <w:rFonts w:ascii="Garamond" w:eastAsiaTheme="minorHAnsi" w:hAnsi="Garamond"/>
          <w:sz w:val="24"/>
        </w:rPr>
        <w:t>OSHEE</w:t>
      </w:r>
      <w:proofErr w:type="spellEnd"/>
      <w:r w:rsidRPr="005E6962">
        <w:rPr>
          <w:rFonts w:ascii="Garamond" w:eastAsiaTheme="minorHAnsi" w:hAnsi="Garamond"/>
          <w:sz w:val="24"/>
        </w:rPr>
        <w:t xml:space="preserve"> </w:t>
      </w:r>
      <w:proofErr w:type="spellStart"/>
      <w:r w:rsidRPr="005E6962">
        <w:rPr>
          <w:rFonts w:ascii="Garamond" w:eastAsiaTheme="minorHAnsi" w:hAnsi="Garamond"/>
          <w:sz w:val="24"/>
        </w:rPr>
        <w:t>Group</w:t>
      </w:r>
      <w:proofErr w:type="spellEnd"/>
      <w:r w:rsidRPr="005E6962">
        <w:rPr>
          <w:rFonts w:ascii="Garamond" w:eastAsiaTheme="minorHAnsi" w:hAnsi="Garamond"/>
          <w:sz w:val="24"/>
        </w:rPr>
        <w:t xml:space="preserve">” </w:t>
      </w:r>
      <w:proofErr w:type="spellStart"/>
      <w:r w:rsidRPr="005E6962">
        <w:rPr>
          <w:rFonts w:ascii="Garamond" w:eastAsiaTheme="minorHAnsi" w:hAnsi="Garamond"/>
          <w:sz w:val="24"/>
        </w:rPr>
        <w:t>sh.a</w:t>
      </w:r>
      <w:proofErr w:type="spellEnd"/>
      <w:r w:rsidRPr="005E6962">
        <w:rPr>
          <w:rFonts w:ascii="Garamond" w:eastAsiaTheme="minorHAnsi" w:hAnsi="Garamond"/>
          <w:sz w:val="24"/>
        </w:rPr>
        <w:t>., për zbatimin e këtij vendimi.</w:t>
      </w:r>
    </w:p>
    <w:p w14:paraId="2EDEA005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Ky vendim hyn në</w:t>
      </w:r>
      <w:r>
        <w:rPr>
          <w:rFonts w:ascii="Garamond" w:eastAsiaTheme="minorHAnsi" w:hAnsi="Garamond"/>
          <w:sz w:val="24"/>
        </w:rPr>
        <w:t xml:space="preserve"> fuqi menjëherë dhe botohet në Fletoren Z</w:t>
      </w:r>
      <w:r w:rsidRPr="005E6962">
        <w:rPr>
          <w:rFonts w:ascii="Garamond" w:eastAsiaTheme="minorHAnsi" w:hAnsi="Garamond"/>
          <w:sz w:val="24"/>
        </w:rPr>
        <w:t>yrtare.</w:t>
      </w:r>
    </w:p>
    <w:p w14:paraId="2EDEA006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A007" w14:textId="77777777" w:rsidR="005E6962" w:rsidRPr="005E6962" w:rsidRDefault="005E6962" w:rsidP="005E6962">
      <w:pPr>
        <w:ind w:firstLine="284"/>
        <w:jc w:val="right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KRYEMINISTËR</w:t>
      </w:r>
    </w:p>
    <w:p w14:paraId="2EDEA008" w14:textId="77777777" w:rsidR="00915AFF" w:rsidRPr="005E6962" w:rsidRDefault="005E6962" w:rsidP="005E6962">
      <w:pPr>
        <w:ind w:firstLine="284"/>
        <w:jc w:val="right"/>
        <w:rPr>
          <w:rFonts w:ascii="Garamond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 xml:space="preserve">Edi </w:t>
      </w:r>
      <w:proofErr w:type="spellStart"/>
      <w:r w:rsidRPr="005E6962">
        <w:rPr>
          <w:rFonts w:ascii="Garamond" w:eastAsiaTheme="minorHAnsi" w:hAnsi="Garamond"/>
          <w:b/>
          <w:sz w:val="24"/>
        </w:rPr>
        <w:t>Rama</w:t>
      </w:r>
      <w:proofErr w:type="spellEnd"/>
    </w:p>
    <w:sectPr w:rsidR="00915AFF" w:rsidRPr="005E6962" w:rsidSect="00C8033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3AE6F" w14:textId="77777777" w:rsidR="00ED4AFB" w:rsidRDefault="00ED4AFB" w:rsidP="00130AA9">
      <w:r>
        <w:separator/>
      </w:r>
    </w:p>
  </w:endnote>
  <w:endnote w:type="continuationSeparator" w:id="0">
    <w:p w14:paraId="64BE0E5F" w14:textId="77777777" w:rsidR="00ED4AFB" w:rsidRDefault="00ED4AFB" w:rsidP="00130AA9">
      <w:r>
        <w:continuationSeparator/>
      </w:r>
    </w:p>
  </w:endnote>
  <w:endnote w:type="continuationNotice" w:id="1">
    <w:p w14:paraId="4EBFBB4E" w14:textId="77777777" w:rsidR="0005061C" w:rsidRDefault="000506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7286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DEA00D" w14:textId="77777777" w:rsidR="00ED4AFB" w:rsidRDefault="00ED4A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32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DEA00E" w14:textId="77777777" w:rsidR="00ED4AFB" w:rsidRDefault="00ED4A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4E712" w14:textId="77777777" w:rsidR="00ED4AFB" w:rsidRDefault="00ED4AFB" w:rsidP="00130AA9">
      <w:r>
        <w:separator/>
      </w:r>
    </w:p>
  </w:footnote>
  <w:footnote w:type="continuationSeparator" w:id="0">
    <w:p w14:paraId="6BDDDC60" w14:textId="77777777" w:rsidR="00ED4AFB" w:rsidRDefault="00ED4AFB" w:rsidP="00130AA9">
      <w:r>
        <w:continuationSeparator/>
      </w:r>
    </w:p>
  </w:footnote>
  <w:footnote w:type="continuationNotice" w:id="1">
    <w:p w14:paraId="5916F893" w14:textId="77777777" w:rsidR="0005061C" w:rsidRDefault="0005061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040AA"/>
    <w:multiLevelType w:val="hybridMultilevel"/>
    <w:tmpl w:val="EE001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07FE1"/>
    <w:multiLevelType w:val="hybridMultilevel"/>
    <w:tmpl w:val="4DEA890A"/>
    <w:lvl w:ilvl="0" w:tplc="D974F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2E"/>
    <w:rsid w:val="0003032E"/>
    <w:rsid w:val="0005061C"/>
    <w:rsid w:val="000509DF"/>
    <w:rsid w:val="00056EAB"/>
    <w:rsid w:val="000A0F70"/>
    <w:rsid w:val="000D65E3"/>
    <w:rsid w:val="000E11E3"/>
    <w:rsid w:val="000F0CF4"/>
    <w:rsid w:val="00130AA9"/>
    <w:rsid w:val="0015055C"/>
    <w:rsid w:val="00152B0E"/>
    <w:rsid w:val="00180463"/>
    <w:rsid w:val="003032AD"/>
    <w:rsid w:val="003166A1"/>
    <w:rsid w:val="00332A3D"/>
    <w:rsid w:val="003D31AD"/>
    <w:rsid w:val="00484726"/>
    <w:rsid w:val="00485C68"/>
    <w:rsid w:val="00486744"/>
    <w:rsid w:val="004B16E6"/>
    <w:rsid w:val="004C3AC9"/>
    <w:rsid w:val="00513165"/>
    <w:rsid w:val="005E6962"/>
    <w:rsid w:val="006154EB"/>
    <w:rsid w:val="00624124"/>
    <w:rsid w:val="00684770"/>
    <w:rsid w:val="00697EC8"/>
    <w:rsid w:val="007B5985"/>
    <w:rsid w:val="00855331"/>
    <w:rsid w:val="008D13B4"/>
    <w:rsid w:val="00915AFF"/>
    <w:rsid w:val="0092209E"/>
    <w:rsid w:val="00A33AD2"/>
    <w:rsid w:val="00A35317"/>
    <w:rsid w:val="00A65840"/>
    <w:rsid w:val="00B17F69"/>
    <w:rsid w:val="00B2506E"/>
    <w:rsid w:val="00BA6DA5"/>
    <w:rsid w:val="00C22C3D"/>
    <w:rsid w:val="00C33BBD"/>
    <w:rsid w:val="00C8033F"/>
    <w:rsid w:val="00CB7226"/>
    <w:rsid w:val="00DF0A49"/>
    <w:rsid w:val="00E0605B"/>
    <w:rsid w:val="00E44E55"/>
    <w:rsid w:val="00ED4AFB"/>
    <w:rsid w:val="00EE3A31"/>
    <w:rsid w:val="00EF5DB2"/>
    <w:rsid w:val="00F7191A"/>
    <w:rsid w:val="00F7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E9FF6"/>
  <w15:docId w15:val="{2185266C-DF88-45BA-B2E9-5F7DAC2B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3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3032E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303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303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3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32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32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2021-10-08T11:48:21Z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2021-10-07T22:00:00Z</Date_x0020_protokolli>
    <Titulli xmlns="0e656187-b300-4fb0-8bf4-3a50f872073c">Për shpalljen e gjendjes së emergjencës në furnizimin me energji elektrike</Titulli>
    <Modifikuesi xmlns="0e656187-b300-4fb0-8bf4-3a50f872073c">nevila.samarxhi</Modifikuesi>
    <Nr_x002e__x0020_prot_x0020_QBZ xmlns="0e656187-b300-4fb0-8bf4-3a50f872073c">1377</Nr_x002e__x0020_prot_x0020_QBZ>
    <Data_x0020_e_x0020_Modifikimit xmlns="0e656187-b300-4fb0-8bf4-3a50f872073c">2021-10-08T11:58:39Z</Data_x0020_e_x0020_Modifikimit>
    <Dekretuar xmlns="0e656187-b300-4fb0-8bf4-3a50f872073c">false</Dekretuar>
    <Data xmlns="0e656187-b300-4fb0-8bf4-3a50f872073c">2021-10-07T22:00:00Z</Data>
    <Nr_x002e__x0020_protokolli_x0020_i_x0020_aktit xmlns="0e656187-b300-4fb0-8bf4-3a50f872073c">4791/1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BA00C9A7442C996FCB926E38C25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BA00C9A7442C996FCB926E38C25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AC4A0-B938-4C7E-B623-C17921012CEA}">
  <ds:schemaRefs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C4EE57-9A26-47FF-AF24-67B43E9DC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2BDEA-AF2E-46A3-81CA-612A77808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3B0DAD-798C-457D-B5AD-5EC05F3579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8B606B-6F46-40C4-8C33-9EF374321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B5A44F-8286-4971-AD23-1A8B14FF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prvendim</vt:lpstr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prvendim</dc:title>
  <dc:creator>Enea Karakaci</dc:creator>
  <cp:lastModifiedBy>Jorina Kryeziu</cp:lastModifiedBy>
  <cp:revision>7</cp:revision>
  <cp:lastPrinted>2021-10-08T07:55:00Z</cp:lastPrinted>
  <dcterms:created xsi:type="dcterms:W3CDTF">2021-10-08T11:47:00Z</dcterms:created>
  <dcterms:modified xsi:type="dcterms:W3CDTF">2021-10-08T11:59:00Z</dcterms:modified>
</cp:coreProperties>
</file>