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A3222" w14:textId="77777777" w:rsidR="003F0DB6" w:rsidRPr="00407461" w:rsidRDefault="003F0DB6" w:rsidP="003F0DB6">
      <w:pPr>
        <w:ind w:firstLine="284"/>
        <w:jc w:val="center"/>
        <w:rPr>
          <w:rFonts w:ascii="Garamond" w:hAnsi="Garamond"/>
          <w:b/>
        </w:rPr>
      </w:pPr>
      <w:bookmarkStart w:id="0" w:name="_GoBack"/>
      <w:r w:rsidRPr="00407461">
        <w:rPr>
          <w:rFonts w:ascii="Garamond" w:hAnsi="Garamond"/>
          <w:b/>
        </w:rPr>
        <w:t>VENDIM</w:t>
      </w:r>
    </w:p>
    <w:bookmarkEnd w:id="0"/>
    <w:p w14:paraId="3BDA3223" w14:textId="77777777" w:rsidR="003F0DB6" w:rsidRPr="00407461" w:rsidRDefault="003F0DB6" w:rsidP="003F0DB6">
      <w:pPr>
        <w:autoSpaceDE w:val="0"/>
        <w:autoSpaceDN w:val="0"/>
        <w:adjustRightInd w:val="0"/>
        <w:ind w:firstLine="284"/>
        <w:jc w:val="center"/>
        <w:rPr>
          <w:rFonts w:ascii="Garamond" w:hAnsi="Garamond"/>
          <w:b/>
          <w:bCs/>
          <w:lang w:eastAsia="sq-AL"/>
        </w:rPr>
      </w:pPr>
      <w:r w:rsidRPr="00407461">
        <w:rPr>
          <w:rFonts w:ascii="Garamond" w:hAnsi="Garamond"/>
          <w:b/>
          <w:bCs/>
          <w:lang w:eastAsia="sq-AL"/>
        </w:rPr>
        <w:t>Nr.</w:t>
      </w:r>
      <w:r w:rsidR="005657E2" w:rsidRPr="00407461">
        <w:rPr>
          <w:rFonts w:ascii="Garamond" w:hAnsi="Garamond"/>
          <w:b/>
          <w:bCs/>
          <w:lang w:eastAsia="sq-AL"/>
        </w:rPr>
        <w:t xml:space="preserve"> 597, datë 13.10.2021</w:t>
      </w:r>
    </w:p>
    <w:p w14:paraId="3BDA3224" w14:textId="77777777" w:rsidR="003F0DB6" w:rsidRPr="00407461" w:rsidRDefault="003F0DB6" w:rsidP="003F0DB6">
      <w:pPr>
        <w:autoSpaceDE w:val="0"/>
        <w:autoSpaceDN w:val="0"/>
        <w:adjustRightInd w:val="0"/>
        <w:ind w:firstLine="284"/>
        <w:jc w:val="center"/>
        <w:rPr>
          <w:rFonts w:ascii="Garamond" w:hAnsi="Garamond"/>
          <w:b/>
          <w:bCs/>
          <w:lang w:eastAsia="sq-AL"/>
        </w:rPr>
      </w:pPr>
    </w:p>
    <w:p w14:paraId="3BDA3225" w14:textId="77777777" w:rsidR="003F0DB6" w:rsidRPr="00407461" w:rsidRDefault="003F0DB6" w:rsidP="003F0DB6">
      <w:pPr>
        <w:autoSpaceDE w:val="0"/>
        <w:autoSpaceDN w:val="0"/>
        <w:adjustRightInd w:val="0"/>
        <w:ind w:firstLine="284"/>
        <w:jc w:val="center"/>
        <w:rPr>
          <w:rFonts w:ascii="Garamond" w:hAnsi="Garamond"/>
          <w:b/>
          <w:bCs/>
          <w:lang w:eastAsia="sq-AL"/>
        </w:rPr>
      </w:pPr>
      <w:r w:rsidRPr="00407461">
        <w:rPr>
          <w:rFonts w:ascii="Garamond" w:hAnsi="Garamond"/>
          <w:b/>
          <w:bCs/>
          <w:lang w:eastAsia="sq-AL"/>
        </w:rPr>
        <w:t>PËR PËRCAKTIMIN E PERSONALITETEVE DHE OBJEKTEVE TË TJERA, QË RUHEN DHE MBROHEN NGA GARDA E REPUBLIKËS SË SHQIPËRISË</w:t>
      </w:r>
    </w:p>
    <w:p w14:paraId="5C4F1C14" w14:textId="45BF12E0" w:rsidR="00AE529C" w:rsidRPr="00407461" w:rsidRDefault="00AE529C" w:rsidP="00AE529C">
      <w:pPr>
        <w:ind w:firstLine="284"/>
        <w:jc w:val="center"/>
        <w:rPr>
          <w:rFonts w:ascii="Garamond" w:hAnsi="Garamond"/>
          <w:i/>
        </w:rPr>
      </w:pPr>
      <w:r w:rsidRPr="00407461">
        <w:rPr>
          <w:rFonts w:ascii="Garamond" w:hAnsi="Garamond"/>
          <w:i/>
        </w:rPr>
        <w:t xml:space="preserve">(Ndryshuar me </w:t>
      </w:r>
      <w:r w:rsidR="009B115C" w:rsidRPr="00407461">
        <w:rPr>
          <w:rFonts w:ascii="Garamond" w:hAnsi="Garamond"/>
          <w:i/>
        </w:rPr>
        <w:t>VKM</w:t>
      </w:r>
      <w:r w:rsidRPr="00407461">
        <w:rPr>
          <w:rFonts w:ascii="Garamond" w:hAnsi="Garamond"/>
          <w:i/>
        </w:rPr>
        <w:t xml:space="preserve"> nr. 507, datë 27.7.2022</w:t>
      </w:r>
      <w:r w:rsidR="009B115C" w:rsidRPr="00407461">
        <w:rPr>
          <w:rFonts w:ascii="Garamond" w:hAnsi="Garamond"/>
          <w:i/>
        </w:rPr>
        <w:t>; ndryshuar me VKM nr. 809, datë 28.12.2023</w:t>
      </w:r>
      <w:r w:rsidR="00411A47" w:rsidRPr="00407461">
        <w:rPr>
          <w:rFonts w:ascii="Garamond" w:hAnsi="Garamond"/>
          <w:i/>
        </w:rPr>
        <w:t xml:space="preserve">; nr. </w:t>
      </w:r>
      <w:r w:rsidR="00411A47" w:rsidRPr="00407461">
        <w:rPr>
          <w:rFonts w:ascii="Garamond" w:eastAsiaTheme="minorHAnsi" w:hAnsi="Garamond"/>
          <w:bCs/>
          <w:i/>
        </w:rPr>
        <w:t>44, datë 24.1.2024</w:t>
      </w:r>
      <w:r w:rsidRPr="00407461">
        <w:rPr>
          <w:rFonts w:ascii="Garamond" w:hAnsi="Garamond"/>
          <w:i/>
        </w:rPr>
        <w:t>)</w:t>
      </w:r>
    </w:p>
    <w:p w14:paraId="3BDA3226" w14:textId="11E92B68" w:rsidR="003F0DB6" w:rsidRPr="00407461" w:rsidRDefault="00AE529C" w:rsidP="00411A47">
      <w:pPr>
        <w:ind w:firstLine="284"/>
        <w:jc w:val="right"/>
        <w:rPr>
          <w:rFonts w:ascii="Garamond" w:hAnsi="Garamond"/>
          <w:i/>
        </w:rPr>
      </w:pPr>
      <w:r w:rsidRPr="00407461">
        <w:rPr>
          <w:rFonts w:ascii="Garamond" w:hAnsi="Garamond"/>
          <w:i/>
        </w:rPr>
        <w:t>(</w:t>
      </w:r>
      <w:r w:rsidR="00411A47" w:rsidRPr="00407461">
        <w:rPr>
          <w:rFonts w:ascii="Garamond" w:hAnsi="Garamond"/>
          <w:i/>
        </w:rPr>
        <w:t>i</w:t>
      </w:r>
      <w:r w:rsidRPr="00407461">
        <w:rPr>
          <w:rFonts w:ascii="Garamond" w:hAnsi="Garamond"/>
          <w:i/>
        </w:rPr>
        <w:t xml:space="preserve"> përditësuar)</w:t>
      </w:r>
    </w:p>
    <w:p w14:paraId="3BDA3227" w14:textId="61BD13E0" w:rsidR="003F0DB6" w:rsidRPr="00407461" w:rsidRDefault="003F0DB6" w:rsidP="003F0DB6">
      <w:pPr>
        <w:autoSpaceDE w:val="0"/>
        <w:autoSpaceDN w:val="0"/>
        <w:adjustRightInd w:val="0"/>
        <w:ind w:firstLine="284"/>
        <w:jc w:val="both"/>
        <w:rPr>
          <w:rFonts w:ascii="Garamond" w:hAnsi="Garamond"/>
          <w:b/>
          <w:bCs/>
          <w:lang w:eastAsia="sq-AL"/>
        </w:rPr>
      </w:pPr>
      <w:r w:rsidRPr="00407461">
        <w:rPr>
          <w:rFonts w:ascii="Garamond" w:hAnsi="Garamond"/>
          <w:lang w:eastAsia="sq-AL"/>
        </w:rPr>
        <w:t>Në mbështetje të nenit 100 të Kushtetutës dhe të nenit 12, pikat 1, shkronjat “a” e “d”, dhe 2, shkronja “d”, të ligjit nr.</w:t>
      </w:r>
      <w:r w:rsidR="00B920FC" w:rsidRPr="00407461">
        <w:rPr>
          <w:rFonts w:ascii="Garamond" w:hAnsi="Garamond"/>
          <w:lang w:eastAsia="sq-AL"/>
        </w:rPr>
        <w:t xml:space="preserve"> </w:t>
      </w:r>
      <w:r w:rsidRPr="00407461">
        <w:rPr>
          <w:rFonts w:ascii="Garamond" w:hAnsi="Garamond"/>
          <w:lang w:eastAsia="sq-AL"/>
        </w:rPr>
        <w:t>33/2021, “Për Gardën e Republikës së Shqipërisë”, me propozimin e ministrit të Brendshëm, Këshilli i Ministrave</w:t>
      </w:r>
    </w:p>
    <w:p w14:paraId="3BDA3228" w14:textId="77777777" w:rsidR="003F0DB6" w:rsidRPr="00407461" w:rsidRDefault="003F0DB6" w:rsidP="003F0DB6">
      <w:pPr>
        <w:autoSpaceDE w:val="0"/>
        <w:autoSpaceDN w:val="0"/>
        <w:adjustRightInd w:val="0"/>
        <w:ind w:firstLine="284"/>
        <w:jc w:val="both"/>
        <w:rPr>
          <w:rFonts w:ascii="Garamond" w:hAnsi="Garamond"/>
          <w:lang w:eastAsia="sq-AL"/>
        </w:rPr>
      </w:pPr>
    </w:p>
    <w:p w14:paraId="3BDA3229" w14:textId="77777777" w:rsidR="003F0DB6" w:rsidRPr="00407461" w:rsidRDefault="003F0DB6" w:rsidP="003F0DB6">
      <w:pPr>
        <w:ind w:firstLine="284"/>
        <w:jc w:val="center"/>
        <w:rPr>
          <w:rFonts w:ascii="Garamond" w:hAnsi="Garamond"/>
        </w:rPr>
      </w:pPr>
      <w:r w:rsidRPr="00407461">
        <w:rPr>
          <w:rFonts w:ascii="Garamond" w:hAnsi="Garamond"/>
        </w:rPr>
        <w:t>VENDOSI:</w:t>
      </w:r>
    </w:p>
    <w:p w14:paraId="3BDA322A" w14:textId="77777777" w:rsidR="003F0DB6" w:rsidRPr="00407461" w:rsidRDefault="003F0DB6" w:rsidP="003F0DB6">
      <w:pPr>
        <w:autoSpaceDE w:val="0"/>
        <w:autoSpaceDN w:val="0"/>
        <w:adjustRightInd w:val="0"/>
        <w:ind w:firstLine="284"/>
        <w:rPr>
          <w:rFonts w:ascii="Garamond" w:hAnsi="Garamond"/>
          <w:b/>
          <w:bCs/>
          <w:lang w:eastAsia="sq-AL"/>
        </w:rPr>
      </w:pPr>
    </w:p>
    <w:p w14:paraId="3BDA322B"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1. Garda e Republikës së Shqipërisë ruan e mbron edhe këto personalitete:</w:t>
      </w:r>
    </w:p>
    <w:p w14:paraId="3BDA322C"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a) Prokurorin e Përgjithshëm; </w:t>
      </w:r>
    </w:p>
    <w:p w14:paraId="3BDA322D"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b) Kryetarin e Kontrollit të Lartë të Shtetit;</w:t>
      </w:r>
    </w:p>
    <w:p w14:paraId="3BDA322E"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c) Drejtorin e Shërbimit Informativ të Shtetit;</w:t>
      </w:r>
    </w:p>
    <w:p w14:paraId="3BDA322F"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ç) Kryetarin e partisë më të madhe të mazhorancës parlamentare; </w:t>
      </w:r>
    </w:p>
    <w:p w14:paraId="3BDA3230"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d) Kryetarin e partisë më të madhe të opozitës parlamentare;</w:t>
      </w:r>
    </w:p>
    <w:p w14:paraId="3BDA3231"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dh) Anëtarët e Këshillit të Ministrave; </w:t>
      </w:r>
    </w:p>
    <w:p w14:paraId="3BDA3232"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e) Guvernatorin e Bankës së Shqipërisë;</w:t>
      </w:r>
    </w:p>
    <w:p w14:paraId="3BDA3233"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ë) Kryetarin e Bashkisë së Tiranës;</w:t>
      </w:r>
    </w:p>
    <w:p w14:paraId="3BDA3234"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f) Inspektorin e Lartë të Drejtësisë;</w:t>
      </w:r>
    </w:p>
    <w:p w14:paraId="3BDA3235" w14:textId="1A988FB4"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g) Kryetarët e Gjykatave kundër Korrupsionit dhe Krimit të Organizuar, Drejtuesin e Prokurorisë së Posaçme</w:t>
      </w:r>
      <w:r w:rsidR="009B115C" w:rsidRPr="00407461">
        <w:rPr>
          <w:rFonts w:ascii="Garamond" w:hAnsi="Garamond"/>
          <w:lang w:eastAsia="sq-AL"/>
        </w:rPr>
        <w:t>,</w:t>
      </w:r>
      <w:r w:rsidRPr="00407461">
        <w:rPr>
          <w:rFonts w:ascii="Garamond" w:hAnsi="Garamond"/>
          <w:lang w:eastAsia="sq-AL"/>
        </w:rPr>
        <w:t xml:space="preserve"> </w:t>
      </w:r>
      <w:r w:rsidR="009B115C" w:rsidRPr="00407461">
        <w:rPr>
          <w:rFonts w:ascii="Garamond" w:hAnsi="Garamond"/>
          <w:i/>
        </w:rPr>
        <w:t>Drejtorin e Byrosë Kombëtare të Hetimit, gjyqtarët e gjykatave të posaçme kundër korrupsionit dhe krimit të organizuar dhe prokurorët e Prokurorisë së Posaçme kundër Korrupsionit dhe Krimit të Organizuar;</w:t>
      </w:r>
    </w:p>
    <w:p w14:paraId="3BDA3236"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gj) Inspektorin e Përgjithshëm të Inspektoratit të Lartë të Deklarimit dhe Kontrollit të Pasurive dhe Konfliktit të Interesave;</w:t>
      </w:r>
    </w:p>
    <w:p w14:paraId="3BDA3237"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h) Kryenegociatorin për zhvillimin e negociatave të anëtarësimit të Republikës së Shqipërisë në Bashkimin Evropian;</w:t>
      </w:r>
    </w:p>
    <w:p w14:paraId="3BDA3238"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 Komisionerin Shtetëror të Zgjedhjeve;</w:t>
      </w:r>
    </w:p>
    <w:p w14:paraId="3BDA3239"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j) Kryetarin e komisionerët e Komisionit të Pavarur të Kualifikimit, kryetarin dhe gjyqtarët e Kolegjit të Posaçëm të Apelimit, Komisionerët Publikë, vëzhguesit ndërkombëtarë, të emëruar nga Operacioni Ndërkombëtar i Monitorimit;</w:t>
      </w:r>
    </w:p>
    <w:p w14:paraId="3BDA323A"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k) Ambasadorin e Bashkimit Evropian në Shqipëri;</w:t>
      </w:r>
    </w:p>
    <w:p w14:paraId="3BDA323B"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l) Pjesëtarët e familjeve, si: bashkëshorti, bashkëshortja dhe fëmijët deri në moshën 18 vjeç të Presidentit, të kryetarit të Kuvendit e të Kryeministrit, kur ka informacione nga strukturat ligjzbatuese se kërcënohet jeta e tyre.</w:t>
      </w:r>
    </w:p>
    <w:p w14:paraId="3BDA323C"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2. Garda e Republikës së Shqipërisë ruan e mbron banesat ku jetojnë apo akomodohen dhe objektet ku ushtrojnë veprimtarinë edhe këto personalitete:</w:t>
      </w:r>
    </w:p>
    <w:p w14:paraId="3BDA323D"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a) Banesat e:</w:t>
      </w:r>
    </w:p>
    <w:p w14:paraId="3BDA323E" w14:textId="6778E45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 </w:t>
      </w:r>
      <w:r w:rsidR="00B920FC" w:rsidRPr="00407461">
        <w:rPr>
          <w:rFonts w:ascii="Garamond" w:hAnsi="Garamond"/>
          <w:lang w:eastAsia="sq-AL"/>
        </w:rPr>
        <w:t>zëvendëskryeministrit</w:t>
      </w:r>
      <w:r w:rsidRPr="00407461">
        <w:rPr>
          <w:rFonts w:ascii="Garamond" w:hAnsi="Garamond"/>
          <w:lang w:eastAsia="sq-AL"/>
        </w:rPr>
        <w:t>;</w:t>
      </w:r>
    </w:p>
    <w:p w14:paraId="3BDA323F"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ii. ministrit përgjegjës për çështjet e rendit dhe të sigurisë;</w:t>
      </w:r>
    </w:p>
    <w:p w14:paraId="3BDA3240"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iii. drejtorit të Shërbimit Informativ të Shtetit;</w:t>
      </w:r>
    </w:p>
    <w:p w14:paraId="3BDA3241"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iv. prokurorit të Përgjithshëm;</w:t>
      </w:r>
    </w:p>
    <w:p w14:paraId="3BDA3242"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v. ambasadorit të Bashkimit Evropian në Shqipëri.</w:t>
      </w:r>
    </w:p>
    <w:p w14:paraId="3BDA3243"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b) Objektet ku ushtrojnë veprimtarinë:</w:t>
      </w:r>
    </w:p>
    <w:p w14:paraId="3BDA3244"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 Komisioni i Pavarur i Kualifikimit, Kolegji i Posaçëm i Apelimit, Komisionerët Publikë dhe vëzhguesit ndërkombëtarë, të emëruar nga Operacioni Ndërkombëtar i Monitorimit;</w:t>
      </w:r>
    </w:p>
    <w:p w14:paraId="3BDA3245"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ii. Prokuroria e Përgjithshme.</w:t>
      </w:r>
    </w:p>
    <w:p w14:paraId="3E879A80" w14:textId="1F6C8FC8" w:rsidR="00AE529C" w:rsidRPr="00407461" w:rsidRDefault="00AE529C" w:rsidP="00AE529C">
      <w:pPr>
        <w:ind w:firstLine="284"/>
        <w:jc w:val="both"/>
        <w:rPr>
          <w:rFonts w:ascii="Garamond" w:hAnsi="Garamond"/>
          <w:i/>
        </w:rPr>
      </w:pPr>
      <w:r w:rsidRPr="00407461">
        <w:rPr>
          <w:rFonts w:ascii="Garamond" w:hAnsi="Garamond"/>
          <w:i/>
        </w:rPr>
        <w:t xml:space="preserve">iii. Struktura e Posaçme kundër Korrupsionit dhe Krimit të Organizuar; </w:t>
      </w:r>
    </w:p>
    <w:p w14:paraId="41D90AFE" w14:textId="7921C417" w:rsidR="00AE529C" w:rsidRPr="00407461" w:rsidRDefault="00AE529C" w:rsidP="00AE529C">
      <w:pPr>
        <w:ind w:firstLine="284"/>
        <w:jc w:val="both"/>
        <w:rPr>
          <w:rFonts w:ascii="Garamond" w:hAnsi="Garamond"/>
          <w:i/>
        </w:rPr>
      </w:pPr>
      <w:r w:rsidRPr="00407461">
        <w:rPr>
          <w:rFonts w:ascii="Garamond" w:hAnsi="Garamond"/>
          <w:i/>
        </w:rPr>
        <w:lastRenderedPageBreak/>
        <w:t>iv. Gjykata e Posaçme kundër Korrupsionit dhe Krimit të Organizuar.</w:t>
      </w:r>
    </w:p>
    <w:p w14:paraId="5E79828D" w14:textId="77777777" w:rsidR="009B115C" w:rsidRPr="00407461" w:rsidRDefault="009B115C" w:rsidP="009B115C">
      <w:pPr>
        <w:pStyle w:val="NoSpacing"/>
        <w:ind w:firstLine="284"/>
        <w:jc w:val="both"/>
        <w:rPr>
          <w:rFonts w:ascii="Garamond" w:hAnsi="Garamond" w:cs="Times New Roman"/>
          <w:i/>
          <w:sz w:val="24"/>
          <w:szCs w:val="24"/>
          <w:lang w:val="sq-AL"/>
        </w:rPr>
      </w:pPr>
      <w:r w:rsidRPr="00407461">
        <w:rPr>
          <w:rFonts w:ascii="Garamond" w:hAnsi="Garamond" w:cs="Times New Roman"/>
          <w:i/>
          <w:sz w:val="24"/>
          <w:szCs w:val="24"/>
          <w:lang w:val="sq-AL"/>
        </w:rPr>
        <w:t>v. Agjencia Kombëtare e Shoqërisë së Informacionit;</w:t>
      </w:r>
    </w:p>
    <w:p w14:paraId="69CDBDC3" w14:textId="43F01F01" w:rsidR="009B115C" w:rsidRPr="00407461" w:rsidRDefault="009B115C" w:rsidP="009B115C">
      <w:pPr>
        <w:pStyle w:val="NoSpacing"/>
        <w:ind w:firstLine="284"/>
        <w:jc w:val="both"/>
        <w:rPr>
          <w:rFonts w:ascii="Garamond" w:hAnsi="Garamond" w:cs="Times New Roman"/>
          <w:i/>
          <w:sz w:val="24"/>
          <w:szCs w:val="24"/>
          <w:lang w:val="sq-AL"/>
        </w:rPr>
      </w:pPr>
      <w:r w:rsidRPr="00407461">
        <w:rPr>
          <w:rFonts w:ascii="Garamond" w:hAnsi="Garamond" w:cs="Times New Roman"/>
          <w:i/>
          <w:sz w:val="24"/>
          <w:szCs w:val="24"/>
          <w:lang w:val="sq-AL"/>
        </w:rPr>
        <w:t>vi. Autoriteti Kombëtar për Certifikimin Elektronik dhe Sigurinë Kibernetike.</w:t>
      </w:r>
    </w:p>
    <w:p w14:paraId="3BDA3246" w14:textId="77777777" w:rsidR="003F0DB6" w:rsidRPr="00407461" w:rsidRDefault="003F0DB6" w:rsidP="003F0DB6">
      <w:pPr>
        <w:tabs>
          <w:tab w:val="left" w:pos="360"/>
          <w:tab w:val="left" w:pos="540"/>
          <w:tab w:val="left" w:pos="720"/>
        </w:tabs>
        <w:autoSpaceDE w:val="0"/>
        <w:autoSpaceDN w:val="0"/>
        <w:adjustRightInd w:val="0"/>
        <w:ind w:firstLine="284"/>
        <w:jc w:val="both"/>
        <w:rPr>
          <w:rFonts w:ascii="Garamond" w:hAnsi="Garamond"/>
          <w:lang w:eastAsia="sq-AL"/>
        </w:rPr>
      </w:pPr>
      <w:r w:rsidRPr="00407461">
        <w:rPr>
          <w:rFonts w:ascii="Garamond" w:hAnsi="Garamond"/>
          <w:lang w:eastAsia="sq-AL"/>
        </w:rPr>
        <w:t>c)</w:t>
      </w:r>
      <w:r w:rsidR="00B920FC" w:rsidRPr="00407461">
        <w:rPr>
          <w:rFonts w:ascii="Garamond" w:hAnsi="Garamond"/>
          <w:lang w:eastAsia="sq-AL"/>
        </w:rPr>
        <w:t xml:space="preserve"> </w:t>
      </w:r>
      <w:r w:rsidRPr="00407461">
        <w:rPr>
          <w:rFonts w:ascii="Garamond" w:hAnsi="Garamond"/>
          <w:lang w:eastAsia="sq-AL"/>
        </w:rPr>
        <w:t>Objektet ku zhvillojnë veprimtarinë dhe akomodohen personalitetet shtetërore, konkretisht:</w:t>
      </w:r>
    </w:p>
    <w:p w14:paraId="3BDA3247" w14:textId="65351716"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 </w:t>
      </w:r>
      <w:r w:rsidR="00B920FC" w:rsidRPr="00407461">
        <w:rPr>
          <w:rFonts w:ascii="Garamond" w:hAnsi="Garamond"/>
          <w:lang w:eastAsia="sq-AL"/>
        </w:rPr>
        <w:t xml:space="preserve">në </w:t>
      </w:r>
      <w:r w:rsidRPr="00407461">
        <w:rPr>
          <w:rFonts w:ascii="Garamond" w:hAnsi="Garamond"/>
          <w:lang w:eastAsia="sq-AL"/>
        </w:rPr>
        <w:t>Tiranë: vila nr.</w:t>
      </w:r>
      <w:r w:rsidR="00B920FC" w:rsidRPr="00407461">
        <w:rPr>
          <w:rFonts w:ascii="Garamond" w:hAnsi="Garamond"/>
          <w:lang w:eastAsia="sq-AL"/>
        </w:rPr>
        <w:t xml:space="preserve"> </w:t>
      </w:r>
      <w:r w:rsidRPr="00407461">
        <w:rPr>
          <w:rFonts w:ascii="Garamond" w:hAnsi="Garamond"/>
          <w:lang w:eastAsia="sq-AL"/>
        </w:rPr>
        <w:t>4, vila nr.</w:t>
      </w:r>
      <w:r w:rsidR="00B920FC" w:rsidRPr="00407461">
        <w:rPr>
          <w:rFonts w:ascii="Garamond" w:hAnsi="Garamond"/>
          <w:lang w:eastAsia="sq-AL"/>
        </w:rPr>
        <w:t xml:space="preserve"> </w:t>
      </w:r>
      <w:r w:rsidRPr="00407461">
        <w:rPr>
          <w:rFonts w:ascii="Garamond" w:hAnsi="Garamond"/>
          <w:lang w:eastAsia="sq-AL"/>
        </w:rPr>
        <w:t>30, vila nr.</w:t>
      </w:r>
      <w:r w:rsidR="00B920FC" w:rsidRPr="00407461">
        <w:rPr>
          <w:rFonts w:ascii="Garamond" w:hAnsi="Garamond"/>
          <w:lang w:eastAsia="sq-AL"/>
        </w:rPr>
        <w:t xml:space="preserve"> </w:t>
      </w:r>
      <w:r w:rsidRPr="00407461">
        <w:rPr>
          <w:rFonts w:ascii="Garamond" w:hAnsi="Garamond"/>
          <w:lang w:eastAsia="sq-AL"/>
        </w:rPr>
        <w:t>31, Pallati i Brigadave;</w:t>
      </w:r>
    </w:p>
    <w:p w14:paraId="3BDA3248" w14:textId="40C381BB"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 </w:t>
      </w:r>
      <w:r w:rsidR="00B920FC" w:rsidRPr="00407461">
        <w:rPr>
          <w:rFonts w:ascii="Garamond" w:hAnsi="Garamond"/>
          <w:lang w:eastAsia="sq-AL"/>
        </w:rPr>
        <w:t xml:space="preserve">në </w:t>
      </w:r>
      <w:r w:rsidRPr="00407461">
        <w:rPr>
          <w:rFonts w:ascii="Garamond" w:hAnsi="Garamond"/>
          <w:lang w:eastAsia="sq-AL"/>
        </w:rPr>
        <w:t>Dajt: vila nr.</w:t>
      </w:r>
      <w:r w:rsidR="00B920FC" w:rsidRPr="00407461">
        <w:rPr>
          <w:rFonts w:ascii="Garamond" w:hAnsi="Garamond"/>
          <w:lang w:eastAsia="sq-AL"/>
        </w:rPr>
        <w:t xml:space="preserve"> </w:t>
      </w:r>
      <w:r w:rsidRPr="00407461">
        <w:rPr>
          <w:rFonts w:ascii="Garamond" w:hAnsi="Garamond"/>
          <w:lang w:eastAsia="sq-AL"/>
        </w:rPr>
        <w:t>1, vila nr.</w:t>
      </w:r>
      <w:r w:rsidR="00B920FC" w:rsidRPr="00407461">
        <w:rPr>
          <w:rFonts w:ascii="Garamond" w:hAnsi="Garamond"/>
          <w:lang w:eastAsia="sq-AL"/>
        </w:rPr>
        <w:t xml:space="preserve"> </w:t>
      </w:r>
      <w:r w:rsidRPr="00407461">
        <w:rPr>
          <w:rFonts w:ascii="Garamond" w:hAnsi="Garamond"/>
          <w:lang w:eastAsia="sq-AL"/>
        </w:rPr>
        <w:t>2;</w:t>
      </w:r>
    </w:p>
    <w:p w14:paraId="3BDA3249" w14:textId="2754BB80"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iii. </w:t>
      </w:r>
      <w:r w:rsidR="00B920FC" w:rsidRPr="00407461">
        <w:rPr>
          <w:rFonts w:ascii="Garamond" w:hAnsi="Garamond"/>
          <w:lang w:eastAsia="sq-AL"/>
        </w:rPr>
        <w:t xml:space="preserve">në </w:t>
      </w:r>
      <w:r w:rsidRPr="00407461">
        <w:rPr>
          <w:rFonts w:ascii="Garamond" w:hAnsi="Garamond"/>
          <w:lang w:eastAsia="sq-AL"/>
        </w:rPr>
        <w:t>Durrës: vila nr.</w:t>
      </w:r>
      <w:r w:rsidR="00B920FC" w:rsidRPr="00407461">
        <w:rPr>
          <w:rFonts w:ascii="Garamond" w:hAnsi="Garamond"/>
          <w:lang w:eastAsia="sq-AL"/>
        </w:rPr>
        <w:t xml:space="preserve"> </w:t>
      </w:r>
      <w:r w:rsidRPr="00407461">
        <w:rPr>
          <w:rFonts w:ascii="Garamond" w:hAnsi="Garamond"/>
          <w:lang w:eastAsia="sq-AL"/>
        </w:rPr>
        <w:t>6, vila nr.</w:t>
      </w:r>
      <w:r w:rsidR="00B920FC" w:rsidRPr="00407461">
        <w:rPr>
          <w:rFonts w:ascii="Garamond" w:hAnsi="Garamond"/>
          <w:lang w:eastAsia="sq-AL"/>
        </w:rPr>
        <w:t xml:space="preserve"> </w:t>
      </w:r>
      <w:r w:rsidRPr="00407461">
        <w:rPr>
          <w:rFonts w:ascii="Garamond" w:hAnsi="Garamond"/>
          <w:lang w:eastAsia="sq-AL"/>
        </w:rPr>
        <w:t>13, vila nr.</w:t>
      </w:r>
      <w:r w:rsidR="00B920FC" w:rsidRPr="00407461">
        <w:rPr>
          <w:rFonts w:ascii="Garamond" w:hAnsi="Garamond"/>
          <w:lang w:eastAsia="sq-AL"/>
        </w:rPr>
        <w:t xml:space="preserve"> </w:t>
      </w:r>
      <w:r w:rsidRPr="00407461">
        <w:rPr>
          <w:rFonts w:ascii="Garamond" w:hAnsi="Garamond"/>
          <w:lang w:eastAsia="sq-AL"/>
        </w:rPr>
        <w:t>20, vila nr.</w:t>
      </w:r>
      <w:r w:rsidR="00B920FC" w:rsidRPr="00407461">
        <w:rPr>
          <w:rFonts w:ascii="Garamond" w:hAnsi="Garamond"/>
          <w:lang w:eastAsia="sq-AL"/>
        </w:rPr>
        <w:t xml:space="preserve"> </w:t>
      </w:r>
      <w:r w:rsidRPr="00407461">
        <w:rPr>
          <w:rFonts w:ascii="Garamond" w:hAnsi="Garamond"/>
          <w:lang w:eastAsia="sq-AL"/>
        </w:rPr>
        <w:t>23,</w:t>
      </w:r>
      <w:r w:rsidR="00B920FC" w:rsidRPr="00407461">
        <w:rPr>
          <w:rFonts w:ascii="Garamond" w:hAnsi="Garamond"/>
          <w:lang w:eastAsia="sq-AL"/>
        </w:rPr>
        <w:t xml:space="preserve"> </w:t>
      </w:r>
      <w:r w:rsidRPr="00407461">
        <w:rPr>
          <w:rFonts w:ascii="Garamond" w:hAnsi="Garamond"/>
          <w:lang w:eastAsia="sq-AL"/>
        </w:rPr>
        <w:t>vila nr.</w:t>
      </w:r>
      <w:r w:rsidR="00B920FC" w:rsidRPr="00407461">
        <w:rPr>
          <w:rFonts w:ascii="Garamond" w:hAnsi="Garamond"/>
          <w:lang w:eastAsia="sq-AL"/>
        </w:rPr>
        <w:t xml:space="preserve"> </w:t>
      </w:r>
      <w:r w:rsidRPr="00407461">
        <w:rPr>
          <w:rFonts w:ascii="Garamond" w:hAnsi="Garamond"/>
          <w:lang w:eastAsia="sq-AL"/>
        </w:rPr>
        <w:t xml:space="preserve">29; </w:t>
      </w:r>
    </w:p>
    <w:p w14:paraId="3BDA324A" w14:textId="78A9EBCC"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iv. </w:t>
      </w:r>
      <w:r w:rsidR="00B920FC" w:rsidRPr="00407461">
        <w:rPr>
          <w:rFonts w:ascii="Garamond" w:hAnsi="Garamond"/>
          <w:lang w:eastAsia="sq-AL"/>
        </w:rPr>
        <w:t xml:space="preserve">në </w:t>
      </w:r>
      <w:r w:rsidRPr="00407461">
        <w:rPr>
          <w:rFonts w:ascii="Garamond" w:hAnsi="Garamond"/>
          <w:lang w:eastAsia="sq-AL"/>
        </w:rPr>
        <w:t>Vlorë: vila nr.</w:t>
      </w:r>
      <w:r w:rsidR="00B920FC" w:rsidRPr="00407461">
        <w:rPr>
          <w:rFonts w:ascii="Garamond" w:hAnsi="Garamond"/>
          <w:lang w:eastAsia="sq-AL"/>
        </w:rPr>
        <w:t xml:space="preserve"> </w:t>
      </w:r>
      <w:r w:rsidRPr="00407461">
        <w:rPr>
          <w:rFonts w:ascii="Garamond" w:hAnsi="Garamond"/>
          <w:lang w:eastAsia="sq-AL"/>
        </w:rPr>
        <w:t>1,</w:t>
      </w:r>
      <w:r w:rsidR="00B920FC" w:rsidRPr="00407461">
        <w:rPr>
          <w:rFonts w:ascii="Garamond" w:hAnsi="Garamond"/>
          <w:lang w:eastAsia="sq-AL"/>
        </w:rPr>
        <w:t xml:space="preserve"> </w:t>
      </w:r>
      <w:r w:rsidRPr="00407461">
        <w:rPr>
          <w:rFonts w:ascii="Garamond" w:hAnsi="Garamond"/>
          <w:lang w:eastAsia="sq-AL"/>
        </w:rPr>
        <w:t>vila nr.</w:t>
      </w:r>
      <w:r w:rsidR="00B920FC" w:rsidRPr="00407461">
        <w:rPr>
          <w:rFonts w:ascii="Garamond" w:hAnsi="Garamond"/>
          <w:lang w:eastAsia="sq-AL"/>
        </w:rPr>
        <w:t xml:space="preserve"> </w:t>
      </w:r>
      <w:r w:rsidRPr="00407461">
        <w:rPr>
          <w:rFonts w:ascii="Garamond" w:hAnsi="Garamond"/>
          <w:lang w:eastAsia="sq-AL"/>
        </w:rPr>
        <w:t>2, vila nr.</w:t>
      </w:r>
      <w:r w:rsidR="00B920FC" w:rsidRPr="00407461">
        <w:rPr>
          <w:rFonts w:ascii="Garamond" w:hAnsi="Garamond"/>
          <w:lang w:eastAsia="sq-AL"/>
        </w:rPr>
        <w:t xml:space="preserve"> </w:t>
      </w:r>
      <w:r w:rsidRPr="00407461">
        <w:rPr>
          <w:rFonts w:ascii="Garamond" w:hAnsi="Garamond"/>
          <w:lang w:eastAsia="sq-AL"/>
        </w:rPr>
        <w:t>6, vila nr.</w:t>
      </w:r>
      <w:r w:rsidR="00B920FC" w:rsidRPr="00407461">
        <w:rPr>
          <w:rFonts w:ascii="Garamond" w:hAnsi="Garamond"/>
          <w:lang w:eastAsia="sq-AL"/>
        </w:rPr>
        <w:t xml:space="preserve"> </w:t>
      </w:r>
      <w:r w:rsidRPr="00407461">
        <w:rPr>
          <w:rFonts w:ascii="Garamond" w:hAnsi="Garamond"/>
          <w:lang w:eastAsia="sq-AL"/>
        </w:rPr>
        <w:t>9; vila Dhërmi;</w:t>
      </w:r>
    </w:p>
    <w:p w14:paraId="3BDA324B" w14:textId="29C7EA32"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v. </w:t>
      </w:r>
      <w:r w:rsidR="00B920FC" w:rsidRPr="00407461">
        <w:rPr>
          <w:rFonts w:ascii="Garamond" w:hAnsi="Garamond"/>
          <w:lang w:eastAsia="sq-AL"/>
        </w:rPr>
        <w:t xml:space="preserve">në </w:t>
      </w:r>
      <w:r w:rsidRPr="00407461">
        <w:rPr>
          <w:rFonts w:ascii="Garamond" w:hAnsi="Garamond"/>
          <w:lang w:eastAsia="sq-AL"/>
        </w:rPr>
        <w:t>Pogradec: vila nr.</w:t>
      </w:r>
      <w:r w:rsidR="00B920FC" w:rsidRPr="00407461">
        <w:rPr>
          <w:rFonts w:ascii="Garamond" w:hAnsi="Garamond"/>
          <w:lang w:eastAsia="sq-AL"/>
        </w:rPr>
        <w:t xml:space="preserve"> </w:t>
      </w:r>
      <w:r w:rsidRPr="00407461">
        <w:rPr>
          <w:rFonts w:ascii="Garamond" w:hAnsi="Garamond"/>
          <w:lang w:eastAsia="sq-AL"/>
        </w:rPr>
        <w:t>2, vila nr.</w:t>
      </w:r>
      <w:r w:rsidR="00B920FC" w:rsidRPr="00407461">
        <w:rPr>
          <w:rFonts w:ascii="Garamond" w:hAnsi="Garamond"/>
          <w:lang w:eastAsia="sq-AL"/>
        </w:rPr>
        <w:t xml:space="preserve"> </w:t>
      </w:r>
      <w:r w:rsidRPr="00407461">
        <w:rPr>
          <w:rFonts w:ascii="Garamond" w:hAnsi="Garamond"/>
          <w:lang w:eastAsia="sq-AL"/>
        </w:rPr>
        <w:t>3, vila nr.</w:t>
      </w:r>
      <w:r w:rsidR="00B920FC" w:rsidRPr="00407461">
        <w:rPr>
          <w:rFonts w:ascii="Garamond" w:hAnsi="Garamond"/>
          <w:lang w:eastAsia="sq-AL"/>
        </w:rPr>
        <w:t xml:space="preserve"> </w:t>
      </w:r>
      <w:r w:rsidRPr="00407461">
        <w:rPr>
          <w:rFonts w:ascii="Garamond" w:hAnsi="Garamond"/>
          <w:lang w:eastAsia="sq-AL"/>
        </w:rPr>
        <w:t>4, vila nr.</w:t>
      </w:r>
      <w:r w:rsidR="00B920FC" w:rsidRPr="00407461">
        <w:rPr>
          <w:rFonts w:ascii="Garamond" w:hAnsi="Garamond"/>
          <w:lang w:eastAsia="sq-AL"/>
        </w:rPr>
        <w:t xml:space="preserve"> </w:t>
      </w:r>
      <w:r w:rsidRPr="00407461">
        <w:rPr>
          <w:rFonts w:ascii="Garamond" w:hAnsi="Garamond"/>
          <w:lang w:eastAsia="sq-AL"/>
        </w:rPr>
        <w:t>5;</w:t>
      </w:r>
    </w:p>
    <w:p w14:paraId="3BDA324C" w14:textId="75704804"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vi. </w:t>
      </w:r>
      <w:r w:rsidR="00B920FC" w:rsidRPr="00407461">
        <w:rPr>
          <w:rFonts w:ascii="Garamond" w:hAnsi="Garamond"/>
          <w:lang w:eastAsia="sq-AL"/>
        </w:rPr>
        <w:t xml:space="preserve">në </w:t>
      </w:r>
      <w:r w:rsidRPr="00407461">
        <w:rPr>
          <w:rFonts w:ascii="Garamond" w:hAnsi="Garamond"/>
          <w:lang w:eastAsia="sq-AL"/>
        </w:rPr>
        <w:t>Shkodër: vila Velipojë.</w:t>
      </w:r>
    </w:p>
    <w:p w14:paraId="3BDA324D"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ç) Objekte të tjera:</w:t>
      </w:r>
    </w:p>
    <w:p w14:paraId="3BDA324E" w14:textId="4739AF0D"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 </w:t>
      </w:r>
      <w:r w:rsidR="00B920FC" w:rsidRPr="00407461">
        <w:rPr>
          <w:rFonts w:ascii="Garamond" w:hAnsi="Garamond"/>
          <w:lang w:eastAsia="sq-AL"/>
        </w:rPr>
        <w:t xml:space="preserve">në </w:t>
      </w:r>
      <w:r w:rsidRPr="00407461">
        <w:rPr>
          <w:rFonts w:ascii="Garamond" w:hAnsi="Garamond"/>
          <w:lang w:eastAsia="sq-AL"/>
        </w:rPr>
        <w:t>Tiranë: Parku i Delegacioneve, Parku i Kryesisë së Kuvendit;  Klinika qeveritare;</w:t>
      </w:r>
    </w:p>
    <w:p w14:paraId="3BDA324F" w14:textId="0AFD54C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 </w:t>
      </w:r>
      <w:r w:rsidR="00B920FC" w:rsidRPr="00407461">
        <w:rPr>
          <w:rFonts w:ascii="Garamond" w:hAnsi="Garamond"/>
          <w:lang w:eastAsia="sq-AL"/>
        </w:rPr>
        <w:t xml:space="preserve">në </w:t>
      </w:r>
      <w:r w:rsidRPr="00407461">
        <w:rPr>
          <w:rFonts w:ascii="Garamond" w:hAnsi="Garamond"/>
          <w:lang w:eastAsia="sq-AL"/>
        </w:rPr>
        <w:t>Kërrabë: vendkomanda e përgjithshme, për kohë të veçantë;</w:t>
      </w:r>
    </w:p>
    <w:p w14:paraId="3BDA3250" w14:textId="33A9FB9C"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iii. </w:t>
      </w:r>
      <w:r w:rsidR="00B920FC" w:rsidRPr="00407461">
        <w:rPr>
          <w:rFonts w:ascii="Garamond" w:hAnsi="Garamond"/>
          <w:lang w:eastAsia="sq-AL"/>
        </w:rPr>
        <w:t xml:space="preserve">në </w:t>
      </w:r>
      <w:r w:rsidRPr="00407461">
        <w:rPr>
          <w:rFonts w:ascii="Garamond" w:hAnsi="Garamond"/>
          <w:lang w:eastAsia="sq-AL"/>
        </w:rPr>
        <w:t>Linzë: objektet, ku ruhen e mbrohen rezervat, për kohë të veçantë;</w:t>
      </w:r>
    </w:p>
    <w:p w14:paraId="3BDA3251" w14:textId="343AF84A"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iv. </w:t>
      </w:r>
      <w:r w:rsidR="00B920FC" w:rsidRPr="00407461">
        <w:rPr>
          <w:rFonts w:ascii="Garamond" w:hAnsi="Garamond"/>
          <w:lang w:eastAsia="sq-AL"/>
        </w:rPr>
        <w:t xml:space="preserve">në </w:t>
      </w:r>
      <w:r w:rsidRPr="00407461">
        <w:rPr>
          <w:rFonts w:ascii="Garamond" w:hAnsi="Garamond"/>
          <w:lang w:eastAsia="sq-AL"/>
        </w:rPr>
        <w:t>Dajt: vendkomanda e përgjithshme, për kohë të veçantë.</w:t>
      </w:r>
    </w:p>
    <w:p w14:paraId="5553FDDB" w14:textId="21F33017" w:rsidR="00150399" w:rsidRPr="00407461" w:rsidRDefault="00150399" w:rsidP="003F0DB6">
      <w:pPr>
        <w:autoSpaceDE w:val="0"/>
        <w:autoSpaceDN w:val="0"/>
        <w:adjustRightInd w:val="0"/>
        <w:ind w:firstLine="284"/>
        <w:jc w:val="both"/>
        <w:rPr>
          <w:rFonts w:ascii="Garamond" w:hAnsi="Garamond"/>
          <w:i/>
          <w:lang w:eastAsia="sq-AL"/>
        </w:rPr>
      </w:pPr>
      <w:r w:rsidRPr="00407461">
        <w:rPr>
          <w:rFonts w:ascii="Garamond" w:eastAsiaTheme="minorHAnsi" w:hAnsi="Garamond"/>
          <w:i/>
        </w:rPr>
        <w:t>v. Salla “VIP” e Aeroportit Ndërkombëtar të Tiranës “Nënë Tereza”.</w:t>
      </w:r>
    </w:p>
    <w:p w14:paraId="3BDA3252"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3. Automjetet, që përdoren për ruajtjen e shoqërimin e personaliteteve të përcaktuara në pikën 1, të këtij vendimi, vihen në dispozicion nga institucionet përkatëse që ata drejtojnë, me përjashtim të personaliteteve të përcaktuara në shkronjën “j”.</w:t>
      </w:r>
    </w:p>
    <w:p w14:paraId="3BDA3253"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4. Me hyrjen në fuqi të këtij vendimi, shfuqizohen aktet e mëposhtme:</w:t>
      </w:r>
    </w:p>
    <w:p w14:paraId="3BDA3254" w14:textId="594B6B49"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a)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 xml:space="preserve">590, datë 5.9.2007, i Këshillit të Ministrave, “Për caktimin e banesave të personaliteteve të larta shtetërore të vendit, të selive, rezidencave dhe objekteve të tjera të larta shtetërore, që do të ruhen dhe mbrohen nga Garda e Republikës së Shqipërisë” , </w:t>
      </w:r>
      <w:r w:rsidR="00B920FC" w:rsidRPr="00407461">
        <w:rPr>
          <w:rFonts w:ascii="Garamond" w:hAnsi="Garamond"/>
          <w:lang w:eastAsia="sq-AL"/>
        </w:rPr>
        <w:t>të</w:t>
      </w:r>
      <w:r w:rsidRPr="00407461">
        <w:rPr>
          <w:rFonts w:ascii="Garamond" w:hAnsi="Garamond"/>
          <w:lang w:eastAsia="sq-AL"/>
        </w:rPr>
        <w:t xml:space="preserve"> ndryshuar;</w:t>
      </w:r>
    </w:p>
    <w:p w14:paraId="3BDA3255" w14:textId="06A7885B"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b)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591, datë 5.9.2007, i Këshillit të Ministrave, “Për përcaktimin e personaliteteve të tjera të larta shtetërore të vendit, që do të ruhen dhe mbrohen nga Garda e Republikës së Shqipërisë”, i ndryshuar;</w:t>
      </w:r>
    </w:p>
    <w:p w14:paraId="3BDA3256" w14:textId="36BE72D0"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c)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 xml:space="preserve">641, datë 6.11.2017, i Këshillit të Ministrave, “Për ruajtjen dhe mbrojtjen e anëtarëve të institucioneve të rivlerësimit kalimtar të gjyqtarëve dhe prokurorëve, të personelit vendas dhe ndërkombëtar, të objekteve ku ushtrojnë veprimtarinë, si dhe Inspektorit të Lartë të Drejtësisë dhe Inspektorit të Përgjithshëm të Inspektoratit të Lartë të Deklarimit dhe Kontrollit të Pasurive dhe Konfliktit të Interesave, nga Garda e Republikës së Shqipërisë”, </w:t>
      </w:r>
      <w:r w:rsidR="0056376D" w:rsidRPr="00407461">
        <w:rPr>
          <w:rFonts w:ascii="Garamond" w:hAnsi="Garamond"/>
          <w:lang w:eastAsia="sq-AL"/>
        </w:rPr>
        <w:t>të</w:t>
      </w:r>
      <w:r w:rsidRPr="00407461">
        <w:rPr>
          <w:rFonts w:ascii="Garamond" w:hAnsi="Garamond"/>
          <w:lang w:eastAsia="sq-AL"/>
        </w:rPr>
        <w:t xml:space="preserve"> ndryshuar;</w:t>
      </w:r>
    </w:p>
    <w:p w14:paraId="3BDA3257" w14:textId="7A5FA442"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ç) </w:t>
      </w:r>
      <w:r w:rsidR="0056376D" w:rsidRPr="00407461">
        <w:rPr>
          <w:rFonts w:ascii="Garamond" w:hAnsi="Garamond"/>
          <w:lang w:eastAsia="sq-AL"/>
        </w:rPr>
        <w:t xml:space="preserve">vendimi </w:t>
      </w:r>
      <w:r w:rsidRPr="00407461">
        <w:rPr>
          <w:rFonts w:ascii="Garamond" w:hAnsi="Garamond"/>
          <w:lang w:eastAsia="sq-AL"/>
        </w:rPr>
        <w:t>nr.</w:t>
      </w:r>
      <w:r w:rsidR="00B920FC" w:rsidRPr="00407461">
        <w:rPr>
          <w:rFonts w:ascii="Garamond" w:hAnsi="Garamond"/>
          <w:lang w:eastAsia="sq-AL"/>
        </w:rPr>
        <w:t xml:space="preserve"> </w:t>
      </w:r>
      <w:r w:rsidRPr="00407461">
        <w:rPr>
          <w:rFonts w:ascii="Garamond" w:hAnsi="Garamond"/>
          <w:lang w:eastAsia="sq-AL"/>
        </w:rPr>
        <w:t>375, datë 23.6.2021, i Këshillit të Ministrave, “Për përcaktimin e personaliteteve dhe objekteve të tjera që ruhen e mbrohen nga Garda e Republikës”.</w:t>
      </w:r>
    </w:p>
    <w:p w14:paraId="3BDA3258"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5. Ngarkohen Ministria e Brendshme dhe Garda e Republikës së Shqipërisë për zbatimin e këtij vendimi.</w:t>
      </w:r>
    </w:p>
    <w:p w14:paraId="3BDA3259" w14:textId="77777777" w:rsidR="003F0DB6" w:rsidRPr="00407461" w:rsidRDefault="003F0DB6" w:rsidP="003F0DB6">
      <w:pPr>
        <w:autoSpaceDE w:val="0"/>
        <w:autoSpaceDN w:val="0"/>
        <w:adjustRightInd w:val="0"/>
        <w:ind w:firstLine="284"/>
        <w:jc w:val="both"/>
        <w:rPr>
          <w:rFonts w:ascii="Garamond" w:hAnsi="Garamond"/>
          <w:lang w:eastAsia="sq-AL"/>
        </w:rPr>
      </w:pPr>
      <w:r w:rsidRPr="00407461">
        <w:rPr>
          <w:rFonts w:ascii="Garamond" w:hAnsi="Garamond"/>
          <w:lang w:eastAsia="sq-AL"/>
        </w:rPr>
        <w:t xml:space="preserve"> Ky vendim hyn në fuqi pas botimit në Fletoren Zyrtare.</w:t>
      </w:r>
    </w:p>
    <w:p w14:paraId="3BDA325A" w14:textId="77777777" w:rsidR="003F0DB6" w:rsidRPr="00407461" w:rsidRDefault="003F0DB6" w:rsidP="003F0DB6">
      <w:pPr>
        <w:ind w:firstLine="284"/>
        <w:jc w:val="right"/>
        <w:rPr>
          <w:rFonts w:ascii="Garamond" w:hAnsi="Garamond"/>
        </w:rPr>
      </w:pPr>
    </w:p>
    <w:p w14:paraId="3BDA325B" w14:textId="77777777" w:rsidR="003F0DB6" w:rsidRPr="00407461" w:rsidRDefault="003F0DB6" w:rsidP="003F0DB6">
      <w:pPr>
        <w:ind w:firstLine="284"/>
        <w:jc w:val="right"/>
        <w:rPr>
          <w:rFonts w:ascii="Garamond" w:hAnsi="Garamond"/>
        </w:rPr>
      </w:pPr>
      <w:r w:rsidRPr="00407461">
        <w:rPr>
          <w:rFonts w:ascii="Garamond" w:hAnsi="Garamond"/>
        </w:rPr>
        <w:t>ZËVENDËSKRYEMINISTËR</w:t>
      </w:r>
    </w:p>
    <w:p w14:paraId="3BDA325C" w14:textId="77777777" w:rsidR="003F0DB6" w:rsidRPr="00407461" w:rsidRDefault="003F0DB6" w:rsidP="003F0DB6">
      <w:pPr>
        <w:ind w:firstLine="284"/>
        <w:jc w:val="right"/>
        <w:rPr>
          <w:rFonts w:ascii="Garamond" w:hAnsi="Garamond"/>
          <w:b/>
        </w:rPr>
      </w:pPr>
      <w:r w:rsidRPr="00407461">
        <w:rPr>
          <w:rFonts w:ascii="Garamond" w:hAnsi="Garamond"/>
          <w:b/>
        </w:rPr>
        <w:t>Arben Ahmetaj</w:t>
      </w:r>
    </w:p>
    <w:p w14:paraId="3BDA325D" w14:textId="77777777" w:rsidR="000B0356" w:rsidRPr="00407461" w:rsidRDefault="000B0356" w:rsidP="00390E0F">
      <w:pPr>
        <w:contextualSpacing/>
        <w:jc w:val="both"/>
        <w:rPr>
          <w:sz w:val="28"/>
          <w:szCs w:val="28"/>
        </w:rPr>
      </w:pPr>
    </w:p>
    <w:sectPr w:rsidR="000B0356" w:rsidRPr="00407461" w:rsidSect="00363DC3">
      <w:footerReference w:type="default" r:id="rId13"/>
      <w:pgSz w:w="11907" w:h="16839" w:code="9"/>
      <w:pgMar w:top="1440" w:right="1440" w:bottom="810" w:left="1440" w:header="720" w:footer="3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49201" w14:textId="77777777" w:rsidR="00284ED6" w:rsidRDefault="00284ED6" w:rsidP="001C116C">
      <w:r>
        <w:separator/>
      </w:r>
    </w:p>
  </w:endnote>
  <w:endnote w:type="continuationSeparator" w:id="0">
    <w:p w14:paraId="29DCC52D" w14:textId="77777777" w:rsidR="00284ED6" w:rsidRDefault="00284ED6" w:rsidP="001C116C">
      <w:r>
        <w:continuationSeparator/>
      </w:r>
    </w:p>
  </w:endnote>
  <w:endnote w:type="continuationNotice" w:id="1">
    <w:p w14:paraId="2E78FFE8" w14:textId="77777777" w:rsidR="00284ED6" w:rsidRDefault="00284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4272737"/>
      <w:docPartObj>
        <w:docPartGallery w:val="Page Numbers (Bottom of Page)"/>
        <w:docPartUnique/>
      </w:docPartObj>
    </w:sdtPr>
    <w:sdtEndPr>
      <w:rPr>
        <w:noProof/>
      </w:rPr>
    </w:sdtEndPr>
    <w:sdtContent>
      <w:p w14:paraId="3BDA3262" w14:textId="77777777" w:rsidR="00B920FC" w:rsidRDefault="00B920FC">
        <w:pPr>
          <w:pStyle w:val="Footer"/>
          <w:jc w:val="right"/>
        </w:pPr>
        <w:r>
          <w:fldChar w:fldCharType="begin"/>
        </w:r>
        <w:r>
          <w:instrText xml:space="preserve"> PAGE   \* MERGEFORMAT </w:instrText>
        </w:r>
        <w:r>
          <w:fldChar w:fldCharType="separate"/>
        </w:r>
        <w:r w:rsidR="009B115C">
          <w:rPr>
            <w:noProof/>
          </w:rPr>
          <w:t>1</w:t>
        </w:r>
        <w:r>
          <w:rPr>
            <w:noProof/>
          </w:rPr>
          <w:fldChar w:fldCharType="end"/>
        </w:r>
      </w:p>
    </w:sdtContent>
  </w:sdt>
  <w:p w14:paraId="3BDA3263" w14:textId="77777777" w:rsidR="00B920FC" w:rsidRDefault="00B92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DADC4" w14:textId="77777777" w:rsidR="00284ED6" w:rsidRDefault="00284ED6" w:rsidP="001C116C">
      <w:r>
        <w:separator/>
      </w:r>
    </w:p>
  </w:footnote>
  <w:footnote w:type="continuationSeparator" w:id="0">
    <w:p w14:paraId="4A8B3786" w14:textId="77777777" w:rsidR="00284ED6" w:rsidRDefault="00284ED6" w:rsidP="001C116C">
      <w:r>
        <w:continuationSeparator/>
      </w:r>
    </w:p>
  </w:footnote>
  <w:footnote w:type="continuationNotice" w:id="1">
    <w:p w14:paraId="32263B8C" w14:textId="77777777" w:rsidR="00284ED6" w:rsidRDefault="00284E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A12CB"/>
    <w:multiLevelType w:val="hybridMultilevel"/>
    <w:tmpl w:val="72D0F5C8"/>
    <w:lvl w:ilvl="0" w:tplc="942E1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37D38"/>
    <w:multiLevelType w:val="hybridMultilevel"/>
    <w:tmpl w:val="298EB060"/>
    <w:lvl w:ilvl="0" w:tplc="08090017">
      <w:start w:val="1"/>
      <w:numFmt w:val="lowerLetter"/>
      <w:lvlText w:val="%1)"/>
      <w:lvlJc w:val="left"/>
      <w:pPr>
        <w:ind w:left="720"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12284BE0"/>
    <w:multiLevelType w:val="hybridMultilevel"/>
    <w:tmpl w:val="3B7EB03C"/>
    <w:lvl w:ilvl="0" w:tplc="0409001B">
      <w:start w:val="1"/>
      <w:numFmt w:val="lowerRoman"/>
      <w:lvlText w:val="%1."/>
      <w:lvlJc w:val="right"/>
      <w:pPr>
        <w:ind w:left="90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6B023D6"/>
    <w:multiLevelType w:val="hybridMultilevel"/>
    <w:tmpl w:val="03623558"/>
    <w:lvl w:ilvl="0" w:tplc="60BA1F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164E8F"/>
    <w:multiLevelType w:val="hybridMultilevel"/>
    <w:tmpl w:val="81041150"/>
    <w:lvl w:ilvl="0" w:tplc="44805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DD0B80"/>
    <w:multiLevelType w:val="hybridMultilevel"/>
    <w:tmpl w:val="C2C48FCA"/>
    <w:lvl w:ilvl="0" w:tplc="534E5F3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EB415FE"/>
    <w:multiLevelType w:val="hybridMultilevel"/>
    <w:tmpl w:val="AA2ABC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16AF4"/>
    <w:multiLevelType w:val="hybridMultilevel"/>
    <w:tmpl w:val="C4D23DD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293101F"/>
    <w:multiLevelType w:val="hybridMultilevel"/>
    <w:tmpl w:val="1EA6477C"/>
    <w:lvl w:ilvl="0" w:tplc="0409001B">
      <w:start w:val="1"/>
      <w:numFmt w:val="lowerRoman"/>
      <w:lvlText w:val="%1."/>
      <w:lvlJc w:val="right"/>
      <w:pPr>
        <w:ind w:left="90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24760304"/>
    <w:multiLevelType w:val="hybridMultilevel"/>
    <w:tmpl w:val="5A8E66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84B4D"/>
    <w:multiLevelType w:val="multilevel"/>
    <w:tmpl w:val="3A4AAF9E"/>
    <w:lvl w:ilvl="0">
      <w:start w:val="1"/>
      <w:numFmt w:val="decimal"/>
      <w:lvlText w:val="%1."/>
      <w:lvlJc w:val="left"/>
      <w:pPr>
        <w:ind w:left="360"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1" w15:restartNumberingAfterBreak="0">
    <w:nsid w:val="321B71FE"/>
    <w:multiLevelType w:val="hybridMultilevel"/>
    <w:tmpl w:val="A0D6E1C4"/>
    <w:lvl w:ilvl="0" w:tplc="5ABC691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8960076"/>
    <w:multiLevelType w:val="hybridMultilevel"/>
    <w:tmpl w:val="C7D23DD8"/>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9681C33"/>
    <w:multiLevelType w:val="hybridMultilevel"/>
    <w:tmpl w:val="8508F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2595D"/>
    <w:multiLevelType w:val="hybridMultilevel"/>
    <w:tmpl w:val="32BEEC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083851"/>
    <w:multiLevelType w:val="hybridMultilevel"/>
    <w:tmpl w:val="A8CE7136"/>
    <w:lvl w:ilvl="0" w:tplc="0409001B">
      <w:start w:val="1"/>
      <w:numFmt w:val="lowerRoman"/>
      <w:lvlText w:val="%1."/>
      <w:lvlJc w:val="right"/>
      <w:pPr>
        <w:ind w:left="90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15:restartNumberingAfterBreak="0">
    <w:nsid w:val="3EF63647"/>
    <w:multiLevelType w:val="hybridMultilevel"/>
    <w:tmpl w:val="85D6F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F0A46"/>
    <w:multiLevelType w:val="hybridMultilevel"/>
    <w:tmpl w:val="D68A2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AA3959"/>
    <w:multiLevelType w:val="hybridMultilevel"/>
    <w:tmpl w:val="87707C0E"/>
    <w:lvl w:ilvl="0" w:tplc="34249D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E144F"/>
    <w:multiLevelType w:val="hybridMultilevel"/>
    <w:tmpl w:val="298EB060"/>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4E1E0B88"/>
    <w:multiLevelType w:val="hybridMultilevel"/>
    <w:tmpl w:val="2C0E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5C52CD"/>
    <w:multiLevelType w:val="hybridMultilevel"/>
    <w:tmpl w:val="A0F6A26C"/>
    <w:lvl w:ilvl="0" w:tplc="CBCE3DD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867245"/>
    <w:multiLevelType w:val="hybridMultilevel"/>
    <w:tmpl w:val="BEB006E8"/>
    <w:lvl w:ilvl="0" w:tplc="C0F4E08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96335"/>
    <w:multiLevelType w:val="hybridMultilevel"/>
    <w:tmpl w:val="AF30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396AB9"/>
    <w:multiLevelType w:val="hybridMultilevel"/>
    <w:tmpl w:val="E42871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A66A58"/>
    <w:multiLevelType w:val="hybridMultilevel"/>
    <w:tmpl w:val="520AD77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CD42B9"/>
    <w:multiLevelType w:val="hybridMultilevel"/>
    <w:tmpl w:val="D04EDAB2"/>
    <w:lvl w:ilvl="0" w:tplc="08090017">
      <w:start w:val="1"/>
      <w:numFmt w:val="lowerLetter"/>
      <w:lvlText w:val="%1)"/>
      <w:lvlJc w:val="left"/>
      <w:pPr>
        <w:ind w:left="72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34B5EFA"/>
    <w:multiLevelType w:val="hybridMultilevel"/>
    <w:tmpl w:val="1E6C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5E31CE"/>
    <w:multiLevelType w:val="hybridMultilevel"/>
    <w:tmpl w:val="C6C2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5312AC"/>
    <w:multiLevelType w:val="hybridMultilevel"/>
    <w:tmpl w:val="7EE46628"/>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7F925115"/>
    <w:multiLevelType w:val="hybridMultilevel"/>
    <w:tmpl w:val="06125C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B50AD1"/>
    <w:multiLevelType w:val="hybridMultilevel"/>
    <w:tmpl w:val="44B64B98"/>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0"/>
  </w:num>
  <w:num w:numId="4">
    <w:abstractNumId w:val="17"/>
  </w:num>
  <w:num w:numId="5">
    <w:abstractNumId w:val="20"/>
  </w:num>
  <w:num w:numId="6">
    <w:abstractNumId w:val="27"/>
  </w:num>
  <w:num w:numId="7">
    <w:abstractNumId w:val="13"/>
  </w:num>
  <w:num w:numId="8">
    <w:abstractNumId w:val="23"/>
  </w:num>
  <w:num w:numId="9">
    <w:abstractNumId w:val="30"/>
  </w:num>
  <w:num w:numId="10">
    <w:abstractNumId w:val="4"/>
  </w:num>
  <w:num w:numId="11">
    <w:abstractNumId w:val="3"/>
  </w:num>
  <w:num w:numId="12">
    <w:abstractNumId w:val="11"/>
  </w:num>
  <w:num w:numId="13">
    <w:abstractNumId w:val="7"/>
  </w:num>
  <w:num w:numId="14">
    <w:abstractNumId w:val="14"/>
  </w:num>
  <w:num w:numId="15">
    <w:abstractNumId w:val="26"/>
  </w:num>
  <w:num w:numId="16">
    <w:abstractNumId w:val="16"/>
  </w:num>
  <w:num w:numId="17">
    <w:abstractNumId w:val="1"/>
  </w:num>
  <w:num w:numId="18">
    <w:abstractNumId w:val="21"/>
  </w:num>
  <w:num w:numId="19">
    <w:abstractNumId w:val="5"/>
  </w:num>
  <w:num w:numId="20">
    <w:abstractNumId w:val="25"/>
  </w:num>
  <w:num w:numId="21">
    <w:abstractNumId w:val="19"/>
  </w:num>
  <w:num w:numId="22">
    <w:abstractNumId w:val="9"/>
  </w:num>
  <w:num w:numId="23">
    <w:abstractNumId w:val="18"/>
  </w:num>
  <w:num w:numId="24">
    <w:abstractNumId w:val="6"/>
  </w:num>
  <w:num w:numId="25">
    <w:abstractNumId w:val="0"/>
  </w:num>
  <w:num w:numId="26">
    <w:abstractNumId w:val="15"/>
  </w:num>
  <w:num w:numId="27">
    <w:abstractNumId w:val="29"/>
  </w:num>
  <w:num w:numId="28">
    <w:abstractNumId w:val="8"/>
  </w:num>
  <w:num w:numId="29">
    <w:abstractNumId w:val="2"/>
  </w:num>
  <w:num w:numId="30">
    <w:abstractNumId w:val="22"/>
  </w:num>
  <w:num w:numId="31">
    <w:abstractNumId w:val="31"/>
  </w:num>
  <w:num w:numId="32">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5D3"/>
    <w:rsid w:val="000009DA"/>
    <w:rsid w:val="000024F4"/>
    <w:rsid w:val="000044A0"/>
    <w:rsid w:val="0002299E"/>
    <w:rsid w:val="00024412"/>
    <w:rsid w:val="00026350"/>
    <w:rsid w:val="00031E98"/>
    <w:rsid w:val="000404C2"/>
    <w:rsid w:val="00041C74"/>
    <w:rsid w:val="00053AE1"/>
    <w:rsid w:val="00054CCE"/>
    <w:rsid w:val="00057458"/>
    <w:rsid w:val="0005769D"/>
    <w:rsid w:val="0006000C"/>
    <w:rsid w:val="00061095"/>
    <w:rsid w:val="00064735"/>
    <w:rsid w:val="000672B0"/>
    <w:rsid w:val="000708D8"/>
    <w:rsid w:val="00071CBE"/>
    <w:rsid w:val="00080C75"/>
    <w:rsid w:val="0008798E"/>
    <w:rsid w:val="00092303"/>
    <w:rsid w:val="000A023A"/>
    <w:rsid w:val="000B0356"/>
    <w:rsid w:val="000B12CE"/>
    <w:rsid w:val="000B77DA"/>
    <w:rsid w:val="000C180E"/>
    <w:rsid w:val="000D35E4"/>
    <w:rsid w:val="000D4DC0"/>
    <w:rsid w:val="000D70DB"/>
    <w:rsid w:val="000E1832"/>
    <w:rsid w:val="000E41BA"/>
    <w:rsid w:val="000E4D2A"/>
    <w:rsid w:val="000E7B16"/>
    <w:rsid w:val="000F46EC"/>
    <w:rsid w:val="000F5A32"/>
    <w:rsid w:val="00100665"/>
    <w:rsid w:val="001110B5"/>
    <w:rsid w:val="00111B89"/>
    <w:rsid w:val="0011247D"/>
    <w:rsid w:val="00113A34"/>
    <w:rsid w:val="00114CF1"/>
    <w:rsid w:val="00124977"/>
    <w:rsid w:val="0012539D"/>
    <w:rsid w:val="00130AA5"/>
    <w:rsid w:val="0013328B"/>
    <w:rsid w:val="00135D9F"/>
    <w:rsid w:val="001437EE"/>
    <w:rsid w:val="00144825"/>
    <w:rsid w:val="00144B1E"/>
    <w:rsid w:val="00150399"/>
    <w:rsid w:val="0015039E"/>
    <w:rsid w:val="0015040D"/>
    <w:rsid w:val="00150440"/>
    <w:rsid w:val="00151682"/>
    <w:rsid w:val="0015645F"/>
    <w:rsid w:val="00166B2B"/>
    <w:rsid w:val="00174060"/>
    <w:rsid w:val="0017540A"/>
    <w:rsid w:val="00176679"/>
    <w:rsid w:val="00182BC2"/>
    <w:rsid w:val="00186467"/>
    <w:rsid w:val="0019158D"/>
    <w:rsid w:val="0019735C"/>
    <w:rsid w:val="001A2811"/>
    <w:rsid w:val="001A4AB0"/>
    <w:rsid w:val="001B06A1"/>
    <w:rsid w:val="001B0D18"/>
    <w:rsid w:val="001C1066"/>
    <w:rsid w:val="001C116C"/>
    <w:rsid w:val="001C613F"/>
    <w:rsid w:val="001D3C01"/>
    <w:rsid w:val="001F0D71"/>
    <w:rsid w:val="001F257B"/>
    <w:rsid w:val="001F3241"/>
    <w:rsid w:val="001F6316"/>
    <w:rsid w:val="00202036"/>
    <w:rsid w:val="00206C32"/>
    <w:rsid w:val="00211504"/>
    <w:rsid w:val="00214043"/>
    <w:rsid w:val="00233144"/>
    <w:rsid w:val="00236706"/>
    <w:rsid w:val="00241E85"/>
    <w:rsid w:val="00256CA7"/>
    <w:rsid w:val="002626E3"/>
    <w:rsid w:val="00267C6B"/>
    <w:rsid w:val="00277FA3"/>
    <w:rsid w:val="002823EF"/>
    <w:rsid w:val="002843A5"/>
    <w:rsid w:val="00284ED6"/>
    <w:rsid w:val="002871A1"/>
    <w:rsid w:val="0029119D"/>
    <w:rsid w:val="00291A62"/>
    <w:rsid w:val="002922C8"/>
    <w:rsid w:val="00297A14"/>
    <w:rsid w:val="002A1A4F"/>
    <w:rsid w:val="002B19C2"/>
    <w:rsid w:val="002B1E0E"/>
    <w:rsid w:val="002B38DD"/>
    <w:rsid w:val="002B3E2F"/>
    <w:rsid w:val="002C05BF"/>
    <w:rsid w:val="002D3150"/>
    <w:rsid w:val="002E36E1"/>
    <w:rsid w:val="002E42AC"/>
    <w:rsid w:val="002E4EBC"/>
    <w:rsid w:val="002F24AF"/>
    <w:rsid w:val="003022D9"/>
    <w:rsid w:val="003062D6"/>
    <w:rsid w:val="00307500"/>
    <w:rsid w:val="003154E9"/>
    <w:rsid w:val="00322611"/>
    <w:rsid w:val="00323C2A"/>
    <w:rsid w:val="00324F2F"/>
    <w:rsid w:val="00332FA6"/>
    <w:rsid w:val="00334BDD"/>
    <w:rsid w:val="00335C29"/>
    <w:rsid w:val="0034015C"/>
    <w:rsid w:val="003404B2"/>
    <w:rsid w:val="00345F28"/>
    <w:rsid w:val="0035435C"/>
    <w:rsid w:val="00361270"/>
    <w:rsid w:val="0036155A"/>
    <w:rsid w:val="0036295F"/>
    <w:rsid w:val="00363DC3"/>
    <w:rsid w:val="00363EFA"/>
    <w:rsid w:val="00365C44"/>
    <w:rsid w:val="003713DC"/>
    <w:rsid w:val="00381221"/>
    <w:rsid w:val="00387A6F"/>
    <w:rsid w:val="00390E0F"/>
    <w:rsid w:val="0039316F"/>
    <w:rsid w:val="003942E3"/>
    <w:rsid w:val="00394A1B"/>
    <w:rsid w:val="00395EAA"/>
    <w:rsid w:val="003A01ED"/>
    <w:rsid w:val="003B05F8"/>
    <w:rsid w:val="003B21CD"/>
    <w:rsid w:val="003B313B"/>
    <w:rsid w:val="003B576D"/>
    <w:rsid w:val="003C3CC5"/>
    <w:rsid w:val="003D0BDE"/>
    <w:rsid w:val="003D4390"/>
    <w:rsid w:val="003D445B"/>
    <w:rsid w:val="003E2979"/>
    <w:rsid w:val="003E3898"/>
    <w:rsid w:val="003E4855"/>
    <w:rsid w:val="003E55AA"/>
    <w:rsid w:val="003F0DB6"/>
    <w:rsid w:val="003F1F78"/>
    <w:rsid w:val="003F37C8"/>
    <w:rsid w:val="00407461"/>
    <w:rsid w:val="00411A47"/>
    <w:rsid w:val="00412463"/>
    <w:rsid w:val="0041363A"/>
    <w:rsid w:val="0041369C"/>
    <w:rsid w:val="00416E30"/>
    <w:rsid w:val="00420B36"/>
    <w:rsid w:val="004277B0"/>
    <w:rsid w:val="004303C7"/>
    <w:rsid w:val="00434AAB"/>
    <w:rsid w:val="004350A5"/>
    <w:rsid w:val="004354D8"/>
    <w:rsid w:val="00436E41"/>
    <w:rsid w:val="00441E53"/>
    <w:rsid w:val="004421DC"/>
    <w:rsid w:val="004456B7"/>
    <w:rsid w:val="00454D7E"/>
    <w:rsid w:val="00464B7A"/>
    <w:rsid w:val="00471F5E"/>
    <w:rsid w:val="00475D12"/>
    <w:rsid w:val="0047775F"/>
    <w:rsid w:val="004808C5"/>
    <w:rsid w:val="00485CF2"/>
    <w:rsid w:val="004912F4"/>
    <w:rsid w:val="00491F51"/>
    <w:rsid w:val="004A0F58"/>
    <w:rsid w:val="004A442B"/>
    <w:rsid w:val="004B3D44"/>
    <w:rsid w:val="004C1211"/>
    <w:rsid w:val="004C42B5"/>
    <w:rsid w:val="004D62FD"/>
    <w:rsid w:val="004D6433"/>
    <w:rsid w:val="004D6A9C"/>
    <w:rsid w:val="004D72DE"/>
    <w:rsid w:val="004E3C22"/>
    <w:rsid w:val="004E5C6B"/>
    <w:rsid w:val="004F7745"/>
    <w:rsid w:val="00502702"/>
    <w:rsid w:val="00505101"/>
    <w:rsid w:val="00526F2E"/>
    <w:rsid w:val="00527BC7"/>
    <w:rsid w:val="00530322"/>
    <w:rsid w:val="00550EBB"/>
    <w:rsid w:val="00555CDD"/>
    <w:rsid w:val="00556359"/>
    <w:rsid w:val="0056188B"/>
    <w:rsid w:val="0056376D"/>
    <w:rsid w:val="00564542"/>
    <w:rsid w:val="005657E2"/>
    <w:rsid w:val="0057037D"/>
    <w:rsid w:val="0057279B"/>
    <w:rsid w:val="00581D3E"/>
    <w:rsid w:val="00584910"/>
    <w:rsid w:val="0059586C"/>
    <w:rsid w:val="005A25DE"/>
    <w:rsid w:val="005A3661"/>
    <w:rsid w:val="005B08F6"/>
    <w:rsid w:val="005C0123"/>
    <w:rsid w:val="005C362B"/>
    <w:rsid w:val="005C6E0D"/>
    <w:rsid w:val="005D6AC2"/>
    <w:rsid w:val="005E40EB"/>
    <w:rsid w:val="0060336F"/>
    <w:rsid w:val="00603FDD"/>
    <w:rsid w:val="00606989"/>
    <w:rsid w:val="0061247B"/>
    <w:rsid w:val="00620DDD"/>
    <w:rsid w:val="00623543"/>
    <w:rsid w:val="00625940"/>
    <w:rsid w:val="006350BB"/>
    <w:rsid w:val="006400E1"/>
    <w:rsid w:val="00646B3B"/>
    <w:rsid w:val="006575D3"/>
    <w:rsid w:val="00661430"/>
    <w:rsid w:val="0067184C"/>
    <w:rsid w:val="00680F3C"/>
    <w:rsid w:val="00681A56"/>
    <w:rsid w:val="006859E9"/>
    <w:rsid w:val="006876CC"/>
    <w:rsid w:val="00693F3B"/>
    <w:rsid w:val="00694E57"/>
    <w:rsid w:val="006A4638"/>
    <w:rsid w:val="006A5B53"/>
    <w:rsid w:val="006A63D0"/>
    <w:rsid w:val="006B4CA1"/>
    <w:rsid w:val="006C4ADE"/>
    <w:rsid w:val="006C5719"/>
    <w:rsid w:val="006D383F"/>
    <w:rsid w:val="006D4484"/>
    <w:rsid w:val="006E44F4"/>
    <w:rsid w:val="007040D2"/>
    <w:rsid w:val="0070464A"/>
    <w:rsid w:val="007049FE"/>
    <w:rsid w:val="00704D92"/>
    <w:rsid w:val="0071033F"/>
    <w:rsid w:val="00710942"/>
    <w:rsid w:val="007114EF"/>
    <w:rsid w:val="00713BA0"/>
    <w:rsid w:val="007171A8"/>
    <w:rsid w:val="00727B6E"/>
    <w:rsid w:val="0073326C"/>
    <w:rsid w:val="00735BA2"/>
    <w:rsid w:val="00756B07"/>
    <w:rsid w:val="007635F5"/>
    <w:rsid w:val="007651FB"/>
    <w:rsid w:val="007710CD"/>
    <w:rsid w:val="007756CA"/>
    <w:rsid w:val="0077577A"/>
    <w:rsid w:val="0078117D"/>
    <w:rsid w:val="007869D5"/>
    <w:rsid w:val="007871F8"/>
    <w:rsid w:val="0079169D"/>
    <w:rsid w:val="0079267D"/>
    <w:rsid w:val="007A19FD"/>
    <w:rsid w:val="007B5C3F"/>
    <w:rsid w:val="007D114D"/>
    <w:rsid w:val="007D1D49"/>
    <w:rsid w:val="007D2DFB"/>
    <w:rsid w:val="007D55FD"/>
    <w:rsid w:val="007E25BF"/>
    <w:rsid w:val="007E50F3"/>
    <w:rsid w:val="007E6906"/>
    <w:rsid w:val="00800157"/>
    <w:rsid w:val="00802303"/>
    <w:rsid w:val="00802BA2"/>
    <w:rsid w:val="0081766C"/>
    <w:rsid w:val="00821FA7"/>
    <w:rsid w:val="00822C2D"/>
    <w:rsid w:val="00825D54"/>
    <w:rsid w:val="008275A3"/>
    <w:rsid w:val="00837D1F"/>
    <w:rsid w:val="00837FAE"/>
    <w:rsid w:val="00840AE3"/>
    <w:rsid w:val="00840BAA"/>
    <w:rsid w:val="00841A21"/>
    <w:rsid w:val="00852182"/>
    <w:rsid w:val="00852C0A"/>
    <w:rsid w:val="00853EC3"/>
    <w:rsid w:val="00854C1C"/>
    <w:rsid w:val="00855D0F"/>
    <w:rsid w:val="008568E9"/>
    <w:rsid w:val="00862B36"/>
    <w:rsid w:val="008644F4"/>
    <w:rsid w:val="0086502D"/>
    <w:rsid w:val="00866599"/>
    <w:rsid w:val="0087299A"/>
    <w:rsid w:val="00872AF0"/>
    <w:rsid w:val="00874554"/>
    <w:rsid w:val="008807FF"/>
    <w:rsid w:val="00895C8D"/>
    <w:rsid w:val="008A160F"/>
    <w:rsid w:val="008A4745"/>
    <w:rsid w:val="008A662D"/>
    <w:rsid w:val="008B53D3"/>
    <w:rsid w:val="008B7EF0"/>
    <w:rsid w:val="008C12C1"/>
    <w:rsid w:val="008D020A"/>
    <w:rsid w:val="008D091E"/>
    <w:rsid w:val="008D1099"/>
    <w:rsid w:val="008D54C0"/>
    <w:rsid w:val="008D6F28"/>
    <w:rsid w:val="008E3A44"/>
    <w:rsid w:val="008E4DB8"/>
    <w:rsid w:val="0090164B"/>
    <w:rsid w:val="0090278D"/>
    <w:rsid w:val="00902CFC"/>
    <w:rsid w:val="00904541"/>
    <w:rsid w:val="00904EDE"/>
    <w:rsid w:val="00911AE2"/>
    <w:rsid w:val="00915FA8"/>
    <w:rsid w:val="00921828"/>
    <w:rsid w:val="009255F1"/>
    <w:rsid w:val="009260EE"/>
    <w:rsid w:val="0094078B"/>
    <w:rsid w:val="00945D13"/>
    <w:rsid w:val="00957418"/>
    <w:rsid w:val="0096074D"/>
    <w:rsid w:val="009615E4"/>
    <w:rsid w:val="00963C84"/>
    <w:rsid w:val="00963EE0"/>
    <w:rsid w:val="009728FB"/>
    <w:rsid w:val="00972B0D"/>
    <w:rsid w:val="00974E25"/>
    <w:rsid w:val="00977F4F"/>
    <w:rsid w:val="00981445"/>
    <w:rsid w:val="00984AAE"/>
    <w:rsid w:val="00996270"/>
    <w:rsid w:val="00996B6F"/>
    <w:rsid w:val="009A1356"/>
    <w:rsid w:val="009A657A"/>
    <w:rsid w:val="009B115C"/>
    <w:rsid w:val="009B57C4"/>
    <w:rsid w:val="009B6222"/>
    <w:rsid w:val="009B6DDC"/>
    <w:rsid w:val="009B7BE0"/>
    <w:rsid w:val="009C470A"/>
    <w:rsid w:val="009C6A7F"/>
    <w:rsid w:val="009C7CCA"/>
    <w:rsid w:val="009E6799"/>
    <w:rsid w:val="009F078F"/>
    <w:rsid w:val="00A0037A"/>
    <w:rsid w:val="00A050BF"/>
    <w:rsid w:val="00A12B41"/>
    <w:rsid w:val="00A1482D"/>
    <w:rsid w:val="00A157A3"/>
    <w:rsid w:val="00A17EB5"/>
    <w:rsid w:val="00A20471"/>
    <w:rsid w:val="00A22E77"/>
    <w:rsid w:val="00A24374"/>
    <w:rsid w:val="00A266B9"/>
    <w:rsid w:val="00A32D2E"/>
    <w:rsid w:val="00A4472C"/>
    <w:rsid w:val="00A45C0B"/>
    <w:rsid w:val="00A4613B"/>
    <w:rsid w:val="00A47814"/>
    <w:rsid w:val="00A575CF"/>
    <w:rsid w:val="00A618A7"/>
    <w:rsid w:val="00A72526"/>
    <w:rsid w:val="00A77E8C"/>
    <w:rsid w:val="00A80139"/>
    <w:rsid w:val="00A8026B"/>
    <w:rsid w:val="00A8118C"/>
    <w:rsid w:val="00A811B8"/>
    <w:rsid w:val="00A92FB3"/>
    <w:rsid w:val="00A93D25"/>
    <w:rsid w:val="00A93F0A"/>
    <w:rsid w:val="00A96ECB"/>
    <w:rsid w:val="00AA2BE0"/>
    <w:rsid w:val="00AA30AA"/>
    <w:rsid w:val="00AA6386"/>
    <w:rsid w:val="00AB0CAC"/>
    <w:rsid w:val="00AB2A47"/>
    <w:rsid w:val="00AB4F6F"/>
    <w:rsid w:val="00AB7DE1"/>
    <w:rsid w:val="00AC5D12"/>
    <w:rsid w:val="00AE39E6"/>
    <w:rsid w:val="00AE529C"/>
    <w:rsid w:val="00AF1639"/>
    <w:rsid w:val="00AF6B31"/>
    <w:rsid w:val="00AF76B8"/>
    <w:rsid w:val="00AF7E4F"/>
    <w:rsid w:val="00B0206F"/>
    <w:rsid w:val="00B05417"/>
    <w:rsid w:val="00B05921"/>
    <w:rsid w:val="00B07731"/>
    <w:rsid w:val="00B07FFC"/>
    <w:rsid w:val="00B146DD"/>
    <w:rsid w:val="00B33F60"/>
    <w:rsid w:val="00B35737"/>
    <w:rsid w:val="00B50009"/>
    <w:rsid w:val="00B5283C"/>
    <w:rsid w:val="00B56D6C"/>
    <w:rsid w:val="00B62D7D"/>
    <w:rsid w:val="00B6654F"/>
    <w:rsid w:val="00B673B2"/>
    <w:rsid w:val="00B70587"/>
    <w:rsid w:val="00B724D7"/>
    <w:rsid w:val="00B72A9D"/>
    <w:rsid w:val="00B83E56"/>
    <w:rsid w:val="00B87ADA"/>
    <w:rsid w:val="00B920FC"/>
    <w:rsid w:val="00B9652A"/>
    <w:rsid w:val="00B97BAB"/>
    <w:rsid w:val="00BA097C"/>
    <w:rsid w:val="00BA0D62"/>
    <w:rsid w:val="00BB41AD"/>
    <w:rsid w:val="00BB60A1"/>
    <w:rsid w:val="00BC0C75"/>
    <w:rsid w:val="00BC0FA3"/>
    <w:rsid w:val="00BD5C35"/>
    <w:rsid w:val="00BD727C"/>
    <w:rsid w:val="00BE6115"/>
    <w:rsid w:val="00BF2494"/>
    <w:rsid w:val="00BF71E5"/>
    <w:rsid w:val="00C115D5"/>
    <w:rsid w:val="00C12F9A"/>
    <w:rsid w:val="00C145CE"/>
    <w:rsid w:val="00C15E39"/>
    <w:rsid w:val="00C22BFD"/>
    <w:rsid w:val="00C2488B"/>
    <w:rsid w:val="00C30506"/>
    <w:rsid w:val="00C3709F"/>
    <w:rsid w:val="00C40275"/>
    <w:rsid w:val="00C46928"/>
    <w:rsid w:val="00C5056A"/>
    <w:rsid w:val="00C548FB"/>
    <w:rsid w:val="00C55518"/>
    <w:rsid w:val="00C825CF"/>
    <w:rsid w:val="00C93DB4"/>
    <w:rsid w:val="00C94157"/>
    <w:rsid w:val="00CA3EC1"/>
    <w:rsid w:val="00CB0BB4"/>
    <w:rsid w:val="00CB1169"/>
    <w:rsid w:val="00CB184D"/>
    <w:rsid w:val="00CB7A49"/>
    <w:rsid w:val="00CC46F1"/>
    <w:rsid w:val="00CC6F6F"/>
    <w:rsid w:val="00CD3080"/>
    <w:rsid w:val="00CD36C7"/>
    <w:rsid w:val="00CE04ED"/>
    <w:rsid w:val="00CF2E49"/>
    <w:rsid w:val="00CF3E6D"/>
    <w:rsid w:val="00CF56A1"/>
    <w:rsid w:val="00CF6254"/>
    <w:rsid w:val="00D00E98"/>
    <w:rsid w:val="00D0502B"/>
    <w:rsid w:val="00D175C4"/>
    <w:rsid w:val="00D21053"/>
    <w:rsid w:val="00D215FE"/>
    <w:rsid w:val="00D25927"/>
    <w:rsid w:val="00D26186"/>
    <w:rsid w:val="00D26C7F"/>
    <w:rsid w:val="00D27A9E"/>
    <w:rsid w:val="00D30C99"/>
    <w:rsid w:val="00D40227"/>
    <w:rsid w:val="00D41EE2"/>
    <w:rsid w:val="00D42622"/>
    <w:rsid w:val="00D55275"/>
    <w:rsid w:val="00D55A98"/>
    <w:rsid w:val="00D62013"/>
    <w:rsid w:val="00D73F11"/>
    <w:rsid w:val="00D741FA"/>
    <w:rsid w:val="00D74942"/>
    <w:rsid w:val="00D876EA"/>
    <w:rsid w:val="00D90708"/>
    <w:rsid w:val="00D95DAF"/>
    <w:rsid w:val="00DA2A59"/>
    <w:rsid w:val="00DC36F5"/>
    <w:rsid w:val="00DC5CB5"/>
    <w:rsid w:val="00DD0F14"/>
    <w:rsid w:val="00DE6AFB"/>
    <w:rsid w:val="00E074B2"/>
    <w:rsid w:val="00E10DA7"/>
    <w:rsid w:val="00E12165"/>
    <w:rsid w:val="00E2379D"/>
    <w:rsid w:val="00E33A0F"/>
    <w:rsid w:val="00E43758"/>
    <w:rsid w:val="00E7470B"/>
    <w:rsid w:val="00E7599E"/>
    <w:rsid w:val="00E82C5A"/>
    <w:rsid w:val="00E82FC3"/>
    <w:rsid w:val="00E87CA5"/>
    <w:rsid w:val="00E91740"/>
    <w:rsid w:val="00E94197"/>
    <w:rsid w:val="00E96DBC"/>
    <w:rsid w:val="00E97E2E"/>
    <w:rsid w:val="00EA523D"/>
    <w:rsid w:val="00EB2C46"/>
    <w:rsid w:val="00EB4C84"/>
    <w:rsid w:val="00EB705B"/>
    <w:rsid w:val="00EB7BF6"/>
    <w:rsid w:val="00EC26E2"/>
    <w:rsid w:val="00EC584C"/>
    <w:rsid w:val="00EC5D67"/>
    <w:rsid w:val="00EF6A07"/>
    <w:rsid w:val="00F0439E"/>
    <w:rsid w:val="00F07756"/>
    <w:rsid w:val="00F106F6"/>
    <w:rsid w:val="00F1683A"/>
    <w:rsid w:val="00F2210A"/>
    <w:rsid w:val="00F3235D"/>
    <w:rsid w:val="00F32E12"/>
    <w:rsid w:val="00F334C0"/>
    <w:rsid w:val="00F3402B"/>
    <w:rsid w:val="00F36167"/>
    <w:rsid w:val="00F37083"/>
    <w:rsid w:val="00F37E25"/>
    <w:rsid w:val="00F40B45"/>
    <w:rsid w:val="00F46489"/>
    <w:rsid w:val="00F526C7"/>
    <w:rsid w:val="00F53A14"/>
    <w:rsid w:val="00F62D5D"/>
    <w:rsid w:val="00F81D17"/>
    <w:rsid w:val="00F83AA7"/>
    <w:rsid w:val="00F848A3"/>
    <w:rsid w:val="00F84A63"/>
    <w:rsid w:val="00F84E61"/>
    <w:rsid w:val="00F95A62"/>
    <w:rsid w:val="00FA0C78"/>
    <w:rsid w:val="00FA1252"/>
    <w:rsid w:val="00FA1C5B"/>
    <w:rsid w:val="00FA56D5"/>
    <w:rsid w:val="00FA6E5F"/>
    <w:rsid w:val="00FA7196"/>
    <w:rsid w:val="00FA785D"/>
    <w:rsid w:val="00FB3AC5"/>
    <w:rsid w:val="00FD1D05"/>
    <w:rsid w:val="00FD5E7C"/>
    <w:rsid w:val="00FD6A57"/>
    <w:rsid w:val="00FE16B3"/>
    <w:rsid w:val="00FE6603"/>
    <w:rsid w:val="00FE6DFB"/>
    <w:rsid w:val="00FF2627"/>
    <w:rsid w:val="00FF2B3B"/>
    <w:rsid w:val="00FF2CD1"/>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DA3222"/>
  <w15:docId w15:val="{866641D0-C939-4D9D-9221-71D7BA9F4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575D3"/>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6575D3"/>
    <w:pPr>
      <w:jc w:val="center"/>
    </w:pPr>
    <w:rPr>
      <w:b/>
      <w:szCs w:val="20"/>
    </w:rPr>
  </w:style>
  <w:style w:type="paragraph" w:styleId="ListParagraph">
    <w:name w:val="List Paragraph"/>
    <w:basedOn w:val="Normal"/>
    <w:uiPriority w:val="34"/>
    <w:qFormat/>
    <w:rsid w:val="000E41BA"/>
    <w:pPr>
      <w:ind w:left="720"/>
    </w:pPr>
  </w:style>
  <w:style w:type="paragraph" w:styleId="NormalWeb">
    <w:name w:val="Normal (Web)"/>
    <w:basedOn w:val="Normal"/>
    <w:uiPriority w:val="99"/>
    <w:unhideWhenUsed/>
    <w:rsid w:val="0019158D"/>
    <w:pPr>
      <w:spacing w:before="100" w:beforeAutospacing="1" w:after="100" w:afterAutospacing="1"/>
    </w:pPr>
    <w:rPr>
      <w:lang w:val="en-US"/>
    </w:rPr>
  </w:style>
  <w:style w:type="table" w:styleId="TableGrid">
    <w:name w:val="Table Grid"/>
    <w:basedOn w:val="TableNormal"/>
    <w:rsid w:val="00004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D175C4"/>
    <w:rPr>
      <w:rFonts w:ascii="Tahoma" w:hAnsi="Tahoma" w:cs="Tahoma"/>
      <w:sz w:val="16"/>
      <w:szCs w:val="16"/>
    </w:rPr>
  </w:style>
  <w:style w:type="character" w:customStyle="1" w:styleId="BalloonTextChar">
    <w:name w:val="Balloon Text Char"/>
    <w:basedOn w:val="DefaultParagraphFont"/>
    <w:link w:val="BalloonText"/>
    <w:uiPriority w:val="99"/>
    <w:rsid w:val="00D175C4"/>
    <w:rPr>
      <w:rFonts w:ascii="Tahoma" w:hAnsi="Tahoma" w:cs="Tahoma"/>
      <w:sz w:val="16"/>
      <w:szCs w:val="16"/>
      <w:lang w:eastAsia="en-US"/>
    </w:rPr>
  </w:style>
  <w:style w:type="paragraph" w:styleId="NoSpacing">
    <w:name w:val="No Spacing"/>
    <w:link w:val="NoSpacingChar"/>
    <w:uiPriority w:val="1"/>
    <w:qFormat/>
    <w:rsid w:val="00FE6603"/>
    <w:rPr>
      <w:rFonts w:asciiTheme="minorHAnsi" w:eastAsiaTheme="minorHAnsi" w:hAnsiTheme="minorHAnsi" w:cstheme="minorBidi"/>
      <w:sz w:val="22"/>
      <w:szCs w:val="22"/>
      <w:lang w:val="en-US" w:eastAsia="en-US"/>
    </w:rPr>
  </w:style>
  <w:style w:type="paragraph" w:styleId="Title">
    <w:name w:val="Title"/>
    <w:basedOn w:val="Normal"/>
    <w:link w:val="TitleChar"/>
    <w:qFormat/>
    <w:rsid w:val="00FE6603"/>
    <w:pPr>
      <w:jc w:val="center"/>
    </w:pPr>
    <w:rPr>
      <w:b/>
      <w:szCs w:val="20"/>
      <w:lang w:val="en-GB" w:eastAsia="x-none"/>
    </w:rPr>
  </w:style>
  <w:style w:type="character" w:customStyle="1" w:styleId="TitleChar">
    <w:name w:val="Title Char"/>
    <w:basedOn w:val="DefaultParagraphFont"/>
    <w:link w:val="Title"/>
    <w:rsid w:val="00FE6603"/>
    <w:rPr>
      <w:b/>
      <w:sz w:val="24"/>
      <w:lang w:val="en-GB" w:eastAsia="x-none"/>
    </w:rPr>
  </w:style>
  <w:style w:type="paragraph" w:customStyle="1" w:styleId="Paragrafi">
    <w:name w:val="Paragrafi"/>
    <w:rsid w:val="007871F8"/>
    <w:pPr>
      <w:widowControl w:val="0"/>
      <w:ind w:firstLine="720"/>
      <w:jc w:val="both"/>
    </w:pPr>
    <w:rPr>
      <w:rFonts w:ascii="CG Times" w:hAnsi="CG Times"/>
      <w:sz w:val="22"/>
      <w:lang w:val="en-US" w:eastAsia="en-US"/>
    </w:rPr>
  </w:style>
  <w:style w:type="character" w:styleId="CommentReference">
    <w:name w:val="annotation reference"/>
    <w:basedOn w:val="DefaultParagraphFont"/>
    <w:semiHidden/>
    <w:unhideWhenUsed/>
    <w:rsid w:val="00E33A0F"/>
    <w:rPr>
      <w:sz w:val="16"/>
      <w:szCs w:val="16"/>
    </w:rPr>
  </w:style>
  <w:style w:type="paragraph" w:styleId="CommentText">
    <w:name w:val="annotation text"/>
    <w:basedOn w:val="Normal"/>
    <w:link w:val="CommentTextChar"/>
    <w:semiHidden/>
    <w:unhideWhenUsed/>
    <w:rsid w:val="00E33A0F"/>
    <w:rPr>
      <w:sz w:val="20"/>
      <w:szCs w:val="20"/>
    </w:rPr>
  </w:style>
  <w:style w:type="character" w:customStyle="1" w:styleId="CommentTextChar">
    <w:name w:val="Comment Text Char"/>
    <w:basedOn w:val="DefaultParagraphFont"/>
    <w:link w:val="CommentText"/>
    <w:semiHidden/>
    <w:rsid w:val="00E33A0F"/>
    <w:rPr>
      <w:lang w:eastAsia="en-US"/>
    </w:rPr>
  </w:style>
  <w:style w:type="paragraph" w:styleId="CommentSubject">
    <w:name w:val="annotation subject"/>
    <w:basedOn w:val="CommentText"/>
    <w:next w:val="CommentText"/>
    <w:link w:val="CommentSubjectChar"/>
    <w:semiHidden/>
    <w:unhideWhenUsed/>
    <w:rsid w:val="00E33A0F"/>
    <w:rPr>
      <w:b/>
      <w:bCs/>
    </w:rPr>
  </w:style>
  <w:style w:type="character" w:customStyle="1" w:styleId="CommentSubjectChar">
    <w:name w:val="Comment Subject Char"/>
    <w:basedOn w:val="CommentTextChar"/>
    <w:link w:val="CommentSubject"/>
    <w:semiHidden/>
    <w:rsid w:val="00E33A0F"/>
    <w:rPr>
      <w:b/>
      <w:bCs/>
      <w:lang w:eastAsia="en-US"/>
    </w:rPr>
  </w:style>
  <w:style w:type="paragraph" w:styleId="Header">
    <w:name w:val="header"/>
    <w:basedOn w:val="Normal"/>
    <w:link w:val="HeaderChar"/>
    <w:unhideWhenUsed/>
    <w:rsid w:val="001C116C"/>
    <w:pPr>
      <w:tabs>
        <w:tab w:val="center" w:pos="4513"/>
        <w:tab w:val="right" w:pos="9026"/>
      </w:tabs>
    </w:pPr>
  </w:style>
  <w:style w:type="character" w:customStyle="1" w:styleId="HeaderChar">
    <w:name w:val="Header Char"/>
    <w:basedOn w:val="DefaultParagraphFont"/>
    <w:link w:val="Header"/>
    <w:rsid w:val="001C116C"/>
    <w:rPr>
      <w:sz w:val="24"/>
      <w:szCs w:val="24"/>
      <w:lang w:eastAsia="en-US"/>
    </w:rPr>
  </w:style>
  <w:style w:type="paragraph" w:styleId="Footer">
    <w:name w:val="footer"/>
    <w:basedOn w:val="Normal"/>
    <w:link w:val="FooterChar"/>
    <w:uiPriority w:val="99"/>
    <w:unhideWhenUsed/>
    <w:rsid w:val="001C116C"/>
    <w:pPr>
      <w:tabs>
        <w:tab w:val="center" w:pos="4513"/>
        <w:tab w:val="right" w:pos="9026"/>
      </w:tabs>
    </w:pPr>
  </w:style>
  <w:style w:type="character" w:customStyle="1" w:styleId="FooterChar">
    <w:name w:val="Footer Char"/>
    <w:basedOn w:val="DefaultParagraphFont"/>
    <w:link w:val="Footer"/>
    <w:uiPriority w:val="99"/>
    <w:rsid w:val="001C116C"/>
    <w:rPr>
      <w:sz w:val="24"/>
      <w:szCs w:val="24"/>
      <w:lang w:eastAsia="en-US"/>
    </w:rPr>
  </w:style>
  <w:style w:type="character" w:customStyle="1" w:styleId="NoSpacingChar">
    <w:name w:val="No Spacing Char"/>
    <w:link w:val="NoSpacing"/>
    <w:uiPriority w:val="1"/>
    <w:rsid w:val="009B115C"/>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024006">
      <w:bodyDiv w:val="1"/>
      <w:marLeft w:val="0"/>
      <w:marRight w:val="0"/>
      <w:marTop w:val="0"/>
      <w:marBottom w:val="0"/>
      <w:divBdr>
        <w:top w:val="none" w:sz="0" w:space="0" w:color="auto"/>
        <w:left w:val="none" w:sz="0" w:space="0" w:color="auto"/>
        <w:bottom w:val="none" w:sz="0" w:space="0" w:color="auto"/>
        <w:right w:val="none" w:sz="0" w:space="0" w:color="auto"/>
      </w:divBdr>
      <w:divsChild>
        <w:div w:id="170143728">
          <w:marLeft w:val="0"/>
          <w:marRight w:val="0"/>
          <w:marTop w:val="0"/>
          <w:marBottom w:val="0"/>
          <w:divBdr>
            <w:top w:val="none" w:sz="0" w:space="0" w:color="auto"/>
            <w:left w:val="none" w:sz="0" w:space="0" w:color="auto"/>
            <w:bottom w:val="none" w:sz="0" w:space="0" w:color="auto"/>
            <w:right w:val="none" w:sz="0" w:space="0" w:color="auto"/>
          </w:divBdr>
        </w:div>
        <w:div w:id="548689885">
          <w:marLeft w:val="0"/>
          <w:marRight w:val="0"/>
          <w:marTop w:val="0"/>
          <w:marBottom w:val="0"/>
          <w:divBdr>
            <w:top w:val="none" w:sz="0" w:space="0" w:color="auto"/>
            <w:left w:val="none" w:sz="0" w:space="0" w:color="auto"/>
            <w:bottom w:val="none" w:sz="0" w:space="0" w:color="auto"/>
            <w:right w:val="none" w:sz="0" w:space="0" w:color="auto"/>
          </w:divBdr>
        </w:div>
        <w:div w:id="1430814603">
          <w:marLeft w:val="0"/>
          <w:marRight w:val="0"/>
          <w:marTop w:val="0"/>
          <w:marBottom w:val="0"/>
          <w:divBdr>
            <w:top w:val="none" w:sz="0" w:space="0" w:color="auto"/>
            <w:left w:val="none" w:sz="0" w:space="0" w:color="auto"/>
            <w:bottom w:val="none" w:sz="0" w:space="0" w:color="auto"/>
            <w:right w:val="none" w:sz="0" w:space="0" w:color="auto"/>
          </w:divBdr>
        </w:div>
      </w:divsChild>
    </w:div>
    <w:div w:id="601571466">
      <w:bodyDiv w:val="1"/>
      <w:marLeft w:val="0"/>
      <w:marRight w:val="0"/>
      <w:marTop w:val="0"/>
      <w:marBottom w:val="0"/>
      <w:divBdr>
        <w:top w:val="none" w:sz="0" w:space="0" w:color="auto"/>
        <w:left w:val="none" w:sz="0" w:space="0" w:color="auto"/>
        <w:bottom w:val="none" w:sz="0" w:space="0" w:color="auto"/>
        <w:right w:val="none" w:sz="0" w:space="0" w:color="auto"/>
      </w:divBdr>
    </w:div>
    <w:div w:id="706837618">
      <w:bodyDiv w:val="1"/>
      <w:marLeft w:val="0"/>
      <w:marRight w:val="0"/>
      <w:marTop w:val="0"/>
      <w:marBottom w:val="0"/>
      <w:divBdr>
        <w:top w:val="none" w:sz="0" w:space="0" w:color="auto"/>
        <w:left w:val="none" w:sz="0" w:space="0" w:color="auto"/>
        <w:bottom w:val="none" w:sz="0" w:space="0" w:color="auto"/>
        <w:right w:val="none" w:sz="0" w:space="0" w:color="auto"/>
      </w:divBdr>
    </w:div>
    <w:div w:id="118200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597</Nr_x002e__x0020_akti>
    <Data_x0020_e_x0020_Krijimit xmlns="0e656187-b300-4fb0-8bf4-3a50f872073c">2021-10-14T12:55:49Z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përcaktimin e personaliteteve dhe objekteve të tjera, që ruhen dhe mbrohen nga Garda e Republikës së Shqipërisë</Titulli>
    <Modifikuesi xmlns="0e656187-b300-4fb0-8bf4-3a50f872073c">ermira.bukaci</Modifikuesi>
    <Nr_x002e__x0020_prot_x0020_QBZ xmlns="0e656187-b300-4fb0-8bf4-3a50f872073c">1395</Nr_x002e__x0020_prot_x0020_QBZ>
    <Data_x0020_e_x0020_Modifikimit xmlns="0e656187-b300-4fb0-8bf4-3a50f872073c">2021-10-14T13:22:35Z</Data_x0020_e_x0020_Modifikimit>
    <Dekretuar xmlns="0e656187-b300-4fb0-8bf4-3a50f872073c">false</Dekretuar>
    <Data xmlns="0e656187-b300-4fb0-8bf4-3a50f872073c">2021-10-12T22:00:00Z</Data>
    <Nr_x002e__x0020_protokolli_x0020_i_x0020_aktit xmlns="0e656187-b300-4fb0-8bf4-3a50f872073c">4886/1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22A1DBEAD5084C34BF4295B45841AC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EC5EE-E3BD-472E-A284-8263F316E53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1F5B921-C743-4531-9C40-630CC1D2A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383C0B-EADE-42B4-A724-76FF3BC98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4BCA32-CB0D-4065-9030-0B4C1307E958}">
  <ds:schemaRefs>
    <ds:schemaRef ds:uri="http://schemas.microsoft.com/sharepoint/v3/contenttype/forms"/>
  </ds:schemaRefs>
</ds:datastoreItem>
</file>

<file path=customXml/itemProps5.xml><?xml version="1.0" encoding="utf-8"?>
<ds:datastoreItem xmlns:ds="http://schemas.openxmlformats.org/officeDocument/2006/customXml" ds:itemID="{0AD882FB-35CA-4A97-B91A-D41394D2B7E8}">
  <ds:schemaRefs>
    <ds:schemaRef ds:uri="http://schemas.microsoft.com/sharepoint/v3/contenttype/forms"/>
  </ds:schemaRefs>
</ds:datastoreItem>
</file>

<file path=customXml/itemProps6.xml><?xml version="1.0" encoding="utf-8"?>
<ds:datastoreItem xmlns:ds="http://schemas.openxmlformats.org/officeDocument/2006/customXml" ds:itemID="{119EE837-517F-497B-97FF-8A17916E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projektvendim final I redaktuar</vt:lpstr>
    </vt:vector>
  </TitlesOfParts>
  <Company>Hewlett-Packard Company</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final I redaktuar</dc:title>
  <dc:creator>zenel</dc:creator>
  <cp:lastModifiedBy>Besiana Aleti</cp:lastModifiedBy>
  <cp:revision>15</cp:revision>
  <cp:lastPrinted>2021-10-13T09:14:00Z</cp:lastPrinted>
  <dcterms:created xsi:type="dcterms:W3CDTF">2024-01-11T14:35:00Z</dcterms:created>
  <dcterms:modified xsi:type="dcterms:W3CDTF">2024-02-12T12:43:00Z</dcterms:modified>
</cp:coreProperties>
</file>