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25" w:rsidRPr="00A74625" w:rsidRDefault="00A74625" w:rsidP="00A7462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>
        <w:rPr>
          <w:rFonts w:ascii="Garamond" w:eastAsiaTheme="minorHAnsi" w:hAnsi="Garamond" w:cs="Calibri"/>
          <w:b/>
          <w:bCs/>
          <w:color w:val="000000"/>
          <w:szCs w:val="24"/>
        </w:rPr>
        <w:t>VENDI</w:t>
      </w:r>
      <w:r w:rsidRPr="00A74625">
        <w:rPr>
          <w:rFonts w:ascii="Garamond" w:eastAsiaTheme="minorHAnsi" w:hAnsi="Garamond" w:cs="Calibri"/>
          <w:b/>
          <w:bCs/>
          <w:color w:val="000000"/>
          <w:szCs w:val="24"/>
        </w:rPr>
        <w:t>M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A74625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3D0576">
        <w:rPr>
          <w:rFonts w:ascii="Garamond" w:eastAsiaTheme="minorHAnsi" w:hAnsi="Garamond" w:cs="Calibri"/>
          <w:b/>
          <w:bCs/>
          <w:color w:val="000000"/>
          <w:szCs w:val="24"/>
        </w:rPr>
        <w:t>612</w:t>
      </w:r>
      <w:r w:rsidRPr="00A74625">
        <w:rPr>
          <w:rFonts w:ascii="Garamond" w:eastAsiaTheme="minorHAnsi" w:hAnsi="Garamond" w:cs="Calibri"/>
          <w:b/>
          <w:bCs/>
          <w:color w:val="000000"/>
          <w:szCs w:val="24"/>
        </w:rPr>
        <w:t xml:space="preserve">, datë </w:t>
      </w:r>
      <w:r w:rsidR="003D0576">
        <w:rPr>
          <w:rFonts w:ascii="Garamond" w:eastAsiaTheme="minorHAnsi" w:hAnsi="Garamond" w:cs="Calibri"/>
          <w:b/>
          <w:bCs/>
          <w:color w:val="000000"/>
          <w:szCs w:val="24"/>
        </w:rPr>
        <w:t>20.10.2021</w:t>
      </w:r>
      <w:bookmarkStart w:id="0" w:name="_GoBack"/>
      <w:bookmarkEnd w:id="0"/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u w:val="single"/>
        </w:rPr>
      </w:pP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A74625">
        <w:rPr>
          <w:rFonts w:ascii="Garamond" w:eastAsiaTheme="minorHAnsi" w:hAnsi="Garamond" w:cs="Calibri"/>
          <w:b/>
          <w:bCs/>
          <w:color w:val="000000"/>
          <w:szCs w:val="24"/>
        </w:rPr>
        <w:t>PËR DISA NDRYSHIME DHE SHTESA NË VENDIMIN NR.212,  DATË 11.3.2020, TË KËSHILLIT TË MINISTRAVE, “PËR PËRDORIMIN E FONDIT TË RINDËRTIMIT PËR FINANCIMIN E RINDËRTIMIT TË OBJEKTEVE ARSIMORE”, TË NDRYSHUAR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A74625">
        <w:rPr>
          <w:rFonts w:ascii="Garamond" w:eastAsiaTheme="minorHAnsi" w:hAnsi="Garamond"/>
          <w:szCs w:val="24"/>
        </w:rPr>
        <w:t>Në mbështetje të nenit 100 të Kushtetutës, të neneve 13, shkronja “b”, nënndarja “i”, dhe  36, të aktit normativ nr.9, datë 16.12.2019, të Këshillit Ministrave, “Për përballimin e pasojave të fatkeqësisë natyrore”, miratuar me ligjin nr.97/2019, të ligjit nr.9936, datë 26.6.2008, “Për menaxhimin e sistemit buxhetor në Republikën e Shqipërisë”, të ndryshuar, dhe të nenit 7, të ligjit nr.137/2020, “Për buxhetin e vitit 2021”, të ndryshuar, me propozimin e Zëvendëskryeministrit dhe ministër i Shtetit për Rindërtimin dhe Programin e Reformave, Këshilli i Ministrave</w:t>
      </w:r>
    </w:p>
    <w:p w:rsidR="00A74625" w:rsidRPr="00A74625" w:rsidRDefault="00A74625" w:rsidP="00A74625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A74625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A74625">
        <w:rPr>
          <w:rFonts w:ascii="Garamond" w:eastAsiaTheme="minorHAnsi" w:hAnsi="Garamond" w:cs="Calibri"/>
          <w:color w:val="000000"/>
          <w:szCs w:val="24"/>
        </w:rPr>
        <w:t>Në vendimin nr.212, datë 11.3.2020 , të Këshillit të Ministrave, të ndryshuar, bëhen këto ndryshime dhe shtesa: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A74625">
        <w:rPr>
          <w:rFonts w:ascii="Garamond" w:eastAsiaTheme="minorHAnsi" w:hAnsi="Garamond" w:cs="Calibri"/>
          <w:color w:val="000000"/>
          <w:szCs w:val="24"/>
        </w:rPr>
        <w:t>1.</w:t>
      </w:r>
      <w:r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A74625">
        <w:rPr>
          <w:rFonts w:ascii="Garamond" w:eastAsiaTheme="minorHAnsi" w:hAnsi="Garamond" w:cs="Calibri"/>
          <w:color w:val="000000"/>
          <w:szCs w:val="24"/>
        </w:rPr>
        <w:t>Në pikën 1,</w:t>
      </w:r>
      <w:r w:rsidRPr="00A74625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A74625">
        <w:rPr>
          <w:rFonts w:ascii="Garamond" w:eastAsiaTheme="minorHAnsi" w:hAnsi="Garamond" w:cs="Calibri"/>
          <w:color w:val="000000"/>
          <w:szCs w:val="24"/>
        </w:rPr>
        <w:t>shifra “... 9 531 941 818 (nëntë miliardë e pesëqind e tridhjetë e një milionë e nëntëqind e dyzet e një mijë e tetëqind e tetëmbëdhjetë) lekë pa TVSH ...” zëvendësohet me “...10 459 484 196 (dhjetë miliardë e katërqind e pesëdhjetë e nëntë milionë e katërqind e tetëdhjetë e katër mijë e njëqind e nëntëdhjetë e gjashtë) lekë pa TVSH ...”.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A74625">
        <w:rPr>
          <w:rFonts w:ascii="Garamond" w:eastAsiaTheme="minorHAnsi" w:hAnsi="Garamond" w:cs="Calibri"/>
          <w:color w:val="000000"/>
          <w:szCs w:val="24"/>
        </w:rPr>
        <w:t>2.</w:t>
      </w:r>
      <w:r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A74625">
        <w:rPr>
          <w:rFonts w:ascii="Garamond" w:eastAsiaTheme="minorHAnsi" w:hAnsi="Garamond" w:cs="Calibri"/>
          <w:color w:val="000000"/>
          <w:szCs w:val="24"/>
        </w:rPr>
        <w:t xml:space="preserve">Në nënndarjen “ii”, të pikës 1, shifra “... 5 184 188 593 (pesë miliardë e njëqind e tetëdhjetë e katër milionë e njëqind e tetëdhjetë e tetë mijë e pesëqind e nëntëdhjetë e tre) lekë ...” zëvendësohet me “... 6 111 730 971 (gjashtë miliardë e njëqind e njëmbëdhjetë milionë e shtatëqind e tridhjetë mijë e nëntëqind e shtatëdhjetë e një) lekë ...”. 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A74625">
        <w:rPr>
          <w:rFonts w:ascii="Garamond" w:eastAsiaTheme="minorHAnsi" w:hAnsi="Garamond" w:cs="Calibri"/>
          <w:color w:val="000000"/>
          <w:szCs w:val="24"/>
        </w:rPr>
        <w:t>3.</w:t>
      </w:r>
      <w:r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A74625">
        <w:rPr>
          <w:rFonts w:ascii="Garamond" w:eastAsiaTheme="minorHAnsi" w:hAnsi="Garamond" w:cs="Calibri"/>
          <w:color w:val="000000"/>
          <w:szCs w:val="24"/>
        </w:rPr>
        <w:t>Në pikën 2.1 bëhen ndryshimi dhe shtesa e mëposhtme: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A74625">
        <w:rPr>
          <w:rFonts w:ascii="Garamond" w:eastAsiaTheme="minorHAnsi" w:hAnsi="Garamond" w:cs="Calibri"/>
          <w:color w:val="000000"/>
          <w:szCs w:val="24"/>
        </w:rPr>
        <w:t>a)</w:t>
      </w:r>
      <w:r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A74625">
        <w:rPr>
          <w:rFonts w:ascii="Garamond" w:eastAsiaTheme="minorHAnsi" w:hAnsi="Garamond" w:cs="Calibri"/>
          <w:color w:val="000000"/>
          <w:szCs w:val="24"/>
        </w:rPr>
        <w:t>Shifra “... 3 928 793 173 (tre miliardë e nëntëqind e njëzet e tetë milionë e shtatëqind e nëntëdhjetë e tre mijë e njëqind e shtatëdhjetë e tre) lekë ...” zëvendësohet me “... 4 539 106 464 (katër miliardë e pesëqind e tridhjetë e nëntë milionë e njëqind e gjashtë mijë e katërqind e gjashtëdhjetë e katër) lekë ...”.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A74625">
        <w:rPr>
          <w:rFonts w:ascii="Garamond" w:eastAsiaTheme="minorHAnsi" w:hAnsi="Garamond" w:cs="Calibri"/>
          <w:color w:val="000000"/>
          <w:szCs w:val="24"/>
        </w:rPr>
        <w:t>b)</w:t>
      </w:r>
      <w:r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A74625">
        <w:rPr>
          <w:rFonts w:ascii="Garamond" w:eastAsiaTheme="minorHAnsi" w:hAnsi="Garamond" w:cs="Calibri"/>
          <w:color w:val="000000"/>
          <w:szCs w:val="24"/>
        </w:rPr>
        <w:t>Në fund të pikës 2.1 shtohet një paragraf, me këtë përmbajtje: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A74625">
        <w:rPr>
          <w:rFonts w:ascii="Garamond" w:eastAsiaTheme="minorHAnsi" w:hAnsi="Garamond" w:cs="Calibri"/>
          <w:color w:val="000000"/>
          <w:szCs w:val="24"/>
        </w:rPr>
        <w:t>“Efekti financiar shtesë për vitin 2021 do të përballohet nga hapësira buxhetore e siguruar pas ngurtësimit në të njëjtën masë të fondeve të projekteve të rindërtimit me ecuri të ngadaltë.”.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A74625">
        <w:rPr>
          <w:rFonts w:ascii="Garamond" w:eastAsiaTheme="minorHAnsi" w:hAnsi="Garamond" w:cs="Calibri"/>
          <w:color w:val="000000"/>
          <w:szCs w:val="24"/>
        </w:rPr>
        <w:t>4.</w:t>
      </w:r>
      <w:r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A74625">
        <w:rPr>
          <w:rFonts w:ascii="Garamond" w:eastAsiaTheme="minorHAnsi" w:hAnsi="Garamond" w:cs="Calibri"/>
          <w:color w:val="000000"/>
          <w:szCs w:val="24"/>
        </w:rPr>
        <w:t>Ngarkohen Zëvendëskryeministri dhe ministër i Shtetit për Rindërtimin dhe Programin e Reformave, Ministria e Financave dhe Ekonomisë dhe Bashkia Tiranë për zbatimin e këtij vendimi.</w:t>
      </w:r>
    </w:p>
    <w:p w:rsidR="00A74625" w:rsidRPr="00A74625" w:rsidRDefault="00A74625" w:rsidP="00A746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A74625">
        <w:rPr>
          <w:rFonts w:ascii="Garamond" w:eastAsiaTheme="minorHAnsi" w:hAnsi="Garamond" w:cs="Calibri"/>
          <w:color w:val="000000"/>
          <w:szCs w:val="24"/>
        </w:rPr>
        <w:t xml:space="preserve">Ky vendim hyn në fuqi menjëherë dhe botohet </w:t>
      </w:r>
      <w:r>
        <w:rPr>
          <w:rFonts w:ascii="Garamond" w:eastAsiaTheme="minorHAnsi" w:hAnsi="Garamond" w:cs="Calibri"/>
          <w:color w:val="000000"/>
          <w:szCs w:val="24"/>
        </w:rPr>
        <w:t>në Fletoren Zyrtare</w:t>
      </w:r>
      <w:r w:rsidRPr="00A74625">
        <w:rPr>
          <w:rFonts w:ascii="Garamond" w:eastAsiaTheme="minorHAnsi" w:hAnsi="Garamond" w:cs="Calibri"/>
          <w:color w:val="000000"/>
          <w:szCs w:val="24"/>
        </w:rPr>
        <w:t>.</w:t>
      </w:r>
    </w:p>
    <w:p w:rsidR="009B6860" w:rsidRDefault="009B6860" w:rsidP="00A74625">
      <w:pPr>
        <w:ind w:firstLine="284"/>
        <w:jc w:val="both"/>
        <w:rPr>
          <w:rFonts w:ascii="Garamond" w:hAnsi="Garamond"/>
          <w:b/>
          <w:szCs w:val="24"/>
        </w:rPr>
      </w:pPr>
    </w:p>
    <w:p w:rsidR="00E504CC" w:rsidRPr="00F47C99" w:rsidRDefault="00E504CC" w:rsidP="00E504CC">
      <w:pPr>
        <w:autoSpaceDE w:val="0"/>
        <w:autoSpaceDN w:val="0"/>
        <w:adjustRightInd w:val="0"/>
        <w:ind w:firstLine="284"/>
        <w:jc w:val="right"/>
        <w:rPr>
          <w:rFonts w:ascii="Garamond" w:eastAsia="MingLiU-ExtB" w:hAnsi="Garamond" w:cs="MingLiU-ExtB"/>
          <w:bCs/>
          <w:color w:val="000000"/>
          <w:szCs w:val="28"/>
        </w:rPr>
      </w:pPr>
      <w:r w:rsidRPr="00F47C99">
        <w:rPr>
          <w:rFonts w:ascii="Garamond" w:hAnsi="Garamond"/>
          <w:bCs/>
          <w:color w:val="000000"/>
          <w:szCs w:val="28"/>
        </w:rPr>
        <w:t>KRYEMINIST</w:t>
      </w:r>
      <w:r w:rsidRPr="00F47C99">
        <w:rPr>
          <w:rFonts w:ascii="Garamond" w:eastAsia="MingLiU-ExtB" w:hAnsi="Garamond" w:cs="MingLiU-ExtB"/>
          <w:bCs/>
          <w:color w:val="000000"/>
          <w:szCs w:val="28"/>
        </w:rPr>
        <w:t>ËR</w:t>
      </w:r>
    </w:p>
    <w:p w:rsidR="00E504CC" w:rsidRPr="00F47C99" w:rsidRDefault="00E504CC" w:rsidP="00E504CC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szCs w:val="28"/>
        </w:rPr>
      </w:pPr>
      <w:r w:rsidRPr="00F47C99">
        <w:rPr>
          <w:rFonts w:ascii="Garamond" w:hAnsi="Garamond"/>
          <w:b/>
          <w:bCs/>
          <w:color w:val="000000"/>
          <w:szCs w:val="28"/>
        </w:rPr>
        <w:t>Edi Rama</w:t>
      </w:r>
    </w:p>
    <w:p w:rsidR="00E504CC" w:rsidRPr="00A74625" w:rsidRDefault="00E504CC" w:rsidP="00A74625">
      <w:pPr>
        <w:ind w:firstLine="284"/>
        <w:jc w:val="both"/>
        <w:rPr>
          <w:rFonts w:ascii="Garamond" w:hAnsi="Garamond"/>
          <w:b/>
          <w:szCs w:val="24"/>
        </w:rPr>
      </w:pPr>
    </w:p>
    <w:sectPr w:rsidR="00E504CC" w:rsidRPr="00A74625" w:rsidSect="00D512FA">
      <w:footerReference w:type="default" r:id="rId11"/>
      <w:pgSz w:w="11907" w:h="16839" w:code="9"/>
      <w:pgMar w:top="14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993" w:rsidRDefault="00306993" w:rsidP="00DF06D8">
      <w:r>
        <w:separator/>
      </w:r>
    </w:p>
  </w:endnote>
  <w:endnote w:type="continuationSeparator" w:id="0">
    <w:p w:rsidR="00306993" w:rsidRDefault="00306993" w:rsidP="00DF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218942"/>
      <w:docPartObj>
        <w:docPartGallery w:val="Page Numbers (Bottom of Page)"/>
        <w:docPartUnique/>
      </w:docPartObj>
    </w:sdtPr>
    <w:sdtEndPr/>
    <w:sdtContent>
      <w:p w:rsidR="00DF06D8" w:rsidRDefault="00DF06D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576">
          <w:rPr>
            <w:noProof/>
          </w:rPr>
          <w:t>1</w:t>
        </w:r>
        <w:r>
          <w:fldChar w:fldCharType="end"/>
        </w:r>
      </w:p>
    </w:sdtContent>
  </w:sdt>
  <w:p w:rsidR="00DF06D8" w:rsidRDefault="00DF06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993" w:rsidRDefault="00306993" w:rsidP="00DF06D8">
      <w:r>
        <w:separator/>
      </w:r>
    </w:p>
  </w:footnote>
  <w:footnote w:type="continuationSeparator" w:id="0">
    <w:p w:rsidR="00306993" w:rsidRDefault="00306993" w:rsidP="00DF0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DB62F5"/>
    <w:multiLevelType w:val="hybridMultilevel"/>
    <w:tmpl w:val="344CA340"/>
    <w:lvl w:ilvl="0" w:tplc="470C0A3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6338BA"/>
    <w:multiLevelType w:val="hybridMultilevel"/>
    <w:tmpl w:val="F85A158C"/>
    <w:lvl w:ilvl="0" w:tplc="B9C07B7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F8A2FC4"/>
    <w:multiLevelType w:val="hybridMultilevel"/>
    <w:tmpl w:val="77F2D9E0"/>
    <w:lvl w:ilvl="0" w:tplc="AFA023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3"/>
  </w:num>
  <w:num w:numId="3">
    <w:abstractNumId w:val="1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4"/>
  </w:num>
  <w:num w:numId="8">
    <w:abstractNumId w:val="19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6"/>
  </w:num>
  <w:num w:numId="14">
    <w:abstractNumId w:val="20"/>
  </w:num>
  <w:num w:numId="15">
    <w:abstractNumId w:val="14"/>
  </w:num>
  <w:num w:numId="16">
    <w:abstractNumId w:val="7"/>
  </w:num>
  <w:num w:numId="17">
    <w:abstractNumId w:val="5"/>
  </w:num>
  <w:num w:numId="18">
    <w:abstractNumId w:val="16"/>
  </w:num>
  <w:num w:numId="19">
    <w:abstractNumId w:val="12"/>
  </w:num>
  <w:num w:numId="20">
    <w:abstractNumId w:val="10"/>
  </w:num>
  <w:num w:numId="21">
    <w:abstractNumId w:val="0"/>
  </w:num>
  <w:num w:numId="22">
    <w:abstractNumId w:val="17"/>
  </w:num>
  <w:num w:numId="23">
    <w:abstractNumId w:val="9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0DF8"/>
    <w:rsid w:val="00031065"/>
    <w:rsid w:val="000345DB"/>
    <w:rsid w:val="00046323"/>
    <w:rsid w:val="00053AF6"/>
    <w:rsid w:val="00063C8F"/>
    <w:rsid w:val="000660A0"/>
    <w:rsid w:val="00080697"/>
    <w:rsid w:val="00097C8F"/>
    <w:rsid w:val="000B2F00"/>
    <w:rsid w:val="000B306E"/>
    <w:rsid w:val="000B44AC"/>
    <w:rsid w:val="000F3B45"/>
    <w:rsid w:val="00104E37"/>
    <w:rsid w:val="0013631D"/>
    <w:rsid w:val="00137492"/>
    <w:rsid w:val="00165DD8"/>
    <w:rsid w:val="0017708B"/>
    <w:rsid w:val="0017725F"/>
    <w:rsid w:val="00194BBB"/>
    <w:rsid w:val="001A1FE2"/>
    <w:rsid w:val="001C2C50"/>
    <w:rsid w:val="001D7A26"/>
    <w:rsid w:val="001E4AD9"/>
    <w:rsid w:val="001F461A"/>
    <w:rsid w:val="0020557A"/>
    <w:rsid w:val="00215A34"/>
    <w:rsid w:val="00222082"/>
    <w:rsid w:val="0022688C"/>
    <w:rsid w:val="00237B3A"/>
    <w:rsid w:val="002469B2"/>
    <w:rsid w:val="00250AE4"/>
    <w:rsid w:val="002515FE"/>
    <w:rsid w:val="0026290C"/>
    <w:rsid w:val="002762FD"/>
    <w:rsid w:val="00276E21"/>
    <w:rsid w:val="0029068E"/>
    <w:rsid w:val="002938E2"/>
    <w:rsid w:val="002A0FB9"/>
    <w:rsid w:val="002B34DE"/>
    <w:rsid w:val="002B72D8"/>
    <w:rsid w:val="002C7C85"/>
    <w:rsid w:val="002E7D0A"/>
    <w:rsid w:val="00306993"/>
    <w:rsid w:val="0032014A"/>
    <w:rsid w:val="00341419"/>
    <w:rsid w:val="0034344A"/>
    <w:rsid w:val="00343F6B"/>
    <w:rsid w:val="003456AE"/>
    <w:rsid w:val="00376259"/>
    <w:rsid w:val="003764CA"/>
    <w:rsid w:val="00391F73"/>
    <w:rsid w:val="003B0BE9"/>
    <w:rsid w:val="003B5726"/>
    <w:rsid w:val="003D0576"/>
    <w:rsid w:val="003E1F4D"/>
    <w:rsid w:val="00400D15"/>
    <w:rsid w:val="004103D6"/>
    <w:rsid w:val="00423CAC"/>
    <w:rsid w:val="00450898"/>
    <w:rsid w:val="004529AC"/>
    <w:rsid w:val="004755C6"/>
    <w:rsid w:val="004762A4"/>
    <w:rsid w:val="00481D63"/>
    <w:rsid w:val="00486205"/>
    <w:rsid w:val="00497C68"/>
    <w:rsid w:val="004A0E98"/>
    <w:rsid w:val="004B2A1C"/>
    <w:rsid w:val="004C5E15"/>
    <w:rsid w:val="004F1DF0"/>
    <w:rsid w:val="004F5A11"/>
    <w:rsid w:val="005101FE"/>
    <w:rsid w:val="005323BD"/>
    <w:rsid w:val="00540FA7"/>
    <w:rsid w:val="00553D7D"/>
    <w:rsid w:val="005549E5"/>
    <w:rsid w:val="00574835"/>
    <w:rsid w:val="00575B3A"/>
    <w:rsid w:val="005809CB"/>
    <w:rsid w:val="00581069"/>
    <w:rsid w:val="005835B2"/>
    <w:rsid w:val="005A0234"/>
    <w:rsid w:val="005A0882"/>
    <w:rsid w:val="005A3602"/>
    <w:rsid w:val="005A70F9"/>
    <w:rsid w:val="005B3D30"/>
    <w:rsid w:val="005D1C15"/>
    <w:rsid w:val="005D219A"/>
    <w:rsid w:val="005D2474"/>
    <w:rsid w:val="005D279D"/>
    <w:rsid w:val="005E502A"/>
    <w:rsid w:val="005E5A27"/>
    <w:rsid w:val="005F3335"/>
    <w:rsid w:val="00636937"/>
    <w:rsid w:val="00636DA1"/>
    <w:rsid w:val="00653B3E"/>
    <w:rsid w:val="006805C5"/>
    <w:rsid w:val="00682C24"/>
    <w:rsid w:val="006866E3"/>
    <w:rsid w:val="00696020"/>
    <w:rsid w:val="006A4C41"/>
    <w:rsid w:val="006B66CF"/>
    <w:rsid w:val="006C724D"/>
    <w:rsid w:val="006D0C09"/>
    <w:rsid w:val="006D5DE8"/>
    <w:rsid w:val="006F437C"/>
    <w:rsid w:val="006F4E78"/>
    <w:rsid w:val="0071637F"/>
    <w:rsid w:val="007170CA"/>
    <w:rsid w:val="00725E27"/>
    <w:rsid w:val="0072790B"/>
    <w:rsid w:val="007421EF"/>
    <w:rsid w:val="00743B48"/>
    <w:rsid w:val="00751CFB"/>
    <w:rsid w:val="0077116C"/>
    <w:rsid w:val="007A5173"/>
    <w:rsid w:val="007A6FDE"/>
    <w:rsid w:val="007B3420"/>
    <w:rsid w:val="007B57B9"/>
    <w:rsid w:val="007C39BE"/>
    <w:rsid w:val="007F7A97"/>
    <w:rsid w:val="00822B9E"/>
    <w:rsid w:val="00831C4E"/>
    <w:rsid w:val="008355E7"/>
    <w:rsid w:val="0085209E"/>
    <w:rsid w:val="008664B8"/>
    <w:rsid w:val="00885040"/>
    <w:rsid w:val="008A02E4"/>
    <w:rsid w:val="008E1C28"/>
    <w:rsid w:val="008E7BC6"/>
    <w:rsid w:val="008F077C"/>
    <w:rsid w:val="0090659D"/>
    <w:rsid w:val="00910551"/>
    <w:rsid w:val="00911A4C"/>
    <w:rsid w:val="00941A9E"/>
    <w:rsid w:val="00946FBB"/>
    <w:rsid w:val="009843B8"/>
    <w:rsid w:val="009A263F"/>
    <w:rsid w:val="009A7CE2"/>
    <w:rsid w:val="009B14C0"/>
    <w:rsid w:val="009B4F54"/>
    <w:rsid w:val="009B6860"/>
    <w:rsid w:val="009C40DC"/>
    <w:rsid w:val="009F0D74"/>
    <w:rsid w:val="00A13CF0"/>
    <w:rsid w:val="00A179BB"/>
    <w:rsid w:val="00A21848"/>
    <w:rsid w:val="00A41C85"/>
    <w:rsid w:val="00A462F5"/>
    <w:rsid w:val="00A55503"/>
    <w:rsid w:val="00A67971"/>
    <w:rsid w:val="00A74625"/>
    <w:rsid w:val="00A97F51"/>
    <w:rsid w:val="00AA7597"/>
    <w:rsid w:val="00AB2034"/>
    <w:rsid w:val="00AC7518"/>
    <w:rsid w:val="00AE7FA5"/>
    <w:rsid w:val="00AF4854"/>
    <w:rsid w:val="00B0058B"/>
    <w:rsid w:val="00B10B3A"/>
    <w:rsid w:val="00B12D3E"/>
    <w:rsid w:val="00B22FA3"/>
    <w:rsid w:val="00B3379B"/>
    <w:rsid w:val="00B44CDE"/>
    <w:rsid w:val="00B76AAC"/>
    <w:rsid w:val="00BB5184"/>
    <w:rsid w:val="00BD304D"/>
    <w:rsid w:val="00BD6596"/>
    <w:rsid w:val="00BD75CD"/>
    <w:rsid w:val="00C262A4"/>
    <w:rsid w:val="00C3216D"/>
    <w:rsid w:val="00C50140"/>
    <w:rsid w:val="00C625DF"/>
    <w:rsid w:val="00C70902"/>
    <w:rsid w:val="00C80856"/>
    <w:rsid w:val="00C9448A"/>
    <w:rsid w:val="00CB5010"/>
    <w:rsid w:val="00CD4247"/>
    <w:rsid w:val="00CD6CBA"/>
    <w:rsid w:val="00CE0433"/>
    <w:rsid w:val="00CE748D"/>
    <w:rsid w:val="00D0176A"/>
    <w:rsid w:val="00D16AF8"/>
    <w:rsid w:val="00D376ED"/>
    <w:rsid w:val="00D462B0"/>
    <w:rsid w:val="00D512FA"/>
    <w:rsid w:val="00D51310"/>
    <w:rsid w:val="00D54C41"/>
    <w:rsid w:val="00D54FD7"/>
    <w:rsid w:val="00D752CD"/>
    <w:rsid w:val="00D82DCF"/>
    <w:rsid w:val="00D9016D"/>
    <w:rsid w:val="00D92A2E"/>
    <w:rsid w:val="00DA270F"/>
    <w:rsid w:val="00DA52A0"/>
    <w:rsid w:val="00DC11BB"/>
    <w:rsid w:val="00DC674A"/>
    <w:rsid w:val="00DE09FD"/>
    <w:rsid w:val="00DF06D8"/>
    <w:rsid w:val="00DF6F6B"/>
    <w:rsid w:val="00E068B3"/>
    <w:rsid w:val="00E06E43"/>
    <w:rsid w:val="00E16497"/>
    <w:rsid w:val="00E216E6"/>
    <w:rsid w:val="00E31363"/>
    <w:rsid w:val="00E36D96"/>
    <w:rsid w:val="00E416B3"/>
    <w:rsid w:val="00E4615B"/>
    <w:rsid w:val="00E477FE"/>
    <w:rsid w:val="00E504CC"/>
    <w:rsid w:val="00E5226D"/>
    <w:rsid w:val="00E60FC7"/>
    <w:rsid w:val="00E803E1"/>
    <w:rsid w:val="00E86961"/>
    <w:rsid w:val="00E90942"/>
    <w:rsid w:val="00E94D7C"/>
    <w:rsid w:val="00EB0988"/>
    <w:rsid w:val="00EB0F93"/>
    <w:rsid w:val="00EB42D7"/>
    <w:rsid w:val="00EC31DE"/>
    <w:rsid w:val="00EF3F1C"/>
    <w:rsid w:val="00EF6F78"/>
    <w:rsid w:val="00F14BED"/>
    <w:rsid w:val="00F27648"/>
    <w:rsid w:val="00F32F70"/>
    <w:rsid w:val="00F36F56"/>
    <w:rsid w:val="00F40318"/>
    <w:rsid w:val="00F47AB4"/>
    <w:rsid w:val="00FB1195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660A0"/>
    <w:rPr>
      <w:rFonts w:ascii="Times New Roman" w:eastAsia="MS Mincho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660A0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0x0075DFF07B003D5A47A94D69D83C30F712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4834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52E33618119B97448C94AA4EC9039E8B" ma:contentTypeVersion="" ma:contentTypeDescription="" ma:contentTypeScope="" ma:versionID="949fc6281db887acf81573769b030b1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0225E-6B8F-4E67-8845-248FEE2D54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B4D2F8C-1BDA-4560-B35D-059FF29EC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7B6AAE-577C-445C-997D-B3DC640C6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Nevila Samarxhi</cp:lastModifiedBy>
  <cp:revision>5</cp:revision>
  <cp:lastPrinted>2021-10-20T08:42:00Z</cp:lastPrinted>
  <dcterms:created xsi:type="dcterms:W3CDTF">2021-10-21T11:50:00Z</dcterms:created>
  <dcterms:modified xsi:type="dcterms:W3CDTF">2021-10-22T06:05:00Z</dcterms:modified>
</cp:coreProperties>
</file>