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bookmarkStart w:id="0" w:name="_GoBack"/>
      <w:r w:rsidRPr="00F769F4">
        <w:rPr>
          <w:rFonts w:ascii="Garamond" w:eastAsiaTheme="minorHAnsi" w:hAnsi="Garamond"/>
          <w:b/>
          <w:bCs/>
          <w:color w:val="000000"/>
          <w:szCs w:val="24"/>
          <w:lang w:val="en-US"/>
        </w:rPr>
        <w:t>VENDIM</w:t>
      </w:r>
    </w:p>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p>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r w:rsidRPr="00F769F4">
        <w:rPr>
          <w:rFonts w:ascii="Garamond" w:eastAsiaTheme="minorHAnsi" w:hAnsi="Garamond"/>
          <w:b/>
          <w:bCs/>
          <w:color w:val="000000"/>
          <w:szCs w:val="24"/>
          <w:lang w:val="en-US"/>
        </w:rPr>
        <w:t>Nr.</w:t>
      </w:r>
      <w:r w:rsidR="00B80F30" w:rsidRPr="00F769F4">
        <w:rPr>
          <w:rFonts w:ascii="Garamond" w:eastAsiaTheme="minorHAnsi" w:hAnsi="Garamond"/>
          <w:b/>
          <w:bCs/>
          <w:color w:val="000000"/>
          <w:szCs w:val="24"/>
          <w:lang w:val="en-US"/>
        </w:rPr>
        <w:t>613</w:t>
      </w:r>
      <w:r w:rsidRPr="00F769F4">
        <w:rPr>
          <w:rFonts w:ascii="Garamond" w:eastAsiaTheme="minorHAnsi" w:hAnsi="Garamond"/>
          <w:b/>
          <w:bCs/>
          <w:color w:val="000000"/>
          <w:szCs w:val="24"/>
          <w:lang w:val="en-US"/>
        </w:rPr>
        <w:t>, datë</w:t>
      </w:r>
      <w:r w:rsidR="00B80F30" w:rsidRPr="00F769F4">
        <w:rPr>
          <w:rFonts w:ascii="Garamond" w:eastAsiaTheme="minorHAnsi" w:hAnsi="Garamond"/>
          <w:b/>
          <w:bCs/>
          <w:color w:val="000000"/>
          <w:szCs w:val="24"/>
          <w:lang w:val="en-US"/>
        </w:rPr>
        <w:t>20.10.2021</w:t>
      </w:r>
    </w:p>
    <w:p w:rsidR="006E7ADA" w:rsidRPr="00F769F4" w:rsidRDefault="006E7ADA" w:rsidP="006E7ADA">
      <w:pPr>
        <w:autoSpaceDE w:val="0"/>
        <w:autoSpaceDN w:val="0"/>
        <w:adjustRightInd w:val="0"/>
        <w:ind w:firstLine="284"/>
        <w:jc w:val="center"/>
        <w:rPr>
          <w:rFonts w:ascii="Garamond" w:eastAsiaTheme="minorHAnsi" w:hAnsi="Garamond"/>
          <w:b/>
          <w:bCs/>
          <w:color w:val="000000"/>
          <w:szCs w:val="24"/>
          <w:lang w:val="en-US"/>
        </w:rPr>
      </w:pPr>
    </w:p>
    <w:p w:rsidR="006E7ADA" w:rsidRPr="00F769F4" w:rsidRDefault="003B1395" w:rsidP="006E7ADA">
      <w:pPr>
        <w:autoSpaceDE w:val="0"/>
        <w:autoSpaceDN w:val="0"/>
        <w:adjustRightInd w:val="0"/>
        <w:ind w:firstLine="284"/>
        <w:jc w:val="center"/>
        <w:rPr>
          <w:rFonts w:ascii="Garamond" w:eastAsiaTheme="minorHAnsi" w:hAnsi="Garamond"/>
          <w:b/>
          <w:bCs/>
          <w:color w:val="000000"/>
          <w:szCs w:val="24"/>
          <w:lang w:val="en-US"/>
        </w:rPr>
      </w:pPr>
      <w:r w:rsidRPr="00F769F4">
        <w:rPr>
          <w:rFonts w:ascii="Garamond" w:eastAsiaTheme="minorHAnsi" w:hAnsi="Garamond"/>
          <w:b/>
          <w:bCs/>
          <w:color w:val="000000"/>
          <w:szCs w:val="24"/>
          <w:lang w:val="en-US"/>
        </w:rPr>
        <w:t>PËR</w:t>
      </w:r>
      <w:r w:rsidR="006E7ADA" w:rsidRPr="00F769F4">
        <w:rPr>
          <w:rFonts w:ascii="Garamond" w:eastAsiaTheme="minorHAnsi" w:hAnsi="Garamond"/>
          <w:b/>
          <w:bCs/>
          <w:color w:val="000000"/>
          <w:szCs w:val="24"/>
          <w:lang w:val="en-US"/>
        </w:rPr>
        <w:t xml:space="preserve"> PËRDORIMIN E FONDIT TË RINDËRTIMIT PËR FINANCIMIN E RIFORCIMIT TË NJËSIVE INDIVIDUALE TË BANIMIT  DHE NJËSIVE TË BANIMIT NË NDËRTESA (PALLAT), NË BASHKINË DURRËS</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 xml:space="preserve">Në mbështetje të nenit 100 të Kushtetutës, të neneve 13, shkronja “b”, nënndarja “i”, 36, të aktit normativ nr. 9, datë 16.12.2019, të Këshillit Ministrave, “Për përballimin e pasojave të fatkeqësisë natyrore”, miratuar me ligjin nr.97/2019, të ligjit nr.9936, datë 26.6.2008, “Për menaxhimin e sistemit buxhetor në Republikën e Shqipërisë”, të ndryshuar, dhe të nenit 7, të ligjit nr.137/2020, “Për buxhetin e vitit 2021”, të ndryshuar, me propozimin e Zëvendëskryeministrit dhe ministër i Shtetit për Rindërtimin dhe Programin e Reformave, Këshilli i Ministrave </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center"/>
        <w:rPr>
          <w:rFonts w:ascii="Garamond" w:eastAsiaTheme="minorHAnsi" w:hAnsi="Garamond"/>
          <w:bCs/>
          <w:color w:val="000000"/>
          <w:szCs w:val="24"/>
          <w:lang w:val="en-US"/>
        </w:rPr>
      </w:pPr>
      <w:r w:rsidRPr="00F769F4">
        <w:rPr>
          <w:rFonts w:ascii="Garamond" w:eastAsiaTheme="minorHAnsi" w:hAnsi="Garamond"/>
          <w:bCs/>
          <w:color w:val="000000"/>
          <w:szCs w:val="24"/>
          <w:lang w:val="en-US"/>
        </w:rPr>
        <w:t>VENDOSI</w:t>
      </w:r>
      <w:r w:rsidR="00740C20" w:rsidRPr="00F769F4">
        <w:rPr>
          <w:rFonts w:ascii="Garamond" w:eastAsiaTheme="minorHAnsi" w:hAnsi="Garamond"/>
          <w:bCs/>
          <w:color w:val="000000"/>
          <w:szCs w:val="24"/>
          <w:lang w:val="en-US"/>
        </w:rPr>
        <w:t>:</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1. Përdorimin e fondit të rindërtimit, në masën 561 411 457 (pesëqind e gjashtëdhjetë e një milionë e katërqind e njëmbëdhjetë mijë e katërqind e pesëdhjetë e shtatë) lekë pa TVSH, për financimin e riforcimit të njësive individuale të banimit dhe njësive të banimit në ndërtesa (pallat), të cilat janë klasifikuar si objekte të pabanueshme ose të dëmtuara rëndë apo të dëmtuara lehtë dhe që nuk duhen rindërtuar nga e para, por kanë nevojë për punime rikonstruksioni ose riparime, në Bashkinë Durrës.</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2. Fondi i rindërtimit për financimin e riforcimit, sipas pikës 1, të këtij vendimi,  për vitin 2021, të jetë në masën 112 282 291 (njëqind e dymbëdhjetë milionë e dyqind e tetëdhjetë e dy mijë e dyqind e nëntëdhjetë e një) lekë.</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 xml:space="preserve"> 3. Efekti financiar, sipas pikës 2, të këtij vendimi, të përballohet nga hapësira  buxhetore e siguruar pas ngurtësimit në të njëjtën masë të fondeve të projekteve të rindërtimit me ecuri të ngadaltë dhe t’i kalojë Bashkisë Durrës, në formën e transfertës së pakushtëzuar.</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4. Ngarkohen Zëvendëskryeministri dhe ministër i Shtetit për Rindërtimin dhe Programin e Reformave, Ministria e Financave dhe Ekonomisë dhe Bashkia Durrës për zbatimin e këtij vendimi.</w:t>
      </w:r>
    </w:p>
    <w:p w:rsidR="006E7ADA" w:rsidRPr="00F769F4" w:rsidRDefault="006E7ADA" w:rsidP="006E7ADA">
      <w:pPr>
        <w:autoSpaceDE w:val="0"/>
        <w:autoSpaceDN w:val="0"/>
        <w:adjustRightInd w:val="0"/>
        <w:ind w:firstLine="284"/>
        <w:jc w:val="both"/>
        <w:rPr>
          <w:rFonts w:ascii="Garamond" w:eastAsiaTheme="minorHAnsi" w:hAnsi="Garamond"/>
          <w:color w:val="000000"/>
          <w:szCs w:val="24"/>
          <w:lang w:val="en-US"/>
        </w:rPr>
      </w:pPr>
      <w:r w:rsidRPr="00F769F4">
        <w:rPr>
          <w:rFonts w:ascii="Garamond" w:eastAsiaTheme="minorHAnsi" w:hAnsi="Garamond"/>
          <w:color w:val="000000"/>
          <w:szCs w:val="24"/>
          <w:lang w:val="en-US"/>
        </w:rPr>
        <w:t>Ky vendim hyn në fuqi menjëherë dhe botohet në Fletoren Z</w:t>
      </w:r>
      <w:r w:rsidR="004E5A8D" w:rsidRPr="00F769F4">
        <w:rPr>
          <w:rFonts w:ascii="Garamond" w:eastAsiaTheme="minorHAnsi" w:hAnsi="Garamond"/>
          <w:color w:val="000000"/>
          <w:szCs w:val="24"/>
          <w:lang w:val="en-US"/>
        </w:rPr>
        <w:t>yrtare</w:t>
      </w:r>
      <w:r w:rsidRPr="00F769F4">
        <w:rPr>
          <w:rFonts w:ascii="Garamond" w:eastAsiaTheme="minorHAnsi" w:hAnsi="Garamond"/>
          <w:color w:val="000000"/>
          <w:szCs w:val="24"/>
          <w:lang w:val="en-US"/>
        </w:rPr>
        <w:t>.</w:t>
      </w:r>
    </w:p>
    <w:p w:rsidR="006E7ADA" w:rsidRPr="00F769F4" w:rsidRDefault="006E7ADA" w:rsidP="006E7ADA">
      <w:pPr>
        <w:autoSpaceDE w:val="0"/>
        <w:autoSpaceDN w:val="0"/>
        <w:adjustRightInd w:val="0"/>
        <w:ind w:firstLine="284"/>
        <w:rPr>
          <w:rFonts w:ascii="Garamond" w:eastAsiaTheme="minorHAnsi" w:hAnsi="Garamond"/>
          <w:color w:val="000000"/>
          <w:szCs w:val="24"/>
          <w:lang w:val="en-US"/>
        </w:rPr>
      </w:pPr>
    </w:p>
    <w:p w:rsidR="006E7ADA" w:rsidRPr="00F769F4" w:rsidRDefault="006E7ADA" w:rsidP="006E7ADA">
      <w:pPr>
        <w:autoSpaceDE w:val="0"/>
        <w:autoSpaceDN w:val="0"/>
        <w:adjustRightInd w:val="0"/>
        <w:ind w:firstLine="284"/>
        <w:jc w:val="right"/>
        <w:rPr>
          <w:rFonts w:ascii="Garamond" w:eastAsiaTheme="minorHAnsi" w:hAnsi="Garamond" w:cs="Times New Roman Bold"/>
          <w:bCs/>
          <w:color w:val="000000"/>
          <w:szCs w:val="24"/>
          <w:lang w:val="en-US"/>
        </w:rPr>
      </w:pPr>
      <w:r w:rsidRPr="00F769F4">
        <w:rPr>
          <w:rFonts w:ascii="Garamond" w:eastAsiaTheme="minorHAnsi" w:hAnsi="Garamond" w:cs="Times New Roman Bold"/>
          <w:bCs/>
          <w:color w:val="000000"/>
          <w:szCs w:val="24"/>
          <w:lang w:val="en-US"/>
        </w:rPr>
        <w:t>KRYEMINISTRI</w:t>
      </w:r>
    </w:p>
    <w:p w:rsidR="006E7ADA" w:rsidRPr="00F769F4" w:rsidRDefault="006E7ADA" w:rsidP="006E7ADA">
      <w:pPr>
        <w:autoSpaceDE w:val="0"/>
        <w:autoSpaceDN w:val="0"/>
        <w:adjustRightInd w:val="0"/>
        <w:ind w:firstLine="284"/>
        <w:jc w:val="right"/>
        <w:rPr>
          <w:rFonts w:ascii="Garamond" w:eastAsiaTheme="minorHAnsi" w:hAnsi="Garamond"/>
          <w:color w:val="000000"/>
          <w:szCs w:val="24"/>
          <w:lang w:val="en-US"/>
        </w:rPr>
      </w:pPr>
      <w:r w:rsidRPr="00F769F4">
        <w:rPr>
          <w:rFonts w:ascii="Garamond" w:eastAsiaTheme="minorHAnsi" w:hAnsi="Garamond" w:cs="Times New Roman Bold"/>
          <w:b/>
          <w:bCs/>
          <w:color w:val="000000"/>
          <w:szCs w:val="24"/>
          <w:lang w:val="en-US"/>
        </w:rPr>
        <w:t>Edi Rama</w:t>
      </w:r>
    </w:p>
    <w:bookmarkEnd w:id="0"/>
    <w:p w:rsidR="00F36F56" w:rsidRPr="00F769F4" w:rsidRDefault="00F36F56" w:rsidP="006E7ADA">
      <w:pPr>
        <w:ind w:firstLine="284"/>
        <w:jc w:val="right"/>
        <w:rPr>
          <w:rFonts w:ascii="Garamond" w:hAnsi="Garamond"/>
          <w:szCs w:val="24"/>
        </w:rPr>
      </w:pPr>
    </w:p>
    <w:sectPr w:rsidR="00F36F56" w:rsidRPr="00F769F4" w:rsidSect="005A773E">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4FD" w:rsidRDefault="00DD34FD" w:rsidP="001664B7">
      <w:r>
        <w:separator/>
      </w:r>
    </w:p>
  </w:endnote>
  <w:endnote w:type="continuationSeparator" w:id="0">
    <w:p w:rsidR="00DD34FD" w:rsidRDefault="00DD34FD" w:rsidP="001664B7">
      <w:r>
        <w:continuationSeparator/>
      </w:r>
    </w:p>
  </w:endnote>
  <w:endnote w:type="continuationNotice" w:id="1">
    <w:p w:rsidR="00DD34FD" w:rsidRDefault="00DD34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387693"/>
      <w:docPartObj>
        <w:docPartGallery w:val="Page Numbers (Bottom of Page)"/>
        <w:docPartUnique/>
      </w:docPartObj>
    </w:sdtPr>
    <w:sdtEndPr>
      <w:rPr>
        <w:noProof/>
      </w:rPr>
    </w:sdtEndPr>
    <w:sdtContent>
      <w:p w:rsidR="008F3564" w:rsidRDefault="008F3564">
        <w:pPr>
          <w:pStyle w:val="Footer"/>
          <w:jc w:val="right"/>
        </w:pPr>
        <w:r>
          <w:fldChar w:fldCharType="begin"/>
        </w:r>
        <w:r>
          <w:instrText xml:space="preserve"> PAGE   \* MERGEFORMAT </w:instrText>
        </w:r>
        <w:r>
          <w:fldChar w:fldCharType="separate"/>
        </w:r>
        <w:r w:rsidR="00F769F4">
          <w:rPr>
            <w:noProof/>
          </w:rPr>
          <w:t>1</w:t>
        </w:r>
        <w:r>
          <w:rPr>
            <w:noProof/>
          </w:rPr>
          <w:fldChar w:fldCharType="end"/>
        </w:r>
      </w:p>
    </w:sdtContent>
  </w:sdt>
  <w:p w:rsidR="008F3564" w:rsidRDefault="008F35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4FD" w:rsidRDefault="00DD34FD" w:rsidP="001664B7">
      <w:r>
        <w:separator/>
      </w:r>
    </w:p>
  </w:footnote>
  <w:footnote w:type="continuationSeparator" w:id="0">
    <w:p w:rsidR="00DD34FD" w:rsidRDefault="00DD34FD" w:rsidP="001664B7">
      <w:r>
        <w:continuationSeparator/>
      </w:r>
    </w:p>
  </w:footnote>
  <w:footnote w:type="continuationNotice" w:id="1">
    <w:p w:rsidR="00DD34FD" w:rsidRDefault="00DD34F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1"/>
  </w:num>
  <w:num w:numId="2">
    <w:abstractNumId w:val="1"/>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
  </w:num>
  <w:num w:numId="8">
    <w:abstractNumId w:val="13"/>
  </w:num>
  <w:num w:numId="9">
    <w:abstractNumId w:val="4"/>
  </w:num>
  <w:num w:numId="10">
    <w:abstractNumId w:val="6"/>
  </w:num>
  <w:num w:numId="11">
    <w:abstractNumId w:val="12"/>
  </w:num>
  <w:num w:numId="12">
    <w:abstractNumId w:val="8"/>
  </w:num>
  <w:num w:numId="13">
    <w:abstractNumId w:val="0"/>
  </w:num>
  <w:num w:numId="14">
    <w:abstractNumId w:val="9"/>
  </w:num>
  <w:num w:numId="15">
    <w:abstractNumId w:val="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21CD7"/>
    <w:rsid w:val="00063C8F"/>
    <w:rsid w:val="00067B9D"/>
    <w:rsid w:val="00080697"/>
    <w:rsid w:val="00092A9C"/>
    <w:rsid w:val="0009762A"/>
    <w:rsid w:val="00097C8F"/>
    <w:rsid w:val="000B2F34"/>
    <w:rsid w:val="000B44AC"/>
    <w:rsid w:val="000D0C20"/>
    <w:rsid w:val="000E0882"/>
    <w:rsid w:val="000F3B45"/>
    <w:rsid w:val="0010250C"/>
    <w:rsid w:val="00104E37"/>
    <w:rsid w:val="00113F76"/>
    <w:rsid w:val="00146A5D"/>
    <w:rsid w:val="00146C83"/>
    <w:rsid w:val="001519F2"/>
    <w:rsid w:val="001664B7"/>
    <w:rsid w:val="00173C97"/>
    <w:rsid w:val="00175D1F"/>
    <w:rsid w:val="0018006A"/>
    <w:rsid w:val="001A4E6C"/>
    <w:rsid w:val="001D7A26"/>
    <w:rsid w:val="001E4AD9"/>
    <w:rsid w:val="001F098C"/>
    <w:rsid w:val="001F461A"/>
    <w:rsid w:val="00231F99"/>
    <w:rsid w:val="00233F0E"/>
    <w:rsid w:val="002469B2"/>
    <w:rsid w:val="00251069"/>
    <w:rsid w:val="0025420E"/>
    <w:rsid w:val="002762FD"/>
    <w:rsid w:val="00276E21"/>
    <w:rsid w:val="0029068E"/>
    <w:rsid w:val="002B34DE"/>
    <w:rsid w:val="002B72D8"/>
    <w:rsid w:val="002C2A0C"/>
    <w:rsid w:val="00303AC5"/>
    <w:rsid w:val="0032014A"/>
    <w:rsid w:val="00327424"/>
    <w:rsid w:val="00337A7F"/>
    <w:rsid w:val="00341419"/>
    <w:rsid w:val="003456AE"/>
    <w:rsid w:val="00347715"/>
    <w:rsid w:val="00377965"/>
    <w:rsid w:val="00382B41"/>
    <w:rsid w:val="0039233C"/>
    <w:rsid w:val="003B1395"/>
    <w:rsid w:val="003B3CC9"/>
    <w:rsid w:val="003B60D2"/>
    <w:rsid w:val="003C4B37"/>
    <w:rsid w:val="003E4313"/>
    <w:rsid w:val="003F2C6F"/>
    <w:rsid w:val="003F6126"/>
    <w:rsid w:val="0040715D"/>
    <w:rsid w:val="00420E3C"/>
    <w:rsid w:val="0042269A"/>
    <w:rsid w:val="00440F44"/>
    <w:rsid w:val="00445633"/>
    <w:rsid w:val="004529AC"/>
    <w:rsid w:val="00465736"/>
    <w:rsid w:val="0046655F"/>
    <w:rsid w:val="004762A4"/>
    <w:rsid w:val="004B29EB"/>
    <w:rsid w:val="004D1AE0"/>
    <w:rsid w:val="004E5A8D"/>
    <w:rsid w:val="004F1DF0"/>
    <w:rsid w:val="004F5A11"/>
    <w:rsid w:val="00502048"/>
    <w:rsid w:val="00551E96"/>
    <w:rsid w:val="005527F1"/>
    <w:rsid w:val="00572957"/>
    <w:rsid w:val="00573352"/>
    <w:rsid w:val="00575B3A"/>
    <w:rsid w:val="0058402C"/>
    <w:rsid w:val="00597272"/>
    <w:rsid w:val="00597E4E"/>
    <w:rsid w:val="005A773E"/>
    <w:rsid w:val="005D219A"/>
    <w:rsid w:val="005D2474"/>
    <w:rsid w:val="005D279D"/>
    <w:rsid w:val="005E502A"/>
    <w:rsid w:val="00630F3B"/>
    <w:rsid w:val="00654259"/>
    <w:rsid w:val="00657C80"/>
    <w:rsid w:val="00666139"/>
    <w:rsid w:val="00674BBB"/>
    <w:rsid w:val="00675132"/>
    <w:rsid w:val="00682B75"/>
    <w:rsid w:val="006A4C41"/>
    <w:rsid w:val="006B3B7D"/>
    <w:rsid w:val="006D4435"/>
    <w:rsid w:val="006E7ADA"/>
    <w:rsid w:val="006F2475"/>
    <w:rsid w:val="006F4E78"/>
    <w:rsid w:val="00710967"/>
    <w:rsid w:val="00710BF9"/>
    <w:rsid w:val="00713E00"/>
    <w:rsid w:val="00740C20"/>
    <w:rsid w:val="007421EF"/>
    <w:rsid w:val="00752704"/>
    <w:rsid w:val="00761FCC"/>
    <w:rsid w:val="0077116C"/>
    <w:rsid w:val="00771256"/>
    <w:rsid w:val="00794DBC"/>
    <w:rsid w:val="007A6FDE"/>
    <w:rsid w:val="007B077F"/>
    <w:rsid w:val="007B60CE"/>
    <w:rsid w:val="007C54C6"/>
    <w:rsid w:val="007D2B96"/>
    <w:rsid w:val="007F2235"/>
    <w:rsid w:val="007F7A97"/>
    <w:rsid w:val="008355E7"/>
    <w:rsid w:val="0085209E"/>
    <w:rsid w:val="00852982"/>
    <w:rsid w:val="00863FCE"/>
    <w:rsid w:val="00886039"/>
    <w:rsid w:val="008A02E4"/>
    <w:rsid w:val="008A4329"/>
    <w:rsid w:val="008B0606"/>
    <w:rsid w:val="008B10AD"/>
    <w:rsid w:val="008C32E3"/>
    <w:rsid w:val="008F3564"/>
    <w:rsid w:val="00901D38"/>
    <w:rsid w:val="00904C9C"/>
    <w:rsid w:val="0090659D"/>
    <w:rsid w:val="00911A4C"/>
    <w:rsid w:val="0094376F"/>
    <w:rsid w:val="00980D8D"/>
    <w:rsid w:val="00986E24"/>
    <w:rsid w:val="009A3E44"/>
    <w:rsid w:val="00A13CF0"/>
    <w:rsid w:val="00A179BB"/>
    <w:rsid w:val="00A43A98"/>
    <w:rsid w:val="00A43BBC"/>
    <w:rsid w:val="00A75F44"/>
    <w:rsid w:val="00A82EC1"/>
    <w:rsid w:val="00AC7739"/>
    <w:rsid w:val="00AD5FB3"/>
    <w:rsid w:val="00AE5E90"/>
    <w:rsid w:val="00AF73D5"/>
    <w:rsid w:val="00B10B3A"/>
    <w:rsid w:val="00B143EC"/>
    <w:rsid w:val="00B22FA3"/>
    <w:rsid w:val="00B27D47"/>
    <w:rsid w:val="00B44CDE"/>
    <w:rsid w:val="00B56AE9"/>
    <w:rsid w:val="00B57C0C"/>
    <w:rsid w:val="00B606F3"/>
    <w:rsid w:val="00B65A47"/>
    <w:rsid w:val="00B80F30"/>
    <w:rsid w:val="00B92799"/>
    <w:rsid w:val="00BA05E8"/>
    <w:rsid w:val="00BA2681"/>
    <w:rsid w:val="00BB42E8"/>
    <w:rsid w:val="00BC2402"/>
    <w:rsid w:val="00BC2769"/>
    <w:rsid w:val="00BD304D"/>
    <w:rsid w:val="00BD6C96"/>
    <w:rsid w:val="00BE3B7F"/>
    <w:rsid w:val="00BF0076"/>
    <w:rsid w:val="00C51D50"/>
    <w:rsid w:val="00C57217"/>
    <w:rsid w:val="00C735BD"/>
    <w:rsid w:val="00C80E92"/>
    <w:rsid w:val="00C8447C"/>
    <w:rsid w:val="00C87EC4"/>
    <w:rsid w:val="00CA5CB7"/>
    <w:rsid w:val="00CB044F"/>
    <w:rsid w:val="00CB5010"/>
    <w:rsid w:val="00CC7B7B"/>
    <w:rsid w:val="00CD4247"/>
    <w:rsid w:val="00CE0A35"/>
    <w:rsid w:val="00CF3A98"/>
    <w:rsid w:val="00CF525C"/>
    <w:rsid w:val="00D1169C"/>
    <w:rsid w:val="00D13EDA"/>
    <w:rsid w:val="00D15F15"/>
    <w:rsid w:val="00D20925"/>
    <w:rsid w:val="00D258DA"/>
    <w:rsid w:val="00D44949"/>
    <w:rsid w:val="00D462B0"/>
    <w:rsid w:val="00D468E8"/>
    <w:rsid w:val="00D5067B"/>
    <w:rsid w:val="00D73B62"/>
    <w:rsid w:val="00DA2762"/>
    <w:rsid w:val="00DA52A0"/>
    <w:rsid w:val="00DD34FD"/>
    <w:rsid w:val="00DE09FD"/>
    <w:rsid w:val="00DE70C3"/>
    <w:rsid w:val="00E16E63"/>
    <w:rsid w:val="00E31679"/>
    <w:rsid w:val="00E36D96"/>
    <w:rsid w:val="00E404D7"/>
    <w:rsid w:val="00E4055F"/>
    <w:rsid w:val="00E61B72"/>
    <w:rsid w:val="00E95B28"/>
    <w:rsid w:val="00EB288B"/>
    <w:rsid w:val="00EC31DE"/>
    <w:rsid w:val="00EC666A"/>
    <w:rsid w:val="00ED140A"/>
    <w:rsid w:val="00EE121D"/>
    <w:rsid w:val="00EF3F1C"/>
    <w:rsid w:val="00F03D4D"/>
    <w:rsid w:val="00F066C0"/>
    <w:rsid w:val="00F32F70"/>
    <w:rsid w:val="00F36F56"/>
    <w:rsid w:val="00F61269"/>
    <w:rsid w:val="00F71BFF"/>
    <w:rsid w:val="00F71F45"/>
    <w:rsid w:val="00F769F4"/>
    <w:rsid w:val="00F82FE2"/>
    <w:rsid w:val="00FA4A84"/>
    <w:rsid w:val="00FB470A"/>
    <w:rsid w:val="00FD089D"/>
    <w:rsid w:val="00FF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0x00B74881189A7FF143895B15A231F65F76</ContentTypeId>
    <TemplateUrl xmlns="http://schemas.microsoft.com/sharepoint/v3" xsi:nil="true"/>
    <ProtocolNumberIn xmlns="http://schemas.microsoft.com/sharepoint/v3" xsi:nil="true"/>
    <DocumentTypeId xmlns="http://schemas.microsoft.com/sharepoint/v3">1</DocumentTypeId>
    <ProtocolNumberOut xmlns="http://schemas.microsoft.com/sharepoint/v3">123</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s" ma:contentTypeID="0x00B74881189A7FF143895B15A231F65F76" ma:contentTypeVersion="" ma:contentTypeDescription="" ma:contentTypeScope="" ma:versionID="b33efa668d9d81a5a4905bba8733a68d">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D325C-17E2-48A7-8C78-6CFB744F833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408D1EC-6C51-48DB-B8BA-6E2510628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5A290-4471-4140-972B-60EE67F66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Projektvendimi ripunuar teknikisht dhe dakortesuar me propozuesin</vt:lpstr>
    </vt:vector>
  </TitlesOfParts>
  <Company/>
  <LinksUpToDate>false</LinksUpToDate>
  <CharactersWithSpaces>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ripunuar teknikisht dhe dakortesuar me propozuesin</dc:title>
  <dc:creator>user1</dc:creator>
  <cp:lastModifiedBy>Nevila Samarxhi</cp:lastModifiedBy>
  <cp:revision>17</cp:revision>
  <cp:lastPrinted>2021-10-20T09:05:00Z</cp:lastPrinted>
  <dcterms:created xsi:type="dcterms:W3CDTF">2021-10-20T08:57:00Z</dcterms:created>
  <dcterms:modified xsi:type="dcterms:W3CDTF">2021-10-22T06:08:00Z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