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B7E03" w14:textId="77777777" w:rsidR="00880CE1" w:rsidRPr="003D2496" w:rsidRDefault="00880CE1" w:rsidP="007C7383">
      <w:pPr>
        <w:widowControl w:val="0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3D2496">
        <w:rPr>
          <w:rFonts w:ascii="Garamond" w:hAnsi="Garamond"/>
          <w:b/>
          <w:bCs/>
          <w:sz w:val="24"/>
          <w:szCs w:val="24"/>
          <w:lang w:val="sq-AL"/>
        </w:rPr>
        <w:t>VENDIM</w:t>
      </w:r>
    </w:p>
    <w:p w14:paraId="4D6B7E04" w14:textId="5EE0AE06" w:rsidR="00880CE1" w:rsidRPr="003D2496" w:rsidRDefault="00880CE1" w:rsidP="007C7383">
      <w:pPr>
        <w:pStyle w:val="Heading4"/>
        <w:keepNext w:val="0"/>
        <w:widowControl w:val="0"/>
        <w:ind w:firstLine="284"/>
        <w:rPr>
          <w:rFonts w:ascii="Garamond" w:hAnsi="Garamond"/>
          <w:b/>
          <w:bCs/>
          <w:sz w:val="24"/>
          <w:szCs w:val="24"/>
          <w:lang w:val="sq-AL"/>
        </w:rPr>
      </w:pPr>
      <w:r w:rsidRPr="003D2496">
        <w:rPr>
          <w:rFonts w:ascii="Garamond" w:hAnsi="Garamond"/>
          <w:b/>
          <w:bCs/>
          <w:sz w:val="24"/>
          <w:szCs w:val="24"/>
          <w:lang w:val="sq-AL"/>
        </w:rPr>
        <w:t>Nr.</w:t>
      </w:r>
      <w:r w:rsidR="0086589B">
        <w:rPr>
          <w:rFonts w:ascii="Garamond" w:hAnsi="Garamond"/>
          <w:b/>
          <w:bCs/>
          <w:sz w:val="24"/>
          <w:szCs w:val="24"/>
          <w:lang w:val="sq-AL"/>
        </w:rPr>
        <w:t xml:space="preserve"> </w:t>
      </w:r>
      <w:r w:rsidR="00E27BF7" w:rsidRPr="003D2496">
        <w:rPr>
          <w:rFonts w:ascii="Garamond" w:hAnsi="Garamond"/>
          <w:b/>
          <w:bCs/>
          <w:sz w:val="24"/>
          <w:szCs w:val="24"/>
          <w:lang w:val="sq-AL"/>
        </w:rPr>
        <w:t>637</w:t>
      </w:r>
      <w:r w:rsidRPr="003D2496">
        <w:rPr>
          <w:rFonts w:ascii="Garamond" w:hAnsi="Garamond"/>
          <w:b/>
          <w:bCs/>
          <w:sz w:val="24"/>
          <w:szCs w:val="24"/>
          <w:lang w:val="sq-AL"/>
        </w:rPr>
        <w:t>, datë</w:t>
      </w:r>
      <w:r w:rsidR="00E27BF7" w:rsidRPr="003D2496">
        <w:rPr>
          <w:rFonts w:ascii="Garamond" w:hAnsi="Garamond"/>
          <w:b/>
          <w:bCs/>
          <w:sz w:val="24"/>
          <w:szCs w:val="24"/>
          <w:lang w:val="sq-AL"/>
        </w:rPr>
        <w:t xml:space="preserve"> 27.10.2021</w:t>
      </w:r>
    </w:p>
    <w:p w14:paraId="4D6B7E05" w14:textId="77777777" w:rsidR="00880CE1" w:rsidRPr="003D2496" w:rsidRDefault="00880CE1" w:rsidP="007C7383">
      <w:pPr>
        <w:widowControl w:val="0"/>
        <w:ind w:firstLine="284"/>
        <w:rPr>
          <w:rFonts w:ascii="Garamond" w:hAnsi="Garamond"/>
          <w:sz w:val="24"/>
          <w:szCs w:val="24"/>
          <w:lang w:val="sq-AL"/>
        </w:rPr>
      </w:pPr>
    </w:p>
    <w:p w14:paraId="4D6B7E06" w14:textId="77777777" w:rsidR="00880CE1" w:rsidRPr="003D2496" w:rsidRDefault="00880CE1" w:rsidP="007C7383">
      <w:pPr>
        <w:widowControl w:val="0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D2496">
        <w:rPr>
          <w:rFonts w:ascii="Garamond" w:hAnsi="Garamond"/>
          <w:b/>
          <w:bCs/>
          <w:sz w:val="24"/>
          <w:szCs w:val="24"/>
          <w:lang w:val="sq-AL"/>
        </w:rPr>
        <w:t xml:space="preserve">PËR </w:t>
      </w:r>
      <w:r w:rsidRPr="003D2496">
        <w:rPr>
          <w:rFonts w:ascii="Garamond" w:hAnsi="Garamond"/>
          <w:b/>
          <w:sz w:val="24"/>
          <w:szCs w:val="24"/>
          <w:lang w:val="sq-AL"/>
        </w:rPr>
        <w:t>KRIJIMIN DHE MËNYRËN E ORGANIZIMIT E TË FUNKSIONIMIT TË AGJENCISË SË SIGURIMIT TË CILËSISË SË KUJDESIT SHËNDETËSOR DHE SHOQËROR</w:t>
      </w:r>
    </w:p>
    <w:p w14:paraId="4D6B7E07" w14:textId="77777777" w:rsidR="00880CE1" w:rsidRPr="003D2496" w:rsidRDefault="00880CE1" w:rsidP="007C7383">
      <w:pPr>
        <w:pStyle w:val="BodyText3"/>
        <w:widowControl w:val="0"/>
        <w:ind w:firstLine="284"/>
        <w:jc w:val="left"/>
        <w:rPr>
          <w:rFonts w:ascii="Garamond" w:hAnsi="Garamond"/>
          <w:sz w:val="24"/>
          <w:szCs w:val="24"/>
          <w:lang w:val="sq-AL"/>
        </w:rPr>
      </w:pPr>
    </w:p>
    <w:p w14:paraId="4D6B7E08" w14:textId="7686AAF8" w:rsidR="00880CE1" w:rsidRPr="003D2496" w:rsidRDefault="00880CE1" w:rsidP="007C7383">
      <w:pPr>
        <w:pStyle w:val="BodyText3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b w:val="0"/>
          <w:bCs w:val="0"/>
          <w:sz w:val="24"/>
          <w:szCs w:val="24"/>
          <w:lang w:val="sq-AL"/>
        </w:rPr>
        <w:t>Në mbështetje të nenit 100 të Kushtetutës dhe të nenit 6, të ligjit nr.</w:t>
      </w:r>
      <w:r w:rsidR="003D2496" w:rsidRPr="003D2496">
        <w:rPr>
          <w:rFonts w:ascii="Garamond" w:hAnsi="Garamond"/>
          <w:b w:val="0"/>
          <w:bCs w:val="0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b w:val="0"/>
          <w:bCs w:val="0"/>
          <w:sz w:val="24"/>
          <w:szCs w:val="24"/>
          <w:lang w:val="sq-AL"/>
        </w:rPr>
        <w:t>90/2012, “Për organizimin dhe funksionimin e administratës shtetërore”, me propozimin e ministrit të Shëndetësisë dhe Mbrojtjes Sociale, Këshilli i Ministrave</w:t>
      </w:r>
    </w:p>
    <w:p w14:paraId="4D6B7E09" w14:textId="77777777" w:rsidR="00880CE1" w:rsidRPr="003D2496" w:rsidRDefault="00880CE1" w:rsidP="007C7383">
      <w:pPr>
        <w:pStyle w:val="BodyText3"/>
        <w:widowControl w:val="0"/>
        <w:ind w:firstLine="284"/>
        <w:rPr>
          <w:rFonts w:ascii="Garamond" w:hAnsi="Garamond"/>
          <w:sz w:val="24"/>
          <w:szCs w:val="24"/>
          <w:lang w:val="sq-AL"/>
        </w:rPr>
      </w:pPr>
    </w:p>
    <w:p w14:paraId="4D6B7E0A" w14:textId="77777777" w:rsidR="00880CE1" w:rsidRPr="003D2496" w:rsidRDefault="00880CE1" w:rsidP="007C7383">
      <w:pPr>
        <w:widowControl w:val="0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>VENDOSI:</w:t>
      </w:r>
    </w:p>
    <w:p w14:paraId="4D6B7E0B" w14:textId="77777777" w:rsidR="00880CE1" w:rsidRPr="003D2496" w:rsidRDefault="00880CE1" w:rsidP="007C7383">
      <w:pPr>
        <w:widowControl w:val="0"/>
        <w:ind w:firstLine="284"/>
        <w:rPr>
          <w:rFonts w:ascii="Garamond" w:hAnsi="Garamond"/>
          <w:b/>
          <w:bCs/>
          <w:sz w:val="24"/>
          <w:szCs w:val="24"/>
          <w:lang w:val="sq-AL"/>
        </w:rPr>
      </w:pPr>
    </w:p>
    <w:p w14:paraId="4D6B7E0C" w14:textId="77777777" w:rsidR="00880CE1" w:rsidRPr="003D2496" w:rsidRDefault="00880CE1" w:rsidP="007C7383">
      <w:pPr>
        <w:widowControl w:val="0"/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>I. DISPOZITA TË PËRGJITHSHME</w:t>
      </w:r>
    </w:p>
    <w:p w14:paraId="4D6B7E0D" w14:textId="36596FD2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1. Krijimin e Agjencisë së Sigurimit të Cilësisë së Kujdesit Shëndetësor dhe Shoqëror (në vijim </w:t>
      </w:r>
      <w:r w:rsidR="00FF54CE">
        <w:rPr>
          <w:rFonts w:ascii="Garamond" w:hAnsi="Garamond"/>
          <w:sz w:val="24"/>
          <w:szCs w:val="24"/>
          <w:lang w:val="sq-AL"/>
        </w:rPr>
        <w:t>“</w:t>
      </w:r>
      <w:r w:rsidRPr="003D2496">
        <w:rPr>
          <w:rFonts w:ascii="Garamond" w:hAnsi="Garamond"/>
          <w:sz w:val="24"/>
          <w:szCs w:val="24"/>
          <w:lang w:val="sq-AL"/>
        </w:rPr>
        <w:t>Agjencia</w:t>
      </w:r>
      <w:r w:rsidR="00FF54CE">
        <w:rPr>
          <w:rFonts w:ascii="Garamond" w:hAnsi="Garamond"/>
          <w:sz w:val="24"/>
          <w:szCs w:val="24"/>
          <w:lang w:val="sq-AL"/>
        </w:rPr>
        <w:t>”</w:t>
      </w:r>
      <w:r w:rsidRPr="003D2496">
        <w:rPr>
          <w:rFonts w:ascii="Garamond" w:hAnsi="Garamond"/>
          <w:sz w:val="24"/>
          <w:szCs w:val="24"/>
          <w:lang w:val="sq-AL"/>
        </w:rPr>
        <w:t xml:space="preserve">), si person juridik publik buxhetor, në varësi të ministrit përgjegjës për shëndetësinë </w:t>
      </w:r>
      <w:r w:rsidR="00FF54CE">
        <w:rPr>
          <w:rFonts w:ascii="Garamond" w:hAnsi="Garamond"/>
          <w:sz w:val="24"/>
          <w:szCs w:val="24"/>
          <w:lang w:val="sq-AL"/>
        </w:rPr>
        <w:t>dhe mbrojtjen sociale (në vijim</w:t>
      </w:r>
      <w:r w:rsidRPr="003D2496">
        <w:rPr>
          <w:rFonts w:ascii="Garamond" w:hAnsi="Garamond"/>
          <w:sz w:val="24"/>
          <w:szCs w:val="24"/>
          <w:lang w:val="sq-AL"/>
        </w:rPr>
        <w:t xml:space="preserve"> </w:t>
      </w:r>
      <w:r w:rsidR="00FF54CE">
        <w:rPr>
          <w:rFonts w:ascii="Garamond" w:hAnsi="Garamond"/>
          <w:sz w:val="24"/>
          <w:szCs w:val="24"/>
          <w:lang w:val="sq-AL"/>
        </w:rPr>
        <w:t>“</w:t>
      </w:r>
      <w:r w:rsidRPr="003D2496">
        <w:rPr>
          <w:rFonts w:ascii="Garamond" w:hAnsi="Garamond"/>
          <w:sz w:val="24"/>
          <w:szCs w:val="24"/>
          <w:lang w:val="sq-AL"/>
        </w:rPr>
        <w:t>ministri</w:t>
      </w:r>
      <w:r w:rsidR="00FF54CE">
        <w:rPr>
          <w:rFonts w:ascii="Garamond" w:hAnsi="Garamond"/>
          <w:sz w:val="24"/>
          <w:szCs w:val="24"/>
          <w:lang w:val="sq-AL"/>
        </w:rPr>
        <w:t>”</w:t>
      </w:r>
      <w:r w:rsidRPr="003D2496">
        <w:rPr>
          <w:rFonts w:ascii="Garamond" w:hAnsi="Garamond"/>
          <w:sz w:val="24"/>
          <w:szCs w:val="24"/>
          <w:lang w:val="sq-AL"/>
        </w:rPr>
        <w:t>).</w:t>
      </w:r>
    </w:p>
    <w:p w14:paraId="4D6B7E0E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2. Agjencia financohet nga buxheti i shtetit dhe të ardhura të tjera të ligjshme.</w:t>
      </w:r>
    </w:p>
    <w:p w14:paraId="4D6B7E0F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3. Agjencia ka për mision sigurimin e cilësisë së produkteve/përfitimeve të kujdesit shëndetësor me të gjitha elementet e tij nga të gjithë ofruesit (publikë ose privatë), me qëllim garantimin e kujdesit shëndetësor, shoqëror e cilësor dhe të bazuar në standarde, nëpërmjet edukimit, certifikimit dhe kontrollit të sigurisë së shërbimeve për strukturat dhe profesionistët e kujdesit shëndetësor dhe shoqëror.</w:t>
      </w:r>
    </w:p>
    <w:p w14:paraId="4D6B7E10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4. Agjencia ushtron veprimtarinë e saj në këto fusha përgjegjësie:</w:t>
      </w:r>
    </w:p>
    <w:p w14:paraId="4D6B7E11" w14:textId="795ECE8E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a) </w:t>
      </w:r>
      <w:r w:rsidR="0086589B">
        <w:rPr>
          <w:rFonts w:ascii="Garamond" w:hAnsi="Garamond"/>
          <w:sz w:val="24"/>
          <w:szCs w:val="24"/>
          <w:lang w:val="sq-AL"/>
        </w:rPr>
        <w:t>v</w:t>
      </w:r>
      <w:r w:rsidRPr="003D2496">
        <w:rPr>
          <w:rFonts w:ascii="Garamond" w:hAnsi="Garamond"/>
          <w:sz w:val="24"/>
          <w:szCs w:val="24"/>
          <w:lang w:val="sq-AL"/>
        </w:rPr>
        <w:t>lerësimin e cilësisë, sigurisë dhe akreditimin e institucioneve të kujdesit shëndetësor shqiptar, publike dhe private, dhe të institucioneve të kujdesit shoqëror;</w:t>
      </w:r>
    </w:p>
    <w:p w14:paraId="4D6B7E12" w14:textId="098BF61A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b) </w:t>
      </w:r>
      <w:r w:rsidR="0086589B">
        <w:rPr>
          <w:rFonts w:ascii="Garamond" w:hAnsi="Garamond"/>
          <w:sz w:val="24"/>
          <w:szCs w:val="24"/>
          <w:lang w:val="sq-AL"/>
        </w:rPr>
        <w:t>e</w:t>
      </w:r>
      <w:r w:rsidRPr="003D2496">
        <w:rPr>
          <w:rFonts w:ascii="Garamond" w:hAnsi="Garamond"/>
          <w:sz w:val="24"/>
          <w:szCs w:val="24"/>
          <w:lang w:val="sq-AL"/>
        </w:rPr>
        <w:t>dukimin në vazhdim të profesionistëve të shëndetësisë dhe profesionistëve të shërbimeve të kujdesit shoqëror.</w:t>
      </w:r>
    </w:p>
    <w:p w14:paraId="4D6B7E13" w14:textId="77777777" w:rsidR="00880CE1" w:rsidRPr="003D2496" w:rsidRDefault="00880CE1" w:rsidP="007C7383">
      <w:pPr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>II. PËRGJEGJËSITË FUNKSIONALE TË AGJENCISË</w:t>
      </w:r>
    </w:p>
    <w:p w14:paraId="4D6B7E14" w14:textId="77777777" w:rsidR="00880CE1" w:rsidRPr="003D2496" w:rsidRDefault="00880CE1" w:rsidP="007C7383">
      <w:pPr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1. Agjencia ka këto përgjegjësi:</w:t>
      </w:r>
    </w:p>
    <w:p w14:paraId="4D6B7E15" w14:textId="35D8D149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a) </w:t>
      </w:r>
      <w:r w:rsidR="0086589B">
        <w:rPr>
          <w:rFonts w:ascii="Garamond" w:hAnsi="Garamond"/>
          <w:sz w:val="24"/>
          <w:szCs w:val="24"/>
          <w:lang w:val="sq-AL"/>
        </w:rPr>
        <w:t>t</w:t>
      </w:r>
      <w:r w:rsidRPr="003D2496">
        <w:rPr>
          <w:rFonts w:ascii="Garamond" w:hAnsi="Garamond"/>
          <w:sz w:val="24"/>
          <w:szCs w:val="24"/>
          <w:lang w:val="sq-AL"/>
        </w:rPr>
        <w:t xml:space="preserve">ë vlerësojë cilësinë dhe të akreditojë institucionet shëndetësore shqiptare, publike dhe private, dhe institucionet e kujdesit shoqëror; </w:t>
      </w:r>
    </w:p>
    <w:p w14:paraId="4D6B7E16" w14:textId="40AC13F8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b) </w:t>
      </w:r>
      <w:r w:rsidR="0086589B">
        <w:rPr>
          <w:rFonts w:ascii="Garamond" w:hAnsi="Garamond"/>
          <w:sz w:val="24"/>
          <w:szCs w:val="24"/>
          <w:lang w:val="sq-AL"/>
        </w:rPr>
        <w:t>t</w:t>
      </w:r>
      <w:r w:rsidRPr="003D2496">
        <w:rPr>
          <w:rFonts w:ascii="Garamond" w:hAnsi="Garamond"/>
          <w:sz w:val="24"/>
          <w:szCs w:val="24"/>
          <w:lang w:val="sq-AL"/>
        </w:rPr>
        <w:t xml:space="preserve">ë ngrejë mekanizmat për vlerësimin e cilësisë së shërbimeve shëndetësore dhe mbrojtjes sociale në të gjitha nivelet; </w:t>
      </w:r>
    </w:p>
    <w:p w14:paraId="4D6B7E17" w14:textId="65CD518E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c) </w:t>
      </w:r>
      <w:r w:rsidR="0086589B">
        <w:rPr>
          <w:rFonts w:ascii="Garamond" w:hAnsi="Garamond"/>
          <w:sz w:val="24"/>
          <w:szCs w:val="24"/>
          <w:lang w:val="sq-AL"/>
        </w:rPr>
        <w:t>t</w:t>
      </w:r>
      <w:r w:rsidRPr="003D2496">
        <w:rPr>
          <w:rFonts w:ascii="Garamond" w:hAnsi="Garamond"/>
          <w:sz w:val="24"/>
          <w:szCs w:val="24"/>
          <w:lang w:val="sq-AL"/>
        </w:rPr>
        <w:t xml:space="preserve">ë zhvillojë kapacitetet nëpërmjet akreditimit të programeve të certifikuara të edukimit në vazhdim për profesionistët shëndetësorë dhe të kujdesit shoqëror; </w:t>
      </w:r>
    </w:p>
    <w:p w14:paraId="4D6B7E18" w14:textId="7E3BE5C9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ç) </w:t>
      </w:r>
      <w:r w:rsidR="0086589B">
        <w:rPr>
          <w:rFonts w:ascii="Garamond" w:hAnsi="Garamond"/>
          <w:sz w:val="24"/>
          <w:szCs w:val="24"/>
          <w:lang w:val="sq-AL"/>
        </w:rPr>
        <w:t>t</w:t>
      </w:r>
      <w:r w:rsidRPr="003D2496">
        <w:rPr>
          <w:rFonts w:ascii="Garamond" w:hAnsi="Garamond"/>
          <w:sz w:val="24"/>
          <w:szCs w:val="24"/>
          <w:lang w:val="sq-AL"/>
        </w:rPr>
        <w:t xml:space="preserve">ë vlerësojë nevojat për formim të vazhdueshëm për kategori të ndryshme të punonjësve të shëndetësisë dhe të kujdesit shoqëror; </w:t>
      </w:r>
    </w:p>
    <w:p w14:paraId="4D6B7E19" w14:textId="0FE492DE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b/>
          <w:bCs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d) </w:t>
      </w:r>
      <w:r w:rsidR="0086589B">
        <w:rPr>
          <w:rFonts w:ascii="Garamond" w:hAnsi="Garamond"/>
          <w:sz w:val="24"/>
          <w:szCs w:val="24"/>
          <w:lang w:val="sq-AL"/>
        </w:rPr>
        <w:t>t</w:t>
      </w:r>
      <w:r w:rsidRPr="003D2496">
        <w:rPr>
          <w:rFonts w:ascii="Garamond" w:hAnsi="Garamond"/>
          <w:sz w:val="24"/>
          <w:szCs w:val="24"/>
          <w:lang w:val="sq-AL"/>
        </w:rPr>
        <w:t xml:space="preserve">ë menaxhojë projektet dhe programet e miratuara nga ministria në fushën që mbulon agjencia. </w:t>
      </w:r>
    </w:p>
    <w:p w14:paraId="4D6B7E1A" w14:textId="77777777" w:rsidR="00880CE1" w:rsidRPr="003D2496" w:rsidRDefault="00880CE1" w:rsidP="007C7383">
      <w:pPr>
        <w:widowControl w:val="0"/>
        <w:ind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 xml:space="preserve">III. ORGANIZIMI DHE FUNKSIONIMI I AGJENCISË </w:t>
      </w:r>
    </w:p>
    <w:p w14:paraId="4D6B7E1B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1. Agjencia e shtrin veprimtarinë e saj në të gjithë territorin e Republikës së Shqipërisë dhe organizohet në nivel qendror.</w:t>
      </w:r>
    </w:p>
    <w:p w14:paraId="4D6B7E1C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2. Agjencia ka lidhje funksionale bashkëpunimi me institucionet e tjera të kujdesit shëndetësor në varësi të ministrit përgjegjës për shëndetësinë. </w:t>
      </w:r>
    </w:p>
    <w:p w14:paraId="4D6B7E1D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3. Agjencia, sipas fushave të përgjegjësisë, kryen këto detyra:</w:t>
      </w:r>
    </w:p>
    <w:p w14:paraId="4D6B7E1E" w14:textId="354BC6AE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a)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kryen </w:t>
      </w:r>
      <w:r w:rsidRPr="003D2496">
        <w:rPr>
          <w:rFonts w:ascii="Garamond" w:hAnsi="Garamond"/>
          <w:sz w:val="24"/>
          <w:szCs w:val="24"/>
          <w:lang w:val="sq-AL"/>
        </w:rPr>
        <w:t>vlerësimin e jashtëm të cilësisë për akreditimin e parë dhe periodik të institucioneve të kujdesit shëndetësor e shoqëror për shërbimet që ato ofrojnë;</w:t>
      </w:r>
    </w:p>
    <w:p w14:paraId="4D6B7E1F" w14:textId="42441C73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lastRenderedPageBreak/>
        <w:t xml:space="preserve">b)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mbështet </w:t>
      </w:r>
      <w:r w:rsidRPr="003D2496">
        <w:rPr>
          <w:rFonts w:ascii="Garamond" w:hAnsi="Garamond"/>
          <w:sz w:val="24"/>
          <w:szCs w:val="24"/>
          <w:lang w:val="sq-AL"/>
        </w:rPr>
        <w:t>institucionet shëndetësore dhe shoqërore aplikuese për akreditim lidhur me procesin e vetëvlerësimit dhe vetëpërmirësimit;</w:t>
      </w:r>
    </w:p>
    <w:p w14:paraId="4D6B7E20" w14:textId="1D81BCAA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c)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harton </w:t>
      </w:r>
      <w:r w:rsidRPr="003D2496">
        <w:rPr>
          <w:rFonts w:ascii="Garamond" w:hAnsi="Garamond"/>
          <w:sz w:val="24"/>
          <w:szCs w:val="24"/>
          <w:lang w:val="sq-AL"/>
        </w:rPr>
        <w:t>e vë në dispozicion, gjatë fazës së vlerësimit të institucioneve, udhërrëfyesin për vetëvlerësimin e standardeve të akreditimit dhe udhërrëfyesin për vlerësuesit e jashtëm të institucioneve shëndetësore dhe shoqërore;</w:t>
      </w:r>
    </w:p>
    <w:p w14:paraId="4D6B7E21" w14:textId="59A10096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ç) </w:t>
      </w:r>
      <w:r w:rsidR="0086589B" w:rsidRPr="003D2496">
        <w:rPr>
          <w:rFonts w:ascii="Garamond" w:hAnsi="Garamond"/>
          <w:sz w:val="24"/>
          <w:szCs w:val="24"/>
          <w:lang w:val="sq-AL"/>
        </w:rPr>
        <w:t>planifikon</w:t>
      </w:r>
      <w:r w:rsidRPr="003D2496">
        <w:rPr>
          <w:rFonts w:ascii="Garamond" w:hAnsi="Garamond"/>
          <w:sz w:val="24"/>
          <w:szCs w:val="24"/>
          <w:lang w:val="sq-AL"/>
        </w:rPr>
        <w:t xml:space="preserve">, vepron e realizon procesin e vlerësimit dhe harton raportet për vizitat akredituese të realizuara; </w:t>
      </w:r>
    </w:p>
    <w:p w14:paraId="4D6B7E22" w14:textId="7636DFDA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d)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publikon </w:t>
      </w:r>
      <w:r w:rsidRPr="003D2496">
        <w:rPr>
          <w:rFonts w:ascii="Garamond" w:hAnsi="Garamond"/>
          <w:sz w:val="24"/>
          <w:szCs w:val="24"/>
          <w:lang w:val="sq-AL"/>
        </w:rPr>
        <w:t xml:space="preserve">e boton materialet e informacionet për sigurinë dhe cilësinë e ofrimit të shërbimit shëndetësor; </w:t>
      </w:r>
    </w:p>
    <w:p w14:paraId="4D6B7E23" w14:textId="761B18D1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dh)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vlerëson </w:t>
      </w:r>
      <w:r w:rsidRPr="003D2496">
        <w:rPr>
          <w:rFonts w:ascii="Garamond" w:hAnsi="Garamond"/>
          <w:sz w:val="24"/>
          <w:szCs w:val="24"/>
          <w:lang w:val="sq-AL"/>
        </w:rPr>
        <w:t xml:space="preserve">dokumentacionin e paraqitur nga institucionet e kujdesit shëndetësor dhe shoqëror për akreditim dhe ia paraqet për miratim Bordit të Akreditimit; </w:t>
      </w:r>
    </w:p>
    <w:p w14:paraId="4D6B7E24" w14:textId="315B50EA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e)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kontrollon </w:t>
      </w:r>
      <w:r w:rsidRPr="003D2496">
        <w:rPr>
          <w:rFonts w:ascii="Garamond" w:hAnsi="Garamond"/>
          <w:sz w:val="24"/>
          <w:szCs w:val="24"/>
          <w:lang w:val="sq-AL"/>
        </w:rPr>
        <w:t xml:space="preserve">përmbushjen e standardeve bazë të cilësisë të institucioneve të kujdesit shëndetësor pas licencimit; </w:t>
      </w:r>
    </w:p>
    <w:p w14:paraId="4D6B7E25" w14:textId="6F3EF49A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ë) </w:t>
      </w:r>
      <w:r w:rsidR="0086589B" w:rsidRPr="003D2496">
        <w:rPr>
          <w:rFonts w:ascii="Garamond" w:hAnsi="Garamond"/>
          <w:sz w:val="24"/>
          <w:szCs w:val="24"/>
          <w:lang w:val="sq-AL"/>
        </w:rPr>
        <w:t>planifikon</w:t>
      </w:r>
      <w:r w:rsidRPr="003D2496">
        <w:rPr>
          <w:rFonts w:ascii="Garamond" w:hAnsi="Garamond"/>
          <w:sz w:val="24"/>
          <w:szCs w:val="24"/>
          <w:lang w:val="sq-AL"/>
        </w:rPr>
        <w:t xml:space="preserve">, bashkërendon dhe zbaton programe të formimit të vazhdueshëm të profesionistëve të shëndetësisë dhe profesionistëve të shërbimeve të kujdesit shoqëror; </w:t>
      </w:r>
    </w:p>
    <w:p w14:paraId="4D6B7E26" w14:textId="2E86D4B2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f)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bashkërendon </w:t>
      </w:r>
      <w:r w:rsidRPr="003D2496">
        <w:rPr>
          <w:rFonts w:ascii="Garamond" w:hAnsi="Garamond"/>
          <w:sz w:val="24"/>
          <w:szCs w:val="24"/>
          <w:lang w:val="sq-AL"/>
        </w:rPr>
        <w:t xml:space="preserve">punën dhe realizon procesin e akreditimit të ofruesve dhe aktivitetet e edukimit në vazhdim për profesionistët e shëndetësisë dhe profesionistët e shërbimeve të kujdesit shoqëror, pa përfshirë programet në varësi të ministrisë përgjegjëse për arsimin dhe shkencën dhe strukturave të saj, sipas standardeve, kritereve dhe procedurave të përcaktuara nga Këshilli i Ministrave; </w:t>
      </w:r>
    </w:p>
    <w:p w14:paraId="4D6B7E27" w14:textId="14616CCE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g)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organizon </w:t>
      </w:r>
      <w:r w:rsidRPr="003D2496">
        <w:rPr>
          <w:rFonts w:ascii="Garamond" w:hAnsi="Garamond"/>
          <w:sz w:val="24"/>
          <w:szCs w:val="24"/>
          <w:lang w:val="sq-AL"/>
        </w:rPr>
        <w:t xml:space="preserve">mbledhjet e bordeve të edukimit në vazhdim dhe Bordit të Akreditimit në fushën e shëndetësisë dhe të shërbimeve shoqërore dhe i përcjell për vendimmarrje të gjitha çështjet, sipas legjislacionit në fuqi; </w:t>
      </w:r>
    </w:p>
    <w:p w14:paraId="4D6B7E28" w14:textId="75E3616D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gj)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zhvillon </w:t>
      </w:r>
      <w:r w:rsidRPr="003D2496">
        <w:rPr>
          <w:rFonts w:ascii="Garamond" w:hAnsi="Garamond"/>
          <w:sz w:val="24"/>
          <w:szCs w:val="24"/>
          <w:lang w:val="sq-AL"/>
        </w:rPr>
        <w:t xml:space="preserve">dhe promovon standardet e cilësisë së edukimit në vazhdim për profesionistët e shëndetësisë dhe profesionistët e shërbimeve të kujdesit shoqëror përmes ofrimit të asistencës teknike për ofruesit e aktiviteteve të edukimit mjekësor dhe shoqëror të vazhdueshëm për procesin e vlerësimit të nevojave për edukim, planifikimin dhe implementimin e aktiviteteve të edukimit të vazhdueshëm; </w:t>
      </w:r>
    </w:p>
    <w:p w14:paraId="4D6B7E29" w14:textId="42A8C029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h)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realizon </w:t>
      </w:r>
      <w:r w:rsidRPr="003D2496">
        <w:rPr>
          <w:rFonts w:ascii="Garamond" w:hAnsi="Garamond"/>
          <w:sz w:val="24"/>
          <w:szCs w:val="24"/>
          <w:lang w:val="sq-AL"/>
        </w:rPr>
        <w:t>studime për vlerësimin e nevojave për formim të vazhdueshëm, për kategori të ndryshme të profesionistëve të shëndetësisë dhe profesionistëve të shërbimeve të kujdesit shoqëror;</w:t>
      </w:r>
      <w:r w:rsidR="0086589B">
        <w:rPr>
          <w:rFonts w:ascii="Garamond" w:hAnsi="Garamond"/>
          <w:sz w:val="24"/>
          <w:szCs w:val="24"/>
          <w:lang w:val="sq-AL"/>
        </w:rPr>
        <w:t xml:space="preserve"> </w:t>
      </w:r>
    </w:p>
    <w:p w14:paraId="4D6B7E2A" w14:textId="54F85CE9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i)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monitoron </w:t>
      </w:r>
      <w:r w:rsidRPr="003D2496">
        <w:rPr>
          <w:rFonts w:ascii="Garamond" w:hAnsi="Garamond"/>
          <w:sz w:val="24"/>
          <w:szCs w:val="24"/>
          <w:lang w:val="sq-AL"/>
        </w:rPr>
        <w:t>ofruesit e akredituar dhe aktivitetet e edukimit në vazhdim, të drejtpërdrejta ose në distancë (</w:t>
      </w:r>
      <w:r w:rsidR="00AD4F5E">
        <w:rPr>
          <w:rFonts w:ascii="Garamond" w:hAnsi="Garamond"/>
          <w:i/>
          <w:iCs/>
          <w:sz w:val="24"/>
          <w:szCs w:val="24"/>
          <w:lang w:val="sq-AL"/>
        </w:rPr>
        <w:t>e-L</w:t>
      </w:r>
      <w:bookmarkStart w:id="0" w:name="_GoBack"/>
      <w:bookmarkEnd w:id="0"/>
      <w:r w:rsidRPr="003D2496">
        <w:rPr>
          <w:rFonts w:ascii="Garamond" w:hAnsi="Garamond"/>
          <w:i/>
          <w:iCs/>
          <w:sz w:val="24"/>
          <w:szCs w:val="24"/>
          <w:lang w:val="sq-AL"/>
        </w:rPr>
        <w:t>earning</w:t>
      </w:r>
      <w:r w:rsidRPr="003D2496">
        <w:rPr>
          <w:rFonts w:ascii="Garamond" w:hAnsi="Garamond"/>
          <w:sz w:val="24"/>
          <w:szCs w:val="24"/>
          <w:lang w:val="sq-AL"/>
        </w:rPr>
        <w:t xml:space="preserve">), të akredituara, për të garantuar zbatimin e standardeve të cilësisë së edukimit në vazhdim; </w:t>
      </w:r>
    </w:p>
    <w:p w14:paraId="4D6B7E2B" w14:textId="69CD4C40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j)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kryen </w:t>
      </w:r>
      <w:r w:rsidRPr="003D2496">
        <w:rPr>
          <w:rFonts w:ascii="Garamond" w:hAnsi="Garamond"/>
          <w:sz w:val="24"/>
          <w:szCs w:val="24"/>
          <w:lang w:val="sq-AL"/>
        </w:rPr>
        <w:t xml:space="preserve">procedurën e njohjes dhe të regjistrimit të krediteve të edukimit të vazhdueshëm të përfituara nga profesionistët e shëndetësisë dhe profesionistët e shërbimeve të kujdesit shoqëror, sipas standardeve dhe kritereve të përcaktuara nga Këshilli i Ministrave; </w:t>
      </w:r>
    </w:p>
    <w:p w14:paraId="4D6B7E2C" w14:textId="1FB70C9B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k)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kryen </w:t>
      </w:r>
      <w:r w:rsidRPr="003D2496">
        <w:rPr>
          <w:rFonts w:ascii="Garamond" w:hAnsi="Garamond"/>
          <w:sz w:val="24"/>
          <w:szCs w:val="24"/>
          <w:lang w:val="sq-AL"/>
        </w:rPr>
        <w:t xml:space="preserve">procesin e certifikimit të profesionistit të shëndetësisë dhe profesionistit të shërbimeve të kujdesit shoqëror; </w:t>
      </w:r>
    </w:p>
    <w:p w14:paraId="4D6B7E2D" w14:textId="2A59286B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l) </w:t>
      </w:r>
      <w:r w:rsidR="0086589B" w:rsidRPr="003D2496">
        <w:rPr>
          <w:rFonts w:ascii="Garamond" w:hAnsi="Garamond"/>
          <w:sz w:val="24"/>
          <w:szCs w:val="24"/>
          <w:lang w:val="sq-AL"/>
        </w:rPr>
        <w:t xml:space="preserve">bashkëpunon </w:t>
      </w:r>
      <w:r w:rsidRPr="003D2496">
        <w:rPr>
          <w:rFonts w:ascii="Garamond" w:hAnsi="Garamond"/>
          <w:sz w:val="24"/>
          <w:szCs w:val="24"/>
          <w:lang w:val="sq-AL"/>
        </w:rPr>
        <w:t xml:space="preserve">me institucionet e arsimit të lartë, institucionet akademike, si dhe organizatat e specializuara, shqiptare ose të huaja, për njohjen e programeve të trajnimit; </w:t>
      </w:r>
    </w:p>
    <w:p w14:paraId="4D6B7E2E" w14:textId="25312287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ll) </w:t>
      </w:r>
      <w:r w:rsidR="0086589B" w:rsidRPr="003D2496">
        <w:rPr>
          <w:rFonts w:ascii="Garamond" w:hAnsi="Garamond"/>
          <w:sz w:val="24"/>
          <w:szCs w:val="24"/>
          <w:lang w:val="sq-AL"/>
        </w:rPr>
        <w:t>planifikon</w:t>
      </w:r>
      <w:r w:rsidRPr="003D2496">
        <w:rPr>
          <w:rFonts w:ascii="Garamond" w:hAnsi="Garamond"/>
          <w:sz w:val="24"/>
          <w:szCs w:val="24"/>
          <w:lang w:val="sq-AL"/>
        </w:rPr>
        <w:t>, bashkërendon dhe zbaton programe të formimit të vazhdueshëm shëndetësor dhe shoqëror.</w:t>
      </w:r>
    </w:p>
    <w:p w14:paraId="4D6B7E2F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4. Agjencia drejtohet nga drejtori i Përgjithshëm, i cili organizon e drejton të gjithë veprimtarinë e agjencisë dhe përgjigjet përpara ministrit. Drejtori i Përgjithshëm i Agjencisë mbështetet në veprimtarinë e tij nga një zëvendësdrejtor i Përgjithshëm. </w:t>
      </w:r>
    </w:p>
    <w:p w14:paraId="4D6B7E30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5. Për akreditimin e institucioneve të kujdesit shëndetësor, pjesë e procesit është dhe rekomandimi nga Bordi i Akreditimit, i cili funksionon sipas përcaktimeve të legjislacionit në fuqi </w:t>
      </w:r>
      <w:r w:rsidRPr="003D2496">
        <w:rPr>
          <w:rFonts w:ascii="Garamond" w:hAnsi="Garamond"/>
          <w:sz w:val="24"/>
          <w:szCs w:val="24"/>
          <w:lang w:val="sq-AL"/>
        </w:rPr>
        <w:lastRenderedPageBreak/>
        <w:t>për kujdesin shëndetësor në Republikën e Shqipërisë.</w:t>
      </w:r>
    </w:p>
    <w:p w14:paraId="4D6B7E31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6. Për edukimin e vazhdueshëm të profesionistëve shëndetësorë dhe të shërbimeve të kujdesit shëndetësor, pjesë e procesit janë dhe:</w:t>
      </w:r>
    </w:p>
    <w:p w14:paraId="4D6B7E32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a) Bordi i Edukimit të Vazhdueshëm për Profesionistët Shëndetësorë, sipas përcaktimeve të legjislacionit në fuqi për kujdesin shëndetësor në Republikën e Shqipërisë;</w:t>
      </w:r>
    </w:p>
    <w:p w14:paraId="4D6B7E33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b) Bordi i Edukimit të Vazhdueshëm për Profesionistët e Shërbimeve të Kujdesit Shoqëror, sipas përcaktimeve të legjislacionit në fuqi për shërbimet e kujdesit shoqëror në Republikën e Shqipërisë.</w:t>
      </w:r>
    </w:p>
    <w:p w14:paraId="4D6B7E34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7. Struktura dhe organika e Agjencisë miratohen me urdhër të Kryeministrit, sipas përcaktimeve në legjislacionin në fuqi për organizimin e funksionimin e administratës shtetërore. </w:t>
      </w:r>
    </w:p>
    <w:p w14:paraId="4D6B7E35" w14:textId="77777777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8. Rregullorja për mënyrën e funksionimit të Agjencisë miratohet nga ministri, pas propozimit të drejtorit të Përgjithshëm.</w:t>
      </w:r>
    </w:p>
    <w:p w14:paraId="4D6B7E36" w14:textId="77777777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9. Marrëdhëniet e punës së drejtorit të Përgjithshëm, të zëvendësdrejtorit të Përgjithshëm dhe të nëpunësve të Agjencisë rregullohen në bazë të dispozitave të legjislacionit për nëpunësin civil. Marrëdhëniet e punës së punonjësve administrativë të Agjencisë rregullohen në bazë të dispozitave të Kodit të Punës.</w:t>
      </w:r>
    </w:p>
    <w:p w14:paraId="4D6B7E37" w14:textId="77777777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10. Agjencia ka stemën, logon dhe vulën zyrtare. Stema përbëhet nga stema e Republikës së Shqipërisë me shënimet “Republika e Shqipërisë, Ministria e Shëndetësisë dhe Mbrojtjes Sociale, Agjencia e Sigurimit të Cilësisë së Kujdesit Shëndetësor dhe Shoqëror”, në përputhje me përcaktimet e vendimit të Këshillit të Ministrave për mënyrën e përdorimit të stemës së Republikës së Shqipërisë. </w:t>
      </w:r>
    </w:p>
    <w:p w14:paraId="4D6B7E38" w14:textId="77777777" w:rsidR="00880CE1" w:rsidRPr="003D2496" w:rsidRDefault="00880CE1" w:rsidP="007C7383">
      <w:pPr>
        <w:pStyle w:val="NoSpacing"/>
        <w:widowControl w:val="0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11. Vula e Agjencisë ka formën dhe elementet e përcaktuara në vendimin e Këshillit të Ministrave për rregullat e prodhimit, administrimit, kontrollit dhe ruajtjes së vulave zyrtare. Vula prodhohet, administrohet dhe ruhet në përputhje me legjislacionin në fuqi. </w:t>
      </w:r>
    </w:p>
    <w:p w14:paraId="4D6B7E39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bCs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>IV. DISPOZITA KALIMTARE DHE TË FUNDIT</w:t>
      </w:r>
    </w:p>
    <w:p w14:paraId="4D6B7E3A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1. Deri në fillimin e funksionimit të plotë të Agjencisë, sipas këtij vendimi, strukturat aktuale vazhdojnë funksionimin e tyre sipas strukturave dhe organikave të miratuara. </w:t>
      </w:r>
    </w:p>
    <w:p w14:paraId="4D6B7E3B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2. Numri i punonjësve për Qendrën Kombëtare të Cilësisë, Sigurisë dhe Akreditimit dhe Qendrën Kombëtare të Edukimit në Vazhdim riorganizohen në Agjencinë e Sigurimit të Cilësisë së Kujdesit Shëndetësor dhe Shoqëror.</w:t>
      </w:r>
    </w:p>
    <w:p w14:paraId="4D6B7E3C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3. Fondet e miratuara për Qendrën Kombëtare të Cilësisë, Sigurisë dhe Akreditimit dhe Qendrën Kombëtare të Edukimit në Vazhdim të mbeten në strukturat aktuale deri më 1 janar 2022.</w:t>
      </w:r>
    </w:p>
    <w:p w14:paraId="4D6B7E3D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4. Për nëpunësit e Qendrës Kombëtare të Cilësisë, Sigurisë dhe Akreditimit dhe Qendrës Kombëtare të Edukimit në Vazhdim zbatohen dispozitat e legjislacionit për nëpunësin civil, në rastin e mbylljes dhe ristrukturimit të institucionit. Për punonjësit administrativë zbatohen dispozitat e Kodit të Punës. </w:t>
      </w:r>
    </w:p>
    <w:p w14:paraId="4D6B7E3E" w14:textId="229E32A0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>5. Vendimet e Këshillit të Ministrave nr.</w:t>
      </w:r>
      <w:r w:rsidR="0086589B">
        <w:rPr>
          <w:rFonts w:ascii="Garamond" w:hAnsi="Garamond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825, datë 14.5.2008, “Për krijimin dhe funksionimin e Qendrës Kombëtare të Edukimit në Vazhdim, të punonjësve të shëndetësisë dhe për një shtesë në vendimin nr.</w:t>
      </w:r>
      <w:r w:rsidR="003D2496">
        <w:rPr>
          <w:rFonts w:ascii="Garamond" w:hAnsi="Garamond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306, datë 27.6.2002, të Këshillit të Ministrave”,</w:t>
      </w:r>
      <w:r w:rsidRPr="003D2496">
        <w:rPr>
          <w:rFonts w:ascii="Garamond" w:hAnsi="Garamond" w:cs="Arial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dhe nr.</w:t>
      </w:r>
      <w:r w:rsidR="003D2496">
        <w:rPr>
          <w:rFonts w:ascii="Garamond" w:hAnsi="Garamond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230, datë 15.4.2005, “Për krijimin dhe funksionimin e Qendrës Kombëtare të Cilësisë, Sigurisë dhe Akreditimit të Institucioneve Shëndetësore dhe për një shtesë në vendimin nr.</w:t>
      </w:r>
      <w:r w:rsidR="003D2496">
        <w:rPr>
          <w:rFonts w:ascii="Garamond" w:hAnsi="Garamond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306, datë 27.6.2002, të Këshillit të Ministrave,</w:t>
      </w:r>
      <w:r w:rsidRPr="003D2496">
        <w:rPr>
          <w:rFonts w:ascii="Garamond" w:hAnsi="Garamond" w:cs="Verdana"/>
          <w:sz w:val="24"/>
          <w:szCs w:val="24"/>
          <w:lang w:val="sq-AL"/>
        </w:rPr>
        <w:t xml:space="preserve"> </w:t>
      </w:r>
      <w:r w:rsidRPr="003D2496">
        <w:rPr>
          <w:rFonts w:ascii="Garamond" w:hAnsi="Garamond"/>
          <w:sz w:val="24"/>
          <w:szCs w:val="24"/>
          <w:lang w:val="sq-AL"/>
        </w:rPr>
        <w:t>“Për miratimin e strukturës dhe të nivelit të pagave të punonjësve me arsim të lartë në sistemin e Ministrisë së Shëndetësisë”, të ndryshuar”, shfuqizohen.</w:t>
      </w:r>
    </w:p>
    <w:p w14:paraId="4D6B7E3F" w14:textId="77777777" w:rsidR="00880CE1" w:rsidRPr="003D2496" w:rsidRDefault="00880CE1" w:rsidP="007C7383">
      <w:pPr>
        <w:pStyle w:val="ListParagraph"/>
        <w:widowControl w:val="0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/>
          <w:sz w:val="24"/>
          <w:szCs w:val="24"/>
          <w:lang w:val="sq-AL"/>
        </w:rPr>
        <w:t xml:space="preserve">6. Ngarkohen Ministria e Shëndetësisë dhe Mbrojtjes Sociale, Ministria e Financave dhe Ekonomisë dhe Departamenti i Administratës Publike për zbatimin e këtij vendimi. </w:t>
      </w:r>
    </w:p>
    <w:p w14:paraId="4D6B7E40" w14:textId="77777777" w:rsidR="00880CE1" w:rsidRPr="003D2496" w:rsidRDefault="00880CE1" w:rsidP="007C7383">
      <w:pPr>
        <w:widowControl w:val="0"/>
        <w:ind w:firstLine="284"/>
        <w:jc w:val="both"/>
        <w:rPr>
          <w:rFonts w:ascii="Garamond" w:hAnsi="Garamond"/>
          <w:b/>
          <w:bCs/>
          <w:sz w:val="24"/>
          <w:szCs w:val="24"/>
          <w:lang w:val="sq-AL"/>
        </w:rPr>
      </w:pPr>
      <w:r w:rsidRPr="003D2496">
        <w:rPr>
          <w:rFonts w:ascii="Garamond" w:hAnsi="Garamond"/>
          <w:bCs/>
          <w:sz w:val="24"/>
          <w:szCs w:val="24"/>
          <w:lang w:val="sq-AL"/>
        </w:rPr>
        <w:t xml:space="preserve">Ky vendim hyn në fuqi pas botimit në Fletoren Zyrtare. </w:t>
      </w:r>
    </w:p>
    <w:p w14:paraId="4D6B7E41" w14:textId="77777777" w:rsidR="00880CE1" w:rsidRPr="003D2496" w:rsidRDefault="00880CE1" w:rsidP="007C7383">
      <w:pPr>
        <w:pStyle w:val="BodyText3"/>
        <w:widowControl w:val="0"/>
        <w:ind w:firstLine="284"/>
        <w:jc w:val="left"/>
        <w:rPr>
          <w:rFonts w:ascii="Garamond" w:hAnsi="Garamond"/>
          <w:sz w:val="24"/>
          <w:szCs w:val="24"/>
          <w:lang w:val="sq-AL"/>
        </w:rPr>
      </w:pPr>
    </w:p>
    <w:p w14:paraId="4D6B7E42" w14:textId="77777777" w:rsidR="00880CE1" w:rsidRPr="003D2496" w:rsidRDefault="00880CE1" w:rsidP="007C7383">
      <w:pPr>
        <w:pStyle w:val="BodyText3"/>
        <w:widowControl w:val="0"/>
        <w:ind w:firstLine="284"/>
        <w:jc w:val="right"/>
        <w:rPr>
          <w:rFonts w:ascii="Garamond" w:hAnsi="Garamond" w:cs="Times New Roman Bold"/>
          <w:b w:val="0"/>
          <w:sz w:val="24"/>
          <w:szCs w:val="24"/>
          <w:lang w:val="sq-AL"/>
        </w:rPr>
      </w:pPr>
      <w:r w:rsidRPr="003D2496">
        <w:rPr>
          <w:rFonts w:ascii="Garamond" w:hAnsi="Garamond" w:cs="Times New Roman Bold"/>
          <w:b w:val="0"/>
          <w:sz w:val="24"/>
          <w:szCs w:val="24"/>
          <w:lang w:val="sq-AL"/>
        </w:rPr>
        <w:lastRenderedPageBreak/>
        <w:t>KRYEMINISTËR</w:t>
      </w:r>
    </w:p>
    <w:p w14:paraId="4D6B7E43" w14:textId="77777777" w:rsidR="00880CE1" w:rsidRPr="003D2496" w:rsidRDefault="00880CE1" w:rsidP="007C7383">
      <w:pPr>
        <w:pStyle w:val="BodyText3"/>
        <w:widowControl w:val="0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D2496">
        <w:rPr>
          <w:rFonts w:ascii="Garamond" w:hAnsi="Garamond" w:cs="Times New Roman Bold"/>
          <w:sz w:val="24"/>
          <w:szCs w:val="24"/>
          <w:lang w:val="sq-AL"/>
        </w:rPr>
        <w:t>Edi Rama</w:t>
      </w:r>
    </w:p>
    <w:p w14:paraId="4D6B7E44" w14:textId="77777777" w:rsidR="002F2640" w:rsidRPr="003D2496" w:rsidRDefault="002F2640" w:rsidP="007C7383">
      <w:pPr>
        <w:widowControl w:val="0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2F2640" w:rsidRPr="003D2496" w:rsidSect="000971F4">
      <w:pgSz w:w="11907" w:h="16839" w:code="9"/>
      <w:pgMar w:top="1440" w:right="1440" w:bottom="24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76EBA" w14:textId="77777777" w:rsidR="00FF54CE" w:rsidRDefault="00FF54CE">
      <w:r>
        <w:separator/>
      </w:r>
    </w:p>
  </w:endnote>
  <w:endnote w:type="continuationSeparator" w:id="0">
    <w:p w14:paraId="2F5A3048" w14:textId="77777777" w:rsidR="00FF54CE" w:rsidRDefault="00FF54CE">
      <w:r>
        <w:continuationSeparator/>
      </w:r>
    </w:p>
  </w:endnote>
  <w:endnote w:type="continuationNotice" w:id="1">
    <w:p w14:paraId="04DC961C" w14:textId="77777777" w:rsidR="00FF54CE" w:rsidRDefault="00FF54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58CAC" w14:textId="77777777" w:rsidR="00FF54CE" w:rsidRDefault="00FF54CE">
      <w:r>
        <w:separator/>
      </w:r>
    </w:p>
  </w:footnote>
  <w:footnote w:type="continuationSeparator" w:id="0">
    <w:p w14:paraId="57B42A7A" w14:textId="77777777" w:rsidR="00FF54CE" w:rsidRDefault="00FF54CE">
      <w:r>
        <w:continuationSeparator/>
      </w:r>
    </w:p>
  </w:footnote>
  <w:footnote w:type="continuationNotice" w:id="1">
    <w:p w14:paraId="4C049220" w14:textId="77777777" w:rsidR="00FF54CE" w:rsidRDefault="00FF54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2216"/>
    <w:multiLevelType w:val="hybridMultilevel"/>
    <w:tmpl w:val="E5B63E30"/>
    <w:lvl w:ilvl="0" w:tplc="07CEA5F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A648D"/>
    <w:multiLevelType w:val="hybridMultilevel"/>
    <w:tmpl w:val="9EFCB0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9795B"/>
    <w:multiLevelType w:val="hybridMultilevel"/>
    <w:tmpl w:val="91AAD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A3CC7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843F3"/>
    <w:multiLevelType w:val="hybridMultilevel"/>
    <w:tmpl w:val="03A074B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FDC6EE5"/>
    <w:multiLevelType w:val="hybridMultilevel"/>
    <w:tmpl w:val="1FC678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C0C21"/>
    <w:multiLevelType w:val="hybridMultilevel"/>
    <w:tmpl w:val="1A268EC4"/>
    <w:lvl w:ilvl="0" w:tplc="7898F7C0">
      <w:start w:val="38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92861F4"/>
    <w:multiLevelType w:val="hybridMultilevel"/>
    <w:tmpl w:val="3AF071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B71F29"/>
    <w:multiLevelType w:val="hybridMultilevel"/>
    <w:tmpl w:val="41DCE3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494F82"/>
    <w:multiLevelType w:val="hybridMultilevel"/>
    <w:tmpl w:val="D722D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B50FB9"/>
    <w:multiLevelType w:val="hybridMultilevel"/>
    <w:tmpl w:val="7D1407CE"/>
    <w:lvl w:ilvl="0" w:tplc="EBBE6468">
      <w:start w:val="4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A4C67"/>
    <w:multiLevelType w:val="hybridMultilevel"/>
    <w:tmpl w:val="790C3B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831B73"/>
    <w:multiLevelType w:val="hybridMultilevel"/>
    <w:tmpl w:val="61B840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5"/>
  </w:num>
  <w:num w:numId="12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C5"/>
    <w:rsid w:val="000040B9"/>
    <w:rsid w:val="00005E23"/>
    <w:rsid w:val="00011309"/>
    <w:rsid w:val="00013853"/>
    <w:rsid w:val="00014837"/>
    <w:rsid w:val="00020125"/>
    <w:rsid w:val="000207A2"/>
    <w:rsid w:val="00027235"/>
    <w:rsid w:val="00027264"/>
    <w:rsid w:val="00037010"/>
    <w:rsid w:val="00046D65"/>
    <w:rsid w:val="00047B13"/>
    <w:rsid w:val="000617DF"/>
    <w:rsid w:val="00065A35"/>
    <w:rsid w:val="000851A8"/>
    <w:rsid w:val="0009177D"/>
    <w:rsid w:val="000971F4"/>
    <w:rsid w:val="000A0C4D"/>
    <w:rsid w:val="000A0E9E"/>
    <w:rsid w:val="000B2144"/>
    <w:rsid w:val="000C4622"/>
    <w:rsid w:val="000D4D3C"/>
    <w:rsid w:val="000D723D"/>
    <w:rsid w:val="000E294F"/>
    <w:rsid w:val="000F274D"/>
    <w:rsid w:val="000F294B"/>
    <w:rsid w:val="000F40AF"/>
    <w:rsid w:val="000F5CAE"/>
    <w:rsid w:val="00103EDB"/>
    <w:rsid w:val="0011789A"/>
    <w:rsid w:val="00123136"/>
    <w:rsid w:val="001255D7"/>
    <w:rsid w:val="00126C8B"/>
    <w:rsid w:val="0013097D"/>
    <w:rsid w:val="0014552F"/>
    <w:rsid w:val="001536BF"/>
    <w:rsid w:val="00153CF1"/>
    <w:rsid w:val="00153D7C"/>
    <w:rsid w:val="00154AA8"/>
    <w:rsid w:val="00156768"/>
    <w:rsid w:val="00170EB8"/>
    <w:rsid w:val="00172CD7"/>
    <w:rsid w:val="00175928"/>
    <w:rsid w:val="00183A9A"/>
    <w:rsid w:val="00196B8E"/>
    <w:rsid w:val="001A3C92"/>
    <w:rsid w:val="001B15C1"/>
    <w:rsid w:val="001B6DBE"/>
    <w:rsid w:val="001C7B19"/>
    <w:rsid w:val="001D48C2"/>
    <w:rsid w:val="001D5FE6"/>
    <w:rsid w:val="001F000F"/>
    <w:rsid w:val="00212B27"/>
    <w:rsid w:val="00217164"/>
    <w:rsid w:val="0022399E"/>
    <w:rsid w:val="00225F1B"/>
    <w:rsid w:val="00232BAE"/>
    <w:rsid w:val="002361F8"/>
    <w:rsid w:val="0024065D"/>
    <w:rsid w:val="00257D79"/>
    <w:rsid w:val="002627B6"/>
    <w:rsid w:val="00264286"/>
    <w:rsid w:val="002761DA"/>
    <w:rsid w:val="002768E2"/>
    <w:rsid w:val="002837B5"/>
    <w:rsid w:val="002849F3"/>
    <w:rsid w:val="0029416E"/>
    <w:rsid w:val="00294B8C"/>
    <w:rsid w:val="002A05E1"/>
    <w:rsid w:val="002A0CEA"/>
    <w:rsid w:val="002A613E"/>
    <w:rsid w:val="002B205F"/>
    <w:rsid w:val="002C4977"/>
    <w:rsid w:val="002D2014"/>
    <w:rsid w:val="002E0E98"/>
    <w:rsid w:val="002E6E4E"/>
    <w:rsid w:val="002F01FF"/>
    <w:rsid w:val="002F2640"/>
    <w:rsid w:val="002F6E2E"/>
    <w:rsid w:val="00301FB2"/>
    <w:rsid w:val="003047B6"/>
    <w:rsid w:val="00305D76"/>
    <w:rsid w:val="00312346"/>
    <w:rsid w:val="00320025"/>
    <w:rsid w:val="003211F8"/>
    <w:rsid w:val="003230AA"/>
    <w:rsid w:val="00376282"/>
    <w:rsid w:val="003768D4"/>
    <w:rsid w:val="00377669"/>
    <w:rsid w:val="003870DB"/>
    <w:rsid w:val="00397318"/>
    <w:rsid w:val="003B3AA0"/>
    <w:rsid w:val="003D2496"/>
    <w:rsid w:val="003E5C30"/>
    <w:rsid w:val="003F1577"/>
    <w:rsid w:val="003F398B"/>
    <w:rsid w:val="003F60F7"/>
    <w:rsid w:val="003F6DD0"/>
    <w:rsid w:val="004063E2"/>
    <w:rsid w:val="00425C71"/>
    <w:rsid w:val="004266A1"/>
    <w:rsid w:val="00431D29"/>
    <w:rsid w:val="004427CF"/>
    <w:rsid w:val="00445B2D"/>
    <w:rsid w:val="00452284"/>
    <w:rsid w:val="00460261"/>
    <w:rsid w:val="00476BB5"/>
    <w:rsid w:val="004818CC"/>
    <w:rsid w:val="004832AB"/>
    <w:rsid w:val="004909BF"/>
    <w:rsid w:val="0049207E"/>
    <w:rsid w:val="00493292"/>
    <w:rsid w:val="004962C5"/>
    <w:rsid w:val="004A6F7C"/>
    <w:rsid w:val="004B7080"/>
    <w:rsid w:val="004B7EE5"/>
    <w:rsid w:val="004C5630"/>
    <w:rsid w:val="004D04B7"/>
    <w:rsid w:val="004D1BB4"/>
    <w:rsid w:val="004D7280"/>
    <w:rsid w:val="004E1674"/>
    <w:rsid w:val="004E2DD5"/>
    <w:rsid w:val="004F450B"/>
    <w:rsid w:val="004F4D26"/>
    <w:rsid w:val="005020DB"/>
    <w:rsid w:val="00513531"/>
    <w:rsid w:val="0052030D"/>
    <w:rsid w:val="00521B71"/>
    <w:rsid w:val="0054261C"/>
    <w:rsid w:val="0054629D"/>
    <w:rsid w:val="00556F6D"/>
    <w:rsid w:val="00557524"/>
    <w:rsid w:val="00567207"/>
    <w:rsid w:val="005829E5"/>
    <w:rsid w:val="005838AE"/>
    <w:rsid w:val="00584286"/>
    <w:rsid w:val="005964C2"/>
    <w:rsid w:val="00596A23"/>
    <w:rsid w:val="00597C08"/>
    <w:rsid w:val="00597D7F"/>
    <w:rsid w:val="005A4311"/>
    <w:rsid w:val="005A639C"/>
    <w:rsid w:val="005B42A2"/>
    <w:rsid w:val="005B5FAA"/>
    <w:rsid w:val="005C56B8"/>
    <w:rsid w:val="005F4159"/>
    <w:rsid w:val="005F79DE"/>
    <w:rsid w:val="00602A25"/>
    <w:rsid w:val="00605511"/>
    <w:rsid w:val="00606A54"/>
    <w:rsid w:val="0061034B"/>
    <w:rsid w:val="0063455E"/>
    <w:rsid w:val="00636F3E"/>
    <w:rsid w:val="0063779D"/>
    <w:rsid w:val="00640428"/>
    <w:rsid w:val="00642486"/>
    <w:rsid w:val="00656622"/>
    <w:rsid w:val="00657940"/>
    <w:rsid w:val="00662445"/>
    <w:rsid w:val="00664385"/>
    <w:rsid w:val="0067724A"/>
    <w:rsid w:val="006812EA"/>
    <w:rsid w:val="00690029"/>
    <w:rsid w:val="0069154F"/>
    <w:rsid w:val="006A26F3"/>
    <w:rsid w:val="006C04C9"/>
    <w:rsid w:val="006C2373"/>
    <w:rsid w:val="006C6C68"/>
    <w:rsid w:val="006D7D64"/>
    <w:rsid w:val="006E46BC"/>
    <w:rsid w:val="00700127"/>
    <w:rsid w:val="00703F65"/>
    <w:rsid w:val="0070663D"/>
    <w:rsid w:val="00707253"/>
    <w:rsid w:val="00717F62"/>
    <w:rsid w:val="00724483"/>
    <w:rsid w:val="0072635B"/>
    <w:rsid w:val="007269C4"/>
    <w:rsid w:val="00727B17"/>
    <w:rsid w:val="00727FD0"/>
    <w:rsid w:val="007303D1"/>
    <w:rsid w:val="007474D2"/>
    <w:rsid w:val="007529DD"/>
    <w:rsid w:val="00753101"/>
    <w:rsid w:val="00756A4F"/>
    <w:rsid w:val="00773FF8"/>
    <w:rsid w:val="0077530D"/>
    <w:rsid w:val="007914FC"/>
    <w:rsid w:val="007959AA"/>
    <w:rsid w:val="00797CA2"/>
    <w:rsid w:val="007A0FD5"/>
    <w:rsid w:val="007A14FA"/>
    <w:rsid w:val="007C7383"/>
    <w:rsid w:val="007D3424"/>
    <w:rsid w:val="007D4694"/>
    <w:rsid w:val="007E3EB1"/>
    <w:rsid w:val="007F2AD1"/>
    <w:rsid w:val="00800B92"/>
    <w:rsid w:val="00813FE1"/>
    <w:rsid w:val="00814522"/>
    <w:rsid w:val="0083068C"/>
    <w:rsid w:val="00830BD1"/>
    <w:rsid w:val="00832700"/>
    <w:rsid w:val="00833B74"/>
    <w:rsid w:val="00834F06"/>
    <w:rsid w:val="008353CF"/>
    <w:rsid w:val="008508B1"/>
    <w:rsid w:val="00853429"/>
    <w:rsid w:val="00853FAF"/>
    <w:rsid w:val="008552A8"/>
    <w:rsid w:val="0086150F"/>
    <w:rsid w:val="00862705"/>
    <w:rsid w:val="0086589B"/>
    <w:rsid w:val="00880CE1"/>
    <w:rsid w:val="00882A26"/>
    <w:rsid w:val="00885BFB"/>
    <w:rsid w:val="00892B18"/>
    <w:rsid w:val="008A2C7E"/>
    <w:rsid w:val="008A4EF9"/>
    <w:rsid w:val="008A5C2D"/>
    <w:rsid w:val="008B1DD0"/>
    <w:rsid w:val="008B49C8"/>
    <w:rsid w:val="008B637E"/>
    <w:rsid w:val="008D06AE"/>
    <w:rsid w:val="008E3854"/>
    <w:rsid w:val="008F5EC1"/>
    <w:rsid w:val="00905C01"/>
    <w:rsid w:val="00911962"/>
    <w:rsid w:val="00911E49"/>
    <w:rsid w:val="0091536E"/>
    <w:rsid w:val="00916DEB"/>
    <w:rsid w:val="009263DC"/>
    <w:rsid w:val="009267B8"/>
    <w:rsid w:val="00936A3B"/>
    <w:rsid w:val="00942B2D"/>
    <w:rsid w:val="00947BDF"/>
    <w:rsid w:val="00953C66"/>
    <w:rsid w:val="00955F93"/>
    <w:rsid w:val="00956A9D"/>
    <w:rsid w:val="00957756"/>
    <w:rsid w:val="00971EBD"/>
    <w:rsid w:val="0097793C"/>
    <w:rsid w:val="009872A3"/>
    <w:rsid w:val="0098777E"/>
    <w:rsid w:val="00993E51"/>
    <w:rsid w:val="009A12EE"/>
    <w:rsid w:val="009A4AAF"/>
    <w:rsid w:val="009A77E8"/>
    <w:rsid w:val="009B4264"/>
    <w:rsid w:val="009C17AD"/>
    <w:rsid w:val="009D5908"/>
    <w:rsid w:val="009D6BD6"/>
    <w:rsid w:val="009D76ED"/>
    <w:rsid w:val="009E21A4"/>
    <w:rsid w:val="009E2DDF"/>
    <w:rsid w:val="009E380A"/>
    <w:rsid w:val="009F6F51"/>
    <w:rsid w:val="00A02DA8"/>
    <w:rsid w:val="00A04EE6"/>
    <w:rsid w:val="00A078B9"/>
    <w:rsid w:val="00A208E6"/>
    <w:rsid w:val="00A3201D"/>
    <w:rsid w:val="00A470F6"/>
    <w:rsid w:val="00A53116"/>
    <w:rsid w:val="00A6606A"/>
    <w:rsid w:val="00A715BB"/>
    <w:rsid w:val="00A7168B"/>
    <w:rsid w:val="00A84349"/>
    <w:rsid w:val="00A84BF4"/>
    <w:rsid w:val="00A90045"/>
    <w:rsid w:val="00A92F57"/>
    <w:rsid w:val="00A94EDF"/>
    <w:rsid w:val="00AA0C09"/>
    <w:rsid w:val="00AB7779"/>
    <w:rsid w:val="00AB7DF4"/>
    <w:rsid w:val="00AC20EC"/>
    <w:rsid w:val="00AD0C8E"/>
    <w:rsid w:val="00AD4F5E"/>
    <w:rsid w:val="00AD619C"/>
    <w:rsid w:val="00AD6637"/>
    <w:rsid w:val="00AD7F30"/>
    <w:rsid w:val="00AE2D9C"/>
    <w:rsid w:val="00AF7159"/>
    <w:rsid w:val="00B10176"/>
    <w:rsid w:val="00B22A42"/>
    <w:rsid w:val="00B237E7"/>
    <w:rsid w:val="00B426BB"/>
    <w:rsid w:val="00B52EA4"/>
    <w:rsid w:val="00B621CF"/>
    <w:rsid w:val="00B7399C"/>
    <w:rsid w:val="00BA0224"/>
    <w:rsid w:val="00BA1825"/>
    <w:rsid w:val="00BA307C"/>
    <w:rsid w:val="00BB029E"/>
    <w:rsid w:val="00BB08E0"/>
    <w:rsid w:val="00BB3C3B"/>
    <w:rsid w:val="00BB3D40"/>
    <w:rsid w:val="00BB608C"/>
    <w:rsid w:val="00BC0A11"/>
    <w:rsid w:val="00BC0A49"/>
    <w:rsid w:val="00BC0BF8"/>
    <w:rsid w:val="00BC1C0F"/>
    <w:rsid w:val="00BC7E1C"/>
    <w:rsid w:val="00BD117A"/>
    <w:rsid w:val="00BD5897"/>
    <w:rsid w:val="00BE520B"/>
    <w:rsid w:val="00BE53DF"/>
    <w:rsid w:val="00BF0A41"/>
    <w:rsid w:val="00C23299"/>
    <w:rsid w:val="00C31EB8"/>
    <w:rsid w:val="00C44FE3"/>
    <w:rsid w:val="00C45498"/>
    <w:rsid w:val="00C514E5"/>
    <w:rsid w:val="00C53E91"/>
    <w:rsid w:val="00C67914"/>
    <w:rsid w:val="00C717A9"/>
    <w:rsid w:val="00C90022"/>
    <w:rsid w:val="00CB01F8"/>
    <w:rsid w:val="00CD03F5"/>
    <w:rsid w:val="00D07A15"/>
    <w:rsid w:val="00D13054"/>
    <w:rsid w:val="00D14708"/>
    <w:rsid w:val="00D36537"/>
    <w:rsid w:val="00D51180"/>
    <w:rsid w:val="00D522C1"/>
    <w:rsid w:val="00D55D2A"/>
    <w:rsid w:val="00D66CE9"/>
    <w:rsid w:val="00D72941"/>
    <w:rsid w:val="00D75C92"/>
    <w:rsid w:val="00D9016C"/>
    <w:rsid w:val="00DA0FD3"/>
    <w:rsid w:val="00DB5A0A"/>
    <w:rsid w:val="00DC10DE"/>
    <w:rsid w:val="00DC3A37"/>
    <w:rsid w:val="00E1312F"/>
    <w:rsid w:val="00E23C6D"/>
    <w:rsid w:val="00E27BF7"/>
    <w:rsid w:val="00E326F1"/>
    <w:rsid w:val="00E37167"/>
    <w:rsid w:val="00E502A6"/>
    <w:rsid w:val="00E629AF"/>
    <w:rsid w:val="00E662D7"/>
    <w:rsid w:val="00E72800"/>
    <w:rsid w:val="00E808E6"/>
    <w:rsid w:val="00E96BCB"/>
    <w:rsid w:val="00EA3364"/>
    <w:rsid w:val="00EB1D29"/>
    <w:rsid w:val="00EB2CD3"/>
    <w:rsid w:val="00ED0051"/>
    <w:rsid w:val="00ED4E12"/>
    <w:rsid w:val="00EE0D8C"/>
    <w:rsid w:val="00EF0DBB"/>
    <w:rsid w:val="00EF3C7F"/>
    <w:rsid w:val="00EF3F1D"/>
    <w:rsid w:val="00F0286C"/>
    <w:rsid w:val="00F02CDD"/>
    <w:rsid w:val="00F057F3"/>
    <w:rsid w:val="00F11D77"/>
    <w:rsid w:val="00F136E9"/>
    <w:rsid w:val="00F15BF4"/>
    <w:rsid w:val="00F23DD2"/>
    <w:rsid w:val="00F24834"/>
    <w:rsid w:val="00F36664"/>
    <w:rsid w:val="00F37B0B"/>
    <w:rsid w:val="00F4114A"/>
    <w:rsid w:val="00F41F5D"/>
    <w:rsid w:val="00F4227E"/>
    <w:rsid w:val="00F46095"/>
    <w:rsid w:val="00F50B21"/>
    <w:rsid w:val="00F70F2E"/>
    <w:rsid w:val="00F72157"/>
    <w:rsid w:val="00F7639C"/>
    <w:rsid w:val="00F868C0"/>
    <w:rsid w:val="00FB4294"/>
    <w:rsid w:val="00FB4E5E"/>
    <w:rsid w:val="00FB7779"/>
    <w:rsid w:val="00FD78AD"/>
    <w:rsid w:val="00FE1A0B"/>
    <w:rsid w:val="00FE461D"/>
    <w:rsid w:val="00FE46FE"/>
    <w:rsid w:val="00FF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B7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2C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4962C5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962C5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rsid w:val="004962C5"/>
    <w:rPr>
      <w:rFonts w:ascii="Times New Roman" w:eastAsia="MS Mincho" w:hAnsi="Times New Roman" w:cs="Times New Roman"/>
      <w:b/>
      <w:bCs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4962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2C5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4962C5"/>
  </w:style>
  <w:style w:type="paragraph" w:customStyle="1" w:styleId="Default">
    <w:name w:val="Default"/>
    <w:rsid w:val="004962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962C5"/>
    <w:rPr>
      <w:rFonts w:ascii="Times New Roman" w:eastAsia="MS Mincho" w:hAnsi="Times New Roman" w:cs="Times New Roman"/>
      <w:sz w:val="28"/>
      <w:szCs w:val="20"/>
      <w:lang w:val="en-GB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99"/>
    <w:qFormat/>
    <w:rsid w:val="00703F65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basedOn w:val="DefaultParagraphFont"/>
    <w:link w:val="ListParagraph"/>
    <w:uiPriority w:val="34"/>
    <w:qFormat/>
    <w:rsid w:val="009D76ED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936A3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8B9"/>
    <w:rPr>
      <w:rFonts w:ascii="Tahoma" w:eastAsia="MS Mincho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0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1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176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76"/>
    <w:rPr>
      <w:rFonts w:ascii="Times New Roman" w:eastAsia="MS Mincho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1E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EB8"/>
    <w:rPr>
      <w:rFonts w:ascii="Times New Roman" w:eastAsia="MS Mincho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2C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4962C5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962C5"/>
    <w:pPr>
      <w:jc w:val="center"/>
    </w:pPr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rsid w:val="004962C5"/>
    <w:rPr>
      <w:rFonts w:ascii="Times New Roman" w:eastAsia="MS Mincho" w:hAnsi="Times New Roman" w:cs="Times New Roman"/>
      <w:b/>
      <w:bCs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4962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2C5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4962C5"/>
  </w:style>
  <w:style w:type="paragraph" w:customStyle="1" w:styleId="Default">
    <w:name w:val="Default"/>
    <w:rsid w:val="004962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962C5"/>
    <w:rPr>
      <w:rFonts w:ascii="Times New Roman" w:eastAsia="MS Mincho" w:hAnsi="Times New Roman" w:cs="Times New Roman"/>
      <w:sz w:val="28"/>
      <w:szCs w:val="20"/>
      <w:lang w:val="en-GB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99"/>
    <w:qFormat/>
    <w:rsid w:val="00703F65"/>
    <w:pPr>
      <w:ind w:left="720"/>
      <w:contextualSpacing/>
    </w:p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basedOn w:val="DefaultParagraphFont"/>
    <w:link w:val="ListParagraph"/>
    <w:uiPriority w:val="34"/>
    <w:qFormat/>
    <w:rsid w:val="009D76ED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936A3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8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8B9"/>
    <w:rPr>
      <w:rFonts w:ascii="Tahoma" w:eastAsia="MS Mincho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10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01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0176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176"/>
    <w:rPr>
      <w:rFonts w:ascii="Times New Roman" w:eastAsia="MS Mincho" w:hAnsi="Times New Roman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1E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EB8"/>
    <w:rPr>
      <w:rFonts w:ascii="Times New Roman" w:eastAsia="MS Mincho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637</Nr_x002e__x0020_akti>
    <Data_x0020_e_x0020_Krijimit xmlns="0e656187-b300-4fb0-8bf4-3a50f872073c">2021-10-28T11:51:35Z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2021-10-27T22:00:00Z</Date_x0020_protokolli>
    <Titulli xmlns="0e656187-b300-4fb0-8bf4-3a50f872073c">Për krijimin dhe mënyrën e organizimit e të funksionimit të Agjencisë së SIgurimit të Cilësisë së Kujdesit Shëndetësor dhe Shoqëror</Titulli>
    <Modifikuesi xmlns="0e656187-b300-4fb0-8bf4-3a50f872073c">jorina.kryeziu</Modifikuesi>
    <Nr_x002e__x0020_prot_x0020_QBZ xmlns="0e656187-b300-4fb0-8bf4-3a50f872073c">1468</Nr_x002e__x0020_prot_x0020_QBZ>
    <Data_x0020_e_x0020_Modifikimit xmlns="0e656187-b300-4fb0-8bf4-3a50f872073c">2021-10-28T13:01:11Z</Data_x0020_e_x0020_Modifikimit>
    <Dekretuar xmlns="0e656187-b300-4fb0-8bf4-3a50f872073c">false</Dekretuar>
    <Data xmlns="0e656187-b300-4fb0-8bf4-3a50f872073c">2021-10-26T22:00:00Z</Data>
    <Nr_x002e__x0020_protokolli_x0020_i_x0020_aktit xmlns="0e656187-b300-4fb0-8bf4-3a50f872073c">5149/1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CD36A062CB943ACAA1EED19AF9AA9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CD36A062CB943ACAA1EED19AF9AA99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5F21C-F03D-49C8-9FFE-0AED07CF6827}">
  <ds:schemaRefs>
    <ds:schemaRef ds:uri="0e656187-b300-4fb0-8bf4-3a50f872073c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22F95C5-40D1-4357-A31B-CFAADA370B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E09675-5E6F-4ABD-9FB1-1E705923A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BFBEFD9-CED6-4F3D-9611-32CEA72C92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62264A-97B3-4CC9-80A7-503B75B60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A31FDD9-2488-4988-9855-68FB9EE5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krijimin dhe mënyrën e organizimit e të funksionimit të Agjencisë së SIgurimit të Cilësisë së Kujdesit Shëndetësor dhe Shoqëror</vt:lpstr>
    </vt:vector>
  </TitlesOfParts>
  <Company>Microsoft</Company>
  <LinksUpToDate>false</LinksUpToDate>
  <CharactersWithSpaces>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krijimin dhe mënyrën e organizimit e të funksionimit të Agjencisë së SIgurimit të Cilësisë së Kujdesit Shëndetësor dhe Shoqëror</dc:title>
  <dc:creator>user</dc:creator>
  <cp:lastModifiedBy>Amarilda Muja</cp:lastModifiedBy>
  <cp:revision>17</cp:revision>
  <cp:lastPrinted>2021-10-27T10:42:00Z</cp:lastPrinted>
  <dcterms:created xsi:type="dcterms:W3CDTF">2021-10-27T09:43:00Z</dcterms:created>
  <dcterms:modified xsi:type="dcterms:W3CDTF">2021-10-29T07:18:00Z</dcterms:modified>
</cp:coreProperties>
</file>