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499813" w14:textId="77777777" w:rsidR="001B4C8F" w:rsidRPr="005F48A6" w:rsidRDefault="00FF7975" w:rsidP="0035601F">
      <w:pPr>
        <w:spacing w:after="0" w:line="240" w:lineRule="auto"/>
        <w:ind w:firstLine="284"/>
        <w:jc w:val="center"/>
        <w:rPr>
          <w:rFonts w:ascii="Garamond" w:hAnsi="Garamond"/>
          <w:b/>
          <w:sz w:val="24"/>
          <w:lang w:val="sq-AL"/>
        </w:rPr>
      </w:pPr>
      <w:r w:rsidRPr="005F48A6">
        <w:rPr>
          <w:rFonts w:ascii="Garamond" w:hAnsi="Garamond"/>
          <w:b/>
          <w:sz w:val="24"/>
          <w:lang w:val="sq-AL"/>
        </w:rPr>
        <w:t>VENDIM</w:t>
      </w:r>
    </w:p>
    <w:p w14:paraId="12499814" w14:textId="24F9BC90" w:rsidR="001B4C8F" w:rsidRPr="005F48A6" w:rsidRDefault="001B4C8F" w:rsidP="0035601F">
      <w:pPr>
        <w:spacing w:after="0" w:line="240" w:lineRule="auto"/>
        <w:ind w:firstLine="284"/>
        <w:jc w:val="center"/>
        <w:rPr>
          <w:rFonts w:ascii="Garamond" w:hAnsi="Garamond"/>
          <w:b/>
          <w:sz w:val="24"/>
          <w:lang w:val="sq-AL"/>
        </w:rPr>
      </w:pPr>
      <w:r w:rsidRPr="005F48A6">
        <w:rPr>
          <w:rFonts w:ascii="Garamond" w:hAnsi="Garamond"/>
          <w:b/>
          <w:sz w:val="24"/>
          <w:lang w:val="sq-AL"/>
        </w:rPr>
        <w:t>Nr.</w:t>
      </w:r>
      <w:r w:rsidR="00365A86" w:rsidRPr="005F48A6">
        <w:rPr>
          <w:rFonts w:ascii="Garamond" w:hAnsi="Garamond"/>
          <w:b/>
          <w:sz w:val="24"/>
          <w:lang w:val="sq-AL"/>
        </w:rPr>
        <w:t xml:space="preserve"> 670</w:t>
      </w:r>
      <w:r w:rsidR="00E1079B" w:rsidRPr="005F48A6">
        <w:rPr>
          <w:rFonts w:ascii="Garamond" w:hAnsi="Garamond"/>
          <w:b/>
          <w:sz w:val="24"/>
          <w:lang w:val="sq-AL"/>
        </w:rPr>
        <w:t>, datë</w:t>
      </w:r>
      <w:r w:rsidR="00365A86" w:rsidRPr="005F48A6">
        <w:rPr>
          <w:rFonts w:ascii="Garamond" w:hAnsi="Garamond"/>
          <w:b/>
          <w:sz w:val="24"/>
          <w:lang w:val="sq-AL"/>
        </w:rPr>
        <w:t xml:space="preserve"> 10.11.2021</w:t>
      </w:r>
    </w:p>
    <w:p w14:paraId="12499815" w14:textId="77777777" w:rsidR="0035601F" w:rsidRPr="005F48A6" w:rsidRDefault="0035601F" w:rsidP="0035601F">
      <w:pPr>
        <w:spacing w:after="0" w:line="240" w:lineRule="auto"/>
        <w:ind w:firstLine="284"/>
        <w:jc w:val="center"/>
        <w:rPr>
          <w:rFonts w:ascii="Garamond" w:hAnsi="Garamond"/>
          <w:b/>
          <w:sz w:val="24"/>
          <w:lang w:val="sq-AL"/>
        </w:rPr>
      </w:pPr>
    </w:p>
    <w:p w14:paraId="12499816" w14:textId="56E710EE" w:rsidR="001B4C8F" w:rsidRPr="005F48A6" w:rsidRDefault="001B4C8F" w:rsidP="0035601F">
      <w:pPr>
        <w:spacing w:after="0" w:line="240" w:lineRule="auto"/>
        <w:ind w:firstLine="284"/>
        <w:jc w:val="center"/>
        <w:rPr>
          <w:rFonts w:ascii="Garamond" w:hAnsi="Garamond"/>
          <w:b/>
          <w:sz w:val="24"/>
          <w:lang w:val="sq-AL"/>
        </w:rPr>
      </w:pPr>
      <w:r w:rsidRPr="005F48A6">
        <w:rPr>
          <w:rFonts w:ascii="Garamond" w:hAnsi="Garamond"/>
          <w:b/>
          <w:sz w:val="24"/>
          <w:lang w:val="sq-AL"/>
        </w:rPr>
        <w:t>PËR</w:t>
      </w:r>
      <w:r w:rsidR="00FF7975" w:rsidRPr="005F48A6">
        <w:rPr>
          <w:rFonts w:ascii="Garamond" w:hAnsi="Garamond"/>
          <w:b/>
          <w:sz w:val="24"/>
          <w:lang w:val="sq-AL"/>
        </w:rPr>
        <w:t xml:space="preserve"> </w:t>
      </w:r>
      <w:r w:rsidR="00E1079B" w:rsidRPr="005F48A6">
        <w:rPr>
          <w:rFonts w:ascii="Garamond" w:hAnsi="Garamond"/>
          <w:b/>
          <w:sz w:val="24"/>
          <w:lang w:val="sq-AL"/>
        </w:rPr>
        <w:t>NJË SHTESË NË VENDIMIN NR.</w:t>
      </w:r>
      <w:r w:rsidR="005F48A6" w:rsidRPr="005F48A6">
        <w:rPr>
          <w:rFonts w:ascii="Garamond" w:hAnsi="Garamond"/>
          <w:b/>
          <w:sz w:val="24"/>
          <w:lang w:val="sq-AL"/>
        </w:rPr>
        <w:t xml:space="preserve"> </w:t>
      </w:r>
      <w:r w:rsidR="00E1079B" w:rsidRPr="005F48A6">
        <w:rPr>
          <w:rFonts w:ascii="Garamond" w:hAnsi="Garamond"/>
          <w:b/>
          <w:sz w:val="24"/>
          <w:lang w:val="sq-AL"/>
        </w:rPr>
        <w:t>1140, DATË 24.12.2020,</w:t>
      </w:r>
      <w:r w:rsidR="00E03633" w:rsidRPr="005F48A6">
        <w:rPr>
          <w:rFonts w:ascii="Garamond" w:hAnsi="Garamond"/>
          <w:b/>
          <w:sz w:val="24"/>
          <w:lang w:val="sq-AL"/>
        </w:rPr>
        <w:t xml:space="preserve"> </w:t>
      </w:r>
      <w:r w:rsidR="00E1079B" w:rsidRPr="005F48A6">
        <w:rPr>
          <w:rFonts w:ascii="Garamond" w:hAnsi="Garamond"/>
          <w:b/>
          <w:sz w:val="24"/>
          <w:lang w:val="sq-AL"/>
        </w:rPr>
        <w:t xml:space="preserve">TË KËSHILLIT TË MINISTRAVE, </w:t>
      </w:r>
      <w:r w:rsidR="0020494C">
        <w:rPr>
          <w:rFonts w:ascii="Garamond" w:hAnsi="Garamond"/>
          <w:b/>
          <w:sz w:val="24"/>
          <w:lang w:val="sq-AL"/>
        </w:rPr>
        <w:t>“</w:t>
      </w:r>
      <w:r w:rsidR="00E1079B" w:rsidRPr="005F48A6">
        <w:rPr>
          <w:rFonts w:ascii="Garamond" w:hAnsi="Garamond"/>
          <w:b/>
          <w:sz w:val="24"/>
          <w:lang w:val="sq-AL"/>
        </w:rPr>
        <w:t>PËR MIRATIMIN</w:t>
      </w:r>
      <w:r w:rsidR="00E03633" w:rsidRPr="005F48A6">
        <w:rPr>
          <w:rFonts w:ascii="Garamond" w:hAnsi="Garamond"/>
          <w:b/>
          <w:sz w:val="24"/>
          <w:lang w:val="sq-AL"/>
        </w:rPr>
        <w:t xml:space="preserve"> </w:t>
      </w:r>
      <w:r w:rsidR="00E1079B" w:rsidRPr="005F48A6">
        <w:rPr>
          <w:rFonts w:ascii="Garamond" w:hAnsi="Garamond"/>
          <w:b/>
          <w:sz w:val="24"/>
          <w:lang w:val="sq-AL"/>
        </w:rPr>
        <w:t xml:space="preserve">E STRATEGJISË KUNDËR KRIMIT TË ORGANIZUAR </w:t>
      </w:r>
      <w:r w:rsidR="006E1B3E">
        <w:rPr>
          <w:rFonts w:ascii="Garamond" w:hAnsi="Garamond"/>
          <w:b/>
          <w:sz w:val="24"/>
          <w:lang w:val="sq-AL"/>
        </w:rPr>
        <w:t>DHE KRIMEVE TË RËNDA</w:t>
      </w:r>
      <w:bookmarkStart w:id="0" w:name="_GoBack"/>
      <w:bookmarkEnd w:id="0"/>
      <w:r w:rsidR="006E1B3E">
        <w:rPr>
          <w:rFonts w:ascii="Garamond" w:hAnsi="Garamond"/>
          <w:b/>
          <w:sz w:val="24"/>
          <w:lang w:val="sq-AL"/>
        </w:rPr>
        <w:t xml:space="preserve"> 2021–2025</w:t>
      </w:r>
      <w:r w:rsidR="00E1079B" w:rsidRPr="005F48A6">
        <w:rPr>
          <w:rFonts w:ascii="Garamond" w:hAnsi="Garamond"/>
          <w:b/>
          <w:sz w:val="24"/>
          <w:lang w:val="sq-AL"/>
        </w:rPr>
        <w:t xml:space="preserve"> DHE PLANIN</w:t>
      </w:r>
      <w:r w:rsidR="00AD13E6">
        <w:rPr>
          <w:rFonts w:ascii="Garamond" w:hAnsi="Garamond"/>
          <w:b/>
          <w:sz w:val="24"/>
          <w:lang w:val="sq-AL"/>
        </w:rPr>
        <w:t xml:space="preserve"> </w:t>
      </w:r>
      <w:r w:rsidR="00E1079B" w:rsidRPr="005F48A6">
        <w:rPr>
          <w:rFonts w:ascii="Garamond" w:hAnsi="Garamond"/>
          <w:b/>
          <w:sz w:val="24"/>
          <w:lang w:val="sq-AL"/>
        </w:rPr>
        <w:t>E VEPRIMIT 2021–2022</w:t>
      </w:r>
      <w:r w:rsidR="0020494C">
        <w:rPr>
          <w:rFonts w:ascii="Garamond" w:hAnsi="Garamond"/>
          <w:b/>
          <w:sz w:val="24"/>
          <w:lang w:val="sq-AL"/>
        </w:rPr>
        <w:t>”</w:t>
      </w:r>
    </w:p>
    <w:p w14:paraId="12499817" w14:textId="77777777" w:rsidR="001B4C8F" w:rsidRPr="005F48A6" w:rsidRDefault="001B4C8F" w:rsidP="00E03633">
      <w:pPr>
        <w:spacing w:after="0" w:line="240" w:lineRule="auto"/>
        <w:ind w:firstLine="284"/>
        <w:jc w:val="both"/>
        <w:rPr>
          <w:rFonts w:ascii="Garamond" w:hAnsi="Garamond"/>
          <w:sz w:val="24"/>
          <w:lang w:val="sq-AL"/>
        </w:rPr>
      </w:pPr>
    </w:p>
    <w:p w14:paraId="12499818" w14:textId="77777777" w:rsidR="001B4C8F" w:rsidRPr="005F48A6" w:rsidRDefault="001B4C8F" w:rsidP="00E03633">
      <w:pPr>
        <w:spacing w:after="0" w:line="240" w:lineRule="auto"/>
        <w:ind w:firstLine="284"/>
        <w:jc w:val="both"/>
        <w:rPr>
          <w:rFonts w:ascii="Garamond" w:hAnsi="Garamond"/>
          <w:sz w:val="24"/>
          <w:lang w:val="sq-AL"/>
        </w:rPr>
      </w:pPr>
      <w:r w:rsidRPr="005F48A6">
        <w:rPr>
          <w:rFonts w:ascii="Garamond" w:hAnsi="Garamond"/>
          <w:sz w:val="24"/>
          <w:lang w:val="sq-AL"/>
        </w:rPr>
        <w:t>Në mbështetje të nenit 100 t</w:t>
      </w:r>
      <w:r w:rsidR="00E1079B" w:rsidRPr="005F48A6">
        <w:rPr>
          <w:rFonts w:ascii="Garamond" w:hAnsi="Garamond"/>
          <w:sz w:val="24"/>
          <w:lang w:val="sq-AL"/>
        </w:rPr>
        <w:t>ë Kushtetutës, me propozimin e m</w:t>
      </w:r>
      <w:r w:rsidRPr="005F48A6">
        <w:rPr>
          <w:rFonts w:ascii="Garamond" w:hAnsi="Garamond"/>
          <w:sz w:val="24"/>
          <w:lang w:val="sq-AL"/>
        </w:rPr>
        <w:t>inistrit të Brendsh</w:t>
      </w:r>
      <w:r w:rsidR="004C3569" w:rsidRPr="005F48A6">
        <w:rPr>
          <w:rFonts w:ascii="Garamond" w:hAnsi="Garamond"/>
          <w:sz w:val="24"/>
          <w:lang w:val="sq-AL"/>
        </w:rPr>
        <w:t>ë</w:t>
      </w:r>
      <w:r w:rsidRPr="005F48A6">
        <w:rPr>
          <w:rFonts w:ascii="Garamond" w:hAnsi="Garamond"/>
          <w:sz w:val="24"/>
          <w:lang w:val="sq-AL"/>
        </w:rPr>
        <w:t>m, Këshilli i Ministrave</w:t>
      </w:r>
    </w:p>
    <w:p w14:paraId="12499819" w14:textId="77777777" w:rsidR="001B4C8F" w:rsidRPr="005F48A6" w:rsidRDefault="001B4C8F" w:rsidP="00E03633">
      <w:pPr>
        <w:spacing w:after="0" w:line="240" w:lineRule="auto"/>
        <w:ind w:firstLine="284"/>
        <w:jc w:val="both"/>
        <w:rPr>
          <w:rFonts w:ascii="Garamond" w:hAnsi="Garamond"/>
          <w:sz w:val="24"/>
          <w:lang w:val="sq-AL"/>
        </w:rPr>
      </w:pPr>
    </w:p>
    <w:p w14:paraId="1249981A" w14:textId="77777777" w:rsidR="001B4C8F" w:rsidRPr="005F48A6" w:rsidRDefault="0035601F" w:rsidP="0035601F">
      <w:pPr>
        <w:spacing w:after="0" w:line="240" w:lineRule="auto"/>
        <w:ind w:firstLine="284"/>
        <w:jc w:val="center"/>
        <w:rPr>
          <w:rFonts w:ascii="Garamond" w:hAnsi="Garamond"/>
          <w:sz w:val="24"/>
          <w:lang w:val="sq-AL"/>
        </w:rPr>
      </w:pPr>
      <w:r w:rsidRPr="005F48A6">
        <w:rPr>
          <w:rFonts w:ascii="Garamond" w:hAnsi="Garamond"/>
          <w:sz w:val="24"/>
          <w:lang w:val="sq-AL"/>
        </w:rPr>
        <w:t>VENDOS</w:t>
      </w:r>
      <w:r w:rsidR="001B4C8F" w:rsidRPr="005F48A6">
        <w:rPr>
          <w:rFonts w:ascii="Garamond" w:hAnsi="Garamond"/>
          <w:sz w:val="24"/>
          <w:lang w:val="sq-AL"/>
        </w:rPr>
        <w:t>I:</w:t>
      </w:r>
    </w:p>
    <w:p w14:paraId="1249981B" w14:textId="77777777" w:rsidR="001B4C8F" w:rsidRPr="005F48A6" w:rsidRDefault="001B4C8F" w:rsidP="00E03633">
      <w:pPr>
        <w:spacing w:after="0" w:line="240" w:lineRule="auto"/>
        <w:ind w:firstLine="284"/>
        <w:jc w:val="both"/>
        <w:rPr>
          <w:rFonts w:ascii="Garamond" w:hAnsi="Garamond"/>
          <w:sz w:val="24"/>
          <w:lang w:val="sq-AL"/>
        </w:rPr>
      </w:pPr>
    </w:p>
    <w:p w14:paraId="1249981C" w14:textId="2FAECA41" w:rsidR="00C31F32" w:rsidRPr="005F48A6" w:rsidRDefault="00DC0C1E" w:rsidP="00E03633">
      <w:pPr>
        <w:spacing w:after="0" w:line="240" w:lineRule="auto"/>
        <w:ind w:firstLine="284"/>
        <w:jc w:val="both"/>
        <w:rPr>
          <w:rFonts w:ascii="Garamond" w:hAnsi="Garamond"/>
          <w:sz w:val="24"/>
          <w:lang w:val="sq-AL"/>
        </w:rPr>
      </w:pPr>
      <w:r>
        <w:rPr>
          <w:rFonts w:ascii="Garamond" w:hAnsi="Garamond"/>
          <w:sz w:val="24"/>
          <w:lang w:val="sq-AL"/>
        </w:rPr>
        <w:t xml:space="preserve">1. </w:t>
      </w:r>
      <w:r w:rsidR="00E1079B" w:rsidRPr="005F48A6">
        <w:rPr>
          <w:rFonts w:ascii="Garamond" w:hAnsi="Garamond"/>
          <w:sz w:val="24"/>
          <w:lang w:val="sq-AL"/>
        </w:rPr>
        <w:t>Në</w:t>
      </w:r>
      <w:r w:rsidR="00AD13E6">
        <w:rPr>
          <w:rFonts w:ascii="Garamond" w:hAnsi="Garamond"/>
          <w:sz w:val="24"/>
          <w:lang w:val="sq-AL"/>
        </w:rPr>
        <w:t xml:space="preserve"> </w:t>
      </w:r>
      <w:r w:rsidR="00E1079B" w:rsidRPr="005F48A6">
        <w:rPr>
          <w:rFonts w:ascii="Garamond" w:hAnsi="Garamond"/>
          <w:sz w:val="24"/>
          <w:lang w:val="sq-AL"/>
        </w:rPr>
        <w:t>vendimin</w:t>
      </w:r>
      <w:r w:rsidR="00AD13E6">
        <w:rPr>
          <w:rFonts w:ascii="Garamond" w:hAnsi="Garamond"/>
          <w:sz w:val="24"/>
          <w:lang w:val="sq-AL"/>
        </w:rPr>
        <w:t xml:space="preserve"> </w:t>
      </w:r>
      <w:r w:rsidR="00E1079B" w:rsidRPr="005F48A6">
        <w:rPr>
          <w:rFonts w:ascii="Garamond" w:hAnsi="Garamond"/>
          <w:sz w:val="24"/>
          <w:lang w:val="sq-AL"/>
        </w:rPr>
        <w:t>nr.</w:t>
      </w:r>
      <w:r w:rsidR="005F48A6">
        <w:rPr>
          <w:rFonts w:ascii="Garamond" w:hAnsi="Garamond"/>
          <w:sz w:val="24"/>
          <w:lang w:val="sq-AL"/>
        </w:rPr>
        <w:t xml:space="preserve"> </w:t>
      </w:r>
      <w:r w:rsidR="00977CCF" w:rsidRPr="005F48A6">
        <w:rPr>
          <w:rFonts w:ascii="Garamond" w:hAnsi="Garamond"/>
          <w:sz w:val="24"/>
          <w:lang w:val="sq-AL"/>
        </w:rPr>
        <w:t>1140</w:t>
      </w:r>
      <w:r w:rsidR="00E1079B" w:rsidRPr="005F48A6">
        <w:rPr>
          <w:rFonts w:ascii="Garamond" w:hAnsi="Garamond"/>
          <w:sz w:val="24"/>
          <w:lang w:val="sq-AL"/>
        </w:rPr>
        <w:t xml:space="preserve">, datë </w:t>
      </w:r>
      <w:r w:rsidR="00977CCF" w:rsidRPr="005F48A6">
        <w:rPr>
          <w:rFonts w:ascii="Garamond" w:hAnsi="Garamond"/>
          <w:sz w:val="24"/>
          <w:lang w:val="sq-AL"/>
        </w:rPr>
        <w:t>24.12.20</w:t>
      </w:r>
      <w:r w:rsidR="00E1079B" w:rsidRPr="005F48A6">
        <w:rPr>
          <w:rFonts w:ascii="Garamond" w:hAnsi="Garamond"/>
          <w:sz w:val="24"/>
          <w:lang w:val="sq-AL"/>
        </w:rPr>
        <w:t>20,</w:t>
      </w:r>
      <w:r w:rsidR="00977CCF" w:rsidRPr="005F48A6">
        <w:rPr>
          <w:rFonts w:ascii="Garamond" w:hAnsi="Garamond"/>
          <w:sz w:val="24"/>
          <w:lang w:val="sq-AL"/>
        </w:rPr>
        <w:t xml:space="preserve"> të Këshillit të Ministrave</w:t>
      </w:r>
      <w:r w:rsidR="00E1079B" w:rsidRPr="005F48A6">
        <w:rPr>
          <w:rFonts w:ascii="Garamond" w:hAnsi="Garamond"/>
          <w:sz w:val="24"/>
          <w:lang w:val="sq-AL"/>
        </w:rPr>
        <w:t xml:space="preserve">, </w:t>
      </w:r>
      <w:r w:rsidR="00977CCF" w:rsidRPr="005F48A6">
        <w:rPr>
          <w:rFonts w:ascii="Garamond" w:hAnsi="Garamond"/>
          <w:sz w:val="24"/>
          <w:lang w:val="sq-AL"/>
        </w:rPr>
        <w:t xml:space="preserve">shtohet shtojca 1, me titull </w:t>
      </w:r>
      <w:r w:rsidR="0020494C">
        <w:rPr>
          <w:rFonts w:ascii="Garamond" w:hAnsi="Garamond"/>
          <w:sz w:val="24"/>
          <w:lang w:val="sq-AL"/>
        </w:rPr>
        <w:t>“</w:t>
      </w:r>
      <w:r w:rsidR="00977CCF" w:rsidRPr="005F48A6">
        <w:rPr>
          <w:rFonts w:ascii="Garamond" w:hAnsi="Garamond"/>
          <w:sz w:val="24"/>
          <w:lang w:val="sq-AL"/>
        </w:rPr>
        <w:t>Plani Kombëtar i Veprimit për Luftën kundër Trafikimit të Personave 2021</w:t>
      </w:r>
      <w:r w:rsidR="00AF6544" w:rsidRPr="00AF6544">
        <w:rPr>
          <w:rFonts w:ascii="Garamond" w:hAnsi="Garamond"/>
          <w:sz w:val="24"/>
          <w:lang w:val="sq-AL"/>
        </w:rPr>
        <w:t>–</w:t>
      </w:r>
      <w:r w:rsidR="00977CCF" w:rsidRPr="005F48A6">
        <w:rPr>
          <w:rFonts w:ascii="Garamond" w:hAnsi="Garamond"/>
          <w:sz w:val="24"/>
          <w:lang w:val="sq-AL"/>
        </w:rPr>
        <w:t>2023</w:t>
      </w:r>
      <w:r w:rsidR="0020494C">
        <w:rPr>
          <w:rFonts w:ascii="Garamond" w:hAnsi="Garamond"/>
          <w:sz w:val="24"/>
          <w:lang w:val="sq-AL"/>
        </w:rPr>
        <w:t>”</w:t>
      </w:r>
      <w:r w:rsidR="00977CCF" w:rsidRPr="005F48A6">
        <w:rPr>
          <w:rFonts w:ascii="Garamond" w:hAnsi="Garamond"/>
          <w:sz w:val="24"/>
          <w:lang w:val="sq-AL"/>
        </w:rPr>
        <w:t>,</w:t>
      </w:r>
      <w:r w:rsidR="00E1079B" w:rsidRPr="005F48A6">
        <w:rPr>
          <w:rFonts w:ascii="Garamond" w:hAnsi="Garamond"/>
          <w:sz w:val="24"/>
          <w:lang w:val="sq-AL"/>
        </w:rPr>
        <w:t xml:space="preserve"> </w:t>
      </w:r>
      <w:r w:rsidR="00977CCF" w:rsidRPr="005F48A6">
        <w:rPr>
          <w:rFonts w:ascii="Garamond" w:hAnsi="Garamond"/>
          <w:sz w:val="24"/>
          <w:lang w:val="sq-AL"/>
        </w:rPr>
        <w:t>sipas</w:t>
      </w:r>
      <w:r w:rsidR="00E1079B" w:rsidRPr="005F48A6">
        <w:rPr>
          <w:rFonts w:ascii="Garamond" w:hAnsi="Garamond"/>
          <w:sz w:val="24"/>
          <w:lang w:val="sq-AL"/>
        </w:rPr>
        <w:t xml:space="preserve"> </w:t>
      </w:r>
      <w:r w:rsidR="00977CCF" w:rsidRPr="005F48A6">
        <w:rPr>
          <w:rFonts w:ascii="Garamond" w:hAnsi="Garamond"/>
          <w:sz w:val="24"/>
          <w:lang w:val="sq-AL"/>
        </w:rPr>
        <w:t>tekstit që</w:t>
      </w:r>
      <w:r w:rsidR="00E1079B" w:rsidRPr="005F48A6">
        <w:rPr>
          <w:rFonts w:ascii="Garamond" w:hAnsi="Garamond"/>
          <w:sz w:val="24"/>
          <w:lang w:val="sq-AL"/>
        </w:rPr>
        <w:t xml:space="preserve"> </w:t>
      </w:r>
      <w:r w:rsidR="00977CCF" w:rsidRPr="005F48A6">
        <w:rPr>
          <w:rFonts w:ascii="Garamond" w:hAnsi="Garamond"/>
          <w:sz w:val="24"/>
          <w:lang w:val="sq-AL"/>
        </w:rPr>
        <w:t>i</w:t>
      </w:r>
      <w:r w:rsidR="00E1079B" w:rsidRPr="005F48A6">
        <w:rPr>
          <w:rFonts w:ascii="Garamond" w:hAnsi="Garamond"/>
          <w:sz w:val="24"/>
          <w:lang w:val="sq-AL"/>
        </w:rPr>
        <w:t xml:space="preserve"> </w:t>
      </w:r>
      <w:r w:rsidR="00977CCF" w:rsidRPr="005F48A6">
        <w:rPr>
          <w:rFonts w:ascii="Garamond" w:hAnsi="Garamond"/>
          <w:sz w:val="24"/>
          <w:lang w:val="sq-AL"/>
        </w:rPr>
        <w:t>bashkëlidhet këtij vendimi</w:t>
      </w:r>
      <w:r w:rsidR="00C31F32" w:rsidRPr="005F48A6">
        <w:rPr>
          <w:rFonts w:ascii="Garamond" w:hAnsi="Garamond"/>
          <w:sz w:val="24"/>
          <w:lang w:val="sq-AL"/>
        </w:rPr>
        <w:t>.</w:t>
      </w:r>
    </w:p>
    <w:p w14:paraId="1249981D" w14:textId="5A98F1B6" w:rsidR="00E34AC1" w:rsidRPr="005F48A6" w:rsidRDefault="00DC0C1E" w:rsidP="005172A5">
      <w:pPr>
        <w:pStyle w:val="TEKSTIIII"/>
        <w:rPr>
          <w:lang w:val="sq-AL"/>
        </w:rPr>
      </w:pPr>
      <w:r>
        <w:rPr>
          <w:lang w:val="sq-AL"/>
        </w:rPr>
        <w:t xml:space="preserve">2. </w:t>
      </w:r>
      <w:r w:rsidR="00E34AC1" w:rsidRPr="005F48A6">
        <w:rPr>
          <w:lang w:val="sq-AL"/>
        </w:rPr>
        <w:t xml:space="preserve">Ngarkohen Ministria e Brendshme, Ministria e Drejtësisë, Ministria e </w:t>
      </w:r>
      <w:r w:rsidR="00560933" w:rsidRPr="005F48A6">
        <w:rPr>
          <w:lang w:val="sq-AL"/>
        </w:rPr>
        <w:t xml:space="preserve">Financave </w:t>
      </w:r>
      <w:r w:rsidR="00E34AC1" w:rsidRPr="005F48A6">
        <w:rPr>
          <w:lang w:val="sq-AL"/>
        </w:rPr>
        <w:t xml:space="preserve">dhe </w:t>
      </w:r>
      <w:r w:rsidR="00560933" w:rsidRPr="005F48A6">
        <w:rPr>
          <w:lang w:val="sq-AL"/>
        </w:rPr>
        <w:t>Ekonomisë</w:t>
      </w:r>
      <w:r w:rsidR="00E34AC1" w:rsidRPr="005F48A6">
        <w:rPr>
          <w:lang w:val="sq-AL"/>
        </w:rPr>
        <w:t>, Ministria e Shëndetësisë dhe Mbrojtj</w:t>
      </w:r>
      <w:r w:rsidR="00D50EBE" w:rsidRPr="005F48A6">
        <w:rPr>
          <w:lang w:val="sq-AL"/>
        </w:rPr>
        <w:t>es Sociale, Ministria e Arsimit dhe</w:t>
      </w:r>
      <w:r w:rsidR="00E34AC1" w:rsidRPr="005F48A6">
        <w:rPr>
          <w:lang w:val="sq-AL"/>
        </w:rPr>
        <w:t xml:space="preserve"> Sportit, Ministria për Evropën dhe </w:t>
      </w:r>
      <w:r w:rsidR="0006147C" w:rsidRPr="005F48A6">
        <w:rPr>
          <w:lang w:val="sq-AL"/>
        </w:rPr>
        <w:t xml:space="preserve">Punët e Jashtme dhe Ministria e </w:t>
      </w:r>
      <w:r w:rsidR="00E34AC1" w:rsidRPr="005F48A6">
        <w:rPr>
          <w:lang w:val="sq-AL"/>
        </w:rPr>
        <w:t xml:space="preserve">Turizmit </w:t>
      </w:r>
      <w:r w:rsidR="0006147C" w:rsidRPr="005F48A6">
        <w:rPr>
          <w:lang w:val="sq-AL"/>
        </w:rPr>
        <w:t xml:space="preserve">dhe Mjedisit </w:t>
      </w:r>
      <w:r w:rsidR="00E34AC1" w:rsidRPr="005F48A6">
        <w:rPr>
          <w:lang w:val="sq-AL"/>
        </w:rPr>
        <w:t>për zbatimin e këtij vendimi.</w:t>
      </w:r>
    </w:p>
    <w:p w14:paraId="1249981E" w14:textId="77777777" w:rsidR="00282F73" w:rsidRPr="005F48A6" w:rsidRDefault="001B4C8F" w:rsidP="005172A5">
      <w:pPr>
        <w:pStyle w:val="TEKSTIIII"/>
        <w:rPr>
          <w:lang w:val="sq-AL"/>
        </w:rPr>
      </w:pPr>
      <w:r w:rsidRPr="005F48A6">
        <w:rPr>
          <w:lang w:val="sq-AL"/>
        </w:rPr>
        <w:t>Ky ven</w:t>
      </w:r>
      <w:r w:rsidR="0035601F" w:rsidRPr="005F48A6">
        <w:rPr>
          <w:lang w:val="sq-AL"/>
        </w:rPr>
        <w:t>dim hyn në fuqi pas botimit në Fletoren Zyrtare</w:t>
      </w:r>
      <w:r w:rsidRPr="005F48A6">
        <w:rPr>
          <w:lang w:val="sq-AL"/>
        </w:rPr>
        <w:t>.</w:t>
      </w:r>
    </w:p>
    <w:p w14:paraId="1249981F" w14:textId="77777777" w:rsidR="00282F73" w:rsidRPr="005F48A6" w:rsidRDefault="00282F73" w:rsidP="00E03633">
      <w:pPr>
        <w:spacing w:after="0" w:line="240" w:lineRule="auto"/>
        <w:ind w:firstLine="284"/>
        <w:jc w:val="both"/>
        <w:rPr>
          <w:rFonts w:ascii="Garamond" w:hAnsi="Garamond"/>
          <w:sz w:val="24"/>
          <w:lang w:val="sq-AL"/>
        </w:rPr>
      </w:pPr>
    </w:p>
    <w:p w14:paraId="12499820" w14:textId="77777777" w:rsidR="00282F73" w:rsidRPr="005F48A6" w:rsidRDefault="0035601F" w:rsidP="0035601F">
      <w:pPr>
        <w:spacing w:after="0" w:line="240" w:lineRule="auto"/>
        <w:ind w:firstLine="284"/>
        <w:jc w:val="right"/>
        <w:rPr>
          <w:rFonts w:ascii="Garamond" w:hAnsi="Garamond"/>
          <w:sz w:val="24"/>
          <w:lang w:val="sq-AL"/>
        </w:rPr>
      </w:pPr>
      <w:r w:rsidRPr="005F48A6">
        <w:rPr>
          <w:rFonts w:ascii="Garamond" w:hAnsi="Garamond"/>
          <w:sz w:val="24"/>
          <w:lang w:val="sq-AL"/>
        </w:rPr>
        <w:t>KRYEMINISTËR</w:t>
      </w:r>
    </w:p>
    <w:p w14:paraId="12499821" w14:textId="77777777" w:rsidR="00282F73" w:rsidRPr="005F48A6" w:rsidRDefault="0035601F" w:rsidP="0035601F">
      <w:pPr>
        <w:spacing w:after="0" w:line="240" w:lineRule="auto"/>
        <w:ind w:firstLine="284"/>
        <w:jc w:val="right"/>
        <w:rPr>
          <w:rFonts w:ascii="Garamond" w:hAnsi="Garamond"/>
          <w:b/>
          <w:sz w:val="24"/>
          <w:lang w:val="sq-AL"/>
        </w:rPr>
      </w:pPr>
      <w:r w:rsidRPr="005F48A6">
        <w:rPr>
          <w:rFonts w:ascii="Garamond" w:hAnsi="Garamond"/>
          <w:b/>
          <w:sz w:val="24"/>
          <w:lang w:val="sq-AL"/>
        </w:rPr>
        <w:t>Edi Rama</w:t>
      </w:r>
    </w:p>
    <w:p w14:paraId="12499822" w14:textId="77777777" w:rsidR="005172A5" w:rsidRPr="005F48A6" w:rsidRDefault="005172A5" w:rsidP="0035601F">
      <w:pPr>
        <w:spacing w:after="0" w:line="240" w:lineRule="auto"/>
        <w:ind w:firstLine="284"/>
        <w:jc w:val="right"/>
        <w:rPr>
          <w:rFonts w:ascii="Garamond" w:hAnsi="Garamond"/>
          <w:b/>
          <w:lang w:val="sq-AL"/>
        </w:rPr>
      </w:pPr>
    </w:p>
    <w:p w14:paraId="0FE09BB7" w14:textId="77777777" w:rsidR="001B7D7A" w:rsidRDefault="005172A5" w:rsidP="005F48A6">
      <w:pPr>
        <w:pStyle w:val="TEKSTIIII"/>
        <w:ind w:firstLine="0"/>
        <w:jc w:val="center"/>
        <w:rPr>
          <w:szCs w:val="22"/>
          <w:lang w:val="sq-AL"/>
        </w:rPr>
      </w:pPr>
      <w:r w:rsidRPr="005F48A6">
        <w:rPr>
          <w:szCs w:val="22"/>
          <w:lang w:val="sq-AL"/>
        </w:rPr>
        <w:t xml:space="preserve">PLANI KOMBËTAR I VEPRIMIT </w:t>
      </w:r>
    </w:p>
    <w:p w14:paraId="12499823" w14:textId="36C2636B" w:rsidR="005172A5" w:rsidRPr="005F48A6" w:rsidRDefault="005172A5" w:rsidP="005F48A6">
      <w:pPr>
        <w:pStyle w:val="TEKSTIIII"/>
        <w:ind w:firstLine="0"/>
        <w:jc w:val="center"/>
        <w:rPr>
          <w:szCs w:val="22"/>
          <w:lang w:val="sq-AL"/>
        </w:rPr>
      </w:pPr>
      <w:r w:rsidRPr="005F48A6">
        <w:rPr>
          <w:szCs w:val="22"/>
          <w:lang w:val="sq-AL"/>
        </w:rPr>
        <w:t>PËR LUFTËN KUNDËR TRAFIKIMIT TË PERSONAVE</w:t>
      </w:r>
    </w:p>
    <w:p w14:paraId="12499824" w14:textId="505EC8F9" w:rsidR="005172A5" w:rsidRPr="005F48A6" w:rsidRDefault="005172A5" w:rsidP="005172A5">
      <w:pPr>
        <w:pStyle w:val="TEKSTIIII"/>
        <w:jc w:val="center"/>
        <w:rPr>
          <w:szCs w:val="22"/>
          <w:lang w:val="sq-AL"/>
        </w:rPr>
      </w:pPr>
      <w:r w:rsidRPr="005F48A6">
        <w:rPr>
          <w:szCs w:val="22"/>
          <w:lang w:val="sq-AL"/>
        </w:rPr>
        <w:t>2021</w:t>
      </w:r>
      <w:r w:rsidR="005F48A6" w:rsidRPr="005F48A6">
        <w:rPr>
          <w:szCs w:val="22"/>
          <w:lang w:val="sq-AL"/>
        </w:rPr>
        <w:t>–</w:t>
      </w:r>
      <w:r w:rsidRPr="005F48A6">
        <w:rPr>
          <w:szCs w:val="22"/>
          <w:lang w:val="sq-AL"/>
        </w:rPr>
        <w:t>2023</w:t>
      </w:r>
      <w:r w:rsidR="005F48A6" w:rsidRPr="005F48A6">
        <w:rPr>
          <w:szCs w:val="22"/>
          <w:lang w:val="sq-AL"/>
        </w:rPr>
        <w:t xml:space="preserve"> </w:t>
      </w:r>
    </w:p>
    <w:p w14:paraId="12499825" w14:textId="77777777" w:rsidR="00287CAA" w:rsidRPr="005F48A6" w:rsidRDefault="00287CAA" w:rsidP="00287CAA">
      <w:pPr>
        <w:pStyle w:val="TEKSTIIII"/>
        <w:rPr>
          <w:lang w:val="sq-AL"/>
        </w:rPr>
      </w:pPr>
    </w:p>
    <w:p w14:paraId="12499827" w14:textId="3E0004E5" w:rsidR="00287CAA" w:rsidRPr="005F48A6" w:rsidRDefault="00287CAA" w:rsidP="00287CAA">
      <w:pPr>
        <w:pStyle w:val="TEKSTIIII"/>
        <w:rPr>
          <w:lang w:val="sq-AL"/>
        </w:rPr>
      </w:pPr>
      <w:r w:rsidRPr="005F48A6">
        <w:rPr>
          <w:lang w:val="sq-AL"/>
        </w:rPr>
        <w:t>TABELA E PËRMBAJTJES</w:t>
      </w:r>
    </w:p>
    <w:p w14:paraId="12499828" w14:textId="77777777" w:rsidR="00287CAA" w:rsidRPr="005F48A6" w:rsidRDefault="00287CAA" w:rsidP="00287CAA">
      <w:pPr>
        <w:pStyle w:val="TEKSTIIII"/>
        <w:rPr>
          <w:lang w:val="sq-AL"/>
        </w:rPr>
      </w:pPr>
      <w:r w:rsidRPr="005F48A6">
        <w:rPr>
          <w:lang w:val="sq-AL"/>
        </w:rPr>
        <w:t>SHKURTIMET</w:t>
      </w:r>
    </w:p>
    <w:p w14:paraId="12499829" w14:textId="62AFBD1F" w:rsidR="00287CAA" w:rsidRPr="005F48A6" w:rsidRDefault="00287CAA" w:rsidP="00287CAA">
      <w:pPr>
        <w:pStyle w:val="TEKSTIIII"/>
        <w:rPr>
          <w:lang w:val="sq-AL"/>
        </w:rPr>
      </w:pPr>
      <w:r w:rsidRPr="005F48A6">
        <w:rPr>
          <w:lang w:val="sq-AL"/>
        </w:rPr>
        <w:t xml:space="preserve">PJESA </w:t>
      </w:r>
      <w:r w:rsidR="00466C6B">
        <w:rPr>
          <w:lang w:val="sq-AL"/>
        </w:rPr>
        <w:t>I.</w:t>
      </w:r>
      <w:r w:rsidRPr="005F48A6">
        <w:rPr>
          <w:lang w:val="sq-AL"/>
        </w:rPr>
        <w:t xml:space="preserve"> KONTEKSTI STRATEGJIK</w:t>
      </w:r>
    </w:p>
    <w:p w14:paraId="1249982A" w14:textId="77777777" w:rsidR="00287CAA" w:rsidRPr="005F48A6" w:rsidRDefault="00287CAA" w:rsidP="00287CAA">
      <w:pPr>
        <w:pStyle w:val="TEKSTIIII"/>
        <w:rPr>
          <w:lang w:val="sq-AL"/>
        </w:rPr>
      </w:pPr>
      <w:r w:rsidRPr="005F48A6">
        <w:rPr>
          <w:lang w:val="sq-AL"/>
        </w:rPr>
        <w:t>1. Hyrja dhe qëllimi</w:t>
      </w:r>
    </w:p>
    <w:p w14:paraId="1249982B" w14:textId="7B956936" w:rsidR="00287CAA" w:rsidRPr="005F48A6" w:rsidRDefault="00287CAA" w:rsidP="00287CAA">
      <w:pPr>
        <w:pStyle w:val="TEKSTIIII"/>
        <w:rPr>
          <w:lang w:val="sq-AL"/>
        </w:rPr>
      </w:pPr>
      <w:r w:rsidRPr="005F48A6">
        <w:rPr>
          <w:lang w:val="sq-AL"/>
        </w:rPr>
        <w:t xml:space="preserve">2. Konteksti i </w:t>
      </w:r>
      <w:r w:rsidR="00FD5DC7">
        <w:rPr>
          <w:lang w:val="sq-AL"/>
        </w:rPr>
        <w:t>r</w:t>
      </w:r>
      <w:r w:rsidRPr="005F48A6">
        <w:rPr>
          <w:lang w:val="sq-AL"/>
        </w:rPr>
        <w:t>eformës dhe kuadri ligjor dhe institucional</w:t>
      </w:r>
    </w:p>
    <w:p w14:paraId="1249982C" w14:textId="77777777" w:rsidR="00287CAA" w:rsidRPr="005F48A6" w:rsidRDefault="00287CAA" w:rsidP="00287CAA">
      <w:pPr>
        <w:pStyle w:val="TEKSTIIII"/>
        <w:rPr>
          <w:lang w:val="sq-AL"/>
        </w:rPr>
      </w:pPr>
      <w:r w:rsidRPr="005F48A6">
        <w:rPr>
          <w:lang w:val="sq-AL"/>
        </w:rPr>
        <w:t>2.1 Konteksti i përgjithshëm</w:t>
      </w:r>
    </w:p>
    <w:p w14:paraId="1249982D" w14:textId="77777777" w:rsidR="00287CAA" w:rsidRPr="005F48A6" w:rsidRDefault="00287CAA" w:rsidP="00287CAA">
      <w:pPr>
        <w:pStyle w:val="TEKSTIIII"/>
        <w:rPr>
          <w:lang w:val="sq-AL"/>
        </w:rPr>
      </w:pPr>
      <w:r w:rsidRPr="005F48A6">
        <w:rPr>
          <w:lang w:val="sq-AL"/>
        </w:rPr>
        <w:t>2.2 Kuadri ligjor</w:t>
      </w:r>
    </w:p>
    <w:p w14:paraId="1249982E" w14:textId="77777777" w:rsidR="00287CAA" w:rsidRPr="005F48A6" w:rsidRDefault="00287CAA" w:rsidP="00287CAA">
      <w:pPr>
        <w:pStyle w:val="TEKSTIIII"/>
        <w:rPr>
          <w:lang w:val="sq-AL"/>
        </w:rPr>
      </w:pPr>
      <w:r w:rsidRPr="005F48A6">
        <w:rPr>
          <w:lang w:val="sq-AL"/>
        </w:rPr>
        <w:t>2.3 Kuadri institucional</w:t>
      </w:r>
    </w:p>
    <w:p w14:paraId="1249982F" w14:textId="77777777" w:rsidR="00287CAA" w:rsidRPr="005F48A6" w:rsidRDefault="00287CAA" w:rsidP="00287CAA">
      <w:pPr>
        <w:pStyle w:val="TEKSTIIII"/>
        <w:rPr>
          <w:lang w:val="sq-AL"/>
        </w:rPr>
      </w:pPr>
      <w:r w:rsidRPr="005F48A6">
        <w:rPr>
          <w:lang w:val="sq-AL"/>
        </w:rPr>
        <w:t>3. Vizioni dhe parimet e përgjithshme</w:t>
      </w:r>
    </w:p>
    <w:p w14:paraId="12499830" w14:textId="77777777" w:rsidR="00287CAA" w:rsidRPr="005F48A6" w:rsidRDefault="00287CAA" w:rsidP="00287CAA">
      <w:pPr>
        <w:pStyle w:val="TEKSTIIII"/>
        <w:rPr>
          <w:lang w:val="sq-AL"/>
        </w:rPr>
      </w:pPr>
      <w:r w:rsidRPr="005F48A6">
        <w:rPr>
          <w:lang w:val="sq-AL"/>
        </w:rPr>
        <w:t>3.1 Vizioni</w:t>
      </w:r>
    </w:p>
    <w:p w14:paraId="12499831" w14:textId="77777777" w:rsidR="00287CAA" w:rsidRPr="005F48A6" w:rsidRDefault="00287CAA" w:rsidP="00287CAA">
      <w:pPr>
        <w:pStyle w:val="TEKSTIIII"/>
        <w:rPr>
          <w:lang w:val="sq-AL"/>
        </w:rPr>
      </w:pPr>
      <w:r w:rsidRPr="005F48A6">
        <w:rPr>
          <w:lang w:val="sq-AL"/>
        </w:rPr>
        <w:t>3.2 Parimet</w:t>
      </w:r>
    </w:p>
    <w:p w14:paraId="12499832" w14:textId="77777777" w:rsidR="00287CAA" w:rsidRPr="005F48A6" w:rsidRDefault="00287CAA" w:rsidP="00287CAA">
      <w:pPr>
        <w:pStyle w:val="TEKSTIIII"/>
        <w:rPr>
          <w:lang w:val="sq-AL"/>
        </w:rPr>
      </w:pPr>
      <w:r w:rsidRPr="005F48A6">
        <w:rPr>
          <w:lang w:val="sq-AL"/>
        </w:rPr>
        <w:t>PJESA II. QËLLIMET E POLITIKËS DHE OBJEKTIVAT E VEÇANTË TË KUADRIT STRATEGJIK</w:t>
      </w:r>
      <w:r w:rsidRPr="005F48A6">
        <w:rPr>
          <w:lang w:val="sq-AL"/>
        </w:rPr>
        <w:tab/>
      </w:r>
    </w:p>
    <w:p w14:paraId="12499833" w14:textId="6FB37E34" w:rsidR="00287CAA" w:rsidRPr="005F48A6" w:rsidRDefault="00287CAA" w:rsidP="00287CAA">
      <w:pPr>
        <w:pStyle w:val="TEKSTIIII"/>
        <w:rPr>
          <w:lang w:val="sq-AL"/>
        </w:rPr>
      </w:pPr>
      <w:r w:rsidRPr="005F48A6">
        <w:rPr>
          <w:lang w:val="sq-AL"/>
        </w:rPr>
        <w:t>2.1 Qëllimi i politikave të PKV</w:t>
      </w:r>
      <w:r w:rsidR="0022214B">
        <w:rPr>
          <w:lang w:val="sq-AL"/>
        </w:rPr>
        <w:t>-s</w:t>
      </w:r>
      <w:r w:rsidR="0022214B" w:rsidRPr="005F48A6">
        <w:rPr>
          <w:lang w:val="sq-AL"/>
        </w:rPr>
        <w:t>ë</w:t>
      </w:r>
    </w:p>
    <w:p w14:paraId="12499834" w14:textId="104048E9" w:rsidR="00287CAA" w:rsidRPr="005F48A6" w:rsidRDefault="00287CAA" w:rsidP="00287CAA">
      <w:pPr>
        <w:pStyle w:val="TEKSTIIII"/>
        <w:rPr>
          <w:lang w:val="sq-AL"/>
        </w:rPr>
      </w:pPr>
      <w:r w:rsidRPr="005F48A6">
        <w:rPr>
          <w:lang w:val="sq-AL"/>
        </w:rPr>
        <w:t>2.1.1</w:t>
      </w:r>
      <w:r w:rsidR="00AF6413">
        <w:rPr>
          <w:lang w:val="sq-AL"/>
        </w:rPr>
        <w:t xml:space="preserve"> </w:t>
      </w:r>
      <w:r w:rsidRPr="005F48A6">
        <w:rPr>
          <w:lang w:val="sq-AL"/>
        </w:rPr>
        <w:t>Qëllimi i politikës 1</w:t>
      </w:r>
      <w:r w:rsidR="00630AFA">
        <w:rPr>
          <w:lang w:val="sq-AL"/>
        </w:rPr>
        <w:t>.</w:t>
      </w:r>
      <w:r w:rsidRPr="005F48A6">
        <w:rPr>
          <w:lang w:val="sq-AL"/>
        </w:rPr>
        <w:t xml:space="preserve"> Ulja e kërcënimit dhe ndikimit të krimit të organizuar dhe krimeve të rënda</w:t>
      </w:r>
    </w:p>
    <w:p w14:paraId="12499835" w14:textId="77777777" w:rsidR="00287CAA" w:rsidRPr="005F48A6" w:rsidRDefault="00287CAA" w:rsidP="00287CAA">
      <w:pPr>
        <w:pStyle w:val="TEKSTIIII"/>
        <w:rPr>
          <w:lang w:val="sq-AL"/>
        </w:rPr>
      </w:pPr>
      <w:r w:rsidRPr="005F48A6">
        <w:rPr>
          <w:lang w:val="sq-AL"/>
        </w:rPr>
        <w:t>2.1.2 Qëllimi i politikës II. Mbrojtja e qytetarëve, institucioneve dhe ekonomisë</w:t>
      </w:r>
    </w:p>
    <w:p w14:paraId="12499836" w14:textId="1FA4761D" w:rsidR="00287CAA" w:rsidRPr="005F48A6" w:rsidRDefault="00287CAA" w:rsidP="00287CAA">
      <w:pPr>
        <w:pStyle w:val="TEKSTIIII"/>
        <w:rPr>
          <w:lang w:val="sq-AL"/>
        </w:rPr>
      </w:pPr>
      <w:r w:rsidRPr="005F48A6">
        <w:rPr>
          <w:lang w:val="sq-AL"/>
        </w:rPr>
        <w:t>2.1.3 Qëllimi i politikës III</w:t>
      </w:r>
      <w:r w:rsidR="0097027C">
        <w:rPr>
          <w:lang w:val="sq-AL"/>
        </w:rPr>
        <w:t>.</w:t>
      </w:r>
      <w:r w:rsidRPr="005F48A6">
        <w:rPr>
          <w:lang w:val="sq-AL"/>
        </w:rPr>
        <w:t xml:space="preserve"> Rritja e forcës parandaluese ndaj kërcënimeve të krimit të organizuar dhe krimeve të rënda</w:t>
      </w:r>
    </w:p>
    <w:p w14:paraId="12499837" w14:textId="77777777" w:rsidR="00287CAA" w:rsidRPr="005F48A6" w:rsidRDefault="00287CAA" w:rsidP="00287CAA">
      <w:pPr>
        <w:pStyle w:val="TEKSTIIII"/>
        <w:rPr>
          <w:lang w:val="sq-AL"/>
        </w:rPr>
      </w:pPr>
      <w:r w:rsidRPr="005F48A6">
        <w:rPr>
          <w:lang w:val="sq-AL"/>
        </w:rPr>
        <w:t>PJESA III. ZBATIMI, PËRGJEGJËSIA E INSTITUCIONEVE, LLOGARIDHËNIA, RAPORTIMI DHE MONITORIMI</w:t>
      </w:r>
    </w:p>
    <w:p w14:paraId="12499838" w14:textId="1EF91209" w:rsidR="00287CAA" w:rsidRPr="005F48A6" w:rsidRDefault="00287CAA" w:rsidP="00287CAA">
      <w:pPr>
        <w:pStyle w:val="TEKSTIIII"/>
        <w:rPr>
          <w:lang w:val="sq-AL"/>
        </w:rPr>
      </w:pPr>
      <w:r w:rsidRPr="005F48A6">
        <w:rPr>
          <w:lang w:val="sq-AL"/>
        </w:rPr>
        <w:t>III.1 Zbatimi i PKV</w:t>
      </w:r>
      <w:r w:rsidR="003016D4">
        <w:rPr>
          <w:lang w:val="sq-AL"/>
        </w:rPr>
        <w:t>-s</w:t>
      </w:r>
      <w:r w:rsidR="003016D4" w:rsidRPr="005F48A6">
        <w:rPr>
          <w:lang w:val="sq-AL"/>
        </w:rPr>
        <w:t>ë</w:t>
      </w:r>
      <w:r w:rsidRPr="005F48A6">
        <w:rPr>
          <w:lang w:val="sq-AL"/>
        </w:rPr>
        <w:t xml:space="preserve"> </w:t>
      </w:r>
      <w:r w:rsidR="00AF6413">
        <w:rPr>
          <w:lang w:val="sq-AL"/>
        </w:rPr>
        <w:t>a</w:t>
      </w:r>
      <w:r w:rsidRPr="005F48A6">
        <w:rPr>
          <w:lang w:val="sq-AL"/>
        </w:rPr>
        <w:t>ntitrafikim</w:t>
      </w:r>
    </w:p>
    <w:p w14:paraId="12499839" w14:textId="77777777" w:rsidR="00287CAA" w:rsidRPr="005F48A6" w:rsidRDefault="00287CAA" w:rsidP="00287CAA">
      <w:pPr>
        <w:pStyle w:val="TEKSTIIII"/>
        <w:rPr>
          <w:lang w:val="sq-AL"/>
        </w:rPr>
      </w:pPr>
      <w:r w:rsidRPr="005F48A6">
        <w:rPr>
          <w:lang w:val="sq-AL"/>
        </w:rPr>
        <w:lastRenderedPageBreak/>
        <w:t>III.2 Monitorimi dhe raportimi</w:t>
      </w:r>
    </w:p>
    <w:p w14:paraId="1249983A" w14:textId="77777777" w:rsidR="00287CAA" w:rsidRPr="005F48A6" w:rsidRDefault="00287CAA" w:rsidP="00287CAA">
      <w:pPr>
        <w:pStyle w:val="TEKSTIIII"/>
        <w:rPr>
          <w:lang w:val="sq-AL"/>
        </w:rPr>
      </w:pPr>
      <w:r w:rsidRPr="005F48A6">
        <w:rPr>
          <w:lang w:val="sq-AL"/>
        </w:rPr>
        <w:t>PJESA IV. ANALIZA BUXHETORE</w:t>
      </w:r>
    </w:p>
    <w:p w14:paraId="1249983B" w14:textId="04D0E0A1" w:rsidR="00287CAA" w:rsidRPr="005F48A6" w:rsidRDefault="00287CAA" w:rsidP="00287CAA">
      <w:pPr>
        <w:pStyle w:val="TEKSTIIII"/>
        <w:rPr>
          <w:lang w:val="sq-AL"/>
        </w:rPr>
      </w:pPr>
      <w:r w:rsidRPr="005F48A6">
        <w:rPr>
          <w:lang w:val="sq-AL"/>
        </w:rPr>
        <w:t>Aneks 1</w:t>
      </w:r>
      <w:r w:rsidR="0022214B">
        <w:rPr>
          <w:lang w:val="sq-AL"/>
        </w:rPr>
        <w:t>.</w:t>
      </w:r>
      <w:r w:rsidRPr="005F48A6">
        <w:rPr>
          <w:lang w:val="sq-AL"/>
        </w:rPr>
        <w:t xml:space="preserve"> Tabela e PKV</w:t>
      </w:r>
      <w:r w:rsidR="00B10788">
        <w:rPr>
          <w:lang w:val="sq-AL"/>
        </w:rPr>
        <w:t>-s</w:t>
      </w:r>
      <w:r w:rsidR="00B10788" w:rsidRPr="005F48A6">
        <w:rPr>
          <w:lang w:val="sq-AL"/>
        </w:rPr>
        <w:t>ë</w:t>
      </w:r>
      <w:r w:rsidRPr="005F48A6">
        <w:rPr>
          <w:lang w:val="sq-AL"/>
        </w:rPr>
        <w:t xml:space="preserve"> </w:t>
      </w:r>
      <w:r w:rsidR="00AF6413">
        <w:rPr>
          <w:lang w:val="sq-AL"/>
        </w:rPr>
        <w:t>a</w:t>
      </w:r>
      <w:r w:rsidRPr="005F48A6">
        <w:rPr>
          <w:lang w:val="sq-AL"/>
        </w:rPr>
        <w:t>ntitrafikim</w:t>
      </w:r>
    </w:p>
    <w:p w14:paraId="1249983C" w14:textId="77777777" w:rsidR="005172A5" w:rsidRPr="005F48A6" w:rsidRDefault="005172A5" w:rsidP="005172A5">
      <w:pPr>
        <w:pStyle w:val="TEKSTIIII"/>
        <w:rPr>
          <w:sz w:val="22"/>
          <w:lang w:val="sq-AL"/>
        </w:rPr>
      </w:pPr>
    </w:p>
    <w:p w14:paraId="12499841" w14:textId="70CFB964" w:rsidR="00B2210A" w:rsidRPr="00AF6413" w:rsidRDefault="00AF6413" w:rsidP="00B2210A">
      <w:pPr>
        <w:pStyle w:val="TEKSTIIII"/>
        <w:ind w:firstLine="0"/>
        <w:rPr>
          <w:sz w:val="22"/>
          <w:szCs w:val="22"/>
          <w:lang w:val="sq-AL"/>
        </w:rPr>
      </w:pPr>
      <w:bookmarkStart w:id="1" w:name="_Toc84787001"/>
      <w:r w:rsidRPr="00AF6413">
        <w:rPr>
          <w:b/>
          <w:sz w:val="22"/>
          <w:szCs w:val="22"/>
          <w:lang w:val="sq-AL"/>
        </w:rPr>
        <w:t>Shkurtimet</w:t>
      </w:r>
      <w:bookmarkEnd w:id="1"/>
    </w:p>
    <w:tbl>
      <w:tblPr>
        <w:tblW w:w="9184" w:type="dxa"/>
        <w:tblInd w:w="93" w:type="dxa"/>
        <w:tblLook w:val="04A0" w:firstRow="1" w:lastRow="0" w:firstColumn="1" w:lastColumn="0" w:noHBand="0" w:noVBand="1"/>
      </w:tblPr>
      <w:tblGrid>
        <w:gridCol w:w="1374"/>
        <w:gridCol w:w="7810"/>
      </w:tblGrid>
      <w:tr w:rsidR="00B71345" w:rsidRPr="005F48A6" w14:paraId="12499844" w14:textId="77777777" w:rsidTr="00C843EC">
        <w:trPr>
          <w:trHeight w:hRule="exact" w:val="255"/>
        </w:trPr>
        <w:tc>
          <w:tcPr>
            <w:tcW w:w="1374" w:type="dxa"/>
            <w:shd w:val="clear" w:color="000000" w:fill="FFFFFF"/>
            <w:hideMark/>
          </w:tcPr>
          <w:p w14:paraId="12499842" w14:textId="77777777" w:rsidR="00B71345" w:rsidRPr="005F48A6" w:rsidRDefault="00B71345" w:rsidP="008C2017">
            <w:pPr>
              <w:widowControl w:val="0"/>
              <w:spacing w:after="0" w:line="240" w:lineRule="auto"/>
              <w:rPr>
                <w:rFonts w:ascii="Garamond" w:hAnsi="Garamond"/>
                <w:lang w:val="sq-AL"/>
              </w:rPr>
            </w:pPr>
            <w:r w:rsidRPr="005F48A6">
              <w:rPr>
                <w:rFonts w:ascii="Garamond" w:hAnsi="Garamond"/>
                <w:lang w:val="sq-AL"/>
              </w:rPr>
              <w:t>AMA</w:t>
            </w:r>
          </w:p>
        </w:tc>
        <w:tc>
          <w:tcPr>
            <w:tcW w:w="7810" w:type="dxa"/>
            <w:shd w:val="clear" w:color="000000" w:fill="FFFFFF"/>
            <w:hideMark/>
          </w:tcPr>
          <w:p w14:paraId="12499843" w14:textId="77777777" w:rsidR="00B71345" w:rsidRPr="005F48A6" w:rsidRDefault="00B71345" w:rsidP="008C2017">
            <w:pPr>
              <w:widowControl w:val="0"/>
              <w:spacing w:after="0" w:line="240" w:lineRule="auto"/>
              <w:rPr>
                <w:rFonts w:ascii="Garamond" w:hAnsi="Garamond"/>
                <w:lang w:val="sq-AL"/>
              </w:rPr>
            </w:pPr>
            <w:r w:rsidRPr="005F48A6">
              <w:rPr>
                <w:rFonts w:ascii="Garamond" w:hAnsi="Garamond"/>
                <w:lang w:val="sq-AL"/>
              </w:rPr>
              <w:t>Autoriteti i Mediave Audiovizive</w:t>
            </w:r>
          </w:p>
        </w:tc>
      </w:tr>
      <w:tr w:rsidR="00B71345" w:rsidRPr="005F48A6" w14:paraId="12499847" w14:textId="77777777" w:rsidTr="00C843EC">
        <w:trPr>
          <w:trHeight w:val="178"/>
        </w:trPr>
        <w:tc>
          <w:tcPr>
            <w:tcW w:w="1374" w:type="dxa"/>
            <w:shd w:val="clear" w:color="000000" w:fill="FFFFFF"/>
            <w:hideMark/>
          </w:tcPr>
          <w:p w14:paraId="12499845" w14:textId="77777777" w:rsidR="00B71345" w:rsidRPr="005F48A6" w:rsidRDefault="00B71345" w:rsidP="008C2017">
            <w:pPr>
              <w:widowControl w:val="0"/>
              <w:spacing w:after="0" w:line="240" w:lineRule="auto"/>
              <w:rPr>
                <w:rFonts w:ascii="Garamond" w:hAnsi="Garamond"/>
                <w:lang w:val="sq-AL"/>
              </w:rPr>
            </w:pPr>
            <w:r w:rsidRPr="005F48A6">
              <w:rPr>
                <w:rFonts w:ascii="Garamond" w:hAnsi="Garamond"/>
                <w:lang w:val="sq-AL"/>
              </w:rPr>
              <w:t xml:space="preserve">AP </w:t>
            </w:r>
          </w:p>
        </w:tc>
        <w:tc>
          <w:tcPr>
            <w:tcW w:w="7810" w:type="dxa"/>
            <w:shd w:val="clear" w:color="000000" w:fill="FFFFFF"/>
            <w:hideMark/>
          </w:tcPr>
          <w:p w14:paraId="12499846" w14:textId="7000AF95" w:rsidR="00B71345" w:rsidRPr="005F48A6" w:rsidRDefault="00B71345" w:rsidP="008C2017">
            <w:pPr>
              <w:widowControl w:val="0"/>
              <w:spacing w:after="0" w:line="240" w:lineRule="auto"/>
              <w:rPr>
                <w:rFonts w:ascii="Garamond" w:hAnsi="Garamond"/>
                <w:lang w:val="sq-AL"/>
              </w:rPr>
            </w:pPr>
            <w:r w:rsidRPr="005F48A6">
              <w:rPr>
                <w:rFonts w:ascii="Garamond" w:hAnsi="Garamond"/>
                <w:lang w:val="sq-AL"/>
              </w:rPr>
              <w:t xml:space="preserve">Autoriteti </w:t>
            </w:r>
            <w:r w:rsidR="00B029D8">
              <w:rPr>
                <w:rFonts w:ascii="Garamond" w:hAnsi="Garamond"/>
                <w:lang w:val="sq-AL"/>
              </w:rPr>
              <w:t>p</w:t>
            </w:r>
            <w:r w:rsidRPr="005F48A6">
              <w:rPr>
                <w:rFonts w:ascii="Garamond" w:hAnsi="Garamond"/>
                <w:lang w:val="sq-AL"/>
              </w:rPr>
              <w:t>ërgjegjës</w:t>
            </w:r>
          </w:p>
        </w:tc>
      </w:tr>
      <w:tr w:rsidR="00B71345" w:rsidRPr="005F48A6" w14:paraId="1249984A" w14:textId="77777777" w:rsidTr="00C843EC">
        <w:trPr>
          <w:trHeight w:val="178"/>
        </w:trPr>
        <w:tc>
          <w:tcPr>
            <w:tcW w:w="1374" w:type="dxa"/>
            <w:shd w:val="clear" w:color="000000" w:fill="FFFFFF"/>
            <w:hideMark/>
          </w:tcPr>
          <w:p w14:paraId="12499848" w14:textId="77777777" w:rsidR="00B71345" w:rsidRPr="005F48A6" w:rsidRDefault="00B71345" w:rsidP="008C2017">
            <w:pPr>
              <w:widowControl w:val="0"/>
              <w:spacing w:after="0" w:line="240" w:lineRule="auto"/>
              <w:rPr>
                <w:rFonts w:ascii="Garamond" w:hAnsi="Garamond"/>
                <w:lang w:val="sq-AL"/>
              </w:rPr>
            </w:pPr>
            <w:r w:rsidRPr="005F48A6">
              <w:rPr>
                <w:rFonts w:ascii="Garamond" w:hAnsi="Garamond"/>
                <w:lang w:val="sq-AL"/>
              </w:rPr>
              <w:t xml:space="preserve">ASHDMF </w:t>
            </w:r>
          </w:p>
        </w:tc>
        <w:tc>
          <w:tcPr>
            <w:tcW w:w="7810" w:type="dxa"/>
            <w:shd w:val="clear" w:color="000000" w:fill="FFFFFF"/>
            <w:hideMark/>
          </w:tcPr>
          <w:p w14:paraId="12499849" w14:textId="77777777" w:rsidR="00B71345" w:rsidRPr="005F48A6" w:rsidRDefault="00B71345" w:rsidP="008C2017">
            <w:pPr>
              <w:widowControl w:val="0"/>
              <w:spacing w:after="0" w:line="240" w:lineRule="auto"/>
              <w:rPr>
                <w:rFonts w:ascii="Garamond" w:hAnsi="Garamond"/>
                <w:lang w:val="sq-AL"/>
              </w:rPr>
            </w:pPr>
            <w:r w:rsidRPr="005F48A6">
              <w:rPr>
                <w:rFonts w:ascii="Garamond" w:hAnsi="Garamond"/>
                <w:lang w:val="sq-AL"/>
              </w:rPr>
              <w:t>Agjencia Shtetërore për të Drejtat dhe Mbrojtjen e Fëmijës</w:t>
            </w:r>
          </w:p>
        </w:tc>
      </w:tr>
      <w:tr w:rsidR="00B71345" w:rsidRPr="005F48A6" w14:paraId="1249984D" w14:textId="77777777" w:rsidTr="00C843EC">
        <w:trPr>
          <w:trHeight w:val="178"/>
        </w:trPr>
        <w:tc>
          <w:tcPr>
            <w:tcW w:w="1374" w:type="dxa"/>
            <w:shd w:val="clear" w:color="000000" w:fill="FFFFFF"/>
            <w:hideMark/>
          </w:tcPr>
          <w:p w14:paraId="1249984B" w14:textId="77777777" w:rsidR="00B71345" w:rsidRPr="005F48A6" w:rsidRDefault="00B71345" w:rsidP="008C2017">
            <w:pPr>
              <w:widowControl w:val="0"/>
              <w:spacing w:after="0" w:line="240" w:lineRule="auto"/>
              <w:rPr>
                <w:rFonts w:ascii="Garamond" w:hAnsi="Garamond"/>
                <w:lang w:val="sq-AL"/>
              </w:rPr>
            </w:pPr>
            <w:r w:rsidRPr="005F48A6">
              <w:rPr>
                <w:rFonts w:ascii="Garamond" w:hAnsi="Garamond"/>
                <w:lang w:val="sq-AL"/>
              </w:rPr>
              <w:t>ASCAP</w:t>
            </w:r>
          </w:p>
        </w:tc>
        <w:tc>
          <w:tcPr>
            <w:tcW w:w="7810" w:type="dxa"/>
            <w:shd w:val="clear" w:color="000000" w:fill="FFFFFF"/>
            <w:hideMark/>
          </w:tcPr>
          <w:p w14:paraId="1249984C" w14:textId="77777777" w:rsidR="00B71345" w:rsidRPr="005F48A6" w:rsidRDefault="00B71345" w:rsidP="008C2017">
            <w:pPr>
              <w:widowControl w:val="0"/>
              <w:spacing w:after="0" w:line="240" w:lineRule="auto"/>
              <w:rPr>
                <w:rFonts w:ascii="Garamond" w:hAnsi="Garamond"/>
                <w:lang w:val="sq-AL"/>
              </w:rPr>
            </w:pPr>
            <w:r w:rsidRPr="005F48A6">
              <w:rPr>
                <w:rFonts w:ascii="Garamond" w:hAnsi="Garamond"/>
                <w:lang w:val="sq-AL"/>
              </w:rPr>
              <w:t>Agjencia e Sigurimit të Cilësisë së Arsimit Parauniversitar</w:t>
            </w:r>
          </w:p>
        </w:tc>
      </w:tr>
      <w:tr w:rsidR="00B71345" w:rsidRPr="005F48A6" w14:paraId="12499850" w14:textId="77777777" w:rsidTr="00C843EC">
        <w:trPr>
          <w:trHeight w:val="178"/>
        </w:trPr>
        <w:tc>
          <w:tcPr>
            <w:tcW w:w="1374" w:type="dxa"/>
            <w:shd w:val="clear" w:color="000000" w:fill="FFFFFF"/>
            <w:hideMark/>
          </w:tcPr>
          <w:p w14:paraId="1249984E" w14:textId="77777777" w:rsidR="00B71345" w:rsidRPr="005F48A6" w:rsidRDefault="00B71345" w:rsidP="008C2017">
            <w:pPr>
              <w:widowControl w:val="0"/>
              <w:spacing w:after="0" w:line="240" w:lineRule="auto"/>
              <w:rPr>
                <w:rFonts w:ascii="Garamond" w:hAnsi="Garamond"/>
                <w:lang w:val="sq-AL"/>
              </w:rPr>
            </w:pPr>
            <w:r w:rsidRPr="005F48A6">
              <w:rPr>
                <w:rFonts w:ascii="Garamond" w:hAnsi="Garamond"/>
                <w:lang w:val="sq-AL"/>
              </w:rPr>
              <w:t>DPAP</w:t>
            </w:r>
          </w:p>
        </w:tc>
        <w:tc>
          <w:tcPr>
            <w:tcW w:w="7810" w:type="dxa"/>
            <w:shd w:val="clear" w:color="000000" w:fill="FFFFFF"/>
            <w:hideMark/>
          </w:tcPr>
          <w:p w14:paraId="1249984F" w14:textId="5EC331C7" w:rsidR="00B71345" w:rsidRPr="005F48A6" w:rsidRDefault="00B71345" w:rsidP="008C2017">
            <w:pPr>
              <w:widowControl w:val="0"/>
              <w:spacing w:after="0" w:line="240" w:lineRule="auto"/>
              <w:rPr>
                <w:rFonts w:ascii="Garamond" w:hAnsi="Garamond"/>
                <w:lang w:val="sq-AL"/>
              </w:rPr>
            </w:pPr>
            <w:r w:rsidRPr="005F48A6">
              <w:rPr>
                <w:rFonts w:ascii="Garamond" w:hAnsi="Garamond"/>
                <w:lang w:val="sq-AL"/>
              </w:rPr>
              <w:t>Drejtoria</w:t>
            </w:r>
            <w:r w:rsidR="00466C6B">
              <w:rPr>
                <w:rFonts w:ascii="Garamond" w:hAnsi="Garamond"/>
                <w:lang w:val="sq-AL"/>
              </w:rPr>
              <w:t xml:space="preserve"> </w:t>
            </w:r>
            <w:r w:rsidRPr="005F48A6">
              <w:rPr>
                <w:rFonts w:ascii="Garamond" w:hAnsi="Garamond"/>
                <w:lang w:val="sq-AL"/>
              </w:rPr>
              <w:t>e Përgjithshme e Arsimit Parauniversitar</w:t>
            </w:r>
          </w:p>
        </w:tc>
      </w:tr>
      <w:tr w:rsidR="00B71345" w:rsidRPr="005F48A6" w14:paraId="12499853" w14:textId="77777777" w:rsidTr="00C843EC">
        <w:trPr>
          <w:trHeight w:val="178"/>
        </w:trPr>
        <w:tc>
          <w:tcPr>
            <w:tcW w:w="1374" w:type="dxa"/>
            <w:shd w:val="clear" w:color="000000" w:fill="FFFFFF"/>
            <w:hideMark/>
          </w:tcPr>
          <w:p w14:paraId="12499851" w14:textId="77777777" w:rsidR="00B71345" w:rsidRPr="005F48A6" w:rsidRDefault="00B71345" w:rsidP="008C2017">
            <w:pPr>
              <w:widowControl w:val="0"/>
              <w:spacing w:after="0" w:line="240" w:lineRule="auto"/>
              <w:rPr>
                <w:rFonts w:ascii="Garamond" w:hAnsi="Garamond"/>
                <w:lang w:val="sq-AL"/>
              </w:rPr>
            </w:pPr>
            <w:r w:rsidRPr="005F48A6">
              <w:rPr>
                <w:rFonts w:ascii="Garamond" w:hAnsi="Garamond"/>
                <w:lang w:val="sq-AL"/>
              </w:rPr>
              <w:t>DPD</w:t>
            </w:r>
          </w:p>
        </w:tc>
        <w:tc>
          <w:tcPr>
            <w:tcW w:w="7810" w:type="dxa"/>
            <w:shd w:val="clear" w:color="000000" w:fill="FFFFFF"/>
            <w:hideMark/>
          </w:tcPr>
          <w:p w14:paraId="12499852" w14:textId="77777777" w:rsidR="00B71345" w:rsidRPr="005F48A6" w:rsidRDefault="00B71345" w:rsidP="008C2017">
            <w:pPr>
              <w:widowControl w:val="0"/>
              <w:spacing w:after="0" w:line="240" w:lineRule="auto"/>
              <w:rPr>
                <w:rFonts w:ascii="Garamond" w:hAnsi="Garamond"/>
                <w:lang w:val="sq-AL"/>
              </w:rPr>
            </w:pPr>
            <w:r w:rsidRPr="005F48A6">
              <w:rPr>
                <w:rFonts w:ascii="Garamond" w:hAnsi="Garamond"/>
                <w:lang w:val="sq-AL"/>
              </w:rPr>
              <w:t>Drejtoria e Përgjithshme e Doganave</w:t>
            </w:r>
          </w:p>
        </w:tc>
      </w:tr>
      <w:tr w:rsidR="00B71345" w:rsidRPr="005F48A6" w14:paraId="12499856" w14:textId="77777777" w:rsidTr="00C843EC">
        <w:trPr>
          <w:trHeight w:val="178"/>
        </w:trPr>
        <w:tc>
          <w:tcPr>
            <w:tcW w:w="1374" w:type="dxa"/>
            <w:shd w:val="clear" w:color="000000" w:fill="FFFFFF"/>
            <w:hideMark/>
          </w:tcPr>
          <w:p w14:paraId="12499854" w14:textId="77777777" w:rsidR="00B71345" w:rsidRPr="005F48A6" w:rsidRDefault="00B71345" w:rsidP="008C2017">
            <w:pPr>
              <w:widowControl w:val="0"/>
              <w:spacing w:after="0" w:line="240" w:lineRule="auto"/>
              <w:rPr>
                <w:rFonts w:ascii="Garamond" w:hAnsi="Garamond"/>
                <w:lang w:val="sq-AL"/>
              </w:rPr>
            </w:pPr>
            <w:r w:rsidRPr="005F48A6">
              <w:rPr>
                <w:rFonts w:ascii="Garamond" w:hAnsi="Garamond"/>
                <w:lang w:val="sq-AL"/>
              </w:rPr>
              <w:t>DPT</w:t>
            </w:r>
          </w:p>
        </w:tc>
        <w:tc>
          <w:tcPr>
            <w:tcW w:w="7810" w:type="dxa"/>
            <w:shd w:val="clear" w:color="000000" w:fill="FFFFFF"/>
            <w:hideMark/>
          </w:tcPr>
          <w:p w14:paraId="12499855" w14:textId="77777777" w:rsidR="00B71345" w:rsidRPr="005F48A6" w:rsidRDefault="00B71345" w:rsidP="008C2017">
            <w:pPr>
              <w:widowControl w:val="0"/>
              <w:spacing w:after="0" w:line="240" w:lineRule="auto"/>
              <w:rPr>
                <w:rFonts w:ascii="Garamond" w:hAnsi="Garamond"/>
                <w:lang w:val="sq-AL"/>
              </w:rPr>
            </w:pPr>
            <w:r w:rsidRPr="005F48A6">
              <w:rPr>
                <w:rFonts w:ascii="Garamond" w:hAnsi="Garamond"/>
                <w:lang w:val="sq-AL"/>
              </w:rPr>
              <w:t>Drejtoria e Përgjithshme e Tatimeve</w:t>
            </w:r>
          </w:p>
        </w:tc>
      </w:tr>
      <w:tr w:rsidR="00B71345" w:rsidRPr="005F48A6" w14:paraId="12499859" w14:textId="77777777" w:rsidTr="00C843EC">
        <w:trPr>
          <w:trHeight w:val="178"/>
        </w:trPr>
        <w:tc>
          <w:tcPr>
            <w:tcW w:w="1374" w:type="dxa"/>
            <w:shd w:val="clear" w:color="000000" w:fill="FFFFFF"/>
            <w:hideMark/>
          </w:tcPr>
          <w:p w14:paraId="12499857" w14:textId="77777777" w:rsidR="00B71345" w:rsidRPr="005F48A6" w:rsidRDefault="00B71345" w:rsidP="008C2017">
            <w:pPr>
              <w:widowControl w:val="0"/>
              <w:spacing w:after="0" w:line="240" w:lineRule="auto"/>
              <w:rPr>
                <w:rFonts w:ascii="Garamond" w:hAnsi="Garamond"/>
                <w:lang w:val="sq-AL"/>
              </w:rPr>
            </w:pPr>
            <w:r w:rsidRPr="005F48A6">
              <w:rPr>
                <w:rFonts w:ascii="Garamond" w:hAnsi="Garamond"/>
                <w:lang w:val="sq-AL"/>
              </w:rPr>
              <w:t>DPAP</w:t>
            </w:r>
          </w:p>
        </w:tc>
        <w:tc>
          <w:tcPr>
            <w:tcW w:w="7810" w:type="dxa"/>
            <w:shd w:val="clear" w:color="000000" w:fill="FFFFFF"/>
            <w:hideMark/>
          </w:tcPr>
          <w:p w14:paraId="12499858" w14:textId="77777777" w:rsidR="00B71345" w:rsidRPr="005F48A6" w:rsidRDefault="00B71345" w:rsidP="008C2017">
            <w:pPr>
              <w:widowControl w:val="0"/>
              <w:spacing w:after="0" w:line="240" w:lineRule="auto"/>
              <w:rPr>
                <w:rFonts w:ascii="Garamond" w:hAnsi="Garamond"/>
                <w:lang w:val="sq-AL"/>
              </w:rPr>
            </w:pPr>
            <w:r w:rsidRPr="005F48A6">
              <w:rPr>
                <w:rFonts w:ascii="Garamond" w:hAnsi="Garamond"/>
                <w:lang w:val="sq-AL"/>
              </w:rPr>
              <w:t>Drejtoria e Përgjithshme e Arsimit Parauniversitar</w:t>
            </w:r>
          </w:p>
        </w:tc>
      </w:tr>
      <w:tr w:rsidR="00B71345" w:rsidRPr="005F48A6" w14:paraId="1249985C" w14:textId="77777777" w:rsidTr="00C843EC">
        <w:trPr>
          <w:trHeight w:val="178"/>
        </w:trPr>
        <w:tc>
          <w:tcPr>
            <w:tcW w:w="1374" w:type="dxa"/>
            <w:shd w:val="clear" w:color="000000" w:fill="FFFFFF"/>
            <w:hideMark/>
          </w:tcPr>
          <w:p w14:paraId="1249985A" w14:textId="77777777" w:rsidR="00B71345" w:rsidRPr="005F48A6" w:rsidRDefault="00B71345" w:rsidP="008C2017">
            <w:pPr>
              <w:widowControl w:val="0"/>
              <w:spacing w:after="0" w:line="240" w:lineRule="auto"/>
              <w:rPr>
                <w:rFonts w:ascii="Garamond" w:hAnsi="Garamond"/>
                <w:lang w:val="sq-AL"/>
              </w:rPr>
            </w:pPr>
            <w:r w:rsidRPr="005F48A6">
              <w:rPr>
                <w:rFonts w:ascii="Garamond" w:hAnsi="Garamond"/>
                <w:lang w:val="sq-AL"/>
              </w:rPr>
              <w:t xml:space="preserve">DPPSH </w:t>
            </w:r>
          </w:p>
        </w:tc>
        <w:tc>
          <w:tcPr>
            <w:tcW w:w="7810" w:type="dxa"/>
            <w:shd w:val="clear" w:color="000000" w:fill="FFFFFF"/>
            <w:hideMark/>
          </w:tcPr>
          <w:p w14:paraId="1249985B" w14:textId="77777777" w:rsidR="00B71345" w:rsidRPr="005F48A6" w:rsidRDefault="00B71345" w:rsidP="008C2017">
            <w:pPr>
              <w:widowControl w:val="0"/>
              <w:spacing w:after="0" w:line="240" w:lineRule="auto"/>
              <w:rPr>
                <w:rFonts w:ascii="Garamond" w:hAnsi="Garamond"/>
                <w:lang w:val="sq-AL"/>
              </w:rPr>
            </w:pPr>
            <w:r w:rsidRPr="005F48A6">
              <w:rPr>
                <w:rFonts w:ascii="Garamond" w:hAnsi="Garamond"/>
                <w:lang w:val="sq-AL"/>
              </w:rPr>
              <w:t>Drejtoria e Përgjithshme e Policisë së Shtetit</w:t>
            </w:r>
          </w:p>
        </w:tc>
      </w:tr>
      <w:tr w:rsidR="00B71345" w:rsidRPr="005F48A6" w14:paraId="1249985F" w14:textId="77777777" w:rsidTr="00C843EC">
        <w:trPr>
          <w:trHeight w:val="178"/>
        </w:trPr>
        <w:tc>
          <w:tcPr>
            <w:tcW w:w="1374" w:type="dxa"/>
            <w:shd w:val="clear" w:color="000000" w:fill="FFFFFF"/>
            <w:hideMark/>
          </w:tcPr>
          <w:p w14:paraId="1249985D" w14:textId="77777777" w:rsidR="00B71345" w:rsidRPr="005F48A6" w:rsidRDefault="00B71345" w:rsidP="008C2017">
            <w:pPr>
              <w:widowControl w:val="0"/>
              <w:spacing w:after="0" w:line="240" w:lineRule="auto"/>
              <w:rPr>
                <w:rFonts w:ascii="Garamond" w:hAnsi="Garamond"/>
                <w:lang w:val="sq-AL"/>
              </w:rPr>
            </w:pPr>
            <w:r w:rsidRPr="005F48A6">
              <w:rPr>
                <w:rFonts w:ascii="Garamond" w:hAnsi="Garamond"/>
                <w:lang w:val="sq-AL"/>
              </w:rPr>
              <w:t xml:space="preserve">DSHSB </w:t>
            </w:r>
          </w:p>
        </w:tc>
        <w:tc>
          <w:tcPr>
            <w:tcW w:w="7810" w:type="dxa"/>
            <w:shd w:val="clear" w:color="000000" w:fill="FFFFFF"/>
            <w:hideMark/>
          </w:tcPr>
          <w:p w14:paraId="1249985E" w14:textId="77777777" w:rsidR="00B71345" w:rsidRPr="005F48A6" w:rsidRDefault="00B71345" w:rsidP="008C2017">
            <w:pPr>
              <w:widowControl w:val="0"/>
              <w:spacing w:after="0" w:line="240" w:lineRule="auto"/>
              <w:rPr>
                <w:rFonts w:ascii="Garamond" w:hAnsi="Garamond"/>
                <w:lang w:val="sq-AL"/>
              </w:rPr>
            </w:pPr>
            <w:r w:rsidRPr="005F48A6">
              <w:rPr>
                <w:rFonts w:ascii="Garamond" w:hAnsi="Garamond"/>
                <w:lang w:val="sq-AL"/>
              </w:rPr>
              <w:t>Drejtoria e Shërbimeve Sociale në Bashki</w:t>
            </w:r>
          </w:p>
        </w:tc>
      </w:tr>
      <w:tr w:rsidR="00B71345" w:rsidRPr="005F48A6" w14:paraId="12499862" w14:textId="77777777" w:rsidTr="00C843EC">
        <w:trPr>
          <w:trHeight w:val="178"/>
        </w:trPr>
        <w:tc>
          <w:tcPr>
            <w:tcW w:w="1374" w:type="dxa"/>
            <w:shd w:val="clear" w:color="000000" w:fill="FFFFFF"/>
            <w:hideMark/>
          </w:tcPr>
          <w:p w14:paraId="12499860" w14:textId="77777777" w:rsidR="00B71345" w:rsidRPr="005F48A6" w:rsidRDefault="00B71345" w:rsidP="008C2017">
            <w:pPr>
              <w:widowControl w:val="0"/>
              <w:spacing w:after="0" w:line="240" w:lineRule="auto"/>
              <w:rPr>
                <w:rFonts w:ascii="Garamond" w:hAnsi="Garamond"/>
                <w:lang w:val="sq-AL"/>
              </w:rPr>
            </w:pPr>
            <w:r w:rsidRPr="005F48A6">
              <w:rPr>
                <w:rFonts w:ascii="Garamond" w:hAnsi="Garamond"/>
                <w:lang w:val="sq-AL"/>
              </w:rPr>
              <w:t xml:space="preserve">DVKM </w:t>
            </w:r>
          </w:p>
        </w:tc>
        <w:tc>
          <w:tcPr>
            <w:tcW w:w="7810" w:type="dxa"/>
            <w:shd w:val="clear" w:color="000000" w:fill="FFFFFF"/>
            <w:hideMark/>
          </w:tcPr>
          <w:p w14:paraId="12499861" w14:textId="77777777" w:rsidR="00B71345" w:rsidRPr="005F48A6" w:rsidRDefault="00B71345" w:rsidP="008C2017">
            <w:pPr>
              <w:widowControl w:val="0"/>
              <w:spacing w:after="0" w:line="240" w:lineRule="auto"/>
              <w:rPr>
                <w:rFonts w:ascii="Garamond" w:hAnsi="Garamond"/>
                <w:lang w:val="sq-AL"/>
              </w:rPr>
            </w:pPr>
            <w:r w:rsidRPr="005F48A6">
              <w:rPr>
                <w:rFonts w:ascii="Garamond" w:hAnsi="Garamond"/>
                <w:lang w:val="sq-AL"/>
              </w:rPr>
              <w:t>Drejtoria Vendore për Kufirin dhe Migracionin</w:t>
            </w:r>
          </w:p>
        </w:tc>
      </w:tr>
      <w:tr w:rsidR="00B71345" w:rsidRPr="005F48A6" w14:paraId="12499865" w14:textId="77777777" w:rsidTr="00C843EC">
        <w:trPr>
          <w:trHeight w:val="178"/>
        </w:trPr>
        <w:tc>
          <w:tcPr>
            <w:tcW w:w="1374" w:type="dxa"/>
            <w:shd w:val="clear" w:color="000000" w:fill="FFFFFF"/>
            <w:hideMark/>
          </w:tcPr>
          <w:p w14:paraId="12499863" w14:textId="77777777" w:rsidR="00B71345" w:rsidRPr="005F48A6" w:rsidRDefault="00B71345" w:rsidP="008C2017">
            <w:pPr>
              <w:widowControl w:val="0"/>
              <w:spacing w:after="0" w:line="240" w:lineRule="auto"/>
              <w:rPr>
                <w:rFonts w:ascii="Garamond" w:hAnsi="Garamond"/>
                <w:lang w:val="sq-AL"/>
              </w:rPr>
            </w:pPr>
            <w:r w:rsidRPr="005F48A6">
              <w:rPr>
                <w:rFonts w:ascii="Garamond" w:hAnsi="Garamond"/>
                <w:lang w:val="sq-AL"/>
              </w:rPr>
              <w:t xml:space="preserve">DRSHSSH </w:t>
            </w:r>
          </w:p>
        </w:tc>
        <w:tc>
          <w:tcPr>
            <w:tcW w:w="7810" w:type="dxa"/>
            <w:shd w:val="clear" w:color="000000" w:fill="FFFFFF"/>
            <w:hideMark/>
          </w:tcPr>
          <w:p w14:paraId="12499864" w14:textId="77777777" w:rsidR="00B71345" w:rsidRPr="005F48A6" w:rsidRDefault="00B71345" w:rsidP="008C2017">
            <w:pPr>
              <w:widowControl w:val="0"/>
              <w:spacing w:after="0" w:line="240" w:lineRule="auto"/>
              <w:rPr>
                <w:rFonts w:ascii="Garamond" w:hAnsi="Garamond"/>
                <w:lang w:val="sq-AL"/>
              </w:rPr>
            </w:pPr>
            <w:r w:rsidRPr="005F48A6">
              <w:rPr>
                <w:rFonts w:ascii="Garamond" w:hAnsi="Garamond"/>
                <w:lang w:val="sq-AL"/>
              </w:rPr>
              <w:t>Drejtoria Rajonale e Shërbimit Social Shtetëror</w:t>
            </w:r>
          </w:p>
        </w:tc>
      </w:tr>
      <w:tr w:rsidR="00B71345" w:rsidRPr="005F48A6" w14:paraId="12499868" w14:textId="77777777" w:rsidTr="00C843EC">
        <w:trPr>
          <w:trHeight w:val="178"/>
        </w:trPr>
        <w:tc>
          <w:tcPr>
            <w:tcW w:w="1374" w:type="dxa"/>
            <w:shd w:val="clear" w:color="000000" w:fill="FFFFFF"/>
            <w:hideMark/>
          </w:tcPr>
          <w:p w14:paraId="12499866" w14:textId="77777777" w:rsidR="00B71345" w:rsidRPr="005F48A6" w:rsidRDefault="00B71345" w:rsidP="008C2017">
            <w:pPr>
              <w:widowControl w:val="0"/>
              <w:spacing w:after="0" w:line="240" w:lineRule="auto"/>
              <w:rPr>
                <w:rFonts w:ascii="Garamond" w:hAnsi="Garamond"/>
                <w:lang w:val="sq-AL"/>
              </w:rPr>
            </w:pPr>
            <w:r w:rsidRPr="005F48A6">
              <w:rPr>
                <w:rFonts w:ascii="Garamond" w:hAnsi="Garamond"/>
                <w:lang w:val="sq-AL"/>
              </w:rPr>
              <w:t xml:space="preserve">IOM </w:t>
            </w:r>
          </w:p>
        </w:tc>
        <w:tc>
          <w:tcPr>
            <w:tcW w:w="7810" w:type="dxa"/>
            <w:shd w:val="clear" w:color="000000" w:fill="FFFFFF"/>
            <w:hideMark/>
          </w:tcPr>
          <w:p w14:paraId="12499867" w14:textId="77777777" w:rsidR="00B71345" w:rsidRPr="005F48A6" w:rsidRDefault="00B71345" w:rsidP="008C2017">
            <w:pPr>
              <w:widowControl w:val="0"/>
              <w:spacing w:after="0" w:line="240" w:lineRule="auto"/>
              <w:rPr>
                <w:rFonts w:ascii="Garamond" w:hAnsi="Garamond"/>
                <w:lang w:val="sq-AL"/>
              </w:rPr>
            </w:pPr>
            <w:r w:rsidRPr="005F48A6">
              <w:rPr>
                <w:rFonts w:ascii="Garamond" w:hAnsi="Garamond"/>
                <w:lang w:val="sq-AL"/>
              </w:rPr>
              <w:t>Organizata Ndërkombëtare për Migracionin</w:t>
            </w:r>
          </w:p>
        </w:tc>
      </w:tr>
      <w:tr w:rsidR="00B71345" w:rsidRPr="005F48A6" w14:paraId="1249986B" w14:textId="77777777" w:rsidTr="00C843EC">
        <w:trPr>
          <w:trHeight w:val="178"/>
        </w:trPr>
        <w:tc>
          <w:tcPr>
            <w:tcW w:w="1374" w:type="dxa"/>
            <w:shd w:val="clear" w:color="000000" w:fill="FFFFFF"/>
            <w:hideMark/>
          </w:tcPr>
          <w:p w14:paraId="12499869" w14:textId="77777777" w:rsidR="00B71345" w:rsidRPr="005F48A6" w:rsidRDefault="00B71345" w:rsidP="008C2017">
            <w:pPr>
              <w:widowControl w:val="0"/>
              <w:spacing w:after="0" w:line="240" w:lineRule="auto"/>
              <w:rPr>
                <w:rFonts w:ascii="Garamond" w:hAnsi="Garamond"/>
                <w:lang w:val="sq-AL"/>
              </w:rPr>
            </w:pPr>
            <w:r w:rsidRPr="005F48A6">
              <w:rPr>
                <w:rFonts w:ascii="Garamond" w:hAnsi="Garamond"/>
                <w:lang w:val="sq-AL"/>
              </w:rPr>
              <w:t>ICITAP</w:t>
            </w:r>
          </w:p>
        </w:tc>
        <w:tc>
          <w:tcPr>
            <w:tcW w:w="7810" w:type="dxa"/>
            <w:shd w:val="clear" w:color="000000" w:fill="FFFFFF"/>
            <w:hideMark/>
          </w:tcPr>
          <w:p w14:paraId="1249986A" w14:textId="77777777" w:rsidR="00B71345" w:rsidRPr="005F48A6" w:rsidRDefault="00B71345" w:rsidP="008C2017">
            <w:pPr>
              <w:widowControl w:val="0"/>
              <w:spacing w:after="0" w:line="240" w:lineRule="auto"/>
              <w:rPr>
                <w:rFonts w:ascii="Garamond" w:hAnsi="Garamond"/>
                <w:lang w:val="sq-AL"/>
              </w:rPr>
            </w:pPr>
            <w:r w:rsidRPr="005F48A6">
              <w:rPr>
                <w:rFonts w:ascii="Garamond" w:hAnsi="Garamond"/>
                <w:lang w:val="sq-AL"/>
              </w:rPr>
              <w:t>Programi Ndërkombëtar i Asistencës për Trajnim në Hetimet Penale</w:t>
            </w:r>
          </w:p>
        </w:tc>
      </w:tr>
      <w:tr w:rsidR="00B71345" w:rsidRPr="005F48A6" w14:paraId="1249986E" w14:textId="77777777" w:rsidTr="00C843EC">
        <w:trPr>
          <w:trHeight w:val="178"/>
        </w:trPr>
        <w:tc>
          <w:tcPr>
            <w:tcW w:w="1374" w:type="dxa"/>
            <w:shd w:val="clear" w:color="000000" w:fill="FFFFFF"/>
            <w:hideMark/>
          </w:tcPr>
          <w:p w14:paraId="1249986C" w14:textId="77777777" w:rsidR="00B71345" w:rsidRPr="005F48A6" w:rsidRDefault="00B71345" w:rsidP="008C2017">
            <w:pPr>
              <w:widowControl w:val="0"/>
              <w:spacing w:after="0" w:line="240" w:lineRule="auto"/>
              <w:rPr>
                <w:rFonts w:ascii="Garamond" w:hAnsi="Garamond"/>
                <w:lang w:val="sq-AL"/>
              </w:rPr>
            </w:pPr>
            <w:r w:rsidRPr="005F48A6">
              <w:rPr>
                <w:rFonts w:ascii="Garamond" w:hAnsi="Garamond"/>
                <w:lang w:val="sq-AL"/>
              </w:rPr>
              <w:t xml:space="preserve">ICMPD </w:t>
            </w:r>
          </w:p>
        </w:tc>
        <w:tc>
          <w:tcPr>
            <w:tcW w:w="7810" w:type="dxa"/>
            <w:shd w:val="clear" w:color="000000" w:fill="FFFFFF"/>
            <w:hideMark/>
          </w:tcPr>
          <w:p w14:paraId="1249986D" w14:textId="2FD1CBD9" w:rsidR="00B71345" w:rsidRPr="005F48A6" w:rsidRDefault="00C062F0" w:rsidP="008C2017">
            <w:pPr>
              <w:widowControl w:val="0"/>
              <w:spacing w:after="0" w:line="240" w:lineRule="auto"/>
              <w:rPr>
                <w:rFonts w:ascii="Garamond" w:hAnsi="Garamond"/>
                <w:lang w:val="sq-AL"/>
              </w:rPr>
            </w:pPr>
            <w:r w:rsidRPr="005F48A6">
              <w:rPr>
                <w:rFonts w:ascii="Garamond" w:hAnsi="Garamond"/>
                <w:lang w:val="sq-AL"/>
              </w:rPr>
              <w:t>Qendra Ndërkombëtare për Zhvillimin e Politikave të Migrimit</w:t>
            </w:r>
          </w:p>
        </w:tc>
      </w:tr>
      <w:tr w:rsidR="00B71345" w:rsidRPr="005F48A6" w14:paraId="12499871" w14:textId="77777777" w:rsidTr="00C843EC">
        <w:trPr>
          <w:trHeight w:val="178"/>
        </w:trPr>
        <w:tc>
          <w:tcPr>
            <w:tcW w:w="1374" w:type="dxa"/>
            <w:shd w:val="clear" w:color="000000" w:fill="FFFFFF"/>
            <w:hideMark/>
          </w:tcPr>
          <w:p w14:paraId="1249986F" w14:textId="77777777" w:rsidR="00B71345" w:rsidRPr="005F48A6" w:rsidRDefault="00B71345" w:rsidP="008C2017">
            <w:pPr>
              <w:widowControl w:val="0"/>
              <w:spacing w:after="0" w:line="240" w:lineRule="auto"/>
              <w:rPr>
                <w:rFonts w:ascii="Garamond" w:hAnsi="Garamond"/>
                <w:lang w:val="sq-AL"/>
              </w:rPr>
            </w:pPr>
            <w:r w:rsidRPr="005F48A6">
              <w:rPr>
                <w:rFonts w:ascii="Garamond" w:hAnsi="Garamond"/>
                <w:lang w:val="sq-AL"/>
              </w:rPr>
              <w:t xml:space="preserve">KB/UN </w:t>
            </w:r>
          </w:p>
        </w:tc>
        <w:tc>
          <w:tcPr>
            <w:tcW w:w="7810" w:type="dxa"/>
            <w:shd w:val="clear" w:color="000000" w:fill="FFFFFF"/>
            <w:hideMark/>
          </w:tcPr>
          <w:p w14:paraId="12499870" w14:textId="42519025" w:rsidR="00B71345" w:rsidRPr="005F48A6" w:rsidRDefault="00C062F0" w:rsidP="008C2017">
            <w:pPr>
              <w:widowControl w:val="0"/>
              <w:spacing w:after="0" w:line="240" w:lineRule="auto"/>
              <w:rPr>
                <w:rFonts w:ascii="Garamond" w:hAnsi="Garamond"/>
                <w:lang w:val="sq-AL"/>
              </w:rPr>
            </w:pPr>
            <w:r w:rsidRPr="005F48A6">
              <w:rPr>
                <w:rFonts w:ascii="Garamond" w:hAnsi="Garamond"/>
                <w:lang w:val="sq-AL"/>
              </w:rPr>
              <w:t>Kombet e Bashkuara</w:t>
            </w:r>
          </w:p>
        </w:tc>
      </w:tr>
      <w:tr w:rsidR="00B71345" w:rsidRPr="005F48A6" w14:paraId="12499874" w14:textId="77777777" w:rsidTr="00C843EC">
        <w:trPr>
          <w:trHeight w:val="178"/>
        </w:trPr>
        <w:tc>
          <w:tcPr>
            <w:tcW w:w="1374" w:type="dxa"/>
            <w:shd w:val="clear" w:color="000000" w:fill="FFFFFF"/>
            <w:hideMark/>
          </w:tcPr>
          <w:p w14:paraId="12499872" w14:textId="77777777" w:rsidR="00B71345" w:rsidRPr="005F48A6" w:rsidRDefault="00B71345" w:rsidP="008C2017">
            <w:pPr>
              <w:widowControl w:val="0"/>
              <w:spacing w:after="0" w:line="240" w:lineRule="auto"/>
              <w:rPr>
                <w:rFonts w:ascii="Garamond" w:hAnsi="Garamond"/>
                <w:lang w:val="sq-AL"/>
              </w:rPr>
            </w:pPr>
            <w:r w:rsidRPr="005F48A6">
              <w:rPr>
                <w:rFonts w:ascii="Garamond" w:hAnsi="Garamond"/>
                <w:lang w:val="sq-AL"/>
              </w:rPr>
              <w:t xml:space="preserve">KK </w:t>
            </w:r>
          </w:p>
        </w:tc>
        <w:tc>
          <w:tcPr>
            <w:tcW w:w="7810" w:type="dxa"/>
            <w:shd w:val="clear" w:color="000000" w:fill="FFFFFF"/>
            <w:hideMark/>
          </w:tcPr>
          <w:p w14:paraId="12499873" w14:textId="3A0339D3" w:rsidR="00B71345" w:rsidRPr="005F48A6" w:rsidRDefault="00C062F0" w:rsidP="00C062F0">
            <w:pPr>
              <w:widowControl w:val="0"/>
              <w:spacing w:after="0" w:line="240" w:lineRule="auto"/>
              <w:rPr>
                <w:rFonts w:ascii="Garamond" w:hAnsi="Garamond"/>
                <w:lang w:val="sq-AL"/>
              </w:rPr>
            </w:pPr>
            <w:r w:rsidRPr="005F48A6">
              <w:rPr>
                <w:rFonts w:ascii="Garamond" w:hAnsi="Garamond"/>
                <w:lang w:val="sq-AL"/>
              </w:rPr>
              <w:t xml:space="preserve">Koordinatori Kombëtar për Çështje të Luftës kundër Trafikimit të </w:t>
            </w:r>
            <w:r w:rsidRPr="00CF4155">
              <w:rPr>
                <w:rFonts w:ascii="Garamond" w:hAnsi="Garamond"/>
                <w:lang w:val="sq-AL"/>
              </w:rPr>
              <w:t xml:space="preserve">Personave </w:t>
            </w:r>
          </w:p>
        </w:tc>
      </w:tr>
      <w:tr w:rsidR="00B71345" w:rsidRPr="005F48A6" w14:paraId="12499877" w14:textId="77777777" w:rsidTr="00C843EC">
        <w:trPr>
          <w:trHeight w:val="178"/>
        </w:trPr>
        <w:tc>
          <w:tcPr>
            <w:tcW w:w="1374" w:type="dxa"/>
            <w:shd w:val="clear" w:color="000000" w:fill="FFFFFF"/>
            <w:hideMark/>
          </w:tcPr>
          <w:p w14:paraId="12499875" w14:textId="77777777" w:rsidR="00B71345" w:rsidRPr="005F48A6" w:rsidRDefault="00B71345" w:rsidP="008C2017">
            <w:pPr>
              <w:widowControl w:val="0"/>
              <w:spacing w:after="0" w:line="240" w:lineRule="auto"/>
              <w:rPr>
                <w:rFonts w:ascii="Garamond" w:hAnsi="Garamond"/>
                <w:lang w:val="sq-AL"/>
              </w:rPr>
            </w:pPr>
            <w:r w:rsidRPr="005F48A6">
              <w:rPr>
                <w:rFonts w:ascii="Garamond" w:hAnsi="Garamond"/>
                <w:lang w:val="sq-AL"/>
              </w:rPr>
              <w:t xml:space="preserve">KRAT </w:t>
            </w:r>
          </w:p>
        </w:tc>
        <w:tc>
          <w:tcPr>
            <w:tcW w:w="7810" w:type="dxa"/>
            <w:shd w:val="clear" w:color="000000" w:fill="FFFFFF"/>
            <w:hideMark/>
          </w:tcPr>
          <w:p w14:paraId="12499876" w14:textId="28CE2F97" w:rsidR="00B71345" w:rsidRPr="005F48A6" w:rsidRDefault="00C062F0" w:rsidP="008C2017">
            <w:pPr>
              <w:widowControl w:val="0"/>
              <w:spacing w:after="0" w:line="240" w:lineRule="auto"/>
              <w:rPr>
                <w:rFonts w:ascii="Garamond" w:hAnsi="Garamond"/>
                <w:lang w:val="sq-AL"/>
              </w:rPr>
            </w:pPr>
            <w:r w:rsidRPr="00CF4155">
              <w:rPr>
                <w:rFonts w:ascii="Garamond" w:hAnsi="Garamond"/>
                <w:lang w:val="sq-AL"/>
              </w:rPr>
              <w:t>Komitetet Rajonale Antitrafikim</w:t>
            </w:r>
          </w:p>
        </w:tc>
      </w:tr>
      <w:tr w:rsidR="00B71345" w:rsidRPr="005F48A6" w14:paraId="1249987A" w14:textId="77777777" w:rsidTr="00C843EC">
        <w:trPr>
          <w:trHeight w:val="178"/>
        </w:trPr>
        <w:tc>
          <w:tcPr>
            <w:tcW w:w="1374" w:type="dxa"/>
            <w:shd w:val="clear" w:color="000000" w:fill="FFFFFF"/>
            <w:hideMark/>
          </w:tcPr>
          <w:p w14:paraId="12499878" w14:textId="77777777" w:rsidR="00B71345" w:rsidRPr="005F48A6" w:rsidRDefault="00B71345" w:rsidP="008C2017">
            <w:pPr>
              <w:widowControl w:val="0"/>
              <w:spacing w:after="0" w:line="240" w:lineRule="auto"/>
              <w:rPr>
                <w:rFonts w:ascii="Garamond" w:hAnsi="Garamond"/>
                <w:lang w:val="sq-AL"/>
              </w:rPr>
            </w:pPr>
            <w:r w:rsidRPr="005F48A6">
              <w:rPr>
                <w:rFonts w:ascii="Garamond" w:hAnsi="Garamond"/>
                <w:lang w:val="sq-AL"/>
              </w:rPr>
              <w:t xml:space="preserve">KSH </w:t>
            </w:r>
          </w:p>
        </w:tc>
        <w:tc>
          <w:tcPr>
            <w:tcW w:w="7810" w:type="dxa"/>
            <w:shd w:val="clear" w:color="000000" w:fill="FFFFFF"/>
            <w:hideMark/>
          </w:tcPr>
          <w:p w14:paraId="12499879" w14:textId="77777777" w:rsidR="00B71345" w:rsidRPr="005F48A6" w:rsidRDefault="00567F92" w:rsidP="008C2017">
            <w:pPr>
              <w:widowControl w:val="0"/>
              <w:spacing w:after="0" w:line="240" w:lineRule="auto"/>
              <w:rPr>
                <w:rFonts w:ascii="Garamond" w:hAnsi="Garamond"/>
                <w:lang w:val="sq-AL"/>
              </w:rPr>
            </w:pPr>
            <w:r w:rsidRPr="005F48A6">
              <w:rPr>
                <w:rFonts w:ascii="Garamond" w:hAnsi="Garamond"/>
                <w:lang w:val="sq-AL"/>
              </w:rPr>
              <w:t>Komiteti Shtetëror</w:t>
            </w:r>
          </w:p>
        </w:tc>
      </w:tr>
      <w:tr w:rsidR="00B71345" w:rsidRPr="005F48A6" w14:paraId="1249987D" w14:textId="77777777" w:rsidTr="00C843EC">
        <w:trPr>
          <w:trHeight w:val="178"/>
        </w:trPr>
        <w:tc>
          <w:tcPr>
            <w:tcW w:w="1374" w:type="dxa"/>
            <w:shd w:val="clear" w:color="000000" w:fill="FFFFFF"/>
            <w:hideMark/>
          </w:tcPr>
          <w:p w14:paraId="1249987B" w14:textId="77777777" w:rsidR="00B71345" w:rsidRPr="005F48A6" w:rsidRDefault="00B71345" w:rsidP="008C2017">
            <w:pPr>
              <w:widowControl w:val="0"/>
              <w:spacing w:after="0" w:line="240" w:lineRule="auto"/>
              <w:rPr>
                <w:rFonts w:ascii="Garamond" w:hAnsi="Garamond"/>
                <w:lang w:val="sq-AL"/>
              </w:rPr>
            </w:pPr>
            <w:r w:rsidRPr="005F48A6">
              <w:rPr>
                <w:rFonts w:ascii="Garamond" w:hAnsi="Garamond"/>
                <w:lang w:val="sq-AL"/>
              </w:rPr>
              <w:t xml:space="preserve">KKSAT </w:t>
            </w:r>
          </w:p>
        </w:tc>
        <w:tc>
          <w:tcPr>
            <w:tcW w:w="7810" w:type="dxa"/>
            <w:shd w:val="clear" w:color="000000" w:fill="FFFFFF"/>
            <w:hideMark/>
          </w:tcPr>
          <w:p w14:paraId="1249987C" w14:textId="77777777" w:rsidR="00B71345" w:rsidRPr="005F48A6" w:rsidRDefault="00567F92" w:rsidP="008C2017">
            <w:pPr>
              <w:widowControl w:val="0"/>
              <w:spacing w:after="0" w:line="240" w:lineRule="auto"/>
              <w:rPr>
                <w:rFonts w:ascii="Garamond" w:hAnsi="Garamond"/>
                <w:lang w:val="sq-AL"/>
              </w:rPr>
            </w:pPr>
            <w:r w:rsidRPr="005F48A6">
              <w:rPr>
                <w:rFonts w:ascii="Garamond" w:hAnsi="Garamond"/>
                <w:lang w:val="sq-AL"/>
              </w:rPr>
              <w:t>Koalicioni Kombëtar i Strehëzave Antitrafik</w:t>
            </w:r>
          </w:p>
        </w:tc>
      </w:tr>
      <w:tr w:rsidR="00B71345" w:rsidRPr="005F48A6" w14:paraId="12499880" w14:textId="77777777" w:rsidTr="00C843EC">
        <w:trPr>
          <w:trHeight w:val="178"/>
        </w:trPr>
        <w:tc>
          <w:tcPr>
            <w:tcW w:w="1374" w:type="dxa"/>
            <w:shd w:val="clear" w:color="000000" w:fill="FFFFFF"/>
            <w:hideMark/>
          </w:tcPr>
          <w:p w14:paraId="1249987E" w14:textId="77777777" w:rsidR="00B71345" w:rsidRPr="005F48A6" w:rsidRDefault="00B71345" w:rsidP="008C2017">
            <w:pPr>
              <w:widowControl w:val="0"/>
              <w:spacing w:after="0" w:line="240" w:lineRule="auto"/>
              <w:rPr>
                <w:rFonts w:ascii="Garamond" w:hAnsi="Garamond"/>
                <w:lang w:val="sq-AL"/>
              </w:rPr>
            </w:pPr>
            <w:r w:rsidRPr="005F48A6">
              <w:rPr>
                <w:rFonts w:ascii="Garamond" w:hAnsi="Garamond"/>
                <w:lang w:val="sq-AL"/>
              </w:rPr>
              <w:t xml:space="preserve">MB </w:t>
            </w:r>
          </w:p>
        </w:tc>
        <w:tc>
          <w:tcPr>
            <w:tcW w:w="7810" w:type="dxa"/>
            <w:shd w:val="clear" w:color="000000" w:fill="FFFFFF"/>
            <w:hideMark/>
          </w:tcPr>
          <w:p w14:paraId="1249987F" w14:textId="77777777" w:rsidR="00B71345" w:rsidRPr="005F48A6" w:rsidRDefault="00567F92" w:rsidP="008C2017">
            <w:pPr>
              <w:widowControl w:val="0"/>
              <w:spacing w:after="0" w:line="240" w:lineRule="auto"/>
              <w:rPr>
                <w:rFonts w:ascii="Garamond" w:hAnsi="Garamond"/>
                <w:lang w:val="sq-AL"/>
              </w:rPr>
            </w:pPr>
            <w:r w:rsidRPr="005F48A6">
              <w:rPr>
                <w:rFonts w:ascii="Garamond" w:hAnsi="Garamond"/>
                <w:lang w:val="sq-AL"/>
              </w:rPr>
              <w:t>Ministria e Brendshme</w:t>
            </w:r>
          </w:p>
        </w:tc>
      </w:tr>
      <w:tr w:rsidR="00B71345" w:rsidRPr="005F48A6" w14:paraId="12499883" w14:textId="77777777" w:rsidTr="00C843EC">
        <w:trPr>
          <w:trHeight w:val="178"/>
        </w:trPr>
        <w:tc>
          <w:tcPr>
            <w:tcW w:w="1374" w:type="dxa"/>
            <w:shd w:val="clear" w:color="000000" w:fill="FFFFFF"/>
            <w:hideMark/>
          </w:tcPr>
          <w:p w14:paraId="12499881" w14:textId="77777777" w:rsidR="00B71345" w:rsidRPr="005F48A6" w:rsidRDefault="00B71345" w:rsidP="008C2017">
            <w:pPr>
              <w:widowControl w:val="0"/>
              <w:spacing w:after="0" w:line="240" w:lineRule="auto"/>
              <w:rPr>
                <w:rFonts w:ascii="Garamond" w:hAnsi="Garamond"/>
                <w:lang w:val="sq-AL"/>
              </w:rPr>
            </w:pPr>
            <w:r w:rsidRPr="005F48A6">
              <w:rPr>
                <w:rFonts w:ascii="Garamond" w:hAnsi="Garamond"/>
                <w:lang w:val="sq-AL"/>
              </w:rPr>
              <w:t xml:space="preserve">MKR </w:t>
            </w:r>
          </w:p>
        </w:tc>
        <w:tc>
          <w:tcPr>
            <w:tcW w:w="7810" w:type="dxa"/>
            <w:shd w:val="clear" w:color="000000" w:fill="FFFFFF"/>
            <w:hideMark/>
          </w:tcPr>
          <w:p w14:paraId="12499882" w14:textId="77777777" w:rsidR="00B71345" w:rsidRPr="005F48A6" w:rsidRDefault="00567F92" w:rsidP="008C2017">
            <w:pPr>
              <w:widowControl w:val="0"/>
              <w:spacing w:after="0" w:line="240" w:lineRule="auto"/>
              <w:rPr>
                <w:rFonts w:ascii="Garamond" w:hAnsi="Garamond"/>
                <w:lang w:val="sq-AL"/>
              </w:rPr>
            </w:pPr>
            <w:r w:rsidRPr="005F48A6">
              <w:rPr>
                <w:rFonts w:ascii="Garamond" w:hAnsi="Garamond"/>
                <w:lang w:val="sq-AL"/>
              </w:rPr>
              <w:t>Marrëveshja për Mekanizmin Kombëtar të Referimit</w:t>
            </w:r>
          </w:p>
        </w:tc>
      </w:tr>
      <w:tr w:rsidR="00B71345" w:rsidRPr="005F48A6" w14:paraId="12499886" w14:textId="77777777" w:rsidTr="00C843EC">
        <w:trPr>
          <w:trHeight w:val="178"/>
        </w:trPr>
        <w:tc>
          <w:tcPr>
            <w:tcW w:w="1374" w:type="dxa"/>
            <w:shd w:val="clear" w:color="000000" w:fill="FFFFFF"/>
            <w:hideMark/>
          </w:tcPr>
          <w:p w14:paraId="12499884" w14:textId="77777777" w:rsidR="00B71345" w:rsidRPr="005F48A6" w:rsidRDefault="00B71345" w:rsidP="008C2017">
            <w:pPr>
              <w:widowControl w:val="0"/>
              <w:spacing w:after="0" w:line="240" w:lineRule="auto"/>
              <w:rPr>
                <w:rFonts w:ascii="Garamond" w:hAnsi="Garamond"/>
                <w:lang w:val="sq-AL"/>
              </w:rPr>
            </w:pPr>
            <w:r w:rsidRPr="005F48A6">
              <w:rPr>
                <w:rFonts w:ascii="Garamond" w:hAnsi="Garamond"/>
                <w:lang w:val="sq-AL"/>
              </w:rPr>
              <w:t xml:space="preserve">MEPJ </w:t>
            </w:r>
          </w:p>
        </w:tc>
        <w:tc>
          <w:tcPr>
            <w:tcW w:w="7810" w:type="dxa"/>
            <w:shd w:val="clear" w:color="000000" w:fill="FFFFFF"/>
            <w:hideMark/>
          </w:tcPr>
          <w:p w14:paraId="12499885" w14:textId="77777777" w:rsidR="00B71345" w:rsidRPr="005F48A6" w:rsidRDefault="00567F92" w:rsidP="008C2017">
            <w:pPr>
              <w:widowControl w:val="0"/>
              <w:spacing w:after="0" w:line="240" w:lineRule="auto"/>
              <w:rPr>
                <w:rFonts w:ascii="Garamond" w:hAnsi="Garamond"/>
                <w:lang w:val="sq-AL"/>
              </w:rPr>
            </w:pPr>
            <w:r w:rsidRPr="005F48A6">
              <w:rPr>
                <w:rFonts w:ascii="Garamond" w:hAnsi="Garamond"/>
                <w:lang w:val="sq-AL"/>
              </w:rPr>
              <w:t>Ministria për Evropën dhe Punët e Jashtme</w:t>
            </w:r>
          </w:p>
        </w:tc>
      </w:tr>
      <w:tr w:rsidR="00B71345" w:rsidRPr="005F48A6" w14:paraId="12499889" w14:textId="77777777" w:rsidTr="00C843EC">
        <w:trPr>
          <w:trHeight w:val="178"/>
        </w:trPr>
        <w:tc>
          <w:tcPr>
            <w:tcW w:w="1374" w:type="dxa"/>
            <w:shd w:val="clear" w:color="000000" w:fill="FFFFFF"/>
            <w:hideMark/>
          </w:tcPr>
          <w:p w14:paraId="12499887" w14:textId="77777777" w:rsidR="00B71345" w:rsidRPr="005F48A6" w:rsidRDefault="00B71345" w:rsidP="008C2017">
            <w:pPr>
              <w:widowControl w:val="0"/>
              <w:spacing w:after="0" w:line="240" w:lineRule="auto"/>
              <w:rPr>
                <w:rFonts w:ascii="Garamond" w:hAnsi="Garamond"/>
                <w:lang w:val="sq-AL"/>
              </w:rPr>
            </w:pPr>
            <w:r w:rsidRPr="005F48A6">
              <w:rPr>
                <w:rFonts w:ascii="Garamond" w:hAnsi="Garamond"/>
                <w:lang w:val="sq-AL"/>
              </w:rPr>
              <w:t xml:space="preserve">MD </w:t>
            </w:r>
          </w:p>
        </w:tc>
        <w:tc>
          <w:tcPr>
            <w:tcW w:w="7810" w:type="dxa"/>
            <w:shd w:val="clear" w:color="000000" w:fill="FFFFFF"/>
            <w:hideMark/>
          </w:tcPr>
          <w:p w14:paraId="12499888" w14:textId="77777777" w:rsidR="00B71345" w:rsidRPr="005F48A6" w:rsidRDefault="00567F92" w:rsidP="008C2017">
            <w:pPr>
              <w:widowControl w:val="0"/>
              <w:spacing w:after="0" w:line="240" w:lineRule="auto"/>
              <w:rPr>
                <w:rFonts w:ascii="Garamond" w:hAnsi="Garamond"/>
                <w:lang w:val="sq-AL"/>
              </w:rPr>
            </w:pPr>
            <w:r w:rsidRPr="005F48A6">
              <w:rPr>
                <w:rFonts w:ascii="Garamond" w:hAnsi="Garamond"/>
                <w:lang w:val="sq-AL"/>
              </w:rPr>
              <w:t>Ministria e Drejtësisë</w:t>
            </w:r>
          </w:p>
        </w:tc>
      </w:tr>
      <w:tr w:rsidR="00B71345" w:rsidRPr="005F48A6" w14:paraId="1249988C" w14:textId="77777777" w:rsidTr="00C843EC">
        <w:trPr>
          <w:trHeight w:val="178"/>
        </w:trPr>
        <w:tc>
          <w:tcPr>
            <w:tcW w:w="1374" w:type="dxa"/>
            <w:shd w:val="clear" w:color="000000" w:fill="FFFFFF"/>
            <w:hideMark/>
          </w:tcPr>
          <w:p w14:paraId="1249988A" w14:textId="77777777" w:rsidR="00B71345" w:rsidRPr="005F48A6" w:rsidRDefault="00B71345" w:rsidP="008C2017">
            <w:pPr>
              <w:widowControl w:val="0"/>
              <w:spacing w:after="0" w:line="240" w:lineRule="auto"/>
              <w:rPr>
                <w:rFonts w:ascii="Garamond" w:hAnsi="Garamond"/>
                <w:lang w:val="sq-AL"/>
              </w:rPr>
            </w:pPr>
            <w:r w:rsidRPr="005F48A6">
              <w:rPr>
                <w:rFonts w:ascii="Garamond" w:hAnsi="Garamond"/>
                <w:lang w:val="sq-AL"/>
              </w:rPr>
              <w:t xml:space="preserve">MFE </w:t>
            </w:r>
          </w:p>
        </w:tc>
        <w:tc>
          <w:tcPr>
            <w:tcW w:w="7810" w:type="dxa"/>
            <w:shd w:val="clear" w:color="000000" w:fill="FFFFFF"/>
            <w:hideMark/>
          </w:tcPr>
          <w:p w14:paraId="1249988B" w14:textId="77777777" w:rsidR="00B71345" w:rsidRPr="005F48A6" w:rsidRDefault="00567F92" w:rsidP="008C2017">
            <w:pPr>
              <w:widowControl w:val="0"/>
              <w:spacing w:after="0" w:line="240" w:lineRule="auto"/>
              <w:rPr>
                <w:rFonts w:ascii="Garamond" w:hAnsi="Garamond"/>
                <w:lang w:val="sq-AL"/>
              </w:rPr>
            </w:pPr>
            <w:r w:rsidRPr="005F48A6">
              <w:rPr>
                <w:rFonts w:ascii="Garamond" w:hAnsi="Garamond"/>
                <w:lang w:val="sq-AL"/>
              </w:rPr>
              <w:t>Ministria e Financave dhe Ekonomisë</w:t>
            </w:r>
          </w:p>
        </w:tc>
      </w:tr>
      <w:tr w:rsidR="00B71345" w:rsidRPr="005F48A6" w14:paraId="1249988F" w14:textId="77777777" w:rsidTr="00C843EC">
        <w:trPr>
          <w:trHeight w:val="178"/>
        </w:trPr>
        <w:tc>
          <w:tcPr>
            <w:tcW w:w="1374" w:type="dxa"/>
            <w:shd w:val="clear" w:color="000000" w:fill="FFFFFF"/>
            <w:hideMark/>
          </w:tcPr>
          <w:p w14:paraId="1249988D" w14:textId="77777777" w:rsidR="00B71345" w:rsidRPr="005F48A6" w:rsidRDefault="00B71345" w:rsidP="008C2017">
            <w:pPr>
              <w:widowControl w:val="0"/>
              <w:spacing w:after="0" w:line="240" w:lineRule="auto"/>
              <w:rPr>
                <w:rFonts w:ascii="Garamond" w:hAnsi="Garamond"/>
                <w:lang w:val="sq-AL"/>
              </w:rPr>
            </w:pPr>
            <w:r w:rsidRPr="005F48A6">
              <w:rPr>
                <w:rFonts w:ascii="Garamond" w:hAnsi="Garamond"/>
                <w:lang w:val="sq-AL"/>
              </w:rPr>
              <w:t xml:space="preserve">MSHMS </w:t>
            </w:r>
          </w:p>
        </w:tc>
        <w:tc>
          <w:tcPr>
            <w:tcW w:w="7810" w:type="dxa"/>
            <w:shd w:val="clear" w:color="000000" w:fill="FFFFFF"/>
            <w:hideMark/>
          </w:tcPr>
          <w:p w14:paraId="1249988E" w14:textId="77777777" w:rsidR="00B71345" w:rsidRPr="005F48A6" w:rsidRDefault="00567F92" w:rsidP="008C2017">
            <w:pPr>
              <w:widowControl w:val="0"/>
              <w:spacing w:after="0" w:line="240" w:lineRule="auto"/>
              <w:rPr>
                <w:rFonts w:ascii="Garamond" w:hAnsi="Garamond"/>
                <w:lang w:val="sq-AL"/>
              </w:rPr>
            </w:pPr>
            <w:r w:rsidRPr="005F48A6">
              <w:rPr>
                <w:rFonts w:ascii="Garamond" w:hAnsi="Garamond"/>
                <w:lang w:val="sq-AL"/>
              </w:rPr>
              <w:t>Ministria e Shëndetësisë dhe Mbrojtjes Sociale</w:t>
            </w:r>
          </w:p>
        </w:tc>
      </w:tr>
      <w:tr w:rsidR="00B71345" w:rsidRPr="005F48A6" w14:paraId="12499892" w14:textId="77777777" w:rsidTr="00C843EC">
        <w:trPr>
          <w:trHeight w:val="178"/>
        </w:trPr>
        <w:tc>
          <w:tcPr>
            <w:tcW w:w="1374" w:type="dxa"/>
            <w:shd w:val="clear" w:color="000000" w:fill="FFFFFF"/>
            <w:hideMark/>
          </w:tcPr>
          <w:p w14:paraId="12499890" w14:textId="77777777" w:rsidR="00B71345" w:rsidRPr="005F48A6" w:rsidRDefault="00B71345" w:rsidP="008C2017">
            <w:pPr>
              <w:widowControl w:val="0"/>
              <w:spacing w:after="0" w:line="240" w:lineRule="auto"/>
              <w:rPr>
                <w:rFonts w:ascii="Garamond" w:hAnsi="Garamond"/>
                <w:lang w:val="sq-AL"/>
              </w:rPr>
            </w:pPr>
            <w:r w:rsidRPr="005F48A6">
              <w:rPr>
                <w:rFonts w:ascii="Garamond" w:hAnsi="Garamond"/>
                <w:lang w:val="sq-AL"/>
              </w:rPr>
              <w:t>MAS</w:t>
            </w:r>
          </w:p>
        </w:tc>
        <w:tc>
          <w:tcPr>
            <w:tcW w:w="7810" w:type="dxa"/>
            <w:shd w:val="clear" w:color="000000" w:fill="FFFFFF"/>
            <w:hideMark/>
          </w:tcPr>
          <w:p w14:paraId="12499891" w14:textId="77777777" w:rsidR="00B71345" w:rsidRPr="005F48A6" w:rsidRDefault="00567F92" w:rsidP="008C2017">
            <w:pPr>
              <w:widowControl w:val="0"/>
              <w:spacing w:after="0" w:line="240" w:lineRule="auto"/>
              <w:rPr>
                <w:rFonts w:ascii="Garamond" w:hAnsi="Garamond"/>
                <w:lang w:val="sq-AL"/>
              </w:rPr>
            </w:pPr>
            <w:r w:rsidRPr="005F48A6">
              <w:rPr>
                <w:rFonts w:ascii="Garamond" w:hAnsi="Garamond"/>
                <w:lang w:val="sq-AL"/>
              </w:rPr>
              <w:t>Ministria e Arsimit dhe Sportit</w:t>
            </w:r>
          </w:p>
        </w:tc>
      </w:tr>
      <w:tr w:rsidR="00B71345" w:rsidRPr="005F48A6" w14:paraId="12499895" w14:textId="77777777" w:rsidTr="00C843EC">
        <w:trPr>
          <w:trHeight w:val="178"/>
        </w:trPr>
        <w:tc>
          <w:tcPr>
            <w:tcW w:w="1374" w:type="dxa"/>
            <w:shd w:val="clear" w:color="000000" w:fill="FFFFFF"/>
            <w:hideMark/>
          </w:tcPr>
          <w:p w14:paraId="12499893" w14:textId="77777777" w:rsidR="00B71345" w:rsidRPr="005F48A6" w:rsidRDefault="00B71345" w:rsidP="008C2017">
            <w:pPr>
              <w:widowControl w:val="0"/>
              <w:spacing w:after="0" w:line="240" w:lineRule="auto"/>
              <w:rPr>
                <w:rFonts w:ascii="Garamond" w:hAnsi="Garamond"/>
                <w:lang w:val="sq-AL"/>
              </w:rPr>
            </w:pPr>
            <w:r w:rsidRPr="005F48A6">
              <w:rPr>
                <w:rFonts w:ascii="Garamond" w:hAnsi="Garamond"/>
                <w:lang w:val="sq-AL"/>
              </w:rPr>
              <w:t>MTM</w:t>
            </w:r>
          </w:p>
        </w:tc>
        <w:tc>
          <w:tcPr>
            <w:tcW w:w="7810" w:type="dxa"/>
            <w:shd w:val="clear" w:color="000000" w:fill="FFFFFF"/>
            <w:hideMark/>
          </w:tcPr>
          <w:p w14:paraId="12499894" w14:textId="77777777" w:rsidR="00B71345" w:rsidRPr="005F48A6" w:rsidRDefault="00567F92" w:rsidP="008C2017">
            <w:pPr>
              <w:widowControl w:val="0"/>
              <w:spacing w:after="0" w:line="240" w:lineRule="auto"/>
              <w:rPr>
                <w:rFonts w:ascii="Garamond" w:hAnsi="Garamond"/>
                <w:lang w:val="sq-AL"/>
              </w:rPr>
            </w:pPr>
            <w:r w:rsidRPr="005F48A6">
              <w:rPr>
                <w:rFonts w:ascii="Garamond" w:hAnsi="Garamond"/>
                <w:lang w:val="sq-AL"/>
              </w:rPr>
              <w:t>Ministra e Turizmit dhe Mjedisit</w:t>
            </w:r>
          </w:p>
        </w:tc>
      </w:tr>
      <w:tr w:rsidR="00B71345" w:rsidRPr="005F48A6" w14:paraId="12499898" w14:textId="77777777" w:rsidTr="00C843EC">
        <w:trPr>
          <w:trHeight w:val="178"/>
        </w:trPr>
        <w:tc>
          <w:tcPr>
            <w:tcW w:w="1374" w:type="dxa"/>
            <w:shd w:val="clear" w:color="000000" w:fill="FFFFFF"/>
            <w:hideMark/>
          </w:tcPr>
          <w:p w14:paraId="12499896" w14:textId="77777777" w:rsidR="00B71345" w:rsidRPr="005F48A6" w:rsidRDefault="00B71345" w:rsidP="008C2017">
            <w:pPr>
              <w:widowControl w:val="0"/>
              <w:spacing w:after="0" w:line="240" w:lineRule="auto"/>
              <w:rPr>
                <w:rFonts w:ascii="Garamond" w:hAnsi="Garamond"/>
                <w:lang w:val="sq-AL"/>
              </w:rPr>
            </w:pPr>
            <w:r w:rsidRPr="005F48A6">
              <w:rPr>
                <w:rFonts w:ascii="Garamond" w:hAnsi="Garamond"/>
                <w:lang w:val="sq-AL"/>
              </w:rPr>
              <w:t xml:space="preserve">MKR </w:t>
            </w:r>
          </w:p>
        </w:tc>
        <w:tc>
          <w:tcPr>
            <w:tcW w:w="7810" w:type="dxa"/>
            <w:shd w:val="clear" w:color="000000" w:fill="FFFFFF"/>
            <w:hideMark/>
          </w:tcPr>
          <w:p w14:paraId="12499897" w14:textId="77777777" w:rsidR="00B71345" w:rsidRPr="005F48A6" w:rsidRDefault="00567F92" w:rsidP="008C2017">
            <w:pPr>
              <w:widowControl w:val="0"/>
              <w:spacing w:after="0" w:line="240" w:lineRule="auto"/>
              <w:rPr>
                <w:rFonts w:ascii="Garamond" w:hAnsi="Garamond"/>
                <w:lang w:val="sq-AL"/>
              </w:rPr>
            </w:pPr>
            <w:r w:rsidRPr="005F48A6">
              <w:rPr>
                <w:rFonts w:ascii="Garamond" w:hAnsi="Garamond"/>
                <w:lang w:val="sq-AL"/>
              </w:rPr>
              <w:t>Mekanizmi i referimit të rasteve të dhunës në familje në nivel lokal</w:t>
            </w:r>
          </w:p>
        </w:tc>
      </w:tr>
      <w:tr w:rsidR="00B71345" w:rsidRPr="005F48A6" w14:paraId="1249989B" w14:textId="77777777" w:rsidTr="00C843EC">
        <w:trPr>
          <w:trHeight w:val="178"/>
        </w:trPr>
        <w:tc>
          <w:tcPr>
            <w:tcW w:w="1374" w:type="dxa"/>
            <w:shd w:val="clear" w:color="000000" w:fill="FFFFFF"/>
            <w:hideMark/>
          </w:tcPr>
          <w:p w14:paraId="12499899" w14:textId="77777777" w:rsidR="00B71345" w:rsidRPr="005F48A6" w:rsidRDefault="00B71345" w:rsidP="008C2017">
            <w:pPr>
              <w:widowControl w:val="0"/>
              <w:spacing w:after="0" w:line="240" w:lineRule="auto"/>
              <w:rPr>
                <w:rFonts w:ascii="Garamond" w:hAnsi="Garamond"/>
                <w:lang w:val="sq-AL"/>
              </w:rPr>
            </w:pPr>
            <w:r w:rsidRPr="005F48A6">
              <w:rPr>
                <w:rFonts w:ascii="Garamond" w:hAnsi="Garamond"/>
                <w:lang w:val="sq-AL"/>
              </w:rPr>
              <w:t xml:space="preserve">MMDHF </w:t>
            </w:r>
          </w:p>
        </w:tc>
        <w:tc>
          <w:tcPr>
            <w:tcW w:w="7810" w:type="dxa"/>
            <w:shd w:val="clear" w:color="000000" w:fill="FFFFFF"/>
            <w:hideMark/>
          </w:tcPr>
          <w:p w14:paraId="1249989A" w14:textId="77777777" w:rsidR="00B71345" w:rsidRPr="005F48A6" w:rsidRDefault="00B71345" w:rsidP="008C2017">
            <w:pPr>
              <w:widowControl w:val="0"/>
              <w:spacing w:after="0" w:line="240" w:lineRule="auto"/>
              <w:rPr>
                <w:rFonts w:ascii="Garamond" w:hAnsi="Garamond"/>
                <w:lang w:val="sq-AL"/>
              </w:rPr>
            </w:pPr>
            <w:r w:rsidRPr="005F48A6">
              <w:rPr>
                <w:rFonts w:ascii="Garamond" w:hAnsi="Garamond"/>
                <w:lang w:val="sq-AL"/>
              </w:rPr>
              <w:t>Mekanizmi i Mbrojtjes ndaj Dhunës së Fëmijëve</w:t>
            </w:r>
          </w:p>
        </w:tc>
      </w:tr>
      <w:tr w:rsidR="00B71345" w:rsidRPr="005F48A6" w14:paraId="1249989E" w14:textId="77777777" w:rsidTr="00C843EC">
        <w:trPr>
          <w:trHeight w:val="178"/>
        </w:trPr>
        <w:tc>
          <w:tcPr>
            <w:tcW w:w="1374" w:type="dxa"/>
            <w:shd w:val="clear" w:color="000000" w:fill="FFFFFF"/>
            <w:hideMark/>
          </w:tcPr>
          <w:p w14:paraId="1249989C" w14:textId="77777777" w:rsidR="00B71345" w:rsidRPr="005F48A6" w:rsidRDefault="00B71345" w:rsidP="008C2017">
            <w:pPr>
              <w:widowControl w:val="0"/>
              <w:spacing w:after="0" w:line="240" w:lineRule="auto"/>
              <w:rPr>
                <w:rFonts w:ascii="Garamond" w:hAnsi="Garamond"/>
                <w:lang w:val="sq-AL"/>
              </w:rPr>
            </w:pPr>
            <w:r w:rsidRPr="005F48A6">
              <w:rPr>
                <w:rFonts w:ascii="Garamond" w:hAnsi="Garamond"/>
                <w:lang w:val="sq-AL"/>
              </w:rPr>
              <w:t xml:space="preserve">NJMF </w:t>
            </w:r>
          </w:p>
        </w:tc>
        <w:tc>
          <w:tcPr>
            <w:tcW w:w="7810" w:type="dxa"/>
            <w:shd w:val="clear" w:color="000000" w:fill="FFFFFF"/>
            <w:hideMark/>
          </w:tcPr>
          <w:p w14:paraId="1249989D" w14:textId="77777777" w:rsidR="00B71345" w:rsidRPr="005F48A6" w:rsidRDefault="00B71345" w:rsidP="008C2017">
            <w:pPr>
              <w:widowControl w:val="0"/>
              <w:spacing w:after="0" w:line="240" w:lineRule="auto"/>
              <w:rPr>
                <w:rFonts w:ascii="Garamond" w:hAnsi="Garamond"/>
                <w:lang w:val="sq-AL"/>
              </w:rPr>
            </w:pPr>
            <w:r w:rsidRPr="005F48A6">
              <w:rPr>
                <w:rFonts w:ascii="Garamond" w:hAnsi="Garamond"/>
                <w:lang w:val="sq-AL"/>
              </w:rPr>
              <w:t>Njësia për Mbrojtjen e Fëmijëve</w:t>
            </w:r>
          </w:p>
        </w:tc>
      </w:tr>
      <w:tr w:rsidR="00B71345" w:rsidRPr="005F48A6" w14:paraId="124998A1" w14:textId="77777777" w:rsidTr="00C843EC">
        <w:trPr>
          <w:trHeight w:val="178"/>
        </w:trPr>
        <w:tc>
          <w:tcPr>
            <w:tcW w:w="1374" w:type="dxa"/>
            <w:shd w:val="clear" w:color="000000" w:fill="FFFFFF"/>
            <w:hideMark/>
          </w:tcPr>
          <w:p w14:paraId="1249989F" w14:textId="77777777" w:rsidR="00B71345" w:rsidRPr="005F48A6" w:rsidRDefault="00B71345" w:rsidP="008C2017">
            <w:pPr>
              <w:widowControl w:val="0"/>
              <w:spacing w:after="0" w:line="240" w:lineRule="auto"/>
              <w:rPr>
                <w:rFonts w:ascii="Garamond" w:hAnsi="Garamond"/>
                <w:lang w:val="sq-AL"/>
              </w:rPr>
            </w:pPr>
            <w:r w:rsidRPr="005F48A6">
              <w:rPr>
                <w:rFonts w:ascii="Garamond" w:hAnsi="Garamond"/>
                <w:lang w:val="sq-AL"/>
              </w:rPr>
              <w:t>NJL</w:t>
            </w:r>
          </w:p>
        </w:tc>
        <w:tc>
          <w:tcPr>
            <w:tcW w:w="7810" w:type="dxa"/>
            <w:shd w:val="clear" w:color="000000" w:fill="FFFFFF"/>
            <w:hideMark/>
          </w:tcPr>
          <w:p w14:paraId="124998A0" w14:textId="1C9BC1CF" w:rsidR="00B71345" w:rsidRPr="005F48A6" w:rsidRDefault="00B71345" w:rsidP="008C2017">
            <w:pPr>
              <w:widowControl w:val="0"/>
              <w:spacing w:after="0" w:line="240" w:lineRule="auto"/>
              <w:rPr>
                <w:rFonts w:ascii="Garamond" w:hAnsi="Garamond"/>
                <w:lang w:val="sq-AL"/>
              </w:rPr>
            </w:pPr>
            <w:r w:rsidRPr="005F48A6">
              <w:rPr>
                <w:rFonts w:ascii="Garamond" w:hAnsi="Garamond"/>
                <w:lang w:val="sq-AL"/>
              </w:rPr>
              <w:t xml:space="preserve">Njësi </w:t>
            </w:r>
            <w:r w:rsidR="006E464C" w:rsidRPr="005F48A6">
              <w:rPr>
                <w:rFonts w:ascii="Garamond" w:hAnsi="Garamond"/>
                <w:lang w:val="sq-AL"/>
              </w:rPr>
              <w:t>l</w:t>
            </w:r>
            <w:r w:rsidRPr="005F48A6">
              <w:rPr>
                <w:rFonts w:ascii="Garamond" w:hAnsi="Garamond"/>
                <w:lang w:val="sq-AL"/>
              </w:rPr>
              <w:t>ëvizëse</w:t>
            </w:r>
          </w:p>
        </w:tc>
      </w:tr>
      <w:tr w:rsidR="00B71345" w:rsidRPr="005F48A6" w14:paraId="124998A4" w14:textId="77777777" w:rsidTr="00C843EC">
        <w:trPr>
          <w:trHeight w:val="178"/>
        </w:trPr>
        <w:tc>
          <w:tcPr>
            <w:tcW w:w="1374" w:type="dxa"/>
            <w:shd w:val="clear" w:color="000000" w:fill="FFFFFF"/>
            <w:hideMark/>
          </w:tcPr>
          <w:p w14:paraId="124998A2" w14:textId="77777777" w:rsidR="00B71345" w:rsidRPr="005F48A6" w:rsidRDefault="00B71345" w:rsidP="008C2017">
            <w:pPr>
              <w:widowControl w:val="0"/>
              <w:spacing w:after="0" w:line="240" w:lineRule="auto"/>
              <w:rPr>
                <w:rFonts w:ascii="Garamond" w:hAnsi="Garamond"/>
                <w:lang w:val="sq-AL"/>
              </w:rPr>
            </w:pPr>
            <w:r w:rsidRPr="005F48A6">
              <w:rPr>
                <w:rFonts w:ascii="Garamond" w:hAnsi="Garamond"/>
                <w:lang w:val="sq-AL"/>
              </w:rPr>
              <w:t xml:space="preserve">OJF </w:t>
            </w:r>
          </w:p>
        </w:tc>
        <w:tc>
          <w:tcPr>
            <w:tcW w:w="7810" w:type="dxa"/>
            <w:shd w:val="clear" w:color="000000" w:fill="FFFFFF"/>
            <w:hideMark/>
          </w:tcPr>
          <w:p w14:paraId="124998A3" w14:textId="46F3C010" w:rsidR="00B71345" w:rsidRPr="005F48A6" w:rsidRDefault="00B71345" w:rsidP="008C2017">
            <w:pPr>
              <w:widowControl w:val="0"/>
              <w:spacing w:after="0" w:line="240" w:lineRule="auto"/>
              <w:rPr>
                <w:rFonts w:ascii="Garamond" w:hAnsi="Garamond"/>
                <w:lang w:val="sq-AL"/>
              </w:rPr>
            </w:pPr>
            <w:r w:rsidRPr="005F48A6">
              <w:rPr>
                <w:rFonts w:ascii="Garamond" w:hAnsi="Garamond"/>
                <w:lang w:val="sq-AL"/>
              </w:rPr>
              <w:t xml:space="preserve">Organizata </w:t>
            </w:r>
            <w:r w:rsidR="006E464C" w:rsidRPr="005F48A6">
              <w:rPr>
                <w:rFonts w:ascii="Garamond" w:hAnsi="Garamond"/>
                <w:lang w:val="sq-AL"/>
              </w:rPr>
              <w:t>jofitimprurëse</w:t>
            </w:r>
          </w:p>
        </w:tc>
      </w:tr>
      <w:tr w:rsidR="00B71345" w:rsidRPr="005F48A6" w14:paraId="124998A7" w14:textId="77777777" w:rsidTr="00C843EC">
        <w:trPr>
          <w:trHeight w:val="178"/>
        </w:trPr>
        <w:tc>
          <w:tcPr>
            <w:tcW w:w="1374" w:type="dxa"/>
            <w:shd w:val="clear" w:color="000000" w:fill="FFFFFF"/>
            <w:hideMark/>
          </w:tcPr>
          <w:p w14:paraId="124998A5" w14:textId="77777777" w:rsidR="00B71345" w:rsidRPr="005F48A6" w:rsidRDefault="00B71345" w:rsidP="008C2017">
            <w:pPr>
              <w:widowControl w:val="0"/>
              <w:spacing w:after="0" w:line="240" w:lineRule="auto"/>
              <w:rPr>
                <w:rFonts w:ascii="Garamond" w:hAnsi="Garamond"/>
                <w:lang w:val="sq-AL"/>
              </w:rPr>
            </w:pPr>
            <w:r w:rsidRPr="005F48A6">
              <w:rPr>
                <w:rFonts w:ascii="Garamond" w:hAnsi="Garamond"/>
                <w:lang w:val="sq-AL"/>
              </w:rPr>
              <w:t>ON</w:t>
            </w:r>
          </w:p>
        </w:tc>
        <w:tc>
          <w:tcPr>
            <w:tcW w:w="7810" w:type="dxa"/>
            <w:shd w:val="clear" w:color="000000" w:fill="FFFFFF"/>
            <w:hideMark/>
          </w:tcPr>
          <w:p w14:paraId="124998A6" w14:textId="3EA4772F" w:rsidR="00B71345" w:rsidRPr="005F48A6" w:rsidRDefault="00B71345" w:rsidP="008C2017">
            <w:pPr>
              <w:widowControl w:val="0"/>
              <w:spacing w:after="0" w:line="240" w:lineRule="auto"/>
              <w:rPr>
                <w:rFonts w:ascii="Garamond" w:hAnsi="Garamond"/>
                <w:lang w:val="sq-AL"/>
              </w:rPr>
            </w:pPr>
            <w:r w:rsidRPr="005F48A6">
              <w:rPr>
                <w:rFonts w:ascii="Garamond" w:hAnsi="Garamond"/>
                <w:lang w:val="sq-AL"/>
              </w:rPr>
              <w:t xml:space="preserve">Organizata </w:t>
            </w:r>
            <w:r w:rsidR="006E464C" w:rsidRPr="005F48A6">
              <w:rPr>
                <w:rFonts w:ascii="Garamond" w:hAnsi="Garamond"/>
                <w:lang w:val="sq-AL"/>
              </w:rPr>
              <w:t>ndërkombëtare</w:t>
            </w:r>
          </w:p>
        </w:tc>
      </w:tr>
      <w:tr w:rsidR="00B71345" w:rsidRPr="005F48A6" w14:paraId="124998AA" w14:textId="77777777" w:rsidTr="00C843EC">
        <w:trPr>
          <w:trHeight w:val="178"/>
        </w:trPr>
        <w:tc>
          <w:tcPr>
            <w:tcW w:w="1374" w:type="dxa"/>
            <w:shd w:val="clear" w:color="000000" w:fill="FFFFFF"/>
            <w:hideMark/>
          </w:tcPr>
          <w:p w14:paraId="124998A8" w14:textId="77777777" w:rsidR="00B71345" w:rsidRPr="005F48A6" w:rsidRDefault="00B71345" w:rsidP="008C2017">
            <w:pPr>
              <w:widowControl w:val="0"/>
              <w:spacing w:after="0" w:line="240" w:lineRule="auto"/>
              <w:rPr>
                <w:rFonts w:ascii="Garamond" w:hAnsi="Garamond"/>
                <w:lang w:val="sq-AL"/>
              </w:rPr>
            </w:pPr>
            <w:r w:rsidRPr="005F48A6">
              <w:rPr>
                <w:rFonts w:ascii="Garamond" w:hAnsi="Garamond"/>
                <w:lang w:val="sq-AL"/>
              </w:rPr>
              <w:t xml:space="preserve">PKK </w:t>
            </w:r>
          </w:p>
        </w:tc>
        <w:tc>
          <w:tcPr>
            <w:tcW w:w="7810" w:type="dxa"/>
            <w:shd w:val="clear" w:color="000000" w:fill="FFFFFF"/>
            <w:hideMark/>
          </w:tcPr>
          <w:p w14:paraId="124998A9" w14:textId="77777777" w:rsidR="00B71345" w:rsidRPr="005F48A6" w:rsidRDefault="00B71345" w:rsidP="008C2017">
            <w:pPr>
              <w:widowControl w:val="0"/>
              <w:spacing w:after="0" w:line="240" w:lineRule="auto"/>
              <w:rPr>
                <w:rFonts w:ascii="Garamond" w:hAnsi="Garamond"/>
                <w:lang w:val="sq-AL"/>
              </w:rPr>
            </w:pPr>
            <w:r w:rsidRPr="005F48A6">
              <w:rPr>
                <w:rFonts w:ascii="Garamond" w:hAnsi="Garamond"/>
                <w:lang w:val="sq-AL"/>
              </w:rPr>
              <w:t>Pika e Kalimit Kufitar</w:t>
            </w:r>
          </w:p>
        </w:tc>
      </w:tr>
      <w:tr w:rsidR="00B71345" w:rsidRPr="005F48A6" w14:paraId="124998AD" w14:textId="77777777" w:rsidTr="00C843EC">
        <w:trPr>
          <w:trHeight w:val="178"/>
        </w:trPr>
        <w:tc>
          <w:tcPr>
            <w:tcW w:w="1374" w:type="dxa"/>
            <w:shd w:val="clear" w:color="000000" w:fill="FFFFFF"/>
            <w:hideMark/>
          </w:tcPr>
          <w:p w14:paraId="124998AB" w14:textId="77777777" w:rsidR="00B71345" w:rsidRPr="005F48A6" w:rsidRDefault="00B71345" w:rsidP="008C2017">
            <w:pPr>
              <w:widowControl w:val="0"/>
              <w:spacing w:after="0" w:line="240" w:lineRule="auto"/>
              <w:rPr>
                <w:rFonts w:ascii="Garamond" w:hAnsi="Garamond"/>
                <w:lang w:val="sq-AL"/>
              </w:rPr>
            </w:pPr>
            <w:r w:rsidRPr="005F48A6">
              <w:rPr>
                <w:rFonts w:ascii="Garamond" w:hAnsi="Garamond"/>
                <w:lang w:val="sq-AL"/>
              </w:rPr>
              <w:t xml:space="preserve">PMF </w:t>
            </w:r>
          </w:p>
        </w:tc>
        <w:tc>
          <w:tcPr>
            <w:tcW w:w="7810" w:type="dxa"/>
            <w:shd w:val="clear" w:color="000000" w:fill="FFFFFF"/>
            <w:hideMark/>
          </w:tcPr>
          <w:p w14:paraId="124998AC" w14:textId="77777777" w:rsidR="00B71345" w:rsidRPr="005F48A6" w:rsidRDefault="00B71345" w:rsidP="008C2017">
            <w:pPr>
              <w:widowControl w:val="0"/>
              <w:spacing w:after="0" w:line="240" w:lineRule="auto"/>
              <w:rPr>
                <w:rFonts w:ascii="Garamond" w:hAnsi="Garamond"/>
                <w:lang w:val="sq-AL"/>
              </w:rPr>
            </w:pPr>
            <w:r w:rsidRPr="005F48A6">
              <w:rPr>
                <w:rFonts w:ascii="Garamond" w:hAnsi="Garamond"/>
                <w:lang w:val="sq-AL"/>
              </w:rPr>
              <w:t>Punonjësi i Mbrojtjes së Fëmijëve</w:t>
            </w:r>
          </w:p>
        </w:tc>
      </w:tr>
      <w:tr w:rsidR="00B71345" w:rsidRPr="005F48A6" w14:paraId="124998B0" w14:textId="77777777" w:rsidTr="00C843EC">
        <w:trPr>
          <w:trHeight w:val="178"/>
        </w:trPr>
        <w:tc>
          <w:tcPr>
            <w:tcW w:w="1374" w:type="dxa"/>
            <w:shd w:val="clear" w:color="000000" w:fill="FFFFFF"/>
            <w:hideMark/>
          </w:tcPr>
          <w:p w14:paraId="124998AE" w14:textId="77777777" w:rsidR="00B71345" w:rsidRPr="005F48A6" w:rsidRDefault="00B71345" w:rsidP="008C2017">
            <w:pPr>
              <w:widowControl w:val="0"/>
              <w:spacing w:after="0" w:line="240" w:lineRule="auto"/>
              <w:rPr>
                <w:rFonts w:ascii="Garamond" w:hAnsi="Garamond"/>
                <w:lang w:val="sq-AL"/>
              </w:rPr>
            </w:pPr>
            <w:r w:rsidRPr="005F48A6">
              <w:rPr>
                <w:rFonts w:ascii="Garamond" w:hAnsi="Garamond"/>
                <w:lang w:val="sq-AL"/>
              </w:rPr>
              <w:t>PSV</w:t>
            </w:r>
          </w:p>
        </w:tc>
        <w:tc>
          <w:tcPr>
            <w:tcW w:w="7810" w:type="dxa"/>
            <w:shd w:val="clear" w:color="000000" w:fill="FFFFFF"/>
            <w:hideMark/>
          </w:tcPr>
          <w:p w14:paraId="124998AF" w14:textId="1E66E377" w:rsidR="00B71345" w:rsidRPr="005F48A6" w:rsidRDefault="00B71345" w:rsidP="008C2017">
            <w:pPr>
              <w:widowControl w:val="0"/>
              <w:spacing w:after="0" w:line="240" w:lineRule="auto"/>
              <w:rPr>
                <w:rFonts w:ascii="Garamond" w:hAnsi="Garamond"/>
                <w:lang w:val="sq-AL"/>
              </w:rPr>
            </w:pPr>
            <w:r w:rsidRPr="005F48A6">
              <w:rPr>
                <w:rFonts w:ascii="Garamond" w:hAnsi="Garamond"/>
                <w:lang w:val="sq-AL"/>
              </w:rPr>
              <w:t>Procedurat Standarde të Veprimit për Mbrojtjen e Viktimave dhe Viktimave të Mundshme të Trafikimit</w:t>
            </w:r>
          </w:p>
        </w:tc>
      </w:tr>
      <w:tr w:rsidR="00B71345" w:rsidRPr="005F48A6" w14:paraId="124998B3" w14:textId="77777777" w:rsidTr="00C843EC">
        <w:trPr>
          <w:trHeight w:hRule="exact" w:val="218"/>
        </w:trPr>
        <w:tc>
          <w:tcPr>
            <w:tcW w:w="1374" w:type="dxa"/>
            <w:shd w:val="clear" w:color="000000" w:fill="FFFFFF"/>
            <w:hideMark/>
          </w:tcPr>
          <w:p w14:paraId="124998B1" w14:textId="77777777" w:rsidR="00B71345" w:rsidRPr="005F48A6" w:rsidRDefault="00B71345" w:rsidP="008C2017">
            <w:pPr>
              <w:widowControl w:val="0"/>
              <w:spacing w:after="0" w:line="240" w:lineRule="auto"/>
              <w:rPr>
                <w:rFonts w:ascii="Garamond" w:hAnsi="Garamond"/>
                <w:lang w:val="sq-AL"/>
              </w:rPr>
            </w:pPr>
            <w:r w:rsidRPr="005F48A6">
              <w:rPr>
                <w:rFonts w:ascii="Garamond" w:hAnsi="Garamond"/>
                <w:lang w:val="sq-AL"/>
              </w:rPr>
              <w:t>SHSSH</w:t>
            </w:r>
          </w:p>
        </w:tc>
        <w:tc>
          <w:tcPr>
            <w:tcW w:w="7810" w:type="dxa"/>
            <w:shd w:val="clear" w:color="000000" w:fill="FFFFFF"/>
            <w:hideMark/>
          </w:tcPr>
          <w:p w14:paraId="124998B2" w14:textId="403E7FB5" w:rsidR="00B71345" w:rsidRPr="005F48A6" w:rsidRDefault="00B71345" w:rsidP="008C2017">
            <w:pPr>
              <w:widowControl w:val="0"/>
              <w:spacing w:after="0" w:line="240" w:lineRule="auto"/>
              <w:rPr>
                <w:rFonts w:ascii="Garamond" w:hAnsi="Garamond"/>
                <w:lang w:val="sq-AL"/>
              </w:rPr>
            </w:pPr>
            <w:r w:rsidRPr="005F48A6">
              <w:rPr>
                <w:rFonts w:ascii="Garamond" w:hAnsi="Garamond"/>
                <w:lang w:val="sq-AL"/>
              </w:rPr>
              <w:t>Shërbimi Social Shtetëror</w:t>
            </w:r>
          </w:p>
        </w:tc>
      </w:tr>
      <w:tr w:rsidR="00B71345" w:rsidRPr="005F48A6" w14:paraId="124998B6" w14:textId="77777777" w:rsidTr="00C843EC">
        <w:trPr>
          <w:trHeight w:val="178"/>
        </w:trPr>
        <w:tc>
          <w:tcPr>
            <w:tcW w:w="1374" w:type="dxa"/>
            <w:shd w:val="clear" w:color="000000" w:fill="FFFFFF"/>
            <w:hideMark/>
          </w:tcPr>
          <w:p w14:paraId="124998B4" w14:textId="77777777" w:rsidR="00B71345" w:rsidRPr="005F48A6" w:rsidRDefault="00B71345" w:rsidP="008C2017">
            <w:pPr>
              <w:widowControl w:val="0"/>
              <w:spacing w:after="0" w:line="240" w:lineRule="auto"/>
              <w:rPr>
                <w:rFonts w:ascii="Garamond" w:hAnsi="Garamond"/>
                <w:lang w:val="sq-AL"/>
              </w:rPr>
            </w:pPr>
            <w:r w:rsidRPr="005F48A6">
              <w:rPr>
                <w:rFonts w:ascii="Garamond" w:hAnsi="Garamond"/>
                <w:lang w:val="sq-AL"/>
              </w:rPr>
              <w:t>AKPA</w:t>
            </w:r>
          </w:p>
        </w:tc>
        <w:tc>
          <w:tcPr>
            <w:tcW w:w="7810" w:type="dxa"/>
            <w:shd w:val="clear" w:color="000000" w:fill="FFFFFF"/>
            <w:hideMark/>
          </w:tcPr>
          <w:p w14:paraId="124998B5" w14:textId="25BF14CF" w:rsidR="00B71345" w:rsidRPr="005F48A6" w:rsidRDefault="00B71345" w:rsidP="008C2017">
            <w:pPr>
              <w:widowControl w:val="0"/>
              <w:spacing w:after="0" w:line="240" w:lineRule="auto"/>
              <w:rPr>
                <w:rFonts w:ascii="Garamond" w:hAnsi="Garamond"/>
                <w:lang w:val="sq-AL"/>
              </w:rPr>
            </w:pPr>
            <w:r w:rsidRPr="005F48A6">
              <w:rPr>
                <w:rFonts w:ascii="Garamond" w:hAnsi="Garamond"/>
                <w:lang w:val="sq-AL"/>
              </w:rPr>
              <w:t>Agjencia Kombëtare për</w:t>
            </w:r>
            <w:r w:rsidR="00F05D4B">
              <w:rPr>
                <w:rFonts w:ascii="Garamond" w:hAnsi="Garamond"/>
                <w:lang w:val="sq-AL"/>
              </w:rPr>
              <w:t xml:space="preserve"> </w:t>
            </w:r>
            <w:r w:rsidRPr="005F48A6">
              <w:rPr>
                <w:rFonts w:ascii="Garamond" w:hAnsi="Garamond"/>
                <w:lang w:val="sq-AL"/>
              </w:rPr>
              <w:t>Punësim dhe Aftësi</w:t>
            </w:r>
          </w:p>
        </w:tc>
      </w:tr>
      <w:tr w:rsidR="00B71345" w:rsidRPr="005F48A6" w14:paraId="124998B9" w14:textId="77777777" w:rsidTr="00C843EC">
        <w:trPr>
          <w:trHeight w:val="178"/>
        </w:trPr>
        <w:tc>
          <w:tcPr>
            <w:tcW w:w="1374" w:type="dxa"/>
            <w:shd w:val="clear" w:color="000000" w:fill="FFFFFF"/>
            <w:hideMark/>
          </w:tcPr>
          <w:p w14:paraId="124998B7" w14:textId="77777777" w:rsidR="00B71345" w:rsidRPr="005F48A6" w:rsidRDefault="00B71345" w:rsidP="008C2017">
            <w:pPr>
              <w:widowControl w:val="0"/>
              <w:spacing w:after="0" w:line="240" w:lineRule="auto"/>
              <w:rPr>
                <w:rFonts w:ascii="Garamond" w:hAnsi="Garamond"/>
                <w:lang w:val="sq-AL"/>
              </w:rPr>
            </w:pPr>
            <w:r w:rsidRPr="005F48A6">
              <w:rPr>
                <w:rFonts w:ascii="Garamond" w:hAnsi="Garamond"/>
                <w:lang w:val="sq-AL"/>
              </w:rPr>
              <w:t xml:space="preserve">SPZ </w:t>
            </w:r>
          </w:p>
        </w:tc>
        <w:tc>
          <w:tcPr>
            <w:tcW w:w="7810" w:type="dxa"/>
            <w:shd w:val="clear" w:color="000000" w:fill="FFFFFF"/>
            <w:hideMark/>
          </w:tcPr>
          <w:p w14:paraId="124998B8" w14:textId="77777777" w:rsidR="00B71345" w:rsidRPr="005F48A6" w:rsidRDefault="00B71345" w:rsidP="008C2017">
            <w:pPr>
              <w:widowControl w:val="0"/>
              <w:spacing w:after="0" w:line="240" w:lineRule="auto"/>
              <w:rPr>
                <w:rFonts w:ascii="Garamond" w:hAnsi="Garamond"/>
                <w:lang w:val="sq-AL"/>
              </w:rPr>
            </w:pPr>
            <w:r w:rsidRPr="005F48A6">
              <w:rPr>
                <w:rFonts w:ascii="Garamond" w:hAnsi="Garamond"/>
                <w:lang w:val="sq-AL"/>
              </w:rPr>
              <w:t>Specialisti i policisë së zonës</w:t>
            </w:r>
          </w:p>
        </w:tc>
      </w:tr>
      <w:tr w:rsidR="00B71345" w:rsidRPr="005F48A6" w14:paraId="124998BC" w14:textId="77777777" w:rsidTr="00C843EC">
        <w:trPr>
          <w:trHeight w:val="178"/>
        </w:trPr>
        <w:tc>
          <w:tcPr>
            <w:tcW w:w="1374" w:type="dxa"/>
            <w:shd w:val="clear" w:color="000000" w:fill="FFFFFF"/>
            <w:hideMark/>
          </w:tcPr>
          <w:p w14:paraId="124998BA" w14:textId="77777777" w:rsidR="00B71345" w:rsidRPr="005F48A6" w:rsidRDefault="00B71345" w:rsidP="008C2017">
            <w:pPr>
              <w:widowControl w:val="0"/>
              <w:spacing w:after="0" w:line="240" w:lineRule="auto"/>
              <w:rPr>
                <w:rFonts w:ascii="Garamond" w:hAnsi="Garamond"/>
                <w:lang w:val="sq-AL"/>
              </w:rPr>
            </w:pPr>
            <w:r w:rsidRPr="005F48A6">
              <w:rPr>
                <w:rFonts w:ascii="Garamond" w:hAnsi="Garamond"/>
                <w:lang w:val="sq-AL"/>
              </w:rPr>
              <w:t>TQNJ</w:t>
            </w:r>
          </w:p>
        </w:tc>
        <w:tc>
          <w:tcPr>
            <w:tcW w:w="7810" w:type="dxa"/>
            <w:shd w:val="clear" w:color="000000" w:fill="FFFFFF"/>
            <w:hideMark/>
          </w:tcPr>
          <w:p w14:paraId="124998BB" w14:textId="7FE428F9" w:rsidR="00B71345" w:rsidRPr="005F48A6" w:rsidRDefault="00B71345" w:rsidP="008C2017">
            <w:pPr>
              <w:widowControl w:val="0"/>
              <w:spacing w:after="0" w:line="240" w:lineRule="auto"/>
              <w:rPr>
                <w:rFonts w:ascii="Garamond" w:hAnsi="Garamond"/>
                <w:lang w:val="sq-AL"/>
              </w:rPr>
            </w:pPr>
            <w:r w:rsidRPr="005F48A6">
              <w:rPr>
                <w:rFonts w:ascii="Garamond" w:hAnsi="Garamond"/>
                <w:lang w:val="sq-AL"/>
              </w:rPr>
              <w:t xml:space="preserve">Trafiku i </w:t>
            </w:r>
            <w:r w:rsidR="00C843EC" w:rsidRPr="005F48A6">
              <w:rPr>
                <w:rFonts w:ascii="Garamond" w:hAnsi="Garamond"/>
                <w:lang w:val="sq-AL"/>
              </w:rPr>
              <w:t>qenieve njerëzore</w:t>
            </w:r>
          </w:p>
        </w:tc>
      </w:tr>
      <w:tr w:rsidR="00B71345" w:rsidRPr="005F48A6" w14:paraId="124998BF" w14:textId="77777777" w:rsidTr="00C843EC">
        <w:trPr>
          <w:trHeight w:val="178"/>
        </w:trPr>
        <w:tc>
          <w:tcPr>
            <w:tcW w:w="1374" w:type="dxa"/>
            <w:shd w:val="clear" w:color="000000" w:fill="FFFFFF"/>
            <w:hideMark/>
          </w:tcPr>
          <w:p w14:paraId="124998BD" w14:textId="77777777" w:rsidR="00B71345" w:rsidRPr="005F48A6" w:rsidRDefault="00B71345" w:rsidP="008C2017">
            <w:pPr>
              <w:widowControl w:val="0"/>
              <w:spacing w:after="0" w:line="240" w:lineRule="auto"/>
              <w:rPr>
                <w:rFonts w:ascii="Garamond" w:hAnsi="Garamond"/>
                <w:lang w:val="sq-AL"/>
              </w:rPr>
            </w:pPr>
            <w:r w:rsidRPr="005F48A6">
              <w:rPr>
                <w:rFonts w:ascii="Garamond" w:hAnsi="Garamond"/>
                <w:lang w:val="sq-AL"/>
              </w:rPr>
              <w:t xml:space="preserve">UNODC </w:t>
            </w:r>
          </w:p>
        </w:tc>
        <w:tc>
          <w:tcPr>
            <w:tcW w:w="7810" w:type="dxa"/>
            <w:shd w:val="clear" w:color="000000" w:fill="FFFFFF"/>
            <w:hideMark/>
          </w:tcPr>
          <w:p w14:paraId="124998BE" w14:textId="77777777" w:rsidR="00B71345" w:rsidRPr="005F48A6" w:rsidRDefault="00B71345" w:rsidP="008C2017">
            <w:pPr>
              <w:widowControl w:val="0"/>
              <w:spacing w:after="0" w:line="240" w:lineRule="auto"/>
              <w:rPr>
                <w:rFonts w:ascii="Garamond" w:hAnsi="Garamond"/>
                <w:lang w:val="sq-AL"/>
              </w:rPr>
            </w:pPr>
            <w:r w:rsidRPr="005F48A6">
              <w:rPr>
                <w:rFonts w:ascii="Garamond" w:hAnsi="Garamond"/>
                <w:lang w:val="sq-AL"/>
              </w:rPr>
              <w:t>Zyra e Kombeve të Bashkuara për Krimin dhe Drogat</w:t>
            </w:r>
          </w:p>
        </w:tc>
      </w:tr>
      <w:tr w:rsidR="00B71345" w:rsidRPr="005F48A6" w14:paraId="124998C2" w14:textId="77777777" w:rsidTr="00C843EC">
        <w:trPr>
          <w:trHeight w:val="178"/>
        </w:trPr>
        <w:tc>
          <w:tcPr>
            <w:tcW w:w="1374" w:type="dxa"/>
            <w:shd w:val="clear" w:color="000000" w:fill="FFFFFF"/>
            <w:hideMark/>
          </w:tcPr>
          <w:p w14:paraId="124998C0" w14:textId="77777777" w:rsidR="00B71345" w:rsidRPr="005F48A6" w:rsidRDefault="00B71345" w:rsidP="008C2017">
            <w:pPr>
              <w:widowControl w:val="0"/>
              <w:spacing w:after="0" w:line="240" w:lineRule="auto"/>
              <w:rPr>
                <w:rFonts w:ascii="Garamond" w:hAnsi="Garamond"/>
                <w:lang w:val="sq-AL"/>
              </w:rPr>
            </w:pPr>
            <w:r w:rsidRPr="005F48A6">
              <w:rPr>
                <w:rFonts w:ascii="Garamond" w:hAnsi="Garamond"/>
                <w:lang w:val="sq-AL"/>
              </w:rPr>
              <w:t xml:space="preserve">VT </w:t>
            </w:r>
          </w:p>
        </w:tc>
        <w:tc>
          <w:tcPr>
            <w:tcW w:w="7810" w:type="dxa"/>
            <w:shd w:val="clear" w:color="000000" w:fill="FFFFFF"/>
            <w:hideMark/>
          </w:tcPr>
          <w:p w14:paraId="124998C1" w14:textId="77777777" w:rsidR="00B71345" w:rsidRPr="005F48A6" w:rsidRDefault="00B71345" w:rsidP="008C2017">
            <w:pPr>
              <w:widowControl w:val="0"/>
              <w:spacing w:after="0" w:line="240" w:lineRule="auto"/>
              <w:rPr>
                <w:rFonts w:ascii="Garamond" w:hAnsi="Garamond"/>
                <w:lang w:val="sq-AL"/>
              </w:rPr>
            </w:pPr>
            <w:r w:rsidRPr="005F48A6">
              <w:rPr>
                <w:rFonts w:ascii="Garamond" w:hAnsi="Garamond"/>
                <w:lang w:val="sq-AL"/>
              </w:rPr>
              <w:t>Viktimë trafikimi</w:t>
            </w:r>
          </w:p>
        </w:tc>
      </w:tr>
      <w:tr w:rsidR="00B71345" w:rsidRPr="005F48A6" w14:paraId="124998C5" w14:textId="77777777" w:rsidTr="00C843EC">
        <w:trPr>
          <w:trHeight w:val="178"/>
        </w:trPr>
        <w:tc>
          <w:tcPr>
            <w:tcW w:w="1374" w:type="dxa"/>
            <w:shd w:val="clear" w:color="000000" w:fill="FFFFFF"/>
            <w:hideMark/>
          </w:tcPr>
          <w:p w14:paraId="124998C3" w14:textId="77777777" w:rsidR="00B71345" w:rsidRPr="005F48A6" w:rsidRDefault="00B71345" w:rsidP="008C2017">
            <w:pPr>
              <w:widowControl w:val="0"/>
              <w:spacing w:after="0" w:line="240" w:lineRule="auto"/>
              <w:rPr>
                <w:rFonts w:ascii="Garamond" w:hAnsi="Garamond"/>
                <w:lang w:val="sq-AL"/>
              </w:rPr>
            </w:pPr>
            <w:r w:rsidRPr="005F48A6">
              <w:rPr>
                <w:rFonts w:ascii="Garamond" w:hAnsi="Garamond"/>
                <w:lang w:val="sq-AL"/>
              </w:rPr>
              <w:t xml:space="preserve">VMT </w:t>
            </w:r>
          </w:p>
        </w:tc>
        <w:tc>
          <w:tcPr>
            <w:tcW w:w="7810" w:type="dxa"/>
            <w:shd w:val="clear" w:color="000000" w:fill="FFFFFF"/>
            <w:hideMark/>
          </w:tcPr>
          <w:p w14:paraId="124998C4" w14:textId="77777777" w:rsidR="00B71345" w:rsidRPr="005F48A6" w:rsidRDefault="00B71345" w:rsidP="008C2017">
            <w:pPr>
              <w:widowControl w:val="0"/>
              <w:spacing w:after="0" w:line="240" w:lineRule="auto"/>
              <w:rPr>
                <w:rFonts w:ascii="Garamond" w:hAnsi="Garamond"/>
                <w:lang w:val="sq-AL"/>
              </w:rPr>
            </w:pPr>
            <w:r w:rsidRPr="005F48A6">
              <w:rPr>
                <w:rFonts w:ascii="Garamond" w:hAnsi="Garamond"/>
                <w:lang w:val="sq-AL"/>
              </w:rPr>
              <w:t>Viktimë e mundshme trafikimi</w:t>
            </w:r>
          </w:p>
        </w:tc>
      </w:tr>
      <w:tr w:rsidR="00B71345" w:rsidRPr="005F48A6" w14:paraId="124998C8" w14:textId="77777777" w:rsidTr="00C843EC">
        <w:trPr>
          <w:trHeight w:val="178"/>
        </w:trPr>
        <w:tc>
          <w:tcPr>
            <w:tcW w:w="1374" w:type="dxa"/>
            <w:shd w:val="clear" w:color="000000" w:fill="FFFFFF"/>
            <w:hideMark/>
          </w:tcPr>
          <w:p w14:paraId="124998C6" w14:textId="77777777" w:rsidR="00B71345" w:rsidRPr="005F48A6" w:rsidRDefault="00B71345" w:rsidP="008C2017">
            <w:pPr>
              <w:widowControl w:val="0"/>
              <w:spacing w:after="0" w:line="240" w:lineRule="auto"/>
              <w:rPr>
                <w:rFonts w:ascii="Garamond" w:hAnsi="Garamond"/>
                <w:lang w:val="sq-AL"/>
              </w:rPr>
            </w:pPr>
            <w:r w:rsidRPr="005F48A6">
              <w:rPr>
                <w:rFonts w:ascii="Garamond" w:hAnsi="Garamond"/>
                <w:lang w:val="sq-AL"/>
              </w:rPr>
              <w:t xml:space="preserve">ZKKA </w:t>
            </w:r>
          </w:p>
        </w:tc>
        <w:tc>
          <w:tcPr>
            <w:tcW w:w="7810" w:type="dxa"/>
            <w:shd w:val="clear" w:color="000000" w:fill="FFFFFF"/>
            <w:hideMark/>
          </w:tcPr>
          <w:p w14:paraId="124998C7" w14:textId="77777777" w:rsidR="00B71345" w:rsidRPr="005F48A6" w:rsidRDefault="00B71345" w:rsidP="008C2017">
            <w:pPr>
              <w:widowControl w:val="0"/>
              <w:spacing w:after="0" w:line="240" w:lineRule="auto"/>
              <w:rPr>
                <w:rFonts w:ascii="Garamond" w:hAnsi="Garamond"/>
                <w:lang w:val="sq-AL"/>
              </w:rPr>
            </w:pPr>
            <w:r w:rsidRPr="005F48A6">
              <w:rPr>
                <w:rFonts w:ascii="Garamond" w:hAnsi="Garamond"/>
                <w:lang w:val="sq-AL"/>
              </w:rPr>
              <w:t xml:space="preserve">Zyra e Koordinatorit Kombëtar për Çështje të Luftës kundër Trafikimit të Personave </w:t>
            </w:r>
          </w:p>
        </w:tc>
      </w:tr>
    </w:tbl>
    <w:p w14:paraId="124998C9" w14:textId="77777777" w:rsidR="00B2210A" w:rsidRPr="005F48A6" w:rsidRDefault="00B2210A" w:rsidP="00B71345">
      <w:pPr>
        <w:pStyle w:val="TEKSTIIII"/>
        <w:ind w:firstLine="0"/>
        <w:rPr>
          <w:sz w:val="22"/>
          <w:lang w:val="sq-AL"/>
        </w:rPr>
      </w:pPr>
    </w:p>
    <w:p w14:paraId="0E945BF5" w14:textId="77777777" w:rsidR="00FD0849" w:rsidRDefault="00FD0849" w:rsidP="00DB3078">
      <w:pPr>
        <w:pStyle w:val="TEKSTI"/>
        <w:rPr>
          <w:rFonts w:eastAsia="Garamond"/>
        </w:rPr>
      </w:pPr>
      <w:bookmarkStart w:id="2" w:name="_Toc84787002"/>
    </w:p>
    <w:p w14:paraId="6C98762E" w14:textId="77777777" w:rsidR="00FD0849" w:rsidRDefault="00FD0849" w:rsidP="00DB3078">
      <w:pPr>
        <w:pStyle w:val="TEKSTI"/>
        <w:rPr>
          <w:rFonts w:eastAsia="Garamond"/>
        </w:rPr>
      </w:pPr>
    </w:p>
    <w:p w14:paraId="2FFABB0C" w14:textId="77777777" w:rsidR="00FD0849" w:rsidRDefault="00FD0849" w:rsidP="00DB3078">
      <w:pPr>
        <w:pStyle w:val="TEKSTI"/>
        <w:rPr>
          <w:rFonts w:eastAsia="Garamond"/>
        </w:rPr>
      </w:pPr>
    </w:p>
    <w:p w14:paraId="124998CA" w14:textId="30022697" w:rsidR="00DB3078" w:rsidRPr="006E464C" w:rsidRDefault="00DB3078" w:rsidP="00DB3078">
      <w:pPr>
        <w:pStyle w:val="TEKSTI"/>
        <w:rPr>
          <w:rFonts w:eastAsia="Garamond"/>
        </w:rPr>
      </w:pPr>
      <w:r w:rsidRPr="006E464C">
        <w:rPr>
          <w:rFonts w:eastAsia="Garamond"/>
        </w:rPr>
        <w:lastRenderedPageBreak/>
        <w:t xml:space="preserve">PJESA </w:t>
      </w:r>
      <w:r w:rsidR="006E464C" w:rsidRPr="006E464C">
        <w:rPr>
          <w:rFonts w:eastAsia="Garamond"/>
        </w:rPr>
        <w:t>I.</w:t>
      </w:r>
      <w:r w:rsidRPr="006E464C">
        <w:rPr>
          <w:rFonts w:eastAsia="Garamond"/>
        </w:rPr>
        <w:t xml:space="preserve"> KONTEKSTI STRATEGJIK</w:t>
      </w:r>
      <w:bookmarkEnd w:id="2"/>
    </w:p>
    <w:p w14:paraId="124998CB" w14:textId="77777777" w:rsidR="00DB3078" w:rsidRPr="005F48A6" w:rsidRDefault="00DB3078" w:rsidP="00DB3078">
      <w:pPr>
        <w:pStyle w:val="TEKSTI"/>
        <w:rPr>
          <w:rFonts w:eastAsia="Garamond"/>
          <w:b/>
        </w:rPr>
      </w:pPr>
      <w:bookmarkStart w:id="3" w:name="_Toc84787003"/>
      <w:r w:rsidRPr="005F48A6">
        <w:rPr>
          <w:rFonts w:eastAsia="Garamond"/>
          <w:b/>
        </w:rPr>
        <w:t>1. Hyrja dhe qëllimi</w:t>
      </w:r>
      <w:bookmarkEnd w:id="3"/>
    </w:p>
    <w:p w14:paraId="124998CC" w14:textId="0183E015" w:rsidR="00DB3078" w:rsidRPr="005F48A6" w:rsidRDefault="00DB3078" w:rsidP="00DB3078">
      <w:pPr>
        <w:spacing w:after="0" w:line="240" w:lineRule="auto"/>
        <w:ind w:firstLine="284"/>
        <w:jc w:val="both"/>
        <w:rPr>
          <w:rFonts w:ascii="Garamond" w:eastAsia="Garamond" w:hAnsi="Garamond" w:cs="Times New Roman"/>
          <w:sz w:val="24"/>
          <w:szCs w:val="24"/>
          <w:lang w:val="sq-AL" w:bidi="en-US"/>
        </w:rPr>
      </w:pPr>
      <w:r w:rsidRPr="005F48A6">
        <w:rPr>
          <w:rFonts w:ascii="Garamond" w:eastAsia="Garamond" w:hAnsi="Garamond" w:cs="Times New Roman"/>
          <w:sz w:val="24"/>
          <w:szCs w:val="24"/>
          <w:lang w:val="sq-AL" w:bidi="en-US"/>
        </w:rPr>
        <w:t>Plani Kombëtar i Veprimit (PKV) për Luftën kundër Trafikimit të Personave 2021</w:t>
      </w:r>
      <w:r w:rsidR="00897D56">
        <w:rPr>
          <w:rFonts w:ascii="Garamond" w:hAnsi="Garamond"/>
          <w:lang w:val="sq-AL"/>
        </w:rPr>
        <w:t>–</w:t>
      </w:r>
      <w:r w:rsidRPr="005F48A6">
        <w:rPr>
          <w:rFonts w:ascii="Garamond" w:eastAsia="Garamond" w:hAnsi="Garamond" w:cs="Times New Roman"/>
          <w:sz w:val="24"/>
          <w:szCs w:val="24"/>
          <w:lang w:val="sq-AL" w:bidi="en-US"/>
        </w:rPr>
        <w:t>2023</w:t>
      </w:r>
      <w:r w:rsidR="001A6830">
        <w:rPr>
          <w:rFonts w:ascii="Garamond" w:eastAsia="Garamond" w:hAnsi="Garamond" w:cs="Times New Roman"/>
          <w:sz w:val="24"/>
          <w:szCs w:val="24"/>
          <w:lang w:val="sq-AL" w:bidi="en-US"/>
        </w:rPr>
        <w:t xml:space="preserve"> </w:t>
      </w:r>
      <w:r w:rsidRPr="005F48A6">
        <w:rPr>
          <w:rFonts w:ascii="Garamond" w:eastAsia="Garamond" w:hAnsi="Garamond" w:cs="Times New Roman"/>
          <w:sz w:val="24"/>
          <w:szCs w:val="24"/>
          <w:lang w:val="sq-AL" w:bidi="en-US"/>
        </w:rPr>
        <w:t xml:space="preserve">është një instrument që synon koordinimin e aktorëve shtetërorë dhe </w:t>
      </w:r>
      <w:r w:rsidR="00F2354E">
        <w:rPr>
          <w:rFonts w:ascii="Garamond" w:eastAsia="Garamond" w:hAnsi="Garamond" w:cs="Times New Roman"/>
          <w:sz w:val="24"/>
          <w:szCs w:val="24"/>
          <w:lang w:val="sq-AL" w:bidi="en-US"/>
        </w:rPr>
        <w:t>jo</w:t>
      </w:r>
      <w:r w:rsidRPr="005F48A6">
        <w:rPr>
          <w:rFonts w:ascii="Garamond" w:eastAsia="Garamond" w:hAnsi="Garamond" w:cs="Times New Roman"/>
          <w:sz w:val="24"/>
          <w:szCs w:val="24"/>
          <w:lang w:val="sq-AL" w:bidi="en-US"/>
        </w:rPr>
        <w:t>shtetërorë, përfshirë organizatat ndërkombëtare, të angazhuar në luftën kundër trafikimit të personave. PKV</w:t>
      </w:r>
      <w:r w:rsidR="00F2354E">
        <w:rPr>
          <w:rFonts w:ascii="Garamond" w:eastAsia="Garamond" w:hAnsi="Garamond" w:cs="Times New Roman"/>
          <w:sz w:val="24"/>
          <w:szCs w:val="24"/>
          <w:lang w:val="sq-AL" w:bidi="en-US"/>
        </w:rPr>
        <w:t>-ja</w:t>
      </w:r>
      <w:r w:rsidRPr="005F48A6">
        <w:rPr>
          <w:rFonts w:ascii="Garamond" w:eastAsia="Garamond" w:hAnsi="Garamond" w:cs="Times New Roman"/>
          <w:sz w:val="24"/>
          <w:szCs w:val="24"/>
          <w:lang w:val="sq-AL" w:bidi="en-US"/>
        </w:rPr>
        <w:t xml:space="preserve"> bazohet në planin e mëparshëm, që mbulonte periudhën 2018</w:t>
      </w:r>
      <w:r w:rsidR="001A6830">
        <w:rPr>
          <w:rFonts w:ascii="Garamond" w:hAnsi="Garamond"/>
          <w:lang w:val="sq-AL"/>
        </w:rPr>
        <w:t>–</w:t>
      </w:r>
      <w:r w:rsidRPr="005F48A6">
        <w:rPr>
          <w:rFonts w:ascii="Garamond" w:eastAsia="Garamond" w:hAnsi="Garamond" w:cs="Times New Roman"/>
          <w:sz w:val="24"/>
          <w:szCs w:val="24"/>
          <w:lang w:val="sq-AL" w:bidi="en-US"/>
        </w:rPr>
        <w:t>2020, si dhe në Raportin e Monitorimit për zbatimin e PKV 2018</w:t>
      </w:r>
      <w:r w:rsidR="001A6830">
        <w:rPr>
          <w:rFonts w:ascii="Garamond" w:hAnsi="Garamond"/>
          <w:lang w:val="sq-AL"/>
        </w:rPr>
        <w:t>–</w:t>
      </w:r>
      <w:r w:rsidRPr="005F48A6">
        <w:rPr>
          <w:rFonts w:ascii="Garamond" w:eastAsia="Garamond" w:hAnsi="Garamond" w:cs="Times New Roman"/>
          <w:sz w:val="24"/>
          <w:szCs w:val="24"/>
          <w:lang w:val="sq-AL" w:bidi="en-US"/>
        </w:rPr>
        <w:t>2020, i cili ofron një analizë të detajuar të nivelit të realizimit të masave të parashikuara, fazën në të cilën ndodhet zbatimi i tyre</w:t>
      </w:r>
      <w:r w:rsidR="00767AF3">
        <w:rPr>
          <w:rFonts w:ascii="Garamond" w:eastAsia="Garamond" w:hAnsi="Garamond" w:cs="Times New Roman"/>
          <w:sz w:val="24"/>
          <w:szCs w:val="24"/>
          <w:lang w:val="sq-AL" w:bidi="en-US"/>
        </w:rPr>
        <w:t>,</w:t>
      </w:r>
      <w:r w:rsidRPr="005F48A6">
        <w:rPr>
          <w:rFonts w:ascii="Garamond" w:eastAsia="Garamond" w:hAnsi="Garamond" w:cs="Times New Roman"/>
          <w:sz w:val="24"/>
          <w:szCs w:val="24"/>
          <w:lang w:val="sq-AL" w:bidi="en-US"/>
        </w:rPr>
        <w:t xml:space="preserve"> si edhe rekomandime dhe sugjerime për periudhën vijuese. Rekomandimet e organizmave dhe organizatave ndërkombëtare në lidhje me situatën e trafikimit të personave janë përfshirë për</w:t>
      </w:r>
      <w:r w:rsidR="00D70A91">
        <w:rPr>
          <w:rFonts w:ascii="Garamond" w:eastAsia="Garamond" w:hAnsi="Garamond" w:cs="Times New Roman"/>
          <w:sz w:val="24"/>
          <w:szCs w:val="24"/>
          <w:lang w:val="sq-AL" w:bidi="en-US"/>
        </w:rPr>
        <w:t xml:space="preserve"> </w:t>
      </w:r>
      <w:r w:rsidRPr="005F48A6">
        <w:rPr>
          <w:rFonts w:ascii="Garamond" w:eastAsia="Garamond" w:hAnsi="Garamond" w:cs="Times New Roman"/>
          <w:sz w:val="24"/>
          <w:szCs w:val="24"/>
          <w:lang w:val="sq-AL" w:bidi="en-US"/>
        </w:rPr>
        <w:t>sa është e mundur dhe e realizueshme përgjatë periudhës 2021</w:t>
      </w:r>
      <w:r w:rsidR="001A6830">
        <w:rPr>
          <w:rFonts w:ascii="Garamond" w:hAnsi="Garamond"/>
          <w:lang w:val="sq-AL"/>
        </w:rPr>
        <w:t>–</w:t>
      </w:r>
      <w:r w:rsidRPr="005F48A6">
        <w:rPr>
          <w:rFonts w:ascii="Garamond" w:eastAsia="Garamond" w:hAnsi="Garamond" w:cs="Times New Roman"/>
          <w:sz w:val="24"/>
          <w:szCs w:val="24"/>
          <w:lang w:val="sq-AL" w:bidi="en-US"/>
        </w:rPr>
        <w:t>2023.</w:t>
      </w:r>
      <w:r w:rsidR="00AD13E6">
        <w:rPr>
          <w:rFonts w:ascii="Garamond" w:eastAsia="Garamond" w:hAnsi="Garamond" w:cs="Times New Roman"/>
          <w:sz w:val="24"/>
          <w:szCs w:val="24"/>
          <w:lang w:val="sq-AL" w:bidi="en-US"/>
        </w:rPr>
        <w:t xml:space="preserve"> </w:t>
      </w:r>
    </w:p>
    <w:p w14:paraId="124998CD" w14:textId="10F9FC24" w:rsidR="00DB3078" w:rsidRPr="005F48A6" w:rsidRDefault="00DB3078" w:rsidP="00DB3078">
      <w:pPr>
        <w:spacing w:after="0" w:line="240" w:lineRule="auto"/>
        <w:ind w:firstLine="284"/>
        <w:jc w:val="both"/>
        <w:rPr>
          <w:rFonts w:ascii="Garamond" w:eastAsia="Garamond" w:hAnsi="Garamond" w:cs="Times New Roman"/>
          <w:sz w:val="24"/>
          <w:szCs w:val="24"/>
          <w:lang w:val="sq-AL" w:bidi="en-US"/>
        </w:rPr>
      </w:pPr>
      <w:r w:rsidRPr="005F48A6">
        <w:rPr>
          <w:rFonts w:ascii="Garamond" w:eastAsia="Garamond" w:hAnsi="Garamond" w:cs="Times New Roman"/>
          <w:sz w:val="24"/>
          <w:szCs w:val="24"/>
          <w:lang w:val="sq-AL" w:bidi="en-US"/>
        </w:rPr>
        <w:t>Ky dokument reflekton edhe praktikat më të mira ndërkombëtare</w:t>
      </w:r>
      <w:r w:rsidR="00AC6EC7">
        <w:rPr>
          <w:rFonts w:ascii="Garamond" w:eastAsia="Garamond" w:hAnsi="Garamond" w:cs="Times New Roman"/>
          <w:sz w:val="24"/>
          <w:szCs w:val="24"/>
          <w:lang w:val="sq-AL" w:bidi="en-US"/>
        </w:rPr>
        <w:t>,</w:t>
      </w:r>
      <w:r w:rsidRPr="005F48A6">
        <w:rPr>
          <w:rFonts w:ascii="Garamond" w:eastAsia="Garamond" w:hAnsi="Garamond" w:cs="Times New Roman"/>
          <w:sz w:val="24"/>
          <w:szCs w:val="24"/>
          <w:lang w:val="sq-AL" w:bidi="en-US"/>
        </w:rPr>
        <w:t xml:space="preserve"> si dhe situatën e kohëve të fundit që lidhet me pandeminë, për</w:t>
      </w:r>
      <w:r w:rsidR="001A6830">
        <w:rPr>
          <w:rFonts w:ascii="Garamond" w:eastAsia="Garamond" w:hAnsi="Garamond" w:cs="Times New Roman"/>
          <w:sz w:val="24"/>
          <w:szCs w:val="24"/>
          <w:lang w:val="sq-AL" w:bidi="en-US"/>
        </w:rPr>
        <w:t xml:space="preserve"> </w:t>
      </w:r>
      <w:r w:rsidRPr="005F48A6">
        <w:rPr>
          <w:rFonts w:ascii="Garamond" w:eastAsia="Garamond" w:hAnsi="Garamond" w:cs="Times New Roman"/>
          <w:sz w:val="24"/>
          <w:szCs w:val="24"/>
          <w:lang w:val="sq-AL" w:bidi="en-US"/>
        </w:rPr>
        <w:t xml:space="preserve">sa </w:t>
      </w:r>
      <w:r w:rsidR="001A6830">
        <w:rPr>
          <w:rFonts w:ascii="Garamond" w:eastAsia="Garamond" w:hAnsi="Garamond" w:cs="Times New Roman"/>
          <w:sz w:val="24"/>
          <w:szCs w:val="24"/>
          <w:lang w:val="sq-AL" w:bidi="en-US"/>
        </w:rPr>
        <w:t>u</w:t>
      </w:r>
      <w:r w:rsidRPr="005F48A6">
        <w:rPr>
          <w:rFonts w:ascii="Garamond" w:eastAsia="Garamond" w:hAnsi="Garamond" w:cs="Times New Roman"/>
          <w:sz w:val="24"/>
          <w:szCs w:val="24"/>
          <w:lang w:val="sq-AL" w:bidi="en-US"/>
        </w:rPr>
        <w:t xml:space="preserve"> përket faktorëve nxitës të trafikimit dhe formave të shfaqjes së tij, duke q</w:t>
      </w:r>
      <w:r w:rsidR="00D70A91">
        <w:rPr>
          <w:rFonts w:ascii="Garamond" w:eastAsia="Garamond" w:hAnsi="Garamond" w:cs="Times New Roman"/>
          <w:sz w:val="24"/>
          <w:szCs w:val="24"/>
          <w:lang w:val="sq-AL" w:bidi="en-US"/>
        </w:rPr>
        <w:t>e</w:t>
      </w:r>
      <w:r w:rsidRPr="005F48A6">
        <w:rPr>
          <w:rFonts w:ascii="Garamond" w:eastAsia="Garamond" w:hAnsi="Garamond" w:cs="Times New Roman"/>
          <w:sz w:val="24"/>
          <w:szCs w:val="24"/>
          <w:lang w:val="sq-AL" w:bidi="en-US"/>
        </w:rPr>
        <w:t>në se trafikimi i qenieve njerëzore</w:t>
      </w:r>
      <w:r w:rsidR="00AD13E6">
        <w:rPr>
          <w:rFonts w:ascii="Garamond" w:eastAsia="Garamond" w:hAnsi="Garamond" w:cs="Times New Roman"/>
          <w:sz w:val="24"/>
          <w:szCs w:val="24"/>
          <w:lang w:val="sq-AL" w:bidi="en-US"/>
        </w:rPr>
        <w:t xml:space="preserve"> </w:t>
      </w:r>
      <w:r w:rsidRPr="005F48A6">
        <w:rPr>
          <w:rFonts w:ascii="Garamond" w:eastAsia="Garamond" w:hAnsi="Garamond" w:cs="Times New Roman"/>
          <w:sz w:val="24"/>
          <w:szCs w:val="24"/>
          <w:lang w:val="sq-AL" w:bidi="en-US"/>
        </w:rPr>
        <w:t>përfshin si vendet fqinje dhe vendet anëtare të BE</w:t>
      </w:r>
      <w:r w:rsidR="00D70A91">
        <w:rPr>
          <w:rFonts w:ascii="Garamond" w:eastAsia="Garamond" w:hAnsi="Garamond" w:cs="Times New Roman"/>
          <w:sz w:val="24"/>
          <w:szCs w:val="24"/>
          <w:lang w:val="sq-AL" w:bidi="en-US"/>
        </w:rPr>
        <w:t>-s</w:t>
      </w:r>
      <w:r w:rsidR="00D70A91" w:rsidRPr="005F48A6">
        <w:rPr>
          <w:rFonts w:ascii="Garamond" w:eastAsia="Garamond" w:hAnsi="Garamond" w:cs="Times New Roman"/>
          <w:sz w:val="24"/>
          <w:szCs w:val="24"/>
          <w:lang w:val="sq-AL" w:bidi="en-US"/>
        </w:rPr>
        <w:t>ë</w:t>
      </w:r>
      <w:r w:rsidRPr="005F48A6">
        <w:rPr>
          <w:rFonts w:ascii="Garamond" w:eastAsia="Garamond" w:hAnsi="Garamond" w:cs="Times New Roman"/>
          <w:sz w:val="24"/>
          <w:szCs w:val="24"/>
          <w:lang w:val="sq-AL" w:bidi="en-US"/>
        </w:rPr>
        <w:t xml:space="preserve"> dhe ka tipare të ngjashme në të gjitha vendet pavarësisht diferencave që ato kanë nga pikëpamja sociale, ekonomike dhe kulturore.</w:t>
      </w:r>
    </w:p>
    <w:p w14:paraId="124998CE" w14:textId="645C0CA1" w:rsidR="00DB3078" w:rsidRPr="005F48A6" w:rsidRDefault="00DB3078" w:rsidP="00DB3078">
      <w:pPr>
        <w:pStyle w:val="BodyText"/>
        <w:tabs>
          <w:tab w:val="left" w:pos="6521"/>
        </w:tabs>
        <w:spacing w:line="240" w:lineRule="auto"/>
        <w:ind w:firstLine="284"/>
        <w:rPr>
          <w:rFonts w:ascii="Garamond" w:hAnsi="Garamond"/>
          <w:lang w:val="sq-AL"/>
        </w:rPr>
      </w:pPr>
      <w:r w:rsidRPr="005F48A6">
        <w:rPr>
          <w:rFonts w:ascii="Garamond" w:hAnsi="Garamond"/>
          <w:lang w:val="sq-AL"/>
        </w:rPr>
        <w:t>Trafikimi i personave në Shqipëri mbetet ende një fenomen shqetësues, i cili mund të trajtohet vetëm në mënyrë gjithëpërfshirëse dhe ndërsektoriale, ku do të përfshihet një gamë e gjerë e aktorëve shtetërorë dhe joshtetërorë</w:t>
      </w:r>
      <w:r w:rsidR="001B3D03">
        <w:rPr>
          <w:rFonts w:ascii="Garamond" w:hAnsi="Garamond"/>
          <w:lang w:val="sq-AL"/>
        </w:rPr>
        <w:t>,</w:t>
      </w:r>
      <w:r w:rsidRPr="005F48A6">
        <w:rPr>
          <w:rFonts w:ascii="Garamond" w:hAnsi="Garamond"/>
          <w:lang w:val="sq-AL"/>
        </w:rPr>
        <w:t xml:space="preserve"> të cilët duhet të ndërveprojnë në mënyrë të koordinuar dhe efektive. </w:t>
      </w:r>
    </w:p>
    <w:p w14:paraId="124998CF" w14:textId="60266746" w:rsidR="00DB3078" w:rsidRPr="005F48A6" w:rsidRDefault="00DB3078" w:rsidP="00DB3078">
      <w:pPr>
        <w:pStyle w:val="BodyText"/>
        <w:tabs>
          <w:tab w:val="left" w:pos="6521"/>
        </w:tabs>
        <w:spacing w:line="240" w:lineRule="auto"/>
        <w:ind w:firstLine="284"/>
        <w:rPr>
          <w:rFonts w:ascii="Garamond" w:hAnsi="Garamond"/>
          <w:lang w:val="sq-AL"/>
        </w:rPr>
      </w:pPr>
      <w:r w:rsidRPr="005F48A6">
        <w:rPr>
          <w:rFonts w:ascii="Garamond" w:hAnsi="Garamond"/>
          <w:lang w:val="sq-AL"/>
        </w:rPr>
        <w:t>Plani i Veprimit përbën dokumentin më të rëndësishëm politik dhe strategjik të vendit në fushën antitrafikim. Ky dokument është vazhdim i përpjekjeve dhe objektivave antitrafikim të parashikuara në Strategjinë kundër Krimit të Organizuar dhe Krimeve të Rënda 2021</w:t>
      </w:r>
      <w:r w:rsidR="001A6830">
        <w:rPr>
          <w:rFonts w:ascii="Garamond" w:hAnsi="Garamond"/>
          <w:lang w:val="sq-AL"/>
        </w:rPr>
        <w:t>–</w:t>
      </w:r>
      <w:r w:rsidRPr="005F48A6">
        <w:rPr>
          <w:rFonts w:ascii="Garamond" w:hAnsi="Garamond"/>
          <w:lang w:val="sq-AL"/>
        </w:rPr>
        <w:t>2025 dhe Planin Kombëtar të Veprimit për Luftën kundër Trafikimit të Personave 2018</w:t>
      </w:r>
      <w:r w:rsidR="001A6830">
        <w:rPr>
          <w:rFonts w:ascii="Garamond" w:hAnsi="Garamond"/>
          <w:lang w:val="sq-AL"/>
        </w:rPr>
        <w:t>–</w:t>
      </w:r>
      <w:r w:rsidRPr="005F48A6">
        <w:rPr>
          <w:rFonts w:ascii="Garamond" w:hAnsi="Garamond"/>
          <w:lang w:val="sq-AL"/>
        </w:rPr>
        <w:t xml:space="preserve">2020, por të përshtatura me dinamikën e trafikimit, vizionin e ri qeverisës në qasjen ndaj fenomenit të trafikimit për të krijuar një platformë të mirë orientuar synimesh e objektivash strategjikë në përputhje me dokumentet e tjera strategjike kombëtare, si dhe rekomandimet e partnerëve ndërkombëtarë. </w:t>
      </w:r>
    </w:p>
    <w:p w14:paraId="124998D0" w14:textId="77777777" w:rsidR="00DB3078" w:rsidRPr="005F48A6" w:rsidRDefault="00DB3078" w:rsidP="00DB3078">
      <w:pPr>
        <w:pStyle w:val="NormalWeb"/>
        <w:spacing w:before="0" w:beforeAutospacing="0" w:after="0" w:afterAutospacing="0"/>
        <w:ind w:firstLine="284"/>
        <w:jc w:val="both"/>
        <w:rPr>
          <w:rFonts w:ascii="Garamond" w:eastAsia="Garamond" w:hAnsi="Garamond"/>
          <w:lang w:val="sq-AL" w:bidi="en-US"/>
        </w:rPr>
      </w:pPr>
      <w:r w:rsidRPr="005F48A6">
        <w:rPr>
          <w:rFonts w:ascii="Garamond" w:eastAsia="Garamond" w:hAnsi="Garamond"/>
          <w:lang w:val="sq-AL" w:bidi="en-US"/>
        </w:rPr>
        <w:t>Po ashtu, miratimi i këtij dokumenti është një nga masat e parashikuara në Planin Kombëtar të Integrimit Evropian (PKIE) në kuadër të angazhimeve të Ministrisë së Brendshme, si në nivel kombëtar, ashtu dhe në atë ndërkombëtar.</w:t>
      </w:r>
    </w:p>
    <w:p w14:paraId="124998D1" w14:textId="561D7940" w:rsidR="00DB3078" w:rsidRPr="005F48A6" w:rsidRDefault="00DB3078" w:rsidP="00DB3078">
      <w:pPr>
        <w:spacing w:after="0" w:line="240" w:lineRule="auto"/>
        <w:ind w:firstLine="284"/>
        <w:jc w:val="both"/>
        <w:rPr>
          <w:rFonts w:ascii="Garamond" w:eastAsia="Garamond" w:hAnsi="Garamond" w:cs="Times New Roman"/>
          <w:sz w:val="24"/>
          <w:szCs w:val="24"/>
          <w:lang w:val="sq-AL" w:bidi="en-US"/>
        </w:rPr>
      </w:pPr>
      <w:r w:rsidRPr="005F48A6">
        <w:rPr>
          <w:rFonts w:ascii="Garamond" w:eastAsia="Garamond" w:hAnsi="Garamond" w:cs="Times New Roman"/>
          <w:sz w:val="24"/>
          <w:szCs w:val="24"/>
          <w:lang w:val="sq-AL" w:bidi="en-US"/>
        </w:rPr>
        <w:t>Plani Kombëtar i Veprimit (PKV) për Luftën kundër Trafikimit të Personave 2018</w:t>
      </w:r>
      <w:r w:rsidR="000F2B76">
        <w:rPr>
          <w:rFonts w:ascii="Garamond" w:hAnsi="Garamond"/>
          <w:lang w:val="sq-AL"/>
        </w:rPr>
        <w:t>–</w:t>
      </w:r>
      <w:r w:rsidRPr="005F48A6">
        <w:rPr>
          <w:rFonts w:ascii="Garamond" w:eastAsia="Garamond" w:hAnsi="Garamond" w:cs="Times New Roman"/>
          <w:sz w:val="24"/>
          <w:szCs w:val="24"/>
          <w:lang w:val="sq-AL" w:bidi="en-US"/>
        </w:rPr>
        <w:t>2020 ishte një plan gjithëpërfshirës me 143 masa konkrete dhe aktorë të identifikuar dhe ngarkuar me detyra konkrete për zbatimin e tij. Sipas vlerësimeve të Raportit të Monitorimit për zbatimin e PKV 2018</w:t>
      </w:r>
      <w:r w:rsidR="000F2B76">
        <w:rPr>
          <w:rFonts w:ascii="Garamond" w:hAnsi="Garamond"/>
          <w:lang w:val="sq-AL"/>
        </w:rPr>
        <w:t>–</w:t>
      </w:r>
      <w:r w:rsidRPr="005F48A6">
        <w:rPr>
          <w:rFonts w:ascii="Garamond" w:eastAsia="Garamond" w:hAnsi="Garamond" w:cs="Times New Roman"/>
          <w:sz w:val="24"/>
          <w:szCs w:val="24"/>
          <w:lang w:val="sq-AL" w:bidi="en-US"/>
        </w:rPr>
        <w:t>2020, ka rezultuar se janë realizuar plotësisht 125 masa që përfaqësojnë 87.4%, janë pjesërisht të realizuara dhe në proces 8 masa që përfaqësojnë 5.6%</w:t>
      </w:r>
      <w:r w:rsidR="00A62446">
        <w:rPr>
          <w:rFonts w:ascii="Garamond" w:eastAsia="Garamond" w:hAnsi="Garamond" w:cs="Times New Roman"/>
          <w:sz w:val="24"/>
          <w:szCs w:val="24"/>
          <w:lang w:val="sq-AL" w:bidi="en-US"/>
        </w:rPr>
        <w:t>,</w:t>
      </w:r>
      <w:r w:rsidRPr="005F48A6">
        <w:rPr>
          <w:rFonts w:ascii="Garamond" w:eastAsia="Garamond" w:hAnsi="Garamond" w:cs="Times New Roman"/>
          <w:sz w:val="24"/>
          <w:szCs w:val="24"/>
          <w:lang w:val="sq-AL" w:bidi="en-US"/>
        </w:rPr>
        <w:t xml:space="preserve"> ndërkohë që 10 masa janë të parealizuara që zënë 7%. </w:t>
      </w:r>
    </w:p>
    <w:p w14:paraId="124998D2" w14:textId="3530D8D4" w:rsidR="00DB3078" w:rsidRPr="005F48A6" w:rsidRDefault="00DB3078" w:rsidP="00DB3078">
      <w:pPr>
        <w:spacing w:after="0" w:line="240" w:lineRule="auto"/>
        <w:ind w:firstLine="284"/>
        <w:jc w:val="both"/>
        <w:rPr>
          <w:rFonts w:ascii="Garamond" w:eastAsia="Garamond" w:hAnsi="Garamond" w:cs="Times New Roman"/>
          <w:sz w:val="24"/>
          <w:szCs w:val="24"/>
          <w:lang w:val="sq-AL" w:bidi="en-US"/>
        </w:rPr>
      </w:pPr>
      <w:r w:rsidRPr="005F48A6">
        <w:rPr>
          <w:rFonts w:ascii="Garamond" w:eastAsia="Garamond" w:hAnsi="Garamond" w:cs="Times New Roman"/>
          <w:sz w:val="24"/>
          <w:szCs w:val="24"/>
          <w:lang w:val="sq-AL" w:bidi="en-US"/>
        </w:rPr>
        <w:t>PKV 2021</w:t>
      </w:r>
      <w:r w:rsidR="00EA1397">
        <w:rPr>
          <w:rFonts w:ascii="Garamond" w:hAnsi="Garamond"/>
          <w:lang w:val="sq-AL"/>
        </w:rPr>
        <w:t>–</w:t>
      </w:r>
      <w:r w:rsidRPr="005F48A6">
        <w:rPr>
          <w:rFonts w:ascii="Garamond" w:eastAsia="Garamond" w:hAnsi="Garamond" w:cs="Times New Roman"/>
          <w:sz w:val="24"/>
          <w:szCs w:val="24"/>
          <w:lang w:val="sq-AL" w:bidi="en-US"/>
        </w:rPr>
        <w:t>2023, i cili bazohet ngushtësisht mbi raportin e monitorimit, përfshin masat e parealizuara dhe ato të realizuara pjesërisht, si edhe përfshin masa të cilat janë raportuar të realizuara</w:t>
      </w:r>
      <w:r w:rsidR="007B790A">
        <w:rPr>
          <w:rFonts w:ascii="Garamond" w:eastAsia="Garamond" w:hAnsi="Garamond" w:cs="Times New Roman"/>
          <w:sz w:val="24"/>
          <w:szCs w:val="24"/>
          <w:lang w:val="sq-AL" w:bidi="en-US"/>
        </w:rPr>
        <w:t>,</w:t>
      </w:r>
      <w:r w:rsidRPr="005F48A6">
        <w:rPr>
          <w:rFonts w:ascii="Garamond" w:eastAsia="Garamond" w:hAnsi="Garamond" w:cs="Times New Roman"/>
          <w:sz w:val="24"/>
          <w:szCs w:val="24"/>
          <w:lang w:val="sq-AL" w:bidi="en-US"/>
        </w:rPr>
        <w:t xml:space="preserve"> por që konsistojnë në objektiva e veprimtari të cilat janë aktuale në çdo kohë, të tilla si: ndërgjegjësimi, ngritja e kapaciteteve të aktorëve të përfshirë, bashkërendimi i ndërhyrjeve dhe financimi i tyre i përshtatshëm. </w:t>
      </w:r>
    </w:p>
    <w:p w14:paraId="124998D3" w14:textId="35C10235" w:rsidR="00DB3078" w:rsidRPr="005F48A6" w:rsidRDefault="00DB3078" w:rsidP="00DB3078">
      <w:pPr>
        <w:spacing w:after="0" w:line="240" w:lineRule="auto"/>
        <w:ind w:firstLine="284"/>
        <w:jc w:val="both"/>
        <w:rPr>
          <w:rFonts w:ascii="Garamond" w:eastAsia="Garamond" w:hAnsi="Garamond" w:cs="Times New Roman"/>
          <w:sz w:val="24"/>
          <w:szCs w:val="24"/>
          <w:lang w:val="sq-AL" w:bidi="en-US"/>
        </w:rPr>
      </w:pPr>
      <w:r w:rsidRPr="005F48A6">
        <w:rPr>
          <w:rFonts w:ascii="Garamond" w:eastAsia="Garamond" w:hAnsi="Garamond" w:cs="Times New Roman"/>
          <w:sz w:val="24"/>
          <w:szCs w:val="24"/>
          <w:lang w:val="sq-AL" w:bidi="en-US"/>
        </w:rPr>
        <w:t>Me qëllimin e hartimit të një plani gjithëpërfshirës, aktual, të realizueshëm dhe konform detyrimeve që Republika e Shqipërisë ka edhe në planin ndërkombëtar, janë analizuar dhe marrë në konsideratë gjetjet dhe rekomandimet e raporteve të organizatave ndërkombëtare për</w:t>
      </w:r>
      <w:r w:rsidR="0013289F">
        <w:rPr>
          <w:rFonts w:ascii="Garamond" w:eastAsia="Garamond" w:hAnsi="Garamond" w:cs="Times New Roman"/>
          <w:sz w:val="24"/>
          <w:szCs w:val="24"/>
          <w:lang w:val="sq-AL" w:bidi="en-US"/>
        </w:rPr>
        <w:t xml:space="preserve"> </w:t>
      </w:r>
      <w:r w:rsidRPr="005F48A6">
        <w:rPr>
          <w:rFonts w:ascii="Garamond" w:eastAsia="Garamond" w:hAnsi="Garamond" w:cs="Times New Roman"/>
          <w:sz w:val="24"/>
          <w:szCs w:val="24"/>
          <w:lang w:val="sq-AL" w:bidi="en-US"/>
        </w:rPr>
        <w:t>sa i përket situatës së trafikimit të personave në Shqipëri dhe, konkretisht: Progres</w:t>
      </w:r>
      <w:r w:rsidR="0039610B">
        <w:rPr>
          <w:rFonts w:ascii="Garamond" w:eastAsia="Garamond" w:hAnsi="Garamond" w:cs="Times New Roman"/>
          <w:sz w:val="24"/>
          <w:szCs w:val="24"/>
          <w:lang w:val="sq-AL" w:bidi="en-US"/>
        </w:rPr>
        <w:t>r</w:t>
      </w:r>
      <w:r w:rsidRPr="005F48A6">
        <w:rPr>
          <w:rFonts w:ascii="Garamond" w:eastAsia="Garamond" w:hAnsi="Garamond" w:cs="Times New Roman"/>
          <w:sz w:val="24"/>
          <w:szCs w:val="24"/>
          <w:lang w:val="sq-AL" w:bidi="en-US"/>
        </w:rPr>
        <w:t>aporti i BE</w:t>
      </w:r>
      <w:r w:rsidR="00B31B46">
        <w:rPr>
          <w:rFonts w:ascii="Garamond" w:eastAsia="Garamond" w:hAnsi="Garamond" w:cs="Times New Roman"/>
          <w:sz w:val="24"/>
          <w:szCs w:val="24"/>
          <w:lang w:val="sq-AL" w:bidi="en-US"/>
        </w:rPr>
        <w:t>-s</w:t>
      </w:r>
      <w:r w:rsidR="00B31B46" w:rsidRPr="005F48A6">
        <w:rPr>
          <w:rFonts w:ascii="Garamond" w:eastAsia="Garamond" w:hAnsi="Garamond" w:cs="Times New Roman"/>
          <w:sz w:val="24"/>
          <w:szCs w:val="24"/>
          <w:lang w:val="sq-AL" w:bidi="en-US"/>
        </w:rPr>
        <w:t>ë</w:t>
      </w:r>
      <w:r w:rsidRPr="005F48A6">
        <w:rPr>
          <w:rFonts w:ascii="Garamond" w:eastAsia="Garamond" w:hAnsi="Garamond" w:cs="Times New Roman"/>
          <w:sz w:val="24"/>
          <w:szCs w:val="24"/>
          <w:lang w:val="sq-AL" w:bidi="en-US"/>
        </w:rPr>
        <w:t>, Këshilli i Evropës (GRETA) dhe Zyra e Kombeve të Bashkuara për Krimin dhe Drogat.</w:t>
      </w:r>
      <w:r w:rsidR="00AD13E6">
        <w:rPr>
          <w:rFonts w:ascii="Garamond" w:eastAsia="Garamond" w:hAnsi="Garamond" w:cs="Times New Roman"/>
          <w:sz w:val="24"/>
          <w:szCs w:val="24"/>
          <w:lang w:val="sq-AL" w:bidi="en-US"/>
        </w:rPr>
        <w:t xml:space="preserve"> </w:t>
      </w:r>
    </w:p>
    <w:p w14:paraId="124998D4" w14:textId="68C848A0" w:rsidR="00DB3078" w:rsidRPr="005F48A6" w:rsidRDefault="00DB3078" w:rsidP="00DB3078">
      <w:pPr>
        <w:spacing w:after="0" w:line="240" w:lineRule="auto"/>
        <w:ind w:firstLine="284"/>
        <w:jc w:val="both"/>
        <w:rPr>
          <w:rFonts w:ascii="Garamond" w:eastAsia="Garamond" w:hAnsi="Garamond" w:cs="Times New Roman"/>
          <w:sz w:val="24"/>
          <w:szCs w:val="24"/>
          <w:lang w:val="sq-AL" w:bidi="en-US"/>
        </w:rPr>
      </w:pPr>
      <w:r w:rsidRPr="005F48A6">
        <w:rPr>
          <w:rFonts w:ascii="Garamond" w:eastAsia="Garamond" w:hAnsi="Garamond" w:cs="Times New Roman"/>
          <w:sz w:val="24"/>
          <w:szCs w:val="24"/>
          <w:lang w:val="sq-AL" w:bidi="en-US"/>
        </w:rPr>
        <w:t>PKV</w:t>
      </w:r>
      <w:r w:rsidR="00E000AB">
        <w:rPr>
          <w:rFonts w:ascii="Garamond" w:eastAsia="Garamond" w:hAnsi="Garamond" w:cs="Times New Roman"/>
          <w:sz w:val="24"/>
          <w:szCs w:val="24"/>
          <w:lang w:val="sq-AL" w:bidi="en-US"/>
        </w:rPr>
        <w:t>-ja</w:t>
      </w:r>
      <w:r w:rsidRPr="005F48A6">
        <w:rPr>
          <w:rFonts w:ascii="Garamond" w:eastAsia="Garamond" w:hAnsi="Garamond" w:cs="Times New Roman"/>
          <w:sz w:val="24"/>
          <w:szCs w:val="24"/>
          <w:lang w:val="sq-AL" w:bidi="en-US"/>
        </w:rPr>
        <w:t>, së bashku me objektivat specifikë dhe masat, reflektojnë për sa është e mundur edhe zhvillimet në nivelin evropian lidhur me zbatimin e direktivave antitrafik dhe paralajmërimit të Europol, për</w:t>
      </w:r>
      <w:r w:rsidR="00E000AB">
        <w:rPr>
          <w:rFonts w:ascii="Garamond" w:eastAsia="Garamond" w:hAnsi="Garamond" w:cs="Times New Roman"/>
          <w:sz w:val="24"/>
          <w:szCs w:val="24"/>
          <w:lang w:val="sq-AL" w:bidi="en-US"/>
        </w:rPr>
        <w:t xml:space="preserve"> </w:t>
      </w:r>
      <w:r w:rsidRPr="005F48A6">
        <w:rPr>
          <w:rFonts w:ascii="Garamond" w:eastAsia="Garamond" w:hAnsi="Garamond" w:cs="Times New Roman"/>
          <w:sz w:val="24"/>
          <w:szCs w:val="24"/>
          <w:lang w:val="sq-AL" w:bidi="en-US"/>
        </w:rPr>
        <w:t xml:space="preserve">sa i përket efektit të situatës së pandemisë në rritjen e mundshme të rrezikut për shfrytëzim seksual dhe në punë. </w:t>
      </w:r>
    </w:p>
    <w:p w14:paraId="124998D5" w14:textId="31EF87DE" w:rsidR="00DB3078" w:rsidRPr="005F48A6" w:rsidRDefault="00DB3078" w:rsidP="00DB3078">
      <w:pPr>
        <w:pStyle w:val="Heading2"/>
        <w:spacing w:before="0" w:line="240" w:lineRule="auto"/>
        <w:ind w:firstLine="284"/>
        <w:rPr>
          <w:rFonts w:ascii="Garamond" w:eastAsia="Garamond" w:hAnsi="Garamond"/>
          <w:b w:val="0"/>
          <w:color w:val="000000" w:themeColor="text1"/>
          <w:sz w:val="24"/>
          <w:szCs w:val="24"/>
          <w:lang w:val="sq-AL" w:bidi="en-US"/>
        </w:rPr>
      </w:pPr>
      <w:bookmarkStart w:id="4" w:name="_Toc84787004"/>
      <w:r w:rsidRPr="005F48A6">
        <w:rPr>
          <w:rFonts w:ascii="Garamond" w:eastAsia="Garamond" w:hAnsi="Garamond"/>
          <w:color w:val="000000" w:themeColor="text1"/>
          <w:sz w:val="24"/>
          <w:szCs w:val="24"/>
          <w:lang w:val="sq-AL" w:bidi="en-US"/>
        </w:rPr>
        <w:lastRenderedPageBreak/>
        <w:t xml:space="preserve">2. Konteksti i </w:t>
      </w:r>
      <w:r w:rsidR="00BF40B4">
        <w:rPr>
          <w:rFonts w:ascii="Garamond" w:eastAsia="Garamond" w:hAnsi="Garamond"/>
          <w:color w:val="000000" w:themeColor="text1"/>
          <w:sz w:val="24"/>
          <w:szCs w:val="24"/>
          <w:lang w:val="sq-AL" w:bidi="en-US"/>
        </w:rPr>
        <w:t>r</w:t>
      </w:r>
      <w:r w:rsidRPr="005F48A6">
        <w:rPr>
          <w:rFonts w:ascii="Garamond" w:eastAsia="Garamond" w:hAnsi="Garamond"/>
          <w:color w:val="000000" w:themeColor="text1"/>
          <w:sz w:val="24"/>
          <w:szCs w:val="24"/>
          <w:lang w:val="sq-AL" w:bidi="en-US"/>
        </w:rPr>
        <w:t>eformës dhe kuadri ligjor dhe institucional</w:t>
      </w:r>
      <w:bookmarkEnd w:id="4"/>
    </w:p>
    <w:p w14:paraId="124998D6" w14:textId="77777777" w:rsidR="00DB3078" w:rsidRPr="005F48A6" w:rsidRDefault="00DB3078" w:rsidP="00DB3078">
      <w:pPr>
        <w:pStyle w:val="Heading3"/>
        <w:spacing w:before="0" w:line="240" w:lineRule="auto"/>
        <w:ind w:firstLine="284"/>
        <w:rPr>
          <w:rFonts w:ascii="Garamond" w:eastAsia="Garamond" w:hAnsi="Garamond" w:cs="Times New Roman"/>
          <w:color w:val="000000" w:themeColor="text1"/>
          <w:sz w:val="24"/>
          <w:szCs w:val="24"/>
          <w:lang w:val="sq-AL" w:bidi="en-US"/>
        </w:rPr>
      </w:pPr>
      <w:bookmarkStart w:id="5" w:name="_Toc84787005"/>
      <w:r w:rsidRPr="005F48A6">
        <w:rPr>
          <w:rFonts w:ascii="Garamond" w:eastAsia="Garamond" w:hAnsi="Garamond" w:cs="Times New Roman"/>
          <w:color w:val="000000" w:themeColor="text1"/>
          <w:sz w:val="24"/>
          <w:szCs w:val="24"/>
          <w:lang w:val="sq-AL" w:bidi="en-US"/>
        </w:rPr>
        <w:t>2.1 Konteksti i përgjithshëm</w:t>
      </w:r>
      <w:bookmarkEnd w:id="5"/>
    </w:p>
    <w:p w14:paraId="124998D7" w14:textId="77777777" w:rsidR="00DB3078" w:rsidRPr="005F48A6" w:rsidRDefault="00DB3078" w:rsidP="00DB3078">
      <w:pPr>
        <w:spacing w:after="0" w:line="240" w:lineRule="auto"/>
        <w:ind w:firstLine="284"/>
        <w:jc w:val="both"/>
        <w:rPr>
          <w:rFonts w:ascii="Garamond" w:eastAsia="Garamond" w:hAnsi="Garamond" w:cs="Times New Roman"/>
          <w:sz w:val="24"/>
          <w:szCs w:val="24"/>
          <w:lang w:val="sq-AL" w:bidi="en-US"/>
        </w:rPr>
      </w:pPr>
      <w:r w:rsidRPr="005F48A6">
        <w:rPr>
          <w:rFonts w:ascii="Garamond" w:eastAsia="Garamond" w:hAnsi="Garamond" w:cs="Times New Roman"/>
          <w:sz w:val="24"/>
          <w:szCs w:val="24"/>
          <w:lang w:val="sq-AL" w:bidi="en-US"/>
        </w:rPr>
        <w:t xml:space="preserve">Synimi strategjik i këtij dokumenti është realizimi i një sistemi të integruar të adresimit të të gjitha hallkave dhe elementeve që lidhen me trafikimin e personave dhe pasojat e tij, i cili bazohet në ndërveprimin efektiv institucional, brenda e jashtë vendit dhe bashkërendimin e veprimtarive. </w:t>
      </w:r>
      <w:r w:rsidRPr="005F48A6">
        <w:rPr>
          <w:rFonts w:ascii="Garamond" w:eastAsia="Garamond" w:hAnsi="Garamond"/>
          <w:sz w:val="24"/>
          <w:szCs w:val="24"/>
          <w:lang w:val="sq-AL" w:bidi="en-US"/>
        </w:rPr>
        <w:t xml:space="preserve">Shqipëria ka një kuadër të plotë ligjor dhe nënligjor, si dhe një bazë të konsiderueshme dokumentesh strategjike, që adresojnë çështjet e krimit të organizuar. Një nga prioritetet kryesore </w:t>
      </w:r>
      <w:r w:rsidRPr="005F48A6">
        <w:rPr>
          <w:rFonts w:ascii="Garamond" w:eastAsia="Garamond" w:hAnsi="Garamond" w:cs="Times New Roman"/>
          <w:sz w:val="24"/>
          <w:szCs w:val="24"/>
          <w:lang w:val="sq-AL" w:bidi="en-US"/>
        </w:rPr>
        <w:t>në Programin e Qeverisë Shqiptare dhe prioritetet e Ministrisë së Brendshme është forcimi i rendit dhe sigurisë publike, duke parashikuar këtu luftën kundër krimit të organizuar e trafiqeve të paligjshme.</w:t>
      </w:r>
    </w:p>
    <w:p w14:paraId="124998D8" w14:textId="60A0135A" w:rsidR="00DB3078" w:rsidRPr="005F48A6" w:rsidRDefault="00DB3078" w:rsidP="00DB3078">
      <w:pPr>
        <w:spacing w:after="0" w:line="240" w:lineRule="auto"/>
        <w:ind w:firstLine="284"/>
        <w:jc w:val="both"/>
        <w:rPr>
          <w:rFonts w:ascii="Garamond" w:eastAsia="Garamond" w:hAnsi="Garamond" w:cs="Times New Roman"/>
          <w:sz w:val="24"/>
          <w:szCs w:val="24"/>
          <w:lang w:val="sq-AL" w:bidi="en-US"/>
        </w:rPr>
      </w:pPr>
      <w:r w:rsidRPr="005F48A6">
        <w:rPr>
          <w:rFonts w:ascii="Garamond" w:eastAsia="Garamond" w:hAnsi="Garamond" w:cs="Times New Roman"/>
          <w:sz w:val="24"/>
          <w:szCs w:val="24"/>
          <w:lang w:val="sq-AL" w:bidi="en-US"/>
        </w:rPr>
        <w:t>Sikurse parashikohet dhe në Strategjinë kundër Krimit të Organizuar dhe Krimeve të Rënda 2021</w:t>
      </w:r>
      <w:r w:rsidR="007A491B">
        <w:rPr>
          <w:rFonts w:ascii="Garamond" w:hAnsi="Garamond"/>
          <w:lang w:val="sq-AL"/>
        </w:rPr>
        <w:t>–</w:t>
      </w:r>
      <w:r w:rsidRPr="005F48A6">
        <w:rPr>
          <w:rFonts w:ascii="Garamond" w:eastAsia="Garamond" w:hAnsi="Garamond" w:cs="Times New Roman"/>
          <w:sz w:val="24"/>
          <w:szCs w:val="24"/>
          <w:lang w:val="sq-AL" w:bidi="en-US"/>
        </w:rPr>
        <w:t>2025 vlerësohet i domosdoshëm miratimi i Planit Kombëtar të Veprimit për Luftën kundër Trafikimit të Personave 2021</w:t>
      </w:r>
      <w:r w:rsidR="007A491B">
        <w:rPr>
          <w:rFonts w:ascii="Garamond" w:hAnsi="Garamond"/>
          <w:lang w:val="sq-AL"/>
        </w:rPr>
        <w:t>–</w:t>
      </w:r>
      <w:r w:rsidRPr="005F48A6">
        <w:rPr>
          <w:rFonts w:ascii="Garamond" w:eastAsia="Garamond" w:hAnsi="Garamond" w:cs="Times New Roman"/>
          <w:sz w:val="24"/>
          <w:szCs w:val="24"/>
          <w:lang w:val="sq-AL" w:bidi="en-US"/>
        </w:rPr>
        <w:t xml:space="preserve">2023, duke qenë se trafikimi i personave: </w:t>
      </w:r>
    </w:p>
    <w:p w14:paraId="124998D9" w14:textId="487E7B0D" w:rsidR="00DB3078" w:rsidRPr="005F48A6" w:rsidRDefault="00DB3078" w:rsidP="00DB3078">
      <w:pPr>
        <w:pStyle w:val="TEKSTI"/>
        <w:rPr>
          <w:rFonts w:eastAsia="Garamond"/>
          <w:lang w:bidi="en-US"/>
        </w:rPr>
      </w:pPr>
      <w:r w:rsidRPr="005F48A6">
        <w:rPr>
          <w:rFonts w:eastAsia="Garamond"/>
          <w:lang w:bidi="en-US"/>
        </w:rPr>
        <w:t>- është një fenomen kompleks</w:t>
      </w:r>
      <w:r w:rsidR="0039610B">
        <w:rPr>
          <w:rFonts w:eastAsia="Garamond"/>
          <w:lang w:bidi="en-US"/>
        </w:rPr>
        <w:t>,</w:t>
      </w:r>
      <w:r w:rsidRPr="005F48A6">
        <w:rPr>
          <w:rFonts w:eastAsia="Garamond"/>
          <w:lang w:bidi="en-US"/>
        </w:rPr>
        <w:t xml:space="preserve"> që shkon përtej luftës kundër krimit të organizuar dhe lidhet drejtpërdrejt me garantimin e të drejtave të njeriut;</w:t>
      </w:r>
    </w:p>
    <w:p w14:paraId="124998DA" w14:textId="77777777" w:rsidR="00DB3078" w:rsidRPr="005F48A6" w:rsidRDefault="00DB3078" w:rsidP="00DB3078">
      <w:pPr>
        <w:pStyle w:val="TEKSTI"/>
        <w:rPr>
          <w:rFonts w:eastAsia="Garamond"/>
          <w:lang w:bidi="en-US"/>
        </w:rPr>
      </w:pPr>
      <w:r w:rsidRPr="005F48A6">
        <w:rPr>
          <w:rFonts w:eastAsia="Garamond"/>
          <w:lang w:bidi="en-US"/>
        </w:rPr>
        <w:t>- është një fenomen që kërkon një qasje të fokusuar, gjithëpërfshirëse, më të gjerë se forcimi i aspekteve të hetimit dhe ndjekjes penale;</w:t>
      </w:r>
    </w:p>
    <w:p w14:paraId="124998DB" w14:textId="77777777" w:rsidR="00DB3078" w:rsidRPr="005F48A6" w:rsidRDefault="00DB3078" w:rsidP="00DB3078">
      <w:pPr>
        <w:pStyle w:val="TEKSTI"/>
        <w:rPr>
          <w:rFonts w:eastAsia="Garamond"/>
          <w:lang w:bidi="en-US"/>
        </w:rPr>
      </w:pPr>
      <w:r w:rsidRPr="005F48A6">
        <w:rPr>
          <w:rFonts w:eastAsia="Garamond"/>
          <w:lang w:bidi="en-US"/>
        </w:rPr>
        <w:t xml:space="preserve">- kërkon garanci parandaluese dhe partneritet, mbrojtje dhe asistencë për viktimat e trafikimit, garanci që i jep një përqasje specifike, të veçantë dhe multidimensionale. </w:t>
      </w:r>
    </w:p>
    <w:p w14:paraId="124998DC" w14:textId="0B967AF6" w:rsidR="00DB3078" w:rsidRPr="005F48A6" w:rsidRDefault="00DB3078" w:rsidP="00DB3078">
      <w:pPr>
        <w:spacing w:after="0" w:line="240" w:lineRule="auto"/>
        <w:ind w:firstLine="284"/>
        <w:jc w:val="both"/>
        <w:rPr>
          <w:rFonts w:ascii="Garamond" w:eastAsia="Garamond" w:hAnsi="Garamond" w:cs="Times New Roman"/>
          <w:sz w:val="24"/>
          <w:szCs w:val="24"/>
          <w:lang w:val="sq-AL" w:bidi="en-US"/>
        </w:rPr>
      </w:pPr>
      <w:r w:rsidRPr="005F48A6">
        <w:rPr>
          <w:rFonts w:ascii="Garamond" w:eastAsia="Garamond" w:hAnsi="Garamond" w:cs="Times New Roman"/>
          <w:sz w:val="24"/>
          <w:szCs w:val="24"/>
          <w:lang w:val="sq-AL" w:bidi="en-US"/>
        </w:rPr>
        <w:t>Plani Kombëtar i Veprimit bazohet në një analizë të përgjithshme mbi situatën aktuale të trafikimit në Shqipëri që identifikon faktorët determinues që qëndrojnë në themel të trafikimit, si dhe grupet më të prekura të shoqërisë, si</w:t>
      </w:r>
      <w:r w:rsidR="0061441A">
        <w:rPr>
          <w:rFonts w:ascii="Garamond" w:eastAsia="Garamond" w:hAnsi="Garamond" w:cs="Times New Roman"/>
          <w:sz w:val="24"/>
          <w:szCs w:val="24"/>
          <w:lang w:val="sq-AL" w:bidi="en-US"/>
        </w:rPr>
        <w:t>:</w:t>
      </w:r>
      <w:r w:rsidRPr="005F48A6">
        <w:rPr>
          <w:rFonts w:ascii="Garamond" w:eastAsia="Garamond" w:hAnsi="Garamond" w:cs="Times New Roman"/>
          <w:sz w:val="24"/>
          <w:szCs w:val="24"/>
          <w:lang w:val="sq-AL" w:bidi="en-US"/>
        </w:rPr>
        <w:t xml:space="preserve"> gratë/vajzat, fëmijët dhe komunitetet etnike </w:t>
      </w:r>
      <w:r w:rsidR="0061441A">
        <w:rPr>
          <w:rFonts w:ascii="Garamond" w:eastAsia="Garamond" w:hAnsi="Garamond" w:cs="Times New Roman"/>
          <w:sz w:val="24"/>
          <w:szCs w:val="24"/>
          <w:lang w:val="sq-AL" w:bidi="en-US"/>
        </w:rPr>
        <w:t>r</w:t>
      </w:r>
      <w:r w:rsidRPr="005F48A6">
        <w:rPr>
          <w:rFonts w:ascii="Garamond" w:eastAsia="Garamond" w:hAnsi="Garamond" w:cs="Times New Roman"/>
          <w:sz w:val="24"/>
          <w:szCs w:val="24"/>
          <w:lang w:val="sq-AL" w:bidi="en-US"/>
        </w:rPr>
        <w:t>om</w:t>
      </w:r>
      <w:r w:rsidR="0061441A">
        <w:rPr>
          <w:rFonts w:ascii="Garamond" w:eastAsia="Garamond" w:hAnsi="Garamond" w:cs="Times New Roman"/>
          <w:sz w:val="24"/>
          <w:szCs w:val="24"/>
          <w:lang w:val="sq-AL" w:bidi="en-US"/>
        </w:rPr>
        <w:t>e</w:t>
      </w:r>
      <w:r w:rsidRPr="005F48A6">
        <w:rPr>
          <w:rFonts w:ascii="Garamond" w:eastAsia="Garamond" w:hAnsi="Garamond" w:cs="Times New Roman"/>
          <w:sz w:val="24"/>
          <w:szCs w:val="24"/>
          <w:lang w:val="sq-AL" w:bidi="en-US"/>
        </w:rPr>
        <w:t xml:space="preserve"> dhe </w:t>
      </w:r>
      <w:r w:rsidR="0061441A">
        <w:rPr>
          <w:rFonts w:ascii="Garamond" w:eastAsia="Garamond" w:hAnsi="Garamond" w:cs="Times New Roman"/>
          <w:sz w:val="24"/>
          <w:szCs w:val="24"/>
          <w:lang w:val="sq-AL" w:bidi="en-US"/>
        </w:rPr>
        <w:t>e</w:t>
      </w:r>
      <w:r w:rsidRPr="005F48A6">
        <w:rPr>
          <w:rFonts w:ascii="Garamond" w:eastAsia="Garamond" w:hAnsi="Garamond" w:cs="Times New Roman"/>
          <w:sz w:val="24"/>
          <w:szCs w:val="24"/>
          <w:lang w:val="sq-AL" w:bidi="en-US"/>
        </w:rPr>
        <w:t>gjiptian</w:t>
      </w:r>
      <w:r w:rsidR="0061441A">
        <w:rPr>
          <w:rFonts w:ascii="Garamond" w:eastAsia="Garamond" w:hAnsi="Garamond" w:cs="Times New Roman"/>
          <w:sz w:val="24"/>
          <w:szCs w:val="24"/>
          <w:lang w:val="sq-AL" w:bidi="en-US"/>
        </w:rPr>
        <w:t>e</w:t>
      </w:r>
      <w:r w:rsidRPr="005F48A6">
        <w:rPr>
          <w:rFonts w:ascii="Garamond" w:eastAsia="Garamond" w:hAnsi="Garamond" w:cs="Times New Roman"/>
          <w:sz w:val="24"/>
          <w:szCs w:val="24"/>
          <w:lang w:val="sq-AL" w:bidi="en-US"/>
        </w:rPr>
        <w:t>. Krahas renditjes së disa prej arritjeve më të rëndësishme gjatë periudhës 2018</w:t>
      </w:r>
      <w:r w:rsidR="0061441A">
        <w:rPr>
          <w:rFonts w:ascii="Garamond" w:hAnsi="Garamond"/>
          <w:lang w:val="sq-AL"/>
        </w:rPr>
        <w:t>–</w:t>
      </w:r>
      <w:r w:rsidRPr="005F48A6">
        <w:rPr>
          <w:rFonts w:ascii="Garamond" w:eastAsia="Garamond" w:hAnsi="Garamond" w:cs="Times New Roman"/>
          <w:sz w:val="24"/>
          <w:szCs w:val="24"/>
          <w:lang w:val="sq-AL" w:bidi="en-US"/>
        </w:rPr>
        <w:t>2020, në Planin e Veprimit identifikohen si fusha që synohet të përmirësohen gjatë zbatimit të këtij plani:</w:t>
      </w:r>
    </w:p>
    <w:p w14:paraId="124998DD" w14:textId="4BC2B7BA" w:rsidR="00DB3078" w:rsidRPr="005F48A6" w:rsidRDefault="00DB3078" w:rsidP="00DB3078">
      <w:pPr>
        <w:pStyle w:val="TEKSTI"/>
        <w:rPr>
          <w:rFonts w:eastAsia="Garamond"/>
          <w:lang w:bidi="en-US"/>
        </w:rPr>
      </w:pPr>
      <w:r w:rsidRPr="005F48A6">
        <w:rPr>
          <w:rFonts w:eastAsia="Garamond"/>
          <w:lang w:bidi="en-US"/>
        </w:rPr>
        <w:t>-</w:t>
      </w:r>
      <w:r w:rsidR="00A90138">
        <w:rPr>
          <w:rFonts w:eastAsia="Garamond"/>
          <w:lang w:bidi="en-US"/>
        </w:rPr>
        <w:t xml:space="preserve"> </w:t>
      </w:r>
      <w:r w:rsidR="00E55A3F" w:rsidRPr="005F48A6">
        <w:rPr>
          <w:rFonts w:eastAsia="Garamond"/>
          <w:lang w:bidi="en-US"/>
        </w:rPr>
        <w:t xml:space="preserve">garantimi </w:t>
      </w:r>
      <w:r w:rsidRPr="005F48A6">
        <w:rPr>
          <w:rFonts w:eastAsia="Garamond"/>
          <w:lang w:bidi="en-US"/>
        </w:rPr>
        <w:t>i përputhjes së legjislacionit kombëtar penal dhe procedural penal mbi trafikimin e personave me standardet evropiane dhe ndërkombëtare</w:t>
      </w:r>
      <w:r w:rsidR="00E55A3F">
        <w:rPr>
          <w:rFonts w:eastAsia="Garamond"/>
          <w:lang w:bidi="en-US"/>
        </w:rPr>
        <w:t>;</w:t>
      </w:r>
    </w:p>
    <w:p w14:paraId="124998DE" w14:textId="4A63116E" w:rsidR="00DB3078" w:rsidRPr="005F48A6" w:rsidRDefault="00DB3078" w:rsidP="00DB3078">
      <w:pPr>
        <w:pStyle w:val="TEKSTI"/>
        <w:rPr>
          <w:rFonts w:eastAsia="Garamond"/>
          <w:lang w:bidi="en-US"/>
        </w:rPr>
      </w:pPr>
      <w:r w:rsidRPr="005F48A6">
        <w:rPr>
          <w:rFonts w:eastAsia="Garamond"/>
          <w:lang w:bidi="en-US"/>
        </w:rPr>
        <w:t>-</w:t>
      </w:r>
      <w:r w:rsidR="00A90138">
        <w:rPr>
          <w:rFonts w:eastAsia="Garamond"/>
          <w:lang w:bidi="en-US"/>
        </w:rPr>
        <w:t xml:space="preserve"> </w:t>
      </w:r>
      <w:r w:rsidR="00E55A3F" w:rsidRPr="005F48A6">
        <w:rPr>
          <w:rFonts w:eastAsia="Garamond"/>
          <w:lang w:bidi="en-US"/>
        </w:rPr>
        <w:t xml:space="preserve">forcimi </w:t>
      </w:r>
      <w:r w:rsidRPr="005F48A6">
        <w:rPr>
          <w:rFonts w:eastAsia="Garamond"/>
          <w:lang w:bidi="en-US"/>
        </w:rPr>
        <w:t>i mekanizmave për mbrojtjen e viktimave në të gjithë zinxhirin e drejtësisë penale (qasja, aksesi në drejtësi)</w:t>
      </w:r>
      <w:r w:rsidR="00E55A3F">
        <w:rPr>
          <w:rFonts w:eastAsia="Garamond"/>
          <w:lang w:bidi="en-US"/>
        </w:rPr>
        <w:t>;</w:t>
      </w:r>
    </w:p>
    <w:p w14:paraId="124998DF" w14:textId="07DB3A43" w:rsidR="00DB3078" w:rsidRPr="005F48A6" w:rsidRDefault="00DB3078" w:rsidP="00DB3078">
      <w:pPr>
        <w:pStyle w:val="TEKSTI"/>
        <w:rPr>
          <w:rFonts w:eastAsia="Garamond"/>
          <w:lang w:bidi="en-US"/>
        </w:rPr>
      </w:pPr>
      <w:r w:rsidRPr="005F48A6">
        <w:rPr>
          <w:rFonts w:eastAsia="Garamond"/>
          <w:lang w:bidi="en-US"/>
        </w:rPr>
        <w:t>-</w:t>
      </w:r>
      <w:r w:rsidR="00A90138">
        <w:rPr>
          <w:rFonts w:eastAsia="Garamond"/>
          <w:lang w:bidi="en-US"/>
        </w:rPr>
        <w:t xml:space="preserve"> </w:t>
      </w:r>
      <w:r w:rsidR="00E55A3F" w:rsidRPr="005F48A6">
        <w:rPr>
          <w:rFonts w:eastAsia="Garamond"/>
          <w:lang w:bidi="en-US"/>
        </w:rPr>
        <w:t xml:space="preserve">përmirësimi </w:t>
      </w:r>
      <w:r w:rsidRPr="005F48A6">
        <w:rPr>
          <w:rFonts w:eastAsia="Garamond"/>
          <w:lang w:bidi="en-US"/>
        </w:rPr>
        <w:t>i reagimit nga policia, prokuroria dhe sistemi gjyqësor në drejtim të zbatimit rigoroz të ligjeve në fuqi, në drejtim të ushtrimit të ndjekjes penale, zhvillimit të procesit gjyqësor dhe garantimin e të drejtave të viktimave të trafikimit</w:t>
      </w:r>
      <w:r w:rsidR="00E55A3F">
        <w:rPr>
          <w:rFonts w:eastAsia="Garamond"/>
          <w:lang w:bidi="en-US"/>
        </w:rPr>
        <w:t>;</w:t>
      </w:r>
      <w:r w:rsidRPr="005F48A6">
        <w:rPr>
          <w:rFonts w:eastAsia="Garamond"/>
          <w:lang w:bidi="en-US"/>
        </w:rPr>
        <w:t xml:space="preserve"> </w:t>
      </w:r>
    </w:p>
    <w:p w14:paraId="124998E0" w14:textId="6A8AD0CF" w:rsidR="00DB3078" w:rsidRPr="005F48A6" w:rsidRDefault="00DB3078" w:rsidP="00DB3078">
      <w:pPr>
        <w:pStyle w:val="TEKSTI"/>
        <w:rPr>
          <w:rFonts w:eastAsia="Garamond"/>
          <w:lang w:bidi="en-US"/>
        </w:rPr>
      </w:pPr>
      <w:r w:rsidRPr="005F48A6">
        <w:rPr>
          <w:rFonts w:eastAsia="Garamond"/>
          <w:lang w:bidi="en-US"/>
        </w:rPr>
        <w:t>-</w:t>
      </w:r>
      <w:r w:rsidR="00A90138">
        <w:rPr>
          <w:rFonts w:eastAsia="Garamond"/>
          <w:lang w:bidi="en-US"/>
        </w:rPr>
        <w:t xml:space="preserve"> </w:t>
      </w:r>
      <w:r w:rsidR="00E55A3F" w:rsidRPr="005F48A6">
        <w:rPr>
          <w:rFonts w:eastAsia="Garamond"/>
          <w:lang w:bidi="en-US"/>
        </w:rPr>
        <w:t xml:space="preserve">sigurimi </w:t>
      </w:r>
      <w:r w:rsidRPr="005F48A6">
        <w:rPr>
          <w:rFonts w:eastAsia="Garamond"/>
          <w:lang w:bidi="en-US"/>
        </w:rPr>
        <w:t>i identifikimit fillestar dhe referimeve për mbrojtje të fëmijëve dhe të rriturve si viktima/viktima të mundshme tr</w:t>
      </w:r>
      <w:r w:rsidR="00686A27">
        <w:rPr>
          <w:rFonts w:eastAsia="Garamond"/>
          <w:lang w:bidi="en-US"/>
        </w:rPr>
        <w:t>afikimi për qëllime shfrytëzimi</w:t>
      </w:r>
      <w:r w:rsidRPr="005F48A6">
        <w:rPr>
          <w:rFonts w:eastAsia="Garamond"/>
          <w:lang w:bidi="en-US"/>
        </w:rPr>
        <w:t xml:space="preserve"> dhe referimi i menjëhershëm i tyre pranë shërbimeve të duhura të asistencës, bazuar në nevojat individuale në përputhje me Procedurat Standarde të Veprimit (PSV-të)</w:t>
      </w:r>
      <w:r w:rsidR="00E55A3F">
        <w:rPr>
          <w:rFonts w:eastAsia="Garamond"/>
          <w:lang w:bidi="en-US"/>
        </w:rPr>
        <w:t>;</w:t>
      </w:r>
    </w:p>
    <w:p w14:paraId="124998E1" w14:textId="1B0AF62D" w:rsidR="00DB3078" w:rsidRPr="005F48A6" w:rsidRDefault="00DB3078" w:rsidP="00DB3078">
      <w:pPr>
        <w:pStyle w:val="TEKSTI"/>
        <w:rPr>
          <w:rFonts w:eastAsia="Garamond"/>
          <w:lang w:bidi="en-US"/>
        </w:rPr>
      </w:pPr>
      <w:r w:rsidRPr="005F48A6">
        <w:rPr>
          <w:rFonts w:eastAsia="Garamond"/>
          <w:lang w:bidi="en-US"/>
        </w:rPr>
        <w:t>-</w:t>
      </w:r>
      <w:r w:rsidR="00A90138">
        <w:rPr>
          <w:rFonts w:eastAsia="Garamond"/>
          <w:lang w:bidi="en-US"/>
        </w:rPr>
        <w:t xml:space="preserve"> </w:t>
      </w:r>
      <w:r w:rsidR="00E55A3F" w:rsidRPr="005F48A6">
        <w:rPr>
          <w:rFonts w:eastAsia="Garamond"/>
          <w:lang w:bidi="en-US"/>
        </w:rPr>
        <w:t xml:space="preserve">garantimi </w:t>
      </w:r>
      <w:r w:rsidRPr="005F48A6">
        <w:rPr>
          <w:rFonts w:eastAsia="Garamond"/>
          <w:lang w:bidi="en-US"/>
        </w:rPr>
        <w:t>në vazhdimësi i funksionimit efikas të Mekanizmit Kombëtar të Referimit dhe shtrirja e tij në nivel qarku, bashkie (nëpërmjet grupeve vendore të koordinimit për marrjen e masave parandaluese dhe identifikimin e personave të trafikuar) në përputhje me standardet dhe PSV-të</w:t>
      </w:r>
      <w:r w:rsidR="00E55A3F">
        <w:rPr>
          <w:rFonts w:eastAsia="Garamond"/>
          <w:lang w:bidi="en-US"/>
        </w:rPr>
        <w:t>;</w:t>
      </w:r>
    </w:p>
    <w:p w14:paraId="124998E2" w14:textId="4763F3FC" w:rsidR="00DB3078" w:rsidRPr="005F48A6" w:rsidRDefault="00DB3078" w:rsidP="00DB3078">
      <w:pPr>
        <w:pStyle w:val="TEKSTI"/>
        <w:rPr>
          <w:rFonts w:eastAsia="Garamond"/>
          <w:lang w:bidi="en-US"/>
        </w:rPr>
      </w:pPr>
      <w:r w:rsidRPr="005F48A6">
        <w:rPr>
          <w:rFonts w:eastAsia="Garamond"/>
          <w:lang w:bidi="en-US"/>
        </w:rPr>
        <w:t>-</w:t>
      </w:r>
      <w:r w:rsidR="00762DFA">
        <w:rPr>
          <w:rFonts w:eastAsia="Garamond"/>
          <w:lang w:bidi="en-US"/>
        </w:rPr>
        <w:t xml:space="preserve"> </w:t>
      </w:r>
      <w:r w:rsidR="00E55A3F" w:rsidRPr="005F48A6">
        <w:rPr>
          <w:rFonts w:eastAsia="Garamond"/>
          <w:lang w:bidi="en-US"/>
        </w:rPr>
        <w:t xml:space="preserve">garantimi </w:t>
      </w:r>
      <w:r w:rsidRPr="005F48A6">
        <w:rPr>
          <w:rFonts w:eastAsia="Garamond"/>
          <w:lang w:bidi="en-US"/>
        </w:rPr>
        <w:t xml:space="preserve">dhe qëndrueshmëria e ofrimit të shërbimeve gjithëpërfshirëse dhe të përshtatshme për viktimat/viktimat e mundshme të trafikimit </w:t>
      </w:r>
      <w:r w:rsidRPr="00FD0849">
        <w:rPr>
          <w:rFonts w:eastAsia="Garamond"/>
          <w:lang w:bidi="en-US"/>
        </w:rPr>
        <w:t>(fëmijë</w:t>
      </w:r>
      <w:r w:rsidRPr="005F48A6">
        <w:rPr>
          <w:rFonts w:eastAsia="Garamond"/>
          <w:lang w:bidi="en-US"/>
        </w:rPr>
        <w:t xml:space="preserve"> dhe të rritur në qendra ose jashtë, përfshirë asistencë sociale, mjekësore, psikologjike dhe ligjore</w:t>
      </w:r>
      <w:r w:rsidRPr="00FD0849">
        <w:rPr>
          <w:rFonts w:eastAsia="Garamond"/>
          <w:lang w:bidi="en-US"/>
        </w:rPr>
        <w:t>,</w:t>
      </w:r>
      <w:r w:rsidRPr="005F48A6">
        <w:rPr>
          <w:rFonts w:eastAsia="Garamond"/>
          <w:lang w:bidi="en-US"/>
        </w:rPr>
        <w:t xml:space="preserve"> si dhe garantimi i respektimit të standardeve kombëtare të përcaktuara dhe PSV-ve</w:t>
      </w:r>
      <w:r w:rsidR="00E55A3F">
        <w:rPr>
          <w:rFonts w:eastAsia="Garamond"/>
          <w:lang w:bidi="en-US"/>
        </w:rPr>
        <w:t>;</w:t>
      </w:r>
    </w:p>
    <w:p w14:paraId="124998E3" w14:textId="516EAFBE" w:rsidR="00DB3078" w:rsidRPr="005F48A6" w:rsidRDefault="00DB3078" w:rsidP="00DB3078">
      <w:pPr>
        <w:pStyle w:val="TEKSTIIII"/>
        <w:rPr>
          <w:lang w:val="sq-AL" w:bidi="en-US"/>
        </w:rPr>
      </w:pPr>
      <w:r w:rsidRPr="005F48A6">
        <w:rPr>
          <w:lang w:val="sq-AL" w:bidi="en-US"/>
        </w:rPr>
        <w:t>-</w:t>
      </w:r>
      <w:r w:rsidR="00762DFA">
        <w:rPr>
          <w:lang w:val="sq-AL" w:bidi="en-US"/>
        </w:rPr>
        <w:t xml:space="preserve"> </w:t>
      </w:r>
      <w:r w:rsidR="00E55A3F" w:rsidRPr="005F48A6">
        <w:rPr>
          <w:lang w:val="sq-AL" w:bidi="en-US"/>
        </w:rPr>
        <w:t xml:space="preserve">nxitja </w:t>
      </w:r>
      <w:r w:rsidRPr="005F48A6">
        <w:rPr>
          <w:lang w:val="sq-AL" w:bidi="en-US"/>
        </w:rPr>
        <w:t xml:space="preserve">e kthimit dhe </w:t>
      </w:r>
      <w:r w:rsidR="00A90138">
        <w:rPr>
          <w:lang w:val="sq-AL" w:bidi="en-US"/>
        </w:rPr>
        <w:t>ri</w:t>
      </w:r>
      <w:r w:rsidRPr="005F48A6">
        <w:rPr>
          <w:lang w:val="sq-AL" w:bidi="en-US"/>
        </w:rPr>
        <w:t>integrimit</w:t>
      </w:r>
      <w:r w:rsidR="00A16E29">
        <w:rPr>
          <w:lang w:val="sq-AL" w:bidi="en-US"/>
        </w:rPr>
        <w:t>,</w:t>
      </w:r>
      <w:r w:rsidR="00AD13E6">
        <w:rPr>
          <w:lang w:val="sq-AL" w:bidi="en-US"/>
        </w:rPr>
        <w:t xml:space="preserve"> </w:t>
      </w:r>
      <w:r w:rsidRPr="005F48A6">
        <w:rPr>
          <w:lang w:val="sq-AL" w:bidi="en-US"/>
        </w:rPr>
        <w:t xml:space="preserve">si dhe përfshirjes sociale të të miturve dhe të rriturve si persona të trafikuar (VMT dhe VT) dhe ulja e rrezikut për personat e trafikuar për t’u </w:t>
      </w:r>
      <w:r w:rsidR="00A90138">
        <w:rPr>
          <w:lang w:val="sq-AL" w:bidi="en-US"/>
        </w:rPr>
        <w:t>ri</w:t>
      </w:r>
      <w:r w:rsidRPr="005F48A6">
        <w:rPr>
          <w:lang w:val="sq-AL" w:bidi="en-US"/>
        </w:rPr>
        <w:t xml:space="preserve">viktimizuar, </w:t>
      </w:r>
      <w:r w:rsidR="00A90138">
        <w:rPr>
          <w:lang w:val="sq-AL" w:bidi="en-US"/>
        </w:rPr>
        <w:t>ri</w:t>
      </w:r>
      <w:r w:rsidRPr="005F48A6">
        <w:rPr>
          <w:lang w:val="sq-AL" w:bidi="en-US"/>
        </w:rPr>
        <w:t>trafikuar ose që të kthehen në trafikues</w:t>
      </w:r>
      <w:r w:rsidR="00E55A3F">
        <w:rPr>
          <w:lang w:val="sq-AL" w:bidi="en-US"/>
        </w:rPr>
        <w:t>;</w:t>
      </w:r>
    </w:p>
    <w:p w14:paraId="124998E4" w14:textId="29502E62" w:rsidR="00DB3078" w:rsidRPr="005F48A6" w:rsidRDefault="00DB3078" w:rsidP="00DB3078">
      <w:pPr>
        <w:pStyle w:val="TEKSTIIII"/>
        <w:rPr>
          <w:rFonts w:cs="Times New Roman"/>
          <w:lang w:val="sq-AL" w:bidi="en-US"/>
        </w:rPr>
      </w:pPr>
      <w:r w:rsidRPr="005F48A6">
        <w:rPr>
          <w:rFonts w:cs="Times New Roman"/>
          <w:lang w:val="sq-AL" w:bidi="en-US"/>
        </w:rPr>
        <w:t>-</w:t>
      </w:r>
      <w:r w:rsidR="00A90138">
        <w:rPr>
          <w:rFonts w:cs="Times New Roman"/>
          <w:lang w:val="sq-AL" w:bidi="en-US"/>
        </w:rPr>
        <w:t xml:space="preserve"> </w:t>
      </w:r>
      <w:r w:rsidR="00E55A3F" w:rsidRPr="005F48A6">
        <w:rPr>
          <w:rFonts w:cs="Times New Roman"/>
          <w:lang w:val="sq-AL" w:bidi="en-US"/>
        </w:rPr>
        <w:t xml:space="preserve">përmirësimi </w:t>
      </w:r>
      <w:r w:rsidRPr="005F48A6">
        <w:rPr>
          <w:rFonts w:cs="Times New Roman"/>
          <w:lang w:val="sq-AL" w:bidi="en-US"/>
        </w:rPr>
        <w:t>i parandalimit të trafikimit nëpërmjet forcimit të sistemeve mbrojtëse, krijimit të mundësive social-ekonomike dhe mundësive të tjera të jetesës, si dhe rritjes së ndërgjegjësimit</w:t>
      </w:r>
      <w:r w:rsidR="00E55A3F">
        <w:rPr>
          <w:rFonts w:cs="Times New Roman"/>
          <w:lang w:val="sq-AL" w:bidi="en-US"/>
        </w:rPr>
        <w:t>;</w:t>
      </w:r>
    </w:p>
    <w:p w14:paraId="124998E5" w14:textId="172F076E" w:rsidR="00DB3078" w:rsidRPr="005F48A6" w:rsidRDefault="00DB3078" w:rsidP="00DB3078">
      <w:pPr>
        <w:pStyle w:val="TEKSTIIII"/>
        <w:rPr>
          <w:rFonts w:cs="Times New Roman"/>
          <w:lang w:val="sq-AL" w:bidi="en-US"/>
        </w:rPr>
      </w:pPr>
      <w:r w:rsidRPr="005F48A6">
        <w:rPr>
          <w:rFonts w:cs="Times New Roman"/>
          <w:lang w:val="sq-AL" w:bidi="en-US"/>
        </w:rPr>
        <w:t>-</w:t>
      </w:r>
      <w:r w:rsidR="00A90138">
        <w:rPr>
          <w:rFonts w:cs="Times New Roman"/>
          <w:lang w:val="sq-AL" w:bidi="en-US"/>
        </w:rPr>
        <w:t xml:space="preserve"> </w:t>
      </w:r>
      <w:r w:rsidR="00E55A3F">
        <w:rPr>
          <w:rFonts w:cs="Times New Roman"/>
          <w:lang w:val="sq-AL" w:bidi="en-US"/>
        </w:rPr>
        <w:t>r</w:t>
      </w:r>
      <w:r w:rsidRPr="005F48A6">
        <w:rPr>
          <w:rFonts w:cs="Times New Roman"/>
          <w:lang w:val="sq-AL" w:bidi="en-US"/>
        </w:rPr>
        <w:t>ritja e ndërgjegjësimit publik mbi të gjitha format e trafikimit të personave (trafikimi i brendshëm, shfrytëzimi për punë të detyruar të fëmijëve dhe</w:t>
      </w:r>
      <w:r w:rsidR="00A90138">
        <w:rPr>
          <w:rFonts w:cs="Times New Roman"/>
          <w:lang w:val="sq-AL" w:bidi="en-US"/>
        </w:rPr>
        <w:t xml:space="preserve"> të rriturve, lypja nga fëmijët</w:t>
      </w:r>
      <w:r w:rsidRPr="005F48A6">
        <w:rPr>
          <w:rFonts w:cs="Times New Roman"/>
          <w:lang w:val="sq-AL" w:bidi="en-US"/>
        </w:rPr>
        <w:t xml:space="preserve"> etj</w:t>
      </w:r>
      <w:r w:rsidR="00A90138">
        <w:rPr>
          <w:rFonts w:cs="Times New Roman"/>
          <w:lang w:val="sq-AL" w:bidi="en-US"/>
        </w:rPr>
        <w:t>.</w:t>
      </w:r>
      <w:r w:rsidRPr="005F48A6">
        <w:rPr>
          <w:rFonts w:cs="Times New Roman"/>
          <w:lang w:val="sq-AL" w:bidi="en-US"/>
        </w:rPr>
        <w:t>)</w:t>
      </w:r>
      <w:r w:rsidR="00A90138">
        <w:rPr>
          <w:rFonts w:cs="Times New Roman"/>
          <w:lang w:val="sq-AL" w:bidi="en-US"/>
        </w:rPr>
        <w:t>,</w:t>
      </w:r>
      <w:r w:rsidRPr="005F48A6">
        <w:rPr>
          <w:rFonts w:cs="Times New Roman"/>
          <w:lang w:val="sq-AL" w:bidi="en-US"/>
        </w:rPr>
        <w:t xml:space="preserve"> si dhe pasojat e tij</w:t>
      </w:r>
      <w:r w:rsidR="00E55A3F">
        <w:rPr>
          <w:rFonts w:cs="Times New Roman"/>
          <w:lang w:val="sq-AL" w:bidi="en-US"/>
        </w:rPr>
        <w:t>;</w:t>
      </w:r>
    </w:p>
    <w:p w14:paraId="124998E6" w14:textId="726CF573" w:rsidR="00DB3078" w:rsidRPr="005F48A6" w:rsidRDefault="00DB3078" w:rsidP="00DB3078">
      <w:pPr>
        <w:pStyle w:val="TEKSTIIII"/>
        <w:rPr>
          <w:rFonts w:cs="Times New Roman"/>
          <w:lang w:val="sq-AL" w:bidi="en-US"/>
        </w:rPr>
      </w:pPr>
      <w:r w:rsidRPr="005F48A6">
        <w:rPr>
          <w:rFonts w:cs="Times New Roman"/>
          <w:lang w:val="sq-AL" w:bidi="en-US"/>
        </w:rPr>
        <w:lastRenderedPageBreak/>
        <w:t>-</w:t>
      </w:r>
      <w:r w:rsidR="00905228">
        <w:rPr>
          <w:rFonts w:cs="Times New Roman"/>
          <w:lang w:val="sq-AL" w:bidi="en-US"/>
        </w:rPr>
        <w:t xml:space="preserve"> </w:t>
      </w:r>
      <w:r w:rsidR="00E55A3F" w:rsidRPr="005F48A6">
        <w:rPr>
          <w:rFonts w:cs="Times New Roman"/>
          <w:lang w:val="sq-AL" w:bidi="en-US"/>
        </w:rPr>
        <w:t xml:space="preserve">forcimi </w:t>
      </w:r>
      <w:r w:rsidRPr="005F48A6">
        <w:rPr>
          <w:rFonts w:cs="Times New Roman"/>
          <w:lang w:val="sq-AL" w:bidi="en-US"/>
        </w:rPr>
        <w:t>i bashkëpunimit ndërkufitar dhe ndërkombëtar</w:t>
      </w:r>
      <w:r w:rsidR="00E55A3F">
        <w:rPr>
          <w:rFonts w:cs="Times New Roman"/>
          <w:lang w:val="sq-AL" w:bidi="en-US"/>
        </w:rPr>
        <w:t>;</w:t>
      </w:r>
    </w:p>
    <w:p w14:paraId="124998E7" w14:textId="780B7799" w:rsidR="00DB3078" w:rsidRPr="005F48A6" w:rsidRDefault="00DB3078" w:rsidP="00DB3078">
      <w:pPr>
        <w:pStyle w:val="TEKSTIIII"/>
        <w:rPr>
          <w:rFonts w:cs="Times New Roman"/>
          <w:lang w:val="sq-AL" w:bidi="en-US"/>
        </w:rPr>
      </w:pPr>
      <w:r w:rsidRPr="005F48A6">
        <w:rPr>
          <w:rFonts w:cs="Times New Roman"/>
          <w:lang w:val="sq-AL" w:bidi="en-US"/>
        </w:rPr>
        <w:t>-</w:t>
      </w:r>
      <w:r w:rsidR="00905228">
        <w:rPr>
          <w:rFonts w:cs="Times New Roman"/>
          <w:lang w:val="sq-AL" w:bidi="en-US"/>
        </w:rPr>
        <w:t xml:space="preserve"> </w:t>
      </w:r>
      <w:r w:rsidR="00E55A3F" w:rsidRPr="005F48A6">
        <w:rPr>
          <w:rFonts w:cs="Times New Roman"/>
          <w:lang w:val="sq-AL" w:bidi="en-US"/>
        </w:rPr>
        <w:t xml:space="preserve">bashkërendimi </w:t>
      </w:r>
      <w:r w:rsidRPr="005F48A6">
        <w:rPr>
          <w:rFonts w:cs="Times New Roman"/>
          <w:lang w:val="sq-AL" w:bidi="en-US"/>
        </w:rPr>
        <w:t>i të gjitha masave antitrafik dhe bashkëpunimi i frytshëm mes të gjithë aktorëve të përfshirë në luftën kundër trafikimit në Shqipëri dhe</w:t>
      </w:r>
      <w:r w:rsidR="00F63966">
        <w:rPr>
          <w:rFonts w:cs="Times New Roman"/>
          <w:lang w:val="sq-AL" w:bidi="en-US"/>
        </w:rPr>
        <w:t>,</w:t>
      </w:r>
      <w:r w:rsidRPr="005F48A6">
        <w:rPr>
          <w:rFonts w:cs="Times New Roman"/>
          <w:lang w:val="sq-AL" w:bidi="en-US"/>
        </w:rPr>
        <w:t xml:space="preserve"> veçanërisht</w:t>
      </w:r>
      <w:r w:rsidR="00F63966">
        <w:rPr>
          <w:rFonts w:cs="Times New Roman"/>
          <w:lang w:val="sq-AL" w:bidi="en-US"/>
        </w:rPr>
        <w:t>,</w:t>
      </w:r>
      <w:r w:rsidRPr="005F48A6">
        <w:rPr>
          <w:rFonts w:cs="Times New Roman"/>
          <w:lang w:val="sq-AL" w:bidi="en-US"/>
        </w:rPr>
        <w:t xml:space="preserve"> me Mekanizmin e Dhunës në familje dhe Sistemit të Integruar të Mbrojtjes së Fëmijëve në nivel qendror dhe lokal</w:t>
      </w:r>
      <w:r w:rsidR="00E55A3F">
        <w:rPr>
          <w:rFonts w:cs="Times New Roman"/>
          <w:lang w:val="sq-AL" w:bidi="en-US"/>
        </w:rPr>
        <w:t>;</w:t>
      </w:r>
    </w:p>
    <w:p w14:paraId="124998E8" w14:textId="75C30C86" w:rsidR="00DB3078" w:rsidRPr="005F48A6" w:rsidRDefault="00DB3078" w:rsidP="00DB3078">
      <w:pPr>
        <w:pStyle w:val="TEKSTIIII"/>
        <w:rPr>
          <w:rFonts w:cs="Times New Roman"/>
          <w:lang w:val="sq-AL" w:bidi="en-US"/>
        </w:rPr>
      </w:pPr>
      <w:r w:rsidRPr="005F48A6">
        <w:rPr>
          <w:rFonts w:cs="Times New Roman"/>
          <w:lang w:val="sq-AL" w:bidi="en-US"/>
        </w:rPr>
        <w:t>-</w:t>
      </w:r>
      <w:r w:rsidR="00905228">
        <w:rPr>
          <w:rFonts w:cs="Times New Roman"/>
          <w:lang w:val="sq-AL" w:bidi="en-US"/>
        </w:rPr>
        <w:t xml:space="preserve"> </w:t>
      </w:r>
      <w:r w:rsidR="00E55A3F" w:rsidRPr="005F48A6">
        <w:rPr>
          <w:rFonts w:cs="Times New Roman"/>
          <w:lang w:val="sq-AL" w:bidi="en-US"/>
        </w:rPr>
        <w:t xml:space="preserve">përmirësimi </w:t>
      </w:r>
      <w:r w:rsidRPr="005F48A6">
        <w:rPr>
          <w:rFonts w:cs="Times New Roman"/>
          <w:lang w:val="sq-AL" w:bidi="en-US"/>
        </w:rPr>
        <w:t>i menaxhimit të të dhënave dhe informacionit mbi trafikimin e personave, si dhe krijimi i një mekanizmi për monitorimin, vlerësimin dhe rishikimin e vazhdueshëm të përpjekjeve antitrafik</w:t>
      </w:r>
      <w:r w:rsidR="00E55A3F">
        <w:rPr>
          <w:rFonts w:cs="Times New Roman"/>
          <w:lang w:val="sq-AL" w:bidi="en-US"/>
        </w:rPr>
        <w:t>;</w:t>
      </w:r>
    </w:p>
    <w:p w14:paraId="124998E9" w14:textId="709237CB" w:rsidR="00DB3078" w:rsidRPr="005F48A6" w:rsidRDefault="00DB3078" w:rsidP="00DB3078">
      <w:pPr>
        <w:pStyle w:val="TEKSTIIII"/>
        <w:rPr>
          <w:rFonts w:cs="Times New Roman"/>
          <w:lang w:val="sq-AL" w:bidi="en-US"/>
        </w:rPr>
      </w:pPr>
      <w:r w:rsidRPr="005F48A6">
        <w:rPr>
          <w:rFonts w:cs="Times New Roman"/>
          <w:lang w:val="sq-AL" w:bidi="en-US"/>
        </w:rPr>
        <w:t>-</w:t>
      </w:r>
      <w:r w:rsidR="00905228">
        <w:rPr>
          <w:rFonts w:cs="Times New Roman"/>
          <w:lang w:val="sq-AL" w:bidi="en-US"/>
        </w:rPr>
        <w:t xml:space="preserve"> </w:t>
      </w:r>
      <w:r w:rsidR="00E55A3F" w:rsidRPr="005F48A6">
        <w:rPr>
          <w:rFonts w:cs="Times New Roman"/>
          <w:lang w:val="sq-AL" w:bidi="en-US"/>
        </w:rPr>
        <w:t xml:space="preserve">sigurimi </w:t>
      </w:r>
      <w:r w:rsidRPr="005F48A6">
        <w:rPr>
          <w:rFonts w:cs="Times New Roman"/>
          <w:lang w:val="sq-AL" w:bidi="en-US"/>
        </w:rPr>
        <w:t>i qëndrueshmërisë financiare dhe institucionale të veprimtarisë antitrafik.</w:t>
      </w:r>
    </w:p>
    <w:p w14:paraId="124998EA" w14:textId="72B80A05" w:rsidR="00DB3078" w:rsidRPr="005F48A6" w:rsidRDefault="00DB3078" w:rsidP="00DB3078">
      <w:pPr>
        <w:spacing w:after="0" w:line="240" w:lineRule="auto"/>
        <w:ind w:firstLine="284"/>
        <w:jc w:val="both"/>
        <w:rPr>
          <w:rFonts w:ascii="Garamond" w:eastAsia="Garamond" w:hAnsi="Garamond" w:cs="Times New Roman"/>
          <w:sz w:val="24"/>
          <w:szCs w:val="24"/>
          <w:lang w:val="sq-AL" w:bidi="en-US"/>
        </w:rPr>
      </w:pPr>
      <w:r w:rsidRPr="005F48A6">
        <w:rPr>
          <w:rFonts w:ascii="Garamond" w:eastAsia="Garamond" w:hAnsi="Garamond" w:cs="Times New Roman"/>
          <w:sz w:val="24"/>
          <w:szCs w:val="24"/>
          <w:lang w:val="sq-AL" w:bidi="en-US"/>
        </w:rPr>
        <w:t>PKV</w:t>
      </w:r>
      <w:r w:rsidR="00DC2ACB">
        <w:rPr>
          <w:rFonts w:ascii="Garamond" w:eastAsia="Garamond" w:hAnsi="Garamond" w:cs="Times New Roman"/>
          <w:sz w:val="24"/>
          <w:szCs w:val="24"/>
          <w:lang w:val="sq-AL" w:bidi="en-US"/>
        </w:rPr>
        <w:t>-ja</w:t>
      </w:r>
      <w:r w:rsidRPr="005F48A6">
        <w:rPr>
          <w:rFonts w:ascii="Garamond" w:eastAsia="Garamond" w:hAnsi="Garamond" w:cs="Times New Roman"/>
          <w:sz w:val="24"/>
          <w:szCs w:val="24"/>
          <w:lang w:val="sq-AL" w:bidi="en-US"/>
        </w:rPr>
        <w:t xml:space="preserve"> bazohet dhe del në zbatim të Strategjisë kundër Krimit të Organizuar dhe Krimeve të Rënda 2021</w:t>
      </w:r>
      <w:r w:rsidR="00DC7AE4">
        <w:rPr>
          <w:rFonts w:ascii="Garamond" w:hAnsi="Garamond"/>
          <w:lang w:val="sq-AL"/>
        </w:rPr>
        <w:t>–</w:t>
      </w:r>
      <w:r w:rsidRPr="005F48A6">
        <w:rPr>
          <w:rFonts w:ascii="Garamond" w:eastAsia="Garamond" w:hAnsi="Garamond" w:cs="Times New Roman"/>
          <w:sz w:val="24"/>
          <w:szCs w:val="24"/>
          <w:lang w:val="sq-AL" w:bidi="en-US"/>
        </w:rPr>
        <w:t>2025, për të adresuar këto qëllime të politikës:</w:t>
      </w:r>
    </w:p>
    <w:p w14:paraId="124998EB" w14:textId="7DC9D973" w:rsidR="00DB3078" w:rsidRPr="005F48A6" w:rsidRDefault="00DB3078" w:rsidP="00DB3078">
      <w:pPr>
        <w:pStyle w:val="TEKSTIIII"/>
        <w:rPr>
          <w:lang w:val="sq-AL" w:bidi="en-US"/>
        </w:rPr>
      </w:pPr>
      <w:r w:rsidRPr="005F48A6">
        <w:rPr>
          <w:lang w:val="sq-AL" w:bidi="en-US"/>
        </w:rPr>
        <w:t xml:space="preserve">1. Ulja e kërcënimit dhe ndikimit të Krimit të Organizuar dhe Krimeve të Rënda, me objektiv specifik 1.2 </w:t>
      </w:r>
      <w:r w:rsidR="00F63966">
        <w:rPr>
          <w:lang w:val="sq-AL" w:bidi="en-US"/>
        </w:rPr>
        <w:t>“</w:t>
      </w:r>
      <w:r w:rsidRPr="005F48A6">
        <w:rPr>
          <w:lang w:val="sq-AL" w:bidi="en-US"/>
        </w:rPr>
        <w:t>Goditja e trafiqeve të paligjshme</w:t>
      </w:r>
      <w:r w:rsidR="00F63966">
        <w:rPr>
          <w:lang w:val="sq-AL" w:bidi="en-US"/>
        </w:rPr>
        <w:t>”</w:t>
      </w:r>
      <w:r w:rsidRPr="005F48A6">
        <w:rPr>
          <w:lang w:val="sq-AL" w:bidi="en-US"/>
        </w:rPr>
        <w:t>;</w:t>
      </w:r>
    </w:p>
    <w:p w14:paraId="124998EC" w14:textId="2C78BA70" w:rsidR="00DB3078" w:rsidRPr="005F48A6" w:rsidRDefault="00DB3078" w:rsidP="00DB3078">
      <w:pPr>
        <w:pStyle w:val="TEKSTIIII"/>
        <w:rPr>
          <w:lang w:val="sq-AL" w:bidi="en-US"/>
        </w:rPr>
      </w:pPr>
      <w:r w:rsidRPr="005F48A6">
        <w:rPr>
          <w:lang w:val="sq-AL" w:bidi="en-US"/>
        </w:rPr>
        <w:t xml:space="preserve">2. Mbrojtja e qytetarëve, institucioneve dhe ekonomisë, me objektiva specifikë 2.1 </w:t>
      </w:r>
      <w:r w:rsidR="004368D2">
        <w:rPr>
          <w:lang w:val="sq-AL" w:bidi="en-US"/>
        </w:rPr>
        <w:t>“</w:t>
      </w:r>
      <w:r w:rsidRPr="005F48A6">
        <w:rPr>
          <w:lang w:val="sq-AL" w:bidi="en-US"/>
        </w:rPr>
        <w:t>Identifikimi dhe mbështetja e individëve në rrezik për t’</w:t>
      </w:r>
      <w:r w:rsidR="00C42001">
        <w:rPr>
          <w:lang w:val="sq-AL" w:bidi="en-US"/>
        </w:rPr>
        <w:t>i</w:t>
      </w:r>
      <w:r w:rsidRPr="005F48A6">
        <w:rPr>
          <w:lang w:val="sq-AL" w:bidi="en-US"/>
        </w:rPr>
        <w:t>u nënshtruar shtrëngimit, dhunës dhe frikësimit nga krimi i organizuar</w:t>
      </w:r>
      <w:r w:rsidR="004368D2">
        <w:rPr>
          <w:lang w:val="sq-AL" w:bidi="en-US"/>
        </w:rPr>
        <w:t>”</w:t>
      </w:r>
      <w:r w:rsidRPr="005F48A6">
        <w:rPr>
          <w:lang w:val="sq-AL" w:bidi="en-US"/>
        </w:rPr>
        <w:t xml:space="preserve"> dhe 2.2 </w:t>
      </w:r>
      <w:r w:rsidR="004368D2">
        <w:rPr>
          <w:lang w:val="sq-AL" w:bidi="en-US"/>
        </w:rPr>
        <w:t>“</w:t>
      </w:r>
      <w:r w:rsidRPr="005F48A6">
        <w:rPr>
          <w:lang w:val="sq-AL" w:bidi="en-US"/>
        </w:rPr>
        <w:t>Rritja e profesionalizmit</w:t>
      </w:r>
      <w:r w:rsidR="004368D2">
        <w:rPr>
          <w:lang w:val="sq-AL" w:bidi="en-US"/>
        </w:rPr>
        <w:t>”</w:t>
      </w:r>
      <w:r w:rsidRPr="005F48A6">
        <w:rPr>
          <w:lang w:val="sq-AL" w:bidi="en-US"/>
        </w:rPr>
        <w:t>;</w:t>
      </w:r>
    </w:p>
    <w:p w14:paraId="124998ED" w14:textId="35FF257B" w:rsidR="00DB3078" w:rsidRPr="005F48A6" w:rsidRDefault="00DB3078" w:rsidP="00DB3078">
      <w:pPr>
        <w:pStyle w:val="TEKSTIIII"/>
        <w:rPr>
          <w:lang w:val="sq-AL" w:bidi="en-US"/>
        </w:rPr>
      </w:pPr>
      <w:r w:rsidRPr="005F48A6">
        <w:rPr>
          <w:lang w:val="sq-AL" w:bidi="en-US"/>
        </w:rPr>
        <w:t xml:space="preserve">3. Rritja e forcës parandaluese ndaj kërcënimeve të krimit të organizuar dhe krimeve të rënda, me objektiv specifik 3.1 </w:t>
      </w:r>
      <w:r w:rsidR="004842FF">
        <w:rPr>
          <w:lang w:val="sq-AL" w:bidi="en-US"/>
        </w:rPr>
        <w:t>“</w:t>
      </w:r>
      <w:r w:rsidRPr="005F48A6">
        <w:rPr>
          <w:lang w:val="sq-AL" w:bidi="en-US"/>
        </w:rPr>
        <w:t>Realizimi i fushatave për rritjen e ndërgjegjësimit me përfshirjen e institucioneve qendrore dhe vendore, shoqërisë civile, biznesit, medi</w:t>
      </w:r>
      <w:r w:rsidR="0083672A">
        <w:rPr>
          <w:lang w:val="sq-AL" w:bidi="en-US"/>
        </w:rPr>
        <w:t>e</w:t>
      </w:r>
      <w:r w:rsidRPr="005F48A6">
        <w:rPr>
          <w:lang w:val="sq-AL" w:bidi="en-US"/>
        </w:rPr>
        <w:t>s dhe aktorëve të tjerë për parandalimin e krimit të organizuar</w:t>
      </w:r>
      <w:r w:rsidR="004842FF">
        <w:rPr>
          <w:lang w:val="sq-AL" w:bidi="en-US"/>
        </w:rPr>
        <w:t>”</w:t>
      </w:r>
      <w:r w:rsidRPr="005F48A6">
        <w:rPr>
          <w:lang w:val="sq-AL" w:bidi="en-US"/>
        </w:rPr>
        <w:t xml:space="preserve"> dhe 3.2 </w:t>
      </w:r>
      <w:r w:rsidR="004842FF">
        <w:rPr>
          <w:lang w:val="sq-AL" w:bidi="en-US"/>
        </w:rPr>
        <w:t>“</w:t>
      </w:r>
      <w:r w:rsidRPr="005F48A6">
        <w:rPr>
          <w:lang w:val="sq-AL" w:bidi="en-US"/>
        </w:rPr>
        <w:t>Ofrimi dhe koordinimi i mbështetjes së brendshme/ huaj për zona dhe komunitete vulnerabël</w:t>
      </w:r>
      <w:r w:rsidR="004842FF">
        <w:rPr>
          <w:lang w:val="sq-AL" w:bidi="en-US"/>
        </w:rPr>
        <w:t>”</w:t>
      </w:r>
      <w:r w:rsidRPr="005F48A6">
        <w:rPr>
          <w:lang w:val="sq-AL" w:bidi="en-US"/>
        </w:rPr>
        <w:t>.</w:t>
      </w:r>
    </w:p>
    <w:p w14:paraId="124998EE" w14:textId="77777777" w:rsidR="00DB3078" w:rsidRPr="005F48A6" w:rsidRDefault="00DB3078" w:rsidP="00DB3078">
      <w:pPr>
        <w:pStyle w:val="Heading3"/>
        <w:spacing w:before="0" w:line="240" w:lineRule="auto"/>
        <w:ind w:firstLine="284"/>
        <w:rPr>
          <w:rFonts w:ascii="Garamond" w:eastAsia="Garamond" w:hAnsi="Garamond" w:cs="Times New Roman"/>
          <w:color w:val="000000" w:themeColor="text1"/>
          <w:sz w:val="24"/>
          <w:szCs w:val="24"/>
          <w:lang w:val="sq-AL" w:bidi="en-US"/>
        </w:rPr>
      </w:pPr>
      <w:bookmarkStart w:id="6" w:name="_Toc84787006"/>
      <w:r w:rsidRPr="005F48A6">
        <w:rPr>
          <w:rFonts w:ascii="Garamond" w:eastAsia="Garamond" w:hAnsi="Garamond" w:cs="Times New Roman"/>
          <w:color w:val="000000" w:themeColor="text1"/>
          <w:sz w:val="24"/>
          <w:szCs w:val="24"/>
          <w:lang w:val="sq-AL" w:bidi="en-US"/>
        </w:rPr>
        <w:t>2.2 Kuadri ligjor</w:t>
      </w:r>
      <w:bookmarkEnd w:id="6"/>
    </w:p>
    <w:p w14:paraId="124998EF" w14:textId="369F85D1" w:rsidR="00DB3078" w:rsidRPr="005F48A6" w:rsidRDefault="00DB3078" w:rsidP="00DB3078">
      <w:pPr>
        <w:pStyle w:val="NoSpacing"/>
        <w:ind w:firstLine="284"/>
        <w:jc w:val="both"/>
        <w:rPr>
          <w:rFonts w:ascii="Garamond" w:eastAsia="Garamond" w:hAnsi="Garamond"/>
          <w:sz w:val="24"/>
          <w:szCs w:val="24"/>
          <w:lang w:bidi="en-US"/>
        </w:rPr>
      </w:pPr>
      <w:r w:rsidRPr="005F48A6">
        <w:rPr>
          <w:rFonts w:ascii="Garamond" w:eastAsia="Garamond" w:hAnsi="Garamond"/>
          <w:sz w:val="24"/>
          <w:szCs w:val="24"/>
          <w:lang w:bidi="en-US"/>
        </w:rPr>
        <w:t>Kuadri ligjor që adreson</w:t>
      </w:r>
      <w:r w:rsidR="004842FF">
        <w:rPr>
          <w:rFonts w:ascii="Garamond" w:eastAsia="Garamond" w:hAnsi="Garamond"/>
          <w:sz w:val="24"/>
          <w:szCs w:val="24"/>
          <w:lang w:bidi="en-US"/>
        </w:rPr>
        <w:t>,</w:t>
      </w:r>
      <w:r w:rsidRPr="005F48A6">
        <w:rPr>
          <w:rFonts w:ascii="Garamond" w:eastAsia="Garamond" w:hAnsi="Garamond"/>
          <w:sz w:val="24"/>
          <w:szCs w:val="24"/>
          <w:lang w:bidi="en-US"/>
        </w:rPr>
        <w:t xml:space="preserve"> në mënyrë të drejtpërdrejtë apo të tërthortë</w:t>
      </w:r>
      <w:r w:rsidR="004842FF">
        <w:rPr>
          <w:rFonts w:ascii="Garamond" w:eastAsia="Garamond" w:hAnsi="Garamond"/>
          <w:sz w:val="24"/>
          <w:szCs w:val="24"/>
          <w:lang w:bidi="en-US"/>
        </w:rPr>
        <w:t>,</w:t>
      </w:r>
      <w:r w:rsidRPr="005F48A6">
        <w:rPr>
          <w:rFonts w:ascii="Garamond" w:eastAsia="Garamond" w:hAnsi="Garamond"/>
          <w:sz w:val="24"/>
          <w:szCs w:val="24"/>
          <w:lang w:bidi="en-US"/>
        </w:rPr>
        <w:t xml:space="preserve"> luftën kundër trafikimit të personave</w:t>
      </w:r>
      <w:r w:rsidR="00835702">
        <w:rPr>
          <w:rFonts w:ascii="Garamond" w:eastAsia="Garamond" w:hAnsi="Garamond"/>
          <w:sz w:val="24"/>
          <w:szCs w:val="24"/>
          <w:lang w:bidi="en-US"/>
        </w:rPr>
        <w:t>,</w:t>
      </w:r>
      <w:r w:rsidRPr="005F48A6">
        <w:rPr>
          <w:rFonts w:ascii="Garamond" w:eastAsia="Garamond" w:hAnsi="Garamond"/>
          <w:sz w:val="24"/>
          <w:szCs w:val="24"/>
          <w:lang w:bidi="en-US"/>
        </w:rPr>
        <w:t xml:space="preserve"> përfshin:</w:t>
      </w:r>
    </w:p>
    <w:p w14:paraId="124998F0" w14:textId="7FC33CA2" w:rsidR="00DB3078" w:rsidRPr="005F48A6" w:rsidRDefault="00DB3078" w:rsidP="00DB3078">
      <w:pPr>
        <w:pStyle w:val="BodyText"/>
        <w:spacing w:line="240" w:lineRule="auto"/>
        <w:ind w:firstLine="284"/>
        <w:rPr>
          <w:rFonts w:ascii="Garamond" w:hAnsi="Garamond"/>
          <w:i/>
          <w:iCs/>
          <w:lang w:val="sq-AL" w:eastAsia="sq-AL" w:bidi="sq-AL"/>
        </w:rPr>
      </w:pPr>
      <w:r w:rsidRPr="005F48A6">
        <w:rPr>
          <w:rFonts w:ascii="Garamond" w:hAnsi="Garamond"/>
          <w:i/>
          <w:iCs/>
          <w:lang w:val="sq-AL"/>
        </w:rPr>
        <w:t xml:space="preserve">Legjislacionin </w:t>
      </w:r>
      <w:r w:rsidRPr="005F48A6">
        <w:rPr>
          <w:rFonts w:ascii="Garamond" w:hAnsi="Garamond"/>
          <w:i/>
          <w:iCs/>
          <w:lang w:val="sq-AL" w:eastAsia="sq-AL" w:bidi="sq-AL"/>
        </w:rPr>
        <w:t>ndërkombëtar të ratifikuar nga Republika e Shqipërisë</w:t>
      </w:r>
      <w:r w:rsidR="004F690D">
        <w:rPr>
          <w:rFonts w:ascii="Garamond" w:hAnsi="Garamond"/>
          <w:i/>
          <w:iCs/>
          <w:lang w:val="sq-AL" w:eastAsia="sq-AL" w:bidi="sq-AL"/>
        </w:rPr>
        <w:t>:</w:t>
      </w:r>
    </w:p>
    <w:p w14:paraId="124998F1" w14:textId="7ECB1C18" w:rsidR="00DB3078" w:rsidRPr="005F48A6" w:rsidRDefault="00DB3078" w:rsidP="00DB3078">
      <w:pPr>
        <w:pStyle w:val="TEKSTI"/>
      </w:pPr>
      <w:r w:rsidRPr="005F48A6">
        <w:t>-</w:t>
      </w:r>
      <w:r w:rsidR="00B173F0">
        <w:t xml:space="preserve"> </w:t>
      </w:r>
      <w:r w:rsidRPr="005F48A6">
        <w:t xml:space="preserve">Deklarata Universale e </w:t>
      </w:r>
      <w:r w:rsidRPr="005F48A6">
        <w:rPr>
          <w:lang w:eastAsia="sq-AL" w:bidi="sq-AL"/>
        </w:rPr>
        <w:t xml:space="preserve">të </w:t>
      </w:r>
      <w:r w:rsidRPr="005F48A6">
        <w:t xml:space="preserve">Drejtave </w:t>
      </w:r>
      <w:r w:rsidRPr="005F48A6">
        <w:rPr>
          <w:lang w:eastAsia="sq-AL" w:bidi="sq-AL"/>
        </w:rPr>
        <w:t xml:space="preserve">të </w:t>
      </w:r>
      <w:r w:rsidRPr="005F48A6">
        <w:t>Njeriut;</w:t>
      </w:r>
    </w:p>
    <w:p w14:paraId="124998F3" w14:textId="6576E48A" w:rsidR="00DB3078" w:rsidRPr="005F48A6" w:rsidRDefault="00DB3078" w:rsidP="005154EB">
      <w:pPr>
        <w:pStyle w:val="TEKSTI"/>
      </w:pPr>
      <w:r w:rsidRPr="005F48A6">
        <w:t>-</w:t>
      </w:r>
      <w:r w:rsidR="00B173F0">
        <w:t xml:space="preserve"> </w:t>
      </w:r>
      <w:r w:rsidRPr="005F48A6">
        <w:t xml:space="preserve">Konventa e </w:t>
      </w:r>
      <w:r w:rsidRPr="005F48A6">
        <w:rPr>
          <w:lang w:eastAsia="sq-AL" w:bidi="sq-AL"/>
        </w:rPr>
        <w:t xml:space="preserve">Këshillit të Evropës për </w:t>
      </w:r>
      <w:r w:rsidRPr="005F48A6">
        <w:t xml:space="preserve">Mbrojtjen e </w:t>
      </w:r>
      <w:r w:rsidRPr="005F48A6">
        <w:rPr>
          <w:lang w:eastAsia="sq-AL" w:bidi="sq-AL"/>
        </w:rPr>
        <w:t xml:space="preserve">Individëve për </w:t>
      </w:r>
      <w:r w:rsidRPr="005F48A6">
        <w:t xml:space="preserve">sa i </w:t>
      </w:r>
      <w:r w:rsidRPr="005F48A6">
        <w:rPr>
          <w:lang w:eastAsia="sq-AL" w:bidi="sq-AL"/>
        </w:rPr>
        <w:t>përket Përpunimit</w:t>
      </w:r>
      <w:r w:rsidR="005154EB">
        <w:rPr>
          <w:lang w:eastAsia="sq-AL" w:bidi="sq-AL"/>
        </w:rPr>
        <w:t xml:space="preserve"> </w:t>
      </w:r>
      <w:r w:rsidRPr="005F48A6">
        <w:t xml:space="preserve">Automatik </w:t>
      </w:r>
      <w:r w:rsidRPr="005F48A6">
        <w:rPr>
          <w:lang w:eastAsia="sq-AL" w:bidi="sq-AL"/>
        </w:rPr>
        <w:t xml:space="preserve">të të Dhënave </w:t>
      </w:r>
      <w:r w:rsidRPr="005F48A6">
        <w:t>Personale;</w:t>
      </w:r>
    </w:p>
    <w:p w14:paraId="124998F5" w14:textId="5E8C9C7C" w:rsidR="00DB3078" w:rsidRPr="005F48A6" w:rsidRDefault="00DB3078" w:rsidP="004301A6">
      <w:pPr>
        <w:pStyle w:val="TEKSTI"/>
      </w:pPr>
      <w:r w:rsidRPr="005F48A6">
        <w:t>-</w:t>
      </w:r>
      <w:r w:rsidR="00B173F0">
        <w:t xml:space="preserve"> </w:t>
      </w:r>
      <w:r w:rsidRPr="005F48A6">
        <w:t xml:space="preserve">Konventa e Kombeve </w:t>
      </w:r>
      <w:r w:rsidRPr="005F48A6">
        <w:rPr>
          <w:lang w:eastAsia="sq-AL" w:bidi="sq-AL"/>
        </w:rPr>
        <w:t xml:space="preserve">të </w:t>
      </w:r>
      <w:r w:rsidRPr="005F48A6">
        <w:t xml:space="preserve">Bashkuara </w:t>
      </w:r>
      <w:r w:rsidRPr="005F48A6">
        <w:rPr>
          <w:lang w:eastAsia="sq-AL" w:bidi="sq-AL"/>
        </w:rPr>
        <w:t xml:space="preserve">për të </w:t>
      </w:r>
      <w:r w:rsidRPr="005F48A6">
        <w:t xml:space="preserve">Drejtat e </w:t>
      </w:r>
      <w:r w:rsidRPr="005F48A6">
        <w:rPr>
          <w:lang w:eastAsia="sq-AL" w:bidi="sq-AL"/>
        </w:rPr>
        <w:t xml:space="preserve">Fëmijës dhe </w:t>
      </w:r>
      <w:r w:rsidRPr="005F48A6">
        <w:t xml:space="preserve">Protokolli </w:t>
      </w:r>
      <w:r w:rsidRPr="005F48A6">
        <w:rPr>
          <w:lang w:eastAsia="sq-AL" w:bidi="sq-AL"/>
        </w:rPr>
        <w:t xml:space="preserve">shtesë </w:t>
      </w:r>
      <w:r w:rsidR="004301A6">
        <w:t xml:space="preserve">i </w:t>
      </w:r>
      <w:r w:rsidRPr="005F48A6">
        <w:rPr>
          <w:lang w:eastAsia="sq-AL" w:bidi="sq-AL"/>
        </w:rPr>
        <w:t xml:space="preserve">Konventës për të </w:t>
      </w:r>
      <w:r w:rsidRPr="005F48A6">
        <w:t xml:space="preserve">Drejtat e </w:t>
      </w:r>
      <w:r w:rsidRPr="005F48A6">
        <w:rPr>
          <w:lang w:eastAsia="sq-AL" w:bidi="sq-AL"/>
        </w:rPr>
        <w:t xml:space="preserve">Fëmijës për </w:t>
      </w:r>
      <w:r w:rsidRPr="005F48A6">
        <w:t xml:space="preserve">Shitjen e </w:t>
      </w:r>
      <w:r w:rsidRPr="005F48A6">
        <w:rPr>
          <w:lang w:eastAsia="sq-AL" w:bidi="sq-AL"/>
        </w:rPr>
        <w:t xml:space="preserve">Fëmijës, </w:t>
      </w:r>
      <w:r w:rsidRPr="005F48A6">
        <w:t xml:space="preserve">Prostitucionin e </w:t>
      </w:r>
      <w:r w:rsidRPr="005F48A6">
        <w:rPr>
          <w:lang w:eastAsia="sq-AL" w:bidi="sq-AL"/>
        </w:rPr>
        <w:t xml:space="preserve">Fëmijës </w:t>
      </w:r>
      <w:r w:rsidRPr="005F48A6">
        <w:t>dhe</w:t>
      </w:r>
      <w:r w:rsidR="00AD13E6">
        <w:t xml:space="preserve"> </w:t>
      </w:r>
      <w:r w:rsidRPr="005F48A6">
        <w:rPr>
          <w:lang w:eastAsia="sq-AL" w:bidi="sq-AL"/>
        </w:rPr>
        <w:t xml:space="preserve">Pornografinë </w:t>
      </w:r>
      <w:r w:rsidRPr="005F48A6">
        <w:t xml:space="preserve">e </w:t>
      </w:r>
      <w:r w:rsidRPr="005F48A6">
        <w:rPr>
          <w:lang w:eastAsia="sq-AL" w:bidi="sq-AL"/>
        </w:rPr>
        <w:t>Fëmijës;</w:t>
      </w:r>
    </w:p>
    <w:p w14:paraId="124998F6" w14:textId="7D944264" w:rsidR="00DB3078" w:rsidRPr="005F48A6" w:rsidRDefault="00DB3078" w:rsidP="004842FF">
      <w:pPr>
        <w:pStyle w:val="TEKSTI"/>
      </w:pPr>
      <w:r w:rsidRPr="005F48A6">
        <w:t>-</w:t>
      </w:r>
      <w:r w:rsidR="00B173F0">
        <w:t xml:space="preserve"> </w:t>
      </w:r>
      <w:r w:rsidRPr="005F48A6">
        <w:t xml:space="preserve">Konventa Evropiane </w:t>
      </w:r>
      <w:r w:rsidRPr="005F48A6">
        <w:rPr>
          <w:lang w:eastAsia="sq-AL" w:bidi="sq-AL"/>
        </w:rPr>
        <w:t xml:space="preserve">për </w:t>
      </w:r>
      <w:r w:rsidRPr="005F48A6">
        <w:t xml:space="preserve">Mbrojtjen e </w:t>
      </w:r>
      <w:r w:rsidRPr="005F48A6">
        <w:rPr>
          <w:lang w:eastAsia="sq-AL" w:bidi="sq-AL"/>
        </w:rPr>
        <w:t xml:space="preserve">të </w:t>
      </w:r>
      <w:r w:rsidRPr="005F48A6">
        <w:t xml:space="preserve">Drejtave dhe Lirive Themelore </w:t>
      </w:r>
      <w:r w:rsidRPr="005F48A6">
        <w:rPr>
          <w:lang w:eastAsia="sq-AL" w:bidi="sq-AL"/>
        </w:rPr>
        <w:t xml:space="preserve">të </w:t>
      </w:r>
      <w:r w:rsidRPr="005F48A6">
        <w:t>Njeriut;</w:t>
      </w:r>
    </w:p>
    <w:p w14:paraId="124998F7" w14:textId="788BE1E9" w:rsidR="00DB3078" w:rsidRPr="005F48A6" w:rsidRDefault="00DB3078" w:rsidP="004842FF">
      <w:pPr>
        <w:pStyle w:val="TEKSTI"/>
      </w:pPr>
      <w:r w:rsidRPr="005F48A6">
        <w:t>-</w:t>
      </w:r>
      <w:r w:rsidR="00B173F0">
        <w:t xml:space="preserve"> </w:t>
      </w:r>
      <w:r w:rsidRPr="005F48A6">
        <w:t xml:space="preserve">Konventa e </w:t>
      </w:r>
      <w:r w:rsidRPr="005F48A6">
        <w:rPr>
          <w:lang w:eastAsia="sq-AL" w:bidi="sq-AL"/>
        </w:rPr>
        <w:t xml:space="preserve">OKB-së kundër </w:t>
      </w:r>
      <w:r w:rsidRPr="005F48A6">
        <w:t xml:space="preserve">Krimit </w:t>
      </w:r>
      <w:r w:rsidRPr="005F48A6">
        <w:rPr>
          <w:lang w:eastAsia="sq-AL" w:bidi="sq-AL"/>
        </w:rPr>
        <w:t>të</w:t>
      </w:r>
      <w:r w:rsidRPr="005F48A6">
        <w:t xml:space="preserve"> Organizuar Transnacional/ </w:t>
      </w:r>
      <w:r w:rsidR="0020494C">
        <w:t>“</w:t>
      </w:r>
      <w:r w:rsidRPr="005F48A6">
        <w:t xml:space="preserve">Protokolli </w:t>
      </w:r>
      <w:r w:rsidR="00B173F0">
        <w:rPr>
          <w:lang w:eastAsia="sq-AL" w:bidi="sq-AL"/>
        </w:rPr>
        <w:t>s</w:t>
      </w:r>
      <w:r w:rsidRPr="005F48A6">
        <w:rPr>
          <w:lang w:eastAsia="sq-AL" w:bidi="sq-AL"/>
        </w:rPr>
        <w:t xml:space="preserve">htesë </w:t>
      </w:r>
      <w:r w:rsidRPr="005F48A6">
        <w:t>mbi</w:t>
      </w:r>
      <w:r w:rsidR="00AD13E6">
        <w:t xml:space="preserve"> </w:t>
      </w:r>
      <w:r w:rsidRPr="005F48A6">
        <w:t>parandal</w:t>
      </w:r>
      <w:r w:rsidR="00CA292C">
        <w:t>imin, shtypjen</w:t>
      </w:r>
      <w:r w:rsidRPr="005F48A6">
        <w:t xml:space="preserve"> dhe </w:t>
      </w:r>
      <w:r w:rsidRPr="005F48A6">
        <w:rPr>
          <w:lang w:eastAsia="sq-AL" w:bidi="sq-AL"/>
        </w:rPr>
        <w:t xml:space="preserve">ndëshkimin </w:t>
      </w:r>
      <w:r w:rsidRPr="005F48A6">
        <w:t xml:space="preserve">e trafikimit </w:t>
      </w:r>
      <w:r w:rsidRPr="005F48A6">
        <w:rPr>
          <w:lang w:eastAsia="sq-AL" w:bidi="sq-AL"/>
        </w:rPr>
        <w:t xml:space="preserve">të </w:t>
      </w:r>
      <w:r w:rsidRPr="005F48A6">
        <w:t xml:space="preserve">personave, </w:t>
      </w:r>
      <w:r w:rsidRPr="005F48A6">
        <w:rPr>
          <w:lang w:eastAsia="sq-AL" w:bidi="sq-AL"/>
        </w:rPr>
        <w:t xml:space="preserve">në mënyrë të veçantë të </w:t>
      </w:r>
      <w:r w:rsidRPr="005F48A6">
        <w:t xml:space="preserve">grave dhe </w:t>
      </w:r>
      <w:r w:rsidRPr="005F48A6">
        <w:rPr>
          <w:lang w:eastAsia="sq-AL" w:bidi="sq-AL"/>
        </w:rPr>
        <w:t>fëmijëve</w:t>
      </w:r>
      <w:r w:rsidR="0020494C">
        <w:rPr>
          <w:lang w:eastAsia="sq-AL" w:bidi="sq-AL"/>
        </w:rPr>
        <w:t>”</w:t>
      </w:r>
      <w:r w:rsidRPr="005F48A6">
        <w:rPr>
          <w:lang w:eastAsia="sq-AL" w:bidi="sq-AL"/>
        </w:rPr>
        <w:t>;</w:t>
      </w:r>
    </w:p>
    <w:p w14:paraId="124998F9" w14:textId="44EAD943" w:rsidR="00DB3078" w:rsidRPr="005F48A6" w:rsidRDefault="00DB3078" w:rsidP="00CA292C">
      <w:pPr>
        <w:pStyle w:val="TEKSTI"/>
      </w:pPr>
      <w:r w:rsidRPr="005F48A6">
        <w:t>-</w:t>
      </w:r>
      <w:r w:rsidR="00620544">
        <w:t xml:space="preserve"> </w:t>
      </w:r>
      <w:r w:rsidRPr="005F48A6">
        <w:t xml:space="preserve">Konventa e </w:t>
      </w:r>
      <w:r w:rsidRPr="005F48A6">
        <w:rPr>
          <w:lang w:eastAsia="sq-AL" w:bidi="sq-AL"/>
        </w:rPr>
        <w:t xml:space="preserve">OKB-së kundër </w:t>
      </w:r>
      <w:r w:rsidRPr="005F48A6">
        <w:t xml:space="preserve">Krimit </w:t>
      </w:r>
      <w:r w:rsidRPr="005F48A6">
        <w:rPr>
          <w:lang w:eastAsia="sq-AL" w:bidi="sq-AL"/>
        </w:rPr>
        <w:t xml:space="preserve">të </w:t>
      </w:r>
      <w:r w:rsidRPr="005F48A6">
        <w:t xml:space="preserve">Organizuar Transnacional/ </w:t>
      </w:r>
      <w:r w:rsidR="0020494C">
        <w:t>“</w:t>
      </w:r>
      <w:r w:rsidRPr="00CA292C">
        <w:t xml:space="preserve">Protokolli </w:t>
      </w:r>
      <w:r w:rsidRPr="00CA292C">
        <w:rPr>
          <w:lang w:eastAsia="sq-AL" w:bidi="sq-AL"/>
        </w:rPr>
        <w:t>kundër</w:t>
      </w:r>
      <w:r w:rsidRPr="005F48A6">
        <w:rPr>
          <w:lang w:eastAsia="sq-AL" w:bidi="sq-AL"/>
        </w:rPr>
        <w:t xml:space="preserve"> </w:t>
      </w:r>
      <w:r w:rsidRPr="005F48A6">
        <w:t xml:space="preserve">Kontrabandimit </w:t>
      </w:r>
      <w:r w:rsidRPr="005F48A6">
        <w:rPr>
          <w:lang w:eastAsia="sq-AL" w:bidi="sq-AL"/>
        </w:rPr>
        <w:t xml:space="preserve">të Emigrantëve në Rrugë Tokësore, </w:t>
      </w:r>
      <w:r w:rsidRPr="005F48A6">
        <w:t>Ajrore dhe Detare</w:t>
      </w:r>
      <w:r w:rsidR="0020494C">
        <w:t>”</w:t>
      </w:r>
      <w:r w:rsidRPr="005F48A6">
        <w:t>;</w:t>
      </w:r>
    </w:p>
    <w:p w14:paraId="124998FA" w14:textId="5A09AD27" w:rsidR="00DB3078" w:rsidRPr="005F48A6" w:rsidRDefault="00DB3078" w:rsidP="004842FF">
      <w:pPr>
        <w:pStyle w:val="TEKSTI"/>
      </w:pPr>
      <w:r w:rsidRPr="005F48A6">
        <w:t>-</w:t>
      </w:r>
      <w:r w:rsidR="00620544">
        <w:t xml:space="preserve"> </w:t>
      </w:r>
      <w:r w:rsidRPr="005F48A6">
        <w:t>Konventa e OKB</w:t>
      </w:r>
      <w:r w:rsidR="00620544" w:rsidRPr="005F48A6">
        <w:rPr>
          <w:lang w:eastAsia="sq-AL" w:bidi="sq-AL"/>
        </w:rPr>
        <w:t>-së</w:t>
      </w:r>
      <w:r w:rsidRPr="005F48A6">
        <w:t xml:space="preserve"> </w:t>
      </w:r>
      <w:r w:rsidRPr="005F48A6">
        <w:rPr>
          <w:lang w:eastAsia="sq-AL" w:bidi="sq-AL"/>
        </w:rPr>
        <w:t xml:space="preserve">për </w:t>
      </w:r>
      <w:r w:rsidRPr="005F48A6">
        <w:t xml:space="preserve">eliminimin e </w:t>
      </w:r>
      <w:r w:rsidRPr="005F48A6">
        <w:rPr>
          <w:lang w:eastAsia="sq-AL" w:bidi="sq-AL"/>
        </w:rPr>
        <w:t xml:space="preserve">të </w:t>
      </w:r>
      <w:r w:rsidRPr="005F48A6">
        <w:t xml:space="preserve">gjitha formave </w:t>
      </w:r>
      <w:r w:rsidRPr="005F48A6">
        <w:rPr>
          <w:lang w:eastAsia="sq-AL" w:bidi="sq-AL"/>
        </w:rPr>
        <w:t xml:space="preserve">të </w:t>
      </w:r>
      <w:r w:rsidRPr="005F48A6">
        <w:t>diskriminimit ndaj grave CEDA</w:t>
      </w:r>
      <w:r w:rsidR="00B173F0">
        <w:t>W</w:t>
      </w:r>
      <w:r w:rsidRPr="005F48A6">
        <w:t>;</w:t>
      </w:r>
    </w:p>
    <w:p w14:paraId="124998FB" w14:textId="28A5F77D" w:rsidR="00DB3078" w:rsidRPr="005F48A6" w:rsidRDefault="00DB3078" w:rsidP="004842FF">
      <w:pPr>
        <w:pStyle w:val="TEKSTI"/>
      </w:pPr>
      <w:r w:rsidRPr="005F48A6">
        <w:t>-</w:t>
      </w:r>
      <w:r w:rsidR="00620544">
        <w:t xml:space="preserve"> </w:t>
      </w:r>
      <w:r w:rsidRPr="005F48A6">
        <w:t xml:space="preserve">Konventa e </w:t>
      </w:r>
      <w:r w:rsidRPr="005F48A6">
        <w:rPr>
          <w:lang w:eastAsia="sq-AL" w:bidi="sq-AL"/>
        </w:rPr>
        <w:t xml:space="preserve">Këshillit të Evropës </w:t>
      </w:r>
      <w:r w:rsidR="0020494C">
        <w:rPr>
          <w:lang w:eastAsia="sq-AL" w:bidi="sq-AL"/>
        </w:rPr>
        <w:t>“</w:t>
      </w:r>
      <w:r w:rsidRPr="005F48A6">
        <w:rPr>
          <w:lang w:eastAsia="sq-AL" w:bidi="sq-AL"/>
        </w:rPr>
        <w:t xml:space="preserve">Për </w:t>
      </w:r>
      <w:r w:rsidR="0040406E" w:rsidRPr="005F48A6">
        <w:t xml:space="preserve">masat </w:t>
      </w:r>
      <w:r w:rsidR="0040406E" w:rsidRPr="005F48A6">
        <w:rPr>
          <w:lang w:eastAsia="sq-AL" w:bidi="sq-AL"/>
        </w:rPr>
        <w:t xml:space="preserve">kundër </w:t>
      </w:r>
      <w:r w:rsidR="0040406E" w:rsidRPr="005F48A6">
        <w:t xml:space="preserve">trafikimit </w:t>
      </w:r>
      <w:r w:rsidR="0040406E" w:rsidRPr="005F48A6">
        <w:rPr>
          <w:lang w:eastAsia="sq-AL" w:bidi="sq-AL"/>
        </w:rPr>
        <w:t xml:space="preserve">të </w:t>
      </w:r>
      <w:r w:rsidR="0040406E" w:rsidRPr="005F48A6">
        <w:t xml:space="preserve">qenieve </w:t>
      </w:r>
      <w:r w:rsidR="0040406E" w:rsidRPr="005F48A6">
        <w:rPr>
          <w:lang w:eastAsia="sq-AL" w:bidi="sq-AL"/>
        </w:rPr>
        <w:t>njerëzore</w:t>
      </w:r>
      <w:r w:rsidR="0020494C">
        <w:rPr>
          <w:lang w:eastAsia="sq-AL" w:bidi="sq-AL"/>
        </w:rPr>
        <w:t>”</w:t>
      </w:r>
      <w:r w:rsidRPr="005F48A6">
        <w:rPr>
          <w:lang w:eastAsia="sq-AL" w:bidi="sq-AL"/>
        </w:rPr>
        <w:t>;</w:t>
      </w:r>
    </w:p>
    <w:p w14:paraId="124998FC" w14:textId="37A4FA74" w:rsidR="00DB3078" w:rsidRPr="005F48A6" w:rsidRDefault="00DB3078" w:rsidP="004842FF">
      <w:pPr>
        <w:pStyle w:val="TEKSTI"/>
      </w:pPr>
      <w:r w:rsidRPr="005F48A6">
        <w:rPr>
          <w:lang w:eastAsia="sq-AL" w:bidi="sq-AL"/>
        </w:rPr>
        <w:t>-</w:t>
      </w:r>
      <w:r w:rsidR="00620544">
        <w:rPr>
          <w:lang w:eastAsia="sq-AL" w:bidi="sq-AL"/>
        </w:rPr>
        <w:t xml:space="preserve"> </w:t>
      </w:r>
      <w:r w:rsidR="00B42C2C">
        <w:rPr>
          <w:lang w:eastAsia="sq-AL" w:bidi="sq-AL"/>
        </w:rPr>
        <w:t>K</w:t>
      </w:r>
      <w:r w:rsidRPr="005F48A6">
        <w:rPr>
          <w:lang w:eastAsia="sq-AL" w:bidi="sq-AL"/>
        </w:rPr>
        <w:t xml:space="preserve">onventa </w:t>
      </w:r>
      <w:r w:rsidR="00E93FC5">
        <w:t>e</w:t>
      </w:r>
      <w:r w:rsidRPr="005F48A6">
        <w:t xml:space="preserve">vropiane </w:t>
      </w:r>
      <w:r w:rsidR="0020494C">
        <w:rPr>
          <w:lang w:eastAsia="sq-AL" w:bidi="sq-AL"/>
        </w:rPr>
        <w:t>“</w:t>
      </w:r>
      <w:r w:rsidRPr="005F48A6">
        <w:rPr>
          <w:lang w:eastAsia="sq-AL" w:bidi="sq-AL"/>
        </w:rPr>
        <w:t xml:space="preserve">Për </w:t>
      </w:r>
      <w:r w:rsidRPr="005F48A6">
        <w:t xml:space="preserve">kompensimin e viktimave </w:t>
      </w:r>
      <w:r w:rsidRPr="005F48A6">
        <w:rPr>
          <w:lang w:eastAsia="sq-AL" w:bidi="sq-AL"/>
        </w:rPr>
        <w:t xml:space="preserve">të </w:t>
      </w:r>
      <w:r w:rsidRPr="005F48A6">
        <w:t xml:space="preserve">krimeve </w:t>
      </w:r>
      <w:r w:rsidRPr="005F48A6">
        <w:rPr>
          <w:lang w:eastAsia="sq-AL" w:bidi="sq-AL"/>
        </w:rPr>
        <w:t xml:space="preserve">të </w:t>
      </w:r>
      <w:r w:rsidRPr="005F48A6">
        <w:t>dhunshme</w:t>
      </w:r>
      <w:r w:rsidR="0020494C">
        <w:t>”</w:t>
      </w:r>
      <w:r w:rsidRPr="005F48A6">
        <w:t>;</w:t>
      </w:r>
    </w:p>
    <w:p w14:paraId="124998FD" w14:textId="58714F80" w:rsidR="00DB3078" w:rsidRPr="005F48A6" w:rsidRDefault="00DB3078" w:rsidP="004842FF">
      <w:pPr>
        <w:pStyle w:val="TEKSTI"/>
      </w:pPr>
      <w:r w:rsidRPr="005F48A6">
        <w:t>-</w:t>
      </w:r>
      <w:r w:rsidR="00620544">
        <w:t xml:space="preserve"> </w:t>
      </w:r>
      <w:r w:rsidRPr="005F48A6">
        <w:t xml:space="preserve">Konventa e </w:t>
      </w:r>
      <w:r w:rsidRPr="005F48A6">
        <w:rPr>
          <w:lang w:eastAsia="sq-AL" w:bidi="sq-AL"/>
        </w:rPr>
        <w:t xml:space="preserve">Vjenës </w:t>
      </w:r>
      <w:r w:rsidRPr="005F48A6">
        <w:t xml:space="preserve">mbi </w:t>
      </w:r>
      <w:r w:rsidR="00452DE1" w:rsidRPr="005F48A6">
        <w:rPr>
          <w:lang w:eastAsia="sq-AL" w:bidi="sq-AL"/>
        </w:rPr>
        <w:t xml:space="preserve">Marrëdhëniet </w:t>
      </w:r>
      <w:r w:rsidR="00452DE1" w:rsidRPr="005F48A6">
        <w:t>Konsullore</w:t>
      </w:r>
      <w:r w:rsidRPr="005F48A6">
        <w:t>;</w:t>
      </w:r>
    </w:p>
    <w:p w14:paraId="124998FE" w14:textId="29FC7F17" w:rsidR="00DB3078" w:rsidRPr="005F48A6" w:rsidRDefault="00DB3078" w:rsidP="004842FF">
      <w:pPr>
        <w:pStyle w:val="TEKSTI"/>
      </w:pPr>
      <w:r w:rsidRPr="005F48A6">
        <w:t>-</w:t>
      </w:r>
      <w:r w:rsidR="00620544">
        <w:t xml:space="preserve"> </w:t>
      </w:r>
      <w:r w:rsidRPr="005F48A6">
        <w:t xml:space="preserve">Konventa e </w:t>
      </w:r>
      <w:r w:rsidRPr="005F48A6">
        <w:rPr>
          <w:lang w:eastAsia="sq-AL" w:bidi="sq-AL"/>
        </w:rPr>
        <w:t xml:space="preserve">Konferencës së Hagës </w:t>
      </w:r>
      <w:r w:rsidR="0020494C">
        <w:rPr>
          <w:lang w:eastAsia="sq-AL" w:bidi="sq-AL"/>
        </w:rPr>
        <w:t>“</w:t>
      </w:r>
      <w:r w:rsidRPr="005F48A6">
        <w:rPr>
          <w:lang w:eastAsia="sq-AL" w:bidi="sq-AL"/>
        </w:rPr>
        <w:t xml:space="preserve">Për </w:t>
      </w:r>
      <w:r w:rsidRPr="005F48A6">
        <w:t xml:space="preserve">mbrojtjen e </w:t>
      </w:r>
      <w:r w:rsidRPr="005F48A6">
        <w:rPr>
          <w:lang w:eastAsia="sq-AL" w:bidi="sq-AL"/>
        </w:rPr>
        <w:t xml:space="preserve">fëmijëve </w:t>
      </w:r>
      <w:r w:rsidRPr="005F48A6">
        <w:t xml:space="preserve">dhe </w:t>
      </w:r>
      <w:r w:rsidRPr="005F48A6">
        <w:rPr>
          <w:lang w:eastAsia="sq-AL" w:bidi="sq-AL"/>
        </w:rPr>
        <w:t xml:space="preserve">bashkëpunimin për birësimet jashtë </w:t>
      </w:r>
      <w:r w:rsidRPr="005F48A6">
        <w:t>vendit</w:t>
      </w:r>
      <w:r w:rsidR="0020494C">
        <w:t>”</w:t>
      </w:r>
      <w:r w:rsidRPr="005F48A6">
        <w:t>;</w:t>
      </w:r>
    </w:p>
    <w:p w14:paraId="124998FF" w14:textId="4E024E28" w:rsidR="00DB3078" w:rsidRPr="005F48A6" w:rsidRDefault="00DB3078" w:rsidP="004842FF">
      <w:pPr>
        <w:pStyle w:val="TEKSTI"/>
      </w:pPr>
      <w:r w:rsidRPr="005F48A6">
        <w:t>-</w:t>
      </w:r>
      <w:r w:rsidR="00620544">
        <w:t xml:space="preserve"> </w:t>
      </w:r>
      <w:r w:rsidRPr="005F48A6">
        <w:t xml:space="preserve">Konventa e </w:t>
      </w:r>
      <w:r w:rsidRPr="005F48A6">
        <w:rPr>
          <w:lang w:eastAsia="sq-AL" w:bidi="sq-AL"/>
        </w:rPr>
        <w:t xml:space="preserve">Konferencës së Hagës </w:t>
      </w:r>
      <w:r w:rsidR="0020494C">
        <w:rPr>
          <w:lang w:eastAsia="sq-AL" w:bidi="sq-AL"/>
        </w:rPr>
        <w:t>“</w:t>
      </w:r>
      <w:r w:rsidRPr="005F48A6">
        <w:rPr>
          <w:lang w:eastAsia="sq-AL" w:bidi="sq-AL"/>
        </w:rPr>
        <w:t xml:space="preserve">Për </w:t>
      </w:r>
      <w:r w:rsidRPr="005F48A6">
        <w:t xml:space="preserve">juridiksionin, ligjin e </w:t>
      </w:r>
      <w:r w:rsidRPr="005F48A6">
        <w:rPr>
          <w:lang w:eastAsia="sq-AL" w:bidi="sq-AL"/>
        </w:rPr>
        <w:t xml:space="preserve">zbatueshëm, </w:t>
      </w:r>
      <w:r w:rsidRPr="005F48A6">
        <w:t xml:space="preserve">njohjen, zbatimin dhe </w:t>
      </w:r>
      <w:r w:rsidRPr="005F48A6">
        <w:rPr>
          <w:lang w:eastAsia="sq-AL" w:bidi="sq-AL"/>
        </w:rPr>
        <w:t xml:space="preserve">bashkëpunimin, në </w:t>
      </w:r>
      <w:r w:rsidRPr="005F48A6">
        <w:t xml:space="preserve">lidhje me </w:t>
      </w:r>
      <w:r w:rsidRPr="005F48A6">
        <w:rPr>
          <w:lang w:eastAsia="sq-AL" w:bidi="sq-AL"/>
        </w:rPr>
        <w:t xml:space="preserve">përgjegjësinë prindërore </w:t>
      </w:r>
      <w:r w:rsidRPr="005F48A6">
        <w:t xml:space="preserve">dhe masat </w:t>
      </w:r>
      <w:r w:rsidRPr="005F48A6">
        <w:rPr>
          <w:lang w:eastAsia="sq-AL" w:bidi="sq-AL"/>
        </w:rPr>
        <w:t>për</w:t>
      </w:r>
      <w:r w:rsidR="00AD13E6">
        <w:rPr>
          <w:lang w:eastAsia="sq-AL" w:bidi="sq-AL"/>
        </w:rPr>
        <w:t xml:space="preserve"> </w:t>
      </w:r>
      <w:r w:rsidRPr="005F48A6">
        <w:t xml:space="preserve">mbrojtjen e </w:t>
      </w:r>
      <w:r w:rsidRPr="005F48A6">
        <w:rPr>
          <w:lang w:eastAsia="sq-AL" w:bidi="sq-AL"/>
        </w:rPr>
        <w:t>fëmijëve</w:t>
      </w:r>
      <w:r w:rsidR="0020494C">
        <w:rPr>
          <w:lang w:eastAsia="sq-AL" w:bidi="sq-AL"/>
        </w:rPr>
        <w:t>”</w:t>
      </w:r>
      <w:r w:rsidRPr="005F48A6">
        <w:rPr>
          <w:lang w:eastAsia="sq-AL" w:bidi="sq-AL"/>
        </w:rPr>
        <w:t>;</w:t>
      </w:r>
    </w:p>
    <w:p w14:paraId="12499900" w14:textId="00BCD76C" w:rsidR="00DB3078" w:rsidRPr="005F48A6" w:rsidRDefault="00DB3078" w:rsidP="00DB3078">
      <w:pPr>
        <w:pStyle w:val="TEKSTI"/>
      </w:pPr>
      <w:r w:rsidRPr="005F48A6">
        <w:t>-</w:t>
      </w:r>
      <w:r w:rsidR="00620544">
        <w:t xml:space="preserve"> </w:t>
      </w:r>
      <w:r w:rsidRPr="005F48A6">
        <w:t xml:space="preserve">Konventa e </w:t>
      </w:r>
      <w:r w:rsidRPr="005F48A6">
        <w:rPr>
          <w:lang w:eastAsia="sq-AL" w:bidi="sq-AL"/>
        </w:rPr>
        <w:t xml:space="preserve">Konferencës së Hagës </w:t>
      </w:r>
      <w:r w:rsidR="0020494C" w:rsidRPr="00452DE1">
        <w:rPr>
          <w:iCs/>
          <w:lang w:eastAsia="sq-AL" w:bidi="sq-AL"/>
        </w:rPr>
        <w:t>“</w:t>
      </w:r>
      <w:r w:rsidRPr="005F48A6">
        <w:rPr>
          <w:lang w:eastAsia="sq-AL" w:bidi="sq-AL"/>
        </w:rPr>
        <w:t xml:space="preserve">Për </w:t>
      </w:r>
      <w:r w:rsidRPr="005F48A6">
        <w:t xml:space="preserve">aspektet civile </w:t>
      </w:r>
      <w:r w:rsidRPr="005F48A6">
        <w:rPr>
          <w:lang w:eastAsia="sq-AL" w:bidi="sq-AL"/>
        </w:rPr>
        <w:t>të rrëmbimit ndërkombëtar të fëmijëve</w:t>
      </w:r>
      <w:r w:rsidR="0020494C">
        <w:rPr>
          <w:lang w:eastAsia="sq-AL" w:bidi="sq-AL"/>
        </w:rPr>
        <w:t>”</w:t>
      </w:r>
      <w:r w:rsidRPr="005F48A6">
        <w:rPr>
          <w:lang w:eastAsia="sq-AL" w:bidi="sq-AL"/>
        </w:rPr>
        <w:t>;</w:t>
      </w:r>
    </w:p>
    <w:p w14:paraId="12499901" w14:textId="3758F2E0" w:rsidR="00DB3078" w:rsidRPr="005F48A6" w:rsidRDefault="00DB3078" w:rsidP="00DB3078">
      <w:pPr>
        <w:pStyle w:val="TEKSTI"/>
      </w:pPr>
      <w:r w:rsidRPr="005F48A6">
        <w:t>-</w:t>
      </w:r>
      <w:r w:rsidR="00620544">
        <w:t xml:space="preserve"> </w:t>
      </w:r>
      <w:r w:rsidRPr="005F48A6">
        <w:t xml:space="preserve">Konventa e </w:t>
      </w:r>
      <w:r w:rsidRPr="005F48A6">
        <w:rPr>
          <w:lang w:eastAsia="sq-AL" w:bidi="sq-AL"/>
        </w:rPr>
        <w:t xml:space="preserve">Konferencës së Hagës </w:t>
      </w:r>
      <w:r w:rsidR="0020494C">
        <w:rPr>
          <w:lang w:eastAsia="sq-AL" w:bidi="sq-AL"/>
        </w:rPr>
        <w:t>“</w:t>
      </w:r>
      <w:r w:rsidRPr="005F48A6">
        <w:rPr>
          <w:lang w:eastAsia="sq-AL" w:bidi="sq-AL"/>
        </w:rPr>
        <w:t xml:space="preserve">Për </w:t>
      </w:r>
      <w:r w:rsidRPr="005F48A6">
        <w:t xml:space="preserve">ligjin e </w:t>
      </w:r>
      <w:r w:rsidRPr="005F48A6">
        <w:rPr>
          <w:lang w:eastAsia="sq-AL" w:bidi="sq-AL"/>
        </w:rPr>
        <w:t xml:space="preserve">zbatueshëm për </w:t>
      </w:r>
      <w:r w:rsidRPr="005F48A6">
        <w:t>detyrimet ushqimore</w:t>
      </w:r>
      <w:r w:rsidR="0020494C">
        <w:t>”</w:t>
      </w:r>
      <w:r w:rsidRPr="005F48A6">
        <w:t>;</w:t>
      </w:r>
    </w:p>
    <w:p w14:paraId="12499902" w14:textId="5A5A1E7C" w:rsidR="00DB3078" w:rsidRPr="005F48A6" w:rsidRDefault="00DB3078" w:rsidP="00DB3078">
      <w:pPr>
        <w:pStyle w:val="TEKSTI"/>
      </w:pPr>
      <w:r w:rsidRPr="005F48A6">
        <w:t>-</w:t>
      </w:r>
      <w:r w:rsidR="00620544">
        <w:t xml:space="preserve"> </w:t>
      </w:r>
      <w:r w:rsidRPr="005F48A6">
        <w:t xml:space="preserve">Konventa e </w:t>
      </w:r>
      <w:r w:rsidRPr="005F48A6">
        <w:rPr>
          <w:lang w:eastAsia="sq-AL" w:bidi="sq-AL"/>
        </w:rPr>
        <w:t xml:space="preserve">Konferencës së Hagës </w:t>
      </w:r>
      <w:r w:rsidR="0020494C">
        <w:rPr>
          <w:lang w:eastAsia="sq-AL" w:bidi="sq-AL"/>
        </w:rPr>
        <w:t>“</w:t>
      </w:r>
      <w:r w:rsidRPr="005F48A6">
        <w:rPr>
          <w:lang w:eastAsia="sq-AL" w:bidi="sq-AL"/>
        </w:rPr>
        <w:t xml:space="preserve">Për </w:t>
      </w:r>
      <w:r w:rsidRPr="005F48A6">
        <w:t xml:space="preserve">njohjen dhe zbatimin e vendimeve </w:t>
      </w:r>
      <w:r w:rsidRPr="005F48A6">
        <w:rPr>
          <w:lang w:eastAsia="sq-AL" w:bidi="sq-AL"/>
        </w:rPr>
        <w:t xml:space="preserve">në </w:t>
      </w:r>
      <w:r w:rsidRPr="005F48A6">
        <w:t>lidhje me</w:t>
      </w:r>
      <w:r w:rsidR="00AD13E6">
        <w:t xml:space="preserve"> </w:t>
      </w:r>
      <w:r w:rsidRPr="005F48A6">
        <w:t>detyrimet ushqimore</w:t>
      </w:r>
      <w:r w:rsidR="0020494C">
        <w:t>”</w:t>
      </w:r>
      <w:r w:rsidRPr="005F48A6">
        <w:t>;</w:t>
      </w:r>
    </w:p>
    <w:p w14:paraId="12499903" w14:textId="7BB3D7AE" w:rsidR="00DB3078" w:rsidRPr="005F48A6" w:rsidRDefault="00DB3078" w:rsidP="00DB3078">
      <w:pPr>
        <w:pStyle w:val="TEKSTI"/>
      </w:pPr>
      <w:r w:rsidRPr="005F48A6">
        <w:t>-</w:t>
      </w:r>
      <w:r w:rsidR="00620544">
        <w:t xml:space="preserve"> </w:t>
      </w:r>
      <w:r w:rsidRPr="005F48A6">
        <w:t xml:space="preserve">Konventa e </w:t>
      </w:r>
      <w:r w:rsidRPr="005F48A6">
        <w:rPr>
          <w:lang w:eastAsia="sq-AL" w:bidi="sq-AL"/>
        </w:rPr>
        <w:t xml:space="preserve">Këshillit të Evropës </w:t>
      </w:r>
      <w:r w:rsidR="0020494C">
        <w:rPr>
          <w:lang w:eastAsia="sq-AL" w:bidi="sq-AL"/>
        </w:rPr>
        <w:t>“</w:t>
      </w:r>
      <w:r w:rsidRPr="005F48A6">
        <w:rPr>
          <w:lang w:eastAsia="sq-AL" w:bidi="sq-AL"/>
        </w:rPr>
        <w:t xml:space="preserve">Për </w:t>
      </w:r>
      <w:r w:rsidRPr="005F48A6">
        <w:t xml:space="preserve">mbrojtjen e </w:t>
      </w:r>
      <w:r w:rsidRPr="005F48A6">
        <w:rPr>
          <w:lang w:eastAsia="sq-AL" w:bidi="sq-AL"/>
        </w:rPr>
        <w:t xml:space="preserve">fëmijëve kundër shfrytëzimit </w:t>
      </w:r>
      <w:r w:rsidRPr="005F48A6">
        <w:t>dhe abuzimeve seksuale</w:t>
      </w:r>
      <w:r w:rsidR="0020494C">
        <w:t>”</w:t>
      </w:r>
      <w:r w:rsidRPr="005F48A6">
        <w:t>;</w:t>
      </w:r>
    </w:p>
    <w:p w14:paraId="12499904" w14:textId="35C0A008" w:rsidR="00DB3078" w:rsidRPr="005F48A6" w:rsidRDefault="00DB3078" w:rsidP="00DB3078">
      <w:pPr>
        <w:pStyle w:val="TEKSTI"/>
      </w:pPr>
      <w:r w:rsidRPr="005F48A6">
        <w:lastRenderedPageBreak/>
        <w:t>-</w:t>
      </w:r>
      <w:r w:rsidR="00AB5143">
        <w:t xml:space="preserve"> </w:t>
      </w:r>
      <w:r w:rsidRPr="005F48A6">
        <w:t xml:space="preserve">Konventa e </w:t>
      </w:r>
      <w:r w:rsidRPr="005F48A6">
        <w:rPr>
          <w:lang w:eastAsia="sq-AL" w:bidi="sq-AL"/>
        </w:rPr>
        <w:t xml:space="preserve">Këshillit të Evropës </w:t>
      </w:r>
      <w:r w:rsidR="0020494C">
        <w:rPr>
          <w:lang w:eastAsia="sq-AL" w:bidi="sq-AL"/>
        </w:rPr>
        <w:t>“</w:t>
      </w:r>
      <w:r w:rsidRPr="005F48A6">
        <w:rPr>
          <w:lang w:eastAsia="sq-AL" w:bidi="sq-AL"/>
        </w:rPr>
        <w:t xml:space="preserve">Për </w:t>
      </w:r>
      <w:r w:rsidRPr="005F48A6">
        <w:t xml:space="preserve">statusin juridik </w:t>
      </w:r>
      <w:r w:rsidRPr="005F48A6">
        <w:rPr>
          <w:lang w:eastAsia="sq-AL" w:bidi="sq-AL"/>
        </w:rPr>
        <w:t xml:space="preserve">të fëmijëve të </w:t>
      </w:r>
      <w:r w:rsidRPr="005F48A6">
        <w:t xml:space="preserve">lindur </w:t>
      </w:r>
      <w:r w:rsidRPr="005F48A6">
        <w:rPr>
          <w:lang w:eastAsia="sq-AL" w:bidi="sq-AL"/>
        </w:rPr>
        <w:t>jashtë martesës</w:t>
      </w:r>
      <w:r w:rsidR="0020494C">
        <w:rPr>
          <w:lang w:eastAsia="sq-AL" w:bidi="sq-AL"/>
        </w:rPr>
        <w:t>”</w:t>
      </w:r>
      <w:r w:rsidRPr="005F48A6">
        <w:rPr>
          <w:lang w:eastAsia="sq-AL" w:bidi="sq-AL"/>
        </w:rPr>
        <w:t>;</w:t>
      </w:r>
    </w:p>
    <w:p w14:paraId="12499905" w14:textId="6E22472E" w:rsidR="00DB3078" w:rsidRPr="005F48A6" w:rsidRDefault="00DB3078" w:rsidP="00DB3078">
      <w:pPr>
        <w:pStyle w:val="TEKSTI"/>
      </w:pPr>
      <w:r w:rsidRPr="005F48A6">
        <w:t>-</w:t>
      </w:r>
      <w:r w:rsidR="00AB5143">
        <w:t xml:space="preserve"> </w:t>
      </w:r>
      <w:r w:rsidRPr="005F48A6">
        <w:t xml:space="preserve">Konventa e </w:t>
      </w:r>
      <w:r w:rsidRPr="005F48A6">
        <w:rPr>
          <w:lang w:eastAsia="sq-AL" w:bidi="sq-AL"/>
        </w:rPr>
        <w:t xml:space="preserve">Këshillit të Evropës </w:t>
      </w:r>
      <w:r w:rsidR="0020494C">
        <w:rPr>
          <w:lang w:eastAsia="sq-AL" w:bidi="sq-AL"/>
        </w:rPr>
        <w:t>“</w:t>
      </w:r>
      <w:r w:rsidRPr="005F48A6">
        <w:rPr>
          <w:lang w:eastAsia="sq-AL" w:bidi="sq-AL"/>
        </w:rPr>
        <w:t xml:space="preserve">Për </w:t>
      </w:r>
      <w:r w:rsidRPr="005F48A6">
        <w:t xml:space="preserve">ushtrimin e </w:t>
      </w:r>
      <w:r w:rsidRPr="005F48A6">
        <w:rPr>
          <w:lang w:eastAsia="sq-AL" w:bidi="sq-AL"/>
        </w:rPr>
        <w:t xml:space="preserve">të </w:t>
      </w:r>
      <w:r w:rsidRPr="005F48A6">
        <w:t xml:space="preserve">drejtave </w:t>
      </w:r>
      <w:r w:rsidRPr="005F48A6">
        <w:rPr>
          <w:lang w:eastAsia="sq-AL" w:bidi="sq-AL"/>
        </w:rPr>
        <w:t>të fëmijëve</w:t>
      </w:r>
      <w:r w:rsidR="0020494C">
        <w:rPr>
          <w:lang w:eastAsia="sq-AL" w:bidi="sq-AL"/>
        </w:rPr>
        <w:t>”</w:t>
      </w:r>
      <w:r w:rsidRPr="005F48A6">
        <w:rPr>
          <w:lang w:eastAsia="sq-AL" w:bidi="sq-AL"/>
        </w:rPr>
        <w:t>;</w:t>
      </w:r>
    </w:p>
    <w:p w14:paraId="12499906" w14:textId="42617365" w:rsidR="00DB3078" w:rsidRPr="005F48A6" w:rsidRDefault="00DB3078" w:rsidP="00DB3078">
      <w:pPr>
        <w:pStyle w:val="TEKSTI"/>
      </w:pPr>
      <w:r w:rsidRPr="005F48A6">
        <w:t xml:space="preserve">- Konventa e </w:t>
      </w:r>
      <w:r w:rsidRPr="005F48A6">
        <w:rPr>
          <w:lang w:eastAsia="sq-AL" w:bidi="sq-AL"/>
        </w:rPr>
        <w:t xml:space="preserve">Konferencës së Hagës </w:t>
      </w:r>
      <w:r w:rsidR="0020494C">
        <w:rPr>
          <w:lang w:eastAsia="sq-AL" w:bidi="sq-AL"/>
        </w:rPr>
        <w:t>“</w:t>
      </w:r>
      <w:r w:rsidRPr="005F48A6">
        <w:rPr>
          <w:lang w:eastAsia="sq-AL" w:bidi="sq-AL"/>
        </w:rPr>
        <w:t xml:space="preserve">Për </w:t>
      </w:r>
      <w:r w:rsidRPr="005F48A6">
        <w:t xml:space="preserve">rivendosjen </w:t>
      </w:r>
      <w:r w:rsidRPr="005F48A6">
        <w:rPr>
          <w:lang w:eastAsia="sq-AL" w:bidi="sq-AL"/>
        </w:rPr>
        <w:t xml:space="preserve">ndërkombëtare të </w:t>
      </w:r>
      <w:r w:rsidRPr="005F48A6">
        <w:t xml:space="preserve">detyrimit ushqimor ndaj </w:t>
      </w:r>
      <w:r w:rsidRPr="005F48A6">
        <w:rPr>
          <w:lang w:eastAsia="sq-AL" w:bidi="sq-AL"/>
        </w:rPr>
        <w:t xml:space="preserve">fëmijëve </w:t>
      </w:r>
      <w:r w:rsidRPr="005F48A6">
        <w:t xml:space="preserve">dhe formave </w:t>
      </w:r>
      <w:r w:rsidRPr="005F48A6">
        <w:rPr>
          <w:lang w:eastAsia="sq-AL" w:bidi="sq-AL"/>
        </w:rPr>
        <w:t xml:space="preserve">të </w:t>
      </w:r>
      <w:r w:rsidRPr="005F48A6">
        <w:t xml:space="preserve">tjera </w:t>
      </w:r>
      <w:r w:rsidRPr="005F48A6">
        <w:rPr>
          <w:lang w:eastAsia="sq-AL" w:bidi="sq-AL"/>
        </w:rPr>
        <w:t xml:space="preserve">të mbështetjes për anëtarët </w:t>
      </w:r>
      <w:r w:rsidRPr="005F48A6">
        <w:t xml:space="preserve">e </w:t>
      </w:r>
      <w:r w:rsidRPr="005F48A6">
        <w:rPr>
          <w:lang w:eastAsia="sq-AL" w:bidi="sq-AL"/>
        </w:rPr>
        <w:t xml:space="preserve">tjerë të </w:t>
      </w:r>
      <w:r w:rsidRPr="005F48A6">
        <w:t>familjes</w:t>
      </w:r>
      <w:r w:rsidR="0020494C">
        <w:t>”</w:t>
      </w:r>
      <w:r w:rsidRPr="005F48A6">
        <w:t xml:space="preserve"> (miratuar </w:t>
      </w:r>
      <w:r w:rsidRPr="005F48A6">
        <w:rPr>
          <w:lang w:eastAsia="sq-AL" w:bidi="sq-AL"/>
        </w:rPr>
        <w:t xml:space="preserve">në </w:t>
      </w:r>
      <w:r w:rsidRPr="005F48A6">
        <w:t xml:space="preserve">parim, nga </w:t>
      </w:r>
      <w:r w:rsidRPr="005F48A6">
        <w:rPr>
          <w:lang w:eastAsia="sq-AL" w:bidi="sq-AL"/>
        </w:rPr>
        <w:t xml:space="preserve">Këshilli </w:t>
      </w:r>
      <w:r w:rsidRPr="005F48A6">
        <w:t xml:space="preserve">i Ministrave, </w:t>
      </w:r>
      <w:r w:rsidRPr="005F48A6">
        <w:rPr>
          <w:lang w:eastAsia="sq-AL" w:bidi="sq-AL"/>
        </w:rPr>
        <w:t xml:space="preserve">në </w:t>
      </w:r>
      <w:r w:rsidRPr="005F48A6">
        <w:t xml:space="preserve">mbledhjen e </w:t>
      </w:r>
      <w:r w:rsidRPr="005F48A6">
        <w:rPr>
          <w:lang w:eastAsia="sq-AL" w:bidi="sq-AL"/>
        </w:rPr>
        <w:t xml:space="preserve">datës </w:t>
      </w:r>
      <w:r w:rsidR="00AB5143">
        <w:t>26.</w:t>
      </w:r>
      <w:r w:rsidRPr="005F48A6">
        <w:t>5.2011)</w:t>
      </w:r>
      <w:r w:rsidR="00AB5143">
        <w:t>;</w:t>
      </w:r>
    </w:p>
    <w:p w14:paraId="12499907" w14:textId="680A8208" w:rsidR="00DB3078" w:rsidRPr="005F48A6" w:rsidRDefault="00DB3078" w:rsidP="00DB3078">
      <w:pPr>
        <w:pStyle w:val="TEKSTI"/>
      </w:pPr>
      <w:r w:rsidRPr="005F48A6">
        <w:t xml:space="preserve">- Konventa e </w:t>
      </w:r>
      <w:r w:rsidRPr="005F48A6">
        <w:rPr>
          <w:lang w:eastAsia="sq-AL" w:bidi="sq-AL"/>
        </w:rPr>
        <w:t xml:space="preserve">Këshillit të Evropës </w:t>
      </w:r>
      <w:r w:rsidR="007024FC">
        <w:rPr>
          <w:lang w:eastAsia="sq-AL" w:bidi="sq-AL"/>
        </w:rPr>
        <w:t>k</w:t>
      </w:r>
      <w:r w:rsidRPr="005F48A6">
        <w:rPr>
          <w:lang w:eastAsia="sq-AL" w:bidi="sq-AL"/>
        </w:rPr>
        <w:t xml:space="preserve">undër </w:t>
      </w:r>
      <w:r w:rsidRPr="005F48A6">
        <w:t xml:space="preserve">Trafikimit </w:t>
      </w:r>
      <w:r w:rsidRPr="005F48A6">
        <w:rPr>
          <w:lang w:eastAsia="sq-AL" w:bidi="sq-AL"/>
        </w:rPr>
        <w:t xml:space="preserve">të </w:t>
      </w:r>
      <w:r w:rsidRPr="005F48A6">
        <w:t xml:space="preserve">Organeve </w:t>
      </w:r>
      <w:r w:rsidR="007024FC">
        <w:rPr>
          <w:lang w:eastAsia="sq-AL" w:bidi="sq-AL"/>
        </w:rPr>
        <w:t>Njerëzore</w:t>
      </w:r>
      <w:r w:rsidRPr="005F48A6">
        <w:rPr>
          <w:lang w:eastAsia="sq-AL" w:bidi="sq-AL"/>
        </w:rPr>
        <w:t>;</w:t>
      </w:r>
    </w:p>
    <w:p w14:paraId="12499908" w14:textId="4A2B7178" w:rsidR="00DB3078" w:rsidRPr="005F48A6" w:rsidRDefault="00DB3078" w:rsidP="00DB3078">
      <w:pPr>
        <w:pStyle w:val="TEKSTI"/>
      </w:pPr>
      <w:r w:rsidRPr="005F48A6">
        <w:t xml:space="preserve">- </w:t>
      </w:r>
      <w:r w:rsidR="00452DE1">
        <w:t>k</w:t>
      </w:r>
      <w:r w:rsidRPr="005F48A6">
        <w:t xml:space="preserve">onventat e ILO-s nr. 29 </w:t>
      </w:r>
      <w:r w:rsidR="0020494C">
        <w:t>“</w:t>
      </w:r>
      <w:r w:rsidRPr="005F48A6">
        <w:t>Për punën e detyrueshme</w:t>
      </w:r>
      <w:r w:rsidR="0020494C">
        <w:t>”</w:t>
      </w:r>
      <w:r w:rsidRPr="005F48A6">
        <w:t xml:space="preserve">, 138 </w:t>
      </w:r>
      <w:r w:rsidR="0020494C">
        <w:t>“</w:t>
      </w:r>
      <w:r w:rsidRPr="005F48A6">
        <w:t>Mosha minimale për pranimin</w:t>
      </w:r>
      <w:r w:rsidR="00AD13E6">
        <w:t xml:space="preserve"> </w:t>
      </w:r>
      <w:r w:rsidRPr="005F48A6">
        <w:t>në punë</w:t>
      </w:r>
      <w:r w:rsidR="0020494C">
        <w:t>”</w:t>
      </w:r>
      <w:r w:rsidRPr="005F48A6">
        <w:t xml:space="preserve"> dhe 182 </w:t>
      </w:r>
      <w:r w:rsidR="0020494C">
        <w:t>“</w:t>
      </w:r>
      <w:r w:rsidRPr="005F48A6">
        <w:t>Për ndalimin dhe veprimet e menjëhershme për eliminimin e formave më të këqija të punës së fëmijëve</w:t>
      </w:r>
      <w:r w:rsidR="0020494C">
        <w:t>”</w:t>
      </w:r>
      <w:r w:rsidR="00C3673C">
        <w:t>.</w:t>
      </w:r>
    </w:p>
    <w:p w14:paraId="12499909" w14:textId="77CFF3A7" w:rsidR="00DB3078" w:rsidRPr="005F48A6" w:rsidRDefault="00DB3078" w:rsidP="00DB3078">
      <w:pPr>
        <w:pStyle w:val="BodyText"/>
        <w:spacing w:line="240" w:lineRule="auto"/>
        <w:ind w:firstLine="284"/>
        <w:rPr>
          <w:rFonts w:ascii="Garamond" w:hAnsi="Garamond"/>
          <w:i/>
          <w:iCs/>
          <w:lang w:val="sq-AL"/>
        </w:rPr>
      </w:pPr>
      <w:r w:rsidRPr="005F48A6">
        <w:rPr>
          <w:rFonts w:ascii="Garamond" w:hAnsi="Garamond"/>
          <w:i/>
          <w:iCs/>
          <w:lang w:val="sq-AL"/>
        </w:rPr>
        <w:t>Legjislacionin shqiptar</w:t>
      </w:r>
      <w:r w:rsidR="004F690D">
        <w:rPr>
          <w:rFonts w:ascii="Garamond" w:hAnsi="Garamond"/>
          <w:i/>
          <w:iCs/>
          <w:lang w:val="sq-AL"/>
        </w:rPr>
        <w:t>:</w:t>
      </w:r>
    </w:p>
    <w:p w14:paraId="1249990A" w14:textId="7EEB287D" w:rsidR="00DB3078" w:rsidRPr="005F48A6" w:rsidRDefault="00DB3078" w:rsidP="00DB3078">
      <w:pPr>
        <w:pStyle w:val="BodyText"/>
        <w:spacing w:line="240" w:lineRule="auto"/>
        <w:ind w:firstLine="284"/>
        <w:rPr>
          <w:rFonts w:ascii="Garamond" w:hAnsi="Garamond"/>
          <w:lang w:val="sq-AL"/>
        </w:rPr>
      </w:pPr>
      <w:r w:rsidRPr="005F48A6">
        <w:rPr>
          <w:rFonts w:ascii="Garamond" w:hAnsi="Garamond"/>
          <w:lang w:val="sq-AL"/>
        </w:rPr>
        <w:t xml:space="preserve">- Kushtetuta e </w:t>
      </w:r>
      <w:r w:rsidRPr="005F48A6">
        <w:rPr>
          <w:rFonts w:ascii="Garamond" w:hAnsi="Garamond"/>
          <w:lang w:val="sq-AL" w:eastAsia="sq-AL" w:bidi="sq-AL"/>
        </w:rPr>
        <w:t>Republikës së Shqipërisë</w:t>
      </w:r>
      <w:r w:rsidR="006474D2">
        <w:rPr>
          <w:rFonts w:ascii="Garamond" w:hAnsi="Garamond"/>
          <w:lang w:val="sq-AL" w:eastAsia="sq-AL" w:bidi="sq-AL"/>
        </w:rPr>
        <w:t>;</w:t>
      </w:r>
    </w:p>
    <w:p w14:paraId="1249990B" w14:textId="38CA2249" w:rsidR="00DB3078" w:rsidRPr="005F48A6" w:rsidRDefault="00DB3078" w:rsidP="00DB3078">
      <w:pPr>
        <w:pStyle w:val="BodyText"/>
        <w:spacing w:line="240" w:lineRule="auto"/>
        <w:ind w:firstLine="284"/>
        <w:rPr>
          <w:rFonts w:ascii="Garamond" w:hAnsi="Garamond"/>
          <w:lang w:val="sq-AL"/>
        </w:rPr>
      </w:pPr>
      <w:r w:rsidRPr="005F48A6">
        <w:rPr>
          <w:rFonts w:ascii="Garamond" w:hAnsi="Garamond"/>
          <w:lang w:val="sq-AL"/>
        </w:rPr>
        <w:t>- Kodi Penal</w:t>
      </w:r>
      <w:r w:rsidR="00394DF3">
        <w:rPr>
          <w:rFonts w:ascii="Garamond" w:hAnsi="Garamond"/>
          <w:lang w:val="sq-AL"/>
        </w:rPr>
        <w:t>,</w:t>
      </w:r>
      <w:r w:rsidRPr="005F48A6">
        <w:rPr>
          <w:rFonts w:ascii="Garamond" w:hAnsi="Garamond"/>
          <w:lang w:val="sq-AL"/>
        </w:rPr>
        <w:t xml:space="preserve"> neni 110/a </w:t>
      </w:r>
      <w:r w:rsidR="0020494C">
        <w:rPr>
          <w:rFonts w:ascii="Garamond" w:hAnsi="Garamond"/>
          <w:lang w:val="sq-AL"/>
        </w:rPr>
        <w:t>“</w:t>
      </w:r>
      <w:r w:rsidRPr="005F48A6">
        <w:rPr>
          <w:rFonts w:ascii="Garamond" w:hAnsi="Garamond"/>
          <w:lang w:val="sq-AL"/>
        </w:rPr>
        <w:t xml:space="preserve">Trafikimi i </w:t>
      </w:r>
      <w:r w:rsidRPr="005F48A6">
        <w:rPr>
          <w:rFonts w:ascii="Garamond" w:hAnsi="Garamond"/>
          <w:lang w:val="sq-AL" w:eastAsia="sq-AL" w:bidi="sq-AL"/>
        </w:rPr>
        <w:t xml:space="preserve">të </w:t>
      </w:r>
      <w:r w:rsidRPr="005F48A6">
        <w:rPr>
          <w:rFonts w:ascii="Garamond" w:hAnsi="Garamond"/>
          <w:lang w:val="sq-AL"/>
        </w:rPr>
        <w:t>rriturve</w:t>
      </w:r>
      <w:r w:rsidR="0020494C">
        <w:rPr>
          <w:rFonts w:ascii="Garamond" w:hAnsi="Garamond"/>
          <w:lang w:val="sq-AL"/>
        </w:rPr>
        <w:t>”</w:t>
      </w:r>
      <w:r w:rsidRPr="005F48A6">
        <w:rPr>
          <w:rFonts w:ascii="Garamond" w:hAnsi="Garamond"/>
          <w:lang w:val="sq-AL"/>
        </w:rPr>
        <w:t xml:space="preserve">, neni 128/b </w:t>
      </w:r>
      <w:r w:rsidR="0020494C">
        <w:rPr>
          <w:rFonts w:ascii="Garamond" w:hAnsi="Garamond"/>
          <w:lang w:val="sq-AL"/>
        </w:rPr>
        <w:t>“</w:t>
      </w:r>
      <w:r w:rsidRPr="005F48A6">
        <w:rPr>
          <w:rFonts w:ascii="Garamond" w:hAnsi="Garamond"/>
          <w:lang w:val="sq-AL"/>
        </w:rPr>
        <w:t xml:space="preserve">Trafikimi i </w:t>
      </w:r>
      <w:r w:rsidRPr="005F48A6">
        <w:rPr>
          <w:rFonts w:ascii="Garamond" w:hAnsi="Garamond"/>
          <w:lang w:val="sq-AL" w:eastAsia="sq-AL" w:bidi="sq-AL"/>
        </w:rPr>
        <w:t xml:space="preserve">të </w:t>
      </w:r>
      <w:r w:rsidRPr="005F48A6">
        <w:rPr>
          <w:rFonts w:ascii="Garamond" w:hAnsi="Garamond"/>
          <w:lang w:val="sq-AL"/>
        </w:rPr>
        <w:t>miturve</w:t>
      </w:r>
      <w:r w:rsidR="0020494C">
        <w:rPr>
          <w:rFonts w:ascii="Garamond" w:hAnsi="Garamond"/>
          <w:lang w:val="sq-AL"/>
        </w:rPr>
        <w:t>”</w:t>
      </w:r>
      <w:r w:rsidRPr="005F48A6">
        <w:rPr>
          <w:rFonts w:ascii="Garamond" w:hAnsi="Garamond"/>
          <w:lang w:val="sq-AL"/>
        </w:rPr>
        <w:t xml:space="preserve">, </w:t>
      </w:r>
      <w:r w:rsidR="00AB5143">
        <w:rPr>
          <w:rFonts w:ascii="Garamond" w:hAnsi="Garamond"/>
          <w:lang w:val="sq-AL"/>
        </w:rPr>
        <w:t>n</w:t>
      </w:r>
      <w:r w:rsidRPr="005F48A6">
        <w:rPr>
          <w:rFonts w:ascii="Garamond" w:hAnsi="Garamond"/>
          <w:lang w:val="sq-AL"/>
        </w:rPr>
        <w:t>eni</w:t>
      </w:r>
      <w:r w:rsidR="00AD13E6">
        <w:rPr>
          <w:rFonts w:ascii="Garamond" w:hAnsi="Garamond"/>
          <w:lang w:val="sq-AL"/>
        </w:rPr>
        <w:t xml:space="preserve"> </w:t>
      </w:r>
      <w:r w:rsidRPr="005F48A6">
        <w:rPr>
          <w:rFonts w:ascii="Garamond" w:hAnsi="Garamond"/>
          <w:lang w:val="sq-AL"/>
        </w:rPr>
        <w:t xml:space="preserve">298 </w:t>
      </w:r>
      <w:r w:rsidR="0020494C">
        <w:rPr>
          <w:rFonts w:ascii="Garamond" w:hAnsi="Garamond"/>
          <w:lang w:val="sq-AL"/>
        </w:rPr>
        <w:t>“</w:t>
      </w:r>
      <w:r w:rsidRPr="005F48A6">
        <w:rPr>
          <w:rFonts w:ascii="Garamond" w:hAnsi="Garamond"/>
          <w:lang w:val="sq-AL"/>
        </w:rPr>
        <w:t xml:space="preserve">Ndihma </w:t>
      </w:r>
      <w:r w:rsidRPr="005F48A6">
        <w:rPr>
          <w:rFonts w:ascii="Garamond" w:hAnsi="Garamond"/>
          <w:lang w:val="sq-AL" w:eastAsia="sq-AL" w:bidi="sq-AL"/>
        </w:rPr>
        <w:t xml:space="preserve">për </w:t>
      </w:r>
      <w:r w:rsidRPr="005F48A6">
        <w:rPr>
          <w:rFonts w:ascii="Garamond" w:hAnsi="Garamond"/>
          <w:lang w:val="sq-AL"/>
        </w:rPr>
        <w:t xml:space="preserve">kalim </w:t>
      </w:r>
      <w:r w:rsidRPr="005F48A6">
        <w:rPr>
          <w:rFonts w:ascii="Garamond" w:hAnsi="Garamond"/>
          <w:lang w:val="sq-AL" w:eastAsia="sq-AL" w:bidi="sq-AL"/>
        </w:rPr>
        <w:t xml:space="preserve">të paligjshëm të </w:t>
      </w:r>
      <w:r w:rsidRPr="005F48A6">
        <w:rPr>
          <w:rFonts w:ascii="Garamond" w:hAnsi="Garamond"/>
          <w:lang w:val="sq-AL"/>
        </w:rPr>
        <w:t>kufijve</w:t>
      </w:r>
      <w:r w:rsidR="0020494C">
        <w:rPr>
          <w:rFonts w:ascii="Garamond" w:hAnsi="Garamond"/>
          <w:lang w:val="sq-AL"/>
        </w:rPr>
        <w:t>”</w:t>
      </w:r>
      <w:r w:rsidRPr="005F48A6">
        <w:rPr>
          <w:rFonts w:ascii="Garamond" w:hAnsi="Garamond"/>
          <w:lang w:val="sq-AL"/>
        </w:rPr>
        <w:t xml:space="preserve">, neni 124/b </w:t>
      </w:r>
      <w:r w:rsidR="0020494C">
        <w:rPr>
          <w:rFonts w:ascii="Garamond" w:hAnsi="Garamond"/>
          <w:lang w:val="sq-AL"/>
        </w:rPr>
        <w:t>“</w:t>
      </w:r>
      <w:r w:rsidRPr="005F48A6">
        <w:rPr>
          <w:rFonts w:ascii="Garamond" w:hAnsi="Garamond"/>
          <w:lang w:val="sq-AL"/>
        </w:rPr>
        <w:t xml:space="preserve">Keqtrajtimi i </w:t>
      </w:r>
      <w:r w:rsidRPr="005F48A6">
        <w:rPr>
          <w:rFonts w:ascii="Garamond" w:hAnsi="Garamond"/>
          <w:lang w:val="sq-AL" w:eastAsia="sq-AL" w:bidi="sq-AL"/>
        </w:rPr>
        <w:t xml:space="preserve">të </w:t>
      </w:r>
      <w:r w:rsidRPr="005F48A6">
        <w:rPr>
          <w:rFonts w:ascii="Garamond" w:hAnsi="Garamond"/>
          <w:lang w:val="sq-AL"/>
        </w:rPr>
        <w:t>miturit</w:t>
      </w:r>
      <w:r w:rsidR="0020494C">
        <w:rPr>
          <w:rFonts w:ascii="Garamond" w:hAnsi="Garamond"/>
          <w:lang w:val="sq-AL"/>
        </w:rPr>
        <w:t>”</w:t>
      </w:r>
      <w:r w:rsidRPr="005F48A6">
        <w:rPr>
          <w:rFonts w:ascii="Garamond" w:hAnsi="Garamond"/>
          <w:lang w:val="sq-AL"/>
        </w:rPr>
        <w:t>,</w:t>
      </w:r>
      <w:r w:rsidR="00AD13E6">
        <w:rPr>
          <w:rFonts w:ascii="Garamond" w:hAnsi="Garamond"/>
          <w:lang w:val="sq-AL"/>
        </w:rPr>
        <w:t xml:space="preserve"> </w:t>
      </w:r>
      <w:r w:rsidR="00AB5143">
        <w:rPr>
          <w:rFonts w:ascii="Garamond" w:hAnsi="Garamond"/>
          <w:lang w:val="sq-AL"/>
        </w:rPr>
        <w:t>n</w:t>
      </w:r>
      <w:r w:rsidRPr="005F48A6">
        <w:rPr>
          <w:rFonts w:ascii="Garamond" w:hAnsi="Garamond"/>
          <w:lang w:val="sq-AL"/>
        </w:rPr>
        <w:t xml:space="preserve">eni 117 </w:t>
      </w:r>
      <w:r w:rsidR="0020494C">
        <w:rPr>
          <w:rFonts w:ascii="Garamond" w:hAnsi="Garamond"/>
          <w:lang w:val="sq-AL"/>
        </w:rPr>
        <w:t>“</w:t>
      </w:r>
      <w:r w:rsidRPr="005F48A6">
        <w:rPr>
          <w:rFonts w:ascii="Garamond" w:hAnsi="Garamond"/>
          <w:lang w:val="sq-AL"/>
        </w:rPr>
        <w:t>Pornografia</w:t>
      </w:r>
      <w:r w:rsidR="0020494C">
        <w:rPr>
          <w:rFonts w:ascii="Garamond" w:hAnsi="Garamond"/>
          <w:lang w:val="sq-AL"/>
        </w:rPr>
        <w:t>”</w:t>
      </w:r>
      <w:r w:rsidRPr="005F48A6">
        <w:rPr>
          <w:rFonts w:ascii="Garamond" w:hAnsi="Garamond"/>
          <w:lang w:val="sq-AL"/>
        </w:rPr>
        <w:t xml:space="preserve"> dhe Kodi i </w:t>
      </w:r>
      <w:r w:rsidRPr="005F48A6">
        <w:rPr>
          <w:rFonts w:ascii="Garamond" w:hAnsi="Garamond"/>
          <w:lang w:val="sq-AL" w:eastAsia="sq-AL" w:bidi="sq-AL"/>
        </w:rPr>
        <w:t xml:space="preserve">Procedurës </w:t>
      </w:r>
      <w:r w:rsidRPr="005F48A6">
        <w:rPr>
          <w:rFonts w:ascii="Garamond" w:hAnsi="Garamond"/>
          <w:lang w:val="sq-AL"/>
        </w:rPr>
        <w:t>Penale, të ndryshuar;</w:t>
      </w:r>
    </w:p>
    <w:p w14:paraId="1249990C" w14:textId="7F9509D6" w:rsidR="00DB3078" w:rsidRPr="005F48A6" w:rsidRDefault="00DB3078" w:rsidP="00DB3078">
      <w:pPr>
        <w:pStyle w:val="BodyText"/>
        <w:spacing w:line="240" w:lineRule="auto"/>
        <w:ind w:firstLine="284"/>
        <w:rPr>
          <w:rFonts w:ascii="Garamond" w:hAnsi="Garamond"/>
          <w:lang w:val="sq-AL"/>
        </w:rPr>
      </w:pPr>
      <w:r w:rsidRPr="005F48A6">
        <w:rPr>
          <w:rFonts w:ascii="Garamond" w:hAnsi="Garamond"/>
          <w:lang w:val="sq-AL"/>
        </w:rPr>
        <w:t xml:space="preserve">- </w:t>
      </w:r>
      <w:r w:rsidR="004F690D" w:rsidRPr="005F48A6">
        <w:rPr>
          <w:rFonts w:ascii="Garamond" w:hAnsi="Garamond"/>
          <w:lang w:val="sq-AL"/>
        </w:rPr>
        <w:t xml:space="preserve">ligji </w:t>
      </w:r>
      <w:r w:rsidRPr="005F48A6">
        <w:rPr>
          <w:rFonts w:ascii="Garamond" w:hAnsi="Garamond"/>
          <w:lang w:val="sq-AL"/>
        </w:rPr>
        <w:t xml:space="preserve">nr. 9669, </w:t>
      </w:r>
      <w:r w:rsidRPr="005F48A6">
        <w:rPr>
          <w:rFonts w:ascii="Garamond" w:hAnsi="Garamond"/>
          <w:lang w:val="sq-AL" w:eastAsia="sq-AL" w:bidi="sq-AL"/>
        </w:rPr>
        <w:t xml:space="preserve">datë </w:t>
      </w:r>
      <w:r w:rsidRPr="005F48A6">
        <w:rPr>
          <w:rFonts w:ascii="Garamond" w:hAnsi="Garamond"/>
          <w:lang w:val="sq-AL"/>
        </w:rPr>
        <w:t>18.12.2006</w:t>
      </w:r>
      <w:r w:rsidR="004F690D">
        <w:rPr>
          <w:rFonts w:ascii="Garamond" w:hAnsi="Garamond"/>
          <w:lang w:val="sq-AL"/>
        </w:rPr>
        <w:t>,</w:t>
      </w:r>
      <w:r w:rsidRPr="005F48A6">
        <w:rPr>
          <w:rFonts w:ascii="Garamond" w:hAnsi="Garamond"/>
          <w:lang w:val="sq-AL"/>
        </w:rPr>
        <w:t xml:space="preserve"> </w:t>
      </w:r>
      <w:r w:rsidR="0020494C">
        <w:rPr>
          <w:rFonts w:ascii="Garamond" w:hAnsi="Garamond"/>
          <w:lang w:val="sq-AL" w:eastAsia="sq-AL" w:bidi="sq-AL"/>
        </w:rPr>
        <w:t>“</w:t>
      </w:r>
      <w:r w:rsidRPr="005F48A6">
        <w:rPr>
          <w:rFonts w:ascii="Garamond" w:hAnsi="Garamond"/>
          <w:lang w:val="sq-AL" w:eastAsia="sq-AL" w:bidi="sq-AL"/>
        </w:rPr>
        <w:t xml:space="preserve">Për </w:t>
      </w:r>
      <w:r w:rsidRPr="005F48A6">
        <w:rPr>
          <w:rFonts w:ascii="Garamond" w:hAnsi="Garamond"/>
          <w:lang w:val="sq-AL"/>
        </w:rPr>
        <w:t xml:space="preserve">masat ndaj </w:t>
      </w:r>
      <w:r w:rsidRPr="005F48A6">
        <w:rPr>
          <w:rFonts w:ascii="Garamond" w:hAnsi="Garamond"/>
          <w:lang w:val="sq-AL" w:eastAsia="sq-AL" w:bidi="sq-AL"/>
        </w:rPr>
        <w:t xml:space="preserve">dhunës në marrëdhëniet </w:t>
      </w:r>
      <w:r w:rsidRPr="005F48A6">
        <w:rPr>
          <w:rFonts w:ascii="Garamond" w:hAnsi="Garamond"/>
          <w:lang w:val="sq-AL"/>
        </w:rPr>
        <w:t>familjare</w:t>
      </w:r>
      <w:r w:rsidR="0020494C">
        <w:rPr>
          <w:rFonts w:ascii="Garamond" w:hAnsi="Garamond"/>
          <w:lang w:val="sq-AL"/>
        </w:rPr>
        <w:t>”</w:t>
      </w:r>
      <w:r w:rsidRPr="005F48A6">
        <w:rPr>
          <w:rFonts w:ascii="Garamond" w:hAnsi="Garamond"/>
          <w:lang w:val="sq-AL"/>
        </w:rPr>
        <w:t xml:space="preserve">, i </w:t>
      </w:r>
      <w:r w:rsidR="000343CA">
        <w:rPr>
          <w:rFonts w:ascii="Garamond" w:hAnsi="Garamond"/>
          <w:lang w:val="sq-AL"/>
        </w:rPr>
        <w:t>n</w:t>
      </w:r>
      <w:r w:rsidRPr="005F48A6">
        <w:rPr>
          <w:rFonts w:ascii="Garamond" w:hAnsi="Garamond"/>
          <w:lang w:val="sq-AL"/>
        </w:rPr>
        <w:t>dryshuar;</w:t>
      </w:r>
    </w:p>
    <w:p w14:paraId="1249990D" w14:textId="13A7421E" w:rsidR="00DB3078" w:rsidRPr="005F48A6" w:rsidRDefault="00DB3078" w:rsidP="00DB3078">
      <w:pPr>
        <w:pStyle w:val="BodyText"/>
        <w:spacing w:line="240" w:lineRule="auto"/>
        <w:ind w:firstLine="284"/>
        <w:rPr>
          <w:rFonts w:ascii="Garamond" w:hAnsi="Garamond"/>
          <w:lang w:val="sq-AL"/>
        </w:rPr>
      </w:pPr>
      <w:r w:rsidRPr="005F48A6">
        <w:rPr>
          <w:rFonts w:ascii="Garamond" w:hAnsi="Garamond"/>
          <w:lang w:val="sq-AL"/>
        </w:rPr>
        <w:t xml:space="preserve">- </w:t>
      </w:r>
      <w:r w:rsidR="004F690D" w:rsidRPr="005F48A6">
        <w:rPr>
          <w:rFonts w:ascii="Garamond" w:hAnsi="Garamond"/>
          <w:lang w:val="sq-AL"/>
        </w:rPr>
        <w:t xml:space="preserve">ligji </w:t>
      </w:r>
      <w:r w:rsidRPr="005F48A6">
        <w:rPr>
          <w:rFonts w:ascii="Garamond" w:hAnsi="Garamond"/>
          <w:lang w:val="sq-AL"/>
        </w:rPr>
        <w:t>nr. 108/2014</w:t>
      </w:r>
      <w:r w:rsidR="004F690D">
        <w:rPr>
          <w:rFonts w:ascii="Garamond" w:hAnsi="Garamond"/>
          <w:lang w:val="sq-AL"/>
        </w:rPr>
        <w:t>,</w:t>
      </w:r>
      <w:r w:rsidRPr="005F48A6">
        <w:rPr>
          <w:rFonts w:ascii="Garamond" w:hAnsi="Garamond"/>
          <w:lang w:val="sq-AL"/>
        </w:rPr>
        <w:t xml:space="preserve"> </w:t>
      </w:r>
      <w:r w:rsidR="0020494C">
        <w:rPr>
          <w:rFonts w:ascii="Garamond" w:hAnsi="Garamond"/>
          <w:lang w:val="sq-AL"/>
        </w:rPr>
        <w:t>“</w:t>
      </w:r>
      <w:r w:rsidRPr="005F48A6">
        <w:rPr>
          <w:rFonts w:ascii="Garamond" w:hAnsi="Garamond"/>
          <w:lang w:val="sq-AL" w:eastAsia="sq-AL" w:bidi="sq-AL"/>
        </w:rPr>
        <w:t xml:space="preserve">Për policinë </w:t>
      </w:r>
      <w:r w:rsidRPr="005F48A6">
        <w:rPr>
          <w:rFonts w:ascii="Garamond" w:hAnsi="Garamond"/>
          <w:lang w:val="sq-AL"/>
        </w:rPr>
        <w:t>e shtetit</w:t>
      </w:r>
      <w:r w:rsidR="0020494C">
        <w:rPr>
          <w:rFonts w:ascii="Garamond" w:hAnsi="Garamond"/>
          <w:lang w:val="sq-AL"/>
        </w:rPr>
        <w:t>”</w:t>
      </w:r>
      <w:r w:rsidRPr="005F48A6">
        <w:rPr>
          <w:rFonts w:ascii="Garamond" w:hAnsi="Garamond"/>
          <w:lang w:val="sq-AL"/>
        </w:rPr>
        <w:t>, i ndryshuar;</w:t>
      </w:r>
    </w:p>
    <w:p w14:paraId="1249990E" w14:textId="12A0379E" w:rsidR="00DB3078" w:rsidRPr="005F48A6" w:rsidRDefault="00DB3078" w:rsidP="00DB3078">
      <w:pPr>
        <w:pStyle w:val="BodyText"/>
        <w:spacing w:line="240" w:lineRule="auto"/>
        <w:ind w:firstLine="284"/>
        <w:rPr>
          <w:rFonts w:ascii="Garamond" w:hAnsi="Garamond"/>
          <w:lang w:val="sq-AL"/>
        </w:rPr>
      </w:pPr>
      <w:r w:rsidRPr="005F48A6">
        <w:rPr>
          <w:rFonts w:ascii="Garamond" w:hAnsi="Garamond"/>
          <w:lang w:val="sq-AL"/>
        </w:rPr>
        <w:t xml:space="preserve">- </w:t>
      </w:r>
      <w:r w:rsidR="004F690D" w:rsidRPr="005F48A6">
        <w:rPr>
          <w:rFonts w:ascii="Garamond" w:hAnsi="Garamond"/>
          <w:lang w:val="sq-AL"/>
        </w:rPr>
        <w:t xml:space="preserve">ligji </w:t>
      </w:r>
      <w:r w:rsidRPr="005F48A6">
        <w:rPr>
          <w:rFonts w:ascii="Garamond" w:hAnsi="Garamond"/>
          <w:lang w:val="sq-AL"/>
        </w:rPr>
        <w:t>nr.</w:t>
      </w:r>
      <w:r w:rsidR="00AB5143">
        <w:rPr>
          <w:rFonts w:ascii="Garamond" w:hAnsi="Garamond"/>
          <w:lang w:val="sq-AL"/>
        </w:rPr>
        <w:t xml:space="preserve"> </w:t>
      </w:r>
      <w:r w:rsidRPr="005F48A6">
        <w:rPr>
          <w:rFonts w:ascii="Garamond" w:hAnsi="Garamond"/>
          <w:lang w:val="sq-AL"/>
        </w:rPr>
        <w:t>79/2021</w:t>
      </w:r>
      <w:r w:rsidR="004F690D">
        <w:rPr>
          <w:rFonts w:ascii="Garamond" w:hAnsi="Garamond"/>
          <w:lang w:val="sq-AL"/>
        </w:rPr>
        <w:t>,</w:t>
      </w:r>
      <w:r w:rsidRPr="005F48A6">
        <w:rPr>
          <w:rFonts w:ascii="Garamond" w:hAnsi="Garamond"/>
          <w:lang w:val="sq-AL"/>
        </w:rPr>
        <w:t xml:space="preserve"> </w:t>
      </w:r>
      <w:r w:rsidR="0020494C">
        <w:rPr>
          <w:rFonts w:ascii="Garamond" w:hAnsi="Garamond"/>
          <w:lang w:val="sq-AL" w:eastAsia="sq-AL" w:bidi="sq-AL"/>
        </w:rPr>
        <w:t>“</w:t>
      </w:r>
      <w:r w:rsidRPr="005F48A6">
        <w:rPr>
          <w:rFonts w:ascii="Garamond" w:hAnsi="Garamond"/>
          <w:lang w:val="sq-AL" w:eastAsia="sq-AL" w:bidi="sq-AL"/>
        </w:rPr>
        <w:t xml:space="preserve">Për të </w:t>
      </w:r>
      <w:r w:rsidR="00AB5143">
        <w:rPr>
          <w:rFonts w:ascii="Garamond" w:hAnsi="Garamond"/>
          <w:lang w:val="sq-AL"/>
        </w:rPr>
        <w:t>h</w:t>
      </w:r>
      <w:r w:rsidRPr="005F48A6">
        <w:rPr>
          <w:rFonts w:ascii="Garamond" w:hAnsi="Garamond"/>
          <w:lang w:val="sq-AL"/>
        </w:rPr>
        <w:t>uajt</w:t>
      </w:r>
      <w:r w:rsidR="0020494C">
        <w:rPr>
          <w:rFonts w:ascii="Garamond" w:hAnsi="Garamond"/>
          <w:lang w:val="sq-AL"/>
        </w:rPr>
        <w:t>”</w:t>
      </w:r>
      <w:r w:rsidRPr="005F48A6">
        <w:rPr>
          <w:rFonts w:ascii="Garamond" w:hAnsi="Garamond"/>
          <w:lang w:val="sq-AL"/>
        </w:rPr>
        <w:t>;</w:t>
      </w:r>
    </w:p>
    <w:p w14:paraId="1249990F" w14:textId="27825D26" w:rsidR="00DB3078" w:rsidRPr="005F48A6" w:rsidRDefault="00DB3078" w:rsidP="00DB3078">
      <w:pPr>
        <w:pStyle w:val="BodyText"/>
        <w:spacing w:line="240" w:lineRule="auto"/>
        <w:ind w:firstLine="284"/>
        <w:rPr>
          <w:rFonts w:ascii="Garamond" w:hAnsi="Garamond"/>
          <w:lang w:val="sq-AL"/>
        </w:rPr>
      </w:pPr>
      <w:r w:rsidRPr="005F48A6">
        <w:rPr>
          <w:rFonts w:ascii="Garamond" w:hAnsi="Garamond"/>
          <w:lang w:val="sq-AL"/>
        </w:rPr>
        <w:t xml:space="preserve">- </w:t>
      </w:r>
      <w:r w:rsidR="004F690D" w:rsidRPr="005F48A6">
        <w:rPr>
          <w:rFonts w:ascii="Garamond" w:hAnsi="Garamond"/>
          <w:lang w:val="sq-AL"/>
        </w:rPr>
        <w:t xml:space="preserve">ligji </w:t>
      </w:r>
      <w:r w:rsidRPr="005F48A6">
        <w:rPr>
          <w:rFonts w:ascii="Garamond" w:hAnsi="Garamond"/>
          <w:lang w:val="sq-AL"/>
        </w:rPr>
        <w:t>nr. 10/2021</w:t>
      </w:r>
      <w:r w:rsidR="004F690D">
        <w:rPr>
          <w:rFonts w:ascii="Garamond" w:hAnsi="Garamond"/>
          <w:lang w:val="sq-AL"/>
        </w:rPr>
        <w:t>,</w:t>
      </w:r>
      <w:r w:rsidRPr="005F48A6">
        <w:rPr>
          <w:rFonts w:ascii="Garamond" w:hAnsi="Garamond"/>
          <w:lang w:val="sq-AL"/>
        </w:rPr>
        <w:t xml:space="preserve"> </w:t>
      </w:r>
      <w:r w:rsidR="0020494C">
        <w:rPr>
          <w:rFonts w:ascii="Garamond" w:hAnsi="Garamond"/>
          <w:lang w:val="sq-AL" w:eastAsia="sq-AL" w:bidi="sq-AL"/>
        </w:rPr>
        <w:t>“</w:t>
      </w:r>
      <w:r w:rsidRPr="005F48A6">
        <w:rPr>
          <w:rFonts w:ascii="Garamond" w:hAnsi="Garamond"/>
          <w:lang w:val="sq-AL" w:eastAsia="sq-AL" w:bidi="sq-AL"/>
        </w:rPr>
        <w:t xml:space="preserve">Për </w:t>
      </w:r>
      <w:r w:rsidR="00AB5143">
        <w:rPr>
          <w:rFonts w:ascii="Garamond" w:hAnsi="Garamond"/>
          <w:lang w:val="sq-AL"/>
        </w:rPr>
        <w:t>a</w:t>
      </w:r>
      <w:r w:rsidRPr="005F48A6">
        <w:rPr>
          <w:rFonts w:ascii="Garamond" w:hAnsi="Garamond"/>
          <w:lang w:val="sq-AL"/>
        </w:rPr>
        <w:t xml:space="preserve">zilin </w:t>
      </w:r>
      <w:r w:rsidRPr="005F48A6">
        <w:rPr>
          <w:rFonts w:ascii="Garamond" w:hAnsi="Garamond"/>
          <w:lang w:val="sq-AL" w:eastAsia="sq-AL" w:bidi="sq-AL"/>
        </w:rPr>
        <w:t xml:space="preserve">në Republikën </w:t>
      </w:r>
      <w:r w:rsidRPr="005F48A6">
        <w:rPr>
          <w:rFonts w:ascii="Garamond" w:hAnsi="Garamond"/>
          <w:lang w:val="sq-AL"/>
        </w:rPr>
        <w:t xml:space="preserve">e </w:t>
      </w:r>
      <w:r w:rsidRPr="005F48A6">
        <w:rPr>
          <w:rFonts w:ascii="Garamond" w:hAnsi="Garamond"/>
          <w:lang w:val="sq-AL" w:eastAsia="sq-AL" w:bidi="sq-AL"/>
        </w:rPr>
        <w:t>Shqipërisë</w:t>
      </w:r>
      <w:r w:rsidR="0020494C">
        <w:rPr>
          <w:rFonts w:ascii="Garamond" w:hAnsi="Garamond"/>
          <w:lang w:val="sq-AL" w:eastAsia="sq-AL" w:bidi="sq-AL"/>
        </w:rPr>
        <w:t>”</w:t>
      </w:r>
      <w:r w:rsidR="006474D2">
        <w:rPr>
          <w:rFonts w:ascii="Garamond" w:hAnsi="Garamond"/>
          <w:lang w:val="sq-AL" w:eastAsia="sq-AL" w:bidi="sq-AL"/>
        </w:rPr>
        <w:t>;</w:t>
      </w:r>
    </w:p>
    <w:p w14:paraId="12499910" w14:textId="41EC831D" w:rsidR="00DB3078" w:rsidRPr="005F48A6" w:rsidRDefault="00DB3078" w:rsidP="00DB3078">
      <w:pPr>
        <w:pStyle w:val="BodyText"/>
        <w:spacing w:line="240" w:lineRule="auto"/>
        <w:ind w:firstLine="284"/>
        <w:rPr>
          <w:rFonts w:ascii="Garamond" w:hAnsi="Garamond"/>
          <w:lang w:val="sq-AL"/>
        </w:rPr>
      </w:pPr>
      <w:r w:rsidRPr="005F48A6">
        <w:rPr>
          <w:rFonts w:ascii="Garamond" w:hAnsi="Garamond"/>
          <w:lang w:val="sq-AL"/>
        </w:rPr>
        <w:t xml:space="preserve">- </w:t>
      </w:r>
      <w:r w:rsidR="004F690D" w:rsidRPr="005F48A6">
        <w:rPr>
          <w:rFonts w:ascii="Garamond" w:hAnsi="Garamond"/>
          <w:lang w:val="sq-AL"/>
        </w:rPr>
        <w:t xml:space="preserve">ligji </w:t>
      </w:r>
      <w:r w:rsidRPr="005F48A6">
        <w:rPr>
          <w:rFonts w:ascii="Garamond" w:hAnsi="Garamond"/>
          <w:lang w:val="sq-AL"/>
        </w:rPr>
        <w:t>nr. 23/2015</w:t>
      </w:r>
      <w:r w:rsidR="004F690D">
        <w:rPr>
          <w:rFonts w:ascii="Garamond" w:hAnsi="Garamond"/>
          <w:lang w:val="sq-AL"/>
        </w:rPr>
        <w:t>,</w:t>
      </w:r>
      <w:r w:rsidRPr="005F48A6">
        <w:rPr>
          <w:rFonts w:ascii="Garamond" w:hAnsi="Garamond"/>
          <w:lang w:val="sq-AL"/>
        </w:rPr>
        <w:t xml:space="preserve"> </w:t>
      </w:r>
      <w:r w:rsidR="0020494C">
        <w:rPr>
          <w:rFonts w:ascii="Garamond" w:hAnsi="Garamond"/>
          <w:lang w:val="sq-AL" w:eastAsia="sq-AL" w:bidi="sq-AL"/>
        </w:rPr>
        <w:t>“</w:t>
      </w:r>
      <w:r w:rsidRPr="005F48A6">
        <w:rPr>
          <w:rFonts w:ascii="Garamond" w:hAnsi="Garamond"/>
          <w:lang w:val="sq-AL" w:eastAsia="sq-AL" w:bidi="sq-AL"/>
        </w:rPr>
        <w:t xml:space="preserve">Për </w:t>
      </w:r>
      <w:r w:rsidR="00941B37" w:rsidRPr="005F48A6">
        <w:rPr>
          <w:rFonts w:ascii="Garamond" w:hAnsi="Garamond"/>
          <w:lang w:val="sq-AL" w:eastAsia="sq-AL" w:bidi="sq-AL"/>
        </w:rPr>
        <w:t xml:space="preserve">shërbimin </w:t>
      </w:r>
      <w:r w:rsidR="00941B37" w:rsidRPr="005F48A6">
        <w:rPr>
          <w:rFonts w:ascii="Garamond" w:hAnsi="Garamond"/>
          <w:lang w:val="sq-AL"/>
        </w:rPr>
        <w:t xml:space="preserve">e </w:t>
      </w:r>
      <w:r w:rsidR="00941B37" w:rsidRPr="005F48A6">
        <w:rPr>
          <w:rFonts w:ascii="Garamond" w:hAnsi="Garamond"/>
          <w:lang w:val="sq-AL" w:eastAsia="sq-AL" w:bidi="sq-AL"/>
        </w:rPr>
        <w:t xml:space="preserve">jashtëm </w:t>
      </w:r>
      <w:r w:rsidRPr="005F48A6">
        <w:rPr>
          <w:rFonts w:ascii="Garamond" w:hAnsi="Garamond"/>
          <w:lang w:val="sq-AL" w:eastAsia="sq-AL" w:bidi="sq-AL"/>
        </w:rPr>
        <w:t>të Republikës së Shqipërisë</w:t>
      </w:r>
      <w:r w:rsidR="0020494C">
        <w:rPr>
          <w:rFonts w:ascii="Garamond" w:hAnsi="Garamond"/>
          <w:lang w:val="sq-AL" w:eastAsia="sq-AL" w:bidi="sq-AL"/>
        </w:rPr>
        <w:t>”</w:t>
      </w:r>
      <w:r w:rsidR="006474D2">
        <w:rPr>
          <w:rFonts w:ascii="Garamond" w:hAnsi="Garamond"/>
          <w:lang w:val="sq-AL" w:eastAsia="sq-AL" w:bidi="sq-AL"/>
        </w:rPr>
        <w:t>;</w:t>
      </w:r>
    </w:p>
    <w:p w14:paraId="12499911" w14:textId="57D017E4" w:rsidR="00DB3078" w:rsidRPr="005F48A6" w:rsidRDefault="00DB3078" w:rsidP="00DB3078">
      <w:pPr>
        <w:pStyle w:val="BodyText"/>
        <w:spacing w:line="240" w:lineRule="auto"/>
        <w:ind w:firstLine="284"/>
        <w:rPr>
          <w:rFonts w:ascii="Garamond" w:hAnsi="Garamond"/>
          <w:lang w:val="sq-AL" w:eastAsia="sq-AL" w:bidi="sq-AL"/>
        </w:rPr>
      </w:pPr>
      <w:r w:rsidRPr="005F48A6">
        <w:rPr>
          <w:rFonts w:ascii="Garamond" w:hAnsi="Garamond"/>
          <w:lang w:val="sq-AL"/>
        </w:rPr>
        <w:t xml:space="preserve">- </w:t>
      </w:r>
      <w:r w:rsidR="004F690D" w:rsidRPr="005F48A6">
        <w:rPr>
          <w:rFonts w:ascii="Garamond" w:hAnsi="Garamond"/>
          <w:lang w:val="sq-AL"/>
        </w:rPr>
        <w:t xml:space="preserve">ligji </w:t>
      </w:r>
      <w:r w:rsidRPr="005F48A6">
        <w:rPr>
          <w:rFonts w:ascii="Garamond" w:hAnsi="Garamond"/>
          <w:lang w:val="sq-AL"/>
        </w:rPr>
        <w:t xml:space="preserve">nr. 10173, </w:t>
      </w:r>
      <w:r w:rsidRPr="005F48A6">
        <w:rPr>
          <w:rFonts w:ascii="Garamond" w:hAnsi="Garamond"/>
          <w:lang w:val="sq-AL" w:eastAsia="sq-AL" w:bidi="sq-AL"/>
        </w:rPr>
        <w:t xml:space="preserve">datë </w:t>
      </w:r>
      <w:r w:rsidRPr="005F48A6">
        <w:rPr>
          <w:rFonts w:ascii="Garamond" w:hAnsi="Garamond"/>
          <w:lang w:val="sq-AL"/>
        </w:rPr>
        <w:t>22.10.2009</w:t>
      </w:r>
      <w:r w:rsidR="004F690D">
        <w:rPr>
          <w:rFonts w:ascii="Garamond" w:hAnsi="Garamond"/>
          <w:lang w:val="sq-AL"/>
        </w:rPr>
        <w:t>,</w:t>
      </w:r>
      <w:r w:rsidRPr="005F48A6">
        <w:rPr>
          <w:rFonts w:ascii="Garamond" w:hAnsi="Garamond"/>
          <w:lang w:val="sq-AL"/>
        </w:rPr>
        <w:t xml:space="preserve"> </w:t>
      </w:r>
      <w:r w:rsidR="0020494C">
        <w:rPr>
          <w:rFonts w:ascii="Garamond" w:hAnsi="Garamond"/>
          <w:lang w:val="sq-AL" w:eastAsia="sq-AL" w:bidi="sq-AL"/>
        </w:rPr>
        <w:t>“</w:t>
      </w:r>
      <w:r w:rsidRPr="005F48A6">
        <w:rPr>
          <w:rFonts w:ascii="Garamond" w:hAnsi="Garamond"/>
          <w:lang w:val="sq-AL" w:eastAsia="sq-AL" w:bidi="sq-AL"/>
        </w:rPr>
        <w:t xml:space="preserve">Për </w:t>
      </w:r>
      <w:r w:rsidR="00CB3D88" w:rsidRPr="005F48A6">
        <w:rPr>
          <w:rFonts w:ascii="Garamond" w:hAnsi="Garamond"/>
          <w:lang w:val="sq-AL"/>
        </w:rPr>
        <w:t xml:space="preserve">mbrojtjen e </w:t>
      </w:r>
      <w:r w:rsidR="00CB3D88" w:rsidRPr="005F48A6">
        <w:rPr>
          <w:rFonts w:ascii="Garamond" w:hAnsi="Garamond"/>
          <w:lang w:val="sq-AL" w:eastAsia="sq-AL" w:bidi="sq-AL"/>
        </w:rPr>
        <w:t xml:space="preserve">dëshmitarëve </w:t>
      </w:r>
      <w:r w:rsidR="00CB3D88" w:rsidRPr="005F48A6">
        <w:rPr>
          <w:rFonts w:ascii="Garamond" w:hAnsi="Garamond"/>
          <w:lang w:val="sq-AL"/>
        </w:rPr>
        <w:t xml:space="preserve">dhe </w:t>
      </w:r>
      <w:r w:rsidR="00CB3D88" w:rsidRPr="005F48A6">
        <w:rPr>
          <w:rFonts w:ascii="Garamond" w:hAnsi="Garamond"/>
          <w:lang w:val="sq-AL" w:eastAsia="sq-AL" w:bidi="sq-AL"/>
        </w:rPr>
        <w:t>bashkëpunëtorëve të</w:t>
      </w:r>
      <w:r w:rsidR="00AD13E6">
        <w:rPr>
          <w:rFonts w:ascii="Garamond" w:hAnsi="Garamond"/>
          <w:lang w:val="sq-AL" w:eastAsia="sq-AL" w:bidi="sq-AL"/>
        </w:rPr>
        <w:t xml:space="preserve"> </w:t>
      </w:r>
      <w:r w:rsidR="00CB3D88" w:rsidRPr="005F48A6">
        <w:rPr>
          <w:rFonts w:ascii="Garamond" w:hAnsi="Garamond"/>
          <w:lang w:val="sq-AL" w:eastAsia="sq-AL" w:bidi="sq-AL"/>
        </w:rPr>
        <w:t>drejtësisë</w:t>
      </w:r>
      <w:r w:rsidR="0020494C">
        <w:rPr>
          <w:rFonts w:ascii="Garamond" w:hAnsi="Garamond"/>
          <w:lang w:val="sq-AL" w:eastAsia="sq-AL" w:bidi="sq-AL"/>
        </w:rPr>
        <w:t>”</w:t>
      </w:r>
      <w:r w:rsidRPr="005F48A6">
        <w:rPr>
          <w:rFonts w:ascii="Garamond" w:hAnsi="Garamond"/>
          <w:lang w:val="sq-AL" w:eastAsia="sq-AL" w:bidi="sq-AL"/>
        </w:rPr>
        <w:t xml:space="preserve">, </w:t>
      </w:r>
      <w:r w:rsidRPr="005F48A6">
        <w:rPr>
          <w:rFonts w:ascii="Garamond" w:hAnsi="Garamond"/>
          <w:lang w:val="sq-AL"/>
        </w:rPr>
        <w:t>i ndryshuar</w:t>
      </w:r>
      <w:r w:rsidR="006474D2">
        <w:rPr>
          <w:rFonts w:ascii="Garamond" w:hAnsi="Garamond"/>
          <w:lang w:val="sq-AL"/>
        </w:rPr>
        <w:t>;</w:t>
      </w:r>
    </w:p>
    <w:p w14:paraId="12499912" w14:textId="65315A6C" w:rsidR="00DB3078" w:rsidRPr="005F48A6" w:rsidRDefault="00DB3078" w:rsidP="00DB3078">
      <w:pPr>
        <w:pStyle w:val="BodyText"/>
        <w:spacing w:line="240" w:lineRule="auto"/>
        <w:ind w:firstLine="284"/>
        <w:rPr>
          <w:rFonts w:ascii="Garamond" w:hAnsi="Garamond"/>
          <w:lang w:val="sq-AL" w:eastAsia="sq-AL" w:bidi="sq-AL"/>
        </w:rPr>
      </w:pPr>
      <w:r w:rsidRPr="005F48A6">
        <w:rPr>
          <w:rFonts w:ascii="Garamond" w:hAnsi="Garamond"/>
          <w:lang w:val="sq-AL"/>
        </w:rPr>
        <w:t xml:space="preserve">- </w:t>
      </w:r>
      <w:r w:rsidR="004F690D" w:rsidRPr="005F48A6">
        <w:rPr>
          <w:rFonts w:ascii="Garamond" w:hAnsi="Garamond"/>
          <w:lang w:val="sq-AL"/>
        </w:rPr>
        <w:t xml:space="preserve">ligji </w:t>
      </w:r>
      <w:r w:rsidRPr="005F48A6">
        <w:rPr>
          <w:rFonts w:ascii="Garamond" w:hAnsi="Garamond"/>
          <w:lang w:val="sq-AL"/>
        </w:rPr>
        <w:t xml:space="preserve">nr. 9917, </w:t>
      </w:r>
      <w:r w:rsidRPr="005F48A6">
        <w:rPr>
          <w:rFonts w:ascii="Garamond" w:hAnsi="Garamond"/>
          <w:lang w:val="sq-AL" w:eastAsia="sq-AL" w:bidi="sq-AL"/>
        </w:rPr>
        <w:t xml:space="preserve">datë </w:t>
      </w:r>
      <w:r w:rsidRPr="005F48A6">
        <w:rPr>
          <w:rFonts w:ascii="Garamond" w:hAnsi="Garamond"/>
          <w:lang w:val="sq-AL"/>
        </w:rPr>
        <w:t>19.5.2008</w:t>
      </w:r>
      <w:r w:rsidR="004F690D">
        <w:rPr>
          <w:rFonts w:ascii="Garamond" w:hAnsi="Garamond"/>
          <w:lang w:val="sq-AL"/>
        </w:rPr>
        <w:t>,</w:t>
      </w:r>
      <w:r w:rsidRPr="005F48A6">
        <w:rPr>
          <w:rFonts w:ascii="Garamond" w:hAnsi="Garamond"/>
          <w:lang w:val="sq-AL"/>
        </w:rPr>
        <w:t xml:space="preserve"> </w:t>
      </w:r>
      <w:r w:rsidR="0020494C">
        <w:rPr>
          <w:rFonts w:ascii="Garamond" w:hAnsi="Garamond"/>
          <w:lang w:val="sq-AL" w:eastAsia="sq-AL" w:bidi="sq-AL"/>
        </w:rPr>
        <w:t>“</w:t>
      </w:r>
      <w:r w:rsidRPr="005F48A6">
        <w:rPr>
          <w:rFonts w:ascii="Garamond" w:hAnsi="Garamond"/>
          <w:lang w:val="sq-AL" w:eastAsia="sq-AL" w:bidi="sq-AL"/>
        </w:rPr>
        <w:t xml:space="preserve">Për </w:t>
      </w:r>
      <w:r w:rsidRPr="005F48A6">
        <w:rPr>
          <w:rFonts w:ascii="Garamond" w:hAnsi="Garamond"/>
          <w:lang w:val="sq-AL"/>
        </w:rPr>
        <w:t xml:space="preserve">parandalimin </w:t>
      </w:r>
      <w:r w:rsidR="00CB3D88" w:rsidRPr="005F48A6">
        <w:rPr>
          <w:rFonts w:ascii="Garamond" w:hAnsi="Garamond"/>
          <w:lang w:val="sq-AL"/>
        </w:rPr>
        <w:t xml:space="preserve">e pastrimit </w:t>
      </w:r>
      <w:r w:rsidR="00CB3D88" w:rsidRPr="005F48A6">
        <w:rPr>
          <w:rFonts w:ascii="Garamond" w:hAnsi="Garamond"/>
          <w:lang w:val="sq-AL" w:eastAsia="sq-AL" w:bidi="sq-AL"/>
        </w:rPr>
        <w:t xml:space="preserve">të </w:t>
      </w:r>
      <w:r w:rsidR="00CB3D88" w:rsidRPr="005F48A6">
        <w:rPr>
          <w:rFonts w:ascii="Garamond" w:hAnsi="Garamond"/>
          <w:lang w:val="sq-AL"/>
        </w:rPr>
        <w:t xml:space="preserve">parave </w:t>
      </w:r>
      <w:r w:rsidRPr="005F48A6">
        <w:rPr>
          <w:rFonts w:ascii="Garamond" w:hAnsi="Garamond"/>
          <w:lang w:val="sq-AL"/>
        </w:rPr>
        <w:t xml:space="preserve">dhe financimit </w:t>
      </w:r>
      <w:r w:rsidRPr="005F48A6">
        <w:rPr>
          <w:rFonts w:ascii="Garamond" w:hAnsi="Garamond"/>
          <w:lang w:val="sq-AL" w:eastAsia="sq-AL" w:bidi="sq-AL"/>
        </w:rPr>
        <w:t xml:space="preserve">të </w:t>
      </w:r>
      <w:r w:rsidRPr="005F48A6">
        <w:rPr>
          <w:rFonts w:ascii="Garamond" w:hAnsi="Garamond"/>
          <w:lang w:val="sq-AL"/>
        </w:rPr>
        <w:t>terrorizmit</w:t>
      </w:r>
      <w:r w:rsidR="0020494C">
        <w:rPr>
          <w:rFonts w:ascii="Garamond" w:hAnsi="Garamond"/>
          <w:lang w:val="sq-AL"/>
        </w:rPr>
        <w:t>”</w:t>
      </w:r>
      <w:r w:rsidRPr="005F48A6">
        <w:rPr>
          <w:rFonts w:ascii="Garamond" w:hAnsi="Garamond"/>
          <w:lang w:val="sq-AL"/>
        </w:rPr>
        <w:t>, i ndryshuar;</w:t>
      </w:r>
    </w:p>
    <w:p w14:paraId="12499913" w14:textId="08DF4112" w:rsidR="00DB3078" w:rsidRPr="005F48A6" w:rsidRDefault="00DB3078" w:rsidP="00DB3078">
      <w:pPr>
        <w:pStyle w:val="BodyText"/>
        <w:spacing w:line="240" w:lineRule="auto"/>
        <w:ind w:firstLine="284"/>
        <w:rPr>
          <w:rFonts w:ascii="Garamond" w:hAnsi="Garamond"/>
          <w:lang w:val="sq-AL"/>
        </w:rPr>
      </w:pPr>
      <w:r w:rsidRPr="005F48A6">
        <w:rPr>
          <w:rFonts w:ascii="Garamond" w:hAnsi="Garamond"/>
          <w:lang w:val="sq-AL"/>
        </w:rPr>
        <w:t xml:space="preserve">- </w:t>
      </w:r>
      <w:r w:rsidR="004F690D" w:rsidRPr="005F48A6">
        <w:rPr>
          <w:rFonts w:ascii="Garamond" w:hAnsi="Garamond"/>
          <w:lang w:val="sq-AL"/>
        </w:rPr>
        <w:t xml:space="preserve">ligji </w:t>
      </w:r>
      <w:r w:rsidRPr="005F48A6">
        <w:rPr>
          <w:rFonts w:ascii="Garamond" w:hAnsi="Garamond"/>
          <w:lang w:val="sq-AL"/>
        </w:rPr>
        <w:t xml:space="preserve">nr. 10192, </w:t>
      </w:r>
      <w:r w:rsidRPr="005F48A6">
        <w:rPr>
          <w:rFonts w:ascii="Garamond" w:hAnsi="Garamond"/>
          <w:lang w:val="sq-AL" w:eastAsia="sq-AL" w:bidi="sq-AL"/>
        </w:rPr>
        <w:t xml:space="preserve">datë </w:t>
      </w:r>
      <w:r w:rsidRPr="005F48A6">
        <w:rPr>
          <w:rFonts w:ascii="Garamond" w:hAnsi="Garamond"/>
          <w:lang w:val="sq-AL"/>
        </w:rPr>
        <w:t>3.12.2009</w:t>
      </w:r>
      <w:r w:rsidR="004F690D">
        <w:rPr>
          <w:rFonts w:ascii="Garamond" w:hAnsi="Garamond"/>
          <w:lang w:val="sq-AL"/>
        </w:rPr>
        <w:t>,</w:t>
      </w:r>
      <w:r w:rsidRPr="005F48A6">
        <w:rPr>
          <w:rFonts w:ascii="Garamond" w:hAnsi="Garamond"/>
          <w:lang w:val="sq-AL"/>
        </w:rPr>
        <w:t xml:space="preserve"> </w:t>
      </w:r>
      <w:r w:rsidR="0020494C">
        <w:rPr>
          <w:rFonts w:ascii="Garamond" w:hAnsi="Garamond"/>
          <w:lang w:val="sq-AL" w:eastAsia="sq-AL" w:bidi="sq-AL"/>
        </w:rPr>
        <w:t>“</w:t>
      </w:r>
      <w:r w:rsidRPr="005F48A6">
        <w:rPr>
          <w:rFonts w:ascii="Garamond" w:hAnsi="Garamond"/>
          <w:lang w:val="sq-AL" w:eastAsia="sq-AL" w:bidi="sq-AL"/>
        </w:rPr>
        <w:t xml:space="preserve">Për </w:t>
      </w:r>
      <w:r w:rsidR="00CB3D88" w:rsidRPr="005F48A6">
        <w:rPr>
          <w:rFonts w:ascii="Garamond" w:hAnsi="Garamond"/>
          <w:lang w:val="sq-AL"/>
        </w:rPr>
        <w:t xml:space="preserve">parandalimin </w:t>
      </w:r>
      <w:r w:rsidRPr="005F48A6">
        <w:rPr>
          <w:rFonts w:ascii="Garamond" w:hAnsi="Garamond"/>
          <w:lang w:val="sq-AL"/>
        </w:rPr>
        <w:t xml:space="preserve">dhe goditjen e krimit </w:t>
      </w:r>
      <w:r w:rsidRPr="005F48A6">
        <w:rPr>
          <w:rFonts w:ascii="Garamond" w:hAnsi="Garamond"/>
          <w:lang w:val="sq-AL" w:eastAsia="sq-AL" w:bidi="sq-AL"/>
        </w:rPr>
        <w:t xml:space="preserve">të </w:t>
      </w:r>
      <w:r w:rsidRPr="005F48A6">
        <w:rPr>
          <w:rFonts w:ascii="Garamond" w:hAnsi="Garamond"/>
          <w:lang w:val="sq-AL"/>
        </w:rPr>
        <w:t xml:space="preserve">organizuar dhe korrupsionit </w:t>
      </w:r>
      <w:r w:rsidRPr="005F48A6">
        <w:rPr>
          <w:rFonts w:ascii="Garamond" w:hAnsi="Garamond"/>
          <w:lang w:val="sq-AL" w:eastAsia="sq-AL" w:bidi="sq-AL"/>
        </w:rPr>
        <w:t xml:space="preserve">përmes </w:t>
      </w:r>
      <w:r w:rsidRPr="005F48A6">
        <w:rPr>
          <w:rFonts w:ascii="Garamond" w:hAnsi="Garamond"/>
          <w:lang w:val="sq-AL"/>
        </w:rPr>
        <w:t xml:space="preserve">masave parandaluese </w:t>
      </w:r>
      <w:r w:rsidRPr="005F48A6">
        <w:rPr>
          <w:rFonts w:ascii="Garamond" w:hAnsi="Garamond"/>
          <w:lang w:val="sq-AL" w:eastAsia="sq-AL" w:bidi="sq-AL"/>
        </w:rPr>
        <w:t>kundër pasurisë</w:t>
      </w:r>
      <w:r w:rsidR="0020494C">
        <w:rPr>
          <w:rFonts w:ascii="Garamond" w:hAnsi="Garamond"/>
          <w:lang w:val="sq-AL" w:eastAsia="sq-AL" w:bidi="sq-AL"/>
        </w:rPr>
        <w:t>”</w:t>
      </w:r>
      <w:r w:rsidRPr="005F48A6">
        <w:rPr>
          <w:rFonts w:ascii="Garamond" w:hAnsi="Garamond"/>
          <w:lang w:val="sq-AL" w:eastAsia="sq-AL" w:bidi="sq-AL"/>
        </w:rPr>
        <w:t xml:space="preserve">, </w:t>
      </w:r>
      <w:r w:rsidRPr="005F48A6">
        <w:rPr>
          <w:rFonts w:ascii="Garamond" w:hAnsi="Garamond"/>
          <w:lang w:val="sq-AL"/>
        </w:rPr>
        <w:t>i ndryshuar</w:t>
      </w:r>
      <w:r w:rsidR="004F690D">
        <w:rPr>
          <w:rFonts w:ascii="Garamond" w:hAnsi="Garamond"/>
          <w:lang w:val="sq-AL"/>
        </w:rPr>
        <w:t>;</w:t>
      </w:r>
    </w:p>
    <w:p w14:paraId="12499914" w14:textId="4D8DF4CA" w:rsidR="00DB3078" w:rsidRPr="005F48A6" w:rsidRDefault="00DB3078" w:rsidP="00DB3078">
      <w:pPr>
        <w:pStyle w:val="BodyText"/>
        <w:spacing w:line="240" w:lineRule="auto"/>
        <w:ind w:firstLine="284"/>
        <w:rPr>
          <w:rFonts w:ascii="Garamond" w:hAnsi="Garamond"/>
          <w:lang w:val="sq-AL"/>
        </w:rPr>
      </w:pPr>
      <w:r w:rsidRPr="005F48A6">
        <w:rPr>
          <w:rFonts w:ascii="Garamond" w:hAnsi="Garamond"/>
          <w:lang w:val="sq-AL"/>
        </w:rPr>
        <w:t xml:space="preserve">- </w:t>
      </w:r>
      <w:r w:rsidR="004F690D" w:rsidRPr="005F48A6">
        <w:rPr>
          <w:rFonts w:ascii="Garamond" w:hAnsi="Garamond"/>
          <w:lang w:val="sq-AL"/>
        </w:rPr>
        <w:t xml:space="preserve">ligji </w:t>
      </w:r>
      <w:r w:rsidRPr="005F48A6">
        <w:rPr>
          <w:rFonts w:ascii="Garamond" w:hAnsi="Garamond"/>
          <w:lang w:val="sq-AL"/>
        </w:rPr>
        <w:t>nr. 111/2017</w:t>
      </w:r>
      <w:r w:rsidR="004F690D">
        <w:rPr>
          <w:rFonts w:ascii="Garamond" w:hAnsi="Garamond"/>
          <w:lang w:val="sq-AL"/>
        </w:rPr>
        <w:t>,</w:t>
      </w:r>
      <w:r w:rsidRPr="005F48A6">
        <w:rPr>
          <w:rFonts w:ascii="Garamond" w:hAnsi="Garamond"/>
          <w:lang w:val="sq-AL"/>
        </w:rPr>
        <w:t xml:space="preserve"> </w:t>
      </w:r>
      <w:r w:rsidR="0020494C">
        <w:rPr>
          <w:rFonts w:ascii="Garamond" w:hAnsi="Garamond"/>
          <w:lang w:val="sq-AL" w:eastAsia="sq-AL" w:bidi="sq-AL"/>
        </w:rPr>
        <w:t>“</w:t>
      </w:r>
      <w:r w:rsidRPr="005F48A6">
        <w:rPr>
          <w:rFonts w:ascii="Garamond" w:hAnsi="Garamond"/>
          <w:lang w:val="sq-AL" w:eastAsia="sq-AL" w:bidi="sq-AL"/>
        </w:rPr>
        <w:t xml:space="preserve">Për ndihmën </w:t>
      </w:r>
      <w:r w:rsidR="00CB3D88" w:rsidRPr="005F48A6">
        <w:rPr>
          <w:rFonts w:ascii="Garamond" w:hAnsi="Garamond"/>
          <w:lang w:val="sq-AL"/>
        </w:rPr>
        <w:t>juridike</w:t>
      </w:r>
      <w:r w:rsidR="0020494C">
        <w:rPr>
          <w:rFonts w:ascii="Garamond" w:hAnsi="Garamond"/>
          <w:lang w:val="sq-AL"/>
        </w:rPr>
        <w:t>”</w:t>
      </w:r>
      <w:r w:rsidRPr="005F48A6">
        <w:rPr>
          <w:rFonts w:ascii="Garamond" w:hAnsi="Garamond"/>
          <w:lang w:val="sq-AL"/>
        </w:rPr>
        <w:t>;</w:t>
      </w:r>
    </w:p>
    <w:p w14:paraId="12499915" w14:textId="59F4C3BF" w:rsidR="00DB3078" w:rsidRPr="005F48A6" w:rsidRDefault="00DB3078" w:rsidP="00DB3078">
      <w:pPr>
        <w:pStyle w:val="BodyText"/>
        <w:spacing w:line="240" w:lineRule="auto"/>
        <w:ind w:firstLine="284"/>
        <w:rPr>
          <w:rFonts w:ascii="Garamond" w:hAnsi="Garamond"/>
          <w:lang w:val="sq-AL"/>
        </w:rPr>
      </w:pPr>
      <w:r w:rsidRPr="005F48A6">
        <w:rPr>
          <w:rFonts w:ascii="Garamond" w:hAnsi="Garamond"/>
          <w:lang w:val="sq-AL"/>
        </w:rPr>
        <w:t xml:space="preserve">- </w:t>
      </w:r>
      <w:r w:rsidR="004F690D" w:rsidRPr="005F48A6">
        <w:rPr>
          <w:rFonts w:ascii="Garamond" w:hAnsi="Garamond"/>
          <w:lang w:val="sq-AL"/>
        </w:rPr>
        <w:t xml:space="preserve">ligji </w:t>
      </w:r>
      <w:r w:rsidRPr="005F48A6">
        <w:rPr>
          <w:rFonts w:ascii="Garamond" w:hAnsi="Garamond"/>
          <w:lang w:val="sq-AL"/>
        </w:rPr>
        <w:t>nr. 98/2017</w:t>
      </w:r>
      <w:r w:rsidR="004F690D">
        <w:rPr>
          <w:rFonts w:ascii="Garamond" w:hAnsi="Garamond"/>
          <w:lang w:val="sq-AL"/>
        </w:rPr>
        <w:t>,</w:t>
      </w:r>
      <w:r w:rsidRPr="005F48A6">
        <w:rPr>
          <w:rFonts w:ascii="Garamond" w:hAnsi="Garamond"/>
          <w:lang w:val="sq-AL"/>
        </w:rPr>
        <w:t xml:space="preserve"> </w:t>
      </w:r>
      <w:r w:rsidR="0020494C">
        <w:rPr>
          <w:rFonts w:ascii="Garamond" w:hAnsi="Garamond"/>
          <w:lang w:val="sq-AL" w:eastAsia="sq-AL" w:bidi="sq-AL"/>
        </w:rPr>
        <w:t>“</w:t>
      </w:r>
      <w:r w:rsidRPr="005F48A6">
        <w:rPr>
          <w:rFonts w:ascii="Garamond" w:hAnsi="Garamond"/>
          <w:lang w:val="sq-AL" w:eastAsia="sq-AL" w:bidi="sq-AL"/>
        </w:rPr>
        <w:t xml:space="preserve">Për </w:t>
      </w:r>
      <w:r w:rsidRPr="005F48A6">
        <w:rPr>
          <w:rFonts w:ascii="Garamond" w:hAnsi="Garamond"/>
          <w:lang w:val="sq-AL"/>
        </w:rPr>
        <w:t xml:space="preserve">tarifat </w:t>
      </w:r>
      <w:r w:rsidRPr="005F48A6">
        <w:rPr>
          <w:rFonts w:ascii="Garamond" w:hAnsi="Garamond"/>
          <w:lang w:val="sq-AL" w:eastAsia="sq-AL" w:bidi="sq-AL"/>
        </w:rPr>
        <w:t xml:space="preserve">gjyqësore në </w:t>
      </w:r>
      <w:r w:rsidRPr="005F48A6">
        <w:rPr>
          <w:rFonts w:ascii="Garamond" w:hAnsi="Garamond"/>
          <w:lang w:val="sq-AL"/>
        </w:rPr>
        <w:t>RSH</w:t>
      </w:r>
      <w:r w:rsidR="0020494C">
        <w:rPr>
          <w:rFonts w:ascii="Garamond" w:hAnsi="Garamond"/>
          <w:lang w:val="sq-AL"/>
        </w:rPr>
        <w:t>”</w:t>
      </w:r>
      <w:r w:rsidRPr="005F48A6">
        <w:rPr>
          <w:rFonts w:ascii="Garamond" w:hAnsi="Garamond"/>
          <w:lang w:val="sq-AL"/>
        </w:rPr>
        <w:t>;</w:t>
      </w:r>
    </w:p>
    <w:p w14:paraId="12499916" w14:textId="1E06527A" w:rsidR="00DB3078" w:rsidRPr="005F48A6" w:rsidRDefault="00DB3078" w:rsidP="00DB3078">
      <w:pPr>
        <w:pStyle w:val="BodyText"/>
        <w:spacing w:line="240" w:lineRule="auto"/>
        <w:ind w:firstLine="284"/>
        <w:rPr>
          <w:rFonts w:ascii="Garamond" w:hAnsi="Garamond"/>
          <w:lang w:val="sq-AL"/>
        </w:rPr>
      </w:pPr>
      <w:r w:rsidRPr="005F48A6">
        <w:rPr>
          <w:rFonts w:ascii="Garamond" w:hAnsi="Garamond"/>
          <w:lang w:val="sq-AL"/>
        </w:rPr>
        <w:t xml:space="preserve">- </w:t>
      </w:r>
      <w:r w:rsidR="004F690D" w:rsidRPr="005F48A6">
        <w:rPr>
          <w:rFonts w:ascii="Garamond" w:hAnsi="Garamond"/>
          <w:lang w:val="sq-AL"/>
        </w:rPr>
        <w:t xml:space="preserve">ligji </w:t>
      </w:r>
      <w:r w:rsidRPr="005F48A6">
        <w:rPr>
          <w:rFonts w:ascii="Garamond" w:hAnsi="Garamond"/>
          <w:lang w:val="sq-AL"/>
        </w:rPr>
        <w:t>nr. 37/2017</w:t>
      </w:r>
      <w:r w:rsidR="004F690D">
        <w:rPr>
          <w:rFonts w:ascii="Garamond" w:hAnsi="Garamond"/>
          <w:lang w:val="sq-AL"/>
        </w:rPr>
        <w:t>,</w:t>
      </w:r>
      <w:r w:rsidRPr="005F48A6">
        <w:rPr>
          <w:rFonts w:ascii="Garamond" w:hAnsi="Garamond"/>
          <w:lang w:val="sq-AL"/>
        </w:rPr>
        <w:t xml:space="preserve"> </w:t>
      </w:r>
      <w:r w:rsidR="0020494C">
        <w:rPr>
          <w:rFonts w:ascii="Garamond" w:hAnsi="Garamond"/>
          <w:lang w:val="sq-AL"/>
        </w:rPr>
        <w:t>“</w:t>
      </w:r>
      <w:r w:rsidRPr="005F48A6">
        <w:rPr>
          <w:rFonts w:ascii="Garamond" w:hAnsi="Garamond"/>
          <w:lang w:val="sq-AL"/>
        </w:rPr>
        <w:t xml:space="preserve">Kodi i </w:t>
      </w:r>
      <w:r w:rsidRPr="005F48A6">
        <w:rPr>
          <w:rFonts w:ascii="Garamond" w:hAnsi="Garamond"/>
          <w:lang w:val="sq-AL" w:eastAsia="sq-AL" w:bidi="sq-AL"/>
        </w:rPr>
        <w:t xml:space="preserve">Drejtësisë </w:t>
      </w:r>
      <w:r w:rsidRPr="005F48A6">
        <w:rPr>
          <w:rFonts w:ascii="Garamond" w:hAnsi="Garamond"/>
          <w:lang w:val="sq-AL"/>
        </w:rPr>
        <w:t xml:space="preserve">Penale </w:t>
      </w:r>
      <w:r w:rsidRPr="005F48A6">
        <w:rPr>
          <w:rFonts w:ascii="Garamond" w:hAnsi="Garamond"/>
          <w:lang w:val="sq-AL" w:eastAsia="sq-AL" w:bidi="sq-AL"/>
        </w:rPr>
        <w:t xml:space="preserve">për të </w:t>
      </w:r>
      <w:r w:rsidRPr="005F48A6">
        <w:rPr>
          <w:rFonts w:ascii="Garamond" w:hAnsi="Garamond"/>
          <w:lang w:val="sq-AL"/>
        </w:rPr>
        <w:t>Mitur</w:t>
      </w:r>
      <w:r w:rsidR="0020494C">
        <w:rPr>
          <w:rFonts w:ascii="Garamond" w:hAnsi="Garamond"/>
          <w:lang w:val="sq-AL"/>
        </w:rPr>
        <w:t>”</w:t>
      </w:r>
      <w:r w:rsidRPr="005F48A6">
        <w:rPr>
          <w:rFonts w:ascii="Garamond" w:hAnsi="Garamond"/>
          <w:lang w:val="sq-AL"/>
        </w:rPr>
        <w:t>;</w:t>
      </w:r>
    </w:p>
    <w:p w14:paraId="12499917" w14:textId="7396CEDC" w:rsidR="00DB3078" w:rsidRPr="005F48A6" w:rsidRDefault="00DB3078" w:rsidP="00DB3078">
      <w:pPr>
        <w:pStyle w:val="BodyText"/>
        <w:spacing w:line="240" w:lineRule="auto"/>
        <w:ind w:firstLine="284"/>
        <w:rPr>
          <w:rFonts w:ascii="Garamond" w:hAnsi="Garamond"/>
          <w:lang w:val="sq-AL"/>
        </w:rPr>
      </w:pPr>
      <w:r w:rsidRPr="005F48A6">
        <w:rPr>
          <w:rFonts w:ascii="Garamond" w:hAnsi="Garamond"/>
          <w:lang w:val="sq-AL"/>
        </w:rPr>
        <w:t xml:space="preserve">- </w:t>
      </w:r>
      <w:r w:rsidR="004F690D" w:rsidRPr="005F48A6">
        <w:rPr>
          <w:rFonts w:ascii="Garamond" w:hAnsi="Garamond"/>
          <w:lang w:val="sq-AL"/>
        </w:rPr>
        <w:t xml:space="preserve">ligji </w:t>
      </w:r>
      <w:r w:rsidRPr="005F48A6">
        <w:rPr>
          <w:rFonts w:ascii="Garamond" w:hAnsi="Garamond"/>
          <w:lang w:val="sq-AL"/>
        </w:rPr>
        <w:t>nr. 121/2016</w:t>
      </w:r>
      <w:r w:rsidR="004F690D">
        <w:rPr>
          <w:rFonts w:ascii="Garamond" w:hAnsi="Garamond"/>
          <w:lang w:val="sq-AL"/>
        </w:rPr>
        <w:t>,</w:t>
      </w:r>
      <w:r w:rsidRPr="005F48A6">
        <w:rPr>
          <w:rFonts w:ascii="Garamond" w:hAnsi="Garamond"/>
          <w:lang w:val="sq-AL"/>
        </w:rPr>
        <w:t xml:space="preserve"> </w:t>
      </w:r>
      <w:r w:rsidR="0020494C">
        <w:rPr>
          <w:rFonts w:ascii="Garamond" w:hAnsi="Garamond"/>
          <w:lang w:val="sq-AL" w:eastAsia="sq-AL" w:bidi="sq-AL"/>
        </w:rPr>
        <w:t>“</w:t>
      </w:r>
      <w:r w:rsidRPr="005F48A6">
        <w:rPr>
          <w:rFonts w:ascii="Garamond" w:hAnsi="Garamond"/>
          <w:lang w:val="sq-AL" w:eastAsia="sq-AL" w:bidi="sq-AL"/>
        </w:rPr>
        <w:t xml:space="preserve">Për shërbimet </w:t>
      </w:r>
      <w:r w:rsidRPr="005F48A6">
        <w:rPr>
          <w:rFonts w:ascii="Garamond" w:hAnsi="Garamond"/>
          <w:lang w:val="sq-AL"/>
        </w:rPr>
        <w:t xml:space="preserve">e kujdesit </w:t>
      </w:r>
      <w:r w:rsidRPr="005F48A6">
        <w:rPr>
          <w:rFonts w:ascii="Garamond" w:hAnsi="Garamond"/>
          <w:lang w:val="sq-AL" w:eastAsia="sq-AL" w:bidi="sq-AL"/>
        </w:rPr>
        <w:t xml:space="preserve">shoqëror në Republikën </w:t>
      </w:r>
      <w:r w:rsidRPr="005F48A6">
        <w:rPr>
          <w:rFonts w:ascii="Garamond" w:hAnsi="Garamond"/>
          <w:lang w:val="sq-AL"/>
        </w:rPr>
        <w:t xml:space="preserve">e </w:t>
      </w:r>
      <w:r w:rsidRPr="005F48A6">
        <w:rPr>
          <w:rFonts w:ascii="Garamond" w:hAnsi="Garamond"/>
          <w:lang w:val="sq-AL" w:eastAsia="sq-AL" w:bidi="sq-AL"/>
        </w:rPr>
        <w:t>Shqipërisë</w:t>
      </w:r>
      <w:r w:rsidR="0020494C">
        <w:rPr>
          <w:rFonts w:ascii="Garamond" w:hAnsi="Garamond"/>
          <w:lang w:val="sq-AL" w:eastAsia="sq-AL" w:bidi="sq-AL"/>
        </w:rPr>
        <w:t>”</w:t>
      </w:r>
      <w:r w:rsidRPr="005F48A6">
        <w:rPr>
          <w:rFonts w:ascii="Garamond" w:hAnsi="Garamond"/>
          <w:lang w:val="sq-AL" w:eastAsia="sq-AL" w:bidi="sq-AL"/>
        </w:rPr>
        <w:t>;</w:t>
      </w:r>
    </w:p>
    <w:p w14:paraId="12499918" w14:textId="7B8AC521" w:rsidR="00DB3078" w:rsidRPr="005F48A6" w:rsidRDefault="00DB3078" w:rsidP="00DB3078">
      <w:pPr>
        <w:pStyle w:val="BodyText"/>
        <w:spacing w:line="240" w:lineRule="auto"/>
        <w:ind w:firstLine="284"/>
        <w:rPr>
          <w:rFonts w:ascii="Garamond" w:hAnsi="Garamond"/>
          <w:lang w:val="sq-AL"/>
        </w:rPr>
      </w:pPr>
      <w:r w:rsidRPr="005F48A6">
        <w:rPr>
          <w:rFonts w:ascii="Garamond" w:hAnsi="Garamond"/>
          <w:lang w:val="sq-AL"/>
        </w:rPr>
        <w:t xml:space="preserve">- </w:t>
      </w:r>
      <w:r w:rsidR="004F690D" w:rsidRPr="005F48A6">
        <w:rPr>
          <w:rFonts w:ascii="Garamond" w:hAnsi="Garamond"/>
          <w:lang w:val="sq-AL"/>
        </w:rPr>
        <w:t xml:space="preserve">ligji </w:t>
      </w:r>
      <w:r w:rsidRPr="005F48A6">
        <w:rPr>
          <w:rFonts w:ascii="Garamond" w:hAnsi="Garamond"/>
          <w:lang w:val="sq-AL"/>
        </w:rPr>
        <w:t>nr. 18/2017</w:t>
      </w:r>
      <w:r w:rsidR="004F690D">
        <w:rPr>
          <w:rFonts w:ascii="Garamond" w:hAnsi="Garamond"/>
          <w:lang w:val="sq-AL"/>
        </w:rPr>
        <w:t>,</w:t>
      </w:r>
      <w:r w:rsidRPr="005F48A6">
        <w:rPr>
          <w:rFonts w:ascii="Garamond" w:hAnsi="Garamond"/>
          <w:lang w:val="sq-AL"/>
        </w:rPr>
        <w:t xml:space="preserve"> </w:t>
      </w:r>
      <w:r w:rsidR="0020494C">
        <w:rPr>
          <w:rFonts w:ascii="Garamond" w:hAnsi="Garamond"/>
          <w:lang w:val="sq-AL" w:eastAsia="sq-AL" w:bidi="sq-AL"/>
        </w:rPr>
        <w:t>“</w:t>
      </w:r>
      <w:r w:rsidRPr="005F48A6">
        <w:rPr>
          <w:rFonts w:ascii="Garamond" w:hAnsi="Garamond"/>
          <w:lang w:val="sq-AL" w:eastAsia="sq-AL" w:bidi="sq-AL"/>
        </w:rPr>
        <w:t xml:space="preserve">Për të </w:t>
      </w:r>
      <w:r w:rsidRPr="005F48A6">
        <w:rPr>
          <w:rFonts w:ascii="Garamond" w:hAnsi="Garamond"/>
          <w:lang w:val="sq-AL"/>
        </w:rPr>
        <w:t xml:space="preserve">drejtat dhe mbrojtjen e </w:t>
      </w:r>
      <w:r w:rsidRPr="005F48A6">
        <w:rPr>
          <w:rFonts w:ascii="Garamond" w:hAnsi="Garamond"/>
          <w:lang w:val="sq-AL" w:eastAsia="sq-AL" w:bidi="sq-AL"/>
        </w:rPr>
        <w:t>fëmijës</w:t>
      </w:r>
      <w:r w:rsidR="0020494C">
        <w:rPr>
          <w:rFonts w:ascii="Garamond" w:hAnsi="Garamond"/>
          <w:lang w:val="sq-AL" w:eastAsia="sq-AL" w:bidi="sq-AL"/>
        </w:rPr>
        <w:t>”</w:t>
      </w:r>
      <w:r w:rsidRPr="005F48A6">
        <w:rPr>
          <w:rFonts w:ascii="Garamond" w:hAnsi="Garamond"/>
          <w:lang w:val="sq-AL" w:eastAsia="sq-AL" w:bidi="sq-AL"/>
        </w:rPr>
        <w:t>;</w:t>
      </w:r>
    </w:p>
    <w:p w14:paraId="12499919" w14:textId="3D7691E5" w:rsidR="00DB3078" w:rsidRPr="005F48A6" w:rsidRDefault="00DB3078" w:rsidP="00DB3078">
      <w:pPr>
        <w:pStyle w:val="BodyText"/>
        <w:spacing w:line="240" w:lineRule="auto"/>
        <w:ind w:firstLine="284"/>
        <w:rPr>
          <w:rFonts w:ascii="Garamond" w:hAnsi="Garamond"/>
          <w:lang w:val="sq-AL"/>
        </w:rPr>
      </w:pPr>
      <w:r w:rsidRPr="005F48A6">
        <w:rPr>
          <w:rFonts w:ascii="Garamond" w:hAnsi="Garamond"/>
          <w:lang w:val="sq-AL"/>
        </w:rPr>
        <w:t xml:space="preserve">- </w:t>
      </w:r>
      <w:r w:rsidR="004F690D" w:rsidRPr="005F48A6">
        <w:rPr>
          <w:rFonts w:ascii="Garamond" w:hAnsi="Garamond"/>
          <w:lang w:val="sq-AL"/>
        </w:rPr>
        <w:t xml:space="preserve">ligjin </w:t>
      </w:r>
      <w:r w:rsidRPr="005F48A6">
        <w:rPr>
          <w:rFonts w:ascii="Garamond" w:hAnsi="Garamond"/>
          <w:lang w:val="sq-AL"/>
        </w:rPr>
        <w:t xml:space="preserve">nr. 7905, </w:t>
      </w:r>
      <w:r w:rsidRPr="005F48A6">
        <w:rPr>
          <w:rFonts w:ascii="Garamond" w:hAnsi="Garamond"/>
          <w:lang w:val="sq-AL" w:eastAsia="sq-AL" w:bidi="sq-AL"/>
        </w:rPr>
        <w:t xml:space="preserve">datë </w:t>
      </w:r>
      <w:r w:rsidRPr="005F48A6">
        <w:rPr>
          <w:rFonts w:ascii="Garamond" w:hAnsi="Garamond"/>
          <w:lang w:val="sq-AL"/>
        </w:rPr>
        <w:t xml:space="preserve">21.3.1995, </w:t>
      </w:r>
      <w:r w:rsidR="0020494C">
        <w:rPr>
          <w:rFonts w:ascii="Garamond" w:hAnsi="Garamond"/>
          <w:lang w:val="sq-AL"/>
        </w:rPr>
        <w:t>“</w:t>
      </w:r>
      <w:r w:rsidRPr="005F48A6">
        <w:rPr>
          <w:rFonts w:ascii="Garamond" w:hAnsi="Garamond"/>
          <w:lang w:val="sq-AL"/>
        </w:rPr>
        <w:t xml:space="preserve">Kodi i </w:t>
      </w:r>
      <w:r w:rsidRPr="005F48A6">
        <w:rPr>
          <w:rFonts w:ascii="Garamond" w:hAnsi="Garamond"/>
          <w:lang w:val="sq-AL" w:eastAsia="sq-AL" w:bidi="sq-AL"/>
        </w:rPr>
        <w:t xml:space="preserve">Procedurës </w:t>
      </w:r>
      <w:r w:rsidRPr="005F48A6">
        <w:rPr>
          <w:rFonts w:ascii="Garamond" w:hAnsi="Garamond"/>
          <w:lang w:val="sq-AL"/>
        </w:rPr>
        <w:t xml:space="preserve">Penale i </w:t>
      </w:r>
      <w:r w:rsidRPr="005F48A6">
        <w:rPr>
          <w:rFonts w:ascii="Garamond" w:hAnsi="Garamond"/>
          <w:lang w:val="sq-AL" w:eastAsia="sq-AL" w:bidi="sq-AL"/>
        </w:rPr>
        <w:t>Republikës së Shqipërisë</w:t>
      </w:r>
      <w:r w:rsidR="0020494C">
        <w:rPr>
          <w:rFonts w:ascii="Garamond" w:hAnsi="Garamond"/>
          <w:lang w:val="sq-AL" w:eastAsia="sq-AL" w:bidi="sq-AL"/>
        </w:rPr>
        <w:t>”</w:t>
      </w:r>
      <w:r w:rsidRPr="005F48A6">
        <w:rPr>
          <w:rFonts w:ascii="Garamond" w:hAnsi="Garamond"/>
          <w:lang w:val="sq-AL" w:eastAsia="sq-AL" w:bidi="sq-AL"/>
        </w:rPr>
        <w:t xml:space="preserve">, </w:t>
      </w:r>
      <w:r w:rsidRPr="005F48A6">
        <w:rPr>
          <w:rFonts w:ascii="Garamond" w:hAnsi="Garamond"/>
          <w:lang w:val="sq-AL"/>
        </w:rPr>
        <w:t>i ndryshuar</w:t>
      </w:r>
      <w:r w:rsidR="0020494C">
        <w:rPr>
          <w:rFonts w:ascii="Garamond" w:hAnsi="Garamond"/>
          <w:lang w:val="sq-AL"/>
        </w:rPr>
        <w:t>”</w:t>
      </w:r>
      <w:r w:rsidRPr="005F48A6">
        <w:rPr>
          <w:rFonts w:ascii="Garamond" w:hAnsi="Garamond"/>
          <w:lang w:val="sq-AL"/>
        </w:rPr>
        <w:t>;</w:t>
      </w:r>
    </w:p>
    <w:p w14:paraId="1249991A" w14:textId="2AE1DA7F" w:rsidR="00DB3078" w:rsidRPr="005F48A6" w:rsidRDefault="00DB3078" w:rsidP="00DB3078">
      <w:pPr>
        <w:pStyle w:val="BodyText"/>
        <w:spacing w:line="240" w:lineRule="auto"/>
        <w:ind w:firstLine="284"/>
        <w:rPr>
          <w:rFonts w:ascii="Garamond" w:hAnsi="Garamond"/>
          <w:lang w:val="sq-AL" w:eastAsia="sq-AL" w:bidi="sq-AL"/>
        </w:rPr>
      </w:pPr>
      <w:r w:rsidRPr="005F48A6">
        <w:rPr>
          <w:rFonts w:ascii="Garamond" w:hAnsi="Garamond"/>
          <w:lang w:val="sq-AL"/>
        </w:rPr>
        <w:t xml:space="preserve">- </w:t>
      </w:r>
      <w:r w:rsidR="004F690D" w:rsidRPr="005F48A6">
        <w:rPr>
          <w:rFonts w:ascii="Garamond" w:hAnsi="Garamond"/>
          <w:lang w:val="sq-AL"/>
        </w:rPr>
        <w:t xml:space="preserve">ligji </w:t>
      </w:r>
      <w:r w:rsidRPr="005F48A6">
        <w:rPr>
          <w:rFonts w:ascii="Garamond" w:hAnsi="Garamond"/>
          <w:lang w:val="sq-AL"/>
        </w:rPr>
        <w:t xml:space="preserve">nr. 10 383, </w:t>
      </w:r>
      <w:r w:rsidRPr="005F48A6">
        <w:rPr>
          <w:rFonts w:ascii="Garamond" w:hAnsi="Garamond"/>
          <w:lang w:val="sq-AL" w:eastAsia="sq-AL" w:bidi="sq-AL"/>
        </w:rPr>
        <w:t xml:space="preserve">datë </w:t>
      </w:r>
      <w:r w:rsidRPr="005F48A6">
        <w:rPr>
          <w:rFonts w:ascii="Garamond" w:hAnsi="Garamond"/>
          <w:lang w:val="sq-AL"/>
        </w:rPr>
        <w:t xml:space="preserve">24.2.2011 </w:t>
      </w:r>
      <w:r w:rsidR="0020494C">
        <w:rPr>
          <w:rFonts w:ascii="Garamond" w:hAnsi="Garamond"/>
          <w:lang w:val="sq-AL" w:eastAsia="sq-AL" w:bidi="sq-AL"/>
        </w:rPr>
        <w:t>“</w:t>
      </w:r>
      <w:r w:rsidRPr="005F48A6">
        <w:rPr>
          <w:rFonts w:ascii="Garamond" w:hAnsi="Garamond"/>
          <w:lang w:val="sq-AL" w:eastAsia="sq-AL" w:bidi="sq-AL"/>
        </w:rPr>
        <w:t xml:space="preserve">Për </w:t>
      </w:r>
      <w:r w:rsidRPr="005F48A6">
        <w:rPr>
          <w:rFonts w:ascii="Garamond" w:hAnsi="Garamond"/>
          <w:lang w:val="sq-AL"/>
        </w:rPr>
        <w:t xml:space="preserve">sigurimin e </w:t>
      </w:r>
      <w:r w:rsidRPr="005F48A6">
        <w:rPr>
          <w:rFonts w:ascii="Garamond" w:hAnsi="Garamond"/>
          <w:lang w:val="sq-AL" w:eastAsia="sq-AL" w:bidi="sq-AL"/>
        </w:rPr>
        <w:t xml:space="preserve">detyrueshëm të </w:t>
      </w:r>
      <w:r w:rsidRPr="005F48A6">
        <w:rPr>
          <w:rFonts w:ascii="Garamond" w:hAnsi="Garamond"/>
          <w:lang w:val="sq-AL"/>
        </w:rPr>
        <w:t xml:space="preserve">kujdesit </w:t>
      </w:r>
      <w:r w:rsidRPr="005F48A6">
        <w:rPr>
          <w:rFonts w:ascii="Garamond" w:hAnsi="Garamond"/>
          <w:lang w:val="sq-AL" w:eastAsia="sq-AL" w:bidi="sq-AL"/>
        </w:rPr>
        <w:t xml:space="preserve">shëndetësor në Republikën </w:t>
      </w:r>
      <w:r w:rsidRPr="005F48A6">
        <w:rPr>
          <w:rFonts w:ascii="Garamond" w:hAnsi="Garamond"/>
          <w:lang w:val="sq-AL"/>
        </w:rPr>
        <w:t xml:space="preserve">e </w:t>
      </w:r>
      <w:r w:rsidRPr="005F48A6">
        <w:rPr>
          <w:rFonts w:ascii="Garamond" w:hAnsi="Garamond"/>
          <w:lang w:val="sq-AL" w:eastAsia="sq-AL" w:bidi="sq-AL"/>
        </w:rPr>
        <w:t>Shqipërisë</w:t>
      </w:r>
      <w:r w:rsidR="0020494C">
        <w:rPr>
          <w:rFonts w:ascii="Garamond" w:hAnsi="Garamond"/>
          <w:lang w:val="sq-AL" w:eastAsia="sq-AL" w:bidi="sq-AL"/>
        </w:rPr>
        <w:t>”</w:t>
      </w:r>
      <w:r w:rsidRPr="005F48A6">
        <w:rPr>
          <w:rFonts w:ascii="Garamond" w:hAnsi="Garamond"/>
          <w:lang w:val="sq-AL" w:eastAsia="sq-AL" w:bidi="sq-AL"/>
        </w:rPr>
        <w:t xml:space="preserve">, </w:t>
      </w:r>
      <w:r w:rsidRPr="005F48A6">
        <w:rPr>
          <w:rFonts w:ascii="Garamond" w:hAnsi="Garamond"/>
          <w:lang w:val="sq-AL"/>
        </w:rPr>
        <w:t>i ndryshuar;</w:t>
      </w:r>
    </w:p>
    <w:p w14:paraId="1249991B" w14:textId="2F479437" w:rsidR="00DB3078" w:rsidRPr="005F48A6" w:rsidRDefault="00DB3078" w:rsidP="00DB3078">
      <w:pPr>
        <w:pStyle w:val="BodyText"/>
        <w:spacing w:line="240" w:lineRule="auto"/>
        <w:ind w:firstLine="284"/>
        <w:rPr>
          <w:rFonts w:ascii="Garamond" w:hAnsi="Garamond"/>
          <w:lang w:val="sq-AL"/>
        </w:rPr>
      </w:pPr>
      <w:r w:rsidRPr="005F48A6">
        <w:rPr>
          <w:rFonts w:ascii="Garamond" w:hAnsi="Garamond"/>
          <w:lang w:val="sq-AL"/>
        </w:rPr>
        <w:t xml:space="preserve">- </w:t>
      </w:r>
      <w:r w:rsidR="003639FA">
        <w:rPr>
          <w:rFonts w:ascii="Garamond" w:hAnsi="Garamond"/>
          <w:lang w:val="sq-AL"/>
        </w:rPr>
        <w:t>v</w:t>
      </w:r>
      <w:r w:rsidRPr="005F48A6">
        <w:rPr>
          <w:rFonts w:ascii="Garamond" w:hAnsi="Garamond"/>
          <w:lang w:val="sq-AL"/>
        </w:rPr>
        <w:t xml:space="preserve">endimi i Këshillit të Ministrave </w:t>
      </w:r>
      <w:r w:rsidR="00CB3D88" w:rsidRPr="005F48A6">
        <w:rPr>
          <w:rFonts w:ascii="Garamond" w:hAnsi="Garamond"/>
          <w:lang w:val="sq-AL"/>
        </w:rPr>
        <w:t>nr</w:t>
      </w:r>
      <w:r w:rsidRPr="005F48A6">
        <w:rPr>
          <w:rFonts w:ascii="Garamond" w:hAnsi="Garamond"/>
          <w:lang w:val="sq-AL"/>
        </w:rPr>
        <w:t>. 1140, datë 24.12.2020</w:t>
      </w:r>
      <w:r w:rsidR="003F3CD6">
        <w:rPr>
          <w:rFonts w:ascii="Garamond" w:hAnsi="Garamond"/>
          <w:lang w:val="sq-AL"/>
        </w:rPr>
        <w:t>,</w:t>
      </w:r>
      <w:r w:rsidRPr="005F48A6">
        <w:rPr>
          <w:rFonts w:ascii="Garamond" w:hAnsi="Garamond"/>
          <w:lang w:val="sq-AL"/>
        </w:rPr>
        <w:t xml:space="preserve"> </w:t>
      </w:r>
      <w:r w:rsidR="0020494C">
        <w:rPr>
          <w:rFonts w:ascii="Garamond" w:hAnsi="Garamond"/>
          <w:lang w:val="sq-AL"/>
        </w:rPr>
        <w:t>“</w:t>
      </w:r>
      <w:r w:rsidRPr="005F48A6">
        <w:rPr>
          <w:rFonts w:ascii="Garamond" w:hAnsi="Garamond"/>
          <w:lang w:val="sq-AL"/>
        </w:rPr>
        <w:t>Për miratimin e Strategjisë</w:t>
      </w:r>
      <w:r w:rsidR="00AD13E6">
        <w:rPr>
          <w:rFonts w:ascii="Garamond" w:hAnsi="Garamond"/>
          <w:lang w:val="sq-AL"/>
        </w:rPr>
        <w:t xml:space="preserve"> </w:t>
      </w:r>
      <w:r w:rsidRPr="005F48A6">
        <w:rPr>
          <w:rFonts w:ascii="Garamond" w:hAnsi="Garamond"/>
          <w:lang w:val="sq-AL"/>
        </w:rPr>
        <w:t>kundër Krimit të Organizuar dhe Krimeve të Rënda 2021</w:t>
      </w:r>
      <w:r w:rsidR="006474D2">
        <w:rPr>
          <w:rFonts w:ascii="Garamond" w:hAnsi="Garamond"/>
          <w:lang w:val="sq-AL"/>
        </w:rPr>
        <w:t>–</w:t>
      </w:r>
      <w:r w:rsidRPr="005F48A6">
        <w:rPr>
          <w:rFonts w:ascii="Garamond" w:hAnsi="Garamond"/>
          <w:lang w:val="sq-AL"/>
        </w:rPr>
        <w:t>2025 dhe Planin e Veprimit</w:t>
      </w:r>
      <w:r w:rsidR="00AD13E6">
        <w:rPr>
          <w:rFonts w:ascii="Garamond" w:hAnsi="Garamond"/>
          <w:lang w:val="sq-AL"/>
        </w:rPr>
        <w:t xml:space="preserve"> </w:t>
      </w:r>
      <w:r w:rsidRPr="005F48A6">
        <w:rPr>
          <w:rFonts w:ascii="Garamond" w:hAnsi="Garamond"/>
          <w:lang w:val="sq-AL"/>
        </w:rPr>
        <w:t>2021</w:t>
      </w:r>
      <w:r w:rsidR="006474D2">
        <w:rPr>
          <w:rFonts w:ascii="Garamond" w:hAnsi="Garamond"/>
          <w:lang w:val="sq-AL"/>
        </w:rPr>
        <w:t>–</w:t>
      </w:r>
      <w:r w:rsidRPr="005F48A6">
        <w:rPr>
          <w:rFonts w:ascii="Garamond" w:hAnsi="Garamond"/>
          <w:lang w:val="sq-AL"/>
        </w:rPr>
        <w:t>2022</w:t>
      </w:r>
      <w:r w:rsidR="0020494C">
        <w:rPr>
          <w:rFonts w:ascii="Garamond" w:hAnsi="Garamond"/>
          <w:lang w:val="sq-AL"/>
        </w:rPr>
        <w:t>”</w:t>
      </w:r>
      <w:r w:rsidRPr="005F48A6">
        <w:rPr>
          <w:rFonts w:ascii="Garamond" w:hAnsi="Garamond"/>
          <w:lang w:val="sq-AL"/>
        </w:rPr>
        <w:t>;</w:t>
      </w:r>
    </w:p>
    <w:p w14:paraId="1249991C" w14:textId="5D76FD55" w:rsidR="00DB3078" w:rsidRPr="005F48A6" w:rsidRDefault="00DB3078" w:rsidP="00DB3078">
      <w:pPr>
        <w:pStyle w:val="BodyText"/>
        <w:spacing w:line="240" w:lineRule="auto"/>
        <w:ind w:firstLine="284"/>
        <w:rPr>
          <w:rFonts w:ascii="Garamond" w:hAnsi="Garamond"/>
          <w:lang w:val="sq-AL" w:eastAsia="sq-AL" w:bidi="sq-AL"/>
        </w:rPr>
      </w:pPr>
      <w:r w:rsidRPr="005F48A6">
        <w:rPr>
          <w:rFonts w:ascii="Garamond" w:hAnsi="Garamond"/>
          <w:lang w:val="sq-AL"/>
        </w:rPr>
        <w:t xml:space="preserve">- </w:t>
      </w:r>
      <w:r w:rsidR="003F3CD6">
        <w:rPr>
          <w:rFonts w:ascii="Garamond" w:hAnsi="Garamond"/>
          <w:lang w:val="sq-AL"/>
        </w:rPr>
        <w:t>v</w:t>
      </w:r>
      <w:r w:rsidRPr="005F48A6">
        <w:rPr>
          <w:rFonts w:ascii="Garamond" w:hAnsi="Garamond"/>
          <w:lang w:val="sq-AL"/>
        </w:rPr>
        <w:t xml:space="preserve">endimi nr. 195, </w:t>
      </w:r>
      <w:r w:rsidRPr="005F48A6">
        <w:rPr>
          <w:rFonts w:ascii="Garamond" w:hAnsi="Garamond"/>
          <w:lang w:val="sq-AL" w:eastAsia="sq-AL" w:bidi="sq-AL"/>
        </w:rPr>
        <w:t xml:space="preserve">datë </w:t>
      </w:r>
      <w:r w:rsidRPr="005F48A6">
        <w:rPr>
          <w:rFonts w:ascii="Garamond" w:hAnsi="Garamond"/>
          <w:lang w:val="sq-AL"/>
        </w:rPr>
        <w:t>11.4.2007</w:t>
      </w:r>
      <w:r w:rsidR="00510D76">
        <w:rPr>
          <w:rFonts w:ascii="Garamond" w:hAnsi="Garamond"/>
          <w:lang w:val="sq-AL"/>
        </w:rPr>
        <w:t>,</w:t>
      </w:r>
      <w:r w:rsidRPr="005F48A6">
        <w:rPr>
          <w:rFonts w:ascii="Garamond" w:hAnsi="Garamond"/>
          <w:lang w:val="sq-AL"/>
        </w:rPr>
        <w:t xml:space="preserve"> i </w:t>
      </w:r>
      <w:r w:rsidRPr="005F48A6">
        <w:rPr>
          <w:rFonts w:ascii="Garamond" w:hAnsi="Garamond"/>
          <w:lang w:val="sq-AL" w:eastAsia="sq-AL" w:bidi="sq-AL"/>
        </w:rPr>
        <w:t xml:space="preserve">Këshillit të </w:t>
      </w:r>
      <w:r w:rsidRPr="005F48A6">
        <w:rPr>
          <w:rFonts w:ascii="Garamond" w:hAnsi="Garamond"/>
          <w:lang w:val="sq-AL"/>
        </w:rPr>
        <w:t>Ministrave</w:t>
      </w:r>
      <w:r w:rsidR="00510D76">
        <w:rPr>
          <w:rFonts w:ascii="Garamond" w:hAnsi="Garamond"/>
          <w:lang w:val="sq-AL"/>
        </w:rPr>
        <w:t>,</w:t>
      </w:r>
      <w:r w:rsidRPr="005F48A6">
        <w:rPr>
          <w:rFonts w:ascii="Garamond" w:hAnsi="Garamond"/>
          <w:lang w:val="sq-AL"/>
        </w:rPr>
        <w:t xml:space="preserve"> </w:t>
      </w:r>
      <w:r w:rsidR="0020494C">
        <w:rPr>
          <w:rFonts w:ascii="Garamond" w:hAnsi="Garamond"/>
          <w:lang w:val="sq-AL"/>
        </w:rPr>
        <w:t>“</w:t>
      </w:r>
      <w:r w:rsidRPr="005F48A6">
        <w:rPr>
          <w:rFonts w:ascii="Garamond" w:hAnsi="Garamond"/>
          <w:lang w:val="sq-AL"/>
        </w:rPr>
        <w:t xml:space="preserve">Standardet </w:t>
      </w:r>
      <w:r w:rsidR="00921F4D" w:rsidRPr="005F48A6">
        <w:rPr>
          <w:rFonts w:ascii="Garamond" w:hAnsi="Garamond"/>
          <w:lang w:val="sq-AL"/>
        </w:rPr>
        <w:t xml:space="preserve">e </w:t>
      </w:r>
      <w:r w:rsidR="00921F4D" w:rsidRPr="005F48A6">
        <w:rPr>
          <w:rFonts w:ascii="Garamond" w:hAnsi="Garamond"/>
          <w:lang w:val="sq-AL" w:eastAsia="sq-AL" w:bidi="sq-AL"/>
        </w:rPr>
        <w:t xml:space="preserve">shërbimeve të përkujdesit shoqëror për </w:t>
      </w:r>
      <w:r w:rsidR="00921F4D" w:rsidRPr="005F48A6">
        <w:rPr>
          <w:rFonts w:ascii="Garamond" w:hAnsi="Garamond"/>
          <w:lang w:val="sq-AL"/>
        </w:rPr>
        <w:t xml:space="preserve">personat e trafikuar ose </w:t>
      </w:r>
      <w:r w:rsidR="00921F4D" w:rsidRPr="005F48A6">
        <w:rPr>
          <w:rFonts w:ascii="Garamond" w:hAnsi="Garamond"/>
          <w:lang w:val="sq-AL" w:eastAsia="sq-AL" w:bidi="sq-AL"/>
        </w:rPr>
        <w:t xml:space="preserve">në </w:t>
      </w:r>
      <w:r w:rsidR="00921F4D" w:rsidRPr="005F48A6">
        <w:rPr>
          <w:rFonts w:ascii="Garamond" w:hAnsi="Garamond"/>
          <w:lang w:val="sq-AL"/>
        </w:rPr>
        <w:t xml:space="preserve">rrezik trafikimi </w:t>
      </w:r>
      <w:r w:rsidR="00921F4D" w:rsidRPr="005F48A6">
        <w:rPr>
          <w:rFonts w:ascii="Garamond" w:hAnsi="Garamond"/>
          <w:lang w:val="sq-AL" w:eastAsia="sq-AL" w:bidi="sq-AL"/>
        </w:rPr>
        <w:t xml:space="preserve">në </w:t>
      </w:r>
      <w:r w:rsidR="00921F4D" w:rsidRPr="005F48A6">
        <w:rPr>
          <w:rFonts w:ascii="Garamond" w:hAnsi="Garamond"/>
          <w:lang w:val="sq-AL"/>
        </w:rPr>
        <w:t>qendrat rezidenciale</w:t>
      </w:r>
      <w:r w:rsidR="0020494C">
        <w:rPr>
          <w:rFonts w:ascii="Garamond" w:hAnsi="Garamond"/>
          <w:lang w:val="sq-AL"/>
        </w:rPr>
        <w:t>”</w:t>
      </w:r>
      <w:r w:rsidRPr="005F48A6">
        <w:rPr>
          <w:rFonts w:ascii="Garamond" w:hAnsi="Garamond"/>
          <w:lang w:val="sq-AL"/>
        </w:rPr>
        <w:t>;</w:t>
      </w:r>
    </w:p>
    <w:p w14:paraId="1249991D" w14:textId="0001F094" w:rsidR="00DB3078" w:rsidRPr="005F48A6" w:rsidRDefault="00DB3078" w:rsidP="00DB3078">
      <w:pPr>
        <w:pStyle w:val="BodyText"/>
        <w:spacing w:line="240" w:lineRule="auto"/>
        <w:ind w:firstLine="284"/>
        <w:rPr>
          <w:rFonts w:ascii="Garamond" w:hAnsi="Garamond"/>
          <w:lang w:val="sq-AL" w:eastAsia="sq-AL" w:bidi="sq-AL"/>
        </w:rPr>
      </w:pPr>
      <w:r w:rsidRPr="005F48A6">
        <w:rPr>
          <w:rFonts w:ascii="Garamond" w:hAnsi="Garamond"/>
          <w:lang w:val="sq-AL"/>
        </w:rPr>
        <w:t>-</w:t>
      </w:r>
      <w:r w:rsidR="003F3CD6">
        <w:rPr>
          <w:rFonts w:ascii="Garamond" w:hAnsi="Garamond"/>
          <w:lang w:val="sq-AL"/>
        </w:rPr>
        <w:t xml:space="preserve"> v</w:t>
      </w:r>
      <w:r w:rsidRPr="005F48A6">
        <w:rPr>
          <w:rFonts w:ascii="Garamond" w:hAnsi="Garamond"/>
          <w:lang w:val="sq-AL"/>
        </w:rPr>
        <w:t xml:space="preserve">endimi nr. 933, </w:t>
      </w:r>
      <w:r w:rsidRPr="005F48A6">
        <w:rPr>
          <w:rFonts w:ascii="Garamond" w:hAnsi="Garamond"/>
          <w:lang w:val="sq-AL" w:eastAsia="sq-AL" w:bidi="sq-AL"/>
        </w:rPr>
        <w:t xml:space="preserve">datë </w:t>
      </w:r>
      <w:r w:rsidR="00921F4D">
        <w:rPr>
          <w:rFonts w:ascii="Garamond" w:hAnsi="Garamond"/>
          <w:lang w:val="sq-AL"/>
        </w:rPr>
        <w:t>2.</w:t>
      </w:r>
      <w:r w:rsidRPr="005F48A6">
        <w:rPr>
          <w:rFonts w:ascii="Garamond" w:hAnsi="Garamond"/>
          <w:lang w:val="sq-AL"/>
        </w:rPr>
        <w:t>7.2008</w:t>
      </w:r>
      <w:r w:rsidR="00921F4D">
        <w:rPr>
          <w:rFonts w:ascii="Garamond" w:hAnsi="Garamond"/>
          <w:lang w:val="sq-AL"/>
        </w:rPr>
        <w:t>,</w:t>
      </w:r>
      <w:r w:rsidRPr="005F48A6">
        <w:rPr>
          <w:rFonts w:ascii="Garamond" w:hAnsi="Garamond"/>
          <w:lang w:val="sq-AL"/>
        </w:rPr>
        <w:t xml:space="preserve"> i </w:t>
      </w:r>
      <w:r w:rsidRPr="005F48A6">
        <w:rPr>
          <w:rFonts w:ascii="Garamond" w:hAnsi="Garamond"/>
          <w:lang w:val="sq-AL" w:eastAsia="sq-AL" w:bidi="sq-AL"/>
        </w:rPr>
        <w:t xml:space="preserve">Këshillit të </w:t>
      </w:r>
      <w:r w:rsidRPr="005F48A6">
        <w:rPr>
          <w:rFonts w:ascii="Garamond" w:hAnsi="Garamond"/>
          <w:lang w:val="sq-AL"/>
        </w:rPr>
        <w:t>Ministrave</w:t>
      </w:r>
      <w:r w:rsidR="00921F4D">
        <w:rPr>
          <w:rFonts w:ascii="Garamond" w:hAnsi="Garamond"/>
          <w:lang w:val="sq-AL"/>
        </w:rPr>
        <w:t>,</w:t>
      </w:r>
      <w:r w:rsidRPr="005F48A6">
        <w:rPr>
          <w:rFonts w:ascii="Garamond" w:hAnsi="Garamond"/>
          <w:lang w:val="sq-AL"/>
        </w:rPr>
        <w:t xml:space="preserve"> </w:t>
      </w:r>
      <w:r w:rsidR="0020494C">
        <w:rPr>
          <w:rFonts w:ascii="Garamond" w:hAnsi="Garamond"/>
          <w:lang w:val="sq-AL" w:eastAsia="sq-AL" w:bidi="sq-AL"/>
        </w:rPr>
        <w:t>“</w:t>
      </w:r>
      <w:r w:rsidRPr="005F48A6">
        <w:rPr>
          <w:rFonts w:ascii="Garamond" w:hAnsi="Garamond"/>
          <w:lang w:val="sq-AL" w:eastAsia="sq-AL" w:bidi="sq-AL"/>
        </w:rPr>
        <w:t xml:space="preserve">Për përfaqësimin </w:t>
      </w:r>
      <w:r w:rsidRPr="005F48A6">
        <w:rPr>
          <w:rFonts w:ascii="Garamond" w:hAnsi="Garamond"/>
          <w:lang w:val="sq-AL"/>
        </w:rPr>
        <w:t xml:space="preserve">e </w:t>
      </w:r>
      <w:r w:rsidRPr="005F48A6">
        <w:rPr>
          <w:rFonts w:ascii="Garamond" w:hAnsi="Garamond"/>
          <w:lang w:val="sq-AL" w:eastAsia="sq-AL" w:bidi="sq-AL"/>
        </w:rPr>
        <w:t xml:space="preserve">Ministrisë së </w:t>
      </w:r>
      <w:r w:rsidRPr="005F48A6">
        <w:rPr>
          <w:rFonts w:ascii="Garamond" w:hAnsi="Garamond"/>
          <w:lang w:val="sq-AL"/>
        </w:rPr>
        <w:t xml:space="preserve">Brendshme me </w:t>
      </w:r>
      <w:r w:rsidRPr="005F48A6">
        <w:rPr>
          <w:rFonts w:ascii="Garamond" w:hAnsi="Garamond"/>
          <w:lang w:val="sq-AL" w:eastAsia="sq-AL" w:bidi="sq-AL"/>
        </w:rPr>
        <w:t xml:space="preserve">oficerë </w:t>
      </w:r>
      <w:r w:rsidRPr="005F48A6">
        <w:rPr>
          <w:rFonts w:ascii="Garamond" w:hAnsi="Garamond"/>
          <w:lang w:val="sq-AL"/>
        </w:rPr>
        <w:t xml:space="preserve">kontakti </w:t>
      </w:r>
      <w:r w:rsidRPr="005F48A6">
        <w:rPr>
          <w:rFonts w:ascii="Garamond" w:hAnsi="Garamond"/>
          <w:lang w:val="sq-AL" w:eastAsia="sq-AL" w:bidi="sq-AL"/>
        </w:rPr>
        <w:t xml:space="preserve">në Britaninë </w:t>
      </w:r>
      <w:r w:rsidRPr="005F48A6">
        <w:rPr>
          <w:rFonts w:ascii="Garamond" w:hAnsi="Garamond"/>
          <w:lang w:val="sq-AL"/>
        </w:rPr>
        <w:t xml:space="preserve">e Madhe, </w:t>
      </w:r>
      <w:r w:rsidRPr="005F48A6">
        <w:rPr>
          <w:rFonts w:ascii="Garamond" w:hAnsi="Garamond"/>
          <w:lang w:val="sq-AL" w:eastAsia="sq-AL" w:bidi="sq-AL"/>
        </w:rPr>
        <w:t xml:space="preserve">Belgjikë, </w:t>
      </w:r>
      <w:r w:rsidRPr="005F48A6">
        <w:rPr>
          <w:rFonts w:ascii="Garamond" w:hAnsi="Garamond"/>
          <w:lang w:val="sq-AL"/>
        </w:rPr>
        <w:t xml:space="preserve">Itali, Greqi, Turqi, </w:t>
      </w:r>
      <w:r w:rsidRPr="005F48A6">
        <w:rPr>
          <w:rFonts w:ascii="Garamond" w:hAnsi="Garamond"/>
          <w:lang w:val="sq-AL" w:eastAsia="sq-AL" w:bidi="sq-AL"/>
        </w:rPr>
        <w:t xml:space="preserve">Kosovë </w:t>
      </w:r>
      <w:r w:rsidRPr="005F48A6">
        <w:rPr>
          <w:rFonts w:ascii="Garamond" w:hAnsi="Garamond"/>
          <w:lang w:val="sq-AL"/>
        </w:rPr>
        <w:t>dhe Europol</w:t>
      </w:r>
      <w:r w:rsidR="0020494C">
        <w:rPr>
          <w:rFonts w:ascii="Garamond" w:hAnsi="Garamond"/>
          <w:lang w:val="sq-AL"/>
        </w:rPr>
        <w:t>”</w:t>
      </w:r>
      <w:r w:rsidRPr="005F48A6">
        <w:rPr>
          <w:rFonts w:ascii="Garamond" w:hAnsi="Garamond"/>
          <w:lang w:val="sq-AL"/>
        </w:rPr>
        <w:t>, i ndryshuar;</w:t>
      </w:r>
    </w:p>
    <w:p w14:paraId="1249991E" w14:textId="204A1530" w:rsidR="00DB3078" w:rsidRPr="005F48A6" w:rsidRDefault="00DB3078" w:rsidP="00DB3078">
      <w:pPr>
        <w:pStyle w:val="BodyText"/>
        <w:spacing w:line="240" w:lineRule="auto"/>
        <w:ind w:firstLine="284"/>
        <w:rPr>
          <w:rFonts w:ascii="Garamond" w:hAnsi="Garamond"/>
          <w:lang w:val="sq-AL" w:eastAsia="sq-AL" w:bidi="sq-AL"/>
        </w:rPr>
      </w:pPr>
      <w:r w:rsidRPr="005F48A6">
        <w:rPr>
          <w:rFonts w:ascii="Garamond" w:hAnsi="Garamond"/>
          <w:lang w:val="sq-AL"/>
        </w:rPr>
        <w:t xml:space="preserve">- </w:t>
      </w:r>
      <w:r w:rsidR="00921F4D">
        <w:rPr>
          <w:rFonts w:ascii="Garamond" w:hAnsi="Garamond"/>
          <w:lang w:val="sq-AL" w:eastAsia="sq-AL" w:bidi="sq-AL"/>
        </w:rPr>
        <w:t>u</w:t>
      </w:r>
      <w:r w:rsidRPr="005F48A6">
        <w:rPr>
          <w:rFonts w:ascii="Garamond" w:hAnsi="Garamond"/>
          <w:lang w:val="sq-AL" w:eastAsia="sq-AL" w:bidi="sq-AL"/>
        </w:rPr>
        <w:t xml:space="preserve">dhëzimi </w:t>
      </w:r>
      <w:r w:rsidRPr="005F48A6">
        <w:rPr>
          <w:rFonts w:ascii="Garamond" w:hAnsi="Garamond"/>
          <w:lang w:val="sq-AL"/>
        </w:rPr>
        <w:t xml:space="preserve">i </w:t>
      </w:r>
      <w:r w:rsidRPr="005F48A6">
        <w:rPr>
          <w:rFonts w:ascii="Garamond" w:hAnsi="Garamond"/>
          <w:lang w:val="sq-AL" w:eastAsia="sq-AL" w:bidi="sq-AL"/>
        </w:rPr>
        <w:t xml:space="preserve">përbashkët </w:t>
      </w:r>
      <w:r w:rsidRPr="005F48A6">
        <w:rPr>
          <w:rFonts w:ascii="Garamond" w:hAnsi="Garamond"/>
          <w:lang w:val="sq-AL"/>
        </w:rPr>
        <w:t xml:space="preserve">nr. 3799, </w:t>
      </w:r>
      <w:r w:rsidRPr="005F48A6">
        <w:rPr>
          <w:rFonts w:ascii="Garamond" w:hAnsi="Garamond"/>
          <w:lang w:val="sq-AL" w:eastAsia="sq-AL" w:bidi="sq-AL"/>
        </w:rPr>
        <w:t xml:space="preserve">datë </w:t>
      </w:r>
      <w:r w:rsidRPr="005F48A6">
        <w:rPr>
          <w:rFonts w:ascii="Garamond" w:hAnsi="Garamond"/>
          <w:lang w:val="sq-AL"/>
        </w:rPr>
        <w:t>8.7.2014</w:t>
      </w:r>
      <w:r w:rsidR="00921F4D">
        <w:rPr>
          <w:rFonts w:ascii="Garamond" w:hAnsi="Garamond"/>
          <w:lang w:val="sq-AL"/>
        </w:rPr>
        <w:t>,</w:t>
      </w:r>
      <w:r w:rsidRPr="005F48A6">
        <w:rPr>
          <w:rFonts w:ascii="Garamond" w:hAnsi="Garamond"/>
          <w:lang w:val="sq-AL"/>
        </w:rPr>
        <w:t xml:space="preserve"> </w:t>
      </w:r>
      <w:r w:rsidR="0020494C">
        <w:rPr>
          <w:rFonts w:ascii="Garamond" w:hAnsi="Garamond"/>
          <w:lang w:val="sq-AL" w:eastAsia="sq-AL" w:bidi="sq-AL"/>
        </w:rPr>
        <w:t>“</w:t>
      </w:r>
      <w:r w:rsidRPr="005F48A6">
        <w:rPr>
          <w:rFonts w:ascii="Garamond" w:hAnsi="Garamond"/>
          <w:lang w:val="sq-AL" w:eastAsia="sq-AL" w:bidi="sq-AL"/>
        </w:rPr>
        <w:t xml:space="preserve">Për </w:t>
      </w:r>
      <w:r w:rsidRPr="005F48A6">
        <w:rPr>
          <w:rFonts w:ascii="Garamond" w:hAnsi="Garamond"/>
          <w:lang w:val="sq-AL"/>
        </w:rPr>
        <w:t xml:space="preserve">ngritjen e </w:t>
      </w:r>
      <w:r w:rsidR="00921F4D">
        <w:rPr>
          <w:rFonts w:ascii="Garamond" w:hAnsi="Garamond"/>
          <w:lang w:val="sq-AL"/>
        </w:rPr>
        <w:t>a</w:t>
      </w:r>
      <w:r w:rsidRPr="005F48A6">
        <w:rPr>
          <w:rFonts w:ascii="Garamond" w:hAnsi="Garamond"/>
          <w:lang w:val="sq-AL"/>
        </w:rPr>
        <w:t xml:space="preserve">utoritetit </w:t>
      </w:r>
      <w:r w:rsidRPr="005F48A6">
        <w:rPr>
          <w:rFonts w:ascii="Garamond" w:hAnsi="Garamond"/>
          <w:lang w:val="sq-AL" w:eastAsia="sq-AL" w:bidi="sq-AL"/>
        </w:rPr>
        <w:t xml:space="preserve">përgjegjës për </w:t>
      </w:r>
      <w:r w:rsidRPr="005F48A6">
        <w:rPr>
          <w:rFonts w:ascii="Garamond" w:hAnsi="Garamond"/>
          <w:lang w:val="sq-AL"/>
        </w:rPr>
        <w:t xml:space="preserve">identifikimin, referimin, mbrojtjen dhe riintegrimin e viktimave/viktimave </w:t>
      </w:r>
      <w:r w:rsidRPr="005F48A6">
        <w:rPr>
          <w:rFonts w:ascii="Garamond" w:hAnsi="Garamond"/>
          <w:lang w:val="sq-AL" w:eastAsia="sq-AL" w:bidi="sq-AL"/>
        </w:rPr>
        <w:t xml:space="preserve">të </w:t>
      </w:r>
      <w:r w:rsidRPr="005F48A6">
        <w:rPr>
          <w:rFonts w:ascii="Garamond" w:hAnsi="Garamond"/>
          <w:lang w:val="sq-AL"/>
        </w:rPr>
        <w:t xml:space="preserve">mundshme </w:t>
      </w:r>
      <w:r w:rsidRPr="005F48A6">
        <w:rPr>
          <w:rFonts w:ascii="Garamond" w:hAnsi="Garamond"/>
          <w:lang w:val="sq-AL" w:eastAsia="sq-AL" w:bidi="sq-AL"/>
        </w:rPr>
        <w:t xml:space="preserve">të </w:t>
      </w:r>
      <w:r w:rsidRPr="005F48A6">
        <w:rPr>
          <w:rFonts w:ascii="Garamond" w:hAnsi="Garamond"/>
          <w:lang w:val="sq-AL"/>
        </w:rPr>
        <w:t>trafikimit</w:t>
      </w:r>
      <w:r w:rsidR="0020494C">
        <w:rPr>
          <w:rFonts w:ascii="Garamond" w:hAnsi="Garamond"/>
          <w:lang w:val="sq-AL"/>
        </w:rPr>
        <w:t>”</w:t>
      </w:r>
      <w:r w:rsidRPr="005F48A6">
        <w:rPr>
          <w:rFonts w:ascii="Garamond" w:hAnsi="Garamond"/>
          <w:lang w:val="sq-AL"/>
        </w:rPr>
        <w:t>;</w:t>
      </w:r>
    </w:p>
    <w:p w14:paraId="1249991F" w14:textId="6063707B" w:rsidR="00DB3078" w:rsidRPr="005F48A6" w:rsidRDefault="00DB3078" w:rsidP="00DB3078">
      <w:pPr>
        <w:pStyle w:val="BodyText"/>
        <w:spacing w:line="240" w:lineRule="auto"/>
        <w:ind w:firstLine="284"/>
        <w:rPr>
          <w:rFonts w:ascii="Garamond" w:hAnsi="Garamond"/>
          <w:lang w:val="sq-AL" w:eastAsia="sq-AL" w:bidi="sq-AL"/>
        </w:rPr>
      </w:pPr>
      <w:r w:rsidRPr="005F48A6">
        <w:rPr>
          <w:rFonts w:ascii="Garamond" w:hAnsi="Garamond"/>
          <w:lang w:val="sq-AL"/>
        </w:rPr>
        <w:t xml:space="preserve">- </w:t>
      </w:r>
      <w:r w:rsidR="00921F4D">
        <w:rPr>
          <w:rFonts w:ascii="Garamond" w:hAnsi="Garamond"/>
          <w:lang w:val="sq-AL"/>
        </w:rPr>
        <w:t>u</w:t>
      </w:r>
      <w:r w:rsidRPr="005F48A6">
        <w:rPr>
          <w:rFonts w:ascii="Garamond" w:hAnsi="Garamond"/>
          <w:lang w:val="sq-AL"/>
        </w:rPr>
        <w:t xml:space="preserve">rdhri nr. 805, </w:t>
      </w:r>
      <w:r w:rsidRPr="005F48A6">
        <w:rPr>
          <w:rFonts w:ascii="Garamond" w:hAnsi="Garamond"/>
          <w:lang w:val="sq-AL" w:eastAsia="sq-AL" w:bidi="sq-AL"/>
        </w:rPr>
        <w:t xml:space="preserve">datë </w:t>
      </w:r>
      <w:r w:rsidRPr="005F48A6">
        <w:rPr>
          <w:rFonts w:ascii="Garamond" w:hAnsi="Garamond"/>
          <w:lang w:val="sq-AL"/>
        </w:rPr>
        <w:t xml:space="preserve">1.8. 2017, i ministrit </w:t>
      </w:r>
      <w:r w:rsidRPr="005F48A6">
        <w:rPr>
          <w:rFonts w:ascii="Garamond" w:hAnsi="Garamond"/>
          <w:lang w:val="sq-AL" w:eastAsia="sq-AL" w:bidi="sq-AL"/>
        </w:rPr>
        <w:t>të Brendshëm</w:t>
      </w:r>
      <w:r w:rsidR="00341B3E">
        <w:rPr>
          <w:rFonts w:ascii="Garamond" w:hAnsi="Garamond"/>
          <w:lang w:val="sq-AL" w:eastAsia="sq-AL" w:bidi="sq-AL"/>
        </w:rPr>
        <w:t>,</w:t>
      </w:r>
      <w:r w:rsidRPr="005F48A6">
        <w:rPr>
          <w:rFonts w:ascii="Garamond" w:hAnsi="Garamond"/>
          <w:lang w:val="sq-AL" w:eastAsia="sq-AL" w:bidi="sq-AL"/>
        </w:rPr>
        <w:t xml:space="preserve"> </w:t>
      </w:r>
      <w:r w:rsidR="0020494C">
        <w:rPr>
          <w:rFonts w:ascii="Garamond" w:hAnsi="Garamond"/>
          <w:lang w:val="sq-AL" w:eastAsia="sq-AL" w:bidi="sq-AL"/>
        </w:rPr>
        <w:t>“</w:t>
      </w:r>
      <w:r w:rsidRPr="005F48A6">
        <w:rPr>
          <w:rFonts w:ascii="Garamond" w:hAnsi="Garamond"/>
          <w:lang w:val="sq-AL" w:eastAsia="sq-AL" w:bidi="sq-AL"/>
        </w:rPr>
        <w:t xml:space="preserve">Për </w:t>
      </w:r>
      <w:r w:rsidRPr="005F48A6">
        <w:rPr>
          <w:rFonts w:ascii="Garamond" w:hAnsi="Garamond"/>
          <w:lang w:val="sq-AL"/>
        </w:rPr>
        <w:t xml:space="preserve">forcimin e kontrollit </w:t>
      </w:r>
      <w:r w:rsidRPr="005F48A6">
        <w:rPr>
          <w:rFonts w:ascii="Garamond" w:hAnsi="Garamond"/>
          <w:lang w:val="sq-AL" w:eastAsia="sq-AL" w:bidi="sq-AL"/>
        </w:rPr>
        <w:t xml:space="preserve">të </w:t>
      </w:r>
      <w:r w:rsidRPr="005F48A6">
        <w:rPr>
          <w:rFonts w:ascii="Garamond" w:hAnsi="Garamond"/>
          <w:lang w:val="sq-AL"/>
        </w:rPr>
        <w:t xml:space="preserve">shtetasve </w:t>
      </w:r>
      <w:r w:rsidRPr="005F48A6">
        <w:rPr>
          <w:rFonts w:ascii="Garamond" w:hAnsi="Garamond"/>
          <w:lang w:val="sq-AL" w:eastAsia="sq-AL" w:bidi="sq-AL"/>
        </w:rPr>
        <w:t xml:space="preserve">shqiptarë që kalojnë </w:t>
      </w:r>
      <w:r w:rsidRPr="005F48A6">
        <w:rPr>
          <w:rFonts w:ascii="Garamond" w:hAnsi="Garamond"/>
          <w:lang w:val="sq-AL"/>
        </w:rPr>
        <w:t xml:space="preserve">kufirin </w:t>
      </w:r>
      <w:r w:rsidRPr="005F48A6">
        <w:rPr>
          <w:rFonts w:ascii="Garamond" w:hAnsi="Garamond"/>
          <w:lang w:val="sq-AL" w:eastAsia="sq-AL" w:bidi="sq-AL"/>
        </w:rPr>
        <w:t>shtetëror</w:t>
      </w:r>
      <w:r w:rsidR="0020494C">
        <w:rPr>
          <w:rFonts w:ascii="Garamond" w:hAnsi="Garamond"/>
          <w:lang w:val="sq-AL" w:eastAsia="sq-AL" w:bidi="sq-AL"/>
        </w:rPr>
        <w:t>”</w:t>
      </w:r>
      <w:r w:rsidRPr="005F48A6">
        <w:rPr>
          <w:rFonts w:ascii="Garamond" w:hAnsi="Garamond"/>
          <w:lang w:val="sq-AL" w:eastAsia="sq-AL" w:bidi="sq-AL"/>
        </w:rPr>
        <w:t>;</w:t>
      </w:r>
    </w:p>
    <w:p w14:paraId="12499920" w14:textId="648BDB9B" w:rsidR="00DB3078" w:rsidRPr="005F48A6" w:rsidRDefault="00DB3078" w:rsidP="00DB3078">
      <w:pPr>
        <w:pStyle w:val="BodyText"/>
        <w:spacing w:line="240" w:lineRule="auto"/>
        <w:ind w:firstLine="284"/>
        <w:rPr>
          <w:rFonts w:ascii="Garamond" w:hAnsi="Garamond"/>
          <w:lang w:val="sq-AL" w:eastAsia="sq-AL" w:bidi="sq-AL"/>
        </w:rPr>
      </w:pPr>
      <w:r w:rsidRPr="005F48A6">
        <w:rPr>
          <w:rFonts w:ascii="Garamond" w:hAnsi="Garamond"/>
          <w:lang w:val="sq-AL"/>
        </w:rPr>
        <w:t xml:space="preserve">- </w:t>
      </w:r>
      <w:r w:rsidR="00655BA6">
        <w:rPr>
          <w:rFonts w:ascii="Garamond" w:hAnsi="Garamond"/>
          <w:lang w:val="sq-AL"/>
        </w:rPr>
        <w:t>m</w:t>
      </w:r>
      <w:r w:rsidRPr="005F48A6">
        <w:rPr>
          <w:rFonts w:ascii="Garamond" w:hAnsi="Garamond"/>
          <w:lang w:val="sq-AL"/>
        </w:rPr>
        <w:t xml:space="preserve">emorandumi i </w:t>
      </w:r>
      <w:r w:rsidR="004235B3">
        <w:rPr>
          <w:rFonts w:ascii="Garamond" w:hAnsi="Garamond"/>
          <w:lang w:val="sq-AL" w:eastAsia="sq-AL" w:bidi="sq-AL"/>
        </w:rPr>
        <w:t>m</w:t>
      </w:r>
      <w:r w:rsidRPr="005F48A6">
        <w:rPr>
          <w:rFonts w:ascii="Garamond" w:hAnsi="Garamond"/>
          <w:lang w:val="sq-AL" w:eastAsia="sq-AL" w:bidi="sq-AL"/>
        </w:rPr>
        <w:t>irëkuptimit</w:t>
      </w:r>
      <w:r w:rsidR="00244273">
        <w:rPr>
          <w:rFonts w:ascii="Garamond" w:hAnsi="Garamond"/>
          <w:lang w:val="sq-AL" w:eastAsia="sq-AL" w:bidi="sq-AL"/>
        </w:rPr>
        <w:t>,</w:t>
      </w:r>
      <w:r w:rsidRPr="005F48A6">
        <w:rPr>
          <w:rFonts w:ascii="Garamond" w:hAnsi="Garamond"/>
          <w:lang w:val="sq-AL" w:eastAsia="sq-AL" w:bidi="sq-AL"/>
        </w:rPr>
        <w:t xml:space="preserve"> </w:t>
      </w:r>
      <w:r w:rsidRPr="005F48A6">
        <w:rPr>
          <w:rFonts w:ascii="Garamond" w:hAnsi="Garamond"/>
          <w:lang w:val="sq-AL"/>
        </w:rPr>
        <w:t xml:space="preserve">i </w:t>
      </w:r>
      <w:r w:rsidRPr="005F48A6">
        <w:rPr>
          <w:rFonts w:ascii="Garamond" w:hAnsi="Garamond"/>
          <w:lang w:val="sq-AL" w:eastAsia="sq-AL" w:bidi="sq-AL"/>
        </w:rPr>
        <w:t xml:space="preserve">Ministrisë së </w:t>
      </w:r>
      <w:r w:rsidRPr="005F48A6">
        <w:rPr>
          <w:rFonts w:ascii="Garamond" w:hAnsi="Garamond"/>
          <w:lang w:val="sq-AL"/>
        </w:rPr>
        <w:t xml:space="preserve">Brendshme, </w:t>
      </w:r>
      <w:r w:rsidR="00DD1A03">
        <w:rPr>
          <w:rFonts w:ascii="Garamond" w:hAnsi="Garamond"/>
          <w:lang w:val="sq-AL"/>
        </w:rPr>
        <w:t xml:space="preserve">i </w:t>
      </w:r>
      <w:r w:rsidRPr="005F48A6">
        <w:rPr>
          <w:rFonts w:ascii="Garamond" w:hAnsi="Garamond"/>
          <w:lang w:val="sq-AL" w:eastAsia="sq-AL" w:bidi="sq-AL"/>
        </w:rPr>
        <w:t xml:space="preserve">Ministrisë së </w:t>
      </w:r>
      <w:r w:rsidRPr="005F48A6">
        <w:rPr>
          <w:rFonts w:ascii="Garamond" w:hAnsi="Garamond"/>
          <w:lang w:val="sq-AL"/>
        </w:rPr>
        <w:t xml:space="preserve">Turizmit, </w:t>
      </w:r>
      <w:r w:rsidRPr="005F48A6">
        <w:rPr>
          <w:rFonts w:ascii="Garamond" w:hAnsi="Garamond"/>
          <w:lang w:val="sq-AL" w:eastAsia="sq-AL" w:bidi="sq-AL"/>
        </w:rPr>
        <w:t xml:space="preserve">Kulturës, Rinisë </w:t>
      </w:r>
      <w:r w:rsidRPr="005F48A6">
        <w:rPr>
          <w:rFonts w:ascii="Garamond" w:hAnsi="Garamond"/>
          <w:lang w:val="sq-AL"/>
        </w:rPr>
        <w:t xml:space="preserve">dhe Sporteve dhe </w:t>
      </w:r>
      <w:r w:rsidR="00DD1A03">
        <w:rPr>
          <w:rFonts w:ascii="Garamond" w:hAnsi="Garamond"/>
          <w:lang w:val="sq-AL"/>
        </w:rPr>
        <w:t xml:space="preserve">i </w:t>
      </w:r>
      <w:r w:rsidRPr="005F48A6">
        <w:rPr>
          <w:rFonts w:ascii="Garamond" w:hAnsi="Garamond"/>
          <w:lang w:val="sq-AL" w:eastAsia="sq-AL" w:bidi="sq-AL"/>
        </w:rPr>
        <w:t xml:space="preserve">Prezencës së Organizatës për </w:t>
      </w:r>
      <w:r w:rsidRPr="005F48A6">
        <w:rPr>
          <w:rFonts w:ascii="Garamond" w:hAnsi="Garamond"/>
          <w:lang w:val="sq-AL"/>
        </w:rPr>
        <w:t xml:space="preserve">Siguri dhe </w:t>
      </w:r>
      <w:r w:rsidRPr="005F48A6">
        <w:rPr>
          <w:rFonts w:ascii="Garamond" w:hAnsi="Garamond"/>
          <w:lang w:val="sq-AL" w:eastAsia="sq-AL" w:bidi="sq-AL"/>
        </w:rPr>
        <w:t xml:space="preserve">Bashkëpunimin në Evropë në Shqipëri </w:t>
      </w:r>
      <w:r w:rsidRPr="005F48A6">
        <w:rPr>
          <w:rFonts w:ascii="Garamond" w:hAnsi="Garamond"/>
          <w:lang w:val="sq-AL"/>
        </w:rPr>
        <w:t xml:space="preserve">(OSCE) </w:t>
      </w:r>
      <w:r w:rsidR="0020494C">
        <w:rPr>
          <w:rFonts w:ascii="Garamond" w:hAnsi="Garamond"/>
          <w:lang w:val="sq-AL" w:eastAsia="sq-AL" w:bidi="sq-AL"/>
        </w:rPr>
        <w:t>“</w:t>
      </w:r>
      <w:r w:rsidRPr="005F48A6">
        <w:rPr>
          <w:rFonts w:ascii="Garamond" w:hAnsi="Garamond"/>
          <w:lang w:val="sq-AL" w:eastAsia="sq-AL" w:bidi="sq-AL"/>
        </w:rPr>
        <w:t xml:space="preserve">Për </w:t>
      </w:r>
      <w:r w:rsidRPr="005F48A6">
        <w:rPr>
          <w:rFonts w:ascii="Garamond" w:hAnsi="Garamond"/>
          <w:lang w:val="sq-AL"/>
        </w:rPr>
        <w:t xml:space="preserve">promovimin dhe zbatimin e Kodit </w:t>
      </w:r>
      <w:r w:rsidRPr="005F48A6">
        <w:rPr>
          <w:rFonts w:ascii="Garamond" w:hAnsi="Garamond"/>
          <w:lang w:val="sq-AL" w:eastAsia="sq-AL" w:bidi="sq-AL"/>
        </w:rPr>
        <w:t xml:space="preserve">të </w:t>
      </w:r>
      <w:r w:rsidRPr="005F48A6">
        <w:rPr>
          <w:rFonts w:ascii="Garamond" w:hAnsi="Garamond"/>
          <w:lang w:val="sq-AL"/>
        </w:rPr>
        <w:t xml:space="preserve">Sjelljes </w:t>
      </w:r>
      <w:r w:rsidRPr="005F48A6">
        <w:rPr>
          <w:rFonts w:ascii="Garamond" w:hAnsi="Garamond"/>
          <w:lang w:val="sq-AL" w:eastAsia="sq-AL" w:bidi="sq-AL"/>
        </w:rPr>
        <w:t xml:space="preserve">për </w:t>
      </w:r>
      <w:r w:rsidRPr="005F48A6">
        <w:rPr>
          <w:rFonts w:ascii="Garamond" w:hAnsi="Garamond"/>
          <w:lang w:val="sq-AL"/>
        </w:rPr>
        <w:t xml:space="preserve">Mbrojtjen e </w:t>
      </w:r>
      <w:r w:rsidRPr="005F48A6">
        <w:rPr>
          <w:rFonts w:ascii="Garamond" w:hAnsi="Garamond"/>
          <w:lang w:val="sq-AL" w:eastAsia="sq-AL" w:bidi="sq-AL"/>
        </w:rPr>
        <w:t xml:space="preserve">Fëmijëve </w:t>
      </w:r>
      <w:r w:rsidRPr="005F48A6">
        <w:rPr>
          <w:rFonts w:ascii="Garamond" w:hAnsi="Garamond"/>
          <w:lang w:val="sq-AL"/>
        </w:rPr>
        <w:t xml:space="preserve">nga </w:t>
      </w:r>
      <w:r w:rsidRPr="005F48A6">
        <w:rPr>
          <w:rFonts w:ascii="Garamond" w:hAnsi="Garamond"/>
          <w:lang w:val="sq-AL" w:eastAsia="sq-AL" w:bidi="sq-AL"/>
        </w:rPr>
        <w:t xml:space="preserve">Shfrytëzimi </w:t>
      </w:r>
      <w:r w:rsidRPr="005F48A6">
        <w:rPr>
          <w:rFonts w:ascii="Garamond" w:hAnsi="Garamond"/>
          <w:lang w:val="sq-AL"/>
        </w:rPr>
        <w:t xml:space="preserve">Seksual </w:t>
      </w:r>
      <w:r w:rsidRPr="005F48A6">
        <w:rPr>
          <w:rFonts w:ascii="Garamond" w:hAnsi="Garamond"/>
          <w:lang w:val="sq-AL" w:eastAsia="sq-AL" w:bidi="sq-AL"/>
        </w:rPr>
        <w:t>në Turizëm</w:t>
      </w:r>
      <w:r w:rsidR="0020494C">
        <w:rPr>
          <w:rFonts w:ascii="Garamond" w:hAnsi="Garamond"/>
          <w:lang w:val="sq-AL" w:eastAsia="sq-AL" w:bidi="sq-AL"/>
        </w:rPr>
        <w:t>”</w:t>
      </w:r>
      <w:r w:rsidRPr="005F48A6">
        <w:rPr>
          <w:rFonts w:ascii="Garamond" w:hAnsi="Garamond"/>
          <w:lang w:val="sq-AL" w:eastAsia="sq-AL" w:bidi="sq-AL"/>
        </w:rPr>
        <w:t xml:space="preserve"> (nënshkruar në </w:t>
      </w:r>
      <w:r w:rsidRPr="005F48A6">
        <w:rPr>
          <w:rFonts w:ascii="Garamond" w:hAnsi="Garamond"/>
          <w:lang w:val="sq-AL"/>
        </w:rPr>
        <w:t>vitin 2007);</w:t>
      </w:r>
    </w:p>
    <w:p w14:paraId="12499921" w14:textId="670F71E5" w:rsidR="00DB3078" w:rsidRPr="005F48A6" w:rsidRDefault="00DB3078" w:rsidP="00DB3078">
      <w:pPr>
        <w:pStyle w:val="BodyText"/>
        <w:spacing w:line="240" w:lineRule="auto"/>
        <w:ind w:firstLine="284"/>
        <w:rPr>
          <w:rFonts w:ascii="Garamond" w:hAnsi="Garamond"/>
          <w:lang w:val="sq-AL" w:eastAsia="sq-AL" w:bidi="sq-AL"/>
        </w:rPr>
      </w:pPr>
      <w:r w:rsidRPr="005F48A6">
        <w:rPr>
          <w:rFonts w:ascii="Garamond" w:hAnsi="Garamond"/>
          <w:lang w:val="sq-AL"/>
        </w:rPr>
        <w:t xml:space="preserve">- </w:t>
      </w:r>
      <w:r w:rsidR="00B055AF">
        <w:rPr>
          <w:rFonts w:ascii="Garamond" w:hAnsi="Garamond"/>
          <w:lang w:val="sq-AL" w:eastAsia="sq-AL" w:bidi="sq-AL"/>
        </w:rPr>
        <w:t>m</w:t>
      </w:r>
      <w:r w:rsidRPr="005F48A6">
        <w:rPr>
          <w:rFonts w:ascii="Garamond" w:hAnsi="Garamond"/>
          <w:lang w:val="sq-AL" w:eastAsia="sq-AL" w:bidi="sq-AL"/>
        </w:rPr>
        <w:t xml:space="preserve">arrëveshja </w:t>
      </w:r>
      <w:r w:rsidRPr="005F48A6">
        <w:rPr>
          <w:rFonts w:ascii="Garamond" w:hAnsi="Garamond"/>
          <w:lang w:val="sq-AL"/>
        </w:rPr>
        <w:t xml:space="preserve">e </w:t>
      </w:r>
      <w:r w:rsidR="00E91843" w:rsidRPr="005F48A6">
        <w:rPr>
          <w:rFonts w:ascii="Garamond" w:hAnsi="Garamond"/>
          <w:lang w:val="sq-AL" w:eastAsia="sq-AL" w:bidi="sq-AL"/>
        </w:rPr>
        <w:t xml:space="preserve">bashkëpunimit </w:t>
      </w:r>
      <w:r w:rsidRPr="005F48A6">
        <w:rPr>
          <w:rFonts w:ascii="Garamond" w:hAnsi="Garamond"/>
          <w:lang w:val="sq-AL" w:eastAsia="sq-AL" w:bidi="sq-AL"/>
        </w:rPr>
        <w:t xml:space="preserve">për </w:t>
      </w:r>
      <w:r w:rsidR="00E91843" w:rsidRPr="005F48A6">
        <w:rPr>
          <w:rFonts w:ascii="Garamond" w:hAnsi="Garamond"/>
          <w:lang w:val="sq-AL"/>
        </w:rPr>
        <w:t xml:space="preserve">funksionimin </w:t>
      </w:r>
      <w:r w:rsidRPr="005F48A6">
        <w:rPr>
          <w:rFonts w:ascii="Garamond" w:hAnsi="Garamond"/>
          <w:lang w:val="sq-AL"/>
        </w:rPr>
        <w:t xml:space="preserve">e </w:t>
      </w:r>
      <w:r w:rsidR="00E91843" w:rsidRPr="005F48A6">
        <w:rPr>
          <w:rFonts w:ascii="Garamond" w:hAnsi="Garamond"/>
          <w:lang w:val="sq-AL"/>
        </w:rPr>
        <w:t xml:space="preserve">mekanizmit </w:t>
      </w:r>
      <w:r w:rsidR="00E91843" w:rsidRPr="005F48A6">
        <w:rPr>
          <w:rFonts w:ascii="Garamond" w:hAnsi="Garamond"/>
          <w:lang w:val="sq-AL" w:eastAsia="sq-AL" w:bidi="sq-AL"/>
        </w:rPr>
        <w:t xml:space="preserve">kombëtar </w:t>
      </w:r>
      <w:r w:rsidRPr="005F48A6">
        <w:rPr>
          <w:rFonts w:ascii="Garamond" w:hAnsi="Garamond"/>
          <w:lang w:val="sq-AL" w:eastAsia="sq-AL" w:bidi="sq-AL"/>
        </w:rPr>
        <w:t xml:space="preserve">të </w:t>
      </w:r>
      <w:r w:rsidR="00E91843" w:rsidRPr="005F48A6">
        <w:rPr>
          <w:rFonts w:ascii="Garamond" w:hAnsi="Garamond"/>
          <w:lang w:val="sq-AL"/>
        </w:rPr>
        <w:t xml:space="preserve">referimit </w:t>
      </w:r>
      <w:r w:rsidRPr="005F48A6">
        <w:rPr>
          <w:rFonts w:ascii="Garamond" w:hAnsi="Garamond"/>
          <w:lang w:val="sq-AL" w:eastAsia="sq-AL" w:bidi="sq-AL"/>
        </w:rPr>
        <w:t xml:space="preserve">për </w:t>
      </w:r>
      <w:r w:rsidRPr="005F48A6">
        <w:rPr>
          <w:rFonts w:ascii="Garamond" w:hAnsi="Garamond"/>
          <w:lang w:val="sq-AL"/>
        </w:rPr>
        <w:t xml:space="preserve">viktimat dhe viktimat e mundshme </w:t>
      </w:r>
      <w:r w:rsidRPr="005F48A6">
        <w:rPr>
          <w:rFonts w:ascii="Garamond" w:hAnsi="Garamond"/>
          <w:lang w:val="sq-AL" w:eastAsia="sq-AL" w:bidi="sq-AL"/>
        </w:rPr>
        <w:t xml:space="preserve">të </w:t>
      </w:r>
      <w:r w:rsidRPr="005F48A6">
        <w:rPr>
          <w:rFonts w:ascii="Garamond" w:hAnsi="Garamond"/>
          <w:lang w:val="sq-AL"/>
        </w:rPr>
        <w:t xml:space="preserve">trafikimit </w:t>
      </w:r>
      <w:r w:rsidRPr="005F48A6">
        <w:rPr>
          <w:rFonts w:ascii="Garamond" w:hAnsi="Garamond"/>
          <w:lang w:val="sq-AL" w:eastAsia="sq-AL" w:bidi="sq-AL"/>
        </w:rPr>
        <w:t xml:space="preserve">të </w:t>
      </w:r>
      <w:r w:rsidRPr="005F48A6">
        <w:rPr>
          <w:rFonts w:ascii="Garamond" w:hAnsi="Garamond"/>
          <w:lang w:val="sq-AL"/>
        </w:rPr>
        <w:t xml:space="preserve">personave (MKR), </w:t>
      </w:r>
      <w:r w:rsidRPr="005F48A6">
        <w:rPr>
          <w:rFonts w:ascii="Garamond" w:hAnsi="Garamond"/>
          <w:lang w:val="sq-AL" w:eastAsia="sq-AL" w:bidi="sq-AL"/>
        </w:rPr>
        <w:t xml:space="preserve">datë </w:t>
      </w:r>
      <w:r w:rsidRPr="005F48A6">
        <w:rPr>
          <w:rFonts w:ascii="Garamond" w:hAnsi="Garamond"/>
          <w:lang w:val="sq-AL"/>
        </w:rPr>
        <w:t>15 qershor, 2012.</w:t>
      </w:r>
    </w:p>
    <w:p w14:paraId="12499922" w14:textId="3A357511" w:rsidR="00DB3078" w:rsidRPr="005F48A6" w:rsidRDefault="00DB3078" w:rsidP="00DB3078">
      <w:pPr>
        <w:spacing w:after="0" w:line="240" w:lineRule="auto"/>
        <w:ind w:firstLine="284"/>
        <w:jc w:val="both"/>
        <w:rPr>
          <w:rFonts w:ascii="Garamond" w:eastAsia="Garamond" w:hAnsi="Garamond" w:cs="Times New Roman"/>
          <w:sz w:val="24"/>
          <w:szCs w:val="24"/>
          <w:lang w:val="sq-AL" w:bidi="en-US"/>
        </w:rPr>
      </w:pPr>
      <w:r w:rsidRPr="005F48A6">
        <w:rPr>
          <w:rFonts w:ascii="Garamond" w:eastAsia="Garamond" w:hAnsi="Garamond" w:cs="Times New Roman"/>
          <w:sz w:val="24"/>
          <w:szCs w:val="24"/>
          <w:lang w:val="sq-AL" w:bidi="en-US"/>
        </w:rPr>
        <w:t xml:space="preserve">Plani i Veprimit angazhon me detyrime një numër të gjerë institucionesh dhe agjencish shtetërore dhe </w:t>
      </w:r>
      <w:r w:rsidR="00F2354E">
        <w:rPr>
          <w:rFonts w:ascii="Garamond" w:eastAsia="Garamond" w:hAnsi="Garamond" w:cs="Times New Roman"/>
          <w:sz w:val="24"/>
          <w:szCs w:val="24"/>
          <w:lang w:val="sq-AL" w:bidi="en-US"/>
        </w:rPr>
        <w:t>jo</w:t>
      </w:r>
      <w:r w:rsidRPr="005F48A6">
        <w:rPr>
          <w:rFonts w:ascii="Garamond" w:eastAsia="Garamond" w:hAnsi="Garamond" w:cs="Times New Roman"/>
          <w:sz w:val="24"/>
          <w:szCs w:val="24"/>
          <w:lang w:val="sq-AL" w:bidi="en-US"/>
        </w:rPr>
        <w:t>shtetërore, duke përcaktuar përgjegjësitë, detyrimet dhe kontributin e secilës prej tyre në parandalimin e trafikimit të personave dhe garantimin e një mbrojtjeje gjithëpërfshirëse për viktimat e trafikimit. PKV</w:t>
      </w:r>
      <w:r w:rsidR="003D27A9">
        <w:rPr>
          <w:rFonts w:ascii="Garamond" w:eastAsia="Garamond" w:hAnsi="Garamond" w:cs="Times New Roman"/>
          <w:sz w:val="24"/>
          <w:szCs w:val="24"/>
          <w:lang w:val="sq-AL" w:bidi="en-US"/>
        </w:rPr>
        <w:t>-ja</w:t>
      </w:r>
      <w:r w:rsidRPr="005F48A6">
        <w:rPr>
          <w:rFonts w:ascii="Garamond" w:eastAsia="Garamond" w:hAnsi="Garamond" w:cs="Times New Roman"/>
          <w:sz w:val="24"/>
          <w:szCs w:val="24"/>
          <w:lang w:val="sq-AL" w:bidi="en-US"/>
        </w:rPr>
        <w:t xml:space="preserve"> ruan frymën e një bashkëveprimi të ndërsjellë të krijuar tashmë ndërmjet të gjithë aktorëve shtetërorë dhe joshtetërore dhe synon forcimin e këtij bashkëpunimi dhe institucionalizimin e tij nëpërmjet aplikimit të një politike të hapur, proaktive dhe gjithëpërfshirëse. Një pjesë e mirë e aktiviteteve të nisura gjatë zbatimit të PKV 2018</w:t>
      </w:r>
      <w:r w:rsidR="00527055">
        <w:rPr>
          <w:rFonts w:ascii="Garamond" w:hAnsi="Garamond"/>
          <w:lang w:val="sq-AL"/>
        </w:rPr>
        <w:t>–</w:t>
      </w:r>
      <w:r w:rsidRPr="005F48A6">
        <w:rPr>
          <w:rFonts w:ascii="Garamond" w:eastAsia="Garamond" w:hAnsi="Garamond" w:cs="Times New Roman"/>
          <w:sz w:val="24"/>
          <w:szCs w:val="24"/>
          <w:lang w:val="sq-AL" w:bidi="en-US"/>
        </w:rPr>
        <w:t>2020, parashikohen të konsolidohen dhe fuqizohen më tej në Planin e Veprimit 2021</w:t>
      </w:r>
      <w:r w:rsidR="00527055">
        <w:rPr>
          <w:rFonts w:ascii="Garamond" w:hAnsi="Garamond"/>
          <w:lang w:val="sq-AL"/>
        </w:rPr>
        <w:t>–</w:t>
      </w:r>
      <w:r w:rsidRPr="005F48A6">
        <w:rPr>
          <w:rFonts w:ascii="Garamond" w:eastAsia="Garamond" w:hAnsi="Garamond" w:cs="Times New Roman"/>
          <w:sz w:val="24"/>
          <w:szCs w:val="24"/>
          <w:lang w:val="sq-AL" w:bidi="en-US"/>
        </w:rPr>
        <w:t>2023. Shembujt dhe praktikat e mira janë shprehur në aktivitete konkrete dhe të matshme.</w:t>
      </w:r>
    </w:p>
    <w:p w14:paraId="12499923" w14:textId="77777777" w:rsidR="00DB3078" w:rsidRPr="005F48A6" w:rsidRDefault="00DB3078" w:rsidP="00DB3078">
      <w:pPr>
        <w:pStyle w:val="Heading3"/>
        <w:spacing w:before="0" w:line="240" w:lineRule="auto"/>
        <w:ind w:firstLine="284"/>
        <w:rPr>
          <w:rFonts w:ascii="Garamond" w:eastAsia="Garamond" w:hAnsi="Garamond" w:cs="Times New Roman"/>
          <w:color w:val="000000" w:themeColor="text1"/>
          <w:sz w:val="24"/>
          <w:szCs w:val="24"/>
          <w:lang w:val="sq-AL" w:bidi="en-US"/>
        </w:rPr>
      </w:pPr>
      <w:bookmarkStart w:id="7" w:name="_Toc84787007"/>
      <w:r w:rsidRPr="005F48A6">
        <w:rPr>
          <w:rFonts w:ascii="Garamond" w:eastAsia="Garamond" w:hAnsi="Garamond" w:cs="Times New Roman"/>
          <w:color w:val="000000" w:themeColor="text1"/>
          <w:sz w:val="24"/>
          <w:szCs w:val="24"/>
          <w:lang w:val="sq-AL" w:bidi="en-US"/>
        </w:rPr>
        <w:t>2.3 Kuadri institucional</w:t>
      </w:r>
      <w:bookmarkEnd w:id="7"/>
    </w:p>
    <w:p w14:paraId="12499924" w14:textId="72FC785C" w:rsidR="00DB3078" w:rsidRPr="005F48A6" w:rsidRDefault="00DB3078" w:rsidP="00DB3078">
      <w:pPr>
        <w:tabs>
          <w:tab w:val="left" w:pos="3780"/>
        </w:tabs>
        <w:spacing w:after="0" w:line="240" w:lineRule="auto"/>
        <w:ind w:firstLine="284"/>
        <w:jc w:val="both"/>
        <w:rPr>
          <w:rFonts w:ascii="Garamond" w:hAnsi="Garamond" w:cs="Times New Roman"/>
          <w:sz w:val="24"/>
          <w:szCs w:val="24"/>
          <w:lang w:val="sq-AL"/>
        </w:rPr>
      </w:pPr>
      <w:r w:rsidRPr="005F48A6">
        <w:rPr>
          <w:rFonts w:ascii="Garamond" w:hAnsi="Garamond" w:cs="Times New Roman"/>
          <w:sz w:val="24"/>
          <w:szCs w:val="24"/>
          <w:lang w:val="sq-AL"/>
        </w:rPr>
        <w:t>Sipas VKM</w:t>
      </w:r>
      <w:r w:rsidR="00B055AF">
        <w:rPr>
          <w:rFonts w:ascii="Garamond" w:hAnsi="Garamond" w:cs="Times New Roman"/>
          <w:sz w:val="24"/>
          <w:szCs w:val="24"/>
          <w:lang w:val="sq-AL"/>
        </w:rPr>
        <w:t>-s</w:t>
      </w:r>
      <w:r w:rsidR="00B055AF" w:rsidRPr="005F48A6">
        <w:rPr>
          <w:rFonts w:ascii="Garamond" w:hAnsi="Garamond" w:cs="Times New Roman"/>
          <w:sz w:val="24"/>
          <w:szCs w:val="24"/>
          <w:lang w:val="sq-AL"/>
        </w:rPr>
        <w:t>ë</w:t>
      </w:r>
      <w:r w:rsidRPr="005F48A6">
        <w:rPr>
          <w:rFonts w:ascii="Garamond" w:hAnsi="Garamond" w:cs="Times New Roman"/>
          <w:sz w:val="24"/>
          <w:szCs w:val="24"/>
          <w:lang w:val="sq-AL"/>
        </w:rPr>
        <w:t xml:space="preserve"> nr.</w:t>
      </w:r>
      <w:r w:rsidR="00302CA8">
        <w:rPr>
          <w:rFonts w:ascii="Garamond" w:hAnsi="Garamond" w:cs="Times New Roman"/>
          <w:sz w:val="24"/>
          <w:szCs w:val="24"/>
          <w:lang w:val="sq-AL"/>
        </w:rPr>
        <w:t xml:space="preserve"> </w:t>
      </w:r>
      <w:r w:rsidRPr="005F48A6">
        <w:rPr>
          <w:rFonts w:ascii="Garamond" w:hAnsi="Garamond" w:cs="Times New Roman"/>
          <w:sz w:val="24"/>
          <w:szCs w:val="24"/>
          <w:lang w:val="sq-AL"/>
        </w:rPr>
        <w:t>604, datë 20.10.2021</w:t>
      </w:r>
      <w:r w:rsidR="009502A2">
        <w:rPr>
          <w:rFonts w:ascii="Garamond" w:hAnsi="Garamond" w:cs="Times New Roman"/>
          <w:sz w:val="24"/>
          <w:szCs w:val="24"/>
          <w:lang w:val="sq-AL"/>
        </w:rPr>
        <w:t>,</w:t>
      </w:r>
      <w:r w:rsidRPr="005F48A6">
        <w:rPr>
          <w:rFonts w:ascii="Garamond" w:hAnsi="Garamond" w:cs="Times New Roman"/>
          <w:sz w:val="24"/>
          <w:szCs w:val="24"/>
          <w:lang w:val="sq-AL"/>
        </w:rPr>
        <w:t xml:space="preserve"> </w:t>
      </w:r>
      <w:r w:rsidR="0020494C">
        <w:rPr>
          <w:rFonts w:ascii="Garamond" w:hAnsi="Garamond" w:cs="Times New Roman"/>
          <w:sz w:val="24"/>
          <w:szCs w:val="24"/>
          <w:lang w:val="sq-AL"/>
        </w:rPr>
        <w:t>“</w:t>
      </w:r>
      <w:r w:rsidRPr="005F48A6">
        <w:rPr>
          <w:rFonts w:ascii="Garamond" w:hAnsi="Garamond" w:cs="Times New Roman"/>
          <w:sz w:val="24"/>
          <w:szCs w:val="24"/>
          <w:lang w:val="sq-AL"/>
        </w:rPr>
        <w:t>Për përcaktimin e fushës së përgjegjësisë shtetërore të Ministrisë së Brendshme</w:t>
      </w:r>
      <w:r w:rsidR="0020494C">
        <w:rPr>
          <w:rFonts w:ascii="Garamond" w:hAnsi="Garamond" w:cs="Times New Roman"/>
          <w:sz w:val="24"/>
          <w:szCs w:val="24"/>
          <w:lang w:val="sq-AL"/>
        </w:rPr>
        <w:t>”</w:t>
      </w:r>
      <w:r w:rsidRPr="005F48A6">
        <w:rPr>
          <w:rFonts w:ascii="Garamond" w:hAnsi="Garamond" w:cs="Times New Roman"/>
          <w:sz w:val="24"/>
          <w:szCs w:val="24"/>
          <w:lang w:val="sq-AL"/>
        </w:rPr>
        <w:t>, MB</w:t>
      </w:r>
      <w:r w:rsidR="00915C76">
        <w:rPr>
          <w:rFonts w:ascii="Garamond" w:hAnsi="Garamond" w:cs="Times New Roman"/>
          <w:sz w:val="24"/>
          <w:szCs w:val="24"/>
          <w:lang w:val="sq-AL"/>
        </w:rPr>
        <w:t>-ja</w:t>
      </w:r>
      <w:r w:rsidRPr="005F48A6">
        <w:rPr>
          <w:rFonts w:ascii="Garamond" w:hAnsi="Garamond" w:cs="Times New Roman"/>
          <w:sz w:val="24"/>
          <w:szCs w:val="24"/>
          <w:lang w:val="sq-AL"/>
        </w:rPr>
        <w:t xml:space="preserve"> është autoriteti kryesor shtetëror përgjegjës që bashkërendon punën për parandalimin e trafikimit, mbrojtjen e të drejtave të viktimave të trafikimit dhe riintegrimin e tyre.</w:t>
      </w:r>
    </w:p>
    <w:p w14:paraId="12499925" w14:textId="3C73651B" w:rsidR="00DB3078" w:rsidRPr="005F48A6" w:rsidRDefault="00DB3078" w:rsidP="00DB3078">
      <w:pPr>
        <w:pStyle w:val="ListParagraph"/>
        <w:autoSpaceDE w:val="0"/>
        <w:autoSpaceDN w:val="0"/>
        <w:adjustRightInd w:val="0"/>
        <w:spacing w:after="0" w:line="240" w:lineRule="auto"/>
        <w:ind w:left="0" w:firstLine="284"/>
        <w:jc w:val="both"/>
        <w:rPr>
          <w:rFonts w:ascii="Garamond" w:eastAsia="Garamond" w:hAnsi="Garamond"/>
          <w:sz w:val="24"/>
          <w:szCs w:val="24"/>
          <w:lang w:val="sq-AL" w:bidi="en-US"/>
        </w:rPr>
      </w:pPr>
      <w:r w:rsidRPr="005F48A6">
        <w:rPr>
          <w:rFonts w:ascii="Garamond" w:eastAsia="Garamond" w:hAnsi="Garamond"/>
          <w:sz w:val="24"/>
          <w:szCs w:val="24"/>
          <w:lang w:val="sq-AL" w:bidi="en-US"/>
        </w:rPr>
        <w:t>Zbatimi i këtij plani veprimi bazohet në bashkëpunimin e shumë aktorëve shtetërorë ku rol më të spikatur ka Ministria e Brendshme dhe institucionet e saj të varësisë dhe përfshin një listë të gjerë aktorësh të tjerë shtetërorë</w:t>
      </w:r>
      <w:r w:rsidR="009F7B3D">
        <w:rPr>
          <w:rFonts w:ascii="Garamond" w:eastAsia="Garamond" w:hAnsi="Garamond"/>
          <w:sz w:val="24"/>
          <w:szCs w:val="24"/>
          <w:lang w:val="sq-AL" w:bidi="en-US"/>
        </w:rPr>
        <w:t>,</w:t>
      </w:r>
      <w:r w:rsidRPr="005F48A6">
        <w:rPr>
          <w:rFonts w:ascii="Garamond" w:eastAsia="Garamond" w:hAnsi="Garamond"/>
          <w:sz w:val="24"/>
          <w:szCs w:val="24"/>
          <w:lang w:val="sq-AL" w:bidi="en-US"/>
        </w:rPr>
        <w:t xml:space="preserve"> si dhe është planifikuar të realizohet në bashkëpunim dhe me aktorë </w:t>
      </w:r>
      <w:r w:rsidR="00F2354E">
        <w:rPr>
          <w:rFonts w:ascii="Garamond" w:eastAsia="Garamond" w:hAnsi="Garamond"/>
          <w:sz w:val="24"/>
          <w:szCs w:val="24"/>
          <w:lang w:val="sq-AL" w:bidi="en-US"/>
        </w:rPr>
        <w:t>jo</w:t>
      </w:r>
      <w:r w:rsidRPr="005F48A6">
        <w:rPr>
          <w:rFonts w:ascii="Garamond" w:eastAsia="Garamond" w:hAnsi="Garamond"/>
          <w:sz w:val="24"/>
          <w:szCs w:val="24"/>
          <w:lang w:val="sq-AL" w:bidi="en-US"/>
        </w:rPr>
        <w:t>shtetërorë</w:t>
      </w:r>
      <w:r w:rsidR="009F7B3D">
        <w:rPr>
          <w:rFonts w:ascii="Garamond" w:eastAsia="Garamond" w:hAnsi="Garamond"/>
          <w:sz w:val="24"/>
          <w:szCs w:val="24"/>
          <w:lang w:val="sq-AL" w:bidi="en-US"/>
        </w:rPr>
        <w:t>,</w:t>
      </w:r>
      <w:r w:rsidRPr="005F48A6">
        <w:rPr>
          <w:rFonts w:ascii="Garamond" w:eastAsia="Garamond" w:hAnsi="Garamond"/>
          <w:sz w:val="24"/>
          <w:szCs w:val="24"/>
          <w:lang w:val="sq-AL" w:bidi="en-US"/>
        </w:rPr>
        <w:t xml:space="preserve"> që përfshin organizatat ndërkombëtare dhe organizata </w:t>
      </w:r>
      <w:r w:rsidR="00F2354E">
        <w:rPr>
          <w:rFonts w:ascii="Garamond" w:eastAsia="Garamond" w:hAnsi="Garamond"/>
          <w:sz w:val="24"/>
          <w:szCs w:val="24"/>
          <w:lang w:val="sq-AL" w:bidi="en-US"/>
        </w:rPr>
        <w:t>jo</w:t>
      </w:r>
      <w:r w:rsidRPr="005F48A6">
        <w:rPr>
          <w:rFonts w:ascii="Garamond" w:eastAsia="Garamond" w:hAnsi="Garamond"/>
          <w:sz w:val="24"/>
          <w:szCs w:val="24"/>
          <w:lang w:val="sq-AL" w:bidi="en-US"/>
        </w:rPr>
        <w:t>fitimprurëse që ushtrojnë veprimtarinë në fushën e antitrafikimit dhe adresimit të faktorëve nxitës të tij.</w:t>
      </w:r>
    </w:p>
    <w:p w14:paraId="12499926" w14:textId="1987EA2B" w:rsidR="00DB3078" w:rsidRPr="005F48A6" w:rsidRDefault="00DB3078" w:rsidP="00DB3078">
      <w:pPr>
        <w:tabs>
          <w:tab w:val="left" w:pos="3780"/>
        </w:tabs>
        <w:spacing w:after="0" w:line="240" w:lineRule="auto"/>
        <w:ind w:firstLine="284"/>
        <w:jc w:val="both"/>
        <w:rPr>
          <w:rFonts w:ascii="Garamond" w:hAnsi="Garamond" w:cs="Times New Roman"/>
          <w:sz w:val="24"/>
          <w:szCs w:val="24"/>
          <w:lang w:val="sq-AL"/>
        </w:rPr>
      </w:pPr>
      <w:r w:rsidRPr="005F48A6">
        <w:rPr>
          <w:rFonts w:ascii="Garamond" w:hAnsi="Garamond" w:cs="Times New Roman"/>
          <w:sz w:val="24"/>
          <w:szCs w:val="24"/>
          <w:lang w:val="sq-AL"/>
        </w:rPr>
        <w:t>Institucionet shtetërore në nivel qendror dhe vendor, që janë përgjegjëse dhe/ose bashkëpunojnë me Ministrinë e Brendshme për zbatimin e planit dhe për të shkëmbyer informacion</w:t>
      </w:r>
      <w:r w:rsidR="00051DCA">
        <w:rPr>
          <w:rFonts w:ascii="Garamond" w:hAnsi="Garamond" w:cs="Times New Roman"/>
          <w:sz w:val="24"/>
          <w:szCs w:val="24"/>
          <w:lang w:val="sq-AL"/>
        </w:rPr>
        <w:t>,</w:t>
      </w:r>
      <w:r w:rsidRPr="005F48A6">
        <w:rPr>
          <w:rFonts w:ascii="Garamond" w:hAnsi="Garamond" w:cs="Times New Roman"/>
          <w:sz w:val="24"/>
          <w:szCs w:val="24"/>
          <w:lang w:val="sq-AL"/>
        </w:rPr>
        <w:t xml:space="preserve"> janë</w:t>
      </w:r>
      <w:r w:rsidR="00051DCA">
        <w:rPr>
          <w:rFonts w:ascii="Garamond" w:hAnsi="Garamond" w:cs="Times New Roman"/>
          <w:sz w:val="24"/>
          <w:szCs w:val="24"/>
          <w:lang w:val="sq-AL"/>
        </w:rPr>
        <w:t>:</w:t>
      </w:r>
    </w:p>
    <w:p w14:paraId="12499927" w14:textId="24776FD2" w:rsidR="00DB3078" w:rsidRPr="005F48A6" w:rsidRDefault="00DB3078" w:rsidP="00DB3078">
      <w:pPr>
        <w:pStyle w:val="TEKSTI"/>
      </w:pPr>
      <w:r w:rsidRPr="005F48A6">
        <w:t>-</w:t>
      </w:r>
      <w:r w:rsidR="00991FC2">
        <w:t xml:space="preserve"> </w:t>
      </w:r>
      <w:r w:rsidRPr="005F48A6">
        <w:t>Ministria e Shëndetësisë dhe Mbrojtjes Sociale</w:t>
      </w:r>
      <w:r w:rsidR="00991FC2">
        <w:t>;</w:t>
      </w:r>
    </w:p>
    <w:p w14:paraId="12499928" w14:textId="15099565" w:rsidR="00DB3078" w:rsidRPr="005F48A6" w:rsidRDefault="00DB3078" w:rsidP="00DB3078">
      <w:pPr>
        <w:pStyle w:val="TEKSTI"/>
      </w:pPr>
      <w:r w:rsidRPr="005F48A6">
        <w:t>-</w:t>
      </w:r>
      <w:r w:rsidR="00991FC2">
        <w:t xml:space="preserve"> </w:t>
      </w:r>
      <w:r w:rsidRPr="005F48A6">
        <w:t>Ministria e Drejtësisë</w:t>
      </w:r>
      <w:r w:rsidR="00991FC2">
        <w:t>;</w:t>
      </w:r>
    </w:p>
    <w:p w14:paraId="12499929" w14:textId="2BB50FD2" w:rsidR="00DB3078" w:rsidRPr="005F48A6" w:rsidRDefault="00DB3078" w:rsidP="00DB3078">
      <w:pPr>
        <w:pStyle w:val="TEKSTI"/>
      </w:pPr>
      <w:r w:rsidRPr="005F48A6">
        <w:t>-</w:t>
      </w:r>
      <w:r w:rsidR="00991FC2">
        <w:t xml:space="preserve"> </w:t>
      </w:r>
      <w:r w:rsidRPr="005F48A6">
        <w:t>Ministria e Financave dhe Ekonomisë</w:t>
      </w:r>
      <w:r w:rsidR="00991FC2">
        <w:t>;</w:t>
      </w:r>
    </w:p>
    <w:p w14:paraId="1249992A" w14:textId="5C2CB3BE" w:rsidR="00DB3078" w:rsidRPr="005F48A6" w:rsidRDefault="00DB3078" w:rsidP="00DB3078">
      <w:pPr>
        <w:pStyle w:val="TEKSTI"/>
      </w:pPr>
      <w:r w:rsidRPr="005F48A6">
        <w:t>-</w:t>
      </w:r>
      <w:r w:rsidR="00991FC2">
        <w:t xml:space="preserve"> </w:t>
      </w:r>
      <w:r w:rsidRPr="005F48A6">
        <w:t>Ministria e Arsimit dhe Sportit</w:t>
      </w:r>
      <w:r w:rsidR="00991FC2">
        <w:t>;</w:t>
      </w:r>
    </w:p>
    <w:p w14:paraId="1249992B" w14:textId="39F872AA" w:rsidR="00DB3078" w:rsidRPr="005F48A6" w:rsidRDefault="00DB3078" w:rsidP="00DB3078">
      <w:pPr>
        <w:pStyle w:val="TEKSTI"/>
      </w:pPr>
      <w:r w:rsidRPr="005F48A6">
        <w:t>-</w:t>
      </w:r>
      <w:r w:rsidR="00991FC2">
        <w:t xml:space="preserve"> </w:t>
      </w:r>
      <w:r w:rsidRPr="005F48A6">
        <w:t>Ministria për Evropën dhe Punët e Jashtme</w:t>
      </w:r>
      <w:r w:rsidR="00991FC2">
        <w:t>;</w:t>
      </w:r>
    </w:p>
    <w:p w14:paraId="1249992C" w14:textId="0B53BA27" w:rsidR="00DB3078" w:rsidRPr="005F48A6" w:rsidRDefault="00DB3078" w:rsidP="00DB3078">
      <w:pPr>
        <w:pStyle w:val="TEKSTI"/>
      </w:pPr>
      <w:r w:rsidRPr="005F48A6">
        <w:t>-</w:t>
      </w:r>
      <w:r w:rsidR="00991FC2">
        <w:t xml:space="preserve"> </w:t>
      </w:r>
      <w:r w:rsidRPr="005F48A6">
        <w:t>Ministria e Turizmit dhe Mjedisit</w:t>
      </w:r>
      <w:r w:rsidR="00991FC2">
        <w:t>;</w:t>
      </w:r>
    </w:p>
    <w:p w14:paraId="1249992D" w14:textId="26192E34" w:rsidR="00DB3078" w:rsidRPr="005F48A6" w:rsidRDefault="00DB3078" w:rsidP="00DB3078">
      <w:pPr>
        <w:pStyle w:val="TEKSTI"/>
      </w:pPr>
      <w:r w:rsidRPr="005F48A6">
        <w:t>-</w:t>
      </w:r>
      <w:r w:rsidR="00991FC2">
        <w:t xml:space="preserve"> </w:t>
      </w:r>
      <w:r w:rsidRPr="005F48A6">
        <w:t>Drejtoria e Përgjithshme e Policisë së Shtetit</w:t>
      </w:r>
      <w:r w:rsidR="00991FC2">
        <w:t>;</w:t>
      </w:r>
    </w:p>
    <w:p w14:paraId="1249992E" w14:textId="2F0E5809" w:rsidR="00DB3078" w:rsidRPr="005F48A6" w:rsidRDefault="00DB3078" w:rsidP="00DB3078">
      <w:pPr>
        <w:pStyle w:val="TEKSTI"/>
      </w:pPr>
      <w:r w:rsidRPr="005F48A6">
        <w:t>-</w:t>
      </w:r>
      <w:r w:rsidR="00991FC2">
        <w:t xml:space="preserve"> </w:t>
      </w:r>
      <w:r w:rsidRPr="005F48A6">
        <w:t>Agjencia Shtetërore për të Drejtat e Fëmijëve</w:t>
      </w:r>
      <w:r w:rsidR="00991FC2">
        <w:t>;</w:t>
      </w:r>
    </w:p>
    <w:p w14:paraId="1249992F" w14:textId="54540E43" w:rsidR="00DB3078" w:rsidRPr="005F48A6" w:rsidRDefault="00DB3078" w:rsidP="00DB3078">
      <w:pPr>
        <w:pStyle w:val="TEKSTI"/>
      </w:pPr>
      <w:r w:rsidRPr="005F48A6">
        <w:t>-</w:t>
      </w:r>
      <w:r w:rsidR="00991FC2">
        <w:t xml:space="preserve"> </w:t>
      </w:r>
      <w:r w:rsidRPr="005F48A6">
        <w:t>Shërbimi Social Shtetëror</w:t>
      </w:r>
      <w:r w:rsidR="00991FC2">
        <w:t>;</w:t>
      </w:r>
    </w:p>
    <w:p w14:paraId="12499930" w14:textId="37B3F4A3" w:rsidR="00DB3078" w:rsidRPr="005F48A6" w:rsidRDefault="00DB3078" w:rsidP="00DB3078">
      <w:pPr>
        <w:pStyle w:val="TEKSTI"/>
      </w:pPr>
      <w:r w:rsidRPr="005F48A6">
        <w:t>-</w:t>
      </w:r>
      <w:r w:rsidR="00991FC2">
        <w:t xml:space="preserve"> </w:t>
      </w:r>
      <w:r w:rsidRPr="005F48A6">
        <w:t>Shkolla e Magjistraturës</w:t>
      </w:r>
      <w:r w:rsidR="00991FC2">
        <w:t>;</w:t>
      </w:r>
    </w:p>
    <w:p w14:paraId="12499931" w14:textId="0DBCD1F5" w:rsidR="00DB3078" w:rsidRPr="005F48A6" w:rsidRDefault="00DB3078" w:rsidP="00DB3078">
      <w:pPr>
        <w:pStyle w:val="TEKSTI"/>
      </w:pPr>
      <w:r w:rsidRPr="005F48A6">
        <w:t>-</w:t>
      </w:r>
      <w:r w:rsidR="00991FC2">
        <w:t xml:space="preserve"> </w:t>
      </w:r>
      <w:r w:rsidRPr="005F48A6">
        <w:t>Dhoma Kombëtare e Avokatisë</w:t>
      </w:r>
      <w:r w:rsidR="00991FC2">
        <w:t>;</w:t>
      </w:r>
    </w:p>
    <w:p w14:paraId="12499932" w14:textId="184DB5EE" w:rsidR="00DB3078" w:rsidRPr="005F48A6" w:rsidRDefault="00DB3078" w:rsidP="00DB3078">
      <w:pPr>
        <w:pStyle w:val="TEKSTI"/>
      </w:pPr>
      <w:r w:rsidRPr="005F48A6">
        <w:t>-</w:t>
      </w:r>
      <w:r w:rsidR="0083672A">
        <w:t xml:space="preserve"> </w:t>
      </w:r>
      <w:r w:rsidRPr="005F48A6">
        <w:t>Autoriteti i Mediave Audiovizive</w:t>
      </w:r>
      <w:r w:rsidR="00991FC2">
        <w:t>;</w:t>
      </w:r>
    </w:p>
    <w:p w14:paraId="12499933" w14:textId="3F7C067A" w:rsidR="00DB3078" w:rsidRPr="005F48A6" w:rsidRDefault="00DB3078" w:rsidP="00DB3078">
      <w:pPr>
        <w:pStyle w:val="TEKSTI"/>
      </w:pPr>
      <w:r w:rsidRPr="005F48A6">
        <w:t>-</w:t>
      </w:r>
      <w:r w:rsidR="00991FC2">
        <w:t xml:space="preserve"> </w:t>
      </w:r>
      <w:r w:rsidR="00C50308">
        <w:t>k</w:t>
      </w:r>
      <w:r w:rsidRPr="005F48A6">
        <w:t xml:space="preserve">omitetet </w:t>
      </w:r>
      <w:r w:rsidR="00991FC2" w:rsidRPr="005F48A6">
        <w:t>rajonale antitrafikim</w:t>
      </w:r>
      <w:r w:rsidR="00991FC2">
        <w:t>;</w:t>
      </w:r>
    </w:p>
    <w:p w14:paraId="12499934" w14:textId="4C2D4F1F" w:rsidR="00DB3078" w:rsidRPr="005F48A6" w:rsidRDefault="00DB3078" w:rsidP="00DB3078">
      <w:pPr>
        <w:pStyle w:val="TEKSTI"/>
      </w:pPr>
      <w:r w:rsidRPr="005F48A6">
        <w:t>-</w:t>
      </w:r>
      <w:r w:rsidR="00991FC2">
        <w:t xml:space="preserve"> </w:t>
      </w:r>
      <w:r w:rsidR="00C50308">
        <w:t>n</w:t>
      </w:r>
      <w:r w:rsidRPr="005F48A6">
        <w:t xml:space="preserve">jësitë e </w:t>
      </w:r>
      <w:r w:rsidR="00991FC2" w:rsidRPr="005F48A6">
        <w:t>vetëqeverisjes vendore</w:t>
      </w:r>
      <w:r w:rsidR="00991FC2">
        <w:t>;</w:t>
      </w:r>
    </w:p>
    <w:p w14:paraId="12499935" w14:textId="66690296" w:rsidR="00DB3078" w:rsidRPr="005F48A6" w:rsidRDefault="00DB3078" w:rsidP="00DB3078">
      <w:pPr>
        <w:pStyle w:val="TEKSTI"/>
      </w:pPr>
      <w:r w:rsidRPr="005F48A6">
        <w:rPr>
          <w:lang w:bidi="en-US"/>
        </w:rPr>
        <w:t>-</w:t>
      </w:r>
      <w:r w:rsidR="00991FC2">
        <w:rPr>
          <w:lang w:bidi="en-US"/>
        </w:rPr>
        <w:t xml:space="preserve"> </w:t>
      </w:r>
      <w:r w:rsidRPr="005F48A6">
        <w:rPr>
          <w:lang w:bidi="en-US"/>
        </w:rPr>
        <w:t>Agjencia Kombëtare e Punësimit dhe Aftësive</w:t>
      </w:r>
      <w:r w:rsidR="00991FC2">
        <w:rPr>
          <w:lang w:bidi="en-US"/>
        </w:rPr>
        <w:t>;</w:t>
      </w:r>
    </w:p>
    <w:p w14:paraId="12499936" w14:textId="65952B2D" w:rsidR="00DB3078" w:rsidRPr="005F48A6" w:rsidRDefault="00DB3078" w:rsidP="00DB3078">
      <w:pPr>
        <w:pStyle w:val="TEKSTI"/>
      </w:pPr>
      <w:r w:rsidRPr="005F48A6">
        <w:t>-</w:t>
      </w:r>
      <w:r w:rsidR="00991FC2">
        <w:t xml:space="preserve"> </w:t>
      </w:r>
      <w:r w:rsidRPr="005F48A6">
        <w:t>Agjencia e Sigurimit të Cilësisë së Arsimit Parauniversitar</w:t>
      </w:r>
      <w:r w:rsidR="00991FC2">
        <w:t>;</w:t>
      </w:r>
    </w:p>
    <w:p w14:paraId="12499937" w14:textId="26A652C3" w:rsidR="00DB3078" w:rsidRPr="005F48A6" w:rsidRDefault="00DB3078" w:rsidP="00DB3078">
      <w:pPr>
        <w:pStyle w:val="TEKSTI"/>
      </w:pPr>
      <w:r w:rsidRPr="005F48A6">
        <w:t>-</w:t>
      </w:r>
      <w:r w:rsidR="00991FC2">
        <w:t xml:space="preserve"> </w:t>
      </w:r>
      <w:r w:rsidRPr="005F48A6">
        <w:t xml:space="preserve">Drejtoria e Përgjithshme </w:t>
      </w:r>
      <w:r w:rsidRPr="005F48A6">
        <w:rPr>
          <w:lang w:bidi="en-US"/>
        </w:rPr>
        <w:t>e Arsimit Parauniversitar</w:t>
      </w:r>
      <w:r w:rsidR="00991FC2">
        <w:rPr>
          <w:lang w:bidi="en-US"/>
        </w:rPr>
        <w:t>;</w:t>
      </w:r>
    </w:p>
    <w:p w14:paraId="12499938" w14:textId="55C1CE84" w:rsidR="00DB3078" w:rsidRPr="005F48A6" w:rsidRDefault="00DB3078" w:rsidP="00DB3078">
      <w:pPr>
        <w:pStyle w:val="TEKSTI"/>
        <w:rPr>
          <w:lang w:bidi="en-US"/>
        </w:rPr>
      </w:pPr>
      <w:r w:rsidRPr="005F48A6">
        <w:rPr>
          <w:lang w:bidi="en-US"/>
        </w:rPr>
        <w:t>-</w:t>
      </w:r>
      <w:r w:rsidR="00991FC2">
        <w:rPr>
          <w:lang w:bidi="en-US"/>
        </w:rPr>
        <w:t xml:space="preserve"> </w:t>
      </w:r>
      <w:r w:rsidRPr="005F48A6">
        <w:rPr>
          <w:lang w:bidi="en-US"/>
        </w:rPr>
        <w:t>Drejtoria e Përgjithshme e Doganave</w:t>
      </w:r>
      <w:r w:rsidR="00991FC2">
        <w:rPr>
          <w:lang w:bidi="en-US"/>
        </w:rPr>
        <w:t>;</w:t>
      </w:r>
    </w:p>
    <w:p w14:paraId="12499939" w14:textId="071C8954" w:rsidR="00DB3078" w:rsidRPr="005F48A6" w:rsidRDefault="00DB3078" w:rsidP="00DB3078">
      <w:pPr>
        <w:pStyle w:val="TEKSTI"/>
        <w:rPr>
          <w:lang w:bidi="en-US"/>
        </w:rPr>
      </w:pPr>
      <w:r w:rsidRPr="005F48A6">
        <w:rPr>
          <w:lang w:bidi="en-US"/>
        </w:rPr>
        <w:t>-</w:t>
      </w:r>
      <w:r w:rsidR="00991FC2">
        <w:rPr>
          <w:lang w:bidi="en-US"/>
        </w:rPr>
        <w:t xml:space="preserve"> </w:t>
      </w:r>
      <w:r w:rsidRPr="005F48A6">
        <w:rPr>
          <w:lang w:bidi="en-US"/>
        </w:rPr>
        <w:t>Drejtoria e Përgjithshme e Tatimeve</w:t>
      </w:r>
      <w:r w:rsidR="00991FC2">
        <w:rPr>
          <w:lang w:bidi="en-US"/>
        </w:rPr>
        <w:t>;</w:t>
      </w:r>
    </w:p>
    <w:p w14:paraId="1249993A" w14:textId="6CCD1A27" w:rsidR="00DB3078" w:rsidRPr="005F48A6" w:rsidRDefault="00DB3078" w:rsidP="00DB3078">
      <w:pPr>
        <w:pStyle w:val="TEKSTI"/>
        <w:rPr>
          <w:lang w:bidi="en-US"/>
        </w:rPr>
      </w:pPr>
      <w:r w:rsidRPr="005F48A6">
        <w:rPr>
          <w:lang w:bidi="en-US"/>
        </w:rPr>
        <w:t>-</w:t>
      </w:r>
      <w:r w:rsidR="00991FC2">
        <w:rPr>
          <w:lang w:bidi="en-US"/>
        </w:rPr>
        <w:t xml:space="preserve"> </w:t>
      </w:r>
      <w:r w:rsidRPr="005F48A6">
        <w:rPr>
          <w:lang w:bidi="en-US"/>
        </w:rPr>
        <w:t>Drejtoria e Përgjithshme e Arsimit Parauniversitar</w:t>
      </w:r>
      <w:r w:rsidR="00991FC2">
        <w:rPr>
          <w:lang w:bidi="en-US"/>
        </w:rPr>
        <w:t>;</w:t>
      </w:r>
    </w:p>
    <w:p w14:paraId="1249993B" w14:textId="137144AE" w:rsidR="00DB3078" w:rsidRPr="005F48A6" w:rsidRDefault="00DB3078" w:rsidP="00DB3078">
      <w:pPr>
        <w:pStyle w:val="TEKSTI"/>
        <w:rPr>
          <w:lang w:bidi="en-US"/>
        </w:rPr>
      </w:pPr>
      <w:r w:rsidRPr="005F48A6">
        <w:rPr>
          <w:lang w:bidi="en-US"/>
        </w:rPr>
        <w:t>-</w:t>
      </w:r>
      <w:r w:rsidR="00991FC2">
        <w:rPr>
          <w:lang w:bidi="en-US"/>
        </w:rPr>
        <w:t xml:space="preserve"> </w:t>
      </w:r>
      <w:r w:rsidRPr="005F48A6">
        <w:rPr>
          <w:lang w:bidi="en-US"/>
        </w:rPr>
        <w:t>Inspektorati Shtetëror i Punës dhe Shërbimeve Shoqërore</w:t>
      </w:r>
      <w:r w:rsidR="00991FC2">
        <w:rPr>
          <w:lang w:bidi="en-US"/>
        </w:rPr>
        <w:t>.</w:t>
      </w:r>
    </w:p>
    <w:p w14:paraId="1249993C" w14:textId="77777777" w:rsidR="00DB3078" w:rsidRPr="005F48A6" w:rsidRDefault="00DB3078" w:rsidP="00DB3078">
      <w:pPr>
        <w:pStyle w:val="Heading2"/>
        <w:spacing w:before="0" w:line="240" w:lineRule="auto"/>
        <w:ind w:firstLine="284"/>
        <w:rPr>
          <w:rFonts w:ascii="Garamond" w:hAnsi="Garamond"/>
          <w:b w:val="0"/>
          <w:color w:val="000000" w:themeColor="text1"/>
          <w:sz w:val="24"/>
          <w:szCs w:val="24"/>
          <w:lang w:val="sq-AL"/>
        </w:rPr>
      </w:pPr>
      <w:bookmarkStart w:id="8" w:name="_Toc84787008"/>
      <w:r w:rsidRPr="005F48A6">
        <w:rPr>
          <w:rFonts w:ascii="Garamond" w:hAnsi="Garamond"/>
          <w:color w:val="000000" w:themeColor="text1"/>
          <w:sz w:val="24"/>
          <w:szCs w:val="24"/>
          <w:lang w:val="sq-AL"/>
        </w:rPr>
        <w:t>3. Vizioni dhe parimet e përgjithshme</w:t>
      </w:r>
      <w:bookmarkEnd w:id="8"/>
    </w:p>
    <w:p w14:paraId="1249993D" w14:textId="77777777" w:rsidR="00DB3078" w:rsidRPr="005F48A6" w:rsidRDefault="00DB3078" w:rsidP="00DB3078">
      <w:pPr>
        <w:pStyle w:val="Heading3"/>
        <w:spacing w:before="0" w:line="240" w:lineRule="auto"/>
        <w:ind w:firstLine="284"/>
        <w:rPr>
          <w:rFonts w:ascii="Garamond" w:hAnsi="Garamond"/>
          <w:color w:val="000000" w:themeColor="text1"/>
          <w:sz w:val="24"/>
          <w:lang w:val="sq-AL"/>
        </w:rPr>
      </w:pPr>
      <w:bookmarkStart w:id="9" w:name="_Toc84787009"/>
      <w:r w:rsidRPr="005F48A6">
        <w:rPr>
          <w:rFonts w:ascii="Garamond" w:hAnsi="Garamond"/>
          <w:color w:val="000000" w:themeColor="text1"/>
          <w:sz w:val="24"/>
          <w:lang w:val="sq-AL"/>
        </w:rPr>
        <w:t>3.1 Vizioni</w:t>
      </w:r>
      <w:bookmarkEnd w:id="9"/>
      <w:r w:rsidRPr="005F48A6">
        <w:rPr>
          <w:rFonts w:ascii="Garamond" w:hAnsi="Garamond"/>
          <w:color w:val="000000" w:themeColor="text1"/>
          <w:sz w:val="24"/>
          <w:lang w:val="sq-AL"/>
        </w:rPr>
        <w:t xml:space="preserve"> </w:t>
      </w:r>
    </w:p>
    <w:p w14:paraId="1249993E" w14:textId="7C5D57A0" w:rsidR="00DB3078" w:rsidRPr="005F48A6" w:rsidRDefault="00DB3078" w:rsidP="00DB3078">
      <w:pPr>
        <w:spacing w:after="0" w:line="240" w:lineRule="auto"/>
        <w:ind w:firstLine="284"/>
        <w:jc w:val="both"/>
        <w:rPr>
          <w:rFonts w:ascii="Garamond" w:eastAsia="Garamond" w:hAnsi="Garamond" w:cs="Times New Roman"/>
          <w:sz w:val="24"/>
          <w:szCs w:val="24"/>
          <w:lang w:val="sq-AL" w:bidi="en-US"/>
        </w:rPr>
      </w:pPr>
      <w:r w:rsidRPr="005F48A6">
        <w:rPr>
          <w:rFonts w:ascii="Garamond" w:eastAsia="Garamond" w:hAnsi="Garamond" w:cs="Times New Roman"/>
          <w:sz w:val="24"/>
          <w:szCs w:val="24"/>
          <w:lang w:val="sq-AL" w:bidi="en-US"/>
        </w:rPr>
        <w:t>Përgjatë gjithë dokumentit strategjik përçohet vizioni</w:t>
      </w:r>
      <w:r w:rsidR="002A5747" w:rsidRPr="005F48A6">
        <w:rPr>
          <w:rFonts w:ascii="Garamond" w:eastAsia="Garamond" w:hAnsi="Garamond" w:cs="Times New Roman"/>
          <w:sz w:val="24"/>
          <w:szCs w:val="24"/>
          <w:lang w:val="sq-AL" w:bidi="en-US"/>
        </w:rPr>
        <w:t>,</w:t>
      </w:r>
      <w:r w:rsidRPr="005F48A6">
        <w:rPr>
          <w:rFonts w:ascii="Garamond" w:eastAsia="Garamond" w:hAnsi="Garamond" w:cs="Times New Roman"/>
          <w:sz w:val="24"/>
          <w:szCs w:val="24"/>
          <w:lang w:val="sq-AL" w:bidi="en-US"/>
        </w:rPr>
        <w:t xml:space="preserve"> se trafikimi i personave mund të parandalohet me sukses vetëm nëpërmjet fuqizimit social dhe ekonomik të grupeve dhe personave në nevojë, zbatimit efikas të ligjit dhe ndëshkimit të shkelësve, si dhe fuqizimit të shërbimeve dhe kapaciteteve në ndihmë të personave të trafikuar, qofshin këta viktima apo viktima të mundshme të trafikimit. Gjithashtu, ngritja e mekanizmave bashkërendues</w:t>
      </w:r>
      <w:r w:rsidR="001D41DA">
        <w:rPr>
          <w:rFonts w:ascii="Garamond" w:eastAsia="Garamond" w:hAnsi="Garamond" w:cs="Times New Roman"/>
          <w:sz w:val="24"/>
          <w:szCs w:val="24"/>
          <w:lang w:val="sq-AL" w:bidi="en-US"/>
        </w:rPr>
        <w:t>,</w:t>
      </w:r>
      <w:r w:rsidRPr="005F48A6">
        <w:rPr>
          <w:rFonts w:ascii="Garamond" w:eastAsia="Garamond" w:hAnsi="Garamond" w:cs="Times New Roman"/>
          <w:sz w:val="24"/>
          <w:szCs w:val="24"/>
          <w:lang w:val="sq-AL" w:bidi="en-US"/>
        </w:rPr>
        <w:t xml:space="preserve"> duke filluar nga niveli bazë do të mundësonte qëllimin përfundimtar të çdo nisme antitrafik, që është identifikimi i çdo viktime trafikimi për t’i dhënë ndihmën, mbrojtjen dhe mbështetjen e nevojshme për një riintegrim efektiv dhe të qëndrueshëm në shoqëri.</w:t>
      </w:r>
    </w:p>
    <w:p w14:paraId="1249993F" w14:textId="359EFDFF" w:rsidR="00DB3078" w:rsidRPr="005F48A6" w:rsidRDefault="00DB3078" w:rsidP="00DB3078">
      <w:pPr>
        <w:spacing w:after="0" w:line="240" w:lineRule="auto"/>
        <w:ind w:firstLine="284"/>
        <w:jc w:val="both"/>
        <w:rPr>
          <w:rFonts w:ascii="Garamond" w:eastAsia="Garamond" w:hAnsi="Garamond" w:cs="Times New Roman"/>
          <w:sz w:val="24"/>
          <w:szCs w:val="24"/>
          <w:lang w:val="sq-AL" w:bidi="en-US"/>
        </w:rPr>
      </w:pPr>
      <w:r w:rsidRPr="005F48A6">
        <w:rPr>
          <w:rFonts w:ascii="Garamond" w:eastAsia="Garamond" w:hAnsi="Garamond" w:cs="Times New Roman"/>
          <w:sz w:val="24"/>
          <w:szCs w:val="24"/>
          <w:lang w:val="sq-AL" w:bidi="en-US"/>
        </w:rPr>
        <w:t>PKV</w:t>
      </w:r>
      <w:r w:rsidR="003F3A86">
        <w:rPr>
          <w:rFonts w:ascii="Garamond" w:eastAsia="Garamond" w:hAnsi="Garamond" w:cs="Times New Roman"/>
          <w:sz w:val="24"/>
          <w:szCs w:val="24"/>
          <w:lang w:val="sq-AL" w:bidi="en-US"/>
        </w:rPr>
        <w:t>-ja</w:t>
      </w:r>
      <w:r w:rsidRPr="005F48A6">
        <w:rPr>
          <w:rFonts w:ascii="Garamond" w:eastAsia="Garamond" w:hAnsi="Garamond" w:cs="Times New Roman"/>
          <w:sz w:val="24"/>
          <w:szCs w:val="24"/>
          <w:lang w:val="sq-AL" w:bidi="en-US"/>
        </w:rPr>
        <w:t xml:space="preserve"> bazohet në vizionin e Strategjisë kundër Krimit të Organizuar dhe Krimeve të Rënda dhe, në veçanti</w:t>
      </w:r>
      <w:r w:rsidR="00481F8A">
        <w:rPr>
          <w:rFonts w:ascii="Garamond" w:eastAsia="Garamond" w:hAnsi="Garamond" w:cs="Times New Roman"/>
          <w:sz w:val="24"/>
          <w:szCs w:val="24"/>
          <w:lang w:val="sq-AL" w:bidi="en-US"/>
        </w:rPr>
        <w:t>,</w:t>
      </w:r>
      <w:r w:rsidRPr="005F48A6">
        <w:rPr>
          <w:rFonts w:ascii="Garamond" w:eastAsia="Garamond" w:hAnsi="Garamond" w:cs="Times New Roman"/>
          <w:sz w:val="24"/>
          <w:szCs w:val="24"/>
          <w:lang w:val="sq-AL" w:bidi="en-US"/>
        </w:rPr>
        <w:t xml:space="preserve"> synon të sigurojë që </w:t>
      </w:r>
      <w:r w:rsidRPr="005F48A6">
        <w:rPr>
          <w:rFonts w:ascii="Garamond" w:eastAsia="Garamond" w:hAnsi="Garamond" w:cs="Times New Roman"/>
          <w:i/>
          <w:iCs/>
          <w:sz w:val="24"/>
          <w:szCs w:val="24"/>
          <w:lang w:val="sq-AL" w:bidi="en-US"/>
        </w:rPr>
        <w:t>qeveria shqiptare dhe të gjithë aktorët shtetërorë dhe joshtetërorë janë të angazhuar dhe përkushtuar për të parandaluar dhe luftuar trafikimin e personave dhe për të siguruar mbrojtjen e individëve dhe grupeve vulnerabël nga trafikimi, marrjen e masave efektive ligjore ndaj autorëve të krimit të trafikimit të personave, si dhe mbrojtjen e respektimin të të drejtave të viktimave/viktimave të mundshme të trafikimit dhe, veçanërisht, fëmijëve e grave</w:t>
      </w:r>
      <w:r w:rsidRPr="005F48A6">
        <w:rPr>
          <w:rFonts w:ascii="Garamond" w:eastAsia="Garamond" w:hAnsi="Garamond" w:cs="Times New Roman"/>
          <w:sz w:val="24"/>
          <w:szCs w:val="24"/>
          <w:lang w:val="sq-AL" w:bidi="en-US"/>
        </w:rPr>
        <w:t xml:space="preserve">. </w:t>
      </w:r>
    </w:p>
    <w:p w14:paraId="12499940" w14:textId="2165D1E8" w:rsidR="00DB3078" w:rsidRPr="005F48A6" w:rsidRDefault="00DB3078" w:rsidP="00DB3078">
      <w:pPr>
        <w:spacing w:after="0" w:line="240" w:lineRule="auto"/>
        <w:ind w:firstLine="284"/>
        <w:jc w:val="both"/>
        <w:rPr>
          <w:rFonts w:ascii="Garamond" w:eastAsia="Garamond" w:hAnsi="Garamond" w:cs="Times New Roman"/>
          <w:sz w:val="24"/>
          <w:szCs w:val="24"/>
          <w:lang w:val="sq-AL" w:bidi="en-US"/>
        </w:rPr>
      </w:pPr>
      <w:r w:rsidRPr="005F48A6">
        <w:rPr>
          <w:rFonts w:ascii="Garamond" w:eastAsia="Garamond" w:hAnsi="Garamond" w:cs="Times New Roman"/>
          <w:sz w:val="24"/>
          <w:szCs w:val="24"/>
          <w:lang w:val="sq-AL" w:bidi="en-US"/>
        </w:rPr>
        <w:t xml:space="preserve">Ky vizion është në përputhje dhe me vizionin e Strategjisë Kombëtare për Zhvillim dhe Integrim </w:t>
      </w:r>
      <w:r w:rsidR="0020494C">
        <w:rPr>
          <w:rFonts w:ascii="Garamond" w:eastAsia="Garamond" w:hAnsi="Garamond" w:cs="Times New Roman"/>
          <w:sz w:val="24"/>
          <w:szCs w:val="24"/>
          <w:lang w:val="sq-AL" w:bidi="en-US"/>
        </w:rPr>
        <w:t>“</w:t>
      </w:r>
      <w:r w:rsidRPr="005F48A6">
        <w:rPr>
          <w:rFonts w:ascii="Garamond" w:eastAsia="Garamond" w:hAnsi="Garamond" w:cs="Times New Roman"/>
          <w:i/>
          <w:iCs/>
          <w:sz w:val="24"/>
          <w:szCs w:val="24"/>
          <w:lang w:val="sq-AL" w:bidi="en-US"/>
        </w:rPr>
        <w:t>Shqipëria me një shoqëri pa trafikim, krim të organizuar dhe kërcënime terrorizmi, dhe me imazh të një vendi paqësor dhe me standarde evropiane të sigurisë</w:t>
      </w:r>
      <w:r w:rsidR="0020494C">
        <w:rPr>
          <w:rFonts w:ascii="Garamond" w:eastAsia="Garamond" w:hAnsi="Garamond" w:cs="Times New Roman"/>
          <w:sz w:val="24"/>
          <w:szCs w:val="24"/>
          <w:lang w:val="sq-AL" w:bidi="en-US"/>
        </w:rPr>
        <w:t>”</w:t>
      </w:r>
      <w:r w:rsidRPr="005F48A6">
        <w:rPr>
          <w:rFonts w:ascii="Garamond" w:eastAsia="Garamond" w:hAnsi="Garamond" w:cs="Times New Roman"/>
          <w:sz w:val="24"/>
          <w:szCs w:val="24"/>
          <w:lang w:val="sq-AL" w:bidi="en-US"/>
        </w:rPr>
        <w:t>, në lidhje me objektivat e parashikuar për krijimin e një mjedisi të sigurt për shoqërinë, uljes së trafikimit të paligjshëm dhenë veçanti, e trafikimit të qenieve njerëzore nga/përmes Shqipërisë, si dhe krijimin e një shërbimi hetimor bashkëkohor dhe forcimin e bashkëpunimit ndërkombëtar dhe rajonal.</w:t>
      </w:r>
    </w:p>
    <w:p w14:paraId="12499941" w14:textId="6629DA38" w:rsidR="00DB3078" w:rsidRPr="005F48A6" w:rsidRDefault="00DB3078" w:rsidP="00DB3078">
      <w:pPr>
        <w:spacing w:after="0" w:line="240" w:lineRule="auto"/>
        <w:ind w:firstLine="284"/>
        <w:jc w:val="both"/>
        <w:rPr>
          <w:rFonts w:ascii="Garamond" w:eastAsia="Garamond" w:hAnsi="Garamond" w:cs="Times New Roman"/>
          <w:sz w:val="24"/>
          <w:szCs w:val="24"/>
          <w:lang w:val="sq-AL" w:bidi="en-US"/>
        </w:rPr>
      </w:pPr>
      <w:r w:rsidRPr="005F48A6">
        <w:rPr>
          <w:rFonts w:ascii="Garamond" w:eastAsia="Garamond" w:hAnsi="Garamond" w:cs="Times New Roman"/>
          <w:sz w:val="24"/>
          <w:szCs w:val="24"/>
          <w:lang w:val="sq-AL" w:bidi="en-US"/>
        </w:rPr>
        <w:t>Misioni i PKV</w:t>
      </w:r>
      <w:r w:rsidR="00A46F16">
        <w:rPr>
          <w:rFonts w:ascii="Garamond" w:eastAsia="Garamond" w:hAnsi="Garamond" w:cs="Times New Roman"/>
          <w:sz w:val="24"/>
          <w:szCs w:val="24"/>
          <w:lang w:val="sq-AL" w:bidi="en-US"/>
        </w:rPr>
        <w:t>-s</w:t>
      </w:r>
      <w:r w:rsidR="00A46F16" w:rsidRPr="005F48A6">
        <w:rPr>
          <w:rFonts w:ascii="Garamond" w:eastAsia="Garamond" w:hAnsi="Garamond" w:cs="Times New Roman"/>
          <w:sz w:val="24"/>
          <w:szCs w:val="24"/>
          <w:lang w:val="sq-AL" w:bidi="en-US"/>
        </w:rPr>
        <w:t>ë</w:t>
      </w:r>
      <w:r w:rsidRPr="005F48A6">
        <w:rPr>
          <w:rFonts w:ascii="Garamond" w:eastAsia="Garamond" w:hAnsi="Garamond" w:cs="Times New Roman"/>
          <w:sz w:val="24"/>
          <w:szCs w:val="24"/>
          <w:lang w:val="sq-AL" w:bidi="en-US"/>
        </w:rPr>
        <w:t xml:space="preserve"> është promovimi i një reagimi efektiv, adekuat dhe të bashkërenduar për parandalimin dhe luftën kundër trafikimit të personave të bazuar në bashkëpunimin ndërkombëtar, bashkëpunimin efektiv ndërinstitucional brenda vendit, pjesëmarrjen e viktimave/viktimave të mundshme të trafikimit dhe përfshirjen së shoqërisë civile dhe komunitetit.</w:t>
      </w:r>
      <w:r w:rsidR="00AD13E6">
        <w:rPr>
          <w:rFonts w:ascii="Garamond" w:eastAsia="Garamond" w:hAnsi="Garamond" w:cs="Times New Roman"/>
          <w:sz w:val="24"/>
          <w:szCs w:val="24"/>
          <w:lang w:val="sq-AL" w:bidi="en-US"/>
        </w:rPr>
        <w:t xml:space="preserve"> </w:t>
      </w:r>
    </w:p>
    <w:p w14:paraId="12499942" w14:textId="77777777" w:rsidR="00DB3078" w:rsidRPr="005F48A6" w:rsidRDefault="00DB3078" w:rsidP="00DB3078">
      <w:pPr>
        <w:pStyle w:val="Heading3"/>
        <w:spacing w:before="0" w:line="240" w:lineRule="auto"/>
        <w:ind w:firstLine="284"/>
        <w:rPr>
          <w:rFonts w:ascii="Garamond" w:eastAsia="Garamond" w:hAnsi="Garamond" w:cs="Times New Roman"/>
          <w:color w:val="000000" w:themeColor="text1"/>
          <w:sz w:val="24"/>
          <w:szCs w:val="24"/>
          <w:lang w:val="sq-AL" w:bidi="en-US"/>
        </w:rPr>
      </w:pPr>
      <w:bookmarkStart w:id="10" w:name="_Toc84787010"/>
      <w:r w:rsidRPr="005F48A6">
        <w:rPr>
          <w:rFonts w:ascii="Garamond" w:eastAsia="Garamond" w:hAnsi="Garamond" w:cs="Times New Roman"/>
          <w:color w:val="000000" w:themeColor="text1"/>
          <w:sz w:val="24"/>
          <w:szCs w:val="24"/>
          <w:lang w:val="sq-AL" w:bidi="en-US"/>
        </w:rPr>
        <w:t>3.2 Parimet</w:t>
      </w:r>
      <w:bookmarkEnd w:id="10"/>
      <w:r w:rsidRPr="005F48A6">
        <w:rPr>
          <w:rFonts w:ascii="Garamond" w:eastAsia="Garamond" w:hAnsi="Garamond" w:cs="Times New Roman"/>
          <w:color w:val="000000" w:themeColor="text1"/>
          <w:sz w:val="24"/>
          <w:szCs w:val="24"/>
          <w:lang w:val="sq-AL" w:bidi="en-US"/>
        </w:rPr>
        <w:t xml:space="preserve"> </w:t>
      </w:r>
    </w:p>
    <w:p w14:paraId="12499943" w14:textId="77777777" w:rsidR="00DB3078" w:rsidRPr="005F48A6" w:rsidRDefault="00DB3078" w:rsidP="00DB3078">
      <w:pPr>
        <w:spacing w:after="0" w:line="240" w:lineRule="auto"/>
        <w:ind w:firstLine="284"/>
        <w:jc w:val="both"/>
        <w:rPr>
          <w:rFonts w:ascii="Garamond" w:eastAsia="Garamond" w:hAnsi="Garamond" w:cs="Times New Roman"/>
          <w:sz w:val="24"/>
          <w:szCs w:val="24"/>
          <w:lang w:val="sq-AL" w:bidi="en-US"/>
        </w:rPr>
      </w:pPr>
      <w:r w:rsidRPr="005F48A6">
        <w:rPr>
          <w:rFonts w:ascii="Garamond" w:eastAsia="Garamond" w:hAnsi="Garamond" w:cs="Times New Roman"/>
          <w:sz w:val="24"/>
          <w:szCs w:val="24"/>
          <w:lang w:val="sq-AL" w:bidi="en-US"/>
        </w:rPr>
        <w:t>Ky plan veprimi mbështetet në parimet e mëposhtme:</w:t>
      </w:r>
    </w:p>
    <w:p w14:paraId="12499944" w14:textId="03497D1D" w:rsidR="00DB3078" w:rsidRPr="005F48A6" w:rsidRDefault="00DB3078" w:rsidP="00DB3078">
      <w:pPr>
        <w:spacing w:after="0" w:line="240" w:lineRule="auto"/>
        <w:ind w:firstLine="284"/>
        <w:jc w:val="both"/>
        <w:rPr>
          <w:rFonts w:ascii="Garamond" w:eastAsia="Garamond" w:hAnsi="Garamond" w:cs="Times New Roman"/>
          <w:sz w:val="24"/>
          <w:szCs w:val="24"/>
          <w:lang w:val="sq-AL" w:bidi="en-US"/>
        </w:rPr>
      </w:pPr>
      <w:r w:rsidRPr="005F48A6">
        <w:rPr>
          <w:rFonts w:ascii="Garamond" w:eastAsia="Garamond" w:hAnsi="Garamond" w:cs="Times New Roman"/>
          <w:i/>
          <w:iCs/>
          <w:sz w:val="24"/>
          <w:szCs w:val="24"/>
          <w:lang w:val="sq-AL" w:bidi="en-US"/>
        </w:rPr>
        <w:t>Përgjegjësia shtetërore</w:t>
      </w:r>
      <w:r w:rsidRPr="005F48A6">
        <w:rPr>
          <w:rFonts w:ascii="Garamond" w:eastAsia="Garamond" w:hAnsi="Garamond" w:cs="Times New Roman"/>
          <w:sz w:val="24"/>
          <w:szCs w:val="24"/>
          <w:lang w:val="sq-AL" w:bidi="en-US"/>
        </w:rPr>
        <w:t xml:space="preserve">: </w:t>
      </w:r>
      <w:r w:rsidR="00CB5595" w:rsidRPr="005F48A6">
        <w:rPr>
          <w:rFonts w:ascii="Garamond" w:eastAsia="Garamond" w:hAnsi="Garamond" w:cs="Times New Roman"/>
          <w:sz w:val="24"/>
          <w:szCs w:val="24"/>
          <w:lang w:val="sq-AL" w:bidi="en-US"/>
        </w:rPr>
        <w:t>s</w:t>
      </w:r>
      <w:r w:rsidRPr="005F48A6">
        <w:rPr>
          <w:rFonts w:ascii="Garamond" w:eastAsia="Garamond" w:hAnsi="Garamond" w:cs="Times New Roman"/>
          <w:sz w:val="24"/>
          <w:szCs w:val="24"/>
          <w:lang w:val="sq-AL" w:bidi="en-US"/>
        </w:rPr>
        <w:t>hteti ka përgjegjësi të marrë masa për të reaguar dhe përgjigjur ndaj situatës së trafikimit në kohë, me efektivitet, në mënyrë gjithëpërfshirëse, të koordinuar dhe në përputhje me detyrimet ndërkombëtare.</w:t>
      </w:r>
      <w:r w:rsidR="00AD13E6">
        <w:rPr>
          <w:rFonts w:ascii="Garamond" w:eastAsia="Garamond" w:hAnsi="Garamond" w:cs="Times New Roman"/>
          <w:sz w:val="24"/>
          <w:szCs w:val="24"/>
          <w:lang w:val="sq-AL" w:bidi="en-US"/>
        </w:rPr>
        <w:t xml:space="preserve"> </w:t>
      </w:r>
      <w:r w:rsidRPr="005F48A6">
        <w:rPr>
          <w:rFonts w:ascii="Garamond" w:eastAsia="Garamond" w:hAnsi="Garamond" w:cs="Times New Roman"/>
          <w:sz w:val="24"/>
          <w:szCs w:val="24"/>
          <w:lang w:val="sq-AL" w:bidi="en-US"/>
        </w:rPr>
        <w:t xml:space="preserve"> </w:t>
      </w:r>
    </w:p>
    <w:p w14:paraId="12499945" w14:textId="3729C977" w:rsidR="00DB3078" w:rsidRPr="005F48A6" w:rsidRDefault="00DB3078" w:rsidP="00DB3078">
      <w:pPr>
        <w:spacing w:after="0" w:line="240" w:lineRule="auto"/>
        <w:ind w:firstLine="284"/>
        <w:jc w:val="both"/>
        <w:rPr>
          <w:rFonts w:ascii="Garamond" w:eastAsia="Garamond" w:hAnsi="Garamond" w:cs="Times New Roman"/>
          <w:sz w:val="24"/>
          <w:szCs w:val="24"/>
          <w:lang w:val="sq-AL" w:bidi="en-US"/>
        </w:rPr>
      </w:pPr>
      <w:r w:rsidRPr="005F48A6">
        <w:rPr>
          <w:rFonts w:ascii="Garamond" w:eastAsia="Garamond" w:hAnsi="Garamond" w:cs="Times New Roman"/>
          <w:i/>
          <w:iCs/>
          <w:sz w:val="24"/>
          <w:szCs w:val="24"/>
          <w:lang w:val="sq-AL" w:bidi="en-US"/>
        </w:rPr>
        <w:t>Respektimi i t</w:t>
      </w:r>
      <w:r w:rsidR="00EA6748" w:rsidRPr="005F48A6">
        <w:rPr>
          <w:rFonts w:ascii="Garamond" w:eastAsia="Garamond" w:hAnsi="Garamond" w:cs="Times New Roman"/>
          <w:i/>
          <w:iCs/>
          <w:sz w:val="24"/>
          <w:szCs w:val="24"/>
          <w:lang w:val="sq-AL" w:bidi="en-US"/>
        </w:rPr>
        <w:t>ë</w:t>
      </w:r>
      <w:r w:rsidRPr="005F48A6">
        <w:rPr>
          <w:rFonts w:ascii="Garamond" w:eastAsia="Garamond" w:hAnsi="Garamond" w:cs="Times New Roman"/>
          <w:i/>
          <w:iCs/>
          <w:sz w:val="24"/>
          <w:szCs w:val="24"/>
          <w:lang w:val="sq-AL" w:bidi="en-US"/>
        </w:rPr>
        <w:t xml:space="preserve"> drejtave të njeriut është konsideratë parësore</w:t>
      </w:r>
      <w:r w:rsidRPr="005F48A6">
        <w:rPr>
          <w:rFonts w:ascii="Garamond" w:eastAsia="Garamond" w:hAnsi="Garamond" w:cs="Times New Roman"/>
          <w:sz w:val="24"/>
          <w:szCs w:val="24"/>
          <w:lang w:val="sq-AL" w:bidi="en-US"/>
        </w:rPr>
        <w:t xml:space="preserve">: </w:t>
      </w:r>
      <w:r w:rsidR="00CB5595" w:rsidRPr="005F48A6">
        <w:rPr>
          <w:rFonts w:ascii="Garamond" w:eastAsia="Garamond" w:hAnsi="Garamond" w:cs="Times New Roman"/>
          <w:sz w:val="24"/>
          <w:szCs w:val="24"/>
          <w:lang w:val="sq-AL" w:bidi="en-US"/>
        </w:rPr>
        <w:t xml:space="preserve">të </w:t>
      </w:r>
      <w:r w:rsidRPr="005F48A6">
        <w:rPr>
          <w:rFonts w:ascii="Garamond" w:eastAsia="Garamond" w:hAnsi="Garamond" w:cs="Times New Roman"/>
          <w:sz w:val="24"/>
          <w:szCs w:val="24"/>
          <w:lang w:val="sq-AL" w:bidi="en-US"/>
        </w:rPr>
        <w:t>drejtat e personave të trafikuar duhet të jenë në qendër të të gjitha përpjekjeve për të parandaluar e luftuar trafikimin dhe për të mbrojtur viktimat. Masat antitrafik nuk d</w:t>
      </w:r>
      <w:r w:rsidR="00257761">
        <w:rPr>
          <w:rFonts w:ascii="Garamond" w:eastAsia="Garamond" w:hAnsi="Garamond" w:cs="Times New Roman"/>
          <w:sz w:val="24"/>
          <w:szCs w:val="24"/>
          <w:lang w:val="sq-AL" w:bidi="en-US"/>
        </w:rPr>
        <w:t>uhet të ndikojnë negativisht te</w:t>
      </w:r>
      <w:r w:rsidRPr="005F48A6">
        <w:rPr>
          <w:rFonts w:ascii="Garamond" w:eastAsia="Garamond" w:hAnsi="Garamond" w:cs="Times New Roman"/>
          <w:sz w:val="24"/>
          <w:szCs w:val="24"/>
          <w:lang w:val="sq-AL" w:bidi="en-US"/>
        </w:rPr>
        <w:t xml:space="preserve"> të drejtat e njeriut dhe dinjiteti</w:t>
      </w:r>
      <w:r w:rsidR="00257761">
        <w:rPr>
          <w:rFonts w:ascii="Garamond" w:eastAsia="Garamond" w:hAnsi="Garamond" w:cs="Times New Roman"/>
          <w:sz w:val="24"/>
          <w:szCs w:val="24"/>
          <w:lang w:val="sq-AL" w:bidi="en-US"/>
        </w:rPr>
        <w:t xml:space="preserve"> i personave dhe veçanërisht te</w:t>
      </w:r>
      <w:r w:rsidRPr="005F48A6">
        <w:rPr>
          <w:rFonts w:ascii="Garamond" w:eastAsia="Garamond" w:hAnsi="Garamond" w:cs="Times New Roman"/>
          <w:sz w:val="24"/>
          <w:szCs w:val="24"/>
          <w:lang w:val="sq-AL" w:bidi="en-US"/>
        </w:rPr>
        <w:t xml:space="preserve"> viktimat e trafikimit/viktimat e mundshme të trafikimit.</w:t>
      </w:r>
      <w:r w:rsidR="00AD13E6">
        <w:rPr>
          <w:rFonts w:ascii="Garamond" w:eastAsia="Garamond" w:hAnsi="Garamond" w:cs="Times New Roman"/>
          <w:sz w:val="24"/>
          <w:szCs w:val="24"/>
          <w:lang w:val="sq-AL" w:bidi="en-US"/>
        </w:rPr>
        <w:t xml:space="preserve"> </w:t>
      </w:r>
    </w:p>
    <w:p w14:paraId="12499946" w14:textId="4B6748A5" w:rsidR="00DB3078" w:rsidRPr="005F48A6" w:rsidRDefault="00DB3078" w:rsidP="00DB3078">
      <w:pPr>
        <w:spacing w:after="0" w:line="240" w:lineRule="auto"/>
        <w:ind w:firstLine="284"/>
        <w:jc w:val="both"/>
        <w:rPr>
          <w:rFonts w:ascii="Garamond" w:eastAsia="Garamond" w:hAnsi="Garamond" w:cs="Times New Roman"/>
          <w:sz w:val="24"/>
          <w:szCs w:val="24"/>
          <w:lang w:val="sq-AL" w:bidi="en-US"/>
        </w:rPr>
      </w:pPr>
      <w:r w:rsidRPr="005F48A6">
        <w:rPr>
          <w:rFonts w:ascii="Garamond" w:eastAsia="Garamond" w:hAnsi="Garamond" w:cs="Times New Roman"/>
          <w:i/>
          <w:iCs/>
          <w:sz w:val="24"/>
          <w:szCs w:val="24"/>
          <w:lang w:val="sq-AL" w:bidi="en-US"/>
        </w:rPr>
        <w:t>Sigurimi i mbështetjes efektive të viktimave të trafikut/viktimave të mundshme të trafikut</w:t>
      </w:r>
      <w:r w:rsidRPr="005F48A6">
        <w:rPr>
          <w:rFonts w:ascii="Garamond" w:eastAsia="Garamond" w:hAnsi="Garamond" w:cs="Times New Roman"/>
          <w:sz w:val="24"/>
          <w:szCs w:val="24"/>
          <w:lang w:val="sq-AL" w:bidi="en-US"/>
        </w:rPr>
        <w:t xml:space="preserve">: </w:t>
      </w:r>
      <w:r w:rsidR="002D773B">
        <w:rPr>
          <w:rFonts w:ascii="Garamond" w:eastAsia="Garamond" w:hAnsi="Garamond" w:cs="Times New Roman"/>
          <w:sz w:val="24"/>
          <w:szCs w:val="24"/>
          <w:lang w:val="sq-AL" w:bidi="en-US"/>
        </w:rPr>
        <w:t>m</w:t>
      </w:r>
      <w:r w:rsidRPr="005F48A6">
        <w:rPr>
          <w:rFonts w:ascii="Garamond" w:eastAsia="Garamond" w:hAnsi="Garamond" w:cs="Times New Roman"/>
          <w:sz w:val="24"/>
          <w:szCs w:val="24"/>
          <w:lang w:val="sq-AL" w:bidi="en-US"/>
        </w:rPr>
        <w:t>bështetja e viktimave dhe të mbijetuarve të trafikimit bazohet në një qasje holistike, të ndjeshme nga pikëpamja gjinore, të përshtatur nga pikëpamja kulturale, që ka në qendër viktimat dhe konsideron efektet e traumës.</w:t>
      </w:r>
    </w:p>
    <w:p w14:paraId="12499948" w14:textId="77777777" w:rsidR="00DB3078" w:rsidRPr="00C225EE" w:rsidRDefault="00DB3078" w:rsidP="008253C9">
      <w:pPr>
        <w:pStyle w:val="Heading1"/>
        <w:spacing w:before="0" w:line="240" w:lineRule="auto"/>
        <w:ind w:firstLine="284"/>
        <w:jc w:val="both"/>
        <w:rPr>
          <w:rFonts w:ascii="Garamond" w:hAnsi="Garamond" w:cs="Times New Roman"/>
          <w:b w:val="0"/>
          <w:color w:val="000000" w:themeColor="text1"/>
          <w:sz w:val="24"/>
          <w:szCs w:val="24"/>
          <w:lang w:val="sq-AL"/>
        </w:rPr>
      </w:pPr>
      <w:bookmarkStart w:id="11" w:name="_Toc84787011"/>
      <w:r w:rsidRPr="00C225EE">
        <w:rPr>
          <w:rFonts w:ascii="Garamond" w:hAnsi="Garamond" w:cs="Times New Roman"/>
          <w:b w:val="0"/>
          <w:color w:val="000000" w:themeColor="text1"/>
          <w:sz w:val="24"/>
          <w:szCs w:val="24"/>
          <w:lang w:val="sq-AL"/>
        </w:rPr>
        <w:t>PJESA II. QËLLIMET E POLITIKËS DHE OBJEKTIVAT E VEÇANTË TË KUADRIT STRATEGJIK</w:t>
      </w:r>
      <w:bookmarkEnd w:id="11"/>
    </w:p>
    <w:p w14:paraId="12499949" w14:textId="71357120" w:rsidR="00DB3078" w:rsidRPr="005F48A6" w:rsidRDefault="00DB3078" w:rsidP="00DB3078">
      <w:pPr>
        <w:pStyle w:val="Heading2"/>
        <w:spacing w:before="0" w:line="240" w:lineRule="auto"/>
        <w:ind w:firstLine="284"/>
        <w:rPr>
          <w:rFonts w:ascii="Garamond" w:eastAsia="Garamond" w:hAnsi="Garamond"/>
          <w:b w:val="0"/>
          <w:color w:val="000000" w:themeColor="text1"/>
          <w:sz w:val="24"/>
          <w:szCs w:val="24"/>
          <w:lang w:val="sq-AL" w:bidi="en-US"/>
        </w:rPr>
      </w:pPr>
      <w:bookmarkStart w:id="12" w:name="_Toc84787012"/>
      <w:r w:rsidRPr="005F48A6">
        <w:rPr>
          <w:rFonts w:ascii="Garamond" w:eastAsia="Garamond" w:hAnsi="Garamond"/>
          <w:color w:val="000000" w:themeColor="text1"/>
          <w:sz w:val="24"/>
          <w:szCs w:val="24"/>
          <w:lang w:val="sq-AL" w:bidi="en-US"/>
        </w:rPr>
        <w:t>2.1 Qëllimi i politikave të PKV</w:t>
      </w:r>
      <w:bookmarkEnd w:id="12"/>
      <w:r w:rsidR="00C225EE">
        <w:rPr>
          <w:rFonts w:ascii="Garamond" w:eastAsia="Garamond" w:hAnsi="Garamond"/>
          <w:color w:val="000000" w:themeColor="text1"/>
          <w:sz w:val="24"/>
          <w:szCs w:val="24"/>
          <w:lang w:val="sq-AL" w:bidi="en-US"/>
        </w:rPr>
        <w:t>-</w:t>
      </w:r>
      <w:r w:rsidR="00C225EE" w:rsidRPr="005F48A6">
        <w:rPr>
          <w:rFonts w:ascii="Garamond" w:eastAsia="Garamond" w:hAnsi="Garamond"/>
          <w:color w:val="000000" w:themeColor="text1"/>
          <w:sz w:val="24"/>
          <w:szCs w:val="24"/>
          <w:lang w:val="sq-AL" w:bidi="en-US"/>
        </w:rPr>
        <w:t>ë</w:t>
      </w:r>
    </w:p>
    <w:p w14:paraId="1249994A" w14:textId="2FECCDD7" w:rsidR="00DB3078" w:rsidRPr="005F48A6" w:rsidRDefault="00DB3078" w:rsidP="00DB3078">
      <w:pPr>
        <w:spacing w:after="0" w:line="240" w:lineRule="auto"/>
        <w:ind w:firstLine="284"/>
        <w:jc w:val="both"/>
        <w:rPr>
          <w:rFonts w:ascii="Garamond" w:eastAsia="Garamond" w:hAnsi="Garamond" w:cs="Times New Roman"/>
          <w:sz w:val="24"/>
          <w:szCs w:val="24"/>
          <w:lang w:val="sq-AL" w:bidi="en-US"/>
        </w:rPr>
      </w:pPr>
      <w:r w:rsidRPr="005F48A6">
        <w:rPr>
          <w:rFonts w:ascii="Garamond" w:eastAsia="Garamond" w:hAnsi="Garamond" w:cs="Times New Roman"/>
          <w:sz w:val="24"/>
          <w:szCs w:val="24"/>
          <w:lang w:val="sq-AL" w:bidi="en-US"/>
        </w:rPr>
        <w:t>PKV</w:t>
      </w:r>
      <w:r w:rsidR="00C225EE">
        <w:rPr>
          <w:rFonts w:ascii="Garamond" w:eastAsia="Garamond" w:hAnsi="Garamond" w:cs="Times New Roman"/>
          <w:sz w:val="24"/>
          <w:szCs w:val="24"/>
          <w:lang w:val="sq-AL" w:bidi="en-US"/>
        </w:rPr>
        <w:t>-ja</w:t>
      </w:r>
      <w:r w:rsidRPr="005F48A6">
        <w:rPr>
          <w:rFonts w:ascii="Garamond" w:eastAsia="Garamond" w:hAnsi="Garamond" w:cs="Times New Roman"/>
          <w:sz w:val="24"/>
          <w:szCs w:val="24"/>
          <w:lang w:val="sq-AL" w:bidi="en-US"/>
        </w:rPr>
        <w:t xml:space="preserve"> bazohet dhe del në zbatim të Strategjisë kundër Krimit të Organizuar dhe Krimeve të Rënda 2021</w:t>
      </w:r>
      <w:r w:rsidR="00C225EE">
        <w:rPr>
          <w:rFonts w:ascii="Garamond" w:eastAsia="Garamond" w:hAnsi="Garamond" w:cs="Times New Roman"/>
          <w:sz w:val="24"/>
          <w:szCs w:val="24"/>
          <w:lang w:val="sq-AL" w:bidi="en-US"/>
        </w:rPr>
        <w:t>–</w:t>
      </w:r>
      <w:r w:rsidRPr="005F48A6">
        <w:rPr>
          <w:rFonts w:ascii="Garamond" w:eastAsia="Garamond" w:hAnsi="Garamond" w:cs="Times New Roman"/>
          <w:sz w:val="24"/>
          <w:szCs w:val="24"/>
          <w:lang w:val="sq-AL" w:bidi="en-US"/>
        </w:rPr>
        <w:t>2025</w:t>
      </w:r>
      <w:r w:rsidR="00C225EE">
        <w:rPr>
          <w:rFonts w:ascii="Garamond" w:eastAsia="Garamond" w:hAnsi="Garamond" w:cs="Times New Roman"/>
          <w:sz w:val="24"/>
          <w:szCs w:val="24"/>
          <w:lang w:val="sq-AL" w:bidi="en-US"/>
        </w:rPr>
        <w:t xml:space="preserve"> </w:t>
      </w:r>
      <w:r w:rsidRPr="005F48A6">
        <w:rPr>
          <w:rFonts w:ascii="Garamond" w:eastAsia="Garamond" w:hAnsi="Garamond" w:cs="Times New Roman"/>
          <w:sz w:val="24"/>
          <w:szCs w:val="24"/>
          <w:lang w:val="sq-AL" w:bidi="en-US"/>
        </w:rPr>
        <w:t>dhe për më shumë reflekton gjetjet dhe rekomandimet e Raportit</w:t>
      </w:r>
      <w:r w:rsidR="00AD13E6">
        <w:rPr>
          <w:rFonts w:ascii="Garamond" w:eastAsia="Garamond" w:hAnsi="Garamond" w:cs="Times New Roman"/>
          <w:sz w:val="24"/>
          <w:szCs w:val="24"/>
          <w:lang w:val="sq-AL" w:bidi="en-US"/>
        </w:rPr>
        <w:t xml:space="preserve"> </w:t>
      </w:r>
      <w:r w:rsidRPr="005F48A6">
        <w:rPr>
          <w:rFonts w:ascii="Garamond" w:eastAsia="Garamond" w:hAnsi="Garamond" w:cs="Times New Roman"/>
          <w:sz w:val="24"/>
          <w:szCs w:val="24"/>
          <w:lang w:val="sq-AL" w:bidi="en-US"/>
        </w:rPr>
        <w:t>Global të vitit 2021 të Departamentit Amerikan të Shtetit për Trafikimin e Personave</w:t>
      </w:r>
      <w:r w:rsidRPr="005F48A6">
        <w:rPr>
          <w:rStyle w:val="FootnoteReference"/>
          <w:rFonts w:ascii="Garamond" w:eastAsia="Garamond" w:hAnsi="Garamond" w:cs="Times New Roman"/>
          <w:sz w:val="24"/>
          <w:szCs w:val="24"/>
          <w:lang w:val="sq-AL" w:bidi="en-US"/>
        </w:rPr>
        <w:footnoteReference w:id="2"/>
      </w:r>
      <w:r w:rsidRPr="005F48A6">
        <w:rPr>
          <w:rFonts w:ascii="Garamond" w:eastAsia="Garamond" w:hAnsi="Garamond" w:cs="Times New Roman"/>
          <w:sz w:val="24"/>
          <w:szCs w:val="24"/>
          <w:lang w:val="sq-AL" w:bidi="en-US"/>
        </w:rPr>
        <w:t xml:space="preserve">. Ky raport edhe pse vlerëson përpjekjet e shtuara të ndërmarra nga vendi ynë në luftën kundër trafikimit të personave vë në dukje se nuk janë arritur standardet minimale për eliminimin e trafikimit në disa fusha kyçe si ndjekja penale, mbrojtja e VT/VMT, parandalimi dhe profilizimi i trafikimit. </w:t>
      </w:r>
    </w:p>
    <w:p w14:paraId="1249994B" w14:textId="0727B50A" w:rsidR="00DB3078" w:rsidRPr="005F48A6" w:rsidRDefault="00DB3078" w:rsidP="00DB3078">
      <w:pPr>
        <w:spacing w:after="0" w:line="240" w:lineRule="auto"/>
        <w:ind w:firstLine="284"/>
        <w:jc w:val="both"/>
        <w:rPr>
          <w:rFonts w:ascii="Garamond" w:eastAsia="Garamond" w:hAnsi="Garamond" w:cs="Times New Roman"/>
          <w:sz w:val="24"/>
          <w:szCs w:val="24"/>
          <w:lang w:val="sq-AL" w:bidi="en-US"/>
        </w:rPr>
      </w:pPr>
      <w:r w:rsidRPr="005F48A6">
        <w:rPr>
          <w:rFonts w:ascii="Garamond" w:eastAsia="Garamond" w:hAnsi="Garamond" w:cs="Times New Roman"/>
          <w:sz w:val="24"/>
          <w:szCs w:val="24"/>
          <w:lang w:val="sq-AL" w:bidi="en-US"/>
        </w:rPr>
        <w:t>Bazuar në këto gjetje, prioritizimet e rekomanduara në raport</w:t>
      </w:r>
      <w:r w:rsidR="00867428">
        <w:rPr>
          <w:rFonts w:ascii="Garamond" w:eastAsia="Garamond" w:hAnsi="Garamond" w:cs="Times New Roman"/>
          <w:sz w:val="24"/>
          <w:szCs w:val="24"/>
          <w:lang w:val="sq-AL" w:bidi="en-US"/>
        </w:rPr>
        <w:t>,</w:t>
      </w:r>
      <w:r w:rsidRPr="005F48A6">
        <w:rPr>
          <w:rFonts w:ascii="Garamond" w:eastAsia="Garamond" w:hAnsi="Garamond" w:cs="Times New Roman"/>
          <w:sz w:val="24"/>
          <w:szCs w:val="24"/>
          <w:lang w:val="sq-AL" w:bidi="en-US"/>
        </w:rPr>
        <w:t xml:space="preserve"> si dhe në një qasje shumëdimensionale dhe të koordinuar, fushat kryesore të këtij plani kombëtar veprimi</w:t>
      </w:r>
      <w:r w:rsidR="00263B2E">
        <w:rPr>
          <w:rFonts w:ascii="Garamond" w:eastAsia="Garamond" w:hAnsi="Garamond" w:cs="Times New Roman"/>
          <w:sz w:val="24"/>
          <w:szCs w:val="24"/>
          <w:lang w:val="sq-AL" w:bidi="en-US"/>
        </w:rPr>
        <w:t>,</w:t>
      </w:r>
      <w:r w:rsidRPr="005F48A6">
        <w:rPr>
          <w:rFonts w:ascii="Garamond" w:eastAsia="Garamond" w:hAnsi="Garamond" w:cs="Times New Roman"/>
          <w:sz w:val="24"/>
          <w:szCs w:val="24"/>
          <w:lang w:val="sq-AL" w:bidi="en-US"/>
        </w:rPr>
        <w:t xml:space="preserve"> janë:</w:t>
      </w:r>
    </w:p>
    <w:p w14:paraId="1249994C" w14:textId="5A9FB5E9" w:rsidR="00DB3078" w:rsidRPr="005F48A6" w:rsidRDefault="00DB3078" w:rsidP="00DB3078">
      <w:pPr>
        <w:spacing w:after="0" w:line="240" w:lineRule="auto"/>
        <w:ind w:firstLine="284"/>
        <w:jc w:val="both"/>
        <w:rPr>
          <w:rFonts w:ascii="Garamond" w:eastAsia="Garamond" w:hAnsi="Garamond" w:cs="Times New Roman"/>
          <w:sz w:val="24"/>
          <w:szCs w:val="24"/>
          <w:highlight w:val="cyan"/>
          <w:lang w:val="sq-AL" w:bidi="en-US"/>
        </w:rPr>
      </w:pPr>
      <w:r w:rsidRPr="005F48A6">
        <w:rPr>
          <w:rFonts w:ascii="Garamond" w:eastAsia="Garamond" w:hAnsi="Garamond" w:cs="Times New Roman"/>
          <w:sz w:val="24"/>
          <w:szCs w:val="24"/>
          <w:lang w:val="sq-AL" w:bidi="en-US"/>
        </w:rPr>
        <w:t>1.</w:t>
      </w:r>
      <w:r w:rsidR="005B241B">
        <w:rPr>
          <w:rFonts w:ascii="Garamond" w:eastAsia="Garamond" w:hAnsi="Garamond" w:cs="Times New Roman"/>
          <w:sz w:val="24"/>
          <w:szCs w:val="24"/>
          <w:lang w:val="sq-AL" w:bidi="en-US"/>
        </w:rPr>
        <w:t xml:space="preserve"> </w:t>
      </w:r>
      <w:r w:rsidRPr="005F48A6">
        <w:rPr>
          <w:rFonts w:ascii="Garamond" w:eastAsia="Garamond" w:hAnsi="Garamond" w:cs="Times New Roman"/>
          <w:sz w:val="24"/>
          <w:szCs w:val="24"/>
          <w:lang w:val="sq-AL" w:bidi="en-US"/>
        </w:rPr>
        <w:t>Ulja e kërcënimit dhe ndikimit të krimit të organizuar dhe krimeve të rënda nëpërmjet ndryshimeve të legjislacionit penal dhe adoptimit të një ligji të veçantë kundër trafikimit dhe për mbrojtjen e VT/VMT</w:t>
      </w:r>
      <w:r w:rsidR="005F191E">
        <w:rPr>
          <w:rFonts w:ascii="Garamond" w:eastAsia="Garamond" w:hAnsi="Garamond" w:cs="Times New Roman"/>
          <w:sz w:val="24"/>
          <w:szCs w:val="24"/>
          <w:lang w:val="sq-AL" w:bidi="en-US"/>
        </w:rPr>
        <w:t>,</w:t>
      </w:r>
      <w:r w:rsidRPr="005F48A6">
        <w:rPr>
          <w:rFonts w:ascii="Garamond" w:eastAsia="Garamond" w:hAnsi="Garamond" w:cs="Times New Roman"/>
          <w:sz w:val="24"/>
          <w:szCs w:val="24"/>
          <w:lang w:val="sq-AL" w:bidi="en-US"/>
        </w:rPr>
        <w:t xml:space="preserve"> duke përafruar dhe legjislacion të BE</w:t>
      </w:r>
      <w:r w:rsidR="005B241B">
        <w:rPr>
          <w:rFonts w:ascii="Garamond" w:eastAsia="Garamond" w:hAnsi="Garamond" w:cs="Times New Roman"/>
          <w:sz w:val="24"/>
          <w:szCs w:val="24"/>
          <w:lang w:val="sq-AL" w:bidi="en-US"/>
        </w:rPr>
        <w:t>-s</w:t>
      </w:r>
      <w:r w:rsidR="005B241B" w:rsidRPr="005F48A6">
        <w:rPr>
          <w:rFonts w:ascii="Garamond" w:eastAsia="Garamond" w:hAnsi="Garamond" w:cs="Times New Roman"/>
          <w:sz w:val="24"/>
          <w:szCs w:val="24"/>
          <w:lang w:val="sq-AL" w:bidi="en-US"/>
        </w:rPr>
        <w:t>ë</w:t>
      </w:r>
      <w:r w:rsidRPr="005F48A6">
        <w:rPr>
          <w:rFonts w:ascii="Garamond" w:eastAsia="Garamond" w:hAnsi="Garamond" w:cs="Times New Roman"/>
          <w:sz w:val="24"/>
          <w:szCs w:val="24"/>
          <w:lang w:val="sq-AL" w:bidi="en-US"/>
        </w:rPr>
        <w:t xml:space="preserve"> në këtë fushë. Për më shumë realizimi i këtij objektivi do të mbështetet nga veprimtari trajnuese të strukturave ligjzbatuese, veprimtari koordinuese mes tyre për kryerjen efektive të hetimeve dhe veprimtari monitoruese. Një rëndësi i është kushtuar trajnimit të strukturave të vijës së parë me qëllim identifikimin proaktiv të viktimave.</w:t>
      </w:r>
      <w:r w:rsidR="00AD13E6">
        <w:rPr>
          <w:rFonts w:ascii="Garamond" w:eastAsia="Garamond" w:hAnsi="Garamond" w:cs="Times New Roman"/>
          <w:sz w:val="24"/>
          <w:szCs w:val="24"/>
          <w:lang w:val="sq-AL" w:bidi="en-US"/>
        </w:rPr>
        <w:t xml:space="preserve"> </w:t>
      </w:r>
    </w:p>
    <w:p w14:paraId="1249994D" w14:textId="66F7A525" w:rsidR="00DB3078" w:rsidRPr="005F48A6" w:rsidRDefault="00DB3078" w:rsidP="00DB3078">
      <w:pPr>
        <w:spacing w:after="0" w:line="240" w:lineRule="auto"/>
        <w:ind w:firstLine="284"/>
        <w:jc w:val="both"/>
        <w:rPr>
          <w:rFonts w:ascii="Garamond" w:eastAsia="Garamond" w:hAnsi="Garamond" w:cs="Times New Roman"/>
          <w:sz w:val="24"/>
          <w:szCs w:val="24"/>
          <w:lang w:val="sq-AL" w:bidi="en-US"/>
        </w:rPr>
      </w:pPr>
      <w:r w:rsidRPr="005F48A6">
        <w:rPr>
          <w:rFonts w:ascii="Garamond" w:eastAsia="Garamond" w:hAnsi="Garamond" w:cs="Times New Roman"/>
          <w:sz w:val="24"/>
          <w:szCs w:val="24"/>
          <w:lang w:val="sq-AL" w:bidi="en-US"/>
        </w:rPr>
        <w:t xml:space="preserve">2. </w:t>
      </w:r>
      <w:r w:rsidRPr="005F48A6">
        <w:rPr>
          <w:rFonts w:ascii="Garamond" w:eastAsia="Times New Roman" w:hAnsi="Garamond" w:cs="Times New Roman"/>
          <w:sz w:val="24"/>
          <w:szCs w:val="24"/>
          <w:lang w:val="sq-AL"/>
        </w:rPr>
        <w:t>Mbrojtja e qytetarëve, institucioneve dhe ekonomisë</w:t>
      </w:r>
      <w:r w:rsidR="005B241B">
        <w:rPr>
          <w:rFonts w:ascii="Garamond" w:eastAsia="Times New Roman" w:hAnsi="Garamond" w:cs="Times New Roman"/>
          <w:sz w:val="24"/>
          <w:szCs w:val="24"/>
          <w:lang w:val="sq-AL"/>
        </w:rPr>
        <w:t xml:space="preserve"> </w:t>
      </w:r>
      <w:r w:rsidRPr="005F48A6">
        <w:rPr>
          <w:rFonts w:ascii="Garamond" w:eastAsia="Garamond" w:hAnsi="Garamond" w:cs="Times New Roman"/>
          <w:sz w:val="24"/>
          <w:szCs w:val="24"/>
          <w:lang w:val="sq-AL" w:bidi="en-US"/>
        </w:rPr>
        <w:t>nëpërmjet rritjes së ndërgjegjësimit për të drejtat dhe format e disponueshme të mbështetjes së VT/VMT, trajnimit të profesionistëve dhe strukturave mbështetëse për mbrojtjen sociale dhe riintegrimin e qëndrueshëm të tyre në shoqëri. Mbrojtja e viktimave është</w:t>
      </w:r>
      <w:r w:rsidR="00875EDE">
        <w:rPr>
          <w:rFonts w:ascii="Garamond" w:eastAsia="Garamond" w:hAnsi="Garamond" w:cs="Times New Roman"/>
          <w:sz w:val="24"/>
          <w:szCs w:val="24"/>
          <w:lang w:val="sq-AL" w:bidi="en-US"/>
        </w:rPr>
        <w:t xml:space="preserve"> </w:t>
      </w:r>
      <w:r w:rsidRPr="005F48A6">
        <w:rPr>
          <w:rFonts w:ascii="Garamond" w:eastAsia="Garamond" w:hAnsi="Garamond" w:cs="Times New Roman"/>
          <w:sz w:val="24"/>
          <w:szCs w:val="24"/>
          <w:lang w:val="sq-AL" w:bidi="en-US"/>
        </w:rPr>
        <w:t>bazuar në një qasje që ka në qendër viktimën dhe garanton mbrojtjen</w:t>
      </w:r>
      <w:r w:rsidR="00875EDE">
        <w:rPr>
          <w:rFonts w:ascii="Garamond" w:eastAsia="Garamond" w:hAnsi="Garamond" w:cs="Times New Roman"/>
          <w:sz w:val="24"/>
          <w:szCs w:val="24"/>
          <w:lang w:val="sq-AL" w:bidi="en-US"/>
        </w:rPr>
        <w:t xml:space="preserve"> </w:t>
      </w:r>
      <w:r w:rsidRPr="005F48A6">
        <w:rPr>
          <w:rFonts w:ascii="Garamond" w:eastAsia="Garamond" w:hAnsi="Garamond" w:cs="Times New Roman"/>
          <w:sz w:val="24"/>
          <w:szCs w:val="24"/>
          <w:lang w:val="sq-AL" w:bidi="en-US"/>
        </w:rPr>
        <w:t>e përshtatshme të tyre nëpërmjet ndihmës juridike, psikologjike me një fokus të veçantë në</w:t>
      </w:r>
      <w:r w:rsidR="00875EDE">
        <w:rPr>
          <w:rFonts w:ascii="Garamond" w:eastAsia="Garamond" w:hAnsi="Garamond" w:cs="Times New Roman"/>
          <w:sz w:val="24"/>
          <w:szCs w:val="24"/>
          <w:lang w:val="sq-AL" w:bidi="en-US"/>
        </w:rPr>
        <w:t xml:space="preserve"> </w:t>
      </w:r>
      <w:r w:rsidRPr="005F48A6">
        <w:rPr>
          <w:rFonts w:ascii="Garamond" w:eastAsia="Garamond" w:hAnsi="Garamond" w:cs="Times New Roman"/>
          <w:sz w:val="24"/>
          <w:szCs w:val="24"/>
          <w:lang w:val="sq-AL" w:bidi="en-US"/>
        </w:rPr>
        <w:t>shëndetin mendor, kujdesit shoqëror dhe riintegrimin ekonomik. Për më shumë, shkëmbimi efektiv i informacioneve dhe përditësimi i bazës së të dhënave, do të kontribuojnë në profilizimin e VT/VMT dhe organizimin efektiv dhe të fokusuar të burimeve dhe mbështetjes ndaj VT/VMT.</w:t>
      </w:r>
      <w:r w:rsidR="00AD13E6">
        <w:rPr>
          <w:rFonts w:ascii="Garamond" w:eastAsia="Garamond" w:hAnsi="Garamond" w:cs="Times New Roman"/>
          <w:sz w:val="24"/>
          <w:szCs w:val="24"/>
          <w:lang w:val="sq-AL" w:bidi="en-US"/>
        </w:rPr>
        <w:t xml:space="preserve"> </w:t>
      </w:r>
    </w:p>
    <w:p w14:paraId="1249994E" w14:textId="77777777" w:rsidR="00DB3078" w:rsidRPr="005F48A6" w:rsidRDefault="00DB3078" w:rsidP="00DB3078">
      <w:pPr>
        <w:spacing w:after="0" w:line="240" w:lineRule="auto"/>
        <w:ind w:firstLine="284"/>
        <w:jc w:val="both"/>
        <w:rPr>
          <w:rFonts w:ascii="Garamond" w:eastAsia="Times New Roman" w:hAnsi="Garamond" w:cs="Times New Roman"/>
          <w:sz w:val="24"/>
          <w:szCs w:val="24"/>
          <w:lang w:val="sq-AL"/>
        </w:rPr>
      </w:pPr>
      <w:r w:rsidRPr="005F48A6">
        <w:rPr>
          <w:rFonts w:ascii="Garamond" w:eastAsia="Garamond" w:hAnsi="Garamond" w:cs="Times New Roman"/>
          <w:sz w:val="24"/>
          <w:szCs w:val="24"/>
          <w:lang w:val="sq-AL" w:bidi="en-US"/>
        </w:rPr>
        <w:t xml:space="preserve">3. </w:t>
      </w:r>
      <w:r w:rsidRPr="005F48A6">
        <w:rPr>
          <w:rFonts w:ascii="Garamond" w:eastAsia="Times New Roman" w:hAnsi="Garamond" w:cs="Times New Roman"/>
          <w:sz w:val="24"/>
          <w:szCs w:val="24"/>
          <w:lang w:val="sq-AL"/>
        </w:rPr>
        <w:t>Rritja e forcës parandaluese ndaj kërcënimeve të krimit të organizuar dhe krimeve të rënda. Ky objektiv mbështetet nga masa që synojnë rritjen e ndërgjegjësimit qytetar dhe ndjenjës së përgjegjësisë së përbashkët për sigurinë në komunitet, rritjen e besimit dhe bashkëpunimit të tyre me institucionet përgjegjëse në përgjigje të përpjekjeve për identifikimin dhe parandalimin e faktorëve nxitës të trafikimit.</w:t>
      </w:r>
    </w:p>
    <w:p w14:paraId="1249994F" w14:textId="376CD8E4" w:rsidR="00DB3078" w:rsidRPr="005F48A6" w:rsidRDefault="00DB3078" w:rsidP="00C030DB">
      <w:pPr>
        <w:pStyle w:val="Heading3"/>
        <w:spacing w:before="0" w:line="240" w:lineRule="auto"/>
        <w:ind w:firstLine="284"/>
        <w:jc w:val="both"/>
        <w:rPr>
          <w:rFonts w:ascii="Garamond" w:eastAsia="Times New Roman" w:hAnsi="Garamond" w:cs="Times New Roman"/>
          <w:color w:val="000000" w:themeColor="text1"/>
          <w:sz w:val="24"/>
          <w:szCs w:val="24"/>
          <w:lang w:val="sq-AL"/>
        </w:rPr>
      </w:pPr>
      <w:bookmarkStart w:id="13" w:name="_Toc84787013"/>
      <w:r w:rsidRPr="005F48A6">
        <w:rPr>
          <w:rFonts w:ascii="Garamond" w:eastAsia="Times New Roman" w:hAnsi="Garamond" w:cs="Times New Roman"/>
          <w:color w:val="000000" w:themeColor="text1"/>
          <w:sz w:val="24"/>
          <w:szCs w:val="24"/>
          <w:lang w:val="sq-AL"/>
        </w:rPr>
        <w:t>2.1.1</w:t>
      </w:r>
      <w:r w:rsidR="00875EDE">
        <w:rPr>
          <w:rFonts w:ascii="Garamond" w:eastAsia="Times New Roman" w:hAnsi="Garamond" w:cs="Times New Roman"/>
          <w:color w:val="000000" w:themeColor="text1"/>
          <w:sz w:val="24"/>
          <w:szCs w:val="24"/>
          <w:lang w:val="sq-AL"/>
        </w:rPr>
        <w:t xml:space="preserve"> </w:t>
      </w:r>
      <w:r w:rsidRPr="005F48A6">
        <w:rPr>
          <w:rFonts w:ascii="Garamond" w:eastAsia="Times New Roman" w:hAnsi="Garamond" w:cs="Times New Roman"/>
          <w:color w:val="000000" w:themeColor="text1"/>
          <w:sz w:val="24"/>
          <w:szCs w:val="24"/>
          <w:lang w:val="sq-AL"/>
        </w:rPr>
        <w:t>Qëllimi i politikës 1</w:t>
      </w:r>
      <w:r w:rsidR="004F566F">
        <w:rPr>
          <w:rFonts w:ascii="Garamond" w:eastAsia="Times New Roman" w:hAnsi="Garamond" w:cs="Times New Roman"/>
          <w:color w:val="000000" w:themeColor="text1"/>
          <w:sz w:val="24"/>
          <w:szCs w:val="24"/>
          <w:lang w:val="sq-AL"/>
        </w:rPr>
        <w:t>.</w:t>
      </w:r>
      <w:r w:rsidRPr="005F48A6">
        <w:rPr>
          <w:rFonts w:ascii="Garamond" w:eastAsia="Times New Roman" w:hAnsi="Garamond" w:cs="Times New Roman"/>
          <w:color w:val="000000" w:themeColor="text1"/>
          <w:sz w:val="24"/>
          <w:szCs w:val="24"/>
          <w:lang w:val="sq-AL"/>
        </w:rPr>
        <w:t xml:space="preserve"> Ulja e kërcënimit dhe ndikimit të krimit të organizuar dhe krimeve të rënda</w:t>
      </w:r>
      <w:bookmarkEnd w:id="13"/>
    </w:p>
    <w:p w14:paraId="12499950" w14:textId="1DEB3AA1" w:rsidR="00DB3078" w:rsidRPr="005F48A6" w:rsidRDefault="00DB3078" w:rsidP="00C030DB">
      <w:pPr>
        <w:spacing w:after="0" w:line="240" w:lineRule="auto"/>
        <w:ind w:firstLine="284"/>
        <w:jc w:val="both"/>
        <w:rPr>
          <w:rFonts w:ascii="Garamond" w:hAnsi="Garamond" w:cs="Times New Roman"/>
          <w:sz w:val="24"/>
          <w:szCs w:val="24"/>
          <w:lang w:val="sq-AL"/>
        </w:rPr>
      </w:pPr>
      <w:r w:rsidRPr="005F48A6">
        <w:rPr>
          <w:rFonts w:ascii="Garamond" w:hAnsi="Garamond" w:cs="Times New Roman"/>
          <w:sz w:val="24"/>
          <w:szCs w:val="24"/>
          <w:lang w:val="sq-AL"/>
        </w:rPr>
        <w:t xml:space="preserve">Treguesit kryesorë i rezultatit për këtë qëllim politik </w:t>
      </w:r>
      <w:r w:rsidRPr="000E427E">
        <w:rPr>
          <w:rFonts w:ascii="Garamond" w:hAnsi="Garamond" w:cs="Times New Roman"/>
          <w:sz w:val="24"/>
          <w:szCs w:val="24"/>
          <w:lang w:val="sq-AL"/>
        </w:rPr>
        <w:t>është</w:t>
      </w:r>
      <w:r w:rsidR="000E427E">
        <w:rPr>
          <w:rFonts w:ascii="Garamond" w:hAnsi="Garamond" w:cs="Times New Roman"/>
          <w:sz w:val="24"/>
          <w:szCs w:val="24"/>
          <w:lang w:val="sq-AL"/>
        </w:rPr>
        <w:t>:</w:t>
      </w:r>
    </w:p>
    <w:p w14:paraId="12499951" w14:textId="777B31FE" w:rsidR="00DB3078" w:rsidRPr="005F48A6" w:rsidRDefault="008253C9" w:rsidP="00C030DB">
      <w:pPr>
        <w:pStyle w:val="TEKSTI"/>
      </w:pPr>
      <w:r w:rsidRPr="005F48A6">
        <w:t>-</w:t>
      </w:r>
      <w:r w:rsidR="005A7DDC">
        <w:t xml:space="preserve"> </w:t>
      </w:r>
      <w:r w:rsidR="00DB3078" w:rsidRPr="005F48A6">
        <w:t xml:space="preserve">Raporti i numrit të </w:t>
      </w:r>
      <w:r w:rsidR="00875EDE" w:rsidRPr="005F48A6">
        <w:t>çështjeve</w:t>
      </w:r>
      <w:r w:rsidR="00AD13E6">
        <w:t xml:space="preserve"> </w:t>
      </w:r>
      <w:r w:rsidR="00DB3078" w:rsidRPr="005F48A6">
        <w:t>për veprën penale të trafikimit të qenieve njerëzore të referuara në prokurori dhe gjykatë përkundrejt atyre të evidentuara nga policia e shtetit.</w:t>
      </w:r>
    </w:p>
    <w:p w14:paraId="12499953" w14:textId="3255C770" w:rsidR="00DB3078" w:rsidRPr="002F6C93" w:rsidRDefault="00DB3078" w:rsidP="00C030DB">
      <w:pPr>
        <w:spacing w:after="0" w:line="240" w:lineRule="auto"/>
        <w:ind w:firstLine="284"/>
        <w:jc w:val="both"/>
        <w:rPr>
          <w:rFonts w:ascii="Garamond" w:hAnsi="Garamond" w:cs="Times New Roman"/>
          <w:b/>
          <w:sz w:val="24"/>
          <w:szCs w:val="24"/>
          <w:lang w:val="sq-AL"/>
        </w:rPr>
      </w:pPr>
      <w:r w:rsidRPr="002F6C93">
        <w:rPr>
          <w:rFonts w:ascii="Garamond" w:hAnsi="Garamond" w:cs="Times New Roman"/>
          <w:b/>
          <w:sz w:val="24"/>
          <w:szCs w:val="24"/>
          <w:lang w:val="sq-AL"/>
        </w:rPr>
        <w:t>Objektivi specifik 1.1</w:t>
      </w:r>
      <w:r w:rsidR="00875EDE" w:rsidRPr="002F6C93">
        <w:rPr>
          <w:rFonts w:ascii="Garamond" w:hAnsi="Garamond" w:cs="Times New Roman"/>
          <w:b/>
          <w:sz w:val="24"/>
          <w:szCs w:val="24"/>
          <w:lang w:val="sq-AL"/>
        </w:rPr>
        <w:t>.</w:t>
      </w:r>
      <w:r w:rsidRPr="002F6C93">
        <w:rPr>
          <w:rFonts w:ascii="Garamond" w:hAnsi="Garamond" w:cs="Times New Roman"/>
          <w:b/>
          <w:sz w:val="24"/>
          <w:szCs w:val="24"/>
          <w:lang w:val="sq-AL"/>
        </w:rPr>
        <w:t xml:space="preserve"> Goditja e trafiqeve të paligjshme</w:t>
      </w:r>
    </w:p>
    <w:p w14:paraId="12499954" w14:textId="6434F4DF" w:rsidR="00DB3078" w:rsidRPr="005F48A6" w:rsidRDefault="00DB3078" w:rsidP="00DB3078">
      <w:pPr>
        <w:spacing w:after="0" w:line="240" w:lineRule="auto"/>
        <w:ind w:firstLine="284"/>
        <w:rPr>
          <w:rFonts w:ascii="Garamond" w:hAnsi="Garamond" w:cs="Times New Roman"/>
          <w:sz w:val="24"/>
          <w:szCs w:val="24"/>
          <w:lang w:val="sq-AL"/>
        </w:rPr>
      </w:pPr>
      <w:r w:rsidRPr="005F48A6">
        <w:rPr>
          <w:rFonts w:ascii="Garamond" w:hAnsi="Garamond" w:cs="Times New Roman"/>
          <w:sz w:val="24"/>
          <w:szCs w:val="24"/>
          <w:lang w:val="sq-AL"/>
        </w:rPr>
        <w:t>Masat në lidhje me këtë objektiv</w:t>
      </w:r>
      <w:r w:rsidR="000E427E">
        <w:rPr>
          <w:rFonts w:ascii="Garamond" w:hAnsi="Garamond" w:cs="Times New Roman"/>
          <w:sz w:val="24"/>
          <w:szCs w:val="24"/>
          <w:lang w:val="sq-AL"/>
        </w:rPr>
        <w:t>,</w:t>
      </w:r>
      <w:r w:rsidRPr="005F48A6">
        <w:rPr>
          <w:rFonts w:ascii="Garamond" w:hAnsi="Garamond" w:cs="Times New Roman"/>
          <w:sz w:val="24"/>
          <w:szCs w:val="24"/>
          <w:lang w:val="sq-AL"/>
        </w:rPr>
        <w:t xml:space="preserve"> janë:</w:t>
      </w:r>
    </w:p>
    <w:p w14:paraId="12499955" w14:textId="6470D674" w:rsidR="00DB3078" w:rsidRPr="005F48A6" w:rsidRDefault="00DB3078" w:rsidP="00DB3078">
      <w:pPr>
        <w:spacing w:after="0" w:line="240" w:lineRule="auto"/>
        <w:ind w:firstLine="284"/>
        <w:jc w:val="both"/>
        <w:rPr>
          <w:rFonts w:ascii="Garamond" w:hAnsi="Garamond" w:cs="Times New Roman"/>
          <w:sz w:val="24"/>
          <w:szCs w:val="24"/>
          <w:lang w:val="sq-AL"/>
        </w:rPr>
      </w:pPr>
      <w:r w:rsidRPr="005F48A6">
        <w:rPr>
          <w:rFonts w:ascii="Garamond" w:hAnsi="Garamond" w:cs="Times New Roman"/>
          <w:sz w:val="24"/>
          <w:szCs w:val="24"/>
          <w:lang w:val="sq-AL"/>
        </w:rPr>
        <w:t>1.1.1 Ndryshimi i Kodit Penal në përputhje me angazhimet ndërkombëtare të RSH</w:t>
      </w:r>
      <w:r w:rsidR="00FC1413">
        <w:rPr>
          <w:rFonts w:ascii="Garamond" w:hAnsi="Garamond" w:cs="Times New Roman"/>
          <w:sz w:val="24"/>
          <w:szCs w:val="24"/>
          <w:lang w:val="sq-AL"/>
        </w:rPr>
        <w:t>-s</w:t>
      </w:r>
      <w:r w:rsidR="00FC1413" w:rsidRPr="005F48A6">
        <w:rPr>
          <w:rFonts w:ascii="Garamond" w:hAnsi="Garamond" w:cs="Times New Roman"/>
          <w:sz w:val="24"/>
          <w:szCs w:val="24"/>
          <w:lang w:val="sq-AL"/>
        </w:rPr>
        <w:t>ë</w:t>
      </w:r>
      <w:r w:rsidRPr="005F48A6">
        <w:rPr>
          <w:rFonts w:ascii="Garamond" w:hAnsi="Garamond" w:cs="Times New Roman"/>
          <w:sz w:val="24"/>
          <w:szCs w:val="24"/>
          <w:lang w:val="sq-AL"/>
        </w:rPr>
        <w:t xml:space="preserve"> dhe rekomandi</w:t>
      </w:r>
      <w:r w:rsidRPr="00B277A3">
        <w:rPr>
          <w:rFonts w:ascii="Garamond" w:hAnsi="Garamond" w:cs="Times New Roman"/>
          <w:sz w:val="24"/>
          <w:szCs w:val="24"/>
          <w:lang w:val="sq-AL"/>
        </w:rPr>
        <w:t>met (finalizimi i</w:t>
      </w:r>
      <w:r w:rsidRPr="005F48A6">
        <w:rPr>
          <w:rFonts w:ascii="Garamond" w:hAnsi="Garamond" w:cs="Times New Roman"/>
          <w:sz w:val="24"/>
          <w:szCs w:val="24"/>
          <w:lang w:val="sq-AL"/>
        </w:rPr>
        <w:t xml:space="preserve"> miratimit të ndryshimeve ligjore për nenet 124 /b, 128/b për të parashikuar shfrytëzimin ekonomik dhe trafikimin e brendshëm të fëmijëve, edhe në kuadër të PKV</w:t>
      </w:r>
      <w:r w:rsidR="00FC1413">
        <w:rPr>
          <w:rFonts w:ascii="Garamond" w:hAnsi="Garamond" w:cs="Times New Roman"/>
          <w:sz w:val="24"/>
          <w:szCs w:val="24"/>
          <w:lang w:val="sq-AL"/>
        </w:rPr>
        <w:t>-s</w:t>
      </w:r>
      <w:r w:rsidR="00FC1413" w:rsidRPr="005F48A6">
        <w:rPr>
          <w:rFonts w:ascii="Garamond" w:hAnsi="Garamond" w:cs="Times New Roman"/>
          <w:sz w:val="24"/>
          <w:szCs w:val="24"/>
          <w:lang w:val="sq-AL"/>
        </w:rPr>
        <w:t>ë</w:t>
      </w:r>
      <w:r w:rsidRPr="005F48A6">
        <w:rPr>
          <w:rFonts w:ascii="Garamond" w:hAnsi="Garamond" w:cs="Times New Roman"/>
          <w:sz w:val="24"/>
          <w:szCs w:val="24"/>
          <w:lang w:val="sq-AL"/>
        </w:rPr>
        <w:t xml:space="preserve"> për Mbrojtjen e Fëmijëve nga Shfrytëzimi Ekonomik, përfshirë Fëmijët në Situatë Rruge 2019</w:t>
      </w:r>
      <w:r w:rsidR="00FC1413">
        <w:rPr>
          <w:rFonts w:ascii="Garamond" w:hAnsi="Garamond" w:cs="Times New Roman"/>
          <w:sz w:val="24"/>
          <w:szCs w:val="24"/>
          <w:lang w:val="sq-AL"/>
        </w:rPr>
        <w:t>–</w:t>
      </w:r>
      <w:r w:rsidRPr="00B277A3">
        <w:rPr>
          <w:rFonts w:ascii="Garamond" w:hAnsi="Garamond" w:cs="Times New Roman"/>
          <w:sz w:val="24"/>
          <w:szCs w:val="24"/>
          <w:lang w:val="sq-AL"/>
        </w:rPr>
        <w:t>2021), 52/a, 110/a, 114 (2) të Kodit Penal)</w:t>
      </w:r>
      <w:r w:rsidR="00CD5D6C" w:rsidRPr="00B277A3">
        <w:rPr>
          <w:rFonts w:ascii="Garamond" w:hAnsi="Garamond" w:cs="Times New Roman"/>
          <w:sz w:val="24"/>
          <w:szCs w:val="24"/>
          <w:lang w:val="sq-AL"/>
        </w:rPr>
        <w:t>,</w:t>
      </w:r>
      <w:r w:rsidRPr="005F48A6">
        <w:rPr>
          <w:rFonts w:ascii="Garamond" w:hAnsi="Garamond" w:cs="Times New Roman"/>
          <w:sz w:val="24"/>
          <w:szCs w:val="24"/>
          <w:lang w:val="sq-AL"/>
        </w:rPr>
        <w:t xml:space="preserve"> si edhe ndryshimi për trafikimin e organeve njerëzore (sipas Konventës së Këshillit të Evropës)</w:t>
      </w:r>
      <w:r w:rsidR="00CD5D6C">
        <w:rPr>
          <w:rFonts w:ascii="Garamond" w:hAnsi="Garamond" w:cs="Times New Roman"/>
          <w:sz w:val="24"/>
          <w:szCs w:val="24"/>
          <w:lang w:val="sq-AL"/>
        </w:rPr>
        <w:t>.</w:t>
      </w:r>
    </w:p>
    <w:p w14:paraId="12499956" w14:textId="11166236" w:rsidR="00DB3078" w:rsidRPr="005F48A6" w:rsidRDefault="00DB3078" w:rsidP="00DB3078">
      <w:pPr>
        <w:spacing w:after="0" w:line="240" w:lineRule="auto"/>
        <w:ind w:firstLine="284"/>
        <w:jc w:val="both"/>
        <w:rPr>
          <w:rFonts w:ascii="Garamond" w:hAnsi="Garamond" w:cs="Times New Roman"/>
          <w:sz w:val="24"/>
          <w:szCs w:val="24"/>
          <w:lang w:val="sq-AL"/>
        </w:rPr>
      </w:pPr>
      <w:r w:rsidRPr="005F48A6">
        <w:rPr>
          <w:rFonts w:ascii="Garamond" w:hAnsi="Garamond" w:cs="Times New Roman"/>
          <w:sz w:val="24"/>
          <w:szCs w:val="24"/>
          <w:lang w:val="sq-AL"/>
        </w:rPr>
        <w:t xml:space="preserve">1.1.2 Miratimi i një ligji të veçantë kundër trafikimit të personave dhe për mbrojtjen e VT/VMT dhe përafrimi për aq sa është e mundur me </w:t>
      </w:r>
      <w:r w:rsidR="006B7997">
        <w:rPr>
          <w:rFonts w:ascii="Garamond" w:hAnsi="Garamond" w:cs="Times New Roman"/>
          <w:sz w:val="24"/>
          <w:szCs w:val="24"/>
          <w:lang w:val="sq-AL"/>
        </w:rPr>
        <w:t>d</w:t>
      </w:r>
      <w:r w:rsidR="006B7997" w:rsidRPr="005F48A6">
        <w:rPr>
          <w:rFonts w:ascii="Garamond" w:hAnsi="Garamond" w:cs="Times New Roman"/>
          <w:sz w:val="24"/>
          <w:szCs w:val="24"/>
          <w:lang w:val="sq-AL"/>
        </w:rPr>
        <w:t>irektivën</w:t>
      </w:r>
      <w:r w:rsidRPr="005F48A6">
        <w:rPr>
          <w:rFonts w:ascii="Garamond" w:hAnsi="Garamond" w:cs="Times New Roman"/>
          <w:sz w:val="24"/>
          <w:szCs w:val="24"/>
          <w:lang w:val="sq-AL"/>
        </w:rPr>
        <w:t xml:space="preserve"> 2011/36 </w:t>
      </w:r>
      <w:r w:rsidR="0020494C">
        <w:rPr>
          <w:rFonts w:ascii="Garamond" w:hAnsi="Garamond" w:cs="Times New Roman"/>
          <w:sz w:val="24"/>
          <w:szCs w:val="24"/>
          <w:lang w:val="sq-AL"/>
        </w:rPr>
        <w:t>“</w:t>
      </w:r>
      <w:r w:rsidRPr="005F48A6">
        <w:rPr>
          <w:rFonts w:ascii="Garamond" w:hAnsi="Garamond" w:cs="Times New Roman"/>
          <w:sz w:val="24"/>
          <w:szCs w:val="24"/>
          <w:lang w:val="sq-AL"/>
        </w:rPr>
        <w:t>Mbi parandalimin dhe luftën e trafikut të qenieve njerëzore dhe mbrojtjen e viktimave të tyre</w:t>
      </w:r>
      <w:r w:rsidR="0020494C">
        <w:rPr>
          <w:rFonts w:ascii="Garamond" w:hAnsi="Garamond" w:cs="Times New Roman"/>
          <w:sz w:val="24"/>
          <w:szCs w:val="24"/>
          <w:lang w:val="sq-AL"/>
        </w:rPr>
        <w:t>”</w:t>
      </w:r>
      <w:r w:rsidRPr="005F48A6">
        <w:rPr>
          <w:rFonts w:ascii="Garamond" w:hAnsi="Garamond" w:cs="Times New Roman"/>
          <w:sz w:val="24"/>
          <w:szCs w:val="24"/>
          <w:lang w:val="sq-AL"/>
        </w:rPr>
        <w:t xml:space="preserve">: </w:t>
      </w:r>
      <w:r w:rsidR="003566E7">
        <w:rPr>
          <w:rFonts w:ascii="Garamond" w:hAnsi="Garamond" w:cs="Times New Roman"/>
          <w:sz w:val="24"/>
          <w:szCs w:val="24"/>
          <w:lang w:val="sq-AL"/>
        </w:rPr>
        <w:t>n</w:t>
      </w:r>
      <w:r w:rsidRPr="005F48A6">
        <w:rPr>
          <w:rFonts w:ascii="Garamond" w:hAnsi="Garamond" w:cs="Times New Roman"/>
          <w:sz w:val="24"/>
          <w:szCs w:val="24"/>
          <w:lang w:val="sq-AL"/>
        </w:rPr>
        <w:t xml:space="preserve">gritja e </w:t>
      </w:r>
      <w:r w:rsidR="00134BD1">
        <w:rPr>
          <w:rFonts w:ascii="Garamond" w:hAnsi="Garamond" w:cs="Times New Roman"/>
          <w:sz w:val="24"/>
          <w:szCs w:val="24"/>
          <w:lang w:val="sq-AL"/>
        </w:rPr>
        <w:t>g</w:t>
      </w:r>
      <w:r w:rsidRPr="005F48A6">
        <w:rPr>
          <w:rFonts w:ascii="Garamond" w:hAnsi="Garamond" w:cs="Times New Roman"/>
          <w:sz w:val="24"/>
          <w:szCs w:val="24"/>
          <w:lang w:val="sq-AL"/>
        </w:rPr>
        <w:t xml:space="preserve">rupit të punës; </w:t>
      </w:r>
      <w:r w:rsidR="00F078EA">
        <w:rPr>
          <w:rFonts w:ascii="Garamond" w:hAnsi="Garamond" w:cs="Times New Roman"/>
          <w:sz w:val="24"/>
          <w:szCs w:val="24"/>
          <w:lang w:val="sq-AL"/>
        </w:rPr>
        <w:t>s</w:t>
      </w:r>
      <w:r w:rsidRPr="005F48A6">
        <w:rPr>
          <w:rFonts w:ascii="Garamond" w:hAnsi="Garamond" w:cs="Times New Roman"/>
          <w:sz w:val="24"/>
          <w:szCs w:val="24"/>
          <w:lang w:val="sq-AL"/>
        </w:rPr>
        <w:t xml:space="preserve">igurimi i ekspertizës për draftimin e ligjit; </w:t>
      </w:r>
      <w:r w:rsidR="00CD5D6C">
        <w:rPr>
          <w:rFonts w:ascii="Garamond" w:hAnsi="Garamond" w:cs="Times New Roman"/>
          <w:sz w:val="24"/>
          <w:szCs w:val="24"/>
          <w:lang w:val="sq-AL"/>
        </w:rPr>
        <w:t>k</w:t>
      </w:r>
      <w:r w:rsidRPr="005F48A6">
        <w:rPr>
          <w:rFonts w:ascii="Garamond" w:hAnsi="Garamond" w:cs="Times New Roman"/>
          <w:sz w:val="24"/>
          <w:szCs w:val="24"/>
          <w:lang w:val="sq-AL"/>
        </w:rPr>
        <w:t>onsultimi publik</w:t>
      </w:r>
      <w:r w:rsidR="00CD5D6C">
        <w:rPr>
          <w:rFonts w:ascii="Garamond" w:hAnsi="Garamond" w:cs="Times New Roman"/>
          <w:sz w:val="24"/>
          <w:szCs w:val="24"/>
          <w:lang w:val="sq-AL"/>
        </w:rPr>
        <w:t>.</w:t>
      </w:r>
    </w:p>
    <w:p w14:paraId="12499957" w14:textId="0DB1CE64" w:rsidR="00DB3078" w:rsidRPr="005F48A6" w:rsidRDefault="00DB3078" w:rsidP="00DB3078">
      <w:pPr>
        <w:spacing w:after="0" w:line="240" w:lineRule="auto"/>
        <w:ind w:firstLine="284"/>
        <w:jc w:val="both"/>
        <w:rPr>
          <w:rFonts w:ascii="Garamond" w:hAnsi="Garamond" w:cs="Times New Roman"/>
          <w:sz w:val="24"/>
          <w:szCs w:val="24"/>
          <w:lang w:val="sq-AL"/>
        </w:rPr>
      </w:pPr>
      <w:r w:rsidRPr="005F48A6">
        <w:rPr>
          <w:rFonts w:ascii="Garamond" w:hAnsi="Garamond" w:cs="Times New Roman"/>
          <w:sz w:val="24"/>
          <w:szCs w:val="24"/>
          <w:lang w:val="sq-AL"/>
        </w:rPr>
        <w:t xml:space="preserve">1.1.3 Trajnimi i strukturave gjyqësore për t’u specializuar për veprat penale të trafikimit me qëllim për të hetuar në mënyrë proaktive rastet e trafikimit të personave, për të kryer në mënyrë efektive procedurat e ndjekjes penale, për të përdorur teknika speciale të hetimit, për të fuqizuar kryerjen e hetimeve financiare në kuadër të veprave të trafikimit, për të zbatuar sanksione proporcionale dhe shkatërruese dhe për të siguruar që kohëzgjatja e procedurave gjyqësore të jetë e arsyeshme dhe në përputhje me praktikën e Gjykatës Evropiane të </w:t>
      </w:r>
      <w:r w:rsidR="005D0D58" w:rsidRPr="005F48A6">
        <w:rPr>
          <w:rFonts w:ascii="Garamond" w:hAnsi="Garamond" w:cs="Times New Roman"/>
          <w:sz w:val="24"/>
          <w:szCs w:val="24"/>
          <w:lang w:val="sq-AL"/>
        </w:rPr>
        <w:t xml:space="preserve">të </w:t>
      </w:r>
      <w:r w:rsidRPr="005F48A6">
        <w:rPr>
          <w:rFonts w:ascii="Garamond" w:hAnsi="Garamond" w:cs="Times New Roman"/>
          <w:sz w:val="24"/>
          <w:szCs w:val="24"/>
          <w:lang w:val="sq-AL"/>
        </w:rPr>
        <w:t>Drejtave të Njeriut dhe standardet e përcaktuara nga Komisioni Evropian për Efikasitetin e Drejtësisë (CEPEJ)</w:t>
      </w:r>
      <w:r w:rsidR="00455CDB">
        <w:rPr>
          <w:rFonts w:ascii="Garamond" w:hAnsi="Garamond" w:cs="Times New Roman"/>
          <w:sz w:val="24"/>
          <w:szCs w:val="24"/>
          <w:lang w:val="sq-AL"/>
        </w:rPr>
        <w:t>.</w:t>
      </w:r>
    </w:p>
    <w:p w14:paraId="12499958" w14:textId="4C538EBB" w:rsidR="00DB3078" w:rsidRPr="005F48A6" w:rsidRDefault="00DB3078" w:rsidP="00DB3078">
      <w:pPr>
        <w:spacing w:after="0" w:line="240" w:lineRule="auto"/>
        <w:ind w:firstLine="284"/>
        <w:jc w:val="both"/>
        <w:rPr>
          <w:rFonts w:ascii="Garamond" w:hAnsi="Garamond" w:cs="Times New Roman"/>
          <w:sz w:val="24"/>
          <w:szCs w:val="24"/>
          <w:lang w:val="sq-AL"/>
        </w:rPr>
      </w:pPr>
      <w:r w:rsidRPr="005F48A6">
        <w:rPr>
          <w:rFonts w:ascii="Garamond" w:hAnsi="Garamond" w:cs="Times New Roman"/>
          <w:sz w:val="24"/>
          <w:szCs w:val="24"/>
          <w:lang w:val="sq-AL"/>
        </w:rPr>
        <w:t>1.1.4 Trajnimi i punonjësve të policisë kufitare dhe migracionit, punonjësve doganorë, punonjësve të azilit dhe stafit të qendrave të pritjes dhe akomodimit të migrantëve, përfshirë stafin mjekësor për rritjen e kapaciteteve për identifikimin e VT/VMT mes azilkërkuesve, migrantëve dhe</w:t>
      </w:r>
      <w:r w:rsidR="00D81242">
        <w:rPr>
          <w:rFonts w:ascii="Garamond" w:hAnsi="Garamond" w:cs="Times New Roman"/>
          <w:sz w:val="24"/>
          <w:szCs w:val="24"/>
          <w:lang w:val="sq-AL"/>
        </w:rPr>
        <w:t>,</w:t>
      </w:r>
      <w:r w:rsidRPr="005F48A6">
        <w:rPr>
          <w:rFonts w:ascii="Garamond" w:hAnsi="Garamond" w:cs="Times New Roman"/>
          <w:sz w:val="24"/>
          <w:szCs w:val="24"/>
          <w:lang w:val="sq-AL"/>
        </w:rPr>
        <w:t xml:space="preserve"> veçanërisht</w:t>
      </w:r>
      <w:r w:rsidR="00D81242">
        <w:rPr>
          <w:rFonts w:ascii="Garamond" w:hAnsi="Garamond" w:cs="Times New Roman"/>
          <w:sz w:val="24"/>
          <w:szCs w:val="24"/>
          <w:lang w:val="sq-AL"/>
        </w:rPr>
        <w:t>,</w:t>
      </w:r>
      <w:r w:rsidRPr="005F48A6">
        <w:rPr>
          <w:rFonts w:ascii="Garamond" w:hAnsi="Garamond" w:cs="Times New Roman"/>
          <w:sz w:val="24"/>
          <w:szCs w:val="24"/>
          <w:lang w:val="sq-AL"/>
        </w:rPr>
        <w:t xml:space="preserve"> fëmijëve të pashoqëruar, pavarësisht aftësisë dhe/ose gatishmërisë së tyre për të bashkëpunuar, sidomos në situata emergjente, si në rastin e COVID-19</w:t>
      </w:r>
      <w:r w:rsidR="00455CDB">
        <w:rPr>
          <w:rFonts w:ascii="Garamond" w:hAnsi="Garamond" w:cs="Times New Roman"/>
          <w:sz w:val="24"/>
          <w:szCs w:val="24"/>
          <w:lang w:val="sq-AL"/>
        </w:rPr>
        <w:t>.</w:t>
      </w:r>
    </w:p>
    <w:p w14:paraId="12499959" w14:textId="6B74B111" w:rsidR="00DB3078" w:rsidRPr="005F48A6" w:rsidRDefault="00DB3078" w:rsidP="00DB3078">
      <w:pPr>
        <w:spacing w:after="0" w:line="240" w:lineRule="auto"/>
        <w:ind w:firstLine="284"/>
        <w:jc w:val="both"/>
        <w:rPr>
          <w:rFonts w:ascii="Garamond" w:hAnsi="Garamond" w:cs="Times New Roman"/>
          <w:sz w:val="24"/>
          <w:szCs w:val="24"/>
          <w:lang w:val="sq-AL"/>
        </w:rPr>
      </w:pPr>
      <w:r w:rsidRPr="005F48A6">
        <w:rPr>
          <w:rFonts w:ascii="Garamond" w:hAnsi="Garamond" w:cs="Times New Roman"/>
          <w:sz w:val="24"/>
          <w:szCs w:val="24"/>
          <w:lang w:val="sq-AL"/>
        </w:rPr>
        <w:t xml:space="preserve">1.1.5 Trajnimi i punonjësve të patrullës së përgjithshme të policisë, të repartit </w:t>
      </w:r>
      <w:r w:rsidR="0020494C">
        <w:rPr>
          <w:rFonts w:ascii="Garamond" w:hAnsi="Garamond" w:cs="Times New Roman"/>
          <w:sz w:val="24"/>
          <w:szCs w:val="24"/>
          <w:lang w:val="sq-AL"/>
        </w:rPr>
        <w:t>“</w:t>
      </w:r>
      <w:r w:rsidRPr="005F48A6">
        <w:rPr>
          <w:rFonts w:ascii="Garamond" w:hAnsi="Garamond" w:cs="Times New Roman"/>
          <w:sz w:val="24"/>
          <w:szCs w:val="24"/>
          <w:lang w:val="sq-AL"/>
        </w:rPr>
        <w:t>Shqiponja</w:t>
      </w:r>
      <w:r w:rsidR="0020494C">
        <w:rPr>
          <w:rFonts w:ascii="Garamond" w:hAnsi="Garamond" w:cs="Times New Roman"/>
          <w:sz w:val="24"/>
          <w:szCs w:val="24"/>
          <w:lang w:val="sq-AL"/>
        </w:rPr>
        <w:t>”</w:t>
      </w:r>
      <w:r w:rsidRPr="005F48A6">
        <w:rPr>
          <w:rFonts w:ascii="Garamond" w:hAnsi="Garamond" w:cs="Times New Roman"/>
          <w:sz w:val="24"/>
          <w:szCs w:val="24"/>
          <w:lang w:val="sq-AL"/>
        </w:rPr>
        <w:t xml:space="preserve"> dhe strukturave të tjera përgj</w:t>
      </w:r>
      <w:r w:rsidR="007977F8">
        <w:rPr>
          <w:rFonts w:ascii="Garamond" w:hAnsi="Garamond" w:cs="Times New Roman"/>
          <w:sz w:val="24"/>
          <w:szCs w:val="24"/>
          <w:lang w:val="sq-AL"/>
        </w:rPr>
        <w:t>e</w:t>
      </w:r>
      <w:r w:rsidRPr="005F48A6">
        <w:rPr>
          <w:rFonts w:ascii="Garamond" w:hAnsi="Garamond" w:cs="Times New Roman"/>
          <w:sz w:val="24"/>
          <w:szCs w:val="24"/>
          <w:lang w:val="sq-AL"/>
        </w:rPr>
        <w:t>gjëse për identifikimin, hetimin, mbledhjen e informacionit për çështjet e trafikimit për të rritur dhe fëmijë, si dhe bashkëpunimin ndërsektorial</w:t>
      </w:r>
      <w:r w:rsidR="00465922">
        <w:rPr>
          <w:rFonts w:ascii="Garamond" w:hAnsi="Garamond" w:cs="Times New Roman"/>
          <w:sz w:val="24"/>
          <w:szCs w:val="24"/>
          <w:lang w:val="sq-AL"/>
        </w:rPr>
        <w:t>.</w:t>
      </w:r>
    </w:p>
    <w:p w14:paraId="1249995A" w14:textId="6B19FBC7" w:rsidR="00DB3078" w:rsidRPr="005F48A6" w:rsidRDefault="00DB3078" w:rsidP="00DB3078">
      <w:pPr>
        <w:spacing w:after="0" w:line="240" w:lineRule="auto"/>
        <w:ind w:firstLine="284"/>
        <w:jc w:val="both"/>
        <w:rPr>
          <w:rFonts w:ascii="Garamond" w:hAnsi="Garamond" w:cs="Times New Roman"/>
          <w:sz w:val="24"/>
          <w:szCs w:val="24"/>
          <w:lang w:val="sq-AL"/>
        </w:rPr>
      </w:pPr>
      <w:r w:rsidRPr="005F48A6">
        <w:rPr>
          <w:rFonts w:ascii="Garamond" w:hAnsi="Garamond" w:cs="Times New Roman"/>
          <w:sz w:val="24"/>
          <w:szCs w:val="24"/>
          <w:lang w:val="sq-AL"/>
        </w:rPr>
        <w:t>1.1.6 Monitorimi dhe identifikimi i zyrtarëve dhe punonjësve të institucioneve publike ligjzbatuese, të cilët janë përfshirë në trafikimin e q</w:t>
      </w:r>
      <w:r w:rsidR="00465922">
        <w:rPr>
          <w:rFonts w:ascii="Garamond" w:hAnsi="Garamond" w:cs="Times New Roman"/>
          <w:sz w:val="24"/>
          <w:szCs w:val="24"/>
          <w:lang w:val="sq-AL"/>
        </w:rPr>
        <w:t>e</w:t>
      </w:r>
      <w:r w:rsidRPr="005F48A6">
        <w:rPr>
          <w:rFonts w:ascii="Garamond" w:hAnsi="Garamond" w:cs="Times New Roman"/>
          <w:sz w:val="24"/>
          <w:szCs w:val="24"/>
          <w:lang w:val="sq-AL"/>
        </w:rPr>
        <w:t>nieve njerëzore dhe inkurajimi i publikut për raportimin e zyrtarëve të korruptuar</w:t>
      </w:r>
      <w:r w:rsidR="00465922">
        <w:rPr>
          <w:rFonts w:ascii="Garamond" w:hAnsi="Garamond" w:cs="Times New Roman"/>
          <w:sz w:val="24"/>
          <w:szCs w:val="24"/>
          <w:lang w:val="sq-AL"/>
        </w:rPr>
        <w:t>.</w:t>
      </w:r>
    </w:p>
    <w:p w14:paraId="1249995B" w14:textId="5EDCFE92" w:rsidR="00DB3078" w:rsidRPr="005F48A6" w:rsidRDefault="00DB3078" w:rsidP="00DB3078">
      <w:pPr>
        <w:spacing w:after="0" w:line="240" w:lineRule="auto"/>
        <w:ind w:firstLine="284"/>
        <w:jc w:val="both"/>
        <w:rPr>
          <w:rFonts w:ascii="Garamond" w:hAnsi="Garamond" w:cs="Times New Roman"/>
          <w:sz w:val="24"/>
          <w:szCs w:val="24"/>
          <w:lang w:val="sq-AL"/>
        </w:rPr>
      </w:pPr>
      <w:r w:rsidRPr="005F48A6">
        <w:rPr>
          <w:rFonts w:ascii="Garamond" w:hAnsi="Garamond" w:cs="Times New Roman"/>
          <w:sz w:val="24"/>
          <w:szCs w:val="24"/>
          <w:lang w:val="sq-AL"/>
        </w:rPr>
        <w:t>1.1.7 Forcimi i bashkërendimit në hetimet financiare me qëllim identifikimin e rasteve të mundshme të trafikimit të qenieve njerëzore, nëpërmjet hetimeve dhe operacioneve të përbashkëta për rritjen e numrit të procedimeve penale të suksesshme</w:t>
      </w:r>
      <w:r w:rsidR="00465922">
        <w:rPr>
          <w:rFonts w:ascii="Garamond" w:hAnsi="Garamond" w:cs="Times New Roman"/>
          <w:sz w:val="24"/>
          <w:szCs w:val="24"/>
          <w:lang w:val="sq-AL"/>
        </w:rPr>
        <w:t>.</w:t>
      </w:r>
    </w:p>
    <w:p w14:paraId="1249995C" w14:textId="4639039D" w:rsidR="00DB3078" w:rsidRPr="005F48A6" w:rsidRDefault="00DB3078" w:rsidP="00DB3078">
      <w:pPr>
        <w:spacing w:after="0" w:line="240" w:lineRule="auto"/>
        <w:ind w:firstLine="284"/>
        <w:jc w:val="both"/>
        <w:rPr>
          <w:rFonts w:ascii="Garamond" w:hAnsi="Garamond" w:cs="Times New Roman"/>
          <w:sz w:val="24"/>
          <w:szCs w:val="24"/>
          <w:lang w:val="sq-AL"/>
        </w:rPr>
      </w:pPr>
      <w:r w:rsidRPr="005F48A6">
        <w:rPr>
          <w:rFonts w:ascii="Garamond" w:hAnsi="Garamond" w:cs="Times New Roman"/>
          <w:sz w:val="24"/>
          <w:szCs w:val="24"/>
          <w:lang w:val="sq-AL"/>
        </w:rPr>
        <w:t xml:space="preserve">1.1.8 Rishikimi i </w:t>
      </w:r>
      <w:r w:rsidR="00442D31" w:rsidRPr="005F48A6">
        <w:rPr>
          <w:rFonts w:ascii="Garamond" w:hAnsi="Garamond" w:cs="Times New Roman"/>
          <w:sz w:val="24"/>
          <w:szCs w:val="24"/>
          <w:lang w:val="sq-AL"/>
        </w:rPr>
        <w:t xml:space="preserve">marrëveshjes së bashkëpunimit </w:t>
      </w:r>
      <w:r w:rsidRPr="005F48A6">
        <w:rPr>
          <w:rFonts w:ascii="Garamond" w:hAnsi="Garamond" w:cs="Times New Roman"/>
          <w:sz w:val="24"/>
          <w:szCs w:val="24"/>
          <w:lang w:val="sq-AL"/>
        </w:rPr>
        <w:t>mes Koordinatorit Kombëtar Antitrafikim, DPPSH</w:t>
      </w:r>
      <w:r w:rsidR="00465922">
        <w:rPr>
          <w:rFonts w:ascii="Garamond" w:hAnsi="Garamond" w:cs="Times New Roman"/>
          <w:sz w:val="24"/>
          <w:szCs w:val="24"/>
          <w:lang w:val="sq-AL"/>
        </w:rPr>
        <w:t>-ja</w:t>
      </w:r>
      <w:r w:rsidRPr="005F48A6">
        <w:rPr>
          <w:rFonts w:ascii="Garamond" w:hAnsi="Garamond" w:cs="Times New Roman"/>
          <w:sz w:val="24"/>
          <w:szCs w:val="24"/>
          <w:lang w:val="sq-AL"/>
        </w:rPr>
        <w:t>, ISHPSHSH</w:t>
      </w:r>
      <w:r w:rsidR="00465922">
        <w:rPr>
          <w:rFonts w:ascii="Garamond" w:hAnsi="Garamond" w:cs="Times New Roman"/>
          <w:sz w:val="24"/>
          <w:szCs w:val="24"/>
          <w:lang w:val="sq-AL"/>
        </w:rPr>
        <w:t>-ja</w:t>
      </w:r>
      <w:r w:rsidRPr="005F48A6">
        <w:rPr>
          <w:rFonts w:ascii="Garamond" w:hAnsi="Garamond" w:cs="Times New Roman"/>
          <w:sz w:val="24"/>
          <w:szCs w:val="24"/>
          <w:lang w:val="sq-AL"/>
        </w:rPr>
        <w:t xml:space="preserve"> dhe përfshirja në të edhe të Drejtorisë së Përgjithshme të Tatimeve</w:t>
      </w:r>
      <w:r w:rsidR="00707CA3">
        <w:rPr>
          <w:rFonts w:ascii="Garamond" w:hAnsi="Garamond" w:cs="Times New Roman"/>
          <w:sz w:val="24"/>
          <w:szCs w:val="24"/>
          <w:lang w:val="sq-AL"/>
        </w:rPr>
        <w:t>.</w:t>
      </w:r>
    </w:p>
    <w:p w14:paraId="1249995D" w14:textId="3368FBCE" w:rsidR="00DB3078" w:rsidRPr="005F48A6" w:rsidRDefault="00DB3078" w:rsidP="00DB3078">
      <w:pPr>
        <w:spacing w:after="0" w:line="240" w:lineRule="auto"/>
        <w:ind w:firstLine="284"/>
        <w:jc w:val="both"/>
        <w:rPr>
          <w:rFonts w:ascii="Garamond" w:hAnsi="Garamond" w:cs="Times New Roman"/>
          <w:sz w:val="24"/>
          <w:szCs w:val="24"/>
          <w:lang w:val="sq-AL"/>
        </w:rPr>
      </w:pPr>
      <w:r w:rsidRPr="005F48A6">
        <w:rPr>
          <w:rFonts w:ascii="Garamond" w:hAnsi="Garamond" w:cs="Times New Roman"/>
          <w:sz w:val="24"/>
          <w:szCs w:val="24"/>
          <w:lang w:val="sq-AL"/>
        </w:rPr>
        <w:t>1.1.9 Krijimi i një praktike të re koordinimi për shkëmbim info</w:t>
      </w:r>
      <w:r w:rsidR="00B36D19">
        <w:rPr>
          <w:rFonts w:ascii="Garamond" w:hAnsi="Garamond" w:cs="Times New Roman"/>
          <w:sz w:val="24"/>
          <w:szCs w:val="24"/>
          <w:lang w:val="sq-AL"/>
        </w:rPr>
        <w:t>r</w:t>
      </w:r>
      <w:r w:rsidRPr="005F48A6">
        <w:rPr>
          <w:rFonts w:ascii="Garamond" w:hAnsi="Garamond" w:cs="Times New Roman"/>
          <w:sz w:val="24"/>
          <w:szCs w:val="24"/>
          <w:lang w:val="sq-AL"/>
        </w:rPr>
        <w:t>macioni periodik lidhur me evidentimin</w:t>
      </w:r>
      <w:r w:rsidR="00AD13E6">
        <w:rPr>
          <w:rFonts w:ascii="Garamond" w:hAnsi="Garamond" w:cs="Times New Roman"/>
          <w:sz w:val="24"/>
          <w:szCs w:val="24"/>
          <w:lang w:val="sq-AL"/>
        </w:rPr>
        <w:t xml:space="preserve"> </w:t>
      </w:r>
      <w:r w:rsidRPr="005F48A6">
        <w:rPr>
          <w:rFonts w:ascii="Garamond" w:hAnsi="Garamond" w:cs="Times New Roman"/>
          <w:sz w:val="24"/>
          <w:szCs w:val="24"/>
          <w:lang w:val="sq-AL"/>
        </w:rPr>
        <w:t>dhe referimin e çështjeve penale të trafikimit të qenieve njerëzore.</w:t>
      </w:r>
    </w:p>
    <w:p w14:paraId="1249995E" w14:textId="77777777" w:rsidR="00DB3078" w:rsidRPr="005F48A6" w:rsidRDefault="00DB3078" w:rsidP="00DB3078">
      <w:pPr>
        <w:spacing w:after="0" w:line="240" w:lineRule="auto"/>
        <w:ind w:firstLine="284"/>
        <w:rPr>
          <w:rFonts w:ascii="Garamond" w:eastAsiaTheme="majorEastAsia" w:hAnsi="Garamond" w:cs="Times New Roman"/>
          <w:b/>
          <w:bCs/>
          <w:sz w:val="24"/>
          <w:szCs w:val="24"/>
          <w:lang w:val="sq-AL"/>
        </w:rPr>
      </w:pPr>
      <w:r w:rsidRPr="005F48A6">
        <w:rPr>
          <w:rFonts w:ascii="Garamond" w:eastAsiaTheme="majorEastAsia" w:hAnsi="Garamond" w:cs="Times New Roman"/>
          <w:b/>
          <w:bCs/>
          <w:sz w:val="24"/>
          <w:szCs w:val="24"/>
          <w:lang w:val="sq-AL"/>
        </w:rPr>
        <w:t>Treguesit në nivel masash:</w:t>
      </w:r>
    </w:p>
    <w:p w14:paraId="1249995F" w14:textId="7953E04D" w:rsidR="00DB3078" w:rsidRPr="005F48A6" w:rsidRDefault="008253C9" w:rsidP="008253C9">
      <w:pPr>
        <w:pStyle w:val="TEKSTI"/>
      </w:pPr>
      <w:r w:rsidRPr="005F48A6">
        <w:t>-</w:t>
      </w:r>
      <w:r w:rsidR="00707CA3">
        <w:t xml:space="preserve"> </w:t>
      </w:r>
      <w:r w:rsidR="00DB3078" w:rsidRPr="005F48A6">
        <w:t>Kodi Penal</w:t>
      </w:r>
      <w:r w:rsidR="00707CA3">
        <w:t>,</w:t>
      </w:r>
      <w:r w:rsidR="00DB3078" w:rsidRPr="005F48A6">
        <w:t xml:space="preserve"> i ndryshuar</w:t>
      </w:r>
      <w:r w:rsidR="00707CA3">
        <w:t>;</w:t>
      </w:r>
    </w:p>
    <w:p w14:paraId="12499960" w14:textId="03EA8888" w:rsidR="00DB3078" w:rsidRPr="005F48A6" w:rsidRDefault="008253C9" w:rsidP="008253C9">
      <w:pPr>
        <w:pStyle w:val="TEKSTI"/>
      </w:pPr>
      <w:r w:rsidRPr="005F48A6">
        <w:t>-</w:t>
      </w:r>
      <w:r w:rsidR="00707CA3">
        <w:t xml:space="preserve"> </w:t>
      </w:r>
      <w:r w:rsidR="005035E5" w:rsidRPr="005F48A6">
        <w:t xml:space="preserve">ligji </w:t>
      </w:r>
      <w:r w:rsidR="00DB3078" w:rsidRPr="005F48A6">
        <w:t>i veçantë kundër trafikimit të personave dhe për mbrojtjen e VT/VMT i miratuar</w:t>
      </w:r>
      <w:r w:rsidR="00707CA3">
        <w:t>;</w:t>
      </w:r>
    </w:p>
    <w:p w14:paraId="12499961" w14:textId="03E66DE7" w:rsidR="00DB3078" w:rsidRPr="005F48A6" w:rsidRDefault="008253C9" w:rsidP="008253C9">
      <w:pPr>
        <w:pStyle w:val="TEKSTI"/>
      </w:pPr>
      <w:r w:rsidRPr="005F48A6">
        <w:t>-</w:t>
      </w:r>
      <w:r w:rsidR="00707CA3">
        <w:t xml:space="preserve"> </w:t>
      </w:r>
      <w:r w:rsidR="005035E5" w:rsidRPr="005F48A6">
        <w:t xml:space="preserve">numri </w:t>
      </w:r>
      <w:r w:rsidR="00DB3078" w:rsidRPr="005F48A6">
        <w:t>i strukturave gjyqësore të tra</w:t>
      </w:r>
      <w:r w:rsidR="00707CA3">
        <w:t>j</w:t>
      </w:r>
      <w:r w:rsidR="00DB3078" w:rsidRPr="005F48A6">
        <w:t xml:space="preserve">nuar për veprat penale të trafikimit, ndarë sipas </w:t>
      </w:r>
      <w:r w:rsidR="00707CA3" w:rsidRPr="005F48A6">
        <w:t>çështjeve</w:t>
      </w:r>
      <w:r w:rsidR="00DB3078" w:rsidRPr="005F48A6">
        <w:t xml:space="preserve"> të tra</w:t>
      </w:r>
      <w:r w:rsidR="00707CA3">
        <w:t>j</w:t>
      </w:r>
      <w:r w:rsidR="00DB3078" w:rsidRPr="005F48A6">
        <w:t>nimeve</w:t>
      </w:r>
      <w:r w:rsidR="00707CA3">
        <w:t>;</w:t>
      </w:r>
    </w:p>
    <w:p w14:paraId="12499962" w14:textId="25CB9FE6" w:rsidR="00DB3078" w:rsidRPr="005F48A6" w:rsidRDefault="008253C9" w:rsidP="008253C9">
      <w:pPr>
        <w:pStyle w:val="TEKSTI"/>
      </w:pPr>
      <w:r w:rsidRPr="005F48A6">
        <w:t>-</w:t>
      </w:r>
      <w:r w:rsidR="00707CA3">
        <w:t xml:space="preserve"> </w:t>
      </w:r>
      <w:r w:rsidR="005035E5" w:rsidRPr="005F48A6">
        <w:t xml:space="preserve">numri </w:t>
      </w:r>
      <w:r w:rsidR="004232DF">
        <w:t xml:space="preserve">i </w:t>
      </w:r>
      <w:r w:rsidR="00DB3078" w:rsidRPr="005F48A6">
        <w:t>viktimave të mundshme të trafikimit të identifikuara nga</w:t>
      </w:r>
      <w:r w:rsidR="00AD13E6">
        <w:t xml:space="preserve"> </w:t>
      </w:r>
      <w:r w:rsidR="00DB3078" w:rsidRPr="005F48A6">
        <w:t>DK&amp;M;</w:t>
      </w:r>
    </w:p>
    <w:p w14:paraId="12499963" w14:textId="2227BE4C" w:rsidR="00DB3078" w:rsidRPr="005F48A6" w:rsidRDefault="008253C9" w:rsidP="008253C9">
      <w:pPr>
        <w:pStyle w:val="TEKSTI"/>
      </w:pPr>
      <w:r w:rsidRPr="005F48A6">
        <w:t>-</w:t>
      </w:r>
      <w:r w:rsidR="00707CA3">
        <w:t xml:space="preserve"> </w:t>
      </w:r>
      <w:r w:rsidR="005035E5" w:rsidRPr="005F48A6">
        <w:t xml:space="preserve">numri </w:t>
      </w:r>
      <w:r w:rsidR="00DB3078" w:rsidRPr="005F48A6">
        <w:t>i punonjësve të policisë kufitare dhe migracionit, punonjësve doganorë, punonjësve të azilit dhe stafit</w:t>
      </w:r>
      <w:r w:rsidR="00707CA3">
        <w:t xml:space="preserve"> </w:t>
      </w:r>
      <w:r w:rsidR="00DB3078" w:rsidRPr="005F48A6">
        <w:t>të qendrave të pritjes dhe akomodimit të migrantëve përfshirë stafin mjekësor që kane</w:t>
      </w:r>
      <w:r w:rsidR="00AD13E6">
        <w:t xml:space="preserve"> </w:t>
      </w:r>
      <w:r w:rsidR="00DB3078" w:rsidRPr="005F48A6">
        <w:t>njohuri mbi identifikimin e VT/VMT mes azilkërkuesve, migrantëve dhe veçanërisht fëmijëve të pashoqëruar</w:t>
      </w:r>
      <w:r w:rsidR="00707CA3">
        <w:t>;</w:t>
      </w:r>
    </w:p>
    <w:p w14:paraId="12499964" w14:textId="2C843B79" w:rsidR="00DB3078" w:rsidRPr="005F48A6" w:rsidRDefault="008253C9" w:rsidP="008253C9">
      <w:pPr>
        <w:pStyle w:val="TEKSTI"/>
      </w:pPr>
      <w:r w:rsidRPr="005F48A6">
        <w:t>-</w:t>
      </w:r>
      <w:r w:rsidR="00707CA3">
        <w:t xml:space="preserve"> </w:t>
      </w:r>
      <w:r w:rsidR="005035E5" w:rsidRPr="005F48A6">
        <w:t xml:space="preserve">numri </w:t>
      </w:r>
      <w:r w:rsidR="00DB3078" w:rsidRPr="005F48A6">
        <w:t xml:space="preserve">i </w:t>
      </w:r>
      <w:r w:rsidR="009765AB" w:rsidRPr="005F48A6">
        <w:t>përfituesve</w:t>
      </w:r>
      <w:r w:rsidR="00DB3078" w:rsidRPr="005F48A6">
        <w:t xml:space="preserve"> të tra</w:t>
      </w:r>
      <w:r w:rsidR="009765AB">
        <w:t>j</w:t>
      </w:r>
      <w:r w:rsidR="00DB3078" w:rsidRPr="005F48A6">
        <w:t xml:space="preserve">nimeve mbi identifikimin, hetimin, mbledhjen e informacionit për çështjet e trafikimit dhe bashkëpunimin ndërsektorial, Ndarja sipas pozicioneve: </w:t>
      </w:r>
      <w:r w:rsidR="00707CA3">
        <w:t>p</w:t>
      </w:r>
      <w:r w:rsidR="00DB3078" w:rsidRPr="005F48A6">
        <w:t xml:space="preserve">unonjësve të patrullës së përgjithshme të policisë; repartit </w:t>
      </w:r>
      <w:r w:rsidR="0020494C">
        <w:t>“</w:t>
      </w:r>
      <w:r w:rsidR="00DB3078" w:rsidRPr="005F48A6">
        <w:t>Shqiponja; struktura të tjera përgjegjëse.</w:t>
      </w:r>
    </w:p>
    <w:p w14:paraId="12499965" w14:textId="748ADC33" w:rsidR="00DB3078" w:rsidRPr="005F48A6" w:rsidRDefault="008253C9" w:rsidP="008253C9">
      <w:pPr>
        <w:pStyle w:val="TEKSTI"/>
      </w:pPr>
      <w:r w:rsidRPr="005F48A6">
        <w:t>-</w:t>
      </w:r>
      <w:r w:rsidR="00707CA3">
        <w:t xml:space="preserve"> </w:t>
      </w:r>
      <w:r w:rsidR="005035E5" w:rsidRPr="005F48A6">
        <w:t xml:space="preserve">numri </w:t>
      </w:r>
      <w:r w:rsidR="00DB3078" w:rsidRPr="005F48A6">
        <w:t>i zyrtarëve dhe punonjësve të institucioneve publike ligjzbatuese të cilët janë përfshirë në trafikimin e qenieve njerëzore të proceduar</w:t>
      </w:r>
      <w:r w:rsidR="00707CA3">
        <w:t>;</w:t>
      </w:r>
    </w:p>
    <w:p w14:paraId="12499966" w14:textId="7AB9324C" w:rsidR="00DB3078" w:rsidRPr="005F48A6" w:rsidRDefault="008253C9" w:rsidP="008253C9">
      <w:pPr>
        <w:pStyle w:val="TEKSTI"/>
      </w:pPr>
      <w:r w:rsidRPr="005F48A6">
        <w:t>-</w:t>
      </w:r>
      <w:r w:rsidR="00707CA3">
        <w:t xml:space="preserve"> </w:t>
      </w:r>
      <w:r w:rsidR="005035E5" w:rsidRPr="005F48A6">
        <w:t xml:space="preserve">numri </w:t>
      </w:r>
      <w:r w:rsidR="00DB3078" w:rsidRPr="005F48A6">
        <w:t>i operacioneve identifikimin e rasteve të mundshme të trafikimit të qenieve njerëzore</w:t>
      </w:r>
      <w:r w:rsidR="00707CA3">
        <w:t xml:space="preserve"> </w:t>
      </w:r>
      <w:r w:rsidR="00DB3078" w:rsidRPr="005F48A6">
        <w:t>dhe hetimeve financiare</w:t>
      </w:r>
      <w:r w:rsidR="00AD13E6">
        <w:t xml:space="preserve"> </w:t>
      </w:r>
      <w:r w:rsidR="00DB3078" w:rsidRPr="005F48A6">
        <w:t>të përbashkëta të kryera</w:t>
      </w:r>
      <w:r w:rsidR="00E84DA9">
        <w:t>;</w:t>
      </w:r>
    </w:p>
    <w:p w14:paraId="12499967" w14:textId="75179374" w:rsidR="00DB3078" w:rsidRPr="005F48A6" w:rsidRDefault="008253C9" w:rsidP="008253C9">
      <w:pPr>
        <w:pStyle w:val="TEKSTI"/>
      </w:pPr>
      <w:r w:rsidRPr="005F48A6">
        <w:t>-</w:t>
      </w:r>
      <w:r w:rsidR="00E84DA9">
        <w:t xml:space="preserve"> </w:t>
      </w:r>
      <w:r w:rsidR="005035E5" w:rsidRPr="005F48A6">
        <w:t xml:space="preserve">marrëveshja </w:t>
      </w:r>
      <w:r w:rsidR="00DB3078" w:rsidRPr="005F48A6">
        <w:t>e rishikuar dhe aprovuar</w:t>
      </w:r>
      <w:r w:rsidR="00E84DA9">
        <w:t>;</w:t>
      </w:r>
    </w:p>
    <w:p w14:paraId="12499968" w14:textId="588BF0E8" w:rsidR="00DB3078" w:rsidRPr="005F48A6" w:rsidRDefault="008253C9" w:rsidP="008253C9">
      <w:pPr>
        <w:pStyle w:val="TEKSTI"/>
      </w:pPr>
      <w:r w:rsidRPr="005F48A6">
        <w:t>-</w:t>
      </w:r>
      <w:r w:rsidR="00E84DA9">
        <w:t xml:space="preserve"> </w:t>
      </w:r>
      <w:r w:rsidR="005035E5" w:rsidRPr="005F48A6">
        <w:t xml:space="preserve">numri </w:t>
      </w:r>
      <w:r w:rsidR="00DB3078" w:rsidRPr="005F48A6">
        <w:t>i rasteve të identifikuara në lidhje me shfrytëzimin për punë, si rrjedhojë e inspektimeve të përbashkëta mes Koordinatorit Kombëtar, DPPSH</w:t>
      </w:r>
      <w:r w:rsidR="0094331E">
        <w:t>-ja</w:t>
      </w:r>
      <w:r w:rsidR="00DB3078" w:rsidRPr="005F48A6">
        <w:t>, ISHPSHSH</w:t>
      </w:r>
      <w:r w:rsidR="0094331E">
        <w:t>-ja</w:t>
      </w:r>
      <w:r w:rsidR="00A0627D">
        <w:t>;</w:t>
      </w:r>
    </w:p>
    <w:p w14:paraId="12499969" w14:textId="42982A5B" w:rsidR="00DB3078" w:rsidRPr="005F48A6" w:rsidRDefault="008253C9" w:rsidP="008253C9">
      <w:pPr>
        <w:pStyle w:val="TEKSTI"/>
      </w:pPr>
      <w:r w:rsidRPr="005F48A6">
        <w:t>-</w:t>
      </w:r>
      <w:r w:rsidR="00E84DA9">
        <w:t xml:space="preserve"> </w:t>
      </w:r>
      <w:r w:rsidR="005035E5" w:rsidRPr="005F48A6">
        <w:t xml:space="preserve">praktika </w:t>
      </w:r>
      <w:r w:rsidR="00DB3078" w:rsidRPr="005F48A6">
        <w:t>e re e koordinimit funksionale</w:t>
      </w:r>
      <w:r w:rsidR="00A0627D">
        <w:t>.</w:t>
      </w:r>
    </w:p>
    <w:p w14:paraId="1249996A" w14:textId="77777777" w:rsidR="00DB3078" w:rsidRPr="005F48A6" w:rsidRDefault="00DB3078" w:rsidP="00DB3078">
      <w:pPr>
        <w:pStyle w:val="Heading3"/>
        <w:spacing w:before="0" w:line="240" w:lineRule="auto"/>
        <w:ind w:firstLine="284"/>
        <w:rPr>
          <w:rFonts w:ascii="Garamond" w:eastAsia="Garamond" w:hAnsi="Garamond" w:cs="Times New Roman"/>
          <w:color w:val="auto"/>
          <w:sz w:val="24"/>
          <w:szCs w:val="24"/>
          <w:lang w:val="sq-AL" w:bidi="en-US"/>
        </w:rPr>
      </w:pPr>
      <w:bookmarkStart w:id="14" w:name="_Toc84787014"/>
      <w:r w:rsidRPr="005F48A6">
        <w:rPr>
          <w:rFonts w:ascii="Garamond" w:eastAsia="Garamond" w:hAnsi="Garamond" w:cs="Times New Roman"/>
          <w:color w:val="auto"/>
          <w:sz w:val="24"/>
          <w:szCs w:val="24"/>
          <w:lang w:val="sq-AL" w:bidi="en-US"/>
        </w:rPr>
        <w:t>2.1.2 Qëllimi i politikës II. Mbrojtja e qytetarëve, institucioneve dhe ekonomisë</w:t>
      </w:r>
      <w:bookmarkEnd w:id="14"/>
    </w:p>
    <w:p w14:paraId="1249996B" w14:textId="2FDD204B" w:rsidR="00DB3078" w:rsidRPr="005F48A6" w:rsidRDefault="00DB3078" w:rsidP="00DB3078">
      <w:pPr>
        <w:spacing w:after="0" w:line="240" w:lineRule="auto"/>
        <w:ind w:firstLine="284"/>
        <w:rPr>
          <w:rFonts w:ascii="Garamond" w:hAnsi="Garamond" w:cs="Times New Roman"/>
          <w:sz w:val="24"/>
          <w:szCs w:val="24"/>
          <w:lang w:val="sq-AL"/>
        </w:rPr>
      </w:pPr>
      <w:r w:rsidRPr="005F48A6">
        <w:rPr>
          <w:rFonts w:ascii="Garamond" w:hAnsi="Garamond" w:cs="Times New Roman"/>
          <w:sz w:val="24"/>
          <w:szCs w:val="24"/>
          <w:lang w:val="sq-AL"/>
        </w:rPr>
        <w:t>Treguesit kryesorë të</w:t>
      </w:r>
      <w:r w:rsidR="00AB5E00">
        <w:rPr>
          <w:rFonts w:ascii="Garamond" w:hAnsi="Garamond" w:cs="Times New Roman"/>
          <w:sz w:val="24"/>
          <w:szCs w:val="24"/>
          <w:lang w:val="sq-AL"/>
        </w:rPr>
        <w:t xml:space="preserve"> </w:t>
      </w:r>
      <w:r w:rsidRPr="005F48A6">
        <w:rPr>
          <w:rFonts w:ascii="Garamond" w:hAnsi="Garamond" w:cs="Times New Roman"/>
          <w:sz w:val="24"/>
          <w:szCs w:val="24"/>
          <w:lang w:val="sq-AL"/>
        </w:rPr>
        <w:t>rezultatit për këtë qëllim politik</w:t>
      </w:r>
      <w:r w:rsidR="00D72036">
        <w:rPr>
          <w:rFonts w:ascii="Garamond" w:hAnsi="Garamond" w:cs="Times New Roman"/>
          <w:sz w:val="24"/>
          <w:szCs w:val="24"/>
          <w:lang w:val="sq-AL"/>
        </w:rPr>
        <w:t>,</w:t>
      </w:r>
      <w:r w:rsidRPr="005F48A6">
        <w:rPr>
          <w:rFonts w:ascii="Garamond" w:hAnsi="Garamond" w:cs="Times New Roman"/>
          <w:sz w:val="24"/>
          <w:szCs w:val="24"/>
          <w:lang w:val="sq-AL"/>
        </w:rPr>
        <w:t xml:space="preserve"> janë</w:t>
      </w:r>
      <w:r w:rsidR="00D72036">
        <w:rPr>
          <w:rFonts w:ascii="Garamond" w:hAnsi="Garamond" w:cs="Times New Roman"/>
          <w:sz w:val="24"/>
          <w:szCs w:val="24"/>
          <w:lang w:val="sq-AL"/>
        </w:rPr>
        <w:t>:</w:t>
      </w:r>
    </w:p>
    <w:p w14:paraId="1249996C" w14:textId="0DCF3D46" w:rsidR="00DB3078" w:rsidRPr="005F48A6" w:rsidRDefault="008253C9" w:rsidP="008253C9">
      <w:pPr>
        <w:pStyle w:val="TEKSTIIII"/>
        <w:rPr>
          <w:lang w:val="sq-AL" w:bidi="en-US"/>
        </w:rPr>
      </w:pPr>
      <w:r w:rsidRPr="005F48A6">
        <w:rPr>
          <w:lang w:val="sq-AL" w:bidi="en-US"/>
        </w:rPr>
        <w:t>-</w:t>
      </w:r>
      <w:r w:rsidR="00C005EC">
        <w:rPr>
          <w:lang w:val="sq-AL" w:bidi="en-US"/>
        </w:rPr>
        <w:t xml:space="preserve"> </w:t>
      </w:r>
      <w:r w:rsidR="005035E5" w:rsidRPr="005F48A6">
        <w:rPr>
          <w:lang w:val="sq-AL" w:bidi="en-US"/>
        </w:rPr>
        <w:t xml:space="preserve">numri </w:t>
      </w:r>
      <w:r w:rsidR="00DB3078" w:rsidRPr="005F48A6">
        <w:rPr>
          <w:lang w:val="sq-AL" w:bidi="en-US"/>
        </w:rPr>
        <w:t>i shërbimeve</w:t>
      </w:r>
      <w:r w:rsidR="00AD13E6">
        <w:rPr>
          <w:lang w:val="sq-AL" w:bidi="en-US"/>
        </w:rPr>
        <w:t xml:space="preserve"> </w:t>
      </w:r>
      <w:r w:rsidR="00DB3078" w:rsidRPr="005F48A6">
        <w:rPr>
          <w:lang w:val="sq-AL" w:bidi="en-US"/>
        </w:rPr>
        <w:t>të</w:t>
      </w:r>
      <w:r w:rsidR="00AD13E6">
        <w:rPr>
          <w:lang w:val="sq-AL" w:bidi="en-US"/>
        </w:rPr>
        <w:t xml:space="preserve"> </w:t>
      </w:r>
      <w:r w:rsidR="00DB3078" w:rsidRPr="005F48A6">
        <w:rPr>
          <w:lang w:val="sq-AL" w:bidi="en-US"/>
        </w:rPr>
        <w:t xml:space="preserve">nevojshme bazë të ofruara për </w:t>
      </w:r>
      <w:r w:rsidR="00A90138">
        <w:rPr>
          <w:lang w:val="sq-AL" w:bidi="en-US"/>
        </w:rPr>
        <w:t>ri</w:t>
      </w:r>
      <w:r w:rsidR="00DB3078" w:rsidRPr="005F48A6">
        <w:rPr>
          <w:lang w:val="sq-AL" w:bidi="en-US"/>
        </w:rPr>
        <w:t>integrimin e personave të trafikuara/ rrezik trafikimi (shërbime: psikologjike, ligjore, akses në arsim/formim profesional, shërbime shëndetësore etj</w:t>
      </w:r>
      <w:r w:rsidR="001C1585">
        <w:rPr>
          <w:lang w:val="sq-AL" w:bidi="en-US"/>
        </w:rPr>
        <w:t>.</w:t>
      </w:r>
      <w:r w:rsidR="00DB3078" w:rsidRPr="005F48A6">
        <w:rPr>
          <w:lang w:val="sq-AL" w:bidi="en-US"/>
        </w:rPr>
        <w:t xml:space="preserve">) për </w:t>
      </w:r>
      <w:r w:rsidR="001C1585" w:rsidRPr="005F48A6">
        <w:rPr>
          <w:lang w:val="sq-AL" w:bidi="en-US"/>
        </w:rPr>
        <w:t>periudhën</w:t>
      </w:r>
      <w:r w:rsidR="00DB3078" w:rsidRPr="005F48A6">
        <w:rPr>
          <w:lang w:val="sq-AL" w:bidi="en-US"/>
        </w:rPr>
        <w:t xml:space="preserve"> 2021</w:t>
      </w:r>
      <w:r w:rsidR="001C1585">
        <w:rPr>
          <w:lang w:val="sq-AL" w:bidi="en-US"/>
        </w:rPr>
        <w:t>–</w:t>
      </w:r>
      <w:r w:rsidR="00DB3078" w:rsidRPr="005F48A6">
        <w:rPr>
          <w:lang w:val="sq-AL" w:bidi="en-US"/>
        </w:rPr>
        <w:t>2023</w:t>
      </w:r>
      <w:r w:rsidR="005035E5">
        <w:rPr>
          <w:lang w:val="sq-AL" w:bidi="en-US"/>
        </w:rPr>
        <w:t>;</w:t>
      </w:r>
    </w:p>
    <w:p w14:paraId="1249996E" w14:textId="243AE0EE" w:rsidR="00DB3078" w:rsidRPr="005F48A6" w:rsidRDefault="008253C9" w:rsidP="00C005EC">
      <w:pPr>
        <w:pStyle w:val="TEKSTIIII"/>
        <w:rPr>
          <w:rFonts w:cs="Times New Roman"/>
          <w:b/>
          <w:lang w:val="sq-AL" w:bidi="en-US"/>
        </w:rPr>
      </w:pPr>
      <w:r w:rsidRPr="005F48A6">
        <w:rPr>
          <w:lang w:val="sq-AL" w:bidi="en-US"/>
        </w:rPr>
        <w:t>-</w:t>
      </w:r>
      <w:r w:rsidR="00C005EC">
        <w:rPr>
          <w:lang w:val="sq-AL" w:bidi="en-US"/>
        </w:rPr>
        <w:t xml:space="preserve"> </w:t>
      </w:r>
      <w:r w:rsidR="005035E5" w:rsidRPr="005F48A6">
        <w:rPr>
          <w:lang w:val="sq-AL" w:bidi="en-US"/>
        </w:rPr>
        <w:t xml:space="preserve">numri </w:t>
      </w:r>
      <w:r w:rsidR="00DB3078" w:rsidRPr="005F48A6">
        <w:rPr>
          <w:lang w:val="sq-AL" w:bidi="en-US"/>
        </w:rPr>
        <w:t>i viktimave të tr</w:t>
      </w:r>
      <w:r w:rsidR="001C1585">
        <w:rPr>
          <w:lang w:val="sq-AL" w:bidi="en-US"/>
        </w:rPr>
        <w:t>afikimit</w:t>
      </w:r>
      <w:r w:rsidR="00AD13E6">
        <w:rPr>
          <w:lang w:val="sq-AL" w:bidi="en-US"/>
        </w:rPr>
        <w:t xml:space="preserve"> </w:t>
      </w:r>
      <w:r w:rsidR="001C1585">
        <w:rPr>
          <w:lang w:val="sq-AL" w:bidi="en-US"/>
        </w:rPr>
        <w:t>dhe viktimave të mund</w:t>
      </w:r>
      <w:r w:rsidR="00DB3078" w:rsidRPr="005F48A6">
        <w:rPr>
          <w:lang w:val="sq-AL" w:bidi="en-US"/>
        </w:rPr>
        <w:t>shme të trafikimit</w:t>
      </w:r>
      <w:r w:rsidR="00AD13E6">
        <w:rPr>
          <w:lang w:val="sq-AL" w:bidi="en-US"/>
        </w:rPr>
        <w:t xml:space="preserve"> </w:t>
      </w:r>
      <w:r w:rsidR="00DB3078" w:rsidRPr="005F48A6">
        <w:rPr>
          <w:lang w:val="sq-AL" w:bidi="en-US"/>
        </w:rPr>
        <w:t>të identifikuara deri në fund të vitit 2023</w:t>
      </w:r>
      <w:r w:rsidR="00C005EC">
        <w:rPr>
          <w:lang w:val="sq-AL" w:bidi="en-US"/>
        </w:rPr>
        <w:t>.</w:t>
      </w:r>
    </w:p>
    <w:p w14:paraId="1249996F" w14:textId="08A13F65" w:rsidR="00DB3078" w:rsidRPr="00C005EC" w:rsidRDefault="00DB3078" w:rsidP="00EC72AA">
      <w:pPr>
        <w:spacing w:after="0" w:line="240" w:lineRule="auto"/>
        <w:ind w:firstLine="284"/>
        <w:jc w:val="both"/>
        <w:rPr>
          <w:rFonts w:ascii="Garamond" w:hAnsi="Garamond" w:cs="Times New Roman"/>
          <w:b/>
          <w:sz w:val="24"/>
          <w:szCs w:val="24"/>
          <w:lang w:val="sq-AL" w:bidi="en-US"/>
        </w:rPr>
      </w:pPr>
      <w:r w:rsidRPr="00C005EC">
        <w:rPr>
          <w:rFonts w:ascii="Garamond" w:hAnsi="Garamond" w:cs="Times New Roman"/>
          <w:b/>
          <w:sz w:val="24"/>
          <w:szCs w:val="24"/>
          <w:lang w:val="sq-AL" w:bidi="en-US"/>
        </w:rPr>
        <w:t>Objektivi specifik 2.1</w:t>
      </w:r>
      <w:r w:rsidR="00C005EC">
        <w:rPr>
          <w:rFonts w:ascii="Garamond" w:hAnsi="Garamond" w:cs="Times New Roman"/>
          <w:b/>
          <w:sz w:val="24"/>
          <w:szCs w:val="24"/>
          <w:lang w:val="sq-AL" w:bidi="en-US"/>
        </w:rPr>
        <w:t>.</w:t>
      </w:r>
      <w:r w:rsidRPr="00C005EC">
        <w:rPr>
          <w:rFonts w:ascii="Garamond" w:hAnsi="Garamond" w:cs="Times New Roman"/>
          <w:b/>
          <w:sz w:val="24"/>
          <w:szCs w:val="24"/>
          <w:lang w:val="sq-AL" w:bidi="en-US"/>
        </w:rPr>
        <w:t xml:space="preserve"> Identifikimi dhe mbështetja e individëve në rrezik për t’</w:t>
      </w:r>
      <w:r w:rsidR="00EC72AA">
        <w:rPr>
          <w:rFonts w:ascii="Garamond" w:hAnsi="Garamond" w:cs="Times New Roman"/>
          <w:b/>
          <w:sz w:val="24"/>
          <w:szCs w:val="24"/>
          <w:lang w:val="sq-AL" w:bidi="en-US"/>
        </w:rPr>
        <w:t>i</w:t>
      </w:r>
      <w:r w:rsidRPr="00C005EC">
        <w:rPr>
          <w:rFonts w:ascii="Garamond" w:hAnsi="Garamond" w:cs="Times New Roman"/>
          <w:b/>
          <w:sz w:val="24"/>
          <w:szCs w:val="24"/>
          <w:lang w:val="sq-AL" w:bidi="en-US"/>
        </w:rPr>
        <w:t>u nënshtruar shtrëngimit, dhunës dhe frikësimit nga krimi i organizuar</w:t>
      </w:r>
    </w:p>
    <w:p w14:paraId="12499970" w14:textId="77777777" w:rsidR="00DB3078" w:rsidRPr="005F48A6" w:rsidRDefault="00DB3078" w:rsidP="00DB3078">
      <w:pPr>
        <w:spacing w:after="0" w:line="240" w:lineRule="auto"/>
        <w:ind w:firstLine="284"/>
        <w:rPr>
          <w:rFonts w:ascii="Garamond" w:hAnsi="Garamond" w:cs="Times New Roman"/>
          <w:sz w:val="24"/>
          <w:szCs w:val="24"/>
          <w:lang w:val="sq-AL"/>
        </w:rPr>
      </w:pPr>
      <w:r w:rsidRPr="005F48A6">
        <w:rPr>
          <w:rFonts w:ascii="Garamond" w:hAnsi="Garamond" w:cs="Times New Roman"/>
          <w:sz w:val="24"/>
          <w:szCs w:val="24"/>
          <w:lang w:val="sq-AL"/>
        </w:rPr>
        <w:t>Masat në lidhje me këtë objektiv janë:</w:t>
      </w:r>
    </w:p>
    <w:p w14:paraId="12499971" w14:textId="77777777" w:rsidR="00DB3078" w:rsidRPr="005F48A6" w:rsidRDefault="00DB3078" w:rsidP="00DB3078">
      <w:pPr>
        <w:spacing w:after="0" w:line="240" w:lineRule="auto"/>
        <w:ind w:firstLine="284"/>
        <w:jc w:val="both"/>
        <w:rPr>
          <w:rFonts w:ascii="Garamond" w:hAnsi="Garamond" w:cs="Times New Roman"/>
          <w:sz w:val="24"/>
          <w:szCs w:val="24"/>
          <w:lang w:val="sq-AL" w:bidi="en-US"/>
        </w:rPr>
      </w:pPr>
      <w:r w:rsidRPr="005F48A6">
        <w:rPr>
          <w:rFonts w:ascii="Garamond" w:hAnsi="Garamond" w:cs="Times New Roman"/>
          <w:sz w:val="24"/>
          <w:szCs w:val="24"/>
          <w:lang w:val="sq-AL" w:bidi="en-US"/>
        </w:rPr>
        <w:t>2.1.1 Informimi i VT/VMT në lidhje me të drejtën për shërbime juridike dhe psikologjike dhe lehtësimi i aksesit në drejtësi për VT/VMT, duke i siguruar ndihmë juridike të specializuar dhe falas që në fazë të hershme të procesit</w:t>
      </w:r>
    </w:p>
    <w:p w14:paraId="12499972" w14:textId="1FAB7305" w:rsidR="00DB3078" w:rsidRPr="005F48A6" w:rsidRDefault="00DB3078" w:rsidP="00A71A5C">
      <w:pPr>
        <w:spacing w:after="0" w:line="240" w:lineRule="auto"/>
        <w:ind w:firstLine="284"/>
        <w:jc w:val="both"/>
        <w:rPr>
          <w:rFonts w:ascii="Garamond" w:hAnsi="Garamond" w:cs="Times New Roman"/>
          <w:sz w:val="24"/>
          <w:szCs w:val="24"/>
          <w:lang w:val="sq-AL" w:bidi="en-US"/>
        </w:rPr>
      </w:pPr>
      <w:r w:rsidRPr="005F48A6">
        <w:rPr>
          <w:rFonts w:ascii="Garamond" w:hAnsi="Garamond" w:cs="Times New Roman"/>
          <w:sz w:val="24"/>
          <w:szCs w:val="24"/>
          <w:lang w:val="sq-AL" w:bidi="en-US"/>
        </w:rPr>
        <w:t>2.1.2 Ndërmarrja e hapave përkatës për garantimin e mbrojtjes së posaçme dhe efektive si dhe vlerësimin e vazhdueshëm të rrezikut për VT/VMT, dëshmitarët dhe anëtarët e familjes së tyre, brenda apo jashtë vendit, nga hakmarrja dhe kërcënimi i mundshëm gjatë të gjitha fazave të procedimit penal duke inkurajuar rritjen e bashkëpunimit të personave të trafikuar me institucionet e zbatimit të ligjit dhe, duke apl</w:t>
      </w:r>
      <w:r w:rsidR="00257761">
        <w:rPr>
          <w:rFonts w:ascii="Garamond" w:hAnsi="Garamond" w:cs="Times New Roman"/>
          <w:sz w:val="24"/>
          <w:szCs w:val="24"/>
          <w:lang w:val="sq-AL" w:bidi="en-US"/>
        </w:rPr>
        <w:t>ikuar një qasje të orientuar te</w:t>
      </w:r>
      <w:r w:rsidRPr="005F48A6">
        <w:rPr>
          <w:rFonts w:ascii="Garamond" w:hAnsi="Garamond" w:cs="Times New Roman"/>
          <w:sz w:val="24"/>
          <w:szCs w:val="24"/>
          <w:lang w:val="sq-AL" w:bidi="en-US"/>
        </w:rPr>
        <w:t xml:space="preserve"> mbrojtja e VT/VMT</w:t>
      </w:r>
      <w:r w:rsidR="00A71A5C">
        <w:rPr>
          <w:rFonts w:ascii="Garamond" w:hAnsi="Garamond" w:cs="Times New Roman"/>
          <w:sz w:val="24"/>
          <w:szCs w:val="24"/>
          <w:lang w:val="sq-AL" w:bidi="en-US"/>
        </w:rPr>
        <w:t>;</w:t>
      </w:r>
    </w:p>
    <w:p w14:paraId="12499973" w14:textId="1638FDF4" w:rsidR="00DB3078" w:rsidRPr="005F48A6" w:rsidRDefault="00DB3078" w:rsidP="00A71A5C">
      <w:pPr>
        <w:spacing w:after="0" w:line="240" w:lineRule="auto"/>
        <w:ind w:firstLine="284"/>
        <w:jc w:val="both"/>
        <w:rPr>
          <w:rFonts w:ascii="Garamond" w:hAnsi="Garamond" w:cs="Times New Roman"/>
          <w:sz w:val="24"/>
          <w:szCs w:val="24"/>
          <w:lang w:val="sq-AL" w:bidi="en-US"/>
        </w:rPr>
      </w:pPr>
      <w:r w:rsidRPr="005F48A6">
        <w:rPr>
          <w:rFonts w:ascii="Garamond" w:hAnsi="Garamond" w:cs="Times New Roman"/>
          <w:sz w:val="24"/>
          <w:szCs w:val="24"/>
          <w:lang w:val="sq-AL" w:bidi="en-US"/>
        </w:rPr>
        <w:t>2.1.3 Raportimi efektiv dhe periodik i rasteve kur ndaj VT/VMT ka filluar ndjekja penale dhe më pas identifikohen si VT/VMT, me qëllim përjashtimin e tyre nga përgjegjësia penale kur janë në kushtet e mbrojtjes nga ligji, analizimin e tyre dhe vlerësimin e nevojave për trajnim të punonjësve të drejtësisë</w:t>
      </w:r>
      <w:r w:rsidR="00A71A5C">
        <w:rPr>
          <w:rFonts w:ascii="Garamond" w:hAnsi="Garamond" w:cs="Times New Roman"/>
          <w:sz w:val="24"/>
          <w:szCs w:val="24"/>
          <w:lang w:val="sq-AL" w:bidi="en-US"/>
        </w:rPr>
        <w:t>;</w:t>
      </w:r>
    </w:p>
    <w:p w14:paraId="12499974" w14:textId="56044531" w:rsidR="00DB3078" w:rsidRPr="005F48A6" w:rsidRDefault="00DB3078" w:rsidP="00A71A5C">
      <w:pPr>
        <w:spacing w:after="0" w:line="240" w:lineRule="auto"/>
        <w:ind w:firstLine="284"/>
        <w:jc w:val="both"/>
        <w:rPr>
          <w:rFonts w:ascii="Garamond" w:hAnsi="Garamond" w:cs="Times New Roman"/>
          <w:sz w:val="24"/>
          <w:szCs w:val="24"/>
          <w:lang w:val="sq-AL" w:bidi="en-US"/>
        </w:rPr>
      </w:pPr>
      <w:r w:rsidRPr="005F48A6">
        <w:rPr>
          <w:rFonts w:ascii="Garamond" w:hAnsi="Garamond" w:cs="Times New Roman"/>
          <w:sz w:val="24"/>
          <w:szCs w:val="24"/>
          <w:lang w:val="sq-AL" w:bidi="en-US"/>
        </w:rPr>
        <w:t>2.1.4 Zbatimi i masave të posaçme të mbrojtjes në praktikë për fëmijët/të rinjtë VT/VMT për</w:t>
      </w:r>
      <w:r w:rsidR="00F52A18">
        <w:rPr>
          <w:rFonts w:ascii="Garamond" w:hAnsi="Garamond" w:cs="Times New Roman"/>
          <w:sz w:val="24"/>
          <w:szCs w:val="24"/>
          <w:lang w:val="sq-AL" w:bidi="en-US"/>
        </w:rPr>
        <w:t xml:space="preserve"> </w:t>
      </w:r>
      <w:r w:rsidRPr="005F48A6">
        <w:rPr>
          <w:rFonts w:ascii="Garamond" w:hAnsi="Garamond" w:cs="Times New Roman"/>
          <w:sz w:val="24"/>
          <w:szCs w:val="24"/>
          <w:lang w:val="sq-AL" w:bidi="en-US"/>
        </w:rPr>
        <w:t xml:space="preserve">sa </w:t>
      </w:r>
      <w:r w:rsidR="00F52A18">
        <w:rPr>
          <w:rFonts w:ascii="Garamond" w:hAnsi="Garamond" w:cs="Times New Roman"/>
          <w:sz w:val="24"/>
          <w:szCs w:val="24"/>
          <w:lang w:val="sq-AL" w:bidi="en-US"/>
        </w:rPr>
        <w:t>u</w:t>
      </w:r>
      <w:r w:rsidRPr="005F48A6">
        <w:rPr>
          <w:rFonts w:ascii="Garamond" w:hAnsi="Garamond" w:cs="Times New Roman"/>
          <w:sz w:val="24"/>
          <w:szCs w:val="24"/>
          <w:lang w:val="sq-AL" w:bidi="en-US"/>
        </w:rPr>
        <w:t xml:space="preserve"> përket kompetencave të profesionistëve të përfshirë dhe mjedisit në të cilin zhvillohen intervistat, që të jetë i përshtatur e miqësor, si dhe aplikimin e mjeteve audiovizive me qëllim evitimin e intervistimit të përsëritur, nëpërmjet rritjes së kapaciteteve të tyre</w:t>
      </w:r>
      <w:r w:rsidR="004E769A">
        <w:rPr>
          <w:rFonts w:ascii="Garamond" w:hAnsi="Garamond" w:cs="Times New Roman"/>
          <w:sz w:val="24"/>
          <w:szCs w:val="24"/>
          <w:lang w:val="sq-AL" w:bidi="en-US"/>
        </w:rPr>
        <w:t>;</w:t>
      </w:r>
    </w:p>
    <w:p w14:paraId="12499975" w14:textId="4FFAF6AD" w:rsidR="00DB3078" w:rsidRPr="005F48A6" w:rsidRDefault="00DB3078" w:rsidP="00A71A5C">
      <w:pPr>
        <w:spacing w:after="0" w:line="240" w:lineRule="auto"/>
        <w:ind w:firstLine="284"/>
        <w:jc w:val="both"/>
        <w:rPr>
          <w:rFonts w:ascii="Garamond" w:hAnsi="Garamond" w:cs="Times New Roman"/>
          <w:sz w:val="24"/>
          <w:szCs w:val="24"/>
          <w:lang w:val="sq-AL" w:bidi="en-US"/>
        </w:rPr>
      </w:pPr>
      <w:r w:rsidRPr="005F48A6">
        <w:rPr>
          <w:rFonts w:ascii="Garamond" w:hAnsi="Garamond" w:cs="Times New Roman"/>
          <w:sz w:val="24"/>
          <w:szCs w:val="24"/>
          <w:lang w:val="sq-AL" w:bidi="en-US"/>
        </w:rPr>
        <w:t>2.1.5 Hartimi i broshurave orientuese për stafin konsullor, njësitë lëvizëse,</w:t>
      </w:r>
      <w:r w:rsidR="00AD13E6">
        <w:rPr>
          <w:rFonts w:ascii="Garamond" w:hAnsi="Garamond" w:cs="Times New Roman"/>
          <w:sz w:val="24"/>
          <w:szCs w:val="24"/>
          <w:lang w:val="sq-AL" w:bidi="en-US"/>
        </w:rPr>
        <w:t xml:space="preserve"> </w:t>
      </w:r>
      <w:r w:rsidRPr="005F48A6">
        <w:rPr>
          <w:rFonts w:ascii="Garamond" w:hAnsi="Garamond" w:cs="Times New Roman"/>
          <w:sz w:val="24"/>
          <w:szCs w:val="24"/>
          <w:lang w:val="sq-AL" w:bidi="en-US"/>
        </w:rPr>
        <w:t>strukturat joanëtare të MKR-së, në lidhje me zbatimin e PSV-ve</w:t>
      </w:r>
      <w:r w:rsidR="004E769A">
        <w:rPr>
          <w:rFonts w:ascii="Garamond" w:hAnsi="Garamond" w:cs="Times New Roman"/>
          <w:sz w:val="24"/>
          <w:szCs w:val="24"/>
          <w:lang w:val="sq-AL" w:bidi="en-US"/>
        </w:rPr>
        <w:t>;</w:t>
      </w:r>
    </w:p>
    <w:p w14:paraId="12499976" w14:textId="64B91063" w:rsidR="00DB3078" w:rsidRPr="005F48A6" w:rsidRDefault="00DB3078" w:rsidP="00A71A5C">
      <w:pPr>
        <w:spacing w:after="0" w:line="240" w:lineRule="auto"/>
        <w:ind w:firstLine="284"/>
        <w:jc w:val="both"/>
        <w:rPr>
          <w:rFonts w:ascii="Garamond" w:hAnsi="Garamond" w:cs="Times New Roman"/>
          <w:sz w:val="24"/>
          <w:szCs w:val="24"/>
          <w:lang w:val="sq-AL" w:bidi="en-US"/>
        </w:rPr>
      </w:pPr>
      <w:r w:rsidRPr="005F48A6">
        <w:rPr>
          <w:rFonts w:ascii="Garamond" w:hAnsi="Garamond" w:cs="Times New Roman"/>
          <w:sz w:val="24"/>
          <w:szCs w:val="24"/>
          <w:lang w:val="sq-AL" w:bidi="en-US"/>
        </w:rPr>
        <w:t>2.1.6 Parandalimi/identifikimi i trafikimit të VT/VMT</w:t>
      </w:r>
      <w:r w:rsidR="00AD13E6">
        <w:rPr>
          <w:rFonts w:ascii="Garamond" w:hAnsi="Garamond" w:cs="Times New Roman"/>
          <w:sz w:val="24"/>
          <w:szCs w:val="24"/>
          <w:lang w:val="sq-AL" w:bidi="en-US"/>
        </w:rPr>
        <w:t xml:space="preserve"> </w:t>
      </w:r>
      <w:r w:rsidRPr="005F48A6">
        <w:rPr>
          <w:rFonts w:ascii="Garamond" w:hAnsi="Garamond" w:cs="Times New Roman"/>
          <w:sz w:val="24"/>
          <w:szCs w:val="24"/>
          <w:lang w:val="sq-AL" w:bidi="en-US"/>
        </w:rPr>
        <w:t>të mitur në kufi (përfshirë kalimin e paligjshëm të kufirit nga fëmijët),</w:t>
      </w:r>
      <w:r w:rsidR="004E769A">
        <w:rPr>
          <w:rFonts w:ascii="Garamond" w:hAnsi="Garamond" w:cs="Times New Roman"/>
          <w:sz w:val="24"/>
          <w:szCs w:val="24"/>
          <w:lang w:val="sq-AL" w:bidi="en-US"/>
        </w:rPr>
        <w:t xml:space="preserve"> </w:t>
      </w:r>
      <w:r w:rsidRPr="005F48A6">
        <w:rPr>
          <w:rFonts w:ascii="Garamond" w:hAnsi="Garamond" w:cs="Times New Roman"/>
          <w:sz w:val="24"/>
          <w:szCs w:val="24"/>
          <w:lang w:val="sq-AL" w:bidi="en-US"/>
        </w:rPr>
        <w:t>vetëm ose të shoqëruar me të rritur nëpërmjet kontrollit të detyrueshëm të dokumentacionit për fëmijët</w:t>
      </w:r>
      <w:r w:rsidR="004E769A">
        <w:rPr>
          <w:rFonts w:ascii="Garamond" w:hAnsi="Garamond" w:cs="Times New Roman"/>
          <w:sz w:val="24"/>
          <w:szCs w:val="24"/>
          <w:lang w:val="sq-AL" w:bidi="en-US"/>
        </w:rPr>
        <w:t>;</w:t>
      </w:r>
    </w:p>
    <w:p w14:paraId="12499977" w14:textId="448AB2B6" w:rsidR="00DB3078" w:rsidRPr="005F48A6" w:rsidRDefault="00DB3078" w:rsidP="00A71A5C">
      <w:pPr>
        <w:spacing w:after="0" w:line="240" w:lineRule="auto"/>
        <w:ind w:firstLine="284"/>
        <w:jc w:val="both"/>
        <w:rPr>
          <w:rFonts w:ascii="Garamond" w:hAnsi="Garamond" w:cs="Times New Roman"/>
          <w:sz w:val="24"/>
          <w:szCs w:val="24"/>
          <w:lang w:val="sq-AL" w:bidi="en-US"/>
        </w:rPr>
      </w:pPr>
      <w:r w:rsidRPr="005F48A6">
        <w:rPr>
          <w:rFonts w:ascii="Garamond" w:hAnsi="Garamond" w:cs="Times New Roman"/>
          <w:sz w:val="24"/>
          <w:szCs w:val="24"/>
          <w:lang w:val="sq-AL" w:bidi="en-US"/>
        </w:rPr>
        <w:t>2.1.7 Rishikimi i MKR</w:t>
      </w:r>
      <w:r w:rsidR="001E2753">
        <w:rPr>
          <w:rFonts w:ascii="Garamond" w:hAnsi="Garamond" w:cs="Times New Roman"/>
          <w:sz w:val="24"/>
          <w:szCs w:val="24"/>
          <w:lang w:val="sq-AL" w:bidi="en-US"/>
        </w:rPr>
        <w:t>-s</w:t>
      </w:r>
      <w:r w:rsidR="001E2753" w:rsidRPr="005F48A6">
        <w:rPr>
          <w:rFonts w:ascii="Garamond" w:hAnsi="Garamond" w:cs="Times New Roman"/>
          <w:sz w:val="24"/>
          <w:szCs w:val="24"/>
          <w:lang w:val="sq-AL" w:bidi="en-US"/>
        </w:rPr>
        <w:t>ë</w:t>
      </w:r>
      <w:r w:rsidR="001E2753">
        <w:rPr>
          <w:rFonts w:ascii="Garamond" w:hAnsi="Garamond" w:cs="Times New Roman"/>
          <w:sz w:val="24"/>
          <w:szCs w:val="24"/>
          <w:lang w:val="sq-AL" w:bidi="en-US"/>
        </w:rPr>
        <w:t>,</w:t>
      </w:r>
      <w:r w:rsidRPr="005F48A6">
        <w:rPr>
          <w:rFonts w:ascii="Garamond" w:hAnsi="Garamond" w:cs="Times New Roman"/>
          <w:sz w:val="24"/>
          <w:szCs w:val="24"/>
          <w:lang w:val="sq-AL" w:bidi="en-US"/>
        </w:rPr>
        <w:t xml:space="preserve"> me qëllim garantimin e funksionimit të vazhdueshëm efektiv dhe efikas të Mekanizmit Kombëtar të Referimit (MKR) nëpërmjet grupeve vendore të koordinimit për të siguruar aplikimin e vazhdueshëm të standardeve dhe PSV-ve për trajtimin e personave të trafikuar</w:t>
      </w:r>
    </w:p>
    <w:p w14:paraId="12499978" w14:textId="4EF8F57C" w:rsidR="00DB3078" w:rsidRPr="005F48A6" w:rsidRDefault="00DB3078" w:rsidP="00DB3078">
      <w:pPr>
        <w:spacing w:after="0" w:line="240" w:lineRule="auto"/>
        <w:ind w:firstLine="284"/>
        <w:jc w:val="both"/>
        <w:rPr>
          <w:rFonts w:ascii="Garamond" w:hAnsi="Garamond" w:cs="Times New Roman"/>
          <w:sz w:val="24"/>
          <w:szCs w:val="24"/>
          <w:lang w:val="sq-AL" w:bidi="en-US"/>
        </w:rPr>
      </w:pPr>
      <w:r w:rsidRPr="005F48A6">
        <w:rPr>
          <w:rFonts w:ascii="Garamond" w:hAnsi="Garamond" w:cs="Times New Roman"/>
          <w:sz w:val="24"/>
          <w:szCs w:val="24"/>
          <w:lang w:val="sq-AL" w:bidi="en-US"/>
        </w:rPr>
        <w:t>2.1.8 Organizimi i takimeve periodike të anëtarëve të MKR-së</w:t>
      </w:r>
      <w:r w:rsidR="007C5B0D">
        <w:rPr>
          <w:rFonts w:ascii="Garamond" w:hAnsi="Garamond" w:cs="Times New Roman"/>
          <w:sz w:val="24"/>
          <w:szCs w:val="24"/>
          <w:lang w:val="sq-AL" w:bidi="en-US"/>
        </w:rPr>
        <w:t>;</w:t>
      </w:r>
    </w:p>
    <w:p w14:paraId="12499979" w14:textId="2A20F83B" w:rsidR="00DB3078" w:rsidRPr="005F48A6" w:rsidRDefault="00DB3078" w:rsidP="00DB3078">
      <w:pPr>
        <w:spacing w:after="0" w:line="240" w:lineRule="auto"/>
        <w:ind w:firstLine="284"/>
        <w:jc w:val="both"/>
        <w:rPr>
          <w:rFonts w:ascii="Garamond" w:hAnsi="Garamond" w:cs="Times New Roman"/>
          <w:sz w:val="24"/>
          <w:szCs w:val="24"/>
          <w:lang w:val="sq-AL" w:bidi="en-US"/>
        </w:rPr>
      </w:pPr>
      <w:r w:rsidRPr="005F48A6">
        <w:rPr>
          <w:rFonts w:ascii="Garamond" w:hAnsi="Garamond" w:cs="Times New Roman"/>
          <w:sz w:val="24"/>
          <w:szCs w:val="24"/>
          <w:lang w:val="sq-AL" w:bidi="en-US"/>
        </w:rPr>
        <w:t xml:space="preserve">2.1.9 Përditësimi i vazhdueshëm i bazës së të dhënave të VT/VMT për regjistrimin, ndjekjen dhe monitorimin e rasteve nga </w:t>
      </w:r>
      <w:r w:rsidR="001E2753" w:rsidRPr="005F48A6">
        <w:rPr>
          <w:rFonts w:ascii="Garamond" w:hAnsi="Garamond" w:cs="Times New Roman"/>
          <w:sz w:val="24"/>
          <w:szCs w:val="24"/>
          <w:lang w:val="sq-AL" w:bidi="en-US"/>
        </w:rPr>
        <w:t>autoriteti përgjegjës</w:t>
      </w:r>
      <w:r w:rsidRPr="005F48A6">
        <w:rPr>
          <w:rFonts w:ascii="Garamond" w:hAnsi="Garamond" w:cs="Times New Roman"/>
          <w:sz w:val="24"/>
          <w:szCs w:val="24"/>
          <w:lang w:val="sq-AL" w:bidi="en-US"/>
        </w:rPr>
        <w:t>, si dhe raportimi periodik pranë MKR</w:t>
      </w:r>
      <w:r w:rsidR="007C5B0D">
        <w:rPr>
          <w:rFonts w:ascii="Garamond" w:hAnsi="Garamond" w:cs="Times New Roman"/>
          <w:sz w:val="24"/>
          <w:szCs w:val="24"/>
          <w:lang w:val="sq-AL" w:bidi="en-US"/>
        </w:rPr>
        <w:t>-s</w:t>
      </w:r>
      <w:r w:rsidR="007C5B0D" w:rsidRPr="005F48A6">
        <w:rPr>
          <w:rFonts w:ascii="Garamond" w:hAnsi="Garamond" w:cs="Times New Roman"/>
          <w:sz w:val="24"/>
          <w:szCs w:val="24"/>
          <w:lang w:val="sq-AL" w:bidi="en-US"/>
        </w:rPr>
        <w:t>ë</w:t>
      </w:r>
      <w:r w:rsidR="007C5B0D">
        <w:rPr>
          <w:rFonts w:ascii="Garamond" w:hAnsi="Garamond" w:cs="Times New Roman"/>
          <w:sz w:val="24"/>
          <w:szCs w:val="24"/>
          <w:lang w:val="sq-AL" w:bidi="en-US"/>
        </w:rPr>
        <w:t>;</w:t>
      </w:r>
    </w:p>
    <w:p w14:paraId="1249997A" w14:textId="0F818931" w:rsidR="00DB3078" w:rsidRPr="005F48A6" w:rsidRDefault="00DB3078" w:rsidP="00DB3078">
      <w:pPr>
        <w:spacing w:after="0" w:line="240" w:lineRule="auto"/>
        <w:ind w:firstLine="284"/>
        <w:jc w:val="both"/>
        <w:rPr>
          <w:rFonts w:ascii="Garamond" w:hAnsi="Garamond" w:cs="Times New Roman"/>
          <w:sz w:val="24"/>
          <w:szCs w:val="24"/>
          <w:lang w:val="sq-AL" w:bidi="en-US"/>
        </w:rPr>
      </w:pPr>
      <w:r w:rsidRPr="005F48A6">
        <w:rPr>
          <w:rFonts w:ascii="Garamond" w:hAnsi="Garamond" w:cs="Times New Roman"/>
          <w:sz w:val="24"/>
          <w:szCs w:val="24"/>
          <w:lang w:val="sq-AL" w:bidi="en-US"/>
        </w:rPr>
        <w:t xml:space="preserve">2.1.10 Rishikimi i </w:t>
      </w:r>
      <w:r w:rsidR="00D60B5E" w:rsidRPr="005F48A6">
        <w:rPr>
          <w:rFonts w:ascii="Garamond" w:hAnsi="Garamond" w:cs="Times New Roman"/>
          <w:sz w:val="24"/>
          <w:szCs w:val="24"/>
          <w:lang w:val="sq-AL" w:bidi="en-US"/>
        </w:rPr>
        <w:t xml:space="preserve">udhëzimit </w:t>
      </w:r>
      <w:r w:rsidRPr="005F48A6">
        <w:rPr>
          <w:rFonts w:ascii="Garamond" w:hAnsi="Garamond" w:cs="Times New Roman"/>
          <w:sz w:val="24"/>
          <w:szCs w:val="24"/>
          <w:lang w:val="sq-AL" w:bidi="en-US"/>
        </w:rPr>
        <w:t xml:space="preserve">të AP-së; </w:t>
      </w:r>
      <w:r w:rsidR="00D60B5E" w:rsidRPr="005F48A6">
        <w:rPr>
          <w:rFonts w:ascii="Garamond" w:hAnsi="Garamond" w:cs="Times New Roman"/>
          <w:sz w:val="24"/>
          <w:szCs w:val="24"/>
          <w:lang w:val="sq-AL" w:bidi="en-US"/>
        </w:rPr>
        <w:t xml:space="preserve">përfshirja </w:t>
      </w:r>
      <w:r w:rsidRPr="005F48A6">
        <w:rPr>
          <w:rFonts w:ascii="Garamond" w:hAnsi="Garamond" w:cs="Times New Roman"/>
          <w:sz w:val="24"/>
          <w:szCs w:val="24"/>
          <w:lang w:val="sq-AL" w:bidi="en-US"/>
        </w:rPr>
        <w:t xml:space="preserve">në AP e përfaqësuesve nga ISHPSHSH/ AKPA/ AMSHDF; </w:t>
      </w:r>
      <w:r w:rsidR="00D60B5E" w:rsidRPr="005F48A6">
        <w:rPr>
          <w:rFonts w:ascii="Garamond" w:hAnsi="Garamond" w:cs="Times New Roman"/>
          <w:sz w:val="24"/>
          <w:szCs w:val="24"/>
          <w:lang w:val="sq-AL" w:bidi="en-US"/>
        </w:rPr>
        <w:t>krijimi i grupit të punës organizimi i takimeve;</w:t>
      </w:r>
      <w:r w:rsidR="00AD13E6">
        <w:rPr>
          <w:rFonts w:ascii="Garamond" w:hAnsi="Garamond" w:cs="Times New Roman"/>
          <w:sz w:val="24"/>
          <w:szCs w:val="24"/>
          <w:lang w:val="sq-AL" w:bidi="en-US"/>
        </w:rPr>
        <w:t xml:space="preserve"> </w:t>
      </w:r>
      <w:r w:rsidR="00D60B5E" w:rsidRPr="005F48A6">
        <w:rPr>
          <w:rFonts w:ascii="Garamond" w:hAnsi="Garamond" w:cs="Times New Roman"/>
          <w:sz w:val="24"/>
          <w:szCs w:val="24"/>
          <w:lang w:val="sq-AL" w:bidi="en-US"/>
        </w:rPr>
        <w:t>udhëzimi i rishikuar</w:t>
      </w:r>
      <w:r w:rsidR="00DF64D2">
        <w:rPr>
          <w:rFonts w:ascii="Garamond" w:hAnsi="Garamond" w:cs="Times New Roman"/>
          <w:sz w:val="24"/>
          <w:szCs w:val="24"/>
          <w:lang w:val="sq-AL" w:bidi="en-US"/>
        </w:rPr>
        <w:t>;</w:t>
      </w:r>
    </w:p>
    <w:p w14:paraId="1249997B" w14:textId="6B8FF4B5" w:rsidR="00DB3078" w:rsidRPr="005F48A6" w:rsidRDefault="00DB3078" w:rsidP="00DB3078">
      <w:pPr>
        <w:spacing w:after="0" w:line="240" w:lineRule="auto"/>
        <w:ind w:firstLine="284"/>
        <w:jc w:val="both"/>
        <w:rPr>
          <w:rFonts w:ascii="Garamond" w:hAnsi="Garamond" w:cs="Times New Roman"/>
          <w:sz w:val="24"/>
          <w:szCs w:val="24"/>
          <w:lang w:val="sq-AL" w:bidi="en-US"/>
        </w:rPr>
      </w:pPr>
      <w:r w:rsidRPr="005F48A6">
        <w:rPr>
          <w:rFonts w:ascii="Garamond" w:hAnsi="Garamond" w:cs="Times New Roman"/>
          <w:sz w:val="24"/>
          <w:szCs w:val="24"/>
          <w:lang w:val="sq-AL" w:bidi="en-US"/>
        </w:rPr>
        <w:t>2.1.11 Informimi i përshtatshëm i VT/VMT (veçanërisht për fëmijët, duke përdorur një gjuhë sa më miqësore) në lidhje me të drejtat që kanë, shërbimet në dispozicion dhe mënyrat e aksesimit të tyre, me qëllim marrjen e vendimeve të informuara nga ana e VT/VMT, si edhe informimi i vazhdueshëm i VT/VMT</w:t>
      </w:r>
      <w:r w:rsidR="00D60B5E">
        <w:rPr>
          <w:rFonts w:ascii="Garamond" w:hAnsi="Garamond" w:cs="Times New Roman"/>
          <w:sz w:val="24"/>
          <w:szCs w:val="24"/>
          <w:lang w:val="sq-AL" w:bidi="en-US"/>
        </w:rPr>
        <w:t>;</w:t>
      </w:r>
    </w:p>
    <w:p w14:paraId="1249997C" w14:textId="0E9D66A5" w:rsidR="00DB3078" w:rsidRPr="005F48A6" w:rsidRDefault="00DB3078" w:rsidP="00DB3078">
      <w:pPr>
        <w:spacing w:after="0" w:line="240" w:lineRule="auto"/>
        <w:ind w:firstLine="284"/>
        <w:jc w:val="both"/>
        <w:rPr>
          <w:rFonts w:ascii="Garamond" w:hAnsi="Garamond" w:cs="Times New Roman"/>
          <w:sz w:val="24"/>
          <w:szCs w:val="24"/>
          <w:lang w:val="sq-AL" w:bidi="en-US"/>
        </w:rPr>
      </w:pPr>
      <w:r w:rsidRPr="005F48A6">
        <w:rPr>
          <w:rFonts w:ascii="Garamond" w:hAnsi="Garamond" w:cs="Times New Roman"/>
          <w:sz w:val="24"/>
          <w:szCs w:val="24"/>
          <w:lang w:val="sq-AL" w:bidi="en-US"/>
        </w:rPr>
        <w:t>2.2.12 Informimi i vazhdueshëm i VT/VMT për ndryshimet që ndodhin në rrethanat që prekin situatën e tyre përfshirë ndalimet, mbulimin nga media, ndryshimin e akuzave, ndërprerjen e proce</w:t>
      </w:r>
      <w:r w:rsidR="00D60B5E">
        <w:rPr>
          <w:rFonts w:ascii="Garamond" w:hAnsi="Garamond" w:cs="Times New Roman"/>
          <w:sz w:val="24"/>
          <w:szCs w:val="24"/>
          <w:lang w:val="sq-AL" w:bidi="en-US"/>
        </w:rPr>
        <w:t>durave</w:t>
      </w:r>
      <w:r w:rsidRPr="005F48A6">
        <w:rPr>
          <w:rFonts w:ascii="Garamond" w:hAnsi="Garamond" w:cs="Times New Roman"/>
          <w:sz w:val="24"/>
          <w:szCs w:val="24"/>
          <w:lang w:val="sq-AL" w:bidi="en-US"/>
        </w:rPr>
        <w:t xml:space="preserve"> etj.</w:t>
      </w:r>
      <w:r w:rsidR="00D60B5E">
        <w:rPr>
          <w:rFonts w:ascii="Garamond" w:hAnsi="Garamond" w:cs="Times New Roman"/>
          <w:sz w:val="24"/>
          <w:szCs w:val="24"/>
          <w:lang w:val="sq-AL" w:bidi="en-US"/>
        </w:rPr>
        <w:t>;</w:t>
      </w:r>
      <w:r w:rsidR="00AD13E6">
        <w:rPr>
          <w:rFonts w:ascii="Garamond" w:hAnsi="Garamond" w:cs="Times New Roman"/>
          <w:sz w:val="24"/>
          <w:szCs w:val="24"/>
          <w:lang w:val="sq-AL" w:bidi="en-US"/>
        </w:rPr>
        <w:t xml:space="preserve"> </w:t>
      </w:r>
    </w:p>
    <w:p w14:paraId="1249997D" w14:textId="436F0FF8" w:rsidR="00DB3078" w:rsidRPr="005F48A6" w:rsidRDefault="00DB3078" w:rsidP="00DB3078">
      <w:pPr>
        <w:spacing w:after="0" w:line="240" w:lineRule="auto"/>
        <w:ind w:firstLine="284"/>
        <w:jc w:val="both"/>
        <w:rPr>
          <w:rFonts w:ascii="Garamond" w:hAnsi="Garamond" w:cs="Times New Roman"/>
          <w:sz w:val="24"/>
          <w:szCs w:val="24"/>
          <w:lang w:val="sq-AL" w:bidi="en-US"/>
        </w:rPr>
      </w:pPr>
      <w:r w:rsidRPr="005F48A6">
        <w:rPr>
          <w:rFonts w:ascii="Garamond" w:hAnsi="Garamond" w:cs="Times New Roman"/>
          <w:sz w:val="24"/>
          <w:szCs w:val="24"/>
          <w:lang w:val="sq-AL" w:bidi="en-US"/>
        </w:rPr>
        <w:t>2.1.13 Sigurimi i financimit të vazhdueshëm të shërbimeve për VT/VMT</w:t>
      </w:r>
      <w:r w:rsidR="00096F90">
        <w:rPr>
          <w:rFonts w:ascii="Garamond" w:hAnsi="Garamond" w:cs="Times New Roman"/>
          <w:sz w:val="24"/>
          <w:szCs w:val="24"/>
          <w:lang w:val="sq-AL" w:bidi="en-US"/>
        </w:rPr>
        <w:t>,</w:t>
      </w:r>
      <w:r w:rsidRPr="005F48A6">
        <w:rPr>
          <w:rFonts w:ascii="Garamond" w:hAnsi="Garamond" w:cs="Times New Roman"/>
          <w:sz w:val="24"/>
          <w:szCs w:val="24"/>
          <w:lang w:val="sq-AL" w:bidi="en-US"/>
        </w:rPr>
        <w:t xml:space="preserve"> me qëllim që qendrat pritëse dhe riintegruese për VT/VMT të respektojnë standardet e kërkuara</w:t>
      </w:r>
      <w:r w:rsidR="00D60B5E">
        <w:rPr>
          <w:rFonts w:ascii="Garamond" w:hAnsi="Garamond" w:cs="Times New Roman"/>
          <w:sz w:val="24"/>
          <w:szCs w:val="24"/>
          <w:lang w:val="sq-AL" w:bidi="en-US"/>
        </w:rPr>
        <w:t>;</w:t>
      </w:r>
    </w:p>
    <w:p w14:paraId="1249997E" w14:textId="1BD6CB9B" w:rsidR="00DB3078" w:rsidRPr="005F48A6" w:rsidRDefault="00DB3078" w:rsidP="00DB3078">
      <w:pPr>
        <w:spacing w:after="0" w:line="240" w:lineRule="auto"/>
        <w:ind w:firstLine="284"/>
        <w:jc w:val="both"/>
        <w:rPr>
          <w:rFonts w:ascii="Garamond" w:hAnsi="Garamond" w:cs="Times New Roman"/>
          <w:sz w:val="24"/>
          <w:szCs w:val="24"/>
          <w:lang w:val="sq-AL" w:bidi="en-US"/>
        </w:rPr>
      </w:pPr>
      <w:r w:rsidRPr="005F48A6">
        <w:rPr>
          <w:rFonts w:ascii="Garamond" w:hAnsi="Garamond" w:cs="Times New Roman"/>
          <w:sz w:val="24"/>
          <w:szCs w:val="24"/>
          <w:lang w:val="sq-AL" w:bidi="en-US"/>
        </w:rPr>
        <w:t>2.1.14 Vlerësimi i nevojave për sigurimin e strehimit, akomodimit, dhe qasjes në shërbime për VT/VMT meshkuj</w:t>
      </w:r>
      <w:r w:rsidR="00D60B5E">
        <w:rPr>
          <w:rFonts w:ascii="Garamond" w:hAnsi="Garamond" w:cs="Times New Roman"/>
          <w:sz w:val="24"/>
          <w:szCs w:val="24"/>
          <w:lang w:val="sq-AL" w:bidi="en-US"/>
        </w:rPr>
        <w:t>;</w:t>
      </w:r>
    </w:p>
    <w:p w14:paraId="1249997F" w14:textId="506CEB05" w:rsidR="00DB3078" w:rsidRPr="005F48A6" w:rsidRDefault="00DB3078" w:rsidP="00DB3078">
      <w:pPr>
        <w:spacing w:after="0" w:line="240" w:lineRule="auto"/>
        <w:ind w:firstLine="284"/>
        <w:jc w:val="both"/>
        <w:rPr>
          <w:rFonts w:ascii="Garamond" w:hAnsi="Garamond" w:cs="Times New Roman"/>
          <w:sz w:val="24"/>
          <w:szCs w:val="24"/>
          <w:lang w:val="sq-AL" w:bidi="en-US"/>
        </w:rPr>
      </w:pPr>
      <w:r w:rsidRPr="005F48A6">
        <w:rPr>
          <w:rFonts w:ascii="Garamond" w:hAnsi="Garamond" w:cs="Times New Roman"/>
          <w:sz w:val="24"/>
          <w:szCs w:val="24"/>
          <w:lang w:val="sq-AL" w:bidi="en-US"/>
        </w:rPr>
        <w:t>2.1.15 Forcimi i qasjes efektive në tregun e punës për VT/VMT nëpërmjet arsimit, formimit profesional, programeve të nxitjes së punësimit dhe</w:t>
      </w:r>
      <w:r w:rsidR="00AD13E6">
        <w:rPr>
          <w:rFonts w:ascii="Garamond" w:hAnsi="Garamond" w:cs="Times New Roman"/>
          <w:sz w:val="24"/>
          <w:szCs w:val="24"/>
          <w:lang w:val="sq-AL" w:bidi="en-US"/>
        </w:rPr>
        <w:t xml:space="preserve"> </w:t>
      </w:r>
      <w:r w:rsidRPr="005F48A6">
        <w:rPr>
          <w:rFonts w:ascii="Garamond" w:hAnsi="Garamond" w:cs="Times New Roman"/>
          <w:sz w:val="24"/>
          <w:szCs w:val="24"/>
          <w:lang w:val="sq-AL" w:bidi="en-US"/>
        </w:rPr>
        <w:t>vetëpunësimit</w:t>
      </w:r>
      <w:r w:rsidR="00D60B5E">
        <w:rPr>
          <w:rFonts w:ascii="Garamond" w:hAnsi="Garamond" w:cs="Times New Roman"/>
          <w:sz w:val="24"/>
          <w:szCs w:val="24"/>
          <w:lang w:val="sq-AL" w:bidi="en-US"/>
        </w:rPr>
        <w:t>;</w:t>
      </w:r>
    </w:p>
    <w:p w14:paraId="12499980" w14:textId="5B792C8B" w:rsidR="00DB3078" w:rsidRPr="005F48A6" w:rsidRDefault="00DB3078" w:rsidP="00DB3078">
      <w:pPr>
        <w:spacing w:after="0" w:line="240" w:lineRule="auto"/>
        <w:ind w:firstLine="284"/>
        <w:jc w:val="both"/>
        <w:rPr>
          <w:rFonts w:ascii="Garamond" w:hAnsi="Garamond" w:cs="Times New Roman"/>
          <w:sz w:val="24"/>
          <w:szCs w:val="24"/>
          <w:lang w:val="sq-AL" w:bidi="en-US"/>
        </w:rPr>
      </w:pPr>
      <w:r w:rsidRPr="005F48A6">
        <w:rPr>
          <w:rFonts w:ascii="Garamond" w:hAnsi="Garamond" w:cs="Times New Roman"/>
          <w:sz w:val="24"/>
          <w:szCs w:val="24"/>
          <w:lang w:val="sq-AL" w:bidi="en-US"/>
        </w:rPr>
        <w:t>2.1.16 Forcimi i qasjes efektive në tregun e punës për VT/VMT nëpërmjet arsimit, formimit profesional, programeve të nxitjes së punësimit dhe</w:t>
      </w:r>
      <w:r w:rsidR="00AD13E6">
        <w:rPr>
          <w:rFonts w:ascii="Garamond" w:hAnsi="Garamond" w:cs="Times New Roman"/>
          <w:sz w:val="24"/>
          <w:szCs w:val="24"/>
          <w:lang w:val="sq-AL" w:bidi="en-US"/>
        </w:rPr>
        <w:t xml:space="preserve"> </w:t>
      </w:r>
      <w:r w:rsidRPr="005F48A6">
        <w:rPr>
          <w:rFonts w:ascii="Garamond" w:hAnsi="Garamond" w:cs="Times New Roman"/>
          <w:sz w:val="24"/>
          <w:szCs w:val="24"/>
          <w:lang w:val="sq-AL" w:bidi="en-US"/>
        </w:rPr>
        <w:t>vetëpunësimit</w:t>
      </w:r>
      <w:r w:rsidR="00D60B5E">
        <w:rPr>
          <w:rFonts w:ascii="Garamond" w:hAnsi="Garamond" w:cs="Times New Roman"/>
          <w:sz w:val="24"/>
          <w:szCs w:val="24"/>
          <w:lang w:val="sq-AL" w:bidi="en-US"/>
        </w:rPr>
        <w:t>;</w:t>
      </w:r>
    </w:p>
    <w:p w14:paraId="12499981" w14:textId="1FF65A74" w:rsidR="00DB3078" w:rsidRPr="005F48A6" w:rsidRDefault="00DB3078" w:rsidP="00DB3078">
      <w:pPr>
        <w:spacing w:after="0" w:line="240" w:lineRule="auto"/>
        <w:ind w:firstLine="284"/>
        <w:jc w:val="both"/>
        <w:rPr>
          <w:rFonts w:ascii="Garamond" w:hAnsi="Garamond" w:cs="Times New Roman"/>
          <w:sz w:val="24"/>
          <w:szCs w:val="24"/>
          <w:lang w:val="sq-AL" w:bidi="en-US"/>
        </w:rPr>
      </w:pPr>
      <w:r w:rsidRPr="005F48A6">
        <w:rPr>
          <w:rFonts w:ascii="Garamond" w:hAnsi="Garamond" w:cs="Times New Roman"/>
          <w:sz w:val="24"/>
          <w:szCs w:val="24"/>
          <w:lang w:val="sq-AL" w:bidi="en-US"/>
        </w:rPr>
        <w:t>2.1.17 Promovimi i ndërmarrjeve sociale, sipërmarrjeve të tjera sociale dhe partneritetit publik-privat në iniciativa që angazhojnë VT/VMT, përfshirë personat me prejardhje të pafavorshme socio-ekonomike</w:t>
      </w:r>
      <w:r w:rsidR="00D60B5E">
        <w:rPr>
          <w:rFonts w:ascii="Garamond" w:hAnsi="Garamond" w:cs="Times New Roman"/>
          <w:sz w:val="24"/>
          <w:szCs w:val="24"/>
          <w:lang w:val="sq-AL" w:bidi="en-US"/>
        </w:rPr>
        <w:t>;</w:t>
      </w:r>
    </w:p>
    <w:p w14:paraId="12499982" w14:textId="4F8FFCAA" w:rsidR="00DB3078" w:rsidRPr="005F48A6" w:rsidRDefault="00DB3078" w:rsidP="00DB3078">
      <w:pPr>
        <w:spacing w:after="0" w:line="240" w:lineRule="auto"/>
        <w:ind w:firstLine="284"/>
        <w:jc w:val="both"/>
        <w:rPr>
          <w:rFonts w:ascii="Garamond" w:hAnsi="Garamond" w:cs="Times New Roman"/>
          <w:sz w:val="24"/>
          <w:szCs w:val="24"/>
          <w:lang w:val="sq-AL" w:bidi="en-US"/>
        </w:rPr>
      </w:pPr>
      <w:r w:rsidRPr="005F48A6">
        <w:rPr>
          <w:rFonts w:ascii="Garamond" w:hAnsi="Garamond" w:cs="Times New Roman"/>
          <w:sz w:val="24"/>
          <w:szCs w:val="24"/>
          <w:lang w:val="sq-AL" w:bidi="en-US"/>
        </w:rPr>
        <w:t>2.1.18 Sigurimi i</w:t>
      </w:r>
      <w:r w:rsidR="00AD13E6">
        <w:rPr>
          <w:rFonts w:ascii="Garamond" w:hAnsi="Garamond" w:cs="Times New Roman"/>
          <w:sz w:val="24"/>
          <w:szCs w:val="24"/>
          <w:lang w:val="sq-AL" w:bidi="en-US"/>
        </w:rPr>
        <w:t xml:space="preserve"> </w:t>
      </w:r>
      <w:r w:rsidRPr="005F48A6">
        <w:rPr>
          <w:rFonts w:ascii="Garamond" w:hAnsi="Garamond" w:cs="Times New Roman"/>
          <w:sz w:val="24"/>
          <w:szCs w:val="24"/>
          <w:lang w:val="sq-AL" w:bidi="en-US"/>
        </w:rPr>
        <w:t xml:space="preserve">efektshmërisë së </w:t>
      </w:r>
      <w:r w:rsidR="000734D3" w:rsidRPr="005F48A6">
        <w:rPr>
          <w:rFonts w:ascii="Garamond" w:hAnsi="Garamond" w:cs="Times New Roman"/>
          <w:sz w:val="24"/>
          <w:szCs w:val="24"/>
          <w:lang w:val="sq-AL" w:bidi="en-US"/>
        </w:rPr>
        <w:t xml:space="preserve">njësive lëvizëse </w:t>
      </w:r>
      <w:r w:rsidRPr="005F48A6">
        <w:rPr>
          <w:rFonts w:ascii="Garamond" w:hAnsi="Garamond" w:cs="Times New Roman"/>
          <w:sz w:val="24"/>
          <w:szCs w:val="24"/>
          <w:lang w:val="sq-AL" w:bidi="en-US"/>
        </w:rPr>
        <w:t>për identifikimin e VT/VMT, nëpërmjet zgjerimit të tyre, qoftë nga pikëpamja e përfshirjes gjeografike, ashtu dhe në rritjen e numrit të anëtarëve të NJL</w:t>
      </w:r>
      <w:r w:rsidR="005018E1">
        <w:rPr>
          <w:rFonts w:ascii="Garamond" w:hAnsi="Garamond" w:cs="Times New Roman"/>
          <w:sz w:val="24"/>
          <w:szCs w:val="24"/>
          <w:lang w:val="sq-AL" w:bidi="en-US"/>
        </w:rPr>
        <w:t>-s</w:t>
      </w:r>
      <w:r w:rsidR="005018E1" w:rsidRPr="005F48A6">
        <w:rPr>
          <w:rFonts w:ascii="Garamond" w:hAnsi="Garamond" w:cs="Times New Roman"/>
          <w:sz w:val="24"/>
          <w:szCs w:val="24"/>
          <w:lang w:val="sq-AL" w:bidi="en-US"/>
        </w:rPr>
        <w:t>ë</w:t>
      </w:r>
      <w:r w:rsidR="00D60B5E">
        <w:rPr>
          <w:rFonts w:ascii="Garamond" w:hAnsi="Garamond" w:cs="Times New Roman"/>
          <w:sz w:val="24"/>
          <w:szCs w:val="24"/>
          <w:lang w:val="sq-AL" w:bidi="en-US"/>
        </w:rPr>
        <w:t>;</w:t>
      </w:r>
    </w:p>
    <w:p w14:paraId="12499983" w14:textId="3699B7ED" w:rsidR="00DB3078" w:rsidRPr="005F48A6" w:rsidRDefault="00DB3078" w:rsidP="00DB3078">
      <w:pPr>
        <w:spacing w:after="0" w:line="240" w:lineRule="auto"/>
        <w:ind w:firstLine="284"/>
        <w:jc w:val="both"/>
        <w:rPr>
          <w:rFonts w:ascii="Garamond" w:hAnsi="Garamond" w:cs="Times New Roman"/>
          <w:sz w:val="24"/>
          <w:szCs w:val="24"/>
          <w:lang w:val="sq-AL" w:bidi="en-US"/>
        </w:rPr>
      </w:pPr>
      <w:r w:rsidRPr="005F48A6">
        <w:rPr>
          <w:rFonts w:ascii="Garamond" w:hAnsi="Garamond" w:cs="Times New Roman"/>
          <w:sz w:val="24"/>
          <w:szCs w:val="24"/>
          <w:lang w:val="sq-AL" w:bidi="en-US"/>
        </w:rPr>
        <w:t>2.1.19 Monitorimi i rasteve të fëmijëve VT/VMT, të menaxhuara nga NJMF/PMF</w:t>
      </w:r>
      <w:r w:rsidR="000734D3">
        <w:rPr>
          <w:rFonts w:ascii="Garamond" w:hAnsi="Garamond" w:cs="Times New Roman"/>
          <w:sz w:val="24"/>
          <w:szCs w:val="24"/>
          <w:lang w:val="sq-AL" w:bidi="en-US"/>
        </w:rPr>
        <w:t>.</w:t>
      </w:r>
    </w:p>
    <w:p w14:paraId="12499985" w14:textId="0EE2FDF9" w:rsidR="00DB3078" w:rsidRPr="005F48A6" w:rsidRDefault="00DB3078" w:rsidP="00DB3078">
      <w:pPr>
        <w:spacing w:after="0" w:line="240" w:lineRule="auto"/>
        <w:ind w:firstLine="284"/>
        <w:rPr>
          <w:rFonts w:ascii="Garamond" w:hAnsi="Garamond" w:cs="Times New Roman"/>
          <w:sz w:val="24"/>
          <w:szCs w:val="24"/>
          <w:lang w:val="sq-AL" w:bidi="en-US"/>
        </w:rPr>
      </w:pPr>
      <w:r w:rsidRPr="005F48A6">
        <w:rPr>
          <w:rFonts w:ascii="Garamond" w:eastAsiaTheme="majorEastAsia" w:hAnsi="Garamond" w:cs="Times New Roman"/>
          <w:b/>
          <w:bCs/>
          <w:sz w:val="24"/>
          <w:szCs w:val="24"/>
          <w:lang w:val="sq-AL"/>
        </w:rPr>
        <w:t>Treguesit në nivel masash:</w:t>
      </w:r>
    </w:p>
    <w:p w14:paraId="12499986" w14:textId="505707C8" w:rsidR="00DB3078" w:rsidRPr="005F48A6" w:rsidRDefault="006F75E6" w:rsidP="008253C9">
      <w:pPr>
        <w:pStyle w:val="TEKSTI"/>
      </w:pPr>
      <w:r w:rsidRPr="005F48A6">
        <w:t>-</w:t>
      </w:r>
      <w:r w:rsidR="00D60B5E">
        <w:t xml:space="preserve"> </w:t>
      </w:r>
      <w:r w:rsidR="00814D25" w:rsidRPr="005F48A6">
        <w:t xml:space="preserve">numri </w:t>
      </w:r>
      <w:r w:rsidR="00DB3078" w:rsidRPr="005F48A6">
        <w:t>i rasteve të</w:t>
      </w:r>
      <w:r w:rsidR="00AD13E6">
        <w:t xml:space="preserve"> </w:t>
      </w:r>
      <w:r w:rsidR="00DB3078" w:rsidRPr="005F48A6">
        <w:t>VT/VMT të asistuara në lidhje me të drejtën për shërbime juridike dhe psikologjike dhe lehtësimi i aksesit në drejtësi për VT/VMT</w:t>
      </w:r>
      <w:r w:rsidR="00A424F7">
        <w:t>,</w:t>
      </w:r>
      <w:r w:rsidR="00DB3078" w:rsidRPr="005F48A6">
        <w:t xml:space="preserve"> duke i siguruar ndihmë juridike të specializuar dhe falas që në faze të hershme të procesit</w:t>
      </w:r>
      <w:r w:rsidR="000335F1">
        <w:t>;</w:t>
      </w:r>
    </w:p>
    <w:p w14:paraId="12499987" w14:textId="332794A6" w:rsidR="00DB3078" w:rsidRPr="005F48A6" w:rsidRDefault="006F75E6" w:rsidP="008253C9">
      <w:pPr>
        <w:pStyle w:val="TEKSTI"/>
      </w:pPr>
      <w:r w:rsidRPr="005F48A6">
        <w:t>-</w:t>
      </w:r>
      <w:r w:rsidR="00D60B5E">
        <w:t xml:space="preserve"> </w:t>
      </w:r>
      <w:r w:rsidR="00814D25" w:rsidRPr="005F48A6">
        <w:t xml:space="preserve">numri </w:t>
      </w:r>
      <w:r w:rsidR="00DB3078" w:rsidRPr="005F48A6">
        <w:t>i rasteve t</w:t>
      </w:r>
      <w:r w:rsidR="00F1130A" w:rsidRPr="005F48A6">
        <w:t>ë</w:t>
      </w:r>
      <w:r w:rsidR="00DB3078" w:rsidRPr="005F48A6">
        <w:t xml:space="preserve"> trafikimit të qenieve njerëzore që kanë marrë mbrojtje të posaçme</w:t>
      </w:r>
      <w:r w:rsidR="000335F1">
        <w:t>;</w:t>
      </w:r>
    </w:p>
    <w:p w14:paraId="12499988" w14:textId="2476D185" w:rsidR="00DB3078" w:rsidRPr="005F48A6" w:rsidRDefault="006F75E6" w:rsidP="008253C9">
      <w:pPr>
        <w:pStyle w:val="TEKSTI"/>
      </w:pPr>
      <w:r w:rsidRPr="005F48A6">
        <w:t>-</w:t>
      </w:r>
      <w:r w:rsidR="000335F1">
        <w:t xml:space="preserve"> </w:t>
      </w:r>
      <w:r w:rsidR="00814D25" w:rsidRPr="005F48A6">
        <w:t xml:space="preserve">numri </w:t>
      </w:r>
      <w:r w:rsidR="00DB3078" w:rsidRPr="005F48A6">
        <w:t>i rasteve kur ndaj VT/VMT ka filluar ndjekja penale dhe më pas identifikohen si VT/VMT</w:t>
      </w:r>
      <w:r w:rsidR="000335F1">
        <w:t>;</w:t>
      </w:r>
    </w:p>
    <w:p w14:paraId="12499989" w14:textId="5283DFA8" w:rsidR="00DB3078" w:rsidRPr="005F48A6" w:rsidRDefault="006F75E6" w:rsidP="008253C9">
      <w:pPr>
        <w:pStyle w:val="TEKSTI"/>
      </w:pPr>
      <w:r w:rsidRPr="005F48A6">
        <w:t>-</w:t>
      </w:r>
      <w:r w:rsidR="000335F1">
        <w:t xml:space="preserve"> </w:t>
      </w:r>
      <w:r w:rsidR="00814D25" w:rsidRPr="005F48A6">
        <w:t xml:space="preserve">raporte </w:t>
      </w:r>
      <w:r w:rsidR="00DB3078" w:rsidRPr="005F48A6">
        <w:t>monitorimi mbi zbatimin e masave të mbrojtjes në praktikë për fëmijët/të rinjtë VT/VMT</w:t>
      </w:r>
      <w:r w:rsidR="000335F1">
        <w:t>;</w:t>
      </w:r>
    </w:p>
    <w:p w14:paraId="1249998A" w14:textId="7E7941F6" w:rsidR="00DB3078" w:rsidRPr="005F48A6" w:rsidRDefault="006F75E6" w:rsidP="008253C9">
      <w:pPr>
        <w:pStyle w:val="TEKSTI"/>
      </w:pPr>
      <w:r w:rsidRPr="005F48A6">
        <w:t>-</w:t>
      </w:r>
      <w:r w:rsidR="000335F1">
        <w:t xml:space="preserve"> </w:t>
      </w:r>
      <w:r w:rsidR="00814D25" w:rsidRPr="005F48A6">
        <w:t xml:space="preserve">numri </w:t>
      </w:r>
      <w:r w:rsidR="00DB3078" w:rsidRPr="005F48A6">
        <w:t>i materialeve informuese të prodhuara për stafin konsullor, njësitë lëvizëse, strukturat e mbrojtjes në bashki, strukturat joanëtare të MKR</w:t>
      </w:r>
      <w:r w:rsidR="00E66D0A">
        <w:t>-s</w:t>
      </w:r>
      <w:r w:rsidR="00E66D0A" w:rsidRPr="005F48A6">
        <w:rPr>
          <w:lang w:bidi="en-US"/>
        </w:rPr>
        <w:t>ë</w:t>
      </w:r>
      <w:r w:rsidR="00DB3078" w:rsidRPr="005F48A6">
        <w:t>, në lidhje me zbatimin e PSV-ve</w:t>
      </w:r>
      <w:r w:rsidR="000335F1">
        <w:t>;</w:t>
      </w:r>
    </w:p>
    <w:p w14:paraId="1249998B" w14:textId="3374460E" w:rsidR="00DB3078" w:rsidRPr="005F48A6" w:rsidRDefault="006F75E6" w:rsidP="008253C9">
      <w:pPr>
        <w:pStyle w:val="TEKSTI"/>
      </w:pPr>
      <w:r w:rsidRPr="005F48A6">
        <w:t>-</w:t>
      </w:r>
      <w:r w:rsidR="000335F1">
        <w:t xml:space="preserve"> </w:t>
      </w:r>
      <w:r w:rsidR="00814D25" w:rsidRPr="005F48A6">
        <w:t xml:space="preserve">numri </w:t>
      </w:r>
      <w:r w:rsidR="00DB3078" w:rsidRPr="005F48A6">
        <w:t>i personave të informuar në lidhje me zbatimin e PSV-ve</w:t>
      </w:r>
      <w:r w:rsidR="000335F1">
        <w:t>;</w:t>
      </w:r>
    </w:p>
    <w:p w14:paraId="1249998C" w14:textId="3FA86979" w:rsidR="00DB3078" w:rsidRPr="005F48A6" w:rsidRDefault="006F75E6" w:rsidP="008253C9">
      <w:pPr>
        <w:pStyle w:val="TEKSTI"/>
      </w:pPr>
      <w:r w:rsidRPr="005F48A6">
        <w:t>-</w:t>
      </w:r>
      <w:r w:rsidR="000335F1">
        <w:t xml:space="preserve"> </w:t>
      </w:r>
      <w:r w:rsidR="00814D25" w:rsidRPr="005F48A6">
        <w:t xml:space="preserve">numri </w:t>
      </w:r>
      <w:r w:rsidR="00DB3078" w:rsidRPr="005F48A6">
        <w:t>i të miturve VT/VMT të identifikuar gjatë kalimit të paligjshëm të kufirit në PKK</w:t>
      </w:r>
      <w:r w:rsidR="000335F1">
        <w:t>;</w:t>
      </w:r>
    </w:p>
    <w:p w14:paraId="1249998D" w14:textId="30438783" w:rsidR="00DB3078" w:rsidRPr="005F48A6" w:rsidRDefault="006F75E6" w:rsidP="008253C9">
      <w:pPr>
        <w:pStyle w:val="TEKSTI"/>
      </w:pPr>
      <w:r w:rsidRPr="005F48A6">
        <w:t>-</w:t>
      </w:r>
      <w:r w:rsidR="000335F1">
        <w:t xml:space="preserve"> </w:t>
      </w:r>
      <w:r w:rsidR="00814D25" w:rsidRPr="005F48A6">
        <w:t xml:space="preserve">marrëveshja </w:t>
      </w:r>
      <w:r w:rsidR="00DB3078" w:rsidRPr="005F48A6">
        <w:t xml:space="preserve">për </w:t>
      </w:r>
      <w:r w:rsidR="000335F1">
        <w:t>f</w:t>
      </w:r>
      <w:r w:rsidR="00DB3078" w:rsidRPr="005F48A6">
        <w:t>unksionimin e MKR-së e finalizuar</w:t>
      </w:r>
      <w:r w:rsidR="000335F1">
        <w:t>;</w:t>
      </w:r>
    </w:p>
    <w:p w14:paraId="1249998E" w14:textId="49BB4136" w:rsidR="00DB3078" w:rsidRPr="005F48A6" w:rsidRDefault="006F75E6" w:rsidP="008253C9">
      <w:pPr>
        <w:pStyle w:val="TEKSTI"/>
      </w:pPr>
      <w:r w:rsidRPr="005F48A6">
        <w:t>-</w:t>
      </w:r>
      <w:r w:rsidR="0068283B">
        <w:t xml:space="preserve"> </w:t>
      </w:r>
      <w:r w:rsidR="00814D25">
        <w:t xml:space="preserve">numri </w:t>
      </w:r>
      <w:r w:rsidR="0068283B">
        <w:t>i problematikave</w:t>
      </w:r>
      <w:r w:rsidR="00DB3078" w:rsidRPr="005F48A6">
        <w:t>/</w:t>
      </w:r>
      <w:r w:rsidR="0068283B" w:rsidRPr="005F48A6">
        <w:t>çështjeve</w:t>
      </w:r>
      <w:r w:rsidR="00DB3078" w:rsidRPr="005F48A6">
        <w:t xml:space="preserve"> të trajtuara në takimet periodike të MKR-së</w:t>
      </w:r>
      <w:r w:rsidR="000335F1">
        <w:t>;</w:t>
      </w:r>
    </w:p>
    <w:p w14:paraId="1249998F" w14:textId="475B312E" w:rsidR="00DB3078" w:rsidRPr="005F48A6" w:rsidRDefault="006F75E6" w:rsidP="008253C9">
      <w:pPr>
        <w:pStyle w:val="TEKSTI"/>
      </w:pPr>
      <w:r w:rsidRPr="005F48A6">
        <w:t>-</w:t>
      </w:r>
      <w:r w:rsidR="0068283B">
        <w:t xml:space="preserve"> </w:t>
      </w:r>
      <w:r w:rsidR="00814D25" w:rsidRPr="005F48A6">
        <w:t xml:space="preserve">numri </w:t>
      </w:r>
      <w:r w:rsidR="00DB3078" w:rsidRPr="005F48A6">
        <w:t>i rasteve të reja të reflektuara në bazën e të dhënave të VT/VMT</w:t>
      </w:r>
      <w:r w:rsidR="000335F1">
        <w:t>;</w:t>
      </w:r>
    </w:p>
    <w:p w14:paraId="12499990" w14:textId="28788009" w:rsidR="00DB3078" w:rsidRPr="005F48A6" w:rsidRDefault="006F75E6" w:rsidP="008253C9">
      <w:pPr>
        <w:pStyle w:val="TEKSTI"/>
      </w:pPr>
      <w:r w:rsidRPr="005F48A6">
        <w:t>-</w:t>
      </w:r>
      <w:r w:rsidR="0068283B">
        <w:t xml:space="preserve"> </w:t>
      </w:r>
      <w:r w:rsidR="00814D25" w:rsidRPr="005F48A6">
        <w:t xml:space="preserve">udhëzimi </w:t>
      </w:r>
      <w:r w:rsidR="00DB3078" w:rsidRPr="005F48A6">
        <w:t>i AP-së i rishikuar</w:t>
      </w:r>
      <w:r w:rsidR="000335F1">
        <w:t>;</w:t>
      </w:r>
    </w:p>
    <w:p w14:paraId="12499991" w14:textId="5E0A4D55" w:rsidR="00DB3078" w:rsidRPr="005F48A6" w:rsidRDefault="006F75E6" w:rsidP="008253C9">
      <w:pPr>
        <w:pStyle w:val="TEKSTI"/>
      </w:pPr>
      <w:r w:rsidRPr="005F48A6">
        <w:t>-</w:t>
      </w:r>
      <w:r w:rsidR="0068283B">
        <w:t xml:space="preserve"> </w:t>
      </w:r>
      <w:r w:rsidR="00814D25" w:rsidRPr="005F48A6">
        <w:t>numri</w:t>
      </w:r>
      <w:r w:rsidR="00814D25">
        <w:t xml:space="preserve"> </w:t>
      </w:r>
      <w:r w:rsidR="00DB3078" w:rsidRPr="005F48A6">
        <w:t>i VT/VMT të informuar dhe që kanë përfituar nga shërbimet ndihmëse</w:t>
      </w:r>
      <w:r w:rsidR="000335F1">
        <w:t>;</w:t>
      </w:r>
    </w:p>
    <w:p w14:paraId="12499992" w14:textId="4195D87D" w:rsidR="00DB3078" w:rsidRPr="005F48A6" w:rsidRDefault="006F75E6" w:rsidP="008253C9">
      <w:pPr>
        <w:pStyle w:val="TEKSTI"/>
      </w:pPr>
      <w:r w:rsidRPr="005F48A6">
        <w:t>-</w:t>
      </w:r>
      <w:r w:rsidR="0068283B">
        <w:t xml:space="preserve"> </w:t>
      </w:r>
      <w:r w:rsidR="00814D25" w:rsidRPr="005F48A6">
        <w:t xml:space="preserve">numri </w:t>
      </w:r>
      <w:r w:rsidR="00DB3078" w:rsidRPr="005F48A6">
        <w:t>i VT/VMT të informuar dhe që kanë përfituar nga shërbimet ndihmëse</w:t>
      </w:r>
      <w:r w:rsidR="000335F1">
        <w:t>;</w:t>
      </w:r>
    </w:p>
    <w:p w14:paraId="12499993" w14:textId="5AD81EE5" w:rsidR="00DB3078" w:rsidRPr="005F48A6" w:rsidRDefault="006F75E6" w:rsidP="008253C9">
      <w:pPr>
        <w:pStyle w:val="TEKSTI"/>
      </w:pPr>
      <w:r w:rsidRPr="005F48A6">
        <w:t>-</w:t>
      </w:r>
      <w:r w:rsidR="0068283B">
        <w:t xml:space="preserve"> </w:t>
      </w:r>
      <w:r w:rsidR="00814D25" w:rsidRPr="005F48A6">
        <w:t xml:space="preserve">standardet </w:t>
      </w:r>
      <w:r w:rsidR="00DB3078" w:rsidRPr="005F48A6">
        <w:t>e riintegrimit të përfunduara</w:t>
      </w:r>
      <w:r w:rsidR="000335F1">
        <w:t>;</w:t>
      </w:r>
    </w:p>
    <w:p w14:paraId="12499994" w14:textId="010D870C" w:rsidR="00DB3078" w:rsidRPr="005F48A6" w:rsidRDefault="006F75E6" w:rsidP="008253C9">
      <w:pPr>
        <w:pStyle w:val="TEKSTI"/>
      </w:pPr>
      <w:r w:rsidRPr="005F48A6">
        <w:t>-</w:t>
      </w:r>
      <w:r w:rsidR="0068283B">
        <w:t xml:space="preserve"> </w:t>
      </w:r>
      <w:r w:rsidR="00814D25" w:rsidRPr="005F48A6">
        <w:t xml:space="preserve">numri </w:t>
      </w:r>
      <w:r w:rsidR="00DB3078" w:rsidRPr="005F48A6">
        <w:t>i rasteve që kanë marrë paketat e shërbimeve në qendra dhe në komunitet</w:t>
      </w:r>
      <w:r w:rsidR="000335F1">
        <w:t>;</w:t>
      </w:r>
    </w:p>
    <w:p w14:paraId="12499995" w14:textId="09A44F6D" w:rsidR="00DB3078" w:rsidRPr="005F48A6" w:rsidRDefault="006F75E6" w:rsidP="008253C9">
      <w:pPr>
        <w:pStyle w:val="TEKSTI"/>
      </w:pPr>
      <w:r w:rsidRPr="005F48A6">
        <w:t>-</w:t>
      </w:r>
      <w:r w:rsidR="0068283B">
        <w:t xml:space="preserve"> </w:t>
      </w:r>
      <w:r w:rsidR="00814D25" w:rsidRPr="005F48A6">
        <w:t xml:space="preserve">studim </w:t>
      </w:r>
      <w:r w:rsidR="00DB3078" w:rsidRPr="005F48A6">
        <w:t>fizibiliteti për nevojat për stregim, akomodim dhe qasjen n</w:t>
      </w:r>
      <w:r w:rsidR="00A54660" w:rsidRPr="005F48A6">
        <w:t>ë</w:t>
      </w:r>
      <w:r w:rsidR="00DB3078" w:rsidRPr="005F48A6">
        <w:t xml:space="preserve"> shërbime për VT/VMT meshkuj</w:t>
      </w:r>
      <w:r w:rsidR="000335F1">
        <w:t>;</w:t>
      </w:r>
    </w:p>
    <w:p w14:paraId="12499996" w14:textId="2257DF01" w:rsidR="00DB3078" w:rsidRPr="005F48A6" w:rsidRDefault="006F75E6" w:rsidP="008253C9">
      <w:pPr>
        <w:pStyle w:val="TEKSTI"/>
      </w:pPr>
      <w:r w:rsidRPr="005F48A6">
        <w:t>-</w:t>
      </w:r>
      <w:r w:rsidR="0068283B">
        <w:t xml:space="preserve"> </w:t>
      </w:r>
      <w:r w:rsidR="00814D25" w:rsidRPr="005F48A6">
        <w:t xml:space="preserve">numri </w:t>
      </w:r>
      <w:r w:rsidR="00DB3078" w:rsidRPr="005F48A6">
        <w:t>i kthimeve të asistuara VT/ VMT sipas procedurave të unifikuara</w:t>
      </w:r>
      <w:r w:rsidR="000335F1">
        <w:t>;</w:t>
      </w:r>
    </w:p>
    <w:p w14:paraId="12499997" w14:textId="0ABFB42F" w:rsidR="00DB3078" w:rsidRPr="005F48A6" w:rsidRDefault="006F75E6" w:rsidP="008253C9">
      <w:pPr>
        <w:pStyle w:val="TEKSTI"/>
      </w:pPr>
      <w:r w:rsidRPr="005F48A6">
        <w:t>-</w:t>
      </w:r>
      <w:r w:rsidR="0068283B">
        <w:t xml:space="preserve"> </w:t>
      </w:r>
      <w:r w:rsidR="00814D25" w:rsidRPr="005F48A6">
        <w:t>numri</w:t>
      </w:r>
      <w:r w:rsidR="00814D25">
        <w:t xml:space="preserve"> </w:t>
      </w:r>
      <w:r w:rsidR="00DB3078" w:rsidRPr="005F48A6">
        <w:t>i VT/VMT që kanë përfituar nga arsimi, formimi profesional dhe programet e nxitjes</w:t>
      </w:r>
      <w:r w:rsidR="000335F1">
        <w:t>;</w:t>
      </w:r>
    </w:p>
    <w:p w14:paraId="12499998" w14:textId="17B2222E" w:rsidR="00DB3078" w:rsidRPr="005F48A6" w:rsidRDefault="006F75E6" w:rsidP="008253C9">
      <w:pPr>
        <w:pStyle w:val="TEKSTI"/>
      </w:pPr>
      <w:r w:rsidRPr="005F48A6">
        <w:t>-</w:t>
      </w:r>
      <w:r w:rsidR="0068283B">
        <w:t xml:space="preserve"> </w:t>
      </w:r>
      <w:r w:rsidR="00814D25" w:rsidRPr="005F48A6">
        <w:t xml:space="preserve">numri </w:t>
      </w:r>
      <w:r w:rsidR="00DB3078" w:rsidRPr="005F48A6">
        <w:t xml:space="preserve">i VT/VMT që janë punësuar ndarë sipas kategorive: </w:t>
      </w:r>
      <w:r w:rsidR="003A7664">
        <w:t>v</w:t>
      </w:r>
      <w:r w:rsidR="00DB3078" w:rsidRPr="005F48A6">
        <w:t>etëpunësuar, punësuar në sektorin privat</w:t>
      </w:r>
      <w:r w:rsidR="000335F1">
        <w:t>;</w:t>
      </w:r>
    </w:p>
    <w:p w14:paraId="12499999" w14:textId="61F14DE9" w:rsidR="00DB3078" w:rsidRPr="005F48A6" w:rsidRDefault="006F75E6" w:rsidP="008253C9">
      <w:pPr>
        <w:pStyle w:val="TEKSTI"/>
      </w:pPr>
      <w:r w:rsidRPr="005F48A6">
        <w:t>-</w:t>
      </w:r>
      <w:r w:rsidR="0068283B">
        <w:t xml:space="preserve"> </w:t>
      </w:r>
      <w:r w:rsidR="00814D25" w:rsidRPr="005F48A6">
        <w:t>numri</w:t>
      </w:r>
      <w:r w:rsidR="00AD13E6">
        <w:t xml:space="preserve"> </w:t>
      </w:r>
      <w:r w:rsidR="00E66D0A">
        <w:t xml:space="preserve">i </w:t>
      </w:r>
      <w:r w:rsidR="00DB3078" w:rsidRPr="005F48A6">
        <w:t>ndërmarrjeve sociale dhe partneriteteve publik-privat</w:t>
      </w:r>
      <w:r w:rsidR="0089325F">
        <w:t>,</w:t>
      </w:r>
      <w:r w:rsidR="00DB3078" w:rsidRPr="005F48A6">
        <w:t xml:space="preserve"> t</w:t>
      </w:r>
      <w:r w:rsidR="003A7664" w:rsidRPr="005F48A6">
        <w:t>ë</w:t>
      </w:r>
      <w:r w:rsidR="00DB3078" w:rsidRPr="005F48A6">
        <w:t xml:space="preserve"> cilat angazhojnë VT/VMT përfshirë shtetasit e huaj e personat me prejardhje të pafavorshme socio-ekonomike t</w:t>
      </w:r>
      <w:r w:rsidR="00C616BA" w:rsidRPr="005F48A6">
        <w:t>ë</w:t>
      </w:r>
      <w:r w:rsidR="00DB3078" w:rsidRPr="005F48A6">
        <w:t xml:space="preserve"> promovuara</w:t>
      </w:r>
      <w:r w:rsidR="0068283B">
        <w:t>;</w:t>
      </w:r>
    </w:p>
    <w:p w14:paraId="1249999A" w14:textId="0146BD90" w:rsidR="00DB3078" w:rsidRPr="005F48A6" w:rsidRDefault="006F75E6" w:rsidP="008253C9">
      <w:pPr>
        <w:pStyle w:val="TEKSTI"/>
      </w:pPr>
      <w:r w:rsidRPr="005F48A6">
        <w:t>-</w:t>
      </w:r>
      <w:r w:rsidR="0068283B">
        <w:t xml:space="preserve"> </w:t>
      </w:r>
      <w:r w:rsidR="00814D25" w:rsidRPr="005F48A6">
        <w:t xml:space="preserve">numri </w:t>
      </w:r>
      <w:r w:rsidR="00DB3078" w:rsidRPr="005F48A6">
        <w:t>i rasteve të identifikuara nga njësitë lëvizëse</w:t>
      </w:r>
      <w:r w:rsidR="00E66D0A">
        <w:t>;</w:t>
      </w:r>
    </w:p>
    <w:p w14:paraId="1249999C" w14:textId="7B154358" w:rsidR="00DB3078" w:rsidRPr="005F48A6" w:rsidRDefault="006F75E6" w:rsidP="0068283B">
      <w:pPr>
        <w:pStyle w:val="TEKSTI"/>
        <w:rPr>
          <w:b/>
          <w:lang w:bidi="en-US"/>
        </w:rPr>
      </w:pPr>
      <w:r w:rsidRPr="005F48A6">
        <w:t>-</w:t>
      </w:r>
      <w:r w:rsidR="0068283B">
        <w:t xml:space="preserve"> </w:t>
      </w:r>
      <w:r w:rsidR="00814D25" w:rsidRPr="005F48A6">
        <w:t xml:space="preserve">numri </w:t>
      </w:r>
      <w:r w:rsidR="00DB3078" w:rsidRPr="005F48A6">
        <w:t>i moniorimeve t</w:t>
      </w:r>
      <w:r w:rsidR="00017494" w:rsidRPr="005F48A6">
        <w:t>ë</w:t>
      </w:r>
      <w:r w:rsidR="00DB3078" w:rsidRPr="005F48A6">
        <w:t xml:space="preserve"> kryera </w:t>
      </w:r>
      <w:r w:rsidR="00017494" w:rsidRPr="005F48A6">
        <w:t>për</w:t>
      </w:r>
      <w:r w:rsidR="00DB3078" w:rsidRPr="005F48A6">
        <w:t xml:space="preserve"> rastet e fëmijëve VT/VMT të menaxhuara nga NJMF/PMF</w:t>
      </w:r>
      <w:r w:rsidR="00A0528B">
        <w:t>.</w:t>
      </w:r>
    </w:p>
    <w:p w14:paraId="1249999D" w14:textId="1B4D1CCA" w:rsidR="00DB3078" w:rsidRPr="000E6E46" w:rsidRDefault="00DB3078" w:rsidP="00DB3078">
      <w:pPr>
        <w:spacing w:after="0" w:line="240" w:lineRule="auto"/>
        <w:ind w:firstLine="284"/>
        <w:rPr>
          <w:rFonts w:ascii="Garamond" w:hAnsi="Garamond" w:cs="Times New Roman"/>
          <w:b/>
          <w:sz w:val="24"/>
          <w:szCs w:val="24"/>
          <w:lang w:val="sq-AL" w:bidi="en-US"/>
        </w:rPr>
      </w:pPr>
      <w:r w:rsidRPr="000E6E46">
        <w:rPr>
          <w:rFonts w:ascii="Garamond" w:hAnsi="Garamond" w:cs="Times New Roman"/>
          <w:b/>
          <w:sz w:val="24"/>
          <w:szCs w:val="24"/>
          <w:lang w:val="sq-AL" w:bidi="en-US"/>
        </w:rPr>
        <w:t>Objektivi specifik 2.2</w:t>
      </w:r>
      <w:r w:rsidR="007F0F96">
        <w:rPr>
          <w:rFonts w:ascii="Garamond" w:hAnsi="Garamond" w:cs="Times New Roman"/>
          <w:b/>
          <w:sz w:val="24"/>
          <w:szCs w:val="24"/>
          <w:lang w:val="sq-AL" w:bidi="en-US"/>
        </w:rPr>
        <w:t>.</w:t>
      </w:r>
      <w:r w:rsidRPr="000E6E46">
        <w:rPr>
          <w:rFonts w:ascii="Garamond" w:hAnsi="Garamond" w:cs="Times New Roman"/>
          <w:b/>
          <w:sz w:val="24"/>
          <w:szCs w:val="24"/>
          <w:lang w:val="sq-AL" w:bidi="en-US"/>
        </w:rPr>
        <w:t xml:space="preserve"> Rritja e profesionalizmit</w:t>
      </w:r>
    </w:p>
    <w:p w14:paraId="1249999E" w14:textId="43743B86" w:rsidR="00DB3078" w:rsidRPr="005F48A6" w:rsidRDefault="00DB3078" w:rsidP="00DB3078">
      <w:pPr>
        <w:spacing w:after="0" w:line="240" w:lineRule="auto"/>
        <w:ind w:firstLine="284"/>
        <w:rPr>
          <w:rFonts w:ascii="Garamond" w:hAnsi="Garamond" w:cs="Times New Roman"/>
          <w:sz w:val="24"/>
          <w:szCs w:val="24"/>
          <w:lang w:val="sq-AL"/>
        </w:rPr>
      </w:pPr>
      <w:r w:rsidRPr="005F48A6">
        <w:rPr>
          <w:rFonts w:ascii="Garamond" w:hAnsi="Garamond" w:cs="Times New Roman"/>
          <w:sz w:val="24"/>
          <w:szCs w:val="24"/>
          <w:lang w:val="sq-AL"/>
        </w:rPr>
        <w:t>Masat në lidhje me këtë objektiv</w:t>
      </w:r>
      <w:r w:rsidR="000E6E46">
        <w:rPr>
          <w:rFonts w:ascii="Garamond" w:hAnsi="Garamond" w:cs="Times New Roman"/>
          <w:sz w:val="24"/>
          <w:szCs w:val="24"/>
          <w:lang w:val="sq-AL"/>
        </w:rPr>
        <w:t>,</w:t>
      </w:r>
      <w:r w:rsidRPr="005F48A6">
        <w:rPr>
          <w:rFonts w:ascii="Garamond" w:hAnsi="Garamond" w:cs="Times New Roman"/>
          <w:sz w:val="24"/>
          <w:szCs w:val="24"/>
          <w:lang w:val="sq-AL"/>
        </w:rPr>
        <w:t xml:space="preserve"> janë:</w:t>
      </w:r>
    </w:p>
    <w:p w14:paraId="1249999F" w14:textId="2794ABEA" w:rsidR="00DB3078" w:rsidRPr="005F48A6" w:rsidRDefault="00DB3078" w:rsidP="00DB3078">
      <w:pPr>
        <w:spacing w:after="0" w:line="240" w:lineRule="auto"/>
        <w:ind w:firstLine="284"/>
        <w:jc w:val="both"/>
        <w:rPr>
          <w:rFonts w:ascii="Garamond" w:hAnsi="Garamond" w:cs="Times New Roman"/>
          <w:sz w:val="24"/>
          <w:szCs w:val="24"/>
          <w:lang w:val="sq-AL" w:bidi="en-US"/>
        </w:rPr>
      </w:pPr>
      <w:r w:rsidRPr="005F48A6">
        <w:rPr>
          <w:rFonts w:ascii="Garamond" w:hAnsi="Garamond" w:cs="Times New Roman"/>
          <w:sz w:val="24"/>
          <w:szCs w:val="24"/>
          <w:lang w:val="sq-AL" w:bidi="en-US"/>
        </w:rPr>
        <w:t>2.2.1 Trajnimi i avokatëve për çështjet e trafikimit me qëllim mbrojtjen e VT/VMT</w:t>
      </w:r>
      <w:r w:rsidR="003677C6">
        <w:rPr>
          <w:rFonts w:ascii="Garamond" w:hAnsi="Garamond" w:cs="Times New Roman"/>
          <w:sz w:val="24"/>
          <w:szCs w:val="24"/>
          <w:lang w:val="sq-AL" w:bidi="en-US"/>
        </w:rPr>
        <w:t>;</w:t>
      </w:r>
    </w:p>
    <w:p w14:paraId="124999A0" w14:textId="0D93FFCF" w:rsidR="00DB3078" w:rsidRPr="005F48A6" w:rsidRDefault="00DB3078" w:rsidP="00DB3078">
      <w:pPr>
        <w:spacing w:after="0" w:line="240" w:lineRule="auto"/>
        <w:ind w:firstLine="284"/>
        <w:jc w:val="both"/>
        <w:rPr>
          <w:rFonts w:ascii="Garamond" w:hAnsi="Garamond" w:cs="Times New Roman"/>
          <w:sz w:val="24"/>
          <w:szCs w:val="24"/>
          <w:lang w:val="sq-AL" w:bidi="en-US"/>
        </w:rPr>
      </w:pPr>
      <w:r w:rsidRPr="005F48A6">
        <w:rPr>
          <w:rFonts w:ascii="Garamond" w:hAnsi="Garamond" w:cs="Times New Roman"/>
          <w:sz w:val="24"/>
          <w:szCs w:val="24"/>
          <w:lang w:val="sq-AL" w:bidi="en-US"/>
        </w:rPr>
        <w:t>2.2.2 Trajnimi i vazhduar ndërdisiplinor i profesionistëve që punojnë me fëmijët/ të rinjtë për identifikimin e hershëm dhe trajtimin e VT/VMT</w:t>
      </w:r>
      <w:r w:rsidR="003677C6">
        <w:rPr>
          <w:rFonts w:ascii="Garamond" w:hAnsi="Garamond" w:cs="Times New Roman"/>
          <w:sz w:val="24"/>
          <w:szCs w:val="24"/>
          <w:lang w:val="sq-AL" w:bidi="en-US"/>
        </w:rPr>
        <w:t>;</w:t>
      </w:r>
    </w:p>
    <w:p w14:paraId="124999A1" w14:textId="11E2EF98" w:rsidR="00DB3078" w:rsidRPr="005F48A6" w:rsidRDefault="00DB3078" w:rsidP="00DB3078">
      <w:pPr>
        <w:spacing w:after="0" w:line="240" w:lineRule="auto"/>
        <w:ind w:firstLine="284"/>
        <w:jc w:val="both"/>
        <w:rPr>
          <w:rFonts w:ascii="Garamond" w:hAnsi="Garamond" w:cs="Times New Roman"/>
          <w:sz w:val="24"/>
          <w:szCs w:val="24"/>
          <w:lang w:val="sq-AL" w:bidi="en-US"/>
        </w:rPr>
      </w:pPr>
      <w:r w:rsidRPr="005F48A6">
        <w:rPr>
          <w:rFonts w:ascii="Garamond" w:hAnsi="Garamond" w:cs="Times New Roman"/>
          <w:sz w:val="24"/>
          <w:szCs w:val="24"/>
          <w:lang w:val="sq-AL" w:bidi="en-US"/>
        </w:rPr>
        <w:t xml:space="preserve">2.2.3 Trajnimi i gjyqtarëve dhe </w:t>
      </w:r>
      <w:r w:rsidR="00E66D0A">
        <w:rPr>
          <w:rFonts w:ascii="Garamond" w:hAnsi="Garamond" w:cs="Times New Roman"/>
          <w:sz w:val="24"/>
          <w:szCs w:val="24"/>
          <w:lang w:val="sq-AL" w:bidi="en-US"/>
        </w:rPr>
        <w:t xml:space="preserve">i </w:t>
      </w:r>
      <w:r w:rsidRPr="005F48A6">
        <w:rPr>
          <w:rFonts w:ascii="Garamond" w:hAnsi="Garamond" w:cs="Times New Roman"/>
          <w:sz w:val="24"/>
          <w:szCs w:val="24"/>
          <w:lang w:val="sq-AL" w:bidi="en-US"/>
        </w:rPr>
        <w:t xml:space="preserve">prokurorëve për të zbatuar në mënyrë efektive legjislacionin </w:t>
      </w:r>
      <w:r w:rsidRPr="00E66D0A">
        <w:rPr>
          <w:rFonts w:ascii="Garamond" w:hAnsi="Garamond" w:cs="Times New Roman"/>
          <w:sz w:val="24"/>
          <w:szCs w:val="24"/>
          <w:lang w:val="sq-AL" w:bidi="en-US"/>
        </w:rPr>
        <w:t>në lidhje me mbledhjen e provave për dëmin që ka pësuar VT/VMT përfshirë përfitimin</w:t>
      </w:r>
      <w:r w:rsidRPr="005F48A6">
        <w:rPr>
          <w:rFonts w:ascii="Garamond" w:hAnsi="Garamond" w:cs="Times New Roman"/>
          <w:sz w:val="24"/>
          <w:szCs w:val="24"/>
          <w:lang w:val="sq-AL" w:bidi="en-US"/>
        </w:rPr>
        <w:t xml:space="preserve"> financiar nga shfrytëzimi i viktimës, ngrirjen e pasurive dhe mbështetjen e pretendimeve për kompensim të viktimave</w:t>
      </w:r>
      <w:r w:rsidR="003677C6">
        <w:rPr>
          <w:rFonts w:ascii="Garamond" w:hAnsi="Garamond" w:cs="Times New Roman"/>
          <w:sz w:val="24"/>
          <w:szCs w:val="24"/>
          <w:lang w:val="sq-AL" w:bidi="en-US"/>
        </w:rPr>
        <w:t>;</w:t>
      </w:r>
    </w:p>
    <w:p w14:paraId="124999A2" w14:textId="27610FE8" w:rsidR="00DB3078" w:rsidRPr="005F48A6" w:rsidRDefault="00DB3078" w:rsidP="00DB3078">
      <w:pPr>
        <w:spacing w:after="0" w:line="240" w:lineRule="auto"/>
        <w:ind w:firstLine="284"/>
        <w:jc w:val="both"/>
        <w:rPr>
          <w:rFonts w:ascii="Garamond" w:hAnsi="Garamond" w:cs="Times New Roman"/>
          <w:sz w:val="24"/>
          <w:szCs w:val="24"/>
          <w:lang w:val="sq-AL" w:bidi="en-US"/>
        </w:rPr>
      </w:pPr>
      <w:r w:rsidRPr="005F48A6">
        <w:rPr>
          <w:rFonts w:ascii="Garamond" w:hAnsi="Garamond" w:cs="Times New Roman"/>
          <w:sz w:val="24"/>
          <w:szCs w:val="24"/>
          <w:lang w:val="sq-AL" w:bidi="en-US"/>
        </w:rPr>
        <w:t>2.2.4 Trajnimi i avokatëve të specializuar për të mbështetur VT/VMT në pretendimin e kompensimit</w:t>
      </w:r>
      <w:r w:rsidR="003677C6">
        <w:rPr>
          <w:rFonts w:ascii="Garamond" w:hAnsi="Garamond" w:cs="Times New Roman"/>
          <w:sz w:val="24"/>
          <w:szCs w:val="24"/>
          <w:lang w:val="sq-AL" w:bidi="en-US"/>
        </w:rPr>
        <w:t>;</w:t>
      </w:r>
    </w:p>
    <w:p w14:paraId="124999A3" w14:textId="48D9F8B2" w:rsidR="00DB3078" w:rsidRPr="005F48A6" w:rsidRDefault="00DB3078" w:rsidP="00DB3078">
      <w:pPr>
        <w:spacing w:after="0" w:line="240" w:lineRule="auto"/>
        <w:ind w:firstLine="284"/>
        <w:jc w:val="both"/>
        <w:rPr>
          <w:rFonts w:ascii="Garamond" w:hAnsi="Garamond" w:cs="Times New Roman"/>
          <w:sz w:val="24"/>
          <w:szCs w:val="24"/>
          <w:lang w:val="sq-AL" w:bidi="en-US"/>
        </w:rPr>
      </w:pPr>
      <w:r w:rsidRPr="005F48A6">
        <w:rPr>
          <w:rFonts w:ascii="Garamond" w:hAnsi="Garamond" w:cs="Times New Roman"/>
          <w:sz w:val="24"/>
          <w:szCs w:val="24"/>
          <w:lang w:val="sq-AL" w:bidi="en-US"/>
        </w:rPr>
        <w:t>2.2.5 Trajnimi i grupeve të tjera profesionale përfshirë inspektorët e punës, punonjësit shëndetësorë (përfshirë punonjësit e shëndetit mendor),</w:t>
      </w:r>
      <w:r w:rsidR="00AD13E6">
        <w:rPr>
          <w:rFonts w:ascii="Garamond" w:hAnsi="Garamond" w:cs="Times New Roman"/>
          <w:sz w:val="24"/>
          <w:szCs w:val="24"/>
          <w:lang w:val="sq-AL" w:bidi="en-US"/>
        </w:rPr>
        <w:t xml:space="preserve"> </w:t>
      </w:r>
      <w:r w:rsidRPr="005F48A6">
        <w:rPr>
          <w:rFonts w:ascii="Garamond" w:hAnsi="Garamond" w:cs="Times New Roman"/>
          <w:sz w:val="24"/>
          <w:szCs w:val="24"/>
          <w:lang w:val="sq-AL" w:bidi="en-US"/>
        </w:rPr>
        <w:t>socialë, arsimorë dhe konsullorë në lidhje me identifikimin e VT/VMT, intervistimin e referimin dhe zbatimin e PSV-ve</w:t>
      </w:r>
      <w:r w:rsidR="003677C6">
        <w:rPr>
          <w:rFonts w:ascii="Garamond" w:hAnsi="Garamond" w:cs="Times New Roman"/>
          <w:sz w:val="24"/>
          <w:szCs w:val="24"/>
          <w:lang w:val="sq-AL" w:bidi="en-US"/>
        </w:rPr>
        <w:t>.</w:t>
      </w:r>
    </w:p>
    <w:p w14:paraId="124999A4" w14:textId="77777777" w:rsidR="00DB3078" w:rsidRPr="005F48A6" w:rsidRDefault="00DB3078" w:rsidP="00DB3078">
      <w:pPr>
        <w:spacing w:after="0" w:line="240" w:lineRule="auto"/>
        <w:ind w:firstLine="284"/>
        <w:rPr>
          <w:rFonts w:ascii="Garamond" w:eastAsiaTheme="majorEastAsia" w:hAnsi="Garamond" w:cs="Times New Roman"/>
          <w:b/>
          <w:bCs/>
          <w:sz w:val="24"/>
          <w:szCs w:val="24"/>
          <w:lang w:val="sq-AL"/>
        </w:rPr>
      </w:pPr>
      <w:r w:rsidRPr="005F48A6">
        <w:rPr>
          <w:rFonts w:ascii="Garamond" w:eastAsiaTheme="majorEastAsia" w:hAnsi="Garamond" w:cs="Times New Roman"/>
          <w:b/>
          <w:bCs/>
          <w:sz w:val="24"/>
          <w:szCs w:val="24"/>
          <w:lang w:val="sq-AL"/>
        </w:rPr>
        <w:t>Treguesit në nivel masash:</w:t>
      </w:r>
    </w:p>
    <w:p w14:paraId="124999A5" w14:textId="59E37AF7" w:rsidR="00DB3078" w:rsidRPr="005F48A6" w:rsidRDefault="006F75E6" w:rsidP="006F75E6">
      <w:pPr>
        <w:pStyle w:val="TEKSTI"/>
      </w:pPr>
      <w:r w:rsidRPr="005F48A6">
        <w:t>-</w:t>
      </w:r>
      <w:r w:rsidR="0010551A">
        <w:t xml:space="preserve"> </w:t>
      </w:r>
      <w:r w:rsidR="004232DF" w:rsidRPr="005F48A6">
        <w:t xml:space="preserve">numri </w:t>
      </w:r>
      <w:r w:rsidR="00DB3078" w:rsidRPr="005F48A6">
        <w:t>i avokatëve të tra</w:t>
      </w:r>
      <w:r w:rsidR="0010551A">
        <w:t>j</w:t>
      </w:r>
      <w:r w:rsidR="00DB3078" w:rsidRPr="005F48A6">
        <w:t xml:space="preserve">nuar për </w:t>
      </w:r>
      <w:r w:rsidR="0010551A" w:rsidRPr="005F48A6">
        <w:t>çështjet</w:t>
      </w:r>
      <w:r w:rsidR="00DB3078" w:rsidRPr="005F48A6">
        <w:t xml:space="preserve"> e trafikimit me qëllim mbrojtjen e VT/VMT</w:t>
      </w:r>
      <w:r w:rsidR="00997DED">
        <w:t>;</w:t>
      </w:r>
    </w:p>
    <w:p w14:paraId="124999A6" w14:textId="56C51A6E" w:rsidR="00DB3078" w:rsidRPr="005F48A6" w:rsidRDefault="006F75E6" w:rsidP="006F75E6">
      <w:pPr>
        <w:pStyle w:val="TEKSTI"/>
      </w:pPr>
      <w:r w:rsidRPr="005F48A6">
        <w:t>-</w:t>
      </w:r>
      <w:r w:rsidR="0010551A">
        <w:t xml:space="preserve"> </w:t>
      </w:r>
      <w:r w:rsidR="004232DF" w:rsidRPr="005F48A6">
        <w:t xml:space="preserve">numri </w:t>
      </w:r>
      <w:r w:rsidR="00DB3078" w:rsidRPr="005F48A6">
        <w:t>i profesionistëve që punojnë me fëmijët për identifikimin e hershëm dhe trajtimin e VT/VMT</w:t>
      </w:r>
      <w:r w:rsidR="00997DED">
        <w:t>;</w:t>
      </w:r>
    </w:p>
    <w:p w14:paraId="124999A7" w14:textId="716498EB" w:rsidR="00DB3078" w:rsidRPr="005F48A6" w:rsidRDefault="006F75E6" w:rsidP="006F75E6">
      <w:pPr>
        <w:pStyle w:val="TEKSTI"/>
      </w:pPr>
      <w:r w:rsidRPr="005F48A6">
        <w:t>-</w:t>
      </w:r>
      <w:r w:rsidR="0010551A">
        <w:t xml:space="preserve"> </w:t>
      </w:r>
      <w:r w:rsidR="004232DF" w:rsidRPr="005F48A6">
        <w:t xml:space="preserve">numri </w:t>
      </w:r>
      <w:r w:rsidR="00DB3078" w:rsidRPr="005F48A6">
        <w:t>i punonjësve të drejtësisë të tra</w:t>
      </w:r>
      <w:r w:rsidR="0010551A">
        <w:t>j</w:t>
      </w:r>
      <w:r w:rsidR="00DB3078" w:rsidRPr="005F48A6">
        <w:t>nuar për të zbatuar në mënyrë efektive legjislacionin në lidhje me mbledhjen e provave për dëmin që ka pësuar VT përfshirë përfitimin financi</w:t>
      </w:r>
      <w:r w:rsidR="00997DED">
        <w:t xml:space="preserve">ar nga shfrytëzimi i viktimës. </w:t>
      </w:r>
      <w:r w:rsidR="00DB3078" w:rsidRPr="005F48A6">
        <w:t xml:space="preserve">Ndarë: </w:t>
      </w:r>
      <w:r w:rsidR="00997DED" w:rsidRPr="005F48A6">
        <w:t>prokurorë; gjyqtarë</w:t>
      </w:r>
      <w:r w:rsidR="00997DED">
        <w:t>;</w:t>
      </w:r>
    </w:p>
    <w:p w14:paraId="124999A8" w14:textId="6D5B210F" w:rsidR="00DB3078" w:rsidRPr="005F48A6" w:rsidRDefault="006F75E6" w:rsidP="006F75E6">
      <w:pPr>
        <w:pStyle w:val="TEKSTI"/>
      </w:pPr>
      <w:r w:rsidRPr="005F48A6">
        <w:t>-</w:t>
      </w:r>
      <w:r w:rsidR="0010551A">
        <w:t xml:space="preserve"> </w:t>
      </w:r>
      <w:r w:rsidR="004232DF" w:rsidRPr="005F48A6">
        <w:t xml:space="preserve">numri </w:t>
      </w:r>
      <w:r w:rsidR="00DB3078" w:rsidRPr="005F48A6">
        <w:t>i tra</w:t>
      </w:r>
      <w:r w:rsidR="0010551A">
        <w:t>j</w:t>
      </w:r>
      <w:r w:rsidR="00DB3078" w:rsidRPr="005F48A6">
        <w:t>nimeve të zhvilluara</w:t>
      </w:r>
      <w:r w:rsidR="00997DED">
        <w:t>;</w:t>
      </w:r>
    </w:p>
    <w:p w14:paraId="124999A9" w14:textId="227C97C3" w:rsidR="00DB3078" w:rsidRPr="005F48A6" w:rsidRDefault="006F75E6" w:rsidP="006F75E6">
      <w:pPr>
        <w:pStyle w:val="TEKSTI"/>
      </w:pPr>
      <w:r w:rsidRPr="005F48A6">
        <w:t>-</w:t>
      </w:r>
      <w:r w:rsidR="0010551A">
        <w:t xml:space="preserve"> </w:t>
      </w:r>
      <w:r w:rsidR="004232DF" w:rsidRPr="005F48A6">
        <w:t xml:space="preserve">numri </w:t>
      </w:r>
      <w:r w:rsidR="00DB3078" w:rsidRPr="005F48A6">
        <w:t>i avokatëve të specializuar për të mbështetur viktimat në pretendimin e kompensimit</w:t>
      </w:r>
      <w:r w:rsidR="00997DED">
        <w:t>;</w:t>
      </w:r>
    </w:p>
    <w:p w14:paraId="124999AA" w14:textId="77A134CA" w:rsidR="00DB3078" w:rsidRPr="005F48A6" w:rsidRDefault="006F75E6" w:rsidP="006F75E6">
      <w:pPr>
        <w:pStyle w:val="TEKSTI"/>
        <w:rPr>
          <w:rFonts w:eastAsia="Garamond"/>
          <w:lang w:bidi="en-US"/>
        </w:rPr>
      </w:pPr>
      <w:r w:rsidRPr="005F48A6">
        <w:t>-</w:t>
      </w:r>
      <w:r w:rsidR="00666AB4">
        <w:t xml:space="preserve"> </w:t>
      </w:r>
      <w:r w:rsidR="004232DF" w:rsidRPr="005F48A6">
        <w:t xml:space="preserve">numri </w:t>
      </w:r>
      <w:r w:rsidR="00DB3078" w:rsidRPr="005F48A6">
        <w:t xml:space="preserve">i personave nga grupet profesionale të </w:t>
      </w:r>
      <w:r w:rsidR="00997DED">
        <w:t>trajn</w:t>
      </w:r>
      <w:r w:rsidR="00DB3078" w:rsidRPr="005F48A6">
        <w:t>uar në lidhje me identifikimin e VT/VMT, intervistimin e referimin dhe zbatimin e PSV-ve</w:t>
      </w:r>
      <w:r w:rsidR="00406826">
        <w:t>.</w:t>
      </w:r>
    </w:p>
    <w:p w14:paraId="124999AB" w14:textId="2B20B627" w:rsidR="00DB3078" w:rsidRPr="005F48A6" w:rsidRDefault="00DB3078" w:rsidP="00DB3078">
      <w:pPr>
        <w:pStyle w:val="Heading3"/>
        <w:spacing w:before="0" w:line="240" w:lineRule="auto"/>
        <w:ind w:firstLine="284"/>
        <w:jc w:val="both"/>
        <w:rPr>
          <w:rFonts w:ascii="Garamond" w:eastAsia="Garamond" w:hAnsi="Garamond" w:cs="Times New Roman"/>
          <w:color w:val="auto"/>
          <w:sz w:val="24"/>
          <w:szCs w:val="24"/>
          <w:lang w:val="sq-AL" w:bidi="en-US"/>
        </w:rPr>
      </w:pPr>
      <w:bookmarkStart w:id="15" w:name="_Toc84787015"/>
      <w:r w:rsidRPr="005F48A6">
        <w:rPr>
          <w:rFonts w:ascii="Garamond" w:eastAsia="Garamond" w:hAnsi="Garamond" w:cs="Times New Roman"/>
          <w:color w:val="auto"/>
          <w:sz w:val="24"/>
          <w:szCs w:val="24"/>
          <w:lang w:val="sq-AL" w:bidi="en-US"/>
        </w:rPr>
        <w:t>2.1.3 Qëllimi i politikës III</w:t>
      </w:r>
      <w:r w:rsidR="00997DED">
        <w:rPr>
          <w:rFonts w:ascii="Garamond" w:eastAsia="Garamond" w:hAnsi="Garamond" w:cs="Times New Roman"/>
          <w:color w:val="auto"/>
          <w:sz w:val="24"/>
          <w:szCs w:val="24"/>
          <w:lang w:val="sq-AL" w:bidi="en-US"/>
        </w:rPr>
        <w:t>.</w:t>
      </w:r>
      <w:r w:rsidRPr="005F48A6">
        <w:rPr>
          <w:rFonts w:ascii="Garamond" w:eastAsia="Garamond" w:hAnsi="Garamond" w:cs="Times New Roman"/>
          <w:color w:val="auto"/>
          <w:sz w:val="24"/>
          <w:szCs w:val="24"/>
          <w:lang w:val="sq-AL" w:bidi="en-US"/>
        </w:rPr>
        <w:t xml:space="preserve"> Rritja e forcës parandaluese ndaj kërcënimeve të krimit të organizuar dhe krimeve të rënda</w:t>
      </w:r>
      <w:bookmarkEnd w:id="15"/>
    </w:p>
    <w:p w14:paraId="124999AC" w14:textId="06F128C1" w:rsidR="00DB3078" w:rsidRPr="005F48A6" w:rsidRDefault="00DB3078" w:rsidP="00DB3078">
      <w:pPr>
        <w:spacing w:after="0" w:line="240" w:lineRule="auto"/>
        <w:ind w:firstLine="284"/>
        <w:rPr>
          <w:rFonts w:ascii="Garamond" w:hAnsi="Garamond" w:cs="Times New Roman"/>
          <w:sz w:val="24"/>
          <w:szCs w:val="24"/>
          <w:lang w:val="sq-AL"/>
        </w:rPr>
      </w:pPr>
      <w:r w:rsidRPr="005F48A6">
        <w:rPr>
          <w:rFonts w:ascii="Garamond" w:hAnsi="Garamond" w:cs="Times New Roman"/>
          <w:sz w:val="24"/>
          <w:szCs w:val="24"/>
          <w:lang w:val="sq-AL"/>
        </w:rPr>
        <w:t>Treguesi kryesorë i rezultatit për këtë qëllim politik</w:t>
      </w:r>
      <w:r w:rsidR="004232DF">
        <w:rPr>
          <w:rFonts w:ascii="Garamond" w:hAnsi="Garamond" w:cs="Times New Roman"/>
          <w:sz w:val="24"/>
          <w:szCs w:val="24"/>
          <w:lang w:val="sq-AL"/>
        </w:rPr>
        <w:t>,</w:t>
      </w:r>
      <w:r w:rsidRPr="005F48A6">
        <w:rPr>
          <w:rFonts w:ascii="Garamond" w:hAnsi="Garamond" w:cs="Times New Roman"/>
          <w:sz w:val="24"/>
          <w:szCs w:val="24"/>
          <w:lang w:val="sq-AL"/>
        </w:rPr>
        <w:t xml:space="preserve"> është</w:t>
      </w:r>
      <w:r w:rsidR="00D51A4E">
        <w:rPr>
          <w:rFonts w:ascii="Garamond" w:hAnsi="Garamond" w:cs="Times New Roman"/>
          <w:sz w:val="24"/>
          <w:szCs w:val="24"/>
          <w:lang w:val="sq-AL"/>
        </w:rPr>
        <w:t>:</w:t>
      </w:r>
    </w:p>
    <w:p w14:paraId="124999AD" w14:textId="21182ABA" w:rsidR="00DB3078" w:rsidRPr="005F48A6" w:rsidRDefault="006F75E6" w:rsidP="006F75E6">
      <w:pPr>
        <w:pStyle w:val="TEKSTI"/>
        <w:rPr>
          <w:rFonts w:eastAsia="Garamond"/>
          <w:lang w:bidi="en-US"/>
        </w:rPr>
      </w:pPr>
      <w:r w:rsidRPr="005F48A6">
        <w:rPr>
          <w:lang w:bidi="en-US"/>
        </w:rPr>
        <w:t>-</w:t>
      </w:r>
      <w:r w:rsidR="00D51A4E">
        <w:rPr>
          <w:lang w:bidi="en-US"/>
        </w:rPr>
        <w:t xml:space="preserve"> </w:t>
      </w:r>
      <w:r w:rsidR="00DB3078" w:rsidRPr="005F48A6">
        <w:rPr>
          <w:lang w:bidi="en-US"/>
        </w:rPr>
        <w:t xml:space="preserve">Përqindja e të rinjve, të cilët kanë njohuri mbi </w:t>
      </w:r>
      <w:r w:rsidR="00997DED" w:rsidRPr="005F48A6">
        <w:rPr>
          <w:lang w:bidi="en-US"/>
        </w:rPr>
        <w:t>çështjet</w:t>
      </w:r>
      <w:r w:rsidR="00DB3078" w:rsidRPr="005F48A6">
        <w:rPr>
          <w:lang w:bidi="en-US"/>
        </w:rPr>
        <w:t xml:space="preserve"> </w:t>
      </w:r>
      <w:r w:rsidR="00E66D0A" w:rsidRPr="005F48A6">
        <w:rPr>
          <w:lang w:bidi="en-US"/>
        </w:rPr>
        <w:t>e trafikimit të qenieve njerëzore</w:t>
      </w:r>
      <w:r w:rsidR="004232DF">
        <w:rPr>
          <w:lang w:bidi="en-US"/>
        </w:rPr>
        <w:t>.</w:t>
      </w:r>
    </w:p>
    <w:p w14:paraId="124999AE" w14:textId="1313F16B" w:rsidR="00DB3078" w:rsidRPr="00314362" w:rsidRDefault="00DB3078" w:rsidP="00DB3078">
      <w:pPr>
        <w:spacing w:after="0" w:line="240" w:lineRule="auto"/>
        <w:ind w:firstLine="284"/>
        <w:jc w:val="both"/>
        <w:rPr>
          <w:rFonts w:ascii="Garamond" w:hAnsi="Garamond" w:cs="Times New Roman"/>
          <w:sz w:val="24"/>
          <w:szCs w:val="24"/>
          <w:lang w:val="sq-AL" w:bidi="en-US"/>
        </w:rPr>
      </w:pPr>
      <w:r w:rsidRPr="00314362">
        <w:rPr>
          <w:rFonts w:ascii="Garamond" w:hAnsi="Garamond" w:cs="Times New Roman"/>
          <w:b/>
          <w:sz w:val="24"/>
          <w:szCs w:val="24"/>
          <w:lang w:val="sq-AL" w:bidi="en-US"/>
        </w:rPr>
        <w:t>Objektivi specifik 3.1</w:t>
      </w:r>
      <w:r w:rsidR="00086E9A" w:rsidRPr="00314362">
        <w:rPr>
          <w:rFonts w:ascii="Garamond" w:hAnsi="Garamond" w:cs="Times New Roman"/>
          <w:b/>
          <w:sz w:val="24"/>
          <w:szCs w:val="24"/>
          <w:lang w:val="sq-AL" w:bidi="en-US"/>
        </w:rPr>
        <w:t>.</w:t>
      </w:r>
      <w:r w:rsidRPr="00314362">
        <w:rPr>
          <w:rFonts w:ascii="Garamond" w:hAnsi="Garamond" w:cs="Times New Roman"/>
          <w:sz w:val="24"/>
          <w:szCs w:val="24"/>
          <w:lang w:val="sq-AL" w:bidi="en-US"/>
        </w:rPr>
        <w:t xml:space="preserve"> </w:t>
      </w:r>
      <w:r w:rsidRPr="00314362">
        <w:rPr>
          <w:rFonts w:ascii="Garamond" w:hAnsi="Garamond" w:cs="Times New Roman"/>
          <w:b/>
          <w:sz w:val="24"/>
          <w:szCs w:val="24"/>
          <w:lang w:val="sq-AL" w:bidi="en-US"/>
        </w:rPr>
        <w:t>Realizimi i fushatave për rritjen e ndërgjegjësimit me përfshirjen e institucioneve qendrore dhe vendore,</w:t>
      </w:r>
      <w:r w:rsidR="00AD13E6" w:rsidRPr="00314362">
        <w:rPr>
          <w:rFonts w:ascii="Garamond" w:hAnsi="Garamond" w:cs="Times New Roman"/>
          <w:b/>
          <w:sz w:val="24"/>
          <w:szCs w:val="24"/>
          <w:lang w:val="sq-AL" w:bidi="en-US"/>
        </w:rPr>
        <w:t xml:space="preserve"> </w:t>
      </w:r>
      <w:r w:rsidRPr="00314362">
        <w:rPr>
          <w:rFonts w:ascii="Garamond" w:hAnsi="Garamond" w:cs="Times New Roman"/>
          <w:b/>
          <w:sz w:val="24"/>
          <w:szCs w:val="24"/>
          <w:lang w:val="sq-AL" w:bidi="en-US"/>
        </w:rPr>
        <w:t>shoqërisë civile, biznesit, medies dhe aktorëve të tjerë për parandalimin e krimit të organizuar</w:t>
      </w:r>
    </w:p>
    <w:p w14:paraId="124999AF" w14:textId="693FDF0B" w:rsidR="00DB3078" w:rsidRPr="005F48A6" w:rsidRDefault="00DB3078" w:rsidP="00DB3078">
      <w:pPr>
        <w:spacing w:after="0" w:line="240" w:lineRule="auto"/>
        <w:ind w:firstLine="284"/>
        <w:rPr>
          <w:rFonts w:ascii="Garamond" w:hAnsi="Garamond" w:cs="Times New Roman"/>
          <w:sz w:val="24"/>
          <w:szCs w:val="24"/>
          <w:lang w:val="sq-AL"/>
        </w:rPr>
      </w:pPr>
      <w:r w:rsidRPr="005F48A6">
        <w:rPr>
          <w:rFonts w:ascii="Garamond" w:hAnsi="Garamond" w:cs="Times New Roman"/>
          <w:sz w:val="24"/>
          <w:szCs w:val="24"/>
          <w:lang w:val="sq-AL"/>
        </w:rPr>
        <w:t>Masat në lidhje me këtë objektiv</w:t>
      </w:r>
      <w:r w:rsidR="00F845E4">
        <w:rPr>
          <w:rFonts w:ascii="Garamond" w:hAnsi="Garamond" w:cs="Times New Roman"/>
          <w:sz w:val="24"/>
          <w:szCs w:val="24"/>
          <w:lang w:val="sq-AL"/>
        </w:rPr>
        <w:t>,</w:t>
      </w:r>
      <w:r w:rsidRPr="005F48A6">
        <w:rPr>
          <w:rFonts w:ascii="Garamond" w:hAnsi="Garamond" w:cs="Times New Roman"/>
          <w:sz w:val="24"/>
          <w:szCs w:val="24"/>
          <w:lang w:val="sq-AL"/>
        </w:rPr>
        <w:t xml:space="preserve"> janë:</w:t>
      </w:r>
    </w:p>
    <w:p w14:paraId="124999B0" w14:textId="6854DB2E" w:rsidR="00DB3078" w:rsidRPr="005F48A6" w:rsidRDefault="00DB3078" w:rsidP="00DB3078">
      <w:pPr>
        <w:spacing w:after="0" w:line="240" w:lineRule="auto"/>
        <w:ind w:firstLine="284"/>
        <w:jc w:val="both"/>
        <w:rPr>
          <w:rFonts w:ascii="Garamond" w:hAnsi="Garamond" w:cs="Times New Roman"/>
          <w:sz w:val="24"/>
          <w:szCs w:val="24"/>
          <w:lang w:val="sq-AL"/>
        </w:rPr>
      </w:pPr>
      <w:r w:rsidRPr="005F48A6">
        <w:rPr>
          <w:rFonts w:ascii="Garamond" w:hAnsi="Garamond" w:cs="Times New Roman"/>
          <w:sz w:val="24"/>
          <w:szCs w:val="24"/>
          <w:lang w:val="sq-AL"/>
        </w:rPr>
        <w:t xml:space="preserve">3.1.1 Organizimi dhe ndërmarrja e fushatave masive ndërgjegjësuese në nivel kombëtar dhe lokal për informimin lidhur me format e trafikimit të qenieve njerëzore dhe efektin e tij në jetën e individit dhe shoqërisë, përfshirë ndërgjegjësimin për të drejtat e VT/VMT (veçanërisht gjatë muajve </w:t>
      </w:r>
      <w:r w:rsidR="009E5259">
        <w:rPr>
          <w:rFonts w:ascii="Garamond" w:hAnsi="Garamond" w:cs="Times New Roman"/>
          <w:sz w:val="24"/>
          <w:szCs w:val="24"/>
          <w:lang w:val="sq-AL"/>
        </w:rPr>
        <w:t>t</w:t>
      </w:r>
      <w:r w:rsidRPr="005F48A6">
        <w:rPr>
          <w:rFonts w:ascii="Garamond" w:hAnsi="Garamond" w:cs="Times New Roman"/>
          <w:sz w:val="24"/>
          <w:szCs w:val="24"/>
          <w:lang w:val="sq-AL"/>
        </w:rPr>
        <w:t>etor, si muaj dedikuar çështjeve të antitrafikut), nëpërmjet platformave të komunikimit:</w:t>
      </w:r>
    </w:p>
    <w:p w14:paraId="124999B1" w14:textId="3916D7C7" w:rsidR="00DB3078" w:rsidRPr="005F48A6" w:rsidRDefault="00DB3078" w:rsidP="00DB3078">
      <w:pPr>
        <w:spacing w:after="0" w:line="240" w:lineRule="auto"/>
        <w:ind w:firstLine="284"/>
        <w:jc w:val="both"/>
        <w:rPr>
          <w:rFonts w:ascii="Garamond" w:hAnsi="Garamond" w:cs="Times New Roman"/>
          <w:sz w:val="24"/>
          <w:szCs w:val="24"/>
          <w:lang w:val="sq-AL"/>
        </w:rPr>
      </w:pPr>
      <w:r w:rsidRPr="005F48A6">
        <w:rPr>
          <w:rFonts w:ascii="Garamond" w:hAnsi="Garamond" w:cs="Times New Roman"/>
          <w:sz w:val="24"/>
          <w:szCs w:val="24"/>
          <w:lang w:val="sq-AL"/>
        </w:rPr>
        <w:t>-</w:t>
      </w:r>
      <w:r w:rsidR="009E5259">
        <w:rPr>
          <w:rFonts w:ascii="Garamond" w:hAnsi="Garamond" w:cs="Times New Roman"/>
          <w:sz w:val="24"/>
          <w:szCs w:val="24"/>
          <w:lang w:val="sq-AL"/>
        </w:rPr>
        <w:t xml:space="preserve"> </w:t>
      </w:r>
      <w:r w:rsidR="00AD13E6" w:rsidRPr="005F48A6">
        <w:rPr>
          <w:rFonts w:ascii="Garamond" w:hAnsi="Garamond" w:cs="Times New Roman"/>
          <w:sz w:val="24"/>
          <w:szCs w:val="24"/>
          <w:lang w:val="sq-AL"/>
        </w:rPr>
        <w:t xml:space="preserve">spote </w:t>
      </w:r>
      <w:r w:rsidRPr="005F48A6">
        <w:rPr>
          <w:rFonts w:ascii="Garamond" w:hAnsi="Garamond" w:cs="Times New Roman"/>
          <w:sz w:val="24"/>
          <w:szCs w:val="24"/>
          <w:lang w:val="sq-AL"/>
        </w:rPr>
        <w:t xml:space="preserve">ndërgjegjegjësuese mbi fenomenin e trafikimit të qenieve njerëzore në radio </w:t>
      </w:r>
      <w:r w:rsidR="000E6689">
        <w:rPr>
          <w:rFonts w:ascii="Garamond" w:hAnsi="Garamond" w:cs="Times New Roman"/>
          <w:sz w:val="24"/>
          <w:szCs w:val="24"/>
          <w:lang w:val="sq-AL"/>
        </w:rPr>
        <w:t>dhe</w:t>
      </w:r>
      <w:r w:rsidRPr="005F48A6">
        <w:rPr>
          <w:rFonts w:ascii="Garamond" w:hAnsi="Garamond" w:cs="Times New Roman"/>
          <w:sz w:val="24"/>
          <w:szCs w:val="24"/>
          <w:lang w:val="sq-AL"/>
        </w:rPr>
        <w:t xml:space="preserve"> televizion lokale dhe kombëtare;</w:t>
      </w:r>
    </w:p>
    <w:p w14:paraId="124999B2" w14:textId="030CE0CF" w:rsidR="00DB3078" w:rsidRPr="005F48A6" w:rsidRDefault="00DB3078" w:rsidP="00DB3078">
      <w:pPr>
        <w:spacing w:after="0" w:line="240" w:lineRule="auto"/>
        <w:ind w:firstLine="284"/>
        <w:jc w:val="both"/>
        <w:rPr>
          <w:rFonts w:ascii="Garamond" w:hAnsi="Garamond" w:cs="Times New Roman"/>
          <w:sz w:val="24"/>
          <w:szCs w:val="24"/>
          <w:lang w:val="sq-AL"/>
        </w:rPr>
      </w:pPr>
      <w:r w:rsidRPr="005F48A6">
        <w:rPr>
          <w:rFonts w:ascii="Garamond" w:hAnsi="Garamond" w:cs="Times New Roman"/>
          <w:sz w:val="24"/>
          <w:szCs w:val="24"/>
          <w:lang w:val="sq-AL"/>
        </w:rPr>
        <w:t>-</w:t>
      </w:r>
      <w:r w:rsidR="008B2990">
        <w:rPr>
          <w:rFonts w:ascii="Garamond" w:hAnsi="Garamond" w:cs="Times New Roman"/>
          <w:sz w:val="24"/>
          <w:szCs w:val="24"/>
          <w:lang w:val="sq-AL"/>
        </w:rPr>
        <w:t xml:space="preserve"> </w:t>
      </w:r>
      <w:r w:rsidR="00AD13E6" w:rsidRPr="005F48A6">
        <w:rPr>
          <w:rFonts w:ascii="Garamond" w:hAnsi="Garamond" w:cs="Times New Roman"/>
          <w:sz w:val="24"/>
          <w:szCs w:val="24"/>
          <w:lang w:val="sq-AL"/>
        </w:rPr>
        <w:t xml:space="preserve">fushatë </w:t>
      </w:r>
      <w:r w:rsidRPr="005F48A6">
        <w:rPr>
          <w:rFonts w:ascii="Garamond" w:hAnsi="Garamond" w:cs="Times New Roman"/>
          <w:sz w:val="24"/>
          <w:szCs w:val="24"/>
          <w:lang w:val="sq-AL"/>
        </w:rPr>
        <w:t xml:space="preserve">ndërgjegjësimi në terren dhe </w:t>
      </w:r>
      <w:r w:rsidRPr="000E6689">
        <w:rPr>
          <w:rFonts w:ascii="Garamond" w:hAnsi="Garamond" w:cs="Times New Roman"/>
          <w:i/>
          <w:sz w:val="24"/>
          <w:szCs w:val="24"/>
          <w:lang w:val="sq-AL"/>
        </w:rPr>
        <w:t>online</w:t>
      </w:r>
      <w:r w:rsidRPr="005F48A6">
        <w:rPr>
          <w:rFonts w:ascii="Garamond" w:hAnsi="Garamond" w:cs="Times New Roman"/>
          <w:sz w:val="24"/>
          <w:szCs w:val="24"/>
          <w:lang w:val="sq-AL"/>
        </w:rPr>
        <w:t xml:space="preserve"> nëpërmjet faqes zyrtare të MB</w:t>
      </w:r>
      <w:r w:rsidR="000E6689">
        <w:rPr>
          <w:rFonts w:ascii="Garamond" w:hAnsi="Garamond" w:cs="Times New Roman"/>
          <w:sz w:val="24"/>
          <w:szCs w:val="24"/>
          <w:lang w:val="sq-AL"/>
        </w:rPr>
        <w:t>-s</w:t>
      </w:r>
      <w:r w:rsidR="000E6689" w:rsidRPr="005F48A6">
        <w:rPr>
          <w:rFonts w:ascii="Garamond" w:hAnsi="Garamond" w:cs="Times New Roman"/>
          <w:sz w:val="24"/>
          <w:szCs w:val="24"/>
          <w:lang w:val="sq-AL"/>
        </w:rPr>
        <w:t>ë</w:t>
      </w:r>
      <w:r w:rsidRPr="005F48A6">
        <w:rPr>
          <w:rFonts w:ascii="Garamond" w:hAnsi="Garamond" w:cs="Times New Roman"/>
          <w:sz w:val="24"/>
          <w:szCs w:val="24"/>
          <w:lang w:val="sq-AL"/>
        </w:rPr>
        <w:t xml:space="preserve"> dhe medi</w:t>
      </w:r>
      <w:r w:rsidR="001A398D">
        <w:rPr>
          <w:rFonts w:ascii="Garamond" w:hAnsi="Garamond" w:cs="Times New Roman"/>
          <w:sz w:val="24"/>
          <w:szCs w:val="24"/>
          <w:lang w:val="sq-AL"/>
        </w:rPr>
        <w:t>e</w:t>
      </w:r>
      <w:r w:rsidRPr="005F48A6">
        <w:rPr>
          <w:rFonts w:ascii="Garamond" w:hAnsi="Garamond" w:cs="Times New Roman"/>
          <w:sz w:val="24"/>
          <w:szCs w:val="24"/>
          <w:lang w:val="sq-AL"/>
        </w:rPr>
        <w:t xml:space="preserve">ve sociale në lidhje me mënyrat e shfrytëzimit dhe format e shfaqjes së trafikimit, përfshirë format e trafikimit </w:t>
      </w:r>
      <w:r w:rsidRPr="008B2990">
        <w:rPr>
          <w:rFonts w:ascii="Garamond" w:hAnsi="Garamond" w:cs="Times New Roman"/>
          <w:i/>
          <w:sz w:val="24"/>
          <w:szCs w:val="24"/>
          <w:lang w:val="sq-AL"/>
        </w:rPr>
        <w:t>online</w:t>
      </w:r>
      <w:r w:rsidRPr="005F48A6">
        <w:rPr>
          <w:rFonts w:ascii="Garamond" w:hAnsi="Garamond" w:cs="Times New Roman"/>
          <w:sz w:val="24"/>
          <w:szCs w:val="24"/>
          <w:lang w:val="sq-AL"/>
        </w:rPr>
        <w:t>;</w:t>
      </w:r>
    </w:p>
    <w:p w14:paraId="124999B3" w14:textId="5482FF1B" w:rsidR="00DB3078" w:rsidRPr="005F48A6" w:rsidRDefault="00DB3078" w:rsidP="00DB3078">
      <w:pPr>
        <w:spacing w:after="0" w:line="240" w:lineRule="auto"/>
        <w:ind w:firstLine="284"/>
        <w:jc w:val="both"/>
        <w:rPr>
          <w:rFonts w:ascii="Garamond" w:hAnsi="Garamond" w:cs="Times New Roman"/>
          <w:sz w:val="24"/>
          <w:szCs w:val="24"/>
          <w:lang w:val="sq-AL"/>
        </w:rPr>
      </w:pPr>
      <w:r w:rsidRPr="005F48A6">
        <w:rPr>
          <w:rFonts w:ascii="Garamond" w:hAnsi="Garamond" w:cs="Times New Roman"/>
          <w:sz w:val="24"/>
          <w:szCs w:val="24"/>
          <w:lang w:val="sq-AL"/>
        </w:rPr>
        <w:t xml:space="preserve">- </w:t>
      </w:r>
      <w:r w:rsidR="00AD13E6" w:rsidRPr="005F48A6">
        <w:rPr>
          <w:rFonts w:ascii="Garamond" w:hAnsi="Garamond" w:cs="Times New Roman"/>
          <w:sz w:val="24"/>
          <w:szCs w:val="24"/>
          <w:lang w:val="sq-AL"/>
        </w:rPr>
        <w:t xml:space="preserve">materiale </w:t>
      </w:r>
      <w:r w:rsidRPr="005F48A6">
        <w:rPr>
          <w:rFonts w:ascii="Garamond" w:hAnsi="Garamond" w:cs="Times New Roman"/>
          <w:sz w:val="24"/>
          <w:szCs w:val="24"/>
          <w:lang w:val="sq-AL"/>
        </w:rPr>
        <w:t>ndërgjegjësuese të printuara që synojnë grupet vulnerabël, djemtë, vajzat e gratë, fëmijët, komunitetin rom dhe egj</w:t>
      </w:r>
      <w:r w:rsidR="000E6689">
        <w:rPr>
          <w:rFonts w:ascii="Garamond" w:hAnsi="Garamond" w:cs="Times New Roman"/>
          <w:sz w:val="24"/>
          <w:szCs w:val="24"/>
          <w:lang w:val="sq-AL"/>
        </w:rPr>
        <w:t>i</w:t>
      </w:r>
      <w:r w:rsidRPr="005F48A6">
        <w:rPr>
          <w:rFonts w:ascii="Garamond" w:hAnsi="Garamond" w:cs="Times New Roman"/>
          <w:sz w:val="24"/>
          <w:szCs w:val="24"/>
          <w:lang w:val="sq-AL"/>
        </w:rPr>
        <w:t>ptian, në zonat urbane dhe rurale</w:t>
      </w:r>
      <w:r w:rsidR="0095695D">
        <w:rPr>
          <w:rFonts w:ascii="Garamond" w:hAnsi="Garamond" w:cs="Times New Roman"/>
          <w:sz w:val="24"/>
          <w:szCs w:val="24"/>
          <w:lang w:val="sq-AL"/>
        </w:rPr>
        <w:t>.</w:t>
      </w:r>
    </w:p>
    <w:p w14:paraId="124999B4" w14:textId="53E1E6D6" w:rsidR="00DB3078" w:rsidRPr="005F48A6" w:rsidRDefault="00DB3078" w:rsidP="00DB3078">
      <w:pPr>
        <w:spacing w:after="0" w:line="240" w:lineRule="auto"/>
        <w:ind w:firstLine="284"/>
        <w:jc w:val="both"/>
        <w:rPr>
          <w:rFonts w:ascii="Garamond" w:hAnsi="Garamond" w:cs="Times New Roman"/>
          <w:sz w:val="24"/>
          <w:szCs w:val="24"/>
          <w:lang w:val="sq-AL"/>
        </w:rPr>
      </w:pPr>
      <w:r w:rsidRPr="005F48A6">
        <w:rPr>
          <w:rFonts w:ascii="Garamond" w:hAnsi="Garamond" w:cs="Times New Roman"/>
          <w:sz w:val="24"/>
          <w:szCs w:val="24"/>
          <w:lang w:val="sq-AL"/>
        </w:rPr>
        <w:t xml:space="preserve">3.1.2 Forcimi i kapaciteteve të </w:t>
      </w:r>
      <w:r w:rsidR="000E6689" w:rsidRPr="005F48A6">
        <w:rPr>
          <w:rFonts w:ascii="Garamond" w:hAnsi="Garamond" w:cs="Times New Roman"/>
          <w:sz w:val="24"/>
          <w:szCs w:val="24"/>
          <w:lang w:val="sq-AL"/>
        </w:rPr>
        <w:t xml:space="preserve">linjës kombëtare </w:t>
      </w:r>
      <w:r w:rsidRPr="005F48A6">
        <w:rPr>
          <w:rFonts w:ascii="Garamond" w:hAnsi="Garamond" w:cs="Times New Roman"/>
          <w:sz w:val="24"/>
          <w:szCs w:val="24"/>
          <w:lang w:val="sq-AL"/>
        </w:rPr>
        <w:t xml:space="preserve">falas 116-006 dhe </w:t>
      </w:r>
      <w:r w:rsidR="000E6689" w:rsidRPr="005F48A6">
        <w:rPr>
          <w:rFonts w:ascii="Garamond" w:hAnsi="Garamond" w:cs="Times New Roman"/>
          <w:sz w:val="24"/>
          <w:szCs w:val="24"/>
          <w:lang w:val="sq-AL"/>
        </w:rPr>
        <w:t xml:space="preserve">aplikacionit </w:t>
      </w:r>
      <w:r w:rsidR="0020494C">
        <w:rPr>
          <w:rFonts w:ascii="Garamond" w:hAnsi="Garamond" w:cs="Times New Roman"/>
          <w:sz w:val="24"/>
          <w:szCs w:val="24"/>
          <w:lang w:val="sq-AL"/>
        </w:rPr>
        <w:t>“</w:t>
      </w:r>
      <w:r w:rsidRPr="005F48A6">
        <w:rPr>
          <w:rFonts w:ascii="Garamond" w:hAnsi="Garamond" w:cs="Times New Roman"/>
          <w:sz w:val="24"/>
          <w:szCs w:val="24"/>
          <w:lang w:val="sq-AL"/>
        </w:rPr>
        <w:t xml:space="preserve">Raporto dhe </w:t>
      </w:r>
      <w:r w:rsidR="000E6689" w:rsidRPr="005F48A6">
        <w:rPr>
          <w:rFonts w:ascii="Garamond" w:hAnsi="Garamond" w:cs="Times New Roman"/>
          <w:sz w:val="24"/>
          <w:szCs w:val="24"/>
          <w:lang w:val="sq-AL"/>
        </w:rPr>
        <w:t>shpëto</w:t>
      </w:r>
      <w:r w:rsidR="0020494C">
        <w:rPr>
          <w:rFonts w:ascii="Garamond" w:hAnsi="Garamond" w:cs="Times New Roman"/>
          <w:sz w:val="24"/>
          <w:szCs w:val="24"/>
          <w:lang w:val="sq-AL"/>
        </w:rPr>
        <w:t>”</w:t>
      </w:r>
      <w:r w:rsidRPr="005F48A6">
        <w:rPr>
          <w:rFonts w:ascii="Garamond" w:hAnsi="Garamond" w:cs="Times New Roman"/>
          <w:sz w:val="24"/>
          <w:szCs w:val="24"/>
          <w:lang w:val="sq-AL"/>
        </w:rPr>
        <w:t xml:space="preserve"> për të mundësuar këshillimin dhe raportimin e rasteve të mundshme të trafikimit të qenieve njerëzore nëpërmjet:</w:t>
      </w:r>
    </w:p>
    <w:p w14:paraId="124999B5" w14:textId="797DF7A2" w:rsidR="00DB3078" w:rsidRPr="005F48A6" w:rsidRDefault="00DB3078" w:rsidP="00DB3078">
      <w:pPr>
        <w:spacing w:after="0" w:line="240" w:lineRule="auto"/>
        <w:ind w:firstLine="284"/>
        <w:jc w:val="both"/>
        <w:rPr>
          <w:rFonts w:ascii="Garamond" w:hAnsi="Garamond" w:cs="Times New Roman"/>
          <w:sz w:val="24"/>
          <w:szCs w:val="24"/>
          <w:lang w:val="sq-AL"/>
        </w:rPr>
      </w:pPr>
      <w:r w:rsidRPr="005F48A6">
        <w:rPr>
          <w:rFonts w:ascii="Garamond" w:hAnsi="Garamond" w:cs="Times New Roman"/>
          <w:sz w:val="24"/>
          <w:szCs w:val="24"/>
          <w:lang w:val="sq-AL"/>
        </w:rPr>
        <w:t xml:space="preserve">- </w:t>
      </w:r>
      <w:r w:rsidR="00795F7A" w:rsidRPr="005F48A6">
        <w:rPr>
          <w:rFonts w:ascii="Garamond" w:hAnsi="Garamond" w:cs="Times New Roman"/>
          <w:sz w:val="24"/>
          <w:szCs w:val="24"/>
          <w:lang w:val="sq-AL"/>
        </w:rPr>
        <w:t xml:space="preserve">prodhimit </w:t>
      </w:r>
      <w:r w:rsidRPr="005F48A6">
        <w:rPr>
          <w:rFonts w:ascii="Garamond" w:hAnsi="Garamond" w:cs="Times New Roman"/>
          <w:sz w:val="24"/>
          <w:szCs w:val="24"/>
          <w:lang w:val="sq-AL"/>
        </w:rPr>
        <w:t xml:space="preserve">dhe shpërndarjes së posterave informues mbi </w:t>
      </w:r>
      <w:r w:rsidR="000E6689" w:rsidRPr="005F48A6">
        <w:rPr>
          <w:rFonts w:ascii="Garamond" w:hAnsi="Garamond" w:cs="Times New Roman"/>
          <w:sz w:val="24"/>
          <w:szCs w:val="24"/>
          <w:lang w:val="sq-AL"/>
        </w:rPr>
        <w:t xml:space="preserve">linjën kombëtare dhe aplikacionin </w:t>
      </w:r>
      <w:r w:rsidRPr="005F48A6">
        <w:rPr>
          <w:rFonts w:ascii="Garamond" w:hAnsi="Garamond" w:cs="Times New Roman"/>
          <w:sz w:val="24"/>
          <w:szCs w:val="24"/>
          <w:lang w:val="sq-AL"/>
        </w:rPr>
        <w:t xml:space="preserve">në 12 qarqe, përfshirë 61 </w:t>
      </w:r>
      <w:r w:rsidR="000E6689" w:rsidRPr="005F48A6">
        <w:rPr>
          <w:rFonts w:ascii="Garamond" w:hAnsi="Garamond" w:cs="Times New Roman"/>
          <w:sz w:val="24"/>
          <w:szCs w:val="24"/>
          <w:lang w:val="sq-AL"/>
        </w:rPr>
        <w:t>bashki</w:t>
      </w:r>
      <w:r w:rsidRPr="005F48A6">
        <w:rPr>
          <w:rFonts w:ascii="Garamond" w:hAnsi="Garamond" w:cs="Times New Roman"/>
          <w:sz w:val="24"/>
          <w:szCs w:val="24"/>
          <w:lang w:val="sq-AL"/>
        </w:rPr>
        <w:t>, pikat e kalimit kufitar, qendrat informuese</w:t>
      </w:r>
      <w:r w:rsidR="00FF3224">
        <w:rPr>
          <w:rFonts w:ascii="Garamond" w:hAnsi="Garamond" w:cs="Times New Roman"/>
          <w:sz w:val="24"/>
          <w:szCs w:val="24"/>
          <w:lang w:val="sq-AL"/>
        </w:rPr>
        <w:t xml:space="preserve"> etj</w:t>
      </w:r>
      <w:r w:rsidRPr="005F48A6">
        <w:rPr>
          <w:rFonts w:ascii="Garamond" w:hAnsi="Garamond" w:cs="Times New Roman"/>
          <w:sz w:val="24"/>
          <w:szCs w:val="24"/>
          <w:lang w:val="sq-AL"/>
        </w:rPr>
        <w:t>.</w:t>
      </w:r>
      <w:r w:rsidR="00FF3224">
        <w:rPr>
          <w:rFonts w:ascii="Garamond" w:hAnsi="Garamond" w:cs="Times New Roman"/>
          <w:sz w:val="24"/>
          <w:szCs w:val="24"/>
          <w:lang w:val="sq-AL"/>
        </w:rPr>
        <w:t>;</w:t>
      </w:r>
    </w:p>
    <w:p w14:paraId="124999B6" w14:textId="3A1410A9" w:rsidR="00DB3078" w:rsidRPr="005F48A6" w:rsidRDefault="00DB3078" w:rsidP="00DB3078">
      <w:pPr>
        <w:spacing w:after="0" w:line="240" w:lineRule="auto"/>
        <w:ind w:firstLine="284"/>
        <w:jc w:val="both"/>
        <w:rPr>
          <w:rFonts w:ascii="Garamond" w:hAnsi="Garamond" w:cs="Times New Roman"/>
          <w:sz w:val="24"/>
          <w:szCs w:val="24"/>
          <w:lang w:val="sq-AL"/>
        </w:rPr>
      </w:pPr>
      <w:r w:rsidRPr="005F48A6">
        <w:rPr>
          <w:rFonts w:ascii="Garamond" w:hAnsi="Garamond" w:cs="Times New Roman"/>
          <w:sz w:val="24"/>
          <w:szCs w:val="24"/>
          <w:lang w:val="sq-AL"/>
        </w:rPr>
        <w:t>-</w:t>
      </w:r>
      <w:r w:rsidR="005527B7">
        <w:rPr>
          <w:rFonts w:ascii="Garamond" w:hAnsi="Garamond" w:cs="Times New Roman"/>
          <w:sz w:val="24"/>
          <w:szCs w:val="24"/>
          <w:lang w:val="sq-AL"/>
        </w:rPr>
        <w:t xml:space="preserve"> </w:t>
      </w:r>
      <w:r w:rsidR="00795F7A" w:rsidRPr="005F48A6">
        <w:rPr>
          <w:rFonts w:ascii="Garamond" w:hAnsi="Garamond" w:cs="Times New Roman"/>
          <w:sz w:val="24"/>
          <w:szCs w:val="24"/>
          <w:lang w:val="sq-AL"/>
        </w:rPr>
        <w:t xml:space="preserve">trajnimit </w:t>
      </w:r>
      <w:r w:rsidRPr="005F48A6">
        <w:rPr>
          <w:rFonts w:ascii="Garamond" w:hAnsi="Garamond" w:cs="Times New Roman"/>
          <w:sz w:val="24"/>
          <w:szCs w:val="24"/>
          <w:lang w:val="sq-AL"/>
        </w:rPr>
        <w:t>të punonjësve të sallës operative mbi komunikimin etik, referimin e problematikave të adresuara dhe mbrojtjen e të dhënave personale sipas legjislacionit në fuqi</w:t>
      </w:r>
      <w:r w:rsidR="00EB0D93">
        <w:rPr>
          <w:rFonts w:ascii="Garamond" w:hAnsi="Garamond" w:cs="Times New Roman"/>
          <w:sz w:val="24"/>
          <w:szCs w:val="24"/>
          <w:lang w:val="sq-AL"/>
        </w:rPr>
        <w:t>;</w:t>
      </w:r>
    </w:p>
    <w:p w14:paraId="124999B7" w14:textId="5928DAEA" w:rsidR="00DB3078" w:rsidRPr="005F48A6" w:rsidRDefault="00DB3078" w:rsidP="00DB3078">
      <w:pPr>
        <w:spacing w:after="0" w:line="240" w:lineRule="auto"/>
        <w:ind w:firstLine="284"/>
        <w:jc w:val="both"/>
        <w:rPr>
          <w:rFonts w:ascii="Garamond" w:hAnsi="Garamond" w:cs="Times New Roman"/>
          <w:sz w:val="24"/>
          <w:szCs w:val="24"/>
          <w:lang w:val="sq-AL"/>
        </w:rPr>
      </w:pPr>
      <w:r w:rsidRPr="005F48A6">
        <w:rPr>
          <w:rFonts w:ascii="Garamond" w:hAnsi="Garamond" w:cs="Times New Roman"/>
          <w:sz w:val="24"/>
          <w:szCs w:val="24"/>
          <w:lang w:val="sq-AL"/>
        </w:rPr>
        <w:t xml:space="preserve">3.1.3 Informimi e ndërgjegjësimi i punonjësve të hotelerisë dhe </w:t>
      </w:r>
      <w:r w:rsidR="00EB0D93" w:rsidRPr="005F48A6">
        <w:rPr>
          <w:rFonts w:ascii="Garamond" w:hAnsi="Garamond" w:cs="Times New Roman"/>
          <w:sz w:val="24"/>
          <w:szCs w:val="24"/>
          <w:lang w:val="sq-AL"/>
        </w:rPr>
        <w:t>turizmit</w:t>
      </w:r>
      <w:r w:rsidRPr="005F48A6">
        <w:rPr>
          <w:rFonts w:ascii="Garamond" w:hAnsi="Garamond" w:cs="Times New Roman"/>
          <w:sz w:val="24"/>
          <w:szCs w:val="24"/>
          <w:lang w:val="sq-AL"/>
        </w:rPr>
        <w:t xml:space="preserve"> për identifikimin dhe raportimin e VT/VMT, kryesisht gjatë sezonit veror</w:t>
      </w:r>
      <w:r w:rsidR="00EC65F8">
        <w:rPr>
          <w:rFonts w:ascii="Garamond" w:hAnsi="Garamond" w:cs="Times New Roman"/>
          <w:sz w:val="24"/>
          <w:szCs w:val="24"/>
          <w:lang w:val="sq-AL"/>
        </w:rPr>
        <w:t>;</w:t>
      </w:r>
    </w:p>
    <w:p w14:paraId="124999B8" w14:textId="2FB31CD6" w:rsidR="00DB3078" w:rsidRPr="005F48A6" w:rsidRDefault="00DB3078" w:rsidP="00DB3078">
      <w:pPr>
        <w:spacing w:after="0" w:line="240" w:lineRule="auto"/>
        <w:ind w:firstLine="284"/>
        <w:jc w:val="both"/>
        <w:rPr>
          <w:rFonts w:ascii="Garamond" w:hAnsi="Garamond" w:cs="Times New Roman"/>
          <w:sz w:val="24"/>
          <w:szCs w:val="24"/>
          <w:lang w:val="sq-AL"/>
        </w:rPr>
      </w:pPr>
      <w:r w:rsidRPr="005F48A6">
        <w:rPr>
          <w:rFonts w:ascii="Garamond" w:hAnsi="Garamond" w:cs="Times New Roman"/>
          <w:sz w:val="24"/>
          <w:szCs w:val="24"/>
          <w:lang w:val="sq-AL"/>
        </w:rPr>
        <w:t>3.1.4 Informimi dhe këshillimi i qytetarëve shqiptarë jashtë vendit nga stafet konsullore në lidhje me format e shfaqjes së trafik</w:t>
      </w:r>
      <w:r w:rsidR="00257761">
        <w:rPr>
          <w:rFonts w:ascii="Garamond" w:hAnsi="Garamond" w:cs="Times New Roman"/>
          <w:sz w:val="24"/>
          <w:szCs w:val="24"/>
          <w:lang w:val="sq-AL"/>
        </w:rPr>
        <w:t>imit me një fokus të veçantë te</w:t>
      </w:r>
      <w:r w:rsidRPr="005F48A6">
        <w:rPr>
          <w:rFonts w:ascii="Garamond" w:hAnsi="Garamond" w:cs="Times New Roman"/>
          <w:sz w:val="24"/>
          <w:szCs w:val="24"/>
          <w:lang w:val="sq-AL"/>
        </w:rPr>
        <w:t xml:space="preserve"> marrëdhëniet e rreme të punës edhe në kuadër të Strategjisë për Edukimin Ligjor të Publikut 2019</w:t>
      </w:r>
      <w:r w:rsidR="00AD13E6">
        <w:rPr>
          <w:rFonts w:ascii="Garamond" w:hAnsi="Garamond" w:cs="Times New Roman"/>
          <w:sz w:val="24"/>
          <w:szCs w:val="24"/>
          <w:lang w:val="sq-AL"/>
        </w:rPr>
        <w:t>–</w:t>
      </w:r>
      <w:r w:rsidRPr="005F48A6">
        <w:rPr>
          <w:rFonts w:ascii="Garamond" w:hAnsi="Garamond" w:cs="Times New Roman"/>
          <w:sz w:val="24"/>
          <w:szCs w:val="24"/>
          <w:lang w:val="sq-AL"/>
        </w:rPr>
        <w:t>2023</w:t>
      </w:r>
      <w:r w:rsidR="00AD13E6">
        <w:rPr>
          <w:rFonts w:ascii="Garamond" w:hAnsi="Garamond" w:cs="Times New Roman"/>
          <w:sz w:val="24"/>
          <w:szCs w:val="24"/>
          <w:lang w:val="sq-AL"/>
        </w:rPr>
        <w:t>;</w:t>
      </w:r>
    </w:p>
    <w:p w14:paraId="124999B9" w14:textId="311C5EEA" w:rsidR="00DB3078" w:rsidRPr="005F48A6" w:rsidRDefault="00DB3078" w:rsidP="00FF3224">
      <w:pPr>
        <w:spacing w:after="0" w:line="240" w:lineRule="auto"/>
        <w:ind w:firstLine="284"/>
        <w:jc w:val="both"/>
        <w:rPr>
          <w:rFonts w:ascii="Garamond" w:hAnsi="Garamond" w:cs="Times New Roman"/>
          <w:sz w:val="24"/>
          <w:szCs w:val="24"/>
          <w:lang w:val="sq-AL"/>
        </w:rPr>
      </w:pPr>
      <w:r w:rsidRPr="005F48A6">
        <w:rPr>
          <w:rFonts w:ascii="Garamond" w:hAnsi="Garamond" w:cs="Times New Roman"/>
          <w:sz w:val="24"/>
          <w:szCs w:val="24"/>
          <w:lang w:val="sq-AL"/>
        </w:rPr>
        <w:t>3.1.5 Info</w:t>
      </w:r>
      <w:r w:rsidR="00B174A7">
        <w:rPr>
          <w:rFonts w:ascii="Garamond" w:hAnsi="Garamond" w:cs="Times New Roman"/>
          <w:sz w:val="24"/>
          <w:szCs w:val="24"/>
          <w:lang w:val="sq-AL"/>
        </w:rPr>
        <w:t>r</w:t>
      </w:r>
      <w:r w:rsidRPr="005F48A6">
        <w:rPr>
          <w:rFonts w:ascii="Garamond" w:hAnsi="Garamond" w:cs="Times New Roman"/>
          <w:sz w:val="24"/>
          <w:szCs w:val="24"/>
          <w:lang w:val="sq-AL"/>
        </w:rPr>
        <w:t>mimi i vazhdueshëm i azilkërkuesve, migrantëve të parregullt,</w:t>
      </w:r>
      <w:r w:rsidR="00AD13E6">
        <w:rPr>
          <w:rFonts w:ascii="Garamond" w:hAnsi="Garamond" w:cs="Times New Roman"/>
          <w:sz w:val="24"/>
          <w:szCs w:val="24"/>
          <w:lang w:val="sq-AL"/>
        </w:rPr>
        <w:t xml:space="preserve"> </w:t>
      </w:r>
      <w:r w:rsidR="00FF3224">
        <w:rPr>
          <w:rFonts w:ascii="Garamond" w:hAnsi="Garamond" w:cs="Times New Roman"/>
          <w:sz w:val="24"/>
          <w:szCs w:val="24"/>
          <w:lang w:val="sq-AL"/>
        </w:rPr>
        <w:t xml:space="preserve">në gjuhë që e </w:t>
      </w:r>
      <w:r w:rsidRPr="005F48A6">
        <w:rPr>
          <w:rFonts w:ascii="Garamond" w:hAnsi="Garamond" w:cs="Times New Roman"/>
          <w:sz w:val="24"/>
          <w:szCs w:val="24"/>
          <w:lang w:val="sq-AL"/>
        </w:rPr>
        <w:t>kuptojnë për të drejtat e tyre dhe mbrojtjen nga fenomeni i trafikimit</w:t>
      </w:r>
    </w:p>
    <w:p w14:paraId="124999BA" w14:textId="1643C8EF" w:rsidR="00DB3078" w:rsidRPr="005F48A6" w:rsidRDefault="00DB3078" w:rsidP="00DB3078">
      <w:pPr>
        <w:spacing w:after="0" w:line="240" w:lineRule="auto"/>
        <w:ind w:firstLine="284"/>
        <w:jc w:val="both"/>
        <w:rPr>
          <w:rFonts w:ascii="Garamond" w:hAnsi="Garamond" w:cs="Times New Roman"/>
          <w:sz w:val="24"/>
          <w:szCs w:val="24"/>
          <w:lang w:val="sq-AL"/>
        </w:rPr>
      </w:pPr>
      <w:r w:rsidRPr="005F48A6">
        <w:rPr>
          <w:rFonts w:ascii="Garamond" w:hAnsi="Garamond" w:cs="Times New Roman"/>
          <w:sz w:val="24"/>
          <w:szCs w:val="24"/>
          <w:lang w:val="sq-AL"/>
        </w:rPr>
        <w:t>3.1.6 Rritja e mundësive sociale dhe ekonomike për personat që i përkasin grupeve vulnerabël nëpërmjet masave efektive integruese në kuadër të zbatimit të dokumenteve të tjera politikë (PKV</w:t>
      </w:r>
      <w:r w:rsidR="006A4E06">
        <w:rPr>
          <w:rFonts w:ascii="Garamond" w:hAnsi="Garamond" w:cs="Times New Roman"/>
          <w:sz w:val="24"/>
          <w:szCs w:val="24"/>
          <w:lang w:val="sq-AL"/>
        </w:rPr>
        <w:t>-ja</w:t>
      </w:r>
      <w:r w:rsidRPr="005F48A6">
        <w:rPr>
          <w:rFonts w:ascii="Garamond" w:hAnsi="Garamond" w:cs="Times New Roman"/>
          <w:sz w:val="24"/>
          <w:szCs w:val="24"/>
          <w:lang w:val="sq-AL"/>
        </w:rPr>
        <w:t xml:space="preserve"> për </w:t>
      </w:r>
      <w:r w:rsidR="006A4E06" w:rsidRPr="005F48A6">
        <w:rPr>
          <w:rFonts w:ascii="Garamond" w:hAnsi="Garamond" w:cs="Times New Roman"/>
          <w:sz w:val="24"/>
          <w:szCs w:val="24"/>
          <w:lang w:val="sq-AL"/>
        </w:rPr>
        <w:t>integrimin e romëve dhe egj</w:t>
      </w:r>
      <w:r w:rsidR="006A4E06">
        <w:rPr>
          <w:rFonts w:ascii="Garamond" w:hAnsi="Garamond" w:cs="Times New Roman"/>
          <w:sz w:val="24"/>
          <w:szCs w:val="24"/>
          <w:lang w:val="sq-AL"/>
        </w:rPr>
        <w:t>i</w:t>
      </w:r>
      <w:r w:rsidR="006A4E06" w:rsidRPr="005F48A6">
        <w:rPr>
          <w:rFonts w:ascii="Garamond" w:hAnsi="Garamond" w:cs="Times New Roman"/>
          <w:sz w:val="24"/>
          <w:szCs w:val="24"/>
          <w:lang w:val="sq-AL"/>
        </w:rPr>
        <w:t>ptianëve</w:t>
      </w:r>
      <w:r w:rsidRPr="005F48A6">
        <w:rPr>
          <w:rFonts w:ascii="Garamond" w:hAnsi="Garamond" w:cs="Times New Roman"/>
          <w:sz w:val="24"/>
          <w:szCs w:val="24"/>
          <w:lang w:val="sq-AL"/>
        </w:rPr>
        <w:t>, PKV</w:t>
      </w:r>
      <w:r w:rsidR="0087074B">
        <w:rPr>
          <w:rFonts w:ascii="Garamond" w:hAnsi="Garamond" w:cs="Times New Roman"/>
          <w:sz w:val="24"/>
          <w:szCs w:val="24"/>
          <w:lang w:val="sq-AL"/>
        </w:rPr>
        <w:t>-ja</w:t>
      </w:r>
      <w:r w:rsidRPr="005F48A6">
        <w:rPr>
          <w:rFonts w:ascii="Garamond" w:hAnsi="Garamond" w:cs="Times New Roman"/>
          <w:sz w:val="24"/>
          <w:szCs w:val="24"/>
          <w:lang w:val="sq-AL"/>
        </w:rPr>
        <w:t xml:space="preserve"> për </w:t>
      </w:r>
      <w:r w:rsidR="006A4E06" w:rsidRPr="005F48A6">
        <w:rPr>
          <w:rFonts w:ascii="Garamond" w:hAnsi="Garamond" w:cs="Times New Roman"/>
          <w:sz w:val="24"/>
          <w:szCs w:val="24"/>
          <w:lang w:val="sq-AL"/>
        </w:rPr>
        <w:t xml:space="preserve">mbrojtjen e fëmijëve nga shfrytëzimi ekonomik, përfshirë </w:t>
      </w:r>
      <w:r w:rsidR="008A2BCE" w:rsidRPr="005F48A6">
        <w:rPr>
          <w:rFonts w:ascii="Garamond" w:hAnsi="Garamond" w:cs="Times New Roman"/>
          <w:sz w:val="24"/>
          <w:szCs w:val="24"/>
          <w:lang w:val="sq-AL"/>
        </w:rPr>
        <w:t xml:space="preserve">fëmijët në situatë rruge </w:t>
      </w:r>
      <w:r w:rsidRPr="005F48A6">
        <w:rPr>
          <w:rFonts w:ascii="Garamond" w:hAnsi="Garamond" w:cs="Times New Roman"/>
          <w:sz w:val="24"/>
          <w:szCs w:val="24"/>
          <w:lang w:val="sq-AL"/>
        </w:rPr>
        <w:t>2019</w:t>
      </w:r>
      <w:r w:rsidR="008A2BCE">
        <w:rPr>
          <w:rFonts w:ascii="Garamond" w:hAnsi="Garamond" w:cs="Times New Roman"/>
          <w:sz w:val="24"/>
          <w:szCs w:val="24"/>
          <w:lang w:val="sq-AL"/>
        </w:rPr>
        <w:t>–</w:t>
      </w:r>
      <w:r w:rsidRPr="005F48A6">
        <w:rPr>
          <w:rFonts w:ascii="Garamond" w:hAnsi="Garamond" w:cs="Times New Roman"/>
          <w:sz w:val="24"/>
          <w:szCs w:val="24"/>
          <w:lang w:val="sq-AL"/>
        </w:rPr>
        <w:t>2021, Strategjisë Kombëtare për Arsimin dhe Strategjisë Kombëtare për Punësim dhe Aftësi 2019</w:t>
      </w:r>
      <w:r w:rsidR="008A2BCE">
        <w:rPr>
          <w:rFonts w:ascii="Garamond" w:hAnsi="Garamond" w:cs="Times New Roman"/>
          <w:sz w:val="24"/>
          <w:szCs w:val="24"/>
          <w:lang w:val="sq-AL"/>
        </w:rPr>
        <w:t>–</w:t>
      </w:r>
      <w:r w:rsidRPr="005F48A6">
        <w:rPr>
          <w:rFonts w:ascii="Garamond" w:hAnsi="Garamond" w:cs="Times New Roman"/>
          <w:sz w:val="24"/>
          <w:szCs w:val="24"/>
          <w:lang w:val="sq-AL"/>
        </w:rPr>
        <w:t>2022; Strategjia e Strehimit Social 2016</w:t>
      </w:r>
      <w:r w:rsidR="008A2BCE">
        <w:rPr>
          <w:rFonts w:ascii="Garamond" w:hAnsi="Garamond" w:cs="Times New Roman"/>
          <w:sz w:val="24"/>
          <w:szCs w:val="24"/>
          <w:lang w:val="sq-AL"/>
        </w:rPr>
        <w:t>–</w:t>
      </w:r>
      <w:r w:rsidRPr="005F48A6">
        <w:rPr>
          <w:rFonts w:ascii="Garamond" w:hAnsi="Garamond" w:cs="Times New Roman"/>
          <w:sz w:val="24"/>
          <w:szCs w:val="24"/>
          <w:lang w:val="sq-AL"/>
        </w:rPr>
        <w:t>2025)</w:t>
      </w:r>
      <w:r w:rsidR="00F84314">
        <w:rPr>
          <w:rFonts w:ascii="Garamond" w:hAnsi="Garamond" w:cs="Times New Roman"/>
          <w:sz w:val="24"/>
          <w:szCs w:val="24"/>
          <w:lang w:val="sq-AL"/>
        </w:rPr>
        <w:t>,</w:t>
      </w:r>
      <w:r w:rsidRPr="005F48A6">
        <w:rPr>
          <w:rFonts w:ascii="Garamond" w:hAnsi="Garamond" w:cs="Times New Roman"/>
          <w:sz w:val="24"/>
          <w:szCs w:val="24"/>
          <w:lang w:val="sq-AL"/>
        </w:rPr>
        <w:t xml:space="preserve"> që synojnë arsimimin, punësimin dhe përfshirjen sociale</w:t>
      </w:r>
    </w:p>
    <w:p w14:paraId="124999BB" w14:textId="73AFFD0F" w:rsidR="00DB3078" w:rsidRPr="005F48A6" w:rsidRDefault="00DB3078" w:rsidP="00DB3078">
      <w:pPr>
        <w:spacing w:after="0" w:line="240" w:lineRule="auto"/>
        <w:ind w:firstLine="284"/>
        <w:jc w:val="both"/>
        <w:rPr>
          <w:rFonts w:ascii="Garamond" w:hAnsi="Garamond" w:cs="Times New Roman"/>
          <w:sz w:val="24"/>
          <w:szCs w:val="24"/>
          <w:lang w:val="sq-AL"/>
        </w:rPr>
      </w:pPr>
      <w:r w:rsidRPr="005F48A6">
        <w:rPr>
          <w:rFonts w:ascii="Garamond" w:hAnsi="Garamond" w:cs="Times New Roman"/>
          <w:sz w:val="24"/>
          <w:szCs w:val="24"/>
          <w:lang w:val="sq-AL"/>
        </w:rPr>
        <w:t>3.1.7 Ngritja e një qendre emergjence dhe multifunksionale në veri të vendit në bashkëpunim me partnerë joshtetërorë për</w:t>
      </w:r>
      <w:r w:rsidR="00AD13E6">
        <w:rPr>
          <w:rFonts w:ascii="Garamond" w:hAnsi="Garamond" w:cs="Times New Roman"/>
          <w:sz w:val="24"/>
          <w:szCs w:val="24"/>
          <w:lang w:val="sq-AL"/>
        </w:rPr>
        <w:t xml:space="preserve"> </w:t>
      </w:r>
      <w:r w:rsidRPr="005F48A6">
        <w:rPr>
          <w:rFonts w:ascii="Garamond" w:hAnsi="Garamond" w:cs="Times New Roman"/>
          <w:sz w:val="24"/>
          <w:szCs w:val="24"/>
          <w:lang w:val="sq-AL"/>
        </w:rPr>
        <w:t>riintegriimin dhe mbështetjen e grupeve vulnerabël të shoqërisë, të riskuar nga trafikimi, përfshirë VT/VTM</w:t>
      </w:r>
      <w:r w:rsidR="001A2467">
        <w:rPr>
          <w:rFonts w:ascii="Garamond" w:hAnsi="Garamond" w:cs="Times New Roman"/>
          <w:sz w:val="24"/>
          <w:szCs w:val="24"/>
          <w:lang w:val="sq-AL"/>
        </w:rPr>
        <w:t>;</w:t>
      </w:r>
    </w:p>
    <w:p w14:paraId="124999BC" w14:textId="44844F04" w:rsidR="00DB3078" w:rsidRPr="005F48A6" w:rsidRDefault="00DB3078" w:rsidP="00DB3078">
      <w:pPr>
        <w:spacing w:after="0" w:line="240" w:lineRule="auto"/>
        <w:ind w:firstLine="284"/>
        <w:jc w:val="both"/>
        <w:rPr>
          <w:rFonts w:ascii="Garamond" w:hAnsi="Garamond" w:cs="Times New Roman"/>
          <w:sz w:val="24"/>
          <w:szCs w:val="24"/>
          <w:lang w:val="sq-AL"/>
        </w:rPr>
      </w:pPr>
      <w:r w:rsidRPr="005F48A6">
        <w:rPr>
          <w:rFonts w:ascii="Garamond" w:hAnsi="Garamond" w:cs="Times New Roman"/>
          <w:sz w:val="24"/>
          <w:szCs w:val="24"/>
          <w:lang w:val="sq-AL"/>
        </w:rPr>
        <w:t xml:space="preserve">3.1.8 Trajnimi i anëtarëve të </w:t>
      </w:r>
      <w:r w:rsidR="0051382D" w:rsidRPr="005F48A6">
        <w:rPr>
          <w:rFonts w:ascii="Garamond" w:hAnsi="Garamond" w:cs="Times New Roman"/>
          <w:sz w:val="24"/>
          <w:szCs w:val="24"/>
          <w:lang w:val="sq-AL"/>
        </w:rPr>
        <w:t xml:space="preserve">komiteteve rajonale dhe tryezave teknike antitrafikim </w:t>
      </w:r>
      <w:r w:rsidRPr="005F48A6">
        <w:rPr>
          <w:rFonts w:ascii="Garamond" w:hAnsi="Garamond" w:cs="Times New Roman"/>
          <w:sz w:val="24"/>
          <w:szCs w:val="24"/>
          <w:lang w:val="sq-AL"/>
        </w:rPr>
        <w:t>dhe aktorëve të tjerë në nivel lokal në 12 qarqet e vendit</w:t>
      </w:r>
      <w:r w:rsidR="001A2467">
        <w:rPr>
          <w:rFonts w:ascii="Garamond" w:hAnsi="Garamond" w:cs="Times New Roman"/>
          <w:sz w:val="24"/>
          <w:szCs w:val="24"/>
          <w:lang w:val="sq-AL"/>
        </w:rPr>
        <w:t>;</w:t>
      </w:r>
    </w:p>
    <w:p w14:paraId="124999BD" w14:textId="00249BE3" w:rsidR="00DB3078" w:rsidRPr="005F48A6" w:rsidRDefault="00DB3078" w:rsidP="00DB3078">
      <w:pPr>
        <w:spacing w:after="0" w:line="240" w:lineRule="auto"/>
        <w:ind w:firstLine="284"/>
        <w:jc w:val="both"/>
        <w:rPr>
          <w:rFonts w:ascii="Garamond" w:hAnsi="Garamond" w:cs="Times New Roman"/>
          <w:sz w:val="24"/>
          <w:szCs w:val="24"/>
          <w:lang w:val="sq-AL"/>
        </w:rPr>
      </w:pPr>
      <w:r w:rsidRPr="005F48A6">
        <w:rPr>
          <w:rFonts w:ascii="Garamond" w:hAnsi="Garamond" w:cs="Times New Roman"/>
          <w:sz w:val="24"/>
          <w:szCs w:val="24"/>
          <w:lang w:val="sq-AL"/>
        </w:rPr>
        <w:t>3.1.9 Ndërmarrja e veprimtarive edukuese dhe këshilluese për gazetarët, mbi rolin e medi</w:t>
      </w:r>
      <w:r w:rsidR="001A398D">
        <w:rPr>
          <w:rFonts w:ascii="Garamond" w:hAnsi="Garamond" w:cs="Times New Roman"/>
          <w:sz w:val="24"/>
          <w:szCs w:val="24"/>
          <w:lang w:val="sq-AL"/>
        </w:rPr>
        <w:t>e</w:t>
      </w:r>
      <w:r w:rsidRPr="005F48A6">
        <w:rPr>
          <w:rFonts w:ascii="Garamond" w:hAnsi="Garamond" w:cs="Times New Roman"/>
          <w:sz w:val="24"/>
          <w:szCs w:val="24"/>
          <w:lang w:val="sq-AL"/>
        </w:rPr>
        <w:t>s në parandalimin e trafikimit të personave dhe rëndësinë e trafikimit si shkelje serioze të të drejtave të njeriut dhe të drejtave në punë (shfrytëzimi në punë, shfrytëzimi ekonomik i fëmijëve, lypja, shfrytëzimi seksual, martesat nën moshë)</w:t>
      </w:r>
      <w:r w:rsidR="001A2467">
        <w:rPr>
          <w:rFonts w:ascii="Garamond" w:hAnsi="Garamond" w:cs="Times New Roman"/>
          <w:sz w:val="24"/>
          <w:szCs w:val="24"/>
          <w:lang w:val="sq-AL"/>
        </w:rPr>
        <w:t>;</w:t>
      </w:r>
    </w:p>
    <w:p w14:paraId="124999BE" w14:textId="2EA0EF78" w:rsidR="00DB3078" w:rsidRPr="005F48A6" w:rsidRDefault="00DB3078" w:rsidP="00DB3078">
      <w:pPr>
        <w:spacing w:after="0" w:line="240" w:lineRule="auto"/>
        <w:ind w:firstLine="284"/>
        <w:jc w:val="both"/>
        <w:rPr>
          <w:rFonts w:ascii="Garamond" w:hAnsi="Garamond" w:cs="Times New Roman"/>
          <w:sz w:val="24"/>
          <w:szCs w:val="24"/>
          <w:lang w:val="sq-AL"/>
        </w:rPr>
      </w:pPr>
      <w:r w:rsidRPr="005F48A6">
        <w:rPr>
          <w:rFonts w:ascii="Garamond" w:hAnsi="Garamond" w:cs="Times New Roman"/>
          <w:sz w:val="24"/>
          <w:szCs w:val="24"/>
          <w:lang w:val="sq-AL"/>
        </w:rPr>
        <w:t>3.1.10 Kryerja e trajnimeve/takimeve ndërgjegjësuese për gazetarët, mbi mënyrën e paraqitjes së rasteve të trafikimit në media, si dhe respektimin e garantimin e të drejtës së ruajtjes së jetës private të VT/VMT dhe</w:t>
      </w:r>
      <w:r w:rsidR="001E6534">
        <w:rPr>
          <w:rFonts w:ascii="Garamond" w:hAnsi="Garamond" w:cs="Times New Roman"/>
          <w:sz w:val="24"/>
          <w:szCs w:val="24"/>
          <w:lang w:val="sq-AL"/>
        </w:rPr>
        <w:t>,</w:t>
      </w:r>
      <w:r w:rsidRPr="005F48A6">
        <w:rPr>
          <w:rFonts w:ascii="Garamond" w:hAnsi="Garamond" w:cs="Times New Roman"/>
          <w:sz w:val="24"/>
          <w:szCs w:val="24"/>
          <w:lang w:val="sq-AL"/>
        </w:rPr>
        <w:t xml:space="preserve"> veçanërisht</w:t>
      </w:r>
      <w:r w:rsidR="001E6534">
        <w:rPr>
          <w:rFonts w:ascii="Garamond" w:hAnsi="Garamond" w:cs="Times New Roman"/>
          <w:sz w:val="24"/>
          <w:szCs w:val="24"/>
          <w:lang w:val="sq-AL"/>
        </w:rPr>
        <w:t>,</w:t>
      </w:r>
      <w:r w:rsidRPr="005F48A6">
        <w:rPr>
          <w:rFonts w:ascii="Garamond" w:hAnsi="Garamond" w:cs="Times New Roman"/>
          <w:sz w:val="24"/>
          <w:szCs w:val="24"/>
          <w:lang w:val="sq-AL"/>
        </w:rPr>
        <w:t xml:space="preserve"> të fëmijëve, si kategoria më vulnerabël</w:t>
      </w:r>
      <w:r w:rsidR="001A2467">
        <w:rPr>
          <w:rFonts w:ascii="Garamond" w:hAnsi="Garamond" w:cs="Times New Roman"/>
          <w:sz w:val="24"/>
          <w:szCs w:val="24"/>
          <w:lang w:val="sq-AL"/>
        </w:rPr>
        <w:t>;</w:t>
      </w:r>
    </w:p>
    <w:p w14:paraId="124999BF" w14:textId="07D51BF7" w:rsidR="00DB3078" w:rsidRPr="005F48A6" w:rsidRDefault="00DB3078" w:rsidP="00DB3078">
      <w:pPr>
        <w:spacing w:after="0" w:line="240" w:lineRule="auto"/>
        <w:ind w:firstLine="284"/>
        <w:jc w:val="both"/>
        <w:rPr>
          <w:rFonts w:ascii="Garamond" w:hAnsi="Garamond" w:cs="Times New Roman"/>
          <w:sz w:val="24"/>
          <w:szCs w:val="24"/>
          <w:lang w:val="sq-AL"/>
        </w:rPr>
      </w:pPr>
      <w:r w:rsidRPr="005F48A6">
        <w:rPr>
          <w:rFonts w:ascii="Garamond" w:hAnsi="Garamond" w:cs="Times New Roman"/>
          <w:sz w:val="24"/>
          <w:szCs w:val="24"/>
          <w:lang w:val="sq-AL"/>
        </w:rPr>
        <w:t xml:space="preserve">3.1.11 Rritja e ndërgjegjësimit të sektorit privat në lidhje me rolin dhe përgjegjësitë e bizneseve për të parandaluar trafikimin e qenieve njerëzore në zinxhirët e tyre të furnizimit, për të mbështetur rehabilitimin dhe shërimin e viktimave në përputhje me </w:t>
      </w:r>
      <w:r w:rsidR="00FD1FAE">
        <w:rPr>
          <w:rFonts w:ascii="Garamond" w:hAnsi="Garamond" w:cs="Times New Roman"/>
          <w:sz w:val="24"/>
          <w:szCs w:val="24"/>
          <w:lang w:val="sq-AL"/>
        </w:rPr>
        <w:t>r</w:t>
      </w:r>
      <w:r w:rsidRPr="005F48A6">
        <w:rPr>
          <w:rFonts w:ascii="Garamond" w:hAnsi="Garamond" w:cs="Times New Roman"/>
          <w:sz w:val="24"/>
          <w:szCs w:val="24"/>
          <w:lang w:val="sq-AL"/>
        </w:rPr>
        <w:t>ekomandimin e Komitetit të Ministrave të Këshillit të Evropës (CM/Rec (2016) 3) për të drejtat e njeriut dhe biznesin, si dhe përfshirja e bizneseve në veprimtaritë riintegruese të VT/VMT</w:t>
      </w:r>
      <w:r w:rsidR="001A2467">
        <w:rPr>
          <w:rFonts w:ascii="Garamond" w:hAnsi="Garamond" w:cs="Times New Roman"/>
          <w:sz w:val="24"/>
          <w:szCs w:val="24"/>
          <w:lang w:val="sq-AL"/>
        </w:rPr>
        <w:t>;</w:t>
      </w:r>
    </w:p>
    <w:p w14:paraId="124999C0" w14:textId="4C4D2A3B" w:rsidR="00DB3078" w:rsidRPr="005F48A6" w:rsidRDefault="00DB3078" w:rsidP="00DB3078">
      <w:pPr>
        <w:spacing w:after="0" w:line="240" w:lineRule="auto"/>
        <w:ind w:firstLine="284"/>
        <w:jc w:val="both"/>
        <w:rPr>
          <w:rFonts w:ascii="Garamond" w:hAnsi="Garamond" w:cs="Times New Roman"/>
          <w:sz w:val="24"/>
          <w:szCs w:val="24"/>
          <w:lang w:val="sq-AL"/>
        </w:rPr>
      </w:pPr>
      <w:r w:rsidRPr="005F48A6">
        <w:rPr>
          <w:rFonts w:ascii="Garamond" w:hAnsi="Garamond" w:cs="Times New Roman"/>
          <w:sz w:val="24"/>
          <w:szCs w:val="24"/>
          <w:lang w:val="sq-AL"/>
        </w:rPr>
        <w:t>3.1.12 Zhvillimi i aktiviteteve informuese dhe edukuese në shkolla në lidhje me fenomenin e trafikimit, efektet e tij negative, mënyrat e parandalimit dhe raportimit dhe rëndësinë e përdorimit të</w:t>
      </w:r>
      <w:r w:rsidR="001A2467">
        <w:rPr>
          <w:rFonts w:ascii="Garamond" w:hAnsi="Garamond" w:cs="Times New Roman"/>
          <w:sz w:val="24"/>
          <w:szCs w:val="24"/>
          <w:lang w:val="sq-AL"/>
        </w:rPr>
        <w:t xml:space="preserve"> internetit në mënyrë të sigurt</w:t>
      </w:r>
      <w:r w:rsidRPr="005F48A6">
        <w:rPr>
          <w:rFonts w:ascii="Garamond" w:hAnsi="Garamond" w:cs="Times New Roman"/>
          <w:sz w:val="24"/>
          <w:szCs w:val="24"/>
          <w:lang w:val="sq-AL"/>
        </w:rPr>
        <w:t xml:space="preserve"> nga nxënësit</w:t>
      </w:r>
      <w:r w:rsidR="001A2467">
        <w:rPr>
          <w:rFonts w:ascii="Garamond" w:hAnsi="Garamond" w:cs="Times New Roman"/>
          <w:sz w:val="24"/>
          <w:szCs w:val="24"/>
          <w:lang w:val="sq-AL"/>
        </w:rPr>
        <w:t>;</w:t>
      </w:r>
    </w:p>
    <w:p w14:paraId="124999C1" w14:textId="49AF78C9" w:rsidR="00DB3078" w:rsidRPr="005F48A6" w:rsidRDefault="00DB3078" w:rsidP="00DB3078">
      <w:pPr>
        <w:spacing w:after="0" w:line="240" w:lineRule="auto"/>
        <w:ind w:firstLine="284"/>
        <w:jc w:val="both"/>
        <w:rPr>
          <w:rFonts w:ascii="Garamond" w:hAnsi="Garamond" w:cs="Times New Roman"/>
          <w:sz w:val="24"/>
          <w:szCs w:val="24"/>
          <w:lang w:val="sq-AL"/>
        </w:rPr>
      </w:pPr>
      <w:r w:rsidRPr="005F48A6">
        <w:rPr>
          <w:rFonts w:ascii="Garamond" w:hAnsi="Garamond" w:cs="Times New Roman"/>
          <w:sz w:val="24"/>
          <w:szCs w:val="24"/>
          <w:lang w:val="sq-AL"/>
        </w:rPr>
        <w:t>3.1.13 Trajnimi i punonjësve të institucioneve arsimore parauniversitare (mësuesit, drejtuesit, psikologët dhe punonjësit socialë, stafi mbështetës, si pastrues e punonjës sigurie etj</w:t>
      </w:r>
      <w:r w:rsidR="002C618C">
        <w:rPr>
          <w:rFonts w:ascii="Garamond" w:hAnsi="Garamond" w:cs="Times New Roman"/>
          <w:sz w:val="24"/>
          <w:szCs w:val="24"/>
          <w:lang w:val="sq-AL"/>
        </w:rPr>
        <w:t>.</w:t>
      </w:r>
      <w:r w:rsidRPr="005F48A6">
        <w:rPr>
          <w:rFonts w:ascii="Garamond" w:hAnsi="Garamond" w:cs="Times New Roman"/>
          <w:sz w:val="24"/>
          <w:szCs w:val="24"/>
          <w:lang w:val="sq-AL"/>
        </w:rPr>
        <w:t>) për zbatimin me rigorozitet të PSV</w:t>
      </w:r>
      <w:r w:rsidR="001A2467">
        <w:rPr>
          <w:rFonts w:ascii="Garamond" w:hAnsi="Garamond" w:cs="Times New Roman"/>
          <w:sz w:val="24"/>
          <w:szCs w:val="24"/>
          <w:lang w:val="sq-AL"/>
        </w:rPr>
        <w:t>-s</w:t>
      </w:r>
      <w:r w:rsidR="001A2467" w:rsidRPr="005F48A6">
        <w:rPr>
          <w:rFonts w:ascii="Garamond" w:hAnsi="Garamond" w:cs="Times New Roman"/>
          <w:sz w:val="24"/>
          <w:szCs w:val="24"/>
          <w:lang w:val="sq-AL"/>
        </w:rPr>
        <w:t>ë</w:t>
      </w:r>
      <w:r w:rsidRPr="005F48A6">
        <w:rPr>
          <w:rFonts w:ascii="Garamond" w:hAnsi="Garamond" w:cs="Times New Roman"/>
          <w:sz w:val="24"/>
          <w:szCs w:val="24"/>
          <w:lang w:val="sq-AL"/>
        </w:rPr>
        <w:t>, veçanërisht për identifikimin e fëmijëve/të rinjve VT/VMT</w:t>
      </w:r>
      <w:r w:rsidR="0039643A">
        <w:rPr>
          <w:rFonts w:ascii="Garamond" w:hAnsi="Garamond" w:cs="Times New Roman"/>
          <w:sz w:val="24"/>
          <w:szCs w:val="24"/>
          <w:lang w:val="sq-AL"/>
        </w:rPr>
        <w:t>.</w:t>
      </w:r>
    </w:p>
    <w:p w14:paraId="124999C2" w14:textId="77777777" w:rsidR="00DB3078" w:rsidRPr="005F48A6" w:rsidRDefault="00DB3078" w:rsidP="00DB3078">
      <w:pPr>
        <w:spacing w:after="0" w:line="240" w:lineRule="auto"/>
        <w:ind w:firstLine="284"/>
        <w:rPr>
          <w:rFonts w:ascii="Garamond" w:eastAsiaTheme="majorEastAsia" w:hAnsi="Garamond" w:cs="Times New Roman"/>
          <w:b/>
          <w:bCs/>
          <w:sz w:val="24"/>
          <w:szCs w:val="24"/>
          <w:lang w:val="sq-AL"/>
        </w:rPr>
      </w:pPr>
      <w:r w:rsidRPr="005F48A6">
        <w:rPr>
          <w:rFonts w:ascii="Garamond" w:eastAsiaTheme="majorEastAsia" w:hAnsi="Garamond" w:cs="Times New Roman"/>
          <w:b/>
          <w:bCs/>
          <w:sz w:val="24"/>
          <w:szCs w:val="24"/>
          <w:lang w:val="sq-AL"/>
        </w:rPr>
        <w:t>Treguesit në nivel masash:</w:t>
      </w:r>
    </w:p>
    <w:p w14:paraId="124999C3" w14:textId="6DA92F6E" w:rsidR="00DB3078" w:rsidRPr="005F48A6" w:rsidRDefault="006F75E6" w:rsidP="006F75E6">
      <w:pPr>
        <w:pStyle w:val="TEKSTI"/>
      </w:pPr>
      <w:r w:rsidRPr="005F48A6">
        <w:t>-</w:t>
      </w:r>
      <w:r w:rsidR="00716329">
        <w:t xml:space="preserve"> </w:t>
      </w:r>
      <w:r w:rsidR="00634DD9" w:rsidRPr="005F48A6">
        <w:t xml:space="preserve">numri </w:t>
      </w:r>
      <w:r w:rsidR="00DB3078" w:rsidRPr="005F48A6">
        <w:t>i fushatave kombëtare dhe lokale të organizuara për informimin lidhur me format e trafikimit dhe efektin e tij në jetën e individit dhe shoqërisë (ndarja sipas fushatave t</w:t>
      </w:r>
      <w:r w:rsidR="00E43CA7" w:rsidRPr="005F48A6">
        <w:t>ë</w:t>
      </w:r>
      <w:r w:rsidR="00DB3078" w:rsidRPr="005F48A6">
        <w:t xml:space="preserve"> zhvilluara n</w:t>
      </w:r>
      <w:r w:rsidR="0077776E" w:rsidRPr="005F48A6">
        <w:t>ë</w:t>
      </w:r>
      <w:r w:rsidR="00DB3078" w:rsidRPr="005F48A6">
        <w:t xml:space="preserve"> televizion dhe media sociale)</w:t>
      </w:r>
      <w:r w:rsidR="00F24171">
        <w:t>;</w:t>
      </w:r>
    </w:p>
    <w:p w14:paraId="124999C4" w14:textId="2A632B9D" w:rsidR="00DB3078" w:rsidRPr="005F48A6" w:rsidRDefault="006F75E6" w:rsidP="006F75E6">
      <w:pPr>
        <w:pStyle w:val="TEKSTI"/>
      </w:pPr>
      <w:r w:rsidRPr="005F48A6">
        <w:t>-</w:t>
      </w:r>
      <w:r w:rsidR="00716329">
        <w:t xml:space="preserve"> </w:t>
      </w:r>
      <w:r w:rsidR="00634DD9" w:rsidRPr="005F48A6">
        <w:t xml:space="preserve">numri </w:t>
      </w:r>
      <w:r w:rsidR="00DB3078" w:rsidRPr="005F48A6">
        <w:t>i personave t</w:t>
      </w:r>
      <w:r w:rsidR="00E43CA7" w:rsidRPr="005F48A6">
        <w:t>ë</w:t>
      </w:r>
      <w:r w:rsidR="00DB3078" w:rsidRPr="005F48A6">
        <w:t xml:space="preserve"> informuar përmes fushatave kombëtare dhe lokale</w:t>
      </w:r>
      <w:r w:rsidR="00F24171">
        <w:t>;</w:t>
      </w:r>
    </w:p>
    <w:p w14:paraId="124999C5" w14:textId="43C71620" w:rsidR="00DB3078" w:rsidRPr="005F48A6" w:rsidRDefault="006F75E6" w:rsidP="006F75E6">
      <w:pPr>
        <w:pStyle w:val="TEKSTI"/>
      </w:pPr>
      <w:r w:rsidRPr="005F48A6">
        <w:t>-</w:t>
      </w:r>
      <w:r w:rsidR="00716329">
        <w:t xml:space="preserve"> </w:t>
      </w:r>
      <w:r w:rsidR="00634DD9" w:rsidRPr="005F48A6">
        <w:t xml:space="preserve">numri </w:t>
      </w:r>
      <w:r w:rsidR="00DB3078" w:rsidRPr="005F48A6">
        <w:t>i rasteve</w:t>
      </w:r>
      <w:r w:rsidR="00634DD9">
        <w:t xml:space="preserve"> </w:t>
      </w:r>
      <w:r w:rsidR="00DB3078" w:rsidRPr="005F48A6">
        <w:t xml:space="preserve">të raportuara nga </w:t>
      </w:r>
      <w:r w:rsidR="00716329" w:rsidRPr="005F48A6">
        <w:t xml:space="preserve">linja kombëtare </w:t>
      </w:r>
      <w:r w:rsidR="00DB3078" w:rsidRPr="005F48A6">
        <w:t>falas 116-006,</w:t>
      </w:r>
      <w:r w:rsidR="00AD13E6">
        <w:t xml:space="preserve"> </w:t>
      </w:r>
      <w:r w:rsidR="00DB3078" w:rsidRPr="005F48A6">
        <w:t>dhe</w:t>
      </w:r>
      <w:r w:rsidR="00716329">
        <w:t xml:space="preserve"> </w:t>
      </w:r>
      <w:r w:rsidR="00716329" w:rsidRPr="005F48A6">
        <w:t xml:space="preserve">aplikacionit </w:t>
      </w:r>
      <w:r w:rsidR="0020494C">
        <w:t>“</w:t>
      </w:r>
      <w:r w:rsidR="00DB3078" w:rsidRPr="005F48A6">
        <w:t>Raporto!</w:t>
      </w:r>
      <w:r w:rsidR="00716329">
        <w:t xml:space="preserve"> </w:t>
      </w:r>
      <w:r w:rsidR="00DB3078" w:rsidRPr="005F48A6">
        <w:t>Shpëto</w:t>
      </w:r>
      <w:r w:rsidR="0020494C">
        <w:t>”</w:t>
      </w:r>
      <w:r w:rsidR="00DB3078" w:rsidRPr="005F48A6">
        <w:t xml:space="preserve"> për të mundësuar këshillimin dhe raportimin e rasteve të mundshme të trafikimit të qenieve njerëzore.</w:t>
      </w:r>
      <w:r w:rsidR="00AD13E6">
        <w:t xml:space="preserve"> </w:t>
      </w:r>
      <w:r w:rsidR="00DB3078" w:rsidRPr="005F48A6">
        <w:t>(Ndarja: nr. i</w:t>
      </w:r>
      <w:r w:rsidR="00B90C56">
        <w:t xml:space="preserve"> </w:t>
      </w:r>
      <w:r w:rsidR="00DB3078" w:rsidRPr="005F48A6">
        <w:t>raportimeve në linjën kombëtare dhe atyre në aplikacion</w:t>
      </w:r>
      <w:r w:rsidR="00F24171">
        <w:t>;</w:t>
      </w:r>
    </w:p>
    <w:p w14:paraId="124999C6" w14:textId="69B7F2E1" w:rsidR="00DB3078" w:rsidRPr="005F48A6" w:rsidRDefault="006F75E6" w:rsidP="006F75E6">
      <w:pPr>
        <w:pStyle w:val="TEKSTI"/>
      </w:pPr>
      <w:r w:rsidRPr="005F48A6">
        <w:t>-</w:t>
      </w:r>
      <w:r w:rsidR="00F24171">
        <w:t xml:space="preserve"> </w:t>
      </w:r>
      <w:r w:rsidR="00634DD9" w:rsidRPr="005F48A6">
        <w:t xml:space="preserve">numri </w:t>
      </w:r>
      <w:r w:rsidR="00DB3078" w:rsidRPr="005F48A6">
        <w:t xml:space="preserve">i operatorëve të të </w:t>
      </w:r>
      <w:r w:rsidR="00F24171" w:rsidRPr="005F48A6">
        <w:t xml:space="preserve">linjës kombëtare </w:t>
      </w:r>
      <w:r w:rsidR="00DB3078" w:rsidRPr="005F48A6">
        <w:t xml:space="preserve">falas 116-006 për këshillimin dhe referimin e çështjeve të raportuara të </w:t>
      </w:r>
      <w:r w:rsidR="00997DED">
        <w:t>trajn</w:t>
      </w:r>
      <w:r w:rsidR="00DB3078" w:rsidRPr="005F48A6">
        <w:t>uar</w:t>
      </w:r>
      <w:r w:rsidR="00F24171">
        <w:t>;</w:t>
      </w:r>
    </w:p>
    <w:p w14:paraId="124999C7" w14:textId="5900ABE4" w:rsidR="00DB3078" w:rsidRPr="005F48A6" w:rsidRDefault="006F75E6" w:rsidP="006F75E6">
      <w:pPr>
        <w:pStyle w:val="TEKSTI"/>
      </w:pPr>
      <w:r w:rsidRPr="005F48A6">
        <w:t>-</w:t>
      </w:r>
      <w:r w:rsidR="00F24171">
        <w:t xml:space="preserve"> </w:t>
      </w:r>
      <w:r w:rsidR="00634DD9" w:rsidRPr="005F48A6">
        <w:t xml:space="preserve">numri </w:t>
      </w:r>
      <w:r w:rsidR="00DB3078" w:rsidRPr="005F48A6">
        <w:t xml:space="preserve">i </w:t>
      </w:r>
      <w:r w:rsidR="00997DED">
        <w:t>trajn</w:t>
      </w:r>
      <w:r w:rsidR="00DB3078" w:rsidRPr="005F48A6">
        <w:t>imeve të zhvilluara</w:t>
      </w:r>
      <w:r w:rsidR="00F24171">
        <w:t>;</w:t>
      </w:r>
    </w:p>
    <w:p w14:paraId="124999C8" w14:textId="2F63E10C" w:rsidR="00DB3078" w:rsidRPr="005F48A6" w:rsidRDefault="006F75E6" w:rsidP="006F75E6">
      <w:pPr>
        <w:pStyle w:val="TEKSTI"/>
      </w:pPr>
      <w:r w:rsidRPr="005F48A6">
        <w:t>-</w:t>
      </w:r>
      <w:r w:rsidR="00F24171">
        <w:t xml:space="preserve"> </w:t>
      </w:r>
      <w:r w:rsidR="00634DD9" w:rsidRPr="005F48A6">
        <w:t xml:space="preserve">numri </w:t>
      </w:r>
      <w:r w:rsidR="00DB3078" w:rsidRPr="005F48A6">
        <w:t>i fushatave të organizuara në medi</w:t>
      </w:r>
      <w:r w:rsidR="001A398D">
        <w:t>e</w:t>
      </w:r>
      <w:r w:rsidR="00DB3078" w:rsidRPr="005F48A6">
        <w:t xml:space="preserve">t sociale për promovimin e linjës kombëtare dhe aplikacionit </w:t>
      </w:r>
      <w:r w:rsidR="0020494C">
        <w:t>“</w:t>
      </w:r>
      <w:r w:rsidR="00DB3078" w:rsidRPr="005F48A6">
        <w:t>Raporto dhe Shpëto!</w:t>
      </w:r>
      <w:r w:rsidR="0020494C">
        <w:t>”</w:t>
      </w:r>
      <w:r w:rsidR="00F24171">
        <w:t>;</w:t>
      </w:r>
    </w:p>
    <w:p w14:paraId="124999C9" w14:textId="04C388DA" w:rsidR="00DB3078" w:rsidRPr="005F48A6" w:rsidRDefault="006F75E6" w:rsidP="006F75E6">
      <w:pPr>
        <w:pStyle w:val="TEKSTI"/>
      </w:pPr>
      <w:r w:rsidRPr="005F48A6">
        <w:t>-</w:t>
      </w:r>
      <w:r w:rsidR="00F24171">
        <w:t xml:space="preserve"> </w:t>
      </w:r>
      <w:r w:rsidR="00634DD9" w:rsidRPr="005F48A6">
        <w:t xml:space="preserve">numri </w:t>
      </w:r>
      <w:r w:rsidR="00DB3078" w:rsidRPr="005F48A6">
        <w:t>i punonj</w:t>
      </w:r>
      <w:r w:rsidR="00F24171" w:rsidRPr="005F48A6">
        <w:t>ë</w:t>
      </w:r>
      <w:r w:rsidR="00DB3078" w:rsidRPr="005F48A6">
        <w:t>sve t</w:t>
      </w:r>
      <w:r w:rsidR="00F24171" w:rsidRPr="005F48A6">
        <w:t>ë</w:t>
      </w:r>
      <w:r w:rsidR="00DB3078" w:rsidRPr="005F48A6">
        <w:t xml:space="preserve"> </w:t>
      </w:r>
      <w:r w:rsidR="00F24171" w:rsidRPr="005F48A6">
        <w:t>hotelerisë</w:t>
      </w:r>
      <w:r w:rsidR="00DB3078" w:rsidRPr="005F48A6">
        <w:t xml:space="preserve"> dhe </w:t>
      </w:r>
      <w:r w:rsidR="00F24171" w:rsidRPr="005F48A6">
        <w:t>turizmit</w:t>
      </w:r>
      <w:r w:rsidR="00DB3078" w:rsidRPr="005F48A6">
        <w:t xml:space="preserve"> t</w:t>
      </w:r>
      <w:r w:rsidR="00F24171" w:rsidRPr="005F48A6">
        <w:t>ë</w:t>
      </w:r>
      <w:r w:rsidR="00DB3078" w:rsidRPr="005F48A6">
        <w:t xml:space="preserve"> informuar</w:t>
      </w:r>
      <w:r w:rsidR="00AD13E6">
        <w:t xml:space="preserve"> </w:t>
      </w:r>
      <w:r w:rsidR="00DB3078" w:rsidRPr="005F48A6">
        <w:t>për identifikimin dhe raportimin e VT/VMT, kryesisht gjatë sezonit veror</w:t>
      </w:r>
      <w:r w:rsidR="00F24171">
        <w:t>;</w:t>
      </w:r>
    </w:p>
    <w:p w14:paraId="124999CA" w14:textId="4350040C" w:rsidR="00DB3078" w:rsidRPr="005F48A6" w:rsidRDefault="006F75E6" w:rsidP="006F75E6">
      <w:pPr>
        <w:pStyle w:val="TEKSTI"/>
      </w:pPr>
      <w:r w:rsidRPr="005F48A6">
        <w:t>-</w:t>
      </w:r>
      <w:r w:rsidR="00F24171">
        <w:t xml:space="preserve"> </w:t>
      </w:r>
      <w:r w:rsidR="00634DD9" w:rsidRPr="005F48A6">
        <w:t xml:space="preserve">numri </w:t>
      </w:r>
      <w:r w:rsidR="00DB3078" w:rsidRPr="005F48A6">
        <w:t>i qytetarëve shqiptarë jashtë vendit të informuar dhe këshilluar nga stafet konsullore në lidhje me format e shfaqjes së trafikimit;</w:t>
      </w:r>
    </w:p>
    <w:p w14:paraId="124999CB" w14:textId="2A04C714" w:rsidR="00DB3078" w:rsidRPr="005F48A6" w:rsidRDefault="006F75E6" w:rsidP="006F75E6">
      <w:pPr>
        <w:pStyle w:val="TEKSTI"/>
      </w:pPr>
      <w:r w:rsidRPr="005F48A6">
        <w:t>-</w:t>
      </w:r>
      <w:r w:rsidR="00F24171">
        <w:t xml:space="preserve"> </w:t>
      </w:r>
      <w:r w:rsidR="00634DD9" w:rsidRPr="005F48A6">
        <w:t xml:space="preserve">numri </w:t>
      </w:r>
      <w:r w:rsidR="00DB3078" w:rsidRPr="005F48A6">
        <w:t>i azilkërkuesve të informuar në gjuhë që e kuptojnë për të drejtat e tyre dhe mbrojtjen nga fenomeni i trafikimit</w:t>
      </w:r>
      <w:r w:rsidR="00F24171">
        <w:t>;</w:t>
      </w:r>
    </w:p>
    <w:p w14:paraId="124999CC" w14:textId="19F50995" w:rsidR="00DB3078" w:rsidRPr="005F48A6" w:rsidRDefault="006F75E6" w:rsidP="006F75E6">
      <w:pPr>
        <w:pStyle w:val="TEKSTI"/>
      </w:pPr>
      <w:r w:rsidRPr="005F48A6">
        <w:t>-</w:t>
      </w:r>
      <w:r w:rsidR="00F24171">
        <w:t xml:space="preserve"> </w:t>
      </w:r>
      <w:r w:rsidR="00634DD9" w:rsidRPr="005F48A6">
        <w:t xml:space="preserve">kryerja </w:t>
      </w:r>
      <w:r w:rsidR="00DB3078" w:rsidRPr="005F48A6">
        <w:t>e një sondazhi që do të shërbejë edhe si baseline në lidhje me:</w:t>
      </w:r>
      <w:r w:rsidR="00F24171">
        <w:t xml:space="preserve"> n</w:t>
      </w:r>
      <w:r w:rsidR="00DB3078" w:rsidRPr="005F48A6">
        <w:t>umri i personave që i përkasin grupeve vulnerabël të integruar përmes arsimit, punësimit, dhe përfshirjes sociale</w:t>
      </w:r>
      <w:r w:rsidR="0020494C">
        <w:t>”</w:t>
      </w:r>
      <w:r w:rsidR="00DB3078" w:rsidRPr="005F48A6">
        <w:t>. Mbi baz</w:t>
      </w:r>
      <w:r w:rsidR="00F24171" w:rsidRPr="005F48A6">
        <w:t>ë</w:t>
      </w:r>
      <w:r w:rsidR="00DB3078" w:rsidRPr="005F48A6">
        <w:t>n e shifr</w:t>
      </w:r>
      <w:r w:rsidR="00F24171" w:rsidRPr="005F48A6">
        <w:t>ë</w:t>
      </w:r>
      <w:r w:rsidR="00DB3078" w:rsidRPr="005F48A6">
        <w:t>s baseline t</w:t>
      </w:r>
      <w:r w:rsidR="00F24171" w:rsidRPr="005F48A6">
        <w:t>ë</w:t>
      </w:r>
      <w:r w:rsidR="00DB3078" w:rsidRPr="005F48A6">
        <w:t xml:space="preserve"> p</w:t>
      </w:r>
      <w:r w:rsidR="00F24171" w:rsidRPr="005F48A6">
        <w:t>ë</w:t>
      </w:r>
      <w:r w:rsidR="00DB3078" w:rsidRPr="005F48A6">
        <w:t xml:space="preserve">rllogaritur do </w:t>
      </w:r>
      <w:r w:rsidR="00F24171">
        <w:t>t</w:t>
      </w:r>
      <w:r w:rsidR="00F24171" w:rsidRPr="005F48A6">
        <w:t>ë</w:t>
      </w:r>
      <w:r w:rsidR="00F24171">
        <w:t xml:space="preserve"> </w:t>
      </w:r>
      <w:r w:rsidR="00DB3078" w:rsidRPr="005F48A6">
        <w:t>kemi edhe rrije n</w:t>
      </w:r>
      <w:r w:rsidR="00F24171" w:rsidRPr="005F48A6">
        <w:t>ë</w:t>
      </w:r>
      <w:r w:rsidR="00DB3078" w:rsidRPr="005F48A6">
        <w:t xml:space="preserve"> % t</w:t>
      </w:r>
      <w:r w:rsidR="00977889" w:rsidRPr="005F48A6">
        <w:t>ë</w:t>
      </w:r>
      <w:r w:rsidR="00DB3078" w:rsidRPr="005F48A6">
        <w:t xml:space="preserve"> targets</w:t>
      </w:r>
      <w:r w:rsidR="00F24171">
        <w:t>;</w:t>
      </w:r>
    </w:p>
    <w:p w14:paraId="124999CD" w14:textId="65240852" w:rsidR="00DB3078" w:rsidRPr="005F48A6" w:rsidRDefault="006F75E6" w:rsidP="006F75E6">
      <w:pPr>
        <w:pStyle w:val="TEKSTI"/>
      </w:pPr>
      <w:r w:rsidRPr="005F48A6">
        <w:t>-</w:t>
      </w:r>
      <w:r w:rsidR="00F24171">
        <w:t xml:space="preserve"> </w:t>
      </w:r>
      <w:r w:rsidR="00DB3078" w:rsidRPr="005F48A6">
        <w:t>Qendra Multifunksionale e ngritur dhe funksionale në veri të vendit</w:t>
      </w:r>
      <w:r w:rsidR="00F24171">
        <w:t>;</w:t>
      </w:r>
    </w:p>
    <w:p w14:paraId="124999CE" w14:textId="2B9865E6" w:rsidR="00DB3078" w:rsidRPr="005F48A6" w:rsidRDefault="006F75E6" w:rsidP="006F75E6">
      <w:pPr>
        <w:pStyle w:val="TEKSTI"/>
      </w:pPr>
      <w:r w:rsidRPr="005F48A6">
        <w:t>-</w:t>
      </w:r>
      <w:r w:rsidR="00F24171">
        <w:t xml:space="preserve"> </w:t>
      </w:r>
      <w:r w:rsidR="00634DD9" w:rsidRPr="005F48A6">
        <w:t xml:space="preserve">numri </w:t>
      </w:r>
      <w:r w:rsidR="00DB3078" w:rsidRPr="005F48A6">
        <w:t xml:space="preserve">i aktoreve antitrafik të </w:t>
      </w:r>
      <w:r w:rsidR="00997DED">
        <w:t>trajn</w:t>
      </w:r>
      <w:r w:rsidR="00F24171">
        <w:t>uar;</w:t>
      </w:r>
    </w:p>
    <w:p w14:paraId="124999CF" w14:textId="7356A676" w:rsidR="00DB3078" w:rsidRPr="005F48A6" w:rsidRDefault="006F75E6" w:rsidP="006F75E6">
      <w:pPr>
        <w:pStyle w:val="TEKSTI"/>
      </w:pPr>
      <w:r w:rsidRPr="005F48A6">
        <w:t>-</w:t>
      </w:r>
      <w:r w:rsidR="00F24171">
        <w:t xml:space="preserve"> </w:t>
      </w:r>
      <w:r w:rsidR="00634DD9" w:rsidRPr="005F48A6">
        <w:t xml:space="preserve">numri </w:t>
      </w:r>
      <w:r w:rsidR="00DB3078" w:rsidRPr="005F48A6">
        <w:t>i gazetarëve të medi</w:t>
      </w:r>
      <w:r w:rsidR="001A398D">
        <w:t>e</w:t>
      </w:r>
      <w:r w:rsidR="00DB3078" w:rsidRPr="005F48A6">
        <w:t xml:space="preserve">s së shkruar dhe vizive të </w:t>
      </w:r>
      <w:r w:rsidR="00997DED">
        <w:t>trajn</w:t>
      </w:r>
      <w:r w:rsidR="00DB3078" w:rsidRPr="005F48A6">
        <w:t>uar (ndarja sipas gazet</w:t>
      </w:r>
      <w:r w:rsidR="00634DD9">
        <w:t>a</w:t>
      </w:r>
      <w:r w:rsidR="00DB3078" w:rsidRPr="005F48A6">
        <w:t>rëve të medi</w:t>
      </w:r>
      <w:r w:rsidR="001A398D">
        <w:t>e</w:t>
      </w:r>
      <w:r w:rsidR="00DB3078" w:rsidRPr="005F48A6">
        <w:t>ve vizive dhe të shkruar)</w:t>
      </w:r>
      <w:r w:rsidR="00F24171">
        <w:t>;</w:t>
      </w:r>
    </w:p>
    <w:p w14:paraId="124999D0" w14:textId="606A1F76" w:rsidR="00DB3078" w:rsidRPr="005F48A6" w:rsidRDefault="006F75E6" w:rsidP="006F75E6">
      <w:pPr>
        <w:pStyle w:val="TEKSTI"/>
      </w:pPr>
      <w:r w:rsidRPr="00544884">
        <w:t>-</w:t>
      </w:r>
      <w:r w:rsidR="00F24171" w:rsidRPr="00544884">
        <w:t xml:space="preserve"> </w:t>
      </w:r>
      <w:r w:rsidR="00634DD9" w:rsidRPr="00544884">
        <w:t xml:space="preserve">numri </w:t>
      </w:r>
      <w:r w:rsidR="00DB3078" w:rsidRPr="00544884">
        <w:t xml:space="preserve">i </w:t>
      </w:r>
      <w:r w:rsidR="00997DED" w:rsidRPr="00544884">
        <w:t>trajn</w:t>
      </w:r>
      <w:r w:rsidR="00DB3078" w:rsidRPr="00544884">
        <w:t>imeve me pjesëmarrjen e gazetarëve të medi</w:t>
      </w:r>
      <w:r w:rsidR="001A398D" w:rsidRPr="00544884">
        <w:t>e</w:t>
      </w:r>
      <w:r w:rsidR="00DB3078" w:rsidRPr="00544884">
        <w:t>ve vizive dhe të shkruar të</w:t>
      </w:r>
      <w:r w:rsidR="00DB3078" w:rsidRPr="005F48A6">
        <w:t xml:space="preserve"> zhvilluara</w:t>
      </w:r>
      <w:r w:rsidR="00F24171">
        <w:t>;</w:t>
      </w:r>
    </w:p>
    <w:p w14:paraId="124999D1" w14:textId="052E8950" w:rsidR="00DB3078" w:rsidRPr="005F48A6" w:rsidRDefault="006F75E6" w:rsidP="006F75E6">
      <w:pPr>
        <w:pStyle w:val="TEKSTI"/>
      </w:pPr>
      <w:r w:rsidRPr="005F48A6">
        <w:t>-</w:t>
      </w:r>
      <w:r w:rsidR="00F24171">
        <w:t xml:space="preserve"> </w:t>
      </w:r>
      <w:r w:rsidR="00634DD9" w:rsidRPr="005F48A6">
        <w:t xml:space="preserve">numri </w:t>
      </w:r>
      <w:r w:rsidR="00DB3078" w:rsidRPr="005F48A6">
        <w:t>i gazetareve t</w:t>
      </w:r>
      <w:r w:rsidR="00977889" w:rsidRPr="005F48A6">
        <w:t>ë</w:t>
      </w:r>
      <w:r w:rsidR="00DB3078" w:rsidRPr="005F48A6">
        <w:t xml:space="preserve"> </w:t>
      </w:r>
      <w:r w:rsidR="00997DED">
        <w:t>trajn</w:t>
      </w:r>
      <w:r w:rsidR="00DB3078" w:rsidRPr="005F48A6">
        <w:t>uar</w:t>
      </w:r>
      <w:r w:rsidR="00AD13E6">
        <w:t xml:space="preserve"> </w:t>
      </w:r>
      <w:r w:rsidR="00DB3078" w:rsidRPr="005F48A6">
        <w:t>mbi mënyrën e paraqitjes së rasteve të trafikimit në media dhe respektimin dhe garantimin e të drejtës së ruajtjes së jetës private të VT/VMT dhe veçanërisht të të miturve si kategoria më vulnerabël</w:t>
      </w:r>
      <w:r w:rsidR="00F24171">
        <w:t>;</w:t>
      </w:r>
    </w:p>
    <w:p w14:paraId="124999D2" w14:textId="4583850C" w:rsidR="00DB3078" w:rsidRPr="005F48A6" w:rsidRDefault="006F75E6" w:rsidP="006F75E6">
      <w:pPr>
        <w:pStyle w:val="TEKSTI"/>
      </w:pPr>
      <w:r w:rsidRPr="005F48A6">
        <w:t>-</w:t>
      </w:r>
      <w:r w:rsidR="00F24171">
        <w:t xml:space="preserve"> </w:t>
      </w:r>
      <w:r w:rsidR="00634DD9" w:rsidRPr="005F48A6">
        <w:t xml:space="preserve">numri </w:t>
      </w:r>
      <w:r w:rsidR="00DB3078" w:rsidRPr="005F48A6">
        <w:t xml:space="preserve">i </w:t>
      </w:r>
      <w:r w:rsidR="00F24171" w:rsidRPr="005F48A6">
        <w:t>bizneseve</w:t>
      </w:r>
      <w:r w:rsidR="00DB3078" w:rsidRPr="005F48A6">
        <w:t xml:space="preserve"> që kanë marrë pjesë në masa kundër trafikimit të q</w:t>
      </w:r>
      <w:r w:rsidR="00F24171">
        <w:t>e</w:t>
      </w:r>
      <w:r w:rsidR="00DB3078" w:rsidRPr="005F48A6">
        <w:t>nieve njerëzo</w:t>
      </w:r>
      <w:r w:rsidR="00CE11B7">
        <w:t xml:space="preserve">re: </w:t>
      </w:r>
      <w:r w:rsidR="00E23D37">
        <w:t>n</w:t>
      </w:r>
      <w:r w:rsidR="00CE11B7">
        <w:t>darë sipas</w:t>
      </w:r>
      <w:r w:rsidR="00DB3078" w:rsidRPr="005F48A6">
        <w:t xml:space="preserve">: masa parandaluese; masa për </w:t>
      </w:r>
      <w:r w:rsidR="00A90138">
        <w:t>ri</w:t>
      </w:r>
      <w:r w:rsidR="00DB3078" w:rsidRPr="005F48A6">
        <w:t>integrimin e viktimave</w:t>
      </w:r>
      <w:r w:rsidR="00E23D37">
        <w:t>;</w:t>
      </w:r>
    </w:p>
    <w:p w14:paraId="124999D3" w14:textId="12F33890" w:rsidR="00DB3078" w:rsidRPr="005F48A6" w:rsidRDefault="006F75E6" w:rsidP="006F75E6">
      <w:pPr>
        <w:pStyle w:val="TEKSTI"/>
      </w:pPr>
      <w:r w:rsidRPr="005F48A6">
        <w:t>-</w:t>
      </w:r>
      <w:r w:rsidR="00CE11B7">
        <w:t xml:space="preserve"> </w:t>
      </w:r>
      <w:r w:rsidR="00634DD9" w:rsidRPr="005F48A6">
        <w:t xml:space="preserve">numri </w:t>
      </w:r>
      <w:r w:rsidR="00DB3078" w:rsidRPr="005F48A6">
        <w:t>i nxënësve të përfshirë në</w:t>
      </w:r>
      <w:r w:rsidR="00C65D30">
        <w:t xml:space="preserve"> </w:t>
      </w:r>
      <w:r w:rsidR="00DB3078" w:rsidRPr="005F48A6">
        <w:t>aktivitete</w:t>
      </w:r>
      <w:r w:rsidR="00C65D30">
        <w:t xml:space="preserve"> </w:t>
      </w:r>
      <w:r w:rsidR="00DB3078" w:rsidRPr="005F48A6">
        <w:t>informuese</w:t>
      </w:r>
      <w:r w:rsidR="00C65D30">
        <w:t xml:space="preserve"> </w:t>
      </w:r>
      <w:r w:rsidR="00DB3078" w:rsidRPr="005F48A6">
        <w:t>dhe</w:t>
      </w:r>
      <w:r w:rsidR="00C65D30">
        <w:t xml:space="preserve"> </w:t>
      </w:r>
      <w:r w:rsidR="00DB3078" w:rsidRPr="005F48A6">
        <w:t>edukuese</w:t>
      </w:r>
      <w:r w:rsidR="00C65D30">
        <w:t xml:space="preserve"> </w:t>
      </w:r>
      <w:r w:rsidR="00DB3078" w:rsidRPr="005F48A6">
        <w:t>në</w:t>
      </w:r>
      <w:r w:rsidR="00C65D30">
        <w:t xml:space="preserve"> </w:t>
      </w:r>
      <w:r w:rsidR="00DB3078" w:rsidRPr="005F48A6">
        <w:t>shkolla</w:t>
      </w:r>
      <w:r w:rsidR="00C65D30">
        <w:t>;</w:t>
      </w:r>
    </w:p>
    <w:p w14:paraId="124999D4" w14:textId="4DC3280B" w:rsidR="00DB3078" w:rsidRPr="005F48A6" w:rsidRDefault="006F75E6" w:rsidP="006F75E6">
      <w:pPr>
        <w:pStyle w:val="TEKSTI"/>
      </w:pPr>
      <w:r w:rsidRPr="005F48A6">
        <w:t>-</w:t>
      </w:r>
      <w:r w:rsidR="00CE11B7">
        <w:t xml:space="preserve"> </w:t>
      </w:r>
      <w:r w:rsidR="00634DD9" w:rsidRPr="005F48A6">
        <w:t xml:space="preserve">numri </w:t>
      </w:r>
      <w:r w:rsidR="00DB3078" w:rsidRPr="005F48A6">
        <w:t>i stafeve arsimore</w:t>
      </w:r>
      <w:r w:rsidR="00AD13E6">
        <w:t xml:space="preserve"> </w:t>
      </w:r>
      <w:r w:rsidR="00DB3078" w:rsidRPr="005F48A6">
        <w:t xml:space="preserve">të </w:t>
      </w:r>
      <w:r w:rsidR="00997DED">
        <w:t>trajn</w:t>
      </w:r>
      <w:r w:rsidR="00DB3078" w:rsidRPr="005F48A6">
        <w:t>uar për zbatimin me rigorozitet të PSV</w:t>
      </w:r>
      <w:r w:rsidR="00C65D30">
        <w:t>-s</w:t>
      </w:r>
      <w:r w:rsidR="00C65D30" w:rsidRPr="005F48A6">
        <w:t>ë</w:t>
      </w:r>
      <w:r w:rsidR="00C65D30">
        <w:t>.</w:t>
      </w:r>
    </w:p>
    <w:p w14:paraId="124999D5" w14:textId="4CE35EB1" w:rsidR="00DB3078" w:rsidRPr="00CE11B7" w:rsidRDefault="00DB3078" w:rsidP="00DB3078">
      <w:pPr>
        <w:spacing w:after="0" w:line="240" w:lineRule="auto"/>
        <w:ind w:firstLine="284"/>
        <w:rPr>
          <w:rFonts w:ascii="Garamond" w:hAnsi="Garamond" w:cs="Times New Roman"/>
          <w:b/>
          <w:sz w:val="24"/>
          <w:szCs w:val="24"/>
          <w:lang w:val="sq-AL"/>
        </w:rPr>
      </w:pPr>
      <w:r w:rsidRPr="00CE11B7">
        <w:rPr>
          <w:rFonts w:ascii="Garamond" w:hAnsi="Garamond" w:cs="Times New Roman"/>
          <w:b/>
          <w:sz w:val="24"/>
          <w:szCs w:val="24"/>
          <w:lang w:val="sq-AL"/>
        </w:rPr>
        <w:t>Objektivi specifik 3.2</w:t>
      </w:r>
      <w:r w:rsidR="00CE11B7" w:rsidRPr="00CE11B7">
        <w:rPr>
          <w:rFonts w:ascii="Garamond" w:hAnsi="Garamond" w:cs="Times New Roman"/>
          <w:b/>
          <w:sz w:val="24"/>
          <w:szCs w:val="24"/>
          <w:lang w:val="sq-AL"/>
        </w:rPr>
        <w:t>.</w:t>
      </w:r>
      <w:r w:rsidRPr="00CE11B7">
        <w:rPr>
          <w:rFonts w:ascii="Garamond" w:hAnsi="Garamond" w:cs="Times New Roman"/>
          <w:b/>
          <w:sz w:val="24"/>
          <w:szCs w:val="24"/>
          <w:lang w:val="sq-AL"/>
        </w:rPr>
        <w:t xml:space="preserve"> Ofrimi dhe koordin</w:t>
      </w:r>
      <w:r w:rsidR="001D59FF">
        <w:rPr>
          <w:rFonts w:ascii="Garamond" w:hAnsi="Garamond" w:cs="Times New Roman"/>
          <w:b/>
          <w:sz w:val="24"/>
          <w:szCs w:val="24"/>
          <w:lang w:val="sq-AL"/>
        </w:rPr>
        <w:t>imi i mbështetjes së brendshme/</w:t>
      </w:r>
      <w:r w:rsidRPr="00CE11B7">
        <w:rPr>
          <w:rFonts w:ascii="Garamond" w:hAnsi="Garamond" w:cs="Times New Roman"/>
          <w:b/>
          <w:sz w:val="24"/>
          <w:szCs w:val="24"/>
          <w:lang w:val="sq-AL"/>
        </w:rPr>
        <w:t>huaj për zona dhe komunitete vulnerabël</w:t>
      </w:r>
    </w:p>
    <w:p w14:paraId="124999D6" w14:textId="15CF1FE2" w:rsidR="00DB3078" w:rsidRPr="005F48A6" w:rsidRDefault="00DB3078" w:rsidP="00DB3078">
      <w:pPr>
        <w:spacing w:after="0" w:line="240" w:lineRule="auto"/>
        <w:ind w:firstLine="284"/>
        <w:rPr>
          <w:rFonts w:ascii="Garamond" w:hAnsi="Garamond" w:cs="Times New Roman"/>
          <w:sz w:val="24"/>
          <w:szCs w:val="24"/>
          <w:lang w:val="sq-AL"/>
        </w:rPr>
      </w:pPr>
      <w:r w:rsidRPr="005F48A6">
        <w:rPr>
          <w:rFonts w:ascii="Garamond" w:hAnsi="Garamond" w:cs="Times New Roman"/>
          <w:sz w:val="24"/>
          <w:szCs w:val="24"/>
          <w:lang w:val="sq-AL"/>
        </w:rPr>
        <w:t>Masat në lidhje me këtë objektiv</w:t>
      </w:r>
      <w:r w:rsidR="008840C3">
        <w:rPr>
          <w:rFonts w:ascii="Garamond" w:hAnsi="Garamond" w:cs="Times New Roman"/>
          <w:sz w:val="24"/>
          <w:szCs w:val="24"/>
          <w:lang w:val="sq-AL"/>
        </w:rPr>
        <w:t>,</w:t>
      </w:r>
      <w:r w:rsidRPr="005F48A6">
        <w:rPr>
          <w:rFonts w:ascii="Garamond" w:hAnsi="Garamond" w:cs="Times New Roman"/>
          <w:sz w:val="24"/>
          <w:szCs w:val="24"/>
          <w:lang w:val="sq-AL"/>
        </w:rPr>
        <w:t xml:space="preserve"> janë:</w:t>
      </w:r>
    </w:p>
    <w:p w14:paraId="124999D7" w14:textId="57954D9B" w:rsidR="00DB3078" w:rsidRPr="005F48A6" w:rsidRDefault="00DB3078" w:rsidP="00DB3078">
      <w:pPr>
        <w:spacing w:after="0" w:line="240" w:lineRule="auto"/>
        <w:ind w:firstLine="284"/>
        <w:jc w:val="both"/>
        <w:rPr>
          <w:rFonts w:ascii="Garamond" w:hAnsi="Garamond" w:cs="Times New Roman"/>
          <w:sz w:val="24"/>
          <w:szCs w:val="24"/>
          <w:lang w:val="sq-AL"/>
        </w:rPr>
      </w:pPr>
      <w:r w:rsidRPr="005F48A6">
        <w:rPr>
          <w:rFonts w:ascii="Garamond" w:hAnsi="Garamond" w:cs="Times New Roman"/>
          <w:sz w:val="24"/>
          <w:szCs w:val="24"/>
          <w:lang w:val="sq-AL"/>
        </w:rPr>
        <w:t>3.2.1 Përmirësimi dhe intensifikimi i bashkëpunimit policor nëpërmjet një përfshirjeje më aktive në planet e veprimit operativ EMPACT në luftën kundër krimit të organizuar dhe sipas strategjisë</w:t>
      </w:r>
      <w:r w:rsidR="008840C3">
        <w:rPr>
          <w:rFonts w:ascii="Garamond" w:hAnsi="Garamond" w:cs="Times New Roman"/>
          <w:sz w:val="24"/>
          <w:szCs w:val="24"/>
          <w:lang w:val="sq-AL"/>
        </w:rPr>
        <w:t>;</w:t>
      </w:r>
    </w:p>
    <w:p w14:paraId="124999D8" w14:textId="56BBD792" w:rsidR="00DB3078" w:rsidRPr="005F48A6" w:rsidRDefault="00DB3078" w:rsidP="00DB3078">
      <w:pPr>
        <w:spacing w:after="0" w:line="240" w:lineRule="auto"/>
        <w:ind w:firstLine="284"/>
        <w:jc w:val="both"/>
        <w:rPr>
          <w:rFonts w:ascii="Garamond" w:hAnsi="Garamond" w:cs="Times New Roman"/>
          <w:sz w:val="24"/>
          <w:szCs w:val="24"/>
          <w:lang w:val="sq-AL"/>
        </w:rPr>
      </w:pPr>
      <w:r w:rsidRPr="005F48A6">
        <w:rPr>
          <w:rFonts w:ascii="Garamond" w:hAnsi="Garamond" w:cs="Times New Roman"/>
          <w:sz w:val="24"/>
          <w:szCs w:val="24"/>
          <w:lang w:val="sq-AL"/>
        </w:rPr>
        <w:t xml:space="preserve">3.2.2 Finalizimi i </w:t>
      </w:r>
      <w:r w:rsidR="00557D79" w:rsidRPr="005F48A6">
        <w:rPr>
          <w:rFonts w:ascii="Garamond" w:hAnsi="Garamond" w:cs="Times New Roman"/>
          <w:sz w:val="24"/>
          <w:szCs w:val="24"/>
          <w:lang w:val="sq-AL"/>
        </w:rPr>
        <w:t xml:space="preserve">memorandumit të bashkëpunimit </w:t>
      </w:r>
      <w:r w:rsidRPr="005F48A6">
        <w:rPr>
          <w:rFonts w:ascii="Garamond" w:hAnsi="Garamond" w:cs="Times New Roman"/>
          <w:sz w:val="24"/>
          <w:szCs w:val="24"/>
          <w:lang w:val="sq-AL"/>
        </w:rPr>
        <w:t xml:space="preserve">ndërmjet </w:t>
      </w:r>
      <w:r w:rsidRPr="001D59FF">
        <w:rPr>
          <w:rFonts w:ascii="Garamond" w:hAnsi="Garamond" w:cs="Times New Roman"/>
          <w:sz w:val="24"/>
          <w:szCs w:val="24"/>
          <w:lang w:val="sq-AL"/>
        </w:rPr>
        <w:t>Raporterit</w:t>
      </w:r>
      <w:r w:rsidRPr="005F48A6">
        <w:rPr>
          <w:rFonts w:ascii="Garamond" w:hAnsi="Garamond" w:cs="Times New Roman"/>
          <w:sz w:val="24"/>
          <w:szCs w:val="24"/>
          <w:lang w:val="sq-AL"/>
        </w:rPr>
        <w:t xml:space="preserve"> Kombëtar të trafikimit të qenieve njerëzore pranë Ministrisë së Punëve të Jashtme të Greqisë dhe Koordinatorit Kombëtar për Luftën kundër Trafikimit të Personave pranë Ministrisë së Brendshme të Republikës së Shqipërisë </w:t>
      </w:r>
      <w:r w:rsidR="0020494C">
        <w:rPr>
          <w:rFonts w:ascii="Garamond" w:hAnsi="Garamond" w:cs="Times New Roman"/>
          <w:sz w:val="24"/>
          <w:szCs w:val="24"/>
          <w:lang w:val="sq-AL"/>
        </w:rPr>
        <w:t>“</w:t>
      </w:r>
      <w:r w:rsidRPr="005F48A6">
        <w:rPr>
          <w:rFonts w:ascii="Garamond" w:hAnsi="Garamond" w:cs="Times New Roman"/>
          <w:sz w:val="24"/>
          <w:szCs w:val="24"/>
          <w:lang w:val="sq-AL"/>
        </w:rPr>
        <w:t>Për intensifikimin e bashkëpunimit në luftën kundër trafikimit të personave dhe mbrojtjen e fëmijëve të pashoqëruar dhe për përmirësimin e identifikimit, njoftimit, referimit dhe kthimit vullnetar të asistuar të viktimave/viktimave të mundshme të trafikimit</w:t>
      </w:r>
      <w:r w:rsidR="0020494C">
        <w:rPr>
          <w:rFonts w:ascii="Garamond" w:hAnsi="Garamond" w:cs="Times New Roman"/>
          <w:sz w:val="24"/>
          <w:szCs w:val="24"/>
          <w:lang w:val="sq-AL"/>
        </w:rPr>
        <w:t>”</w:t>
      </w:r>
      <w:r w:rsidR="008840C3">
        <w:rPr>
          <w:rFonts w:ascii="Garamond" w:hAnsi="Garamond" w:cs="Times New Roman"/>
          <w:sz w:val="24"/>
          <w:szCs w:val="24"/>
          <w:lang w:val="sq-AL"/>
        </w:rPr>
        <w:t>;</w:t>
      </w:r>
    </w:p>
    <w:p w14:paraId="124999D9" w14:textId="77777777" w:rsidR="00DB3078" w:rsidRPr="005F48A6" w:rsidRDefault="00DB3078" w:rsidP="00DB3078">
      <w:pPr>
        <w:spacing w:after="0" w:line="240" w:lineRule="auto"/>
        <w:ind w:firstLine="284"/>
        <w:jc w:val="both"/>
        <w:rPr>
          <w:rFonts w:ascii="Garamond" w:hAnsi="Garamond" w:cs="Times New Roman"/>
          <w:sz w:val="24"/>
          <w:szCs w:val="24"/>
          <w:lang w:val="sq-AL"/>
        </w:rPr>
      </w:pPr>
      <w:r w:rsidRPr="005F48A6">
        <w:rPr>
          <w:rFonts w:ascii="Garamond" w:hAnsi="Garamond" w:cs="Times New Roman"/>
          <w:sz w:val="24"/>
          <w:szCs w:val="24"/>
          <w:lang w:val="sq-AL"/>
        </w:rPr>
        <w:t>3.2.3 Negociimi/zbatimi i marrëveshjeve të veçanta/protokolleve shtesë për bashkëpunimin ndërkufitar në lidhje me parandalimin e trafikimit të të rriturve dhe të të miturve (migrantë, fëmijë të pashoqëruar, VT/VTM, fëmijë në rrezik trafikimi)</w:t>
      </w:r>
    </w:p>
    <w:p w14:paraId="124999DA" w14:textId="1A814BC2" w:rsidR="00DB3078" w:rsidRPr="005F48A6" w:rsidRDefault="00DB3078" w:rsidP="00DB3078">
      <w:pPr>
        <w:spacing w:after="0" w:line="240" w:lineRule="auto"/>
        <w:ind w:firstLine="284"/>
        <w:jc w:val="both"/>
        <w:rPr>
          <w:rFonts w:ascii="Garamond" w:hAnsi="Garamond" w:cs="Times New Roman"/>
          <w:sz w:val="24"/>
          <w:szCs w:val="24"/>
          <w:lang w:val="sq-AL"/>
        </w:rPr>
      </w:pPr>
      <w:r w:rsidRPr="005F48A6">
        <w:rPr>
          <w:rFonts w:ascii="Garamond" w:hAnsi="Garamond" w:cs="Times New Roman"/>
          <w:sz w:val="24"/>
          <w:szCs w:val="24"/>
          <w:lang w:val="sq-AL"/>
        </w:rPr>
        <w:t>3.2.4 Organizimi i seminareve/trajnimeve për prezantimin e PKV 2021</w:t>
      </w:r>
      <w:r w:rsidR="0020494C">
        <w:rPr>
          <w:rFonts w:ascii="Garamond" w:hAnsi="Garamond" w:cs="Times New Roman"/>
          <w:sz w:val="24"/>
          <w:szCs w:val="24"/>
          <w:lang w:val="sq-AL"/>
        </w:rPr>
        <w:t>–</w:t>
      </w:r>
      <w:r w:rsidRPr="005F48A6">
        <w:rPr>
          <w:rFonts w:ascii="Garamond" w:hAnsi="Garamond" w:cs="Times New Roman"/>
          <w:sz w:val="24"/>
          <w:szCs w:val="24"/>
          <w:lang w:val="sq-AL"/>
        </w:rPr>
        <w:t>2</w:t>
      </w:r>
      <w:r w:rsidR="0020494C">
        <w:rPr>
          <w:rFonts w:ascii="Garamond" w:hAnsi="Garamond" w:cs="Times New Roman"/>
          <w:sz w:val="24"/>
          <w:szCs w:val="24"/>
          <w:lang w:val="sq-AL"/>
        </w:rPr>
        <w:t>023, t</w:t>
      </w:r>
      <w:r w:rsidR="00A76417" w:rsidRPr="005F48A6">
        <w:rPr>
          <w:rFonts w:ascii="Garamond" w:hAnsi="Garamond" w:cs="Times New Roman"/>
          <w:sz w:val="24"/>
          <w:szCs w:val="24"/>
          <w:lang w:val="sq-AL"/>
        </w:rPr>
        <w:t>ë</w:t>
      </w:r>
      <w:r w:rsidRPr="005F48A6">
        <w:rPr>
          <w:rFonts w:ascii="Garamond" w:hAnsi="Garamond" w:cs="Times New Roman"/>
          <w:sz w:val="24"/>
          <w:szCs w:val="24"/>
          <w:lang w:val="sq-AL"/>
        </w:rPr>
        <w:t xml:space="preserve"> të gjithë aktorët dhe partnerët që do të përfshihen në zbatimin e tij në nivel kombëtar, rajonal dhe vendor për të diskutuar/informuar mbi detyrat dhe përgjegjësitë përkatëse që parashikon PKV, si dhe dhënia e udhëzimeve mbi hartimin e planeve të burimeve vjetore dhe planeve të monitorimit që parashikon ky plan</w:t>
      </w:r>
      <w:r w:rsidR="008840C3">
        <w:rPr>
          <w:rFonts w:ascii="Garamond" w:hAnsi="Garamond" w:cs="Times New Roman"/>
          <w:sz w:val="24"/>
          <w:szCs w:val="24"/>
          <w:lang w:val="sq-AL"/>
        </w:rPr>
        <w:t>;</w:t>
      </w:r>
    </w:p>
    <w:p w14:paraId="124999DB" w14:textId="366568F7" w:rsidR="00DB3078" w:rsidRPr="005F48A6" w:rsidRDefault="00DB3078" w:rsidP="00DB3078">
      <w:pPr>
        <w:spacing w:after="0" w:line="240" w:lineRule="auto"/>
        <w:ind w:firstLine="284"/>
        <w:jc w:val="both"/>
        <w:rPr>
          <w:rFonts w:ascii="Garamond" w:hAnsi="Garamond" w:cs="Times New Roman"/>
          <w:sz w:val="24"/>
          <w:szCs w:val="24"/>
          <w:lang w:val="sq-AL"/>
        </w:rPr>
      </w:pPr>
      <w:r w:rsidRPr="005F48A6">
        <w:rPr>
          <w:rFonts w:ascii="Garamond" w:hAnsi="Garamond" w:cs="Times New Roman"/>
          <w:sz w:val="24"/>
          <w:szCs w:val="24"/>
          <w:lang w:val="sq-AL"/>
        </w:rPr>
        <w:t>3.2.5 Monitorimi i Planit Kombëtar të Veprimit për Luftën kundër Trafikimit të Personave dhe hartimi i raporteve periodike të monitorimit</w:t>
      </w:r>
      <w:r w:rsidR="008840C3">
        <w:rPr>
          <w:rFonts w:ascii="Garamond" w:hAnsi="Garamond" w:cs="Times New Roman"/>
          <w:sz w:val="24"/>
          <w:szCs w:val="24"/>
          <w:lang w:val="sq-AL"/>
        </w:rPr>
        <w:t>;</w:t>
      </w:r>
    </w:p>
    <w:p w14:paraId="124999DC" w14:textId="0B444871" w:rsidR="00DB3078" w:rsidRPr="005F48A6" w:rsidRDefault="00DB3078" w:rsidP="00DB3078">
      <w:pPr>
        <w:spacing w:after="0" w:line="240" w:lineRule="auto"/>
        <w:ind w:firstLine="284"/>
        <w:jc w:val="both"/>
        <w:rPr>
          <w:rFonts w:ascii="Garamond" w:hAnsi="Garamond" w:cs="Times New Roman"/>
          <w:sz w:val="24"/>
          <w:szCs w:val="24"/>
          <w:lang w:val="sq-AL"/>
        </w:rPr>
      </w:pPr>
      <w:r w:rsidRPr="005F48A6">
        <w:rPr>
          <w:rFonts w:ascii="Garamond" w:hAnsi="Garamond" w:cs="Times New Roman"/>
          <w:sz w:val="24"/>
          <w:szCs w:val="24"/>
          <w:lang w:val="sq-AL"/>
        </w:rPr>
        <w:t>3.2.6 Përditësimi i vazhdueshëm në faqen zyrtare të MB-së me aktorë dhe</w:t>
      </w:r>
      <w:r w:rsidR="00AD13E6">
        <w:rPr>
          <w:rFonts w:ascii="Garamond" w:hAnsi="Garamond" w:cs="Times New Roman"/>
          <w:sz w:val="24"/>
          <w:szCs w:val="24"/>
          <w:lang w:val="sq-AL"/>
        </w:rPr>
        <w:t xml:space="preserve"> </w:t>
      </w:r>
      <w:r w:rsidRPr="005F48A6">
        <w:rPr>
          <w:rFonts w:ascii="Garamond" w:hAnsi="Garamond" w:cs="Times New Roman"/>
          <w:sz w:val="24"/>
          <w:szCs w:val="24"/>
          <w:lang w:val="sq-AL"/>
        </w:rPr>
        <w:t>projekte/masa të marra në fushën antitrafikim</w:t>
      </w:r>
      <w:r w:rsidR="008840C3">
        <w:rPr>
          <w:rFonts w:ascii="Garamond" w:hAnsi="Garamond" w:cs="Times New Roman"/>
          <w:sz w:val="24"/>
          <w:szCs w:val="24"/>
          <w:lang w:val="sq-AL"/>
        </w:rPr>
        <w:t>;</w:t>
      </w:r>
    </w:p>
    <w:p w14:paraId="124999DD" w14:textId="6A586016" w:rsidR="00DB3078" w:rsidRPr="005F48A6" w:rsidRDefault="00DB3078" w:rsidP="00DB3078">
      <w:pPr>
        <w:spacing w:after="0" w:line="240" w:lineRule="auto"/>
        <w:ind w:firstLine="284"/>
        <w:jc w:val="both"/>
        <w:rPr>
          <w:rFonts w:ascii="Garamond" w:hAnsi="Garamond" w:cs="Times New Roman"/>
          <w:sz w:val="24"/>
          <w:szCs w:val="24"/>
          <w:lang w:val="sq-AL"/>
        </w:rPr>
      </w:pPr>
      <w:r w:rsidRPr="005F48A6">
        <w:rPr>
          <w:rFonts w:ascii="Garamond" w:hAnsi="Garamond" w:cs="Times New Roman"/>
          <w:sz w:val="24"/>
          <w:szCs w:val="24"/>
          <w:lang w:val="sq-AL"/>
        </w:rPr>
        <w:t xml:space="preserve">3.2.7 Vazhdimësia e raportimit nga të gjitha </w:t>
      </w:r>
      <w:r w:rsidR="00CD18C2" w:rsidRPr="005F48A6">
        <w:rPr>
          <w:rFonts w:ascii="Garamond" w:hAnsi="Garamond" w:cs="Times New Roman"/>
          <w:sz w:val="24"/>
          <w:szCs w:val="24"/>
          <w:lang w:val="sq-AL"/>
        </w:rPr>
        <w:t>agjencitë</w:t>
      </w:r>
      <w:r w:rsidR="00CD18C2">
        <w:rPr>
          <w:rFonts w:ascii="Garamond" w:hAnsi="Garamond" w:cs="Times New Roman"/>
          <w:sz w:val="24"/>
          <w:szCs w:val="24"/>
          <w:lang w:val="sq-AL"/>
        </w:rPr>
        <w:t xml:space="preserve"> zbatuese te</w:t>
      </w:r>
      <w:r w:rsidRPr="005F48A6">
        <w:rPr>
          <w:rFonts w:ascii="Garamond" w:hAnsi="Garamond" w:cs="Times New Roman"/>
          <w:sz w:val="24"/>
          <w:szCs w:val="24"/>
          <w:lang w:val="sq-AL"/>
        </w:rPr>
        <w:t xml:space="preserve"> MB</w:t>
      </w:r>
      <w:r w:rsidR="00CD18C2">
        <w:rPr>
          <w:rFonts w:ascii="Garamond" w:hAnsi="Garamond" w:cs="Times New Roman"/>
          <w:sz w:val="24"/>
          <w:szCs w:val="24"/>
          <w:lang w:val="sq-AL"/>
        </w:rPr>
        <w:t>-ja</w:t>
      </w:r>
      <w:r w:rsidRPr="005F48A6">
        <w:rPr>
          <w:rFonts w:ascii="Garamond" w:hAnsi="Garamond" w:cs="Times New Roman"/>
          <w:sz w:val="24"/>
          <w:szCs w:val="24"/>
          <w:lang w:val="sq-AL"/>
        </w:rPr>
        <w:t xml:space="preserve"> mbi veprimtaritë e tyre aktuale dhe ato të planifikuara mbi situatën dhe veprimtarinë antitrafik</w:t>
      </w:r>
      <w:r w:rsidR="00D252E2">
        <w:rPr>
          <w:rFonts w:ascii="Garamond" w:hAnsi="Garamond" w:cs="Times New Roman"/>
          <w:sz w:val="24"/>
          <w:szCs w:val="24"/>
          <w:lang w:val="sq-AL"/>
        </w:rPr>
        <w:t>;</w:t>
      </w:r>
    </w:p>
    <w:p w14:paraId="124999DE" w14:textId="36C623CE" w:rsidR="00DB3078" w:rsidRPr="005F48A6" w:rsidRDefault="00DB3078" w:rsidP="00DB3078">
      <w:pPr>
        <w:spacing w:after="0" w:line="240" w:lineRule="auto"/>
        <w:ind w:firstLine="284"/>
        <w:jc w:val="both"/>
        <w:rPr>
          <w:rFonts w:ascii="Garamond" w:hAnsi="Garamond" w:cs="Times New Roman"/>
          <w:sz w:val="24"/>
          <w:szCs w:val="24"/>
          <w:lang w:val="sq-AL"/>
        </w:rPr>
      </w:pPr>
      <w:r w:rsidRPr="005F48A6">
        <w:rPr>
          <w:rFonts w:ascii="Garamond" w:hAnsi="Garamond" w:cs="Times New Roman"/>
          <w:sz w:val="24"/>
          <w:szCs w:val="24"/>
          <w:lang w:val="sq-AL"/>
        </w:rPr>
        <w:t>3.2.8 Intensifikimi i rolit të Bordit</w:t>
      </w:r>
      <w:r w:rsidR="00AD13E6">
        <w:rPr>
          <w:rFonts w:ascii="Garamond" w:hAnsi="Garamond" w:cs="Times New Roman"/>
          <w:sz w:val="24"/>
          <w:szCs w:val="24"/>
          <w:lang w:val="sq-AL"/>
        </w:rPr>
        <w:t xml:space="preserve"> </w:t>
      </w:r>
      <w:r w:rsidRPr="005F48A6">
        <w:rPr>
          <w:rFonts w:ascii="Garamond" w:hAnsi="Garamond" w:cs="Times New Roman"/>
          <w:sz w:val="24"/>
          <w:szCs w:val="24"/>
          <w:lang w:val="sq-AL"/>
        </w:rPr>
        <w:t>Këshillimor të VT/VMT, nëpërmjet dhënies së rekomandimeve për politikat dhe programet për parandalimin, mbrojtjen dhe riintegrimin</w:t>
      </w:r>
      <w:r w:rsidR="00D252E2">
        <w:rPr>
          <w:rFonts w:ascii="Garamond" w:hAnsi="Garamond" w:cs="Times New Roman"/>
          <w:sz w:val="24"/>
          <w:szCs w:val="24"/>
          <w:lang w:val="sq-AL"/>
        </w:rPr>
        <w:t>;</w:t>
      </w:r>
    </w:p>
    <w:p w14:paraId="124999DF" w14:textId="7B0CD7F7" w:rsidR="00DB3078" w:rsidRPr="005F48A6" w:rsidRDefault="00DB3078" w:rsidP="00DB3078">
      <w:pPr>
        <w:spacing w:after="0" w:line="240" w:lineRule="auto"/>
        <w:ind w:firstLine="284"/>
        <w:jc w:val="both"/>
        <w:rPr>
          <w:rFonts w:ascii="Garamond" w:hAnsi="Garamond" w:cs="Times New Roman"/>
          <w:sz w:val="24"/>
          <w:szCs w:val="24"/>
          <w:lang w:val="sq-AL"/>
        </w:rPr>
      </w:pPr>
      <w:r w:rsidRPr="005F48A6">
        <w:rPr>
          <w:rFonts w:ascii="Garamond" w:hAnsi="Garamond" w:cs="Times New Roman"/>
          <w:sz w:val="24"/>
          <w:szCs w:val="24"/>
          <w:lang w:val="sq-AL"/>
        </w:rPr>
        <w:t>3.2.9 Organizimi i vazhdueshëm i takimeve me grupe bashkërenduese kombëtare për evidentimin e progresit të zbatimit të PKV-së, sipas nevojave dhe hartimin e raportit të monitorimit</w:t>
      </w:r>
      <w:r w:rsidR="00D252E2">
        <w:rPr>
          <w:rFonts w:ascii="Garamond" w:hAnsi="Garamond" w:cs="Times New Roman"/>
          <w:sz w:val="24"/>
          <w:szCs w:val="24"/>
          <w:lang w:val="sq-AL"/>
        </w:rPr>
        <w:t>.</w:t>
      </w:r>
    </w:p>
    <w:p w14:paraId="124999E0" w14:textId="77777777" w:rsidR="00DB3078" w:rsidRPr="005F48A6" w:rsidRDefault="00DB3078" w:rsidP="00DB3078">
      <w:pPr>
        <w:spacing w:after="0" w:line="240" w:lineRule="auto"/>
        <w:ind w:firstLine="284"/>
        <w:rPr>
          <w:rFonts w:ascii="Garamond" w:eastAsiaTheme="majorEastAsia" w:hAnsi="Garamond" w:cs="Times New Roman"/>
          <w:b/>
          <w:bCs/>
          <w:sz w:val="24"/>
          <w:szCs w:val="24"/>
          <w:lang w:val="sq-AL"/>
        </w:rPr>
      </w:pPr>
      <w:r w:rsidRPr="005F48A6">
        <w:rPr>
          <w:rFonts w:ascii="Garamond" w:eastAsiaTheme="majorEastAsia" w:hAnsi="Garamond" w:cs="Times New Roman"/>
          <w:b/>
          <w:bCs/>
          <w:sz w:val="24"/>
          <w:szCs w:val="24"/>
          <w:lang w:val="sq-AL"/>
        </w:rPr>
        <w:t>Treguesit në nivel masash:</w:t>
      </w:r>
    </w:p>
    <w:p w14:paraId="124999E1" w14:textId="24CA5734" w:rsidR="00DB3078" w:rsidRPr="005F48A6" w:rsidRDefault="0047237F" w:rsidP="0047237F">
      <w:pPr>
        <w:pStyle w:val="TEKSTIIII"/>
        <w:rPr>
          <w:lang w:val="sq-AL"/>
        </w:rPr>
      </w:pPr>
      <w:r w:rsidRPr="005F48A6">
        <w:rPr>
          <w:lang w:val="sq-AL"/>
        </w:rPr>
        <w:t>-</w:t>
      </w:r>
      <w:r w:rsidR="00D252E2">
        <w:rPr>
          <w:lang w:val="sq-AL"/>
        </w:rPr>
        <w:t xml:space="preserve"> </w:t>
      </w:r>
      <w:r w:rsidR="00D060FD">
        <w:rPr>
          <w:lang w:val="sq-AL"/>
        </w:rPr>
        <w:t>n</w:t>
      </w:r>
      <w:r w:rsidR="00DB3078" w:rsidRPr="005F48A6">
        <w:rPr>
          <w:lang w:val="sq-AL"/>
        </w:rPr>
        <w:t>umri i aksioneve të përbashkëta policore të kryera në luftën kundër krimit të organizuar dhe sipas strategjisë</w:t>
      </w:r>
      <w:r w:rsidR="00D252E2">
        <w:rPr>
          <w:lang w:val="sq-AL"/>
        </w:rPr>
        <w:t>;</w:t>
      </w:r>
    </w:p>
    <w:p w14:paraId="124999E2" w14:textId="557442B2" w:rsidR="00DB3078" w:rsidRPr="005F48A6" w:rsidRDefault="0047237F" w:rsidP="0047237F">
      <w:pPr>
        <w:pStyle w:val="TEKSTIIII"/>
        <w:rPr>
          <w:lang w:val="sq-AL"/>
        </w:rPr>
      </w:pPr>
      <w:r w:rsidRPr="005F48A6">
        <w:rPr>
          <w:lang w:val="sq-AL"/>
        </w:rPr>
        <w:t>-</w:t>
      </w:r>
      <w:r w:rsidR="00D252E2">
        <w:rPr>
          <w:lang w:val="sq-AL"/>
        </w:rPr>
        <w:t xml:space="preserve"> </w:t>
      </w:r>
      <w:r w:rsidR="00D060FD" w:rsidRPr="005F48A6">
        <w:rPr>
          <w:lang w:val="sq-AL"/>
        </w:rPr>
        <w:t xml:space="preserve">memorandumi </w:t>
      </w:r>
      <w:r w:rsidR="00DB3078" w:rsidRPr="005F48A6">
        <w:rPr>
          <w:lang w:val="sq-AL"/>
        </w:rPr>
        <w:t xml:space="preserve">i </w:t>
      </w:r>
      <w:r w:rsidR="00D252E2">
        <w:rPr>
          <w:lang w:val="sq-AL"/>
        </w:rPr>
        <w:t>b</w:t>
      </w:r>
      <w:r w:rsidR="00DB3078" w:rsidRPr="005F48A6">
        <w:rPr>
          <w:lang w:val="sq-AL"/>
        </w:rPr>
        <w:t>ashkëpunimit i firmosur mes palëve</w:t>
      </w:r>
      <w:r w:rsidR="00D252E2">
        <w:rPr>
          <w:lang w:val="sq-AL"/>
        </w:rPr>
        <w:t>;</w:t>
      </w:r>
    </w:p>
    <w:p w14:paraId="124999E3" w14:textId="02CEB61D" w:rsidR="00DB3078" w:rsidRPr="005F48A6" w:rsidRDefault="0047237F" w:rsidP="0047237F">
      <w:pPr>
        <w:pStyle w:val="TEKSTIIII"/>
        <w:rPr>
          <w:lang w:val="sq-AL"/>
        </w:rPr>
      </w:pPr>
      <w:r w:rsidRPr="005F48A6">
        <w:rPr>
          <w:lang w:val="sq-AL"/>
        </w:rPr>
        <w:t>-</w:t>
      </w:r>
      <w:r w:rsidR="00D252E2">
        <w:rPr>
          <w:lang w:val="sq-AL"/>
        </w:rPr>
        <w:t xml:space="preserve"> </w:t>
      </w:r>
      <w:r w:rsidR="00D060FD" w:rsidRPr="005F48A6">
        <w:rPr>
          <w:lang w:val="sq-AL"/>
        </w:rPr>
        <w:t xml:space="preserve">numri </w:t>
      </w:r>
      <w:r w:rsidR="00DB3078" w:rsidRPr="005F48A6">
        <w:rPr>
          <w:lang w:val="sq-AL"/>
        </w:rPr>
        <w:t xml:space="preserve">i rasteve të menaxhuara </w:t>
      </w:r>
      <w:r w:rsidR="00DB3078" w:rsidRPr="005F48A6">
        <w:rPr>
          <w:lang w:val="sq-AL" w:eastAsia="ja-JP"/>
        </w:rPr>
        <w:t xml:space="preserve">bazuar në </w:t>
      </w:r>
      <w:r w:rsidR="00DB3078" w:rsidRPr="005F48A6">
        <w:rPr>
          <w:lang w:val="sq-AL"/>
        </w:rPr>
        <w:t>bashkëpunimin ndërkufitar në lidhje me parandalimin e trafikimit të të rriturve dhe të të miturve (migrantë, fëmijë të pashoqëruar, VT/VTM, fëmijë në rrezik trafikimi)</w:t>
      </w:r>
      <w:r w:rsidR="00D252E2">
        <w:rPr>
          <w:lang w:val="sq-AL"/>
        </w:rPr>
        <w:t>;</w:t>
      </w:r>
    </w:p>
    <w:p w14:paraId="124999E4" w14:textId="14AE4FE0" w:rsidR="00DB3078" w:rsidRPr="005F48A6" w:rsidRDefault="0047237F" w:rsidP="0047237F">
      <w:pPr>
        <w:pStyle w:val="TEKSTIIII"/>
        <w:rPr>
          <w:lang w:val="sq-AL" w:eastAsia="en-CA"/>
        </w:rPr>
      </w:pPr>
      <w:r w:rsidRPr="005F48A6">
        <w:rPr>
          <w:lang w:val="sq-AL"/>
        </w:rPr>
        <w:t>-</w:t>
      </w:r>
      <w:r w:rsidR="00133771">
        <w:rPr>
          <w:lang w:val="sq-AL"/>
        </w:rPr>
        <w:t xml:space="preserve"> </w:t>
      </w:r>
      <w:r w:rsidR="00D060FD" w:rsidRPr="005F48A6">
        <w:rPr>
          <w:lang w:val="sq-AL"/>
        </w:rPr>
        <w:t xml:space="preserve">numri </w:t>
      </w:r>
      <w:r w:rsidR="00DB3078" w:rsidRPr="005F48A6">
        <w:rPr>
          <w:lang w:val="sq-AL"/>
        </w:rPr>
        <w:t>i zyrtarëve publikë dhe aktorëve të</w:t>
      </w:r>
      <w:r w:rsidR="00AD13E6">
        <w:rPr>
          <w:lang w:val="sq-AL"/>
        </w:rPr>
        <w:t xml:space="preserve"> </w:t>
      </w:r>
      <w:r w:rsidR="00DB3078" w:rsidRPr="005F48A6">
        <w:rPr>
          <w:lang w:val="sq-AL"/>
        </w:rPr>
        <w:t>tjerë të informuar lidhur me PKV 2021</w:t>
      </w:r>
      <w:r w:rsidR="0019482B">
        <w:rPr>
          <w:lang w:val="sq-AL"/>
        </w:rPr>
        <w:t>–</w:t>
      </w:r>
      <w:r w:rsidR="00DB3078" w:rsidRPr="005F48A6">
        <w:rPr>
          <w:lang w:val="sq-AL"/>
        </w:rPr>
        <w:t xml:space="preserve">2023 në nivel </w:t>
      </w:r>
      <w:r w:rsidR="00DB3078" w:rsidRPr="005F48A6">
        <w:rPr>
          <w:lang w:val="sq-AL" w:eastAsia="en-CA"/>
        </w:rPr>
        <w:t>kombëtar, rajonal dhe vendor</w:t>
      </w:r>
      <w:r w:rsidR="00D252E2">
        <w:rPr>
          <w:lang w:val="sq-AL" w:eastAsia="en-CA"/>
        </w:rPr>
        <w:t>;</w:t>
      </w:r>
    </w:p>
    <w:p w14:paraId="124999E5" w14:textId="3A9051D9" w:rsidR="00DB3078" w:rsidRPr="005F48A6" w:rsidRDefault="0047237F" w:rsidP="0047237F">
      <w:pPr>
        <w:pStyle w:val="TEKSTIIII"/>
        <w:rPr>
          <w:lang w:val="sq-AL"/>
        </w:rPr>
      </w:pPr>
      <w:r w:rsidRPr="005F48A6">
        <w:rPr>
          <w:lang w:val="sq-AL"/>
        </w:rPr>
        <w:t>-</w:t>
      </w:r>
      <w:r w:rsidR="00133771">
        <w:rPr>
          <w:lang w:val="sq-AL"/>
        </w:rPr>
        <w:t xml:space="preserve"> </w:t>
      </w:r>
      <w:r w:rsidR="00D060FD" w:rsidRPr="005F48A6">
        <w:rPr>
          <w:lang w:val="sq-AL"/>
        </w:rPr>
        <w:t xml:space="preserve">numri </w:t>
      </w:r>
      <w:r w:rsidR="00DB3078" w:rsidRPr="005F48A6">
        <w:rPr>
          <w:lang w:val="sq-AL"/>
        </w:rPr>
        <w:t>i raporteve të monitorimit të zbatimit të Planit të Veprimit Antitrafikim të hartuara dhe publikuara</w:t>
      </w:r>
      <w:r w:rsidR="00D252E2">
        <w:rPr>
          <w:lang w:val="sq-AL"/>
        </w:rPr>
        <w:t>;</w:t>
      </w:r>
    </w:p>
    <w:p w14:paraId="124999E6" w14:textId="2A1EC24A" w:rsidR="00DB3078" w:rsidRPr="005F48A6" w:rsidRDefault="0047237F" w:rsidP="0047237F">
      <w:pPr>
        <w:pStyle w:val="TEKSTIIII"/>
        <w:rPr>
          <w:lang w:val="sq-AL"/>
        </w:rPr>
      </w:pPr>
      <w:r w:rsidRPr="005F48A6">
        <w:rPr>
          <w:lang w:val="sq-AL"/>
        </w:rPr>
        <w:t>-</w:t>
      </w:r>
      <w:r w:rsidR="00133771">
        <w:rPr>
          <w:lang w:val="sq-AL"/>
        </w:rPr>
        <w:t xml:space="preserve"> </w:t>
      </w:r>
      <w:r w:rsidR="00D060FD" w:rsidRPr="005F48A6">
        <w:rPr>
          <w:lang w:val="sq-AL"/>
        </w:rPr>
        <w:t xml:space="preserve">numri </w:t>
      </w:r>
      <w:r w:rsidR="00D060FD">
        <w:rPr>
          <w:lang w:val="sq-AL"/>
        </w:rPr>
        <w:t xml:space="preserve">i </w:t>
      </w:r>
      <w:r w:rsidR="00DB3078" w:rsidRPr="005F48A6">
        <w:rPr>
          <w:lang w:val="sq-AL"/>
        </w:rPr>
        <w:t>përditësimeve çdo vit të kryera në faqen zyrtare të ZKKA</w:t>
      </w:r>
      <w:r w:rsidR="00D252E2">
        <w:rPr>
          <w:lang w:val="sq-AL"/>
        </w:rPr>
        <w:t>-s</w:t>
      </w:r>
      <w:r w:rsidR="00D252E2" w:rsidRPr="005F48A6">
        <w:rPr>
          <w:lang w:val="sq-AL"/>
        </w:rPr>
        <w:t>ë</w:t>
      </w:r>
      <w:r w:rsidR="00D252E2">
        <w:rPr>
          <w:lang w:val="sq-AL"/>
        </w:rPr>
        <w:t>;</w:t>
      </w:r>
    </w:p>
    <w:p w14:paraId="124999E7" w14:textId="791049D3" w:rsidR="00DB3078" w:rsidRPr="005F48A6" w:rsidRDefault="0047237F" w:rsidP="0047237F">
      <w:pPr>
        <w:pStyle w:val="TEKSTIIII"/>
        <w:rPr>
          <w:lang w:val="sq-AL"/>
        </w:rPr>
      </w:pPr>
      <w:r w:rsidRPr="005F48A6">
        <w:rPr>
          <w:lang w:val="sq-AL"/>
        </w:rPr>
        <w:t>-</w:t>
      </w:r>
      <w:r w:rsidR="00133771">
        <w:rPr>
          <w:lang w:val="sq-AL"/>
        </w:rPr>
        <w:t xml:space="preserve"> </w:t>
      </w:r>
      <w:r w:rsidR="00D060FD" w:rsidRPr="005F48A6">
        <w:rPr>
          <w:lang w:val="sq-AL"/>
        </w:rPr>
        <w:t xml:space="preserve">raporte </w:t>
      </w:r>
      <w:r w:rsidR="00DB3078" w:rsidRPr="005F48A6">
        <w:rPr>
          <w:lang w:val="sq-AL"/>
        </w:rPr>
        <w:t>periodike vjetore me rekomandime të Bordit Këshillimor të VT/VMT</w:t>
      </w:r>
      <w:r w:rsidR="00D060FD">
        <w:rPr>
          <w:lang w:val="sq-AL"/>
        </w:rPr>
        <w:t>;</w:t>
      </w:r>
    </w:p>
    <w:p w14:paraId="124999E8" w14:textId="72435FC1" w:rsidR="00DB3078" w:rsidRPr="005F48A6" w:rsidRDefault="0047237F" w:rsidP="0047237F">
      <w:pPr>
        <w:pStyle w:val="TEKSTIIII"/>
        <w:rPr>
          <w:lang w:val="sq-AL"/>
        </w:rPr>
      </w:pPr>
      <w:r w:rsidRPr="005F48A6">
        <w:rPr>
          <w:lang w:val="sq-AL"/>
        </w:rPr>
        <w:t>-</w:t>
      </w:r>
      <w:r w:rsidR="00133771">
        <w:rPr>
          <w:lang w:val="sq-AL"/>
        </w:rPr>
        <w:t xml:space="preserve"> </w:t>
      </w:r>
      <w:r w:rsidR="00D060FD" w:rsidRPr="005F48A6">
        <w:rPr>
          <w:lang w:val="sq-AL"/>
        </w:rPr>
        <w:t xml:space="preserve">numri </w:t>
      </w:r>
      <w:r w:rsidR="00DB3078" w:rsidRPr="005F48A6">
        <w:rPr>
          <w:lang w:val="sq-AL"/>
        </w:rPr>
        <w:t xml:space="preserve">i takimeve </w:t>
      </w:r>
      <w:r w:rsidR="00DB3078" w:rsidRPr="005F48A6">
        <w:rPr>
          <w:rFonts w:eastAsia="Cambria"/>
          <w:lang w:val="sq-AL"/>
        </w:rPr>
        <w:t>për evidentimin e progresit të zbatimit të PKV-së sipas nevojave dhe hartimin e raportit t</w:t>
      </w:r>
      <w:r w:rsidR="00426580" w:rsidRPr="005F48A6">
        <w:rPr>
          <w:rFonts w:cs="Times New Roman"/>
          <w:lang w:val="sq-AL"/>
        </w:rPr>
        <w:t>ë</w:t>
      </w:r>
      <w:r w:rsidR="00387BDF">
        <w:rPr>
          <w:rFonts w:eastAsia="Cambria"/>
          <w:lang w:val="sq-AL"/>
        </w:rPr>
        <w:t xml:space="preserve"> monitorimit të kryer</w:t>
      </w:r>
      <w:r w:rsidR="00D060FD">
        <w:rPr>
          <w:rFonts w:eastAsia="Cambria"/>
          <w:lang w:val="sq-AL"/>
        </w:rPr>
        <w:t>.</w:t>
      </w:r>
    </w:p>
    <w:p w14:paraId="124999EA" w14:textId="5F86A9C8" w:rsidR="00DB3078" w:rsidRPr="00C80B83" w:rsidRDefault="00DB3078" w:rsidP="00C80B83">
      <w:pPr>
        <w:pStyle w:val="Heading1"/>
        <w:spacing w:before="0" w:line="240" w:lineRule="auto"/>
        <w:ind w:firstLine="284"/>
        <w:jc w:val="both"/>
        <w:rPr>
          <w:rFonts w:ascii="Garamond" w:hAnsi="Garamond" w:cs="Times New Roman"/>
          <w:b w:val="0"/>
          <w:bCs w:val="0"/>
          <w:color w:val="auto"/>
          <w:sz w:val="24"/>
          <w:szCs w:val="24"/>
          <w:lang w:val="sq-AL"/>
        </w:rPr>
      </w:pPr>
      <w:bookmarkStart w:id="16" w:name="_Toc84787016"/>
      <w:r w:rsidRPr="00C80B83">
        <w:rPr>
          <w:rFonts w:ascii="Garamond" w:eastAsia="Garamond" w:hAnsi="Garamond" w:cs="Times New Roman"/>
          <w:b w:val="0"/>
          <w:color w:val="auto"/>
          <w:sz w:val="24"/>
          <w:szCs w:val="24"/>
          <w:lang w:val="sq-AL" w:bidi="en-US"/>
        </w:rPr>
        <w:t>PJESA III. ZBATIMI, PËRGJEGJËSIA E INSTITUCIONEVE, LLOGARIDHËNIA, RAPORTIMI DHE MONITORIMI</w:t>
      </w:r>
      <w:bookmarkStart w:id="17" w:name="_Toc83584581"/>
      <w:bookmarkEnd w:id="16"/>
    </w:p>
    <w:p w14:paraId="124999EB" w14:textId="69B8F199" w:rsidR="00DB3078" w:rsidRPr="005F48A6" w:rsidRDefault="00DB3078" w:rsidP="00DB3078">
      <w:pPr>
        <w:pStyle w:val="Heading2"/>
        <w:spacing w:before="0" w:line="240" w:lineRule="auto"/>
        <w:ind w:firstLine="284"/>
        <w:rPr>
          <w:rFonts w:ascii="Garamond" w:hAnsi="Garamond" w:cs="Times New Roman"/>
          <w:bCs w:val="0"/>
          <w:color w:val="auto"/>
          <w:sz w:val="24"/>
          <w:szCs w:val="24"/>
          <w:lang w:val="sq-AL"/>
        </w:rPr>
      </w:pPr>
      <w:bookmarkStart w:id="18" w:name="_Toc84787017"/>
      <w:r w:rsidRPr="005F48A6">
        <w:rPr>
          <w:rFonts w:ascii="Garamond" w:hAnsi="Garamond" w:cs="Times New Roman"/>
          <w:color w:val="auto"/>
          <w:sz w:val="24"/>
          <w:szCs w:val="24"/>
          <w:lang w:val="sq-AL"/>
        </w:rPr>
        <w:t xml:space="preserve">III.1 Zbatimi i </w:t>
      </w:r>
      <w:bookmarkEnd w:id="17"/>
      <w:r w:rsidRPr="005F48A6">
        <w:rPr>
          <w:rFonts w:ascii="Garamond" w:hAnsi="Garamond" w:cs="Times New Roman"/>
          <w:color w:val="auto"/>
          <w:sz w:val="24"/>
          <w:szCs w:val="24"/>
          <w:lang w:val="sq-AL"/>
        </w:rPr>
        <w:t>PKV</w:t>
      </w:r>
      <w:r w:rsidR="00052412">
        <w:rPr>
          <w:rFonts w:ascii="Garamond" w:hAnsi="Garamond" w:cs="Times New Roman"/>
          <w:color w:val="auto"/>
          <w:sz w:val="24"/>
          <w:szCs w:val="24"/>
          <w:lang w:val="sq-AL"/>
        </w:rPr>
        <w:t>-së</w:t>
      </w:r>
      <w:r w:rsidRPr="005F48A6">
        <w:rPr>
          <w:rFonts w:ascii="Garamond" w:hAnsi="Garamond" w:cs="Times New Roman"/>
          <w:color w:val="auto"/>
          <w:sz w:val="24"/>
          <w:szCs w:val="24"/>
          <w:lang w:val="sq-AL"/>
        </w:rPr>
        <w:t xml:space="preserve"> </w:t>
      </w:r>
      <w:r w:rsidR="00052412">
        <w:rPr>
          <w:rFonts w:ascii="Garamond" w:hAnsi="Garamond" w:cs="Times New Roman"/>
          <w:color w:val="auto"/>
          <w:sz w:val="24"/>
          <w:szCs w:val="24"/>
          <w:lang w:val="sq-AL"/>
        </w:rPr>
        <w:t>a</w:t>
      </w:r>
      <w:r w:rsidRPr="005F48A6">
        <w:rPr>
          <w:rFonts w:ascii="Garamond" w:hAnsi="Garamond" w:cs="Times New Roman"/>
          <w:color w:val="auto"/>
          <w:sz w:val="24"/>
          <w:szCs w:val="24"/>
          <w:lang w:val="sq-AL"/>
        </w:rPr>
        <w:t>ntitrafikim</w:t>
      </w:r>
      <w:bookmarkEnd w:id="18"/>
    </w:p>
    <w:p w14:paraId="124999EC" w14:textId="46831389" w:rsidR="00DB3078" w:rsidRPr="005F48A6" w:rsidRDefault="00DB3078" w:rsidP="00DB3078">
      <w:pPr>
        <w:spacing w:after="0" w:line="240" w:lineRule="auto"/>
        <w:ind w:firstLine="284"/>
        <w:jc w:val="both"/>
        <w:rPr>
          <w:rFonts w:ascii="Garamond" w:hAnsi="Garamond" w:cs="Times New Roman"/>
          <w:sz w:val="24"/>
          <w:szCs w:val="24"/>
          <w:lang w:val="sq-AL"/>
        </w:rPr>
      </w:pPr>
      <w:r w:rsidRPr="005F48A6">
        <w:rPr>
          <w:rFonts w:ascii="Garamond" w:hAnsi="Garamond" w:cs="Times New Roman"/>
          <w:sz w:val="24"/>
          <w:szCs w:val="24"/>
          <w:lang w:val="sq-AL"/>
        </w:rPr>
        <w:t>PKV</w:t>
      </w:r>
      <w:r w:rsidR="00052412">
        <w:rPr>
          <w:rFonts w:ascii="Garamond" w:hAnsi="Garamond" w:cs="Times New Roman"/>
          <w:color w:val="000000"/>
          <w:sz w:val="24"/>
          <w:szCs w:val="24"/>
          <w:lang w:val="sq-AL"/>
        </w:rPr>
        <w:t>-ja</w:t>
      </w:r>
      <w:r w:rsidRPr="005F48A6">
        <w:rPr>
          <w:rFonts w:ascii="Garamond" w:hAnsi="Garamond" w:cs="Times New Roman"/>
          <w:sz w:val="24"/>
          <w:szCs w:val="24"/>
          <w:lang w:val="sq-AL"/>
        </w:rPr>
        <w:t xml:space="preserve"> </w:t>
      </w:r>
      <w:r w:rsidR="00052412">
        <w:rPr>
          <w:rFonts w:ascii="Garamond" w:hAnsi="Garamond" w:cs="Times New Roman"/>
          <w:sz w:val="24"/>
          <w:szCs w:val="24"/>
          <w:lang w:val="sq-AL"/>
        </w:rPr>
        <w:t>a</w:t>
      </w:r>
      <w:r w:rsidRPr="005F48A6">
        <w:rPr>
          <w:rFonts w:ascii="Garamond" w:hAnsi="Garamond" w:cs="Times New Roman"/>
          <w:sz w:val="24"/>
          <w:szCs w:val="24"/>
          <w:lang w:val="sq-AL"/>
        </w:rPr>
        <w:t>ntitrafikim</w:t>
      </w:r>
      <w:r w:rsidRPr="005F48A6">
        <w:rPr>
          <w:rFonts w:ascii="Garamond" w:hAnsi="Garamond" w:cs="Times New Roman"/>
          <w:color w:val="000000"/>
          <w:sz w:val="24"/>
          <w:szCs w:val="24"/>
          <w:lang w:val="sq-AL"/>
        </w:rPr>
        <w:t xml:space="preserve"> do të zbatohet gjatë periudhës 2021</w:t>
      </w:r>
      <w:r w:rsidR="00C80B83">
        <w:rPr>
          <w:rFonts w:ascii="Garamond" w:hAnsi="Garamond" w:cs="Times New Roman"/>
          <w:color w:val="000000"/>
          <w:sz w:val="24"/>
          <w:szCs w:val="24"/>
          <w:lang w:val="sq-AL"/>
        </w:rPr>
        <w:t>–</w:t>
      </w:r>
      <w:r w:rsidRPr="005F48A6">
        <w:rPr>
          <w:rFonts w:ascii="Garamond" w:hAnsi="Garamond" w:cs="Times New Roman"/>
          <w:color w:val="000000"/>
          <w:sz w:val="24"/>
          <w:szCs w:val="24"/>
          <w:lang w:val="sq-AL"/>
        </w:rPr>
        <w:t>2023. MB</w:t>
      </w:r>
      <w:r w:rsidR="00052412">
        <w:rPr>
          <w:rFonts w:ascii="Garamond" w:hAnsi="Garamond" w:cs="Times New Roman"/>
          <w:color w:val="000000"/>
          <w:sz w:val="24"/>
          <w:szCs w:val="24"/>
          <w:lang w:val="sq-AL"/>
        </w:rPr>
        <w:t>-</w:t>
      </w:r>
      <w:r w:rsidR="00C80B83">
        <w:rPr>
          <w:rFonts w:ascii="Garamond" w:hAnsi="Garamond" w:cs="Times New Roman"/>
          <w:color w:val="000000"/>
          <w:sz w:val="24"/>
          <w:szCs w:val="24"/>
          <w:lang w:val="sq-AL"/>
        </w:rPr>
        <w:t>ja</w:t>
      </w:r>
      <w:r w:rsidRPr="005F48A6">
        <w:rPr>
          <w:rFonts w:ascii="Garamond" w:hAnsi="Garamond" w:cs="Times New Roman"/>
          <w:color w:val="000000"/>
          <w:sz w:val="24"/>
          <w:szCs w:val="24"/>
          <w:lang w:val="sq-AL"/>
        </w:rPr>
        <w:t xml:space="preserve"> është institucioni përgjegjës </w:t>
      </w:r>
      <w:r w:rsidRPr="005F48A6">
        <w:rPr>
          <w:rFonts w:ascii="Garamond" w:hAnsi="Garamond" w:cs="Times New Roman"/>
          <w:sz w:val="24"/>
          <w:szCs w:val="24"/>
          <w:lang w:val="sq-AL"/>
        </w:rPr>
        <w:t>për mbikëqyrjen e ecurisë së zbatimit të këtij dokumenti, mbështetur kryesisht nga DPPSH</w:t>
      </w:r>
      <w:r w:rsidR="00052412">
        <w:rPr>
          <w:rFonts w:ascii="Garamond" w:hAnsi="Garamond" w:cs="Times New Roman"/>
          <w:color w:val="000000"/>
          <w:sz w:val="24"/>
          <w:szCs w:val="24"/>
          <w:lang w:val="sq-AL"/>
        </w:rPr>
        <w:t>-ja</w:t>
      </w:r>
      <w:r w:rsidRPr="005F48A6">
        <w:rPr>
          <w:rFonts w:ascii="Garamond" w:hAnsi="Garamond" w:cs="Times New Roman"/>
          <w:sz w:val="24"/>
          <w:szCs w:val="24"/>
          <w:lang w:val="sq-AL"/>
        </w:rPr>
        <w:t xml:space="preserve"> dhe nga disa institucione të tjera.</w:t>
      </w:r>
    </w:p>
    <w:p w14:paraId="124999ED" w14:textId="0C79DFD9" w:rsidR="00DB3078" w:rsidRPr="005F48A6" w:rsidRDefault="00DB3078" w:rsidP="00DB3078">
      <w:pPr>
        <w:spacing w:after="0" w:line="240" w:lineRule="auto"/>
        <w:ind w:firstLine="284"/>
        <w:jc w:val="both"/>
        <w:rPr>
          <w:rFonts w:ascii="Garamond" w:hAnsi="Garamond" w:cs="Times New Roman"/>
          <w:sz w:val="24"/>
          <w:szCs w:val="24"/>
          <w:lang w:val="sq-AL"/>
        </w:rPr>
      </w:pPr>
      <w:r w:rsidRPr="005F48A6">
        <w:rPr>
          <w:rFonts w:ascii="Garamond" w:hAnsi="Garamond" w:cs="Times New Roman"/>
          <w:sz w:val="24"/>
          <w:szCs w:val="24"/>
          <w:lang w:val="sq-AL"/>
        </w:rPr>
        <w:t>Institucionet përgjegjëse për zbatimin e masave të përcaktuara në këtë plan veprimi janë paraqitur në Planit e Veprimit (</w:t>
      </w:r>
      <w:r w:rsidR="004C5F70">
        <w:rPr>
          <w:rFonts w:ascii="Garamond" w:hAnsi="Garamond" w:cs="Times New Roman"/>
          <w:sz w:val="24"/>
          <w:szCs w:val="24"/>
          <w:lang w:val="sq-AL"/>
        </w:rPr>
        <w:t>f</w:t>
      </w:r>
      <w:r w:rsidRPr="005F48A6">
        <w:rPr>
          <w:rFonts w:ascii="Garamond" w:hAnsi="Garamond" w:cs="Times New Roman"/>
          <w:sz w:val="24"/>
          <w:szCs w:val="24"/>
          <w:lang w:val="sq-AL"/>
        </w:rPr>
        <w:t xml:space="preserve">ormat II). Në Planin e Veprimit janë përcaktuar gjithashtu afatet kohore, kostot indikative, burimet e financimit për zbatimin e tij dhe hendeku financiar. Për secilën nga masat është parashikuar institucioni përgjegjës për zbatimin e veprimtarisë dhe raportimin e saj. Për zbatimin e masave të parashikuara në PKV </w:t>
      </w:r>
      <w:r w:rsidR="009F0ADE">
        <w:rPr>
          <w:rFonts w:ascii="Garamond" w:hAnsi="Garamond" w:cs="Times New Roman"/>
          <w:sz w:val="24"/>
          <w:szCs w:val="24"/>
          <w:lang w:val="sq-AL"/>
        </w:rPr>
        <w:t>a</w:t>
      </w:r>
      <w:r w:rsidRPr="005F48A6">
        <w:rPr>
          <w:rFonts w:ascii="Garamond" w:hAnsi="Garamond" w:cs="Times New Roman"/>
          <w:sz w:val="24"/>
          <w:szCs w:val="24"/>
          <w:lang w:val="sq-AL"/>
        </w:rPr>
        <w:t xml:space="preserve">ntitrafikim do të bashkëpunohet me disa nga ministritë e linjës, institucionet e zbatimit të ligjit, njësitë e vetëqeverisjes vendore, organizatat ndërkombëtare dhe organizatat e shoqërisë civile. </w:t>
      </w:r>
    </w:p>
    <w:p w14:paraId="124999EE" w14:textId="77777777" w:rsidR="00DB3078" w:rsidRPr="005F48A6" w:rsidRDefault="00DB3078" w:rsidP="00DB3078">
      <w:pPr>
        <w:pStyle w:val="Heading2"/>
        <w:spacing w:before="0" w:line="240" w:lineRule="auto"/>
        <w:ind w:firstLine="284"/>
        <w:rPr>
          <w:rFonts w:ascii="Garamond" w:hAnsi="Garamond" w:cs="Times New Roman"/>
          <w:bCs w:val="0"/>
          <w:color w:val="auto"/>
          <w:sz w:val="24"/>
          <w:szCs w:val="24"/>
          <w:lang w:val="sq-AL"/>
        </w:rPr>
      </w:pPr>
      <w:bookmarkStart w:id="19" w:name="_Toc66802029"/>
      <w:bookmarkStart w:id="20" w:name="_Toc83584582"/>
      <w:bookmarkStart w:id="21" w:name="_Toc84787018"/>
      <w:r w:rsidRPr="005F48A6">
        <w:rPr>
          <w:rFonts w:ascii="Garamond" w:hAnsi="Garamond" w:cs="Times New Roman"/>
          <w:color w:val="auto"/>
          <w:sz w:val="24"/>
          <w:szCs w:val="24"/>
          <w:lang w:val="sq-AL"/>
        </w:rPr>
        <w:t>III.2 Monitorimi dhe raportimi</w:t>
      </w:r>
      <w:bookmarkEnd w:id="19"/>
      <w:bookmarkEnd w:id="20"/>
      <w:bookmarkEnd w:id="21"/>
    </w:p>
    <w:p w14:paraId="124999EF" w14:textId="77777777" w:rsidR="00DB3078" w:rsidRPr="005F48A6" w:rsidRDefault="00DB3078" w:rsidP="00DB3078">
      <w:pPr>
        <w:spacing w:after="0" w:line="240" w:lineRule="auto"/>
        <w:ind w:firstLine="284"/>
        <w:jc w:val="both"/>
        <w:rPr>
          <w:rFonts w:ascii="Garamond" w:hAnsi="Garamond"/>
          <w:sz w:val="24"/>
          <w:szCs w:val="24"/>
          <w:lang w:val="sq-AL"/>
        </w:rPr>
      </w:pPr>
      <w:r w:rsidRPr="005F48A6">
        <w:rPr>
          <w:rFonts w:ascii="Garamond" w:hAnsi="Garamond"/>
          <w:sz w:val="24"/>
          <w:szCs w:val="24"/>
          <w:lang w:val="sq-AL"/>
        </w:rPr>
        <w:t>Krahas zbatimit të masave të përcaktuara në Planin e Veprimit, monitorimi i vazhdueshëm i strukturave të ngarkuara për zbatimin e tyre konsiderohet i nevojshëm për të analizuar situat</w:t>
      </w:r>
      <w:r w:rsidRPr="005F48A6">
        <w:rPr>
          <w:rFonts w:ascii="Garamond" w:hAnsi="Garamond" w:cs="Times New Roman"/>
          <w:sz w:val="24"/>
          <w:szCs w:val="24"/>
          <w:lang w:val="sq-AL"/>
        </w:rPr>
        <w:t>ë</w:t>
      </w:r>
      <w:r w:rsidRPr="005F48A6">
        <w:rPr>
          <w:rFonts w:ascii="Garamond" w:hAnsi="Garamond"/>
          <w:sz w:val="24"/>
          <w:szCs w:val="24"/>
          <w:lang w:val="sq-AL"/>
        </w:rPr>
        <w:t>n reale gjatë dhe për të mbikëqyrur ecurin</w:t>
      </w:r>
      <w:r w:rsidRPr="005F48A6">
        <w:rPr>
          <w:rFonts w:ascii="Garamond" w:hAnsi="Garamond" w:cs="Times New Roman"/>
          <w:sz w:val="24"/>
          <w:szCs w:val="24"/>
          <w:lang w:val="sq-AL"/>
        </w:rPr>
        <w:t>ë</w:t>
      </w:r>
      <w:r w:rsidRPr="005F48A6">
        <w:rPr>
          <w:rFonts w:ascii="Garamond" w:hAnsi="Garamond"/>
          <w:sz w:val="24"/>
          <w:szCs w:val="24"/>
          <w:lang w:val="sq-AL"/>
        </w:rPr>
        <w:t xml:space="preserve"> periodike, me qëllim përmbushjen e tyre në mënyrë sa më efektive, n</w:t>
      </w:r>
      <w:r w:rsidRPr="005F48A6">
        <w:rPr>
          <w:rFonts w:ascii="Garamond" w:hAnsi="Garamond" w:cs="Times New Roman"/>
          <w:sz w:val="24"/>
          <w:szCs w:val="24"/>
          <w:lang w:val="sq-AL"/>
        </w:rPr>
        <w:t>ë</w:t>
      </w:r>
      <w:r w:rsidRPr="005F48A6">
        <w:rPr>
          <w:rFonts w:ascii="Garamond" w:hAnsi="Garamond"/>
          <w:sz w:val="24"/>
          <w:szCs w:val="24"/>
          <w:lang w:val="sq-AL"/>
        </w:rPr>
        <w:t xml:space="preserve"> koh</w:t>
      </w:r>
      <w:r w:rsidRPr="005F48A6">
        <w:rPr>
          <w:rFonts w:ascii="Garamond" w:hAnsi="Garamond" w:cs="Times New Roman"/>
          <w:sz w:val="24"/>
          <w:szCs w:val="24"/>
          <w:lang w:val="sq-AL"/>
        </w:rPr>
        <w:t>ë</w:t>
      </w:r>
      <w:r w:rsidRPr="005F48A6">
        <w:rPr>
          <w:rFonts w:ascii="Garamond" w:hAnsi="Garamond"/>
          <w:sz w:val="24"/>
          <w:szCs w:val="24"/>
          <w:lang w:val="sq-AL"/>
        </w:rPr>
        <w:t xml:space="preserve"> dhe sipas targeteve t</w:t>
      </w:r>
      <w:r w:rsidRPr="005F48A6">
        <w:rPr>
          <w:rFonts w:ascii="Garamond" w:hAnsi="Garamond" w:cs="Times New Roman"/>
          <w:sz w:val="24"/>
          <w:szCs w:val="24"/>
          <w:lang w:val="sq-AL"/>
        </w:rPr>
        <w:t>ë</w:t>
      </w:r>
      <w:r w:rsidRPr="005F48A6">
        <w:rPr>
          <w:rFonts w:ascii="Garamond" w:hAnsi="Garamond"/>
          <w:sz w:val="24"/>
          <w:szCs w:val="24"/>
          <w:lang w:val="sq-AL"/>
        </w:rPr>
        <w:t xml:space="preserve"> p</w:t>
      </w:r>
      <w:r w:rsidRPr="005F48A6">
        <w:rPr>
          <w:rFonts w:ascii="Garamond" w:hAnsi="Garamond" w:cs="Times New Roman"/>
          <w:sz w:val="24"/>
          <w:szCs w:val="24"/>
          <w:lang w:val="sq-AL"/>
        </w:rPr>
        <w:t>ë</w:t>
      </w:r>
      <w:r w:rsidRPr="005F48A6">
        <w:rPr>
          <w:rFonts w:ascii="Garamond" w:hAnsi="Garamond"/>
          <w:sz w:val="24"/>
          <w:szCs w:val="24"/>
          <w:lang w:val="sq-AL"/>
        </w:rPr>
        <w:t>rcaktuara.</w:t>
      </w:r>
    </w:p>
    <w:p w14:paraId="124999F0" w14:textId="61EB8D4E" w:rsidR="00DB3078" w:rsidRPr="005F48A6" w:rsidRDefault="00DB3078" w:rsidP="00DB3078">
      <w:pPr>
        <w:spacing w:after="0" w:line="240" w:lineRule="auto"/>
        <w:ind w:firstLine="284"/>
        <w:jc w:val="both"/>
        <w:rPr>
          <w:rFonts w:ascii="Garamond" w:hAnsi="Garamond"/>
          <w:sz w:val="24"/>
          <w:lang w:val="sq-AL"/>
        </w:rPr>
      </w:pPr>
      <w:r w:rsidRPr="005F48A6">
        <w:rPr>
          <w:rFonts w:ascii="Garamond" w:hAnsi="Garamond" w:cs="Times New Roman"/>
          <w:sz w:val="24"/>
          <w:szCs w:val="24"/>
          <w:lang w:val="sq-AL"/>
        </w:rPr>
        <w:t>Procesi i monitorimit dhe vlerësimit do të kalojë përmes disa fazave si: mbledhja e të dhënave; analizimi i të dhënave; hartimi i raporteve periodike në nivel institucioni.</w:t>
      </w:r>
      <w:r w:rsidRPr="005F48A6">
        <w:rPr>
          <w:rFonts w:ascii="Garamond" w:hAnsi="Garamond"/>
          <w:sz w:val="24"/>
          <w:lang w:val="sq-AL"/>
        </w:rPr>
        <w:t xml:space="preserve"> Të gjith</w:t>
      </w:r>
      <w:r w:rsidR="00DD3FA4">
        <w:rPr>
          <w:rFonts w:ascii="Garamond" w:hAnsi="Garamond"/>
          <w:sz w:val="24"/>
          <w:lang w:val="sq-AL"/>
        </w:rPr>
        <w:t>a</w:t>
      </w:r>
      <w:r w:rsidRPr="005F48A6">
        <w:rPr>
          <w:rFonts w:ascii="Garamond" w:hAnsi="Garamond"/>
          <w:sz w:val="24"/>
          <w:lang w:val="sq-AL"/>
        </w:rPr>
        <w:t xml:space="preserve"> institucionet </w:t>
      </w:r>
      <w:r w:rsidR="00DD3FA4">
        <w:rPr>
          <w:rFonts w:ascii="Garamond" w:hAnsi="Garamond"/>
          <w:sz w:val="24"/>
          <w:lang w:val="sq-AL"/>
        </w:rPr>
        <w:t>e</w:t>
      </w:r>
      <w:r w:rsidRPr="005F48A6">
        <w:rPr>
          <w:rFonts w:ascii="Garamond" w:hAnsi="Garamond"/>
          <w:sz w:val="24"/>
          <w:lang w:val="sq-AL"/>
        </w:rPr>
        <w:t xml:space="preserve"> ngarkuara me zbatimin e Planit të Veprimit do të hartojnë raporte të unifikuara 6-mujore në zbatim të detyrimeve të përcaktuara në Planin e Veprimit, si dhe do të hedhin të dhëna në sistemin IPSIS.</w:t>
      </w:r>
    </w:p>
    <w:p w14:paraId="124999F1" w14:textId="77777777" w:rsidR="00DB3078" w:rsidRPr="005F48A6" w:rsidRDefault="00DB3078" w:rsidP="00DB3078">
      <w:pPr>
        <w:spacing w:after="0" w:line="240" w:lineRule="auto"/>
        <w:ind w:firstLine="284"/>
        <w:jc w:val="both"/>
        <w:rPr>
          <w:rFonts w:ascii="Garamond" w:hAnsi="Garamond" w:cs="Times New Roman"/>
          <w:sz w:val="24"/>
          <w:szCs w:val="24"/>
          <w:lang w:val="sq-AL"/>
        </w:rPr>
      </w:pPr>
      <w:r w:rsidRPr="005F48A6">
        <w:rPr>
          <w:rFonts w:ascii="Garamond" w:hAnsi="Garamond"/>
          <w:color w:val="000000"/>
          <w:sz w:val="24"/>
          <w:lang w:val="sq-AL"/>
        </w:rPr>
        <w:t xml:space="preserve">Drejtoria e Antitrafikut dhe Migracionit në Ministrinë e Brendshme </w:t>
      </w:r>
      <w:r w:rsidRPr="005F48A6">
        <w:rPr>
          <w:rFonts w:ascii="Garamond" w:hAnsi="Garamond"/>
          <w:sz w:val="24"/>
          <w:lang w:val="sq-AL"/>
        </w:rPr>
        <w:t xml:space="preserve">do të jetë institucioni përgjegjës, i cili do të mbledhë, përpunojë dhe analizojë raportet periodike që do të përcillen nga të gjitha institucionet e ngarkuara për zbatimin e këtij plani veprimi. </w:t>
      </w:r>
    </w:p>
    <w:p w14:paraId="124999F3" w14:textId="69E39F5D" w:rsidR="0047237F" w:rsidRPr="005F48A6" w:rsidRDefault="00DB3078" w:rsidP="00310084">
      <w:pPr>
        <w:autoSpaceDE w:val="0"/>
        <w:autoSpaceDN w:val="0"/>
        <w:adjustRightInd w:val="0"/>
        <w:spacing w:after="0" w:line="240" w:lineRule="auto"/>
        <w:ind w:firstLine="284"/>
        <w:jc w:val="both"/>
        <w:rPr>
          <w:rFonts w:ascii="Garamond" w:hAnsi="Garamond" w:cs="Times New Roman"/>
          <w:sz w:val="24"/>
          <w:szCs w:val="24"/>
          <w:lang w:val="sq-AL"/>
        </w:rPr>
      </w:pPr>
      <w:r w:rsidRPr="005F48A6">
        <w:rPr>
          <w:rFonts w:ascii="Garamond" w:hAnsi="Garamond" w:cs="Times New Roman"/>
          <w:sz w:val="24"/>
          <w:szCs w:val="24"/>
          <w:lang w:val="sq-AL"/>
        </w:rPr>
        <w:t xml:space="preserve">Raportet vjetore të monitorimit dhe vlerësimit do të paraqiten për rekomandime edhe pranë </w:t>
      </w:r>
      <w:r w:rsidRPr="005F48A6">
        <w:rPr>
          <w:rFonts w:ascii="Garamond" w:eastAsia="Cambria" w:hAnsi="Garamond" w:cs="Times New Roman"/>
          <w:sz w:val="24"/>
          <w:szCs w:val="24"/>
          <w:lang w:val="sq-AL"/>
        </w:rPr>
        <w:t>Komitetin Shtetëror kundër Trafikimit</w:t>
      </w:r>
      <w:r w:rsidRPr="005F48A6">
        <w:rPr>
          <w:rFonts w:ascii="Garamond" w:hAnsi="Garamond" w:cs="Times New Roman"/>
          <w:sz w:val="24"/>
          <w:szCs w:val="24"/>
          <w:lang w:val="sq-AL"/>
        </w:rPr>
        <w:t xml:space="preserve">. </w:t>
      </w:r>
      <w:bookmarkStart w:id="22" w:name="_Toc84787019"/>
    </w:p>
    <w:p w14:paraId="124999F4" w14:textId="77777777" w:rsidR="00DB3078" w:rsidRPr="00310084" w:rsidRDefault="00DB3078" w:rsidP="00DB3078">
      <w:pPr>
        <w:pStyle w:val="Heading1"/>
        <w:spacing w:before="0" w:line="240" w:lineRule="auto"/>
        <w:ind w:firstLine="284"/>
        <w:rPr>
          <w:rFonts w:ascii="Garamond" w:hAnsi="Garamond" w:cs="Times New Roman"/>
          <w:b w:val="0"/>
          <w:color w:val="auto"/>
          <w:sz w:val="24"/>
          <w:szCs w:val="24"/>
          <w:lang w:val="sq-AL"/>
        </w:rPr>
      </w:pPr>
      <w:r w:rsidRPr="00310084">
        <w:rPr>
          <w:rFonts w:ascii="Garamond" w:hAnsi="Garamond" w:cs="Times New Roman"/>
          <w:b w:val="0"/>
          <w:color w:val="auto"/>
          <w:sz w:val="24"/>
          <w:szCs w:val="24"/>
          <w:lang w:val="sq-AL"/>
        </w:rPr>
        <w:t>PJESA IV. ANALIZA BUXHETORE</w:t>
      </w:r>
      <w:bookmarkEnd w:id="22"/>
    </w:p>
    <w:p w14:paraId="124999F5" w14:textId="33BCB081" w:rsidR="00DB3078" w:rsidRPr="005F48A6" w:rsidRDefault="00DB3078" w:rsidP="00DB3078">
      <w:pPr>
        <w:autoSpaceDE w:val="0"/>
        <w:autoSpaceDN w:val="0"/>
        <w:spacing w:after="0" w:line="240" w:lineRule="auto"/>
        <w:ind w:firstLine="284"/>
        <w:jc w:val="both"/>
        <w:rPr>
          <w:rFonts w:ascii="Garamond" w:hAnsi="Garamond" w:cs="Times New Roman"/>
          <w:color w:val="000000"/>
          <w:sz w:val="24"/>
          <w:szCs w:val="24"/>
          <w:lang w:val="sq-AL"/>
        </w:rPr>
      </w:pPr>
      <w:r w:rsidRPr="005F48A6">
        <w:rPr>
          <w:rFonts w:ascii="Garamond" w:hAnsi="Garamond" w:cs="Times New Roman"/>
          <w:color w:val="000000"/>
          <w:sz w:val="24"/>
          <w:szCs w:val="24"/>
          <w:lang w:val="sq-AL"/>
        </w:rPr>
        <w:t>Ky kapitull përshkruan shpërndarjen e kostove indikative dhe burimeve financiare që financojnë masat e PKV</w:t>
      </w:r>
      <w:r w:rsidR="000C3E79">
        <w:rPr>
          <w:rFonts w:ascii="Garamond" w:hAnsi="Garamond" w:cs="Times New Roman"/>
          <w:color w:val="000000"/>
          <w:sz w:val="24"/>
          <w:szCs w:val="24"/>
          <w:lang w:val="sq-AL"/>
        </w:rPr>
        <w:t>-s</w:t>
      </w:r>
      <w:r w:rsidR="000C3E79" w:rsidRPr="005F48A6">
        <w:rPr>
          <w:rFonts w:ascii="Garamond" w:hAnsi="Garamond" w:cs="Times New Roman"/>
          <w:sz w:val="24"/>
          <w:szCs w:val="24"/>
          <w:lang w:val="sq-AL"/>
        </w:rPr>
        <w:t>ë</w:t>
      </w:r>
      <w:r w:rsidRPr="005F48A6">
        <w:rPr>
          <w:rFonts w:ascii="Garamond" w:hAnsi="Garamond" w:cs="Times New Roman"/>
          <w:color w:val="000000"/>
          <w:sz w:val="24"/>
          <w:szCs w:val="24"/>
          <w:lang w:val="sq-AL"/>
        </w:rPr>
        <w:t xml:space="preserve"> </w:t>
      </w:r>
      <w:r w:rsidRPr="005F48A6">
        <w:rPr>
          <w:rFonts w:ascii="Garamond" w:hAnsi="Garamond" w:cs="Times New Roman"/>
          <w:sz w:val="24"/>
          <w:szCs w:val="24"/>
          <w:lang w:val="sq-AL"/>
        </w:rPr>
        <w:t>kundër trafikimit të` personave</w:t>
      </w:r>
      <w:r w:rsidRPr="005F48A6">
        <w:rPr>
          <w:rFonts w:ascii="Garamond" w:hAnsi="Garamond" w:cs="Times New Roman"/>
          <w:color w:val="000000"/>
          <w:sz w:val="24"/>
          <w:szCs w:val="24"/>
          <w:lang w:val="sq-AL"/>
        </w:rPr>
        <w:t xml:space="preserve"> 2021</w:t>
      </w:r>
      <w:r w:rsidR="00E23EB0">
        <w:rPr>
          <w:rFonts w:ascii="Garamond" w:hAnsi="Garamond" w:cs="Times New Roman"/>
          <w:color w:val="000000"/>
          <w:sz w:val="24"/>
          <w:szCs w:val="24"/>
          <w:lang w:val="sq-AL"/>
        </w:rPr>
        <w:t>–</w:t>
      </w:r>
      <w:r w:rsidRPr="005F48A6">
        <w:rPr>
          <w:rFonts w:ascii="Garamond" w:hAnsi="Garamond" w:cs="Times New Roman"/>
          <w:color w:val="000000"/>
          <w:sz w:val="24"/>
          <w:szCs w:val="24"/>
          <w:lang w:val="sq-AL"/>
        </w:rPr>
        <w:t xml:space="preserve">2023. </w:t>
      </w:r>
      <w:r w:rsidRPr="005F48A6">
        <w:rPr>
          <w:rFonts w:ascii="Garamond" w:hAnsi="Garamond" w:cs="Times New Roman"/>
          <w:sz w:val="24"/>
          <w:szCs w:val="24"/>
          <w:lang w:val="sq-AL"/>
        </w:rPr>
        <w:t>Efektet financiare janë përllogaritur për çdo masë bazuar në aktivitetet që janë të parashikuar në Planin e Veprimit. Efektet financiare përballohen nga buxhetet respektive vjetore të institucioneve të ngarkuara me zbatimin e masave, nga buxhete të donatorëve dhe institucioneve të tjera që janë ngarkuar për zbatimin e masave.</w:t>
      </w:r>
    </w:p>
    <w:p w14:paraId="124999F6" w14:textId="156FC115" w:rsidR="00DB3078" w:rsidRPr="005F48A6" w:rsidRDefault="00DB3078" w:rsidP="00DB3078">
      <w:pPr>
        <w:spacing w:after="0" w:line="240" w:lineRule="auto"/>
        <w:ind w:firstLine="284"/>
        <w:jc w:val="both"/>
        <w:rPr>
          <w:rFonts w:ascii="Garamond" w:hAnsi="Garamond" w:cs="Times New Roman"/>
          <w:sz w:val="24"/>
          <w:szCs w:val="24"/>
          <w:lang w:val="sq-AL"/>
        </w:rPr>
      </w:pPr>
      <w:r w:rsidRPr="005F48A6">
        <w:rPr>
          <w:rFonts w:ascii="Garamond" w:hAnsi="Garamond"/>
          <w:sz w:val="24"/>
          <w:szCs w:val="24"/>
          <w:lang w:val="sq-AL"/>
        </w:rPr>
        <w:t xml:space="preserve">Procesi i kostimit u </w:t>
      </w:r>
      <w:r w:rsidR="008C46D9" w:rsidRPr="005F48A6">
        <w:rPr>
          <w:rFonts w:ascii="Garamond" w:hAnsi="Garamond"/>
          <w:sz w:val="24"/>
          <w:szCs w:val="24"/>
          <w:lang w:val="sq-AL"/>
        </w:rPr>
        <w:t>mbështetet</w:t>
      </w:r>
      <w:r w:rsidRPr="005F48A6">
        <w:rPr>
          <w:rFonts w:ascii="Garamond" w:hAnsi="Garamond"/>
          <w:sz w:val="24"/>
          <w:szCs w:val="24"/>
          <w:lang w:val="sq-AL"/>
        </w:rPr>
        <w:t xml:space="preserve"> në konsultimin e </w:t>
      </w:r>
      <w:r w:rsidR="003D231B" w:rsidRPr="005F48A6">
        <w:rPr>
          <w:rFonts w:ascii="Garamond" w:hAnsi="Garamond"/>
          <w:sz w:val="24"/>
          <w:szCs w:val="24"/>
          <w:lang w:val="sq-AL"/>
        </w:rPr>
        <w:t>dokumenteve</w:t>
      </w:r>
      <w:r w:rsidRPr="005F48A6">
        <w:rPr>
          <w:rFonts w:ascii="Garamond" w:hAnsi="Garamond"/>
          <w:sz w:val="24"/>
          <w:szCs w:val="24"/>
          <w:lang w:val="sq-AL"/>
        </w:rPr>
        <w:t xml:space="preserve"> të tjer</w:t>
      </w:r>
      <w:r w:rsidR="003D231B">
        <w:rPr>
          <w:rFonts w:ascii="Garamond" w:hAnsi="Garamond"/>
          <w:sz w:val="24"/>
          <w:szCs w:val="24"/>
          <w:lang w:val="sq-AL"/>
        </w:rPr>
        <w:t>a</w:t>
      </w:r>
      <w:r w:rsidRPr="005F48A6">
        <w:rPr>
          <w:rFonts w:ascii="Garamond" w:hAnsi="Garamond"/>
          <w:sz w:val="24"/>
          <w:szCs w:val="24"/>
          <w:lang w:val="sq-AL"/>
        </w:rPr>
        <w:t xml:space="preserve"> kombëtar</w:t>
      </w:r>
      <w:r w:rsidR="003D231B">
        <w:rPr>
          <w:rFonts w:ascii="Garamond" w:hAnsi="Garamond"/>
          <w:sz w:val="24"/>
          <w:szCs w:val="24"/>
          <w:lang w:val="sq-AL"/>
        </w:rPr>
        <w:t>e</w:t>
      </w:r>
      <w:r w:rsidRPr="005F48A6">
        <w:rPr>
          <w:rFonts w:ascii="Garamond" w:hAnsi="Garamond"/>
          <w:sz w:val="24"/>
          <w:szCs w:val="24"/>
          <w:lang w:val="sq-AL"/>
        </w:rPr>
        <w:t>, përfshirë këtu Programi</w:t>
      </w:r>
      <w:r w:rsidR="00056024">
        <w:rPr>
          <w:rFonts w:ascii="Garamond" w:hAnsi="Garamond"/>
          <w:sz w:val="24"/>
          <w:szCs w:val="24"/>
          <w:lang w:val="sq-AL"/>
        </w:rPr>
        <w:t>n</w:t>
      </w:r>
      <w:r w:rsidRPr="005F48A6">
        <w:rPr>
          <w:rFonts w:ascii="Garamond" w:hAnsi="Garamond"/>
          <w:sz w:val="24"/>
          <w:szCs w:val="24"/>
          <w:lang w:val="sq-AL"/>
        </w:rPr>
        <w:t xml:space="preserve"> Buxhetor Afatmesëm 2021</w:t>
      </w:r>
      <w:r w:rsidR="00483B55">
        <w:rPr>
          <w:rFonts w:ascii="Garamond" w:hAnsi="Garamond" w:cs="Times New Roman"/>
          <w:color w:val="000000"/>
          <w:sz w:val="24"/>
          <w:szCs w:val="24"/>
          <w:lang w:val="sq-AL"/>
        </w:rPr>
        <w:t>–</w:t>
      </w:r>
      <w:r w:rsidR="00462934">
        <w:rPr>
          <w:rFonts w:ascii="Garamond" w:hAnsi="Garamond"/>
          <w:sz w:val="24"/>
          <w:szCs w:val="24"/>
          <w:lang w:val="sq-AL"/>
        </w:rPr>
        <w:t xml:space="preserve">2023 (faza </w:t>
      </w:r>
      <w:r w:rsidRPr="005F48A6">
        <w:rPr>
          <w:rFonts w:ascii="Garamond" w:hAnsi="Garamond"/>
          <w:sz w:val="24"/>
          <w:szCs w:val="24"/>
          <w:lang w:val="sq-AL"/>
        </w:rPr>
        <w:t>III), dhe propozimet sipas tavaneve të reja në kuadër të hartimit të PBA 2022</w:t>
      </w:r>
      <w:r w:rsidR="00483B55">
        <w:rPr>
          <w:rFonts w:ascii="Garamond" w:hAnsi="Garamond" w:cs="Times New Roman"/>
          <w:color w:val="000000"/>
          <w:sz w:val="24"/>
          <w:szCs w:val="24"/>
          <w:lang w:val="sq-AL"/>
        </w:rPr>
        <w:t>–</w:t>
      </w:r>
      <w:r w:rsidRPr="005F48A6">
        <w:rPr>
          <w:rFonts w:ascii="Garamond" w:hAnsi="Garamond"/>
          <w:sz w:val="24"/>
          <w:szCs w:val="24"/>
          <w:lang w:val="sq-AL"/>
        </w:rPr>
        <w:t>2024, konsultimet me të gjitha institucionet e përfshira, si dhe në kostot historike nga zbatimi i planit pararendës. Plani i veprimit shoqërohet me një kostim analitik të secilës masë, i cili mbështetet nga detajimi i hollësishëm i shpenzimeve për çdo aktivitet. Kostimi i PKV</w:t>
      </w:r>
      <w:r w:rsidR="00617EF4">
        <w:rPr>
          <w:rFonts w:ascii="Garamond" w:hAnsi="Garamond"/>
          <w:sz w:val="24"/>
          <w:szCs w:val="24"/>
          <w:lang w:val="sq-AL"/>
        </w:rPr>
        <w:t>-s</w:t>
      </w:r>
      <w:r w:rsidR="00617EF4" w:rsidRPr="005F48A6">
        <w:rPr>
          <w:rFonts w:ascii="Garamond" w:hAnsi="Garamond"/>
          <w:sz w:val="24"/>
          <w:szCs w:val="24"/>
          <w:lang w:val="sq-AL"/>
        </w:rPr>
        <w:t>ë</w:t>
      </w:r>
      <w:r w:rsidRPr="005F48A6">
        <w:rPr>
          <w:rFonts w:ascii="Garamond" w:hAnsi="Garamond"/>
          <w:sz w:val="24"/>
          <w:szCs w:val="24"/>
          <w:lang w:val="sq-AL"/>
        </w:rPr>
        <w:t xml:space="preserve"> është realizuar në bazë të metodologjive dhe praktikave Të planifikimit buxhetor, duke përdorur </w:t>
      </w:r>
      <w:r w:rsidR="00462934" w:rsidRPr="005F48A6">
        <w:rPr>
          <w:rFonts w:ascii="Garamond" w:hAnsi="Garamond"/>
          <w:sz w:val="24"/>
          <w:szCs w:val="24"/>
          <w:lang w:val="sq-AL"/>
        </w:rPr>
        <w:t>instrumentet</w:t>
      </w:r>
      <w:r w:rsidRPr="005F48A6">
        <w:rPr>
          <w:rFonts w:ascii="Garamond" w:hAnsi="Garamond"/>
          <w:sz w:val="24"/>
          <w:szCs w:val="24"/>
          <w:lang w:val="sq-AL"/>
        </w:rPr>
        <w:t xml:space="preserve"> e rekomanduar nga IPSIS</w:t>
      </w:r>
      <w:r w:rsidR="00462934">
        <w:rPr>
          <w:rFonts w:ascii="Garamond" w:hAnsi="Garamond"/>
          <w:sz w:val="24"/>
          <w:szCs w:val="24"/>
          <w:lang w:val="sq-AL"/>
        </w:rPr>
        <w:t>-ja</w:t>
      </w:r>
      <w:r w:rsidRPr="005F48A6">
        <w:rPr>
          <w:rFonts w:ascii="Garamond" w:hAnsi="Garamond"/>
          <w:sz w:val="24"/>
          <w:szCs w:val="24"/>
          <w:lang w:val="sq-AL"/>
        </w:rPr>
        <w:t>.</w:t>
      </w:r>
    </w:p>
    <w:p w14:paraId="124999F7" w14:textId="67D3C326" w:rsidR="00DB3078" w:rsidRPr="005F48A6" w:rsidRDefault="00DB3078" w:rsidP="00DB3078">
      <w:pPr>
        <w:spacing w:after="0" w:line="240" w:lineRule="auto"/>
        <w:ind w:firstLine="284"/>
        <w:jc w:val="both"/>
        <w:rPr>
          <w:rFonts w:ascii="Garamond" w:hAnsi="Garamond" w:cs="Times New Roman"/>
          <w:color w:val="000000"/>
          <w:sz w:val="24"/>
          <w:szCs w:val="24"/>
          <w:lang w:val="sq-AL"/>
        </w:rPr>
      </w:pPr>
      <w:r w:rsidRPr="005F48A6">
        <w:rPr>
          <w:rFonts w:ascii="Garamond" w:hAnsi="Garamond" w:cs="Times New Roman"/>
          <w:sz w:val="24"/>
          <w:szCs w:val="24"/>
          <w:lang w:val="sq-AL"/>
        </w:rPr>
        <w:t xml:space="preserve">Kostoja e përgjithshme e përllogaritur për zbatimin e PKV </w:t>
      </w:r>
      <w:r w:rsidR="005C5B3F">
        <w:rPr>
          <w:rFonts w:ascii="Garamond" w:hAnsi="Garamond" w:cs="Times New Roman"/>
          <w:sz w:val="24"/>
          <w:szCs w:val="24"/>
          <w:lang w:val="sq-AL"/>
        </w:rPr>
        <w:t>a</w:t>
      </w:r>
      <w:r w:rsidRPr="005F48A6">
        <w:rPr>
          <w:rFonts w:ascii="Garamond" w:hAnsi="Garamond" w:cs="Times New Roman"/>
          <w:sz w:val="24"/>
          <w:szCs w:val="24"/>
          <w:lang w:val="sq-AL"/>
        </w:rPr>
        <w:t>ntitrafikim 2021</w:t>
      </w:r>
      <w:r w:rsidR="00131D72">
        <w:rPr>
          <w:rFonts w:ascii="Garamond" w:hAnsi="Garamond" w:cs="Times New Roman"/>
          <w:sz w:val="24"/>
          <w:szCs w:val="24"/>
          <w:lang w:val="sq-AL"/>
        </w:rPr>
        <w:t>–</w:t>
      </w:r>
      <w:r w:rsidRPr="005F48A6">
        <w:rPr>
          <w:rFonts w:ascii="Garamond" w:hAnsi="Garamond" w:cs="Times New Roman"/>
          <w:sz w:val="24"/>
          <w:szCs w:val="24"/>
          <w:lang w:val="sq-AL"/>
        </w:rPr>
        <w:t>2023</w:t>
      </w:r>
      <w:r w:rsidR="00131D72">
        <w:rPr>
          <w:rFonts w:ascii="Garamond" w:hAnsi="Garamond" w:cs="Times New Roman"/>
          <w:sz w:val="24"/>
          <w:szCs w:val="24"/>
          <w:lang w:val="sq-AL"/>
        </w:rPr>
        <w:t xml:space="preserve"> </w:t>
      </w:r>
      <w:r w:rsidRPr="005F48A6">
        <w:rPr>
          <w:rFonts w:ascii="Garamond" w:hAnsi="Garamond" w:cs="Times New Roman"/>
          <w:sz w:val="24"/>
          <w:szCs w:val="24"/>
          <w:lang w:val="sq-AL"/>
        </w:rPr>
        <w:t xml:space="preserve">është </w:t>
      </w:r>
      <w:r w:rsidRPr="005F48A6">
        <w:rPr>
          <w:rFonts w:ascii="Garamond" w:hAnsi="Garamond" w:cs="Times New Roman"/>
          <w:b/>
          <w:color w:val="000000"/>
          <w:sz w:val="24"/>
          <w:szCs w:val="24"/>
          <w:lang w:val="sq-AL"/>
        </w:rPr>
        <w:t xml:space="preserve">412,552,420 </w:t>
      </w:r>
      <w:r w:rsidR="00306CE2">
        <w:rPr>
          <w:rFonts w:ascii="Garamond" w:hAnsi="Garamond" w:cs="Times New Roman"/>
          <w:b/>
          <w:sz w:val="24"/>
          <w:szCs w:val="24"/>
          <w:lang w:val="sq-AL"/>
        </w:rPr>
        <w:t>l</w:t>
      </w:r>
      <w:r w:rsidRPr="005F48A6">
        <w:rPr>
          <w:rFonts w:ascii="Garamond" w:hAnsi="Garamond" w:cs="Times New Roman"/>
          <w:b/>
          <w:sz w:val="24"/>
          <w:szCs w:val="24"/>
          <w:lang w:val="sq-AL"/>
        </w:rPr>
        <w:t>ekë</w:t>
      </w:r>
      <w:r w:rsidRPr="005F48A6">
        <w:rPr>
          <w:rFonts w:ascii="Garamond" w:hAnsi="Garamond" w:cs="Times New Roman"/>
          <w:sz w:val="24"/>
          <w:szCs w:val="24"/>
          <w:lang w:val="sq-AL"/>
        </w:rPr>
        <w:t xml:space="preserve"> ose </w:t>
      </w:r>
      <w:r w:rsidRPr="005F48A6">
        <w:rPr>
          <w:rFonts w:ascii="Garamond" w:hAnsi="Garamond" w:cs="Times New Roman"/>
          <w:b/>
          <w:color w:val="000000"/>
          <w:sz w:val="24"/>
          <w:szCs w:val="24"/>
          <w:lang w:val="sq-AL"/>
        </w:rPr>
        <w:t xml:space="preserve">3,300,419 </w:t>
      </w:r>
      <w:r w:rsidR="00306CE2">
        <w:rPr>
          <w:rFonts w:ascii="Garamond" w:hAnsi="Garamond" w:cs="Times New Roman"/>
          <w:b/>
          <w:sz w:val="24"/>
          <w:szCs w:val="24"/>
          <w:lang w:val="sq-AL"/>
        </w:rPr>
        <w:t>e</w:t>
      </w:r>
      <w:r w:rsidRPr="005F48A6">
        <w:rPr>
          <w:rFonts w:ascii="Garamond" w:hAnsi="Garamond" w:cs="Times New Roman"/>
          <w:b/>
          <w:sz w:val="24"/>
          <w:szCs w:val="24"/>
          <w:lang w:val="sq-AL"/>
        </w:rPr>
        <w:t>uro</w:t>
      </w:r>
      <w:r w:rsidRPr="005F48A6">
        <w:rPr>
          <w:rFonts w:ascii="Garamond" w:hAnsi="Garamond" w:cs="Times New Roman"/>
          <w:sz w:val="24"/>
          <w:szCs w:val="24"/>
          <w:lang w:val="sq-AL"/>
        </w:rPr>
        <w:t xml:space="preserve">. Kursi mesatar për referencë është përllogaritur me 125 </w:t>
      </w:r>
      <w:r w:rsidR="00131D72" w:rsidRPr="005F48A6">
        <w:rPr>
          <w:rFonts w:ascii="Garamond" w:hAnsi="Garamond" w:cs="Times New Roman"/>
          <w:sz w:val="24"/>
          <w:szCs w:val="24"/>
          <w:lang w:val="sq-AL"/>
        </w:rPr>
        <w:t>lek</w:t>
      </w:r>
      <w:r w:rsidR="00131D72">
        <w:rPr>
          <w:rFonts w:ascii="Garamond" w:hAnsi="Garamond" w:cs="Times New Roman"/>
          <w:sz w:val="24"/>
          <w:szCs w:val="24"/>
          <w:lang w:val="sq-AL"/>
        </w:rPr>
        <w:t>ë</w:t>
      </w:r>
      <w:r w:rsidRPr="005F48A6">
        <w:rPr>
          <w:rFonts w:ascii="Garamond" w:hAnsi="Garamond" w:cs="Times New Roman"/>
          <w:sz w:val="24"/>
          <w:szCs w:val="24"/>
          <w:lang w:val="sq-AL"/>
        </w:rPr>
        <w:t xml:space="preserve"> për 1 euro.</w:t>
      </w:r>
      <w:r w:rsidR="00436C7B">
        <w:rPr>
          <w:rFonts w:ascii="Garamond" w:hAnsi="Garamond" w:cs="Times New Roman"/>
          <w:sz w:val="24"/>
          <w:szCs w:val="24"/>
          <w:lang w:val="sq-AL"/>
        </w:rPr>
        <w:t xml:space="preserve"> </w:t>
      </w:r>
      <w:r w:rsidRPr="005F48A6">
        <w:rPr>
          <w:rFonts w:ascii="Garamond" w:hAnsi="Garamond" w:cs="Times New Roman"/>
          <w:color w:val="000000"/>
          <w:sz w:val="24"/>
          <w:szCs w:val="24"/>
          <w:lang w:val="sq-AL"/>
        </w:rPr>
        <w:t>Tabela pasqyron kostot financiare, burimet e financimit dhe hendekun financiar përgjatë 3 viteve të zbatimit PKV.</w:t>
      </w:r>
    </w:p>
    <w:p w14:paraId="124999F8" w14:textId="77777777" w:rsidR="00DB3078" w:rsidRPr="005F48A6" w:rsidRDefault="00DB3078" w:rsidP="00DB3078">
      <w:pPr>
        <w:spacing w:after="0" w:line="240" w:lineRule="auto"/>
        <w:ind w:firstLine="284"/>
        <w:jc w:val="both"/>
        <w:rPr>
          <w:rFonts w:ascii="Garamond" w:hAnsi="Garamond" w:cs="Times New Roman"/>
          <w:color w:val="000000"/>
          <w:sz w:val="24"/>
          <w:szCs w:val="24"/>
          <w:lang w:val="sq-AL"/>
        </w:rPr>
      </w:pPr>
    </w:p>
    <w:p w14:paraId="124999F9" w14:textId="77777777" w:rsidR="00DB3078" w:rsidRPr="005F48A6" w:rsidRDefault="00DB3078" w:rsidP="0047237F">
      <w:pPr>
        <w:spacing w:after="0" w:line="240" w:lineRule="auto"/>
        <w:ind w:firstLine="284"/>
        <w:jc w:val="center"/>
        <w:rPr>
          <w:rFonts w:ascii="Garamond" w:hAnsi="Garamond"/>
          <w:sz w:val="24"/>
          <w:lang w:val="sq-AL"/>
        </w:rPr>
      </w:pPr>
      <w:r w:rsidRPr="005F48A6">
        <w:rPr>
          <w:rFonts w:ascii="Garamond" w:hAnsi="Garamond"/>
          <w:noProof/>
          <w:sz w:val="24"/>
        </w:rPr>
        <w:drawing>
          <wp:inline distT="0" distB="0" distL="0" distR="0" wp14:anchorId="12499E41" wp14:editId="12499E42">
            <wp:extent cx="5520339" cy="2497541"/>
            <wp:effectExtent l="0" t="0" r="4445"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srcRect/>
                    <a:stretch>
                      <a:fillRect/>
                    </a:stretch>
                  </pic:blipFill>
                  <pic:spPr bwMode="auto">
                    <a:xfrm>
                      <a:off x="0" y="0"/>
                      <a:ext cx="5521214" cy="2497937"/>
                    </a:xfrm>
                    <a:prstGeom prst="rect">
                      <a:avLst/>
                    </a:prstGeom>
                    <a:noFill/>
                    <a:ln w="9525">
                      <a:noFill/>
                      <a:miter lim="800000"/>
                      <a:headEnd/>
                      <a:tailEnd/>
                    </a:ln>
                  </pic:spPr>
                </pic:pic>
              </a:graphicData>
            </a:graphic>
          </wp:inline>
        </w:drawing>
      </w:r>
    </w:p>
    <w:p w14:paraId="124999FA" w14:textId="77777777" w:rsidR="0047237F" w:rsidRPr="005F48A6" w:rsidRDefault="0047237F" w:rsidP="00DB3078">
      <w:pPr>
        <w:spacing w:after="0" w:line="240" w:lineRule="auto"/>
        <w:ind w:firstLine="284"/>
        <w:jc w:val="both"/>
        <w:rPr>
          <w:rFonts w:ascii="Garamond" w:hAnsi="Garamond" w:cs="Times New Roman"/>
          <w:sz w:val="24"/>
          <w:szCs w:val="24"/>
          <w:lang w:val="sq-AL"/>
        </w:rPr>
      </w:pPr>
    </w:p>
    <w:p w14:paraId="124999FB" w14:textId="139BCDE9" w:rsidR="00DB3078" w:rsidRPr="005F48A6" w:rsidRDefault="00DB3078" w:rsidP="00DB3078">
      <w:pPr>
        <w:spacing w:after="0" w:line="240" w:lineRule="auto"/>
        <w:ind w:firstLine="284"/>
        <w:jc w:val="both"/>
        <w:rPr>
          <w:rFonts w:ascii="Garamond" w:hAnsi="Garamond" w:cs="Times New Roman"/>
          <w:sz w:val="24"/>
          <w:szCs w:val="24"/>
          <w:lang w:val="sq-AL"/>
        </w:rPr>
      </w:pPr>
      <w:r w:rsidRPr="005F48A6">
        <w:rPr>
          <w:rFonts w:ascii="Garamond" w:hAnsi="Garamond" w:cs="Times New Roman"/>
          <w:sz w:val="24"/>
          <w:szCs w:val="24"/>
          <w:lang w:val="sq-AL"/>
        </w:rPr>
        <w:t>Financimi i planit të veprimit do të realizohet nga disa burime, por buxheti i shtetit dhe mbështetja financiare e donatorëve mbeten burimet kryesore. Për periudhën 2021</w:t>
      </w:r>
      <w:r w:rsidR="00501A64">
        <w:rPr>
          <w:rFonts w:ascii="Garamond" w:hAnsi="Garamond" w:cs="Times New Roman"/>
          <w:sz w:val="24"/>
          <w:szCs w:val="24"/>
          <w:lang w:val="sq-AL"/>
        </w:rPr>
        <w:t>–</w:t>
      </w:r>
      <w:r w:rsidRPr="005F48A6">
        <w:rPr>
          <w:rFonts w:ascii="Garamond" w:hAnsi="Garamond" w:cs="Times New Roman"/>
          <w:sz w:val="24"/>
          <w:szCs w:val="24"/>
          <w:lang w:val="sq-AL"/>
        </w:rPr>
        <w:t xml:space="preserve">2023, buxheti i shtetit pritet të financojë zbatimin e planit në masën 85.0% të financimit të nevojshëm, 5% pritet të financohet nga donatorët, ndërsa 10.0% është hendek financiar. </w:t>
      </w:r>
    </w:p>
    <w:p w14:paraId="124999FC" w14:textId="77777777" w:rsidR="00DB3078" w:rsidRPr="005F48A6" w:rsidRDefault="00DB3078" w:rsidP="00DB3078">
      <w:pPr>
        <w:spacing w:after="0" w:line="240" w:lineRule="auto"/>
        <w:ind w:firstLine="284"/>
        <w:jc w:val="both"/>
        <w:rPr>
          <w:rFonts w:ascii="Garamond" w:hAnsi="Garamond" w:cs="Times New Roman"/>
          <w:color w:val="000000"/>
          <w:sz w:val="24"/>
          <w:szCs w:val="24"/>
          <w:lang w:val="sq-AL"/>
        </w:rPr>
      </w:pPr>
    </w:p>
    <w:p w14:paraId="124999FD" w14:textId="77777777" w:rsidR="00DB3078" w:rsidRPr="005F48A6" w:rsidRDefault="00DB3078" w:rsidP="00DB3078">
      <w:pPr>
        <w:spacing w:after="0" w:line="240" w:lineRule="auto"/>
        <w:ind w:firstLine="284"/>
        <w:jc w:val="center"/>
        <w:rPr>
          <w:rFonts w:ascii="Garamond" w:hAnsi="Garamond"/>
          <w:sz w:val="24"/>
          <w:lang w:val="sq-AL"/>
        </w:rPr>
      </w:pPr>
      <w:r w:rsidRPr="005F48A6">
        <w:rPr>
          <w:rFonts w:ascii="Garamond" w:hAnsi="Garamond"/>
          <w:noProof/>
          <w:sz w:val="24"/>
        </w:rPr>
        <w:drawing>
          <wp:inline distT="0" distB="0" distL="0" distR="0" wp14:anchorId="12499E43" wp14:editId="12499E44">
            <wp:extent cx="5220586" cy="3406867"/>
            <wp:effectExtent l="19050" t="0" r="0" b="0"/>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srcRect/>
                    <a:stretch>
                      <a:fillRect/>
                    </a:stretch>
                  </pic:blipFill>
                  <pic:spPr bwMode="auto">
                    <a:xfrm>
                      <a:off x="0" y="0"/>
                      <a:ext cx="5216515" cy="3404210"/>
                    </a:xfrm>
                    <a:prstGeom prst="rect">
                      <a:avLst/>
                    </a:prstGeom>
                    <a:noFill/>
                    <a:ln w="9525">
                      <a:noFill/>
                      <a:miter lim="800000"/>
                      <a:headEnd/>
                      <a:tailEnd/>
                    </a:ln>
                  </pic:spPr>
                </pic:pic>
              </a:graphicData>
            </a:graphic>
          </wp:inline>
        </w:drawing>
      </w:r>
    </w:p>
    <w:p w14:paraId="124999FE" w14:textId="77777777" w:rsidR="00DB3078" w:rsidRPr="005F48A6" w:rsidRDefault="00DB3078" w:rsidP="00DB3078">
      <w:pPr>
        <w:spacing w:after="0" w:line="240" w:lineRule="auto"/>
        <w:ind w:firstLine="284"/>
        <w:jc w:val="both"/>
        <w:rPr>
          <w:rFonts w:ascii="Garamond" w:hAnsi="Garamond"/>
          <w:sz w:val="24"/>
          <w:lang w:val="sq-AL"/>
        </w:rPr>
      </w:pPr>
      <w:r w:rsidRPr="005F48A6">
        <w:rPr>
          <w:rFonts w:ascii="Garamond" w:hAnsi="Garamond"/>
          <w:sz w:val="24"/>
          <w:lang w:val="sq-AL"/>
        </w:rPr>
        <w:t>Kostot korente zënë rreth 98.0% të shpenzimeve totale, ndërsa pjesa tjetër (2.0%) është e parashikuar për kosto kapitale.</w:t>
      </w:r>
    </w:p>
    <w:p w14:paraId="124999FF" w14:textId="77777777" w:rsidR="00DB3078" w:rsidRPr="005F48A6" w:rsidRDefault="00DB3078" w:rsidP="00DB3078">
      <w:pPr>
        <w:spacing w:after="0" w:line="240" w:lineRule="auto"/>
        <w:ind w:firstLine="284"/>
        <w:jc w:val="both"/>
        <w:rPr>
          <w:rFonts w:ascii="Garamond" w:hAnsi="Garamond"/>
          <w:sz w:val="24"/>
          <w:lang w:val="sq-AL"/>
        </w:rPr>
      </w:pPr>
    </w:p>
    <w:p w14:paraId="12499A00" w14:textId="77777777" w:rsidR="00DB3078" w:rsidRPr="005F48A6" w:rsidRDefault="00DB3078" w:rsidP="00DB3078">
      <w:pPr>
        <w:tabs>
          <w:tab w:val="left" w:pos="1440"/>
        </w:tabs>
        <w:spacing w:after="0" w:line="240" w:lineRule="auto"/>
        <w:ind w:firstLine="284"/>
        <w:jc w:val="center"/>
        <w:rPr>
          <w:rFonts w:ascii="Garamond" w:hAnsi="Garamond"/>
          <w:sz w:val="24"/>
          <w:lang w:val="sq-AL"/>
        </w:rPr>
      </w:pPr>
      <w:r w:rsidRPr="005F48A6">
        <w:rPr>
          <w:rFonts w:ascii="Garamond" w:hAnsi="Garamond"/>
          <w:noProof/>
          <w:sz w:val="24"/>
        </w:rPr>
        <w:drawing>
          <wp:inline distT="0" distB="0" distL="0" distR="0" wp14:anchorId="12499E45" wp14:editId="12499E46">
            <wp:extent cx="3877209" cy="2819400"/>
            <wp:effectExtent l="19050" t="0" r="8991" b="0"/>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srcRect/>
                    <a:stretch>
                      <a:fillRect/>
                    </a:stretch>
                  </pic:blipFill>
                  <pic:spPr bwMode="auto">
                    <a:xfrm>
                      <a:off x="0" y="0"/>
                      <a:ext cx="3878315" cy="2820204"/>
                    </a:xfrm>
                    <a:prstGeom prst="rect">
                      <a:avLst/>
                    </a:prstGeom>
                    <a:noFill/>
                    <a:ln w="9525">
                      <a:noFill/>
                      <a:miter lim="800000"/>
                      <a:headEnd/>
                      <a:tailEnd/>
                    </a:ln>
                  </pic:spPr>
                </pic:pic>
              </a:graphicData>
            </a:graphic>
          </wp:inline>
        </w:drawing>
      </w:r>
    </w:p>
    <w:p w14:paraId="12499A01" w14:textId="77777777" w:rsidR="00DB3078" w:rsidRPr="005F48A6" w:rsidRDefault="00DB3078" w:rsidP="00DB3078">
      <w:pPr>
        <w:spacing w:after="0" w:line="240" w:lineRule="auto"/>
        <w:ind w:firstLine="284"/>
        <w:rPr>
          <w:rFonts w:ascii="Garamond" w:hAnsi="Garamond"/>
          <w:sz w:val="24"/>
          <w:lang w:val="sq-AL"/>
        </w:rPr>
      </w:pPr>
    </w:p>
    <w:p w14:paraId="12499A02" w14:textId="77777777" w:rsidR="00DB3078" w:rsidRPr="005F48A6" w:rsidRDefault="00DB3078" w:rsidP="00DB3078">
      <w:pPr>
        <w:spacing w:after="0" w:line="240" w:lineRule="auto"/>
        <w:ind w:firstLine="284"/>
        <w:rPr>
          <w:rFonts w:ascii="Garamond" w:hAnsi="Garamond"/>
          <w:sz w:val="24"/>
          <w:lang w:val="sq-AL"/>
        </w:rPr>
      </w:pPr>
      <w:r w:rsidRPr="005F48A6">
        <w:rPr>
          <w:rFonts w:ascii="Garamond" w:hAnsi="Garamond"/>
          <w:sz w:val="24"/>
          <w:lang w:val="sq-AL"/>
        </w:rPr>
        <w:t>Të ndara sipas qëllimeve të politikave, kostot pasqyrohen në grafikun më poshtë:</w:t>
      </w:r>
    </w:p>
    <w:p w14:paraId="12499A03" w14:textId="77777777" w:rsidR="00DB3078" w:rsidRPr="005F48A6" w:rsidRDefault="00DB3078" w:rsidP="00DB3078">
      <w:pPr>
        <w:tabs>
          <w:tab w:val="left" w:pos="1440"/>
        </w:tabs>
        <w:spacing w:after="0" w:line="240" w:lineRule="auto"/>
        <w:ind w:firstLine="284"/>
        <w:jc w:val="center"/>
        <w:rPr>
          <w:rFonts w:ascii="Garamond" w:hAnsi="Garamond"/>
          <w:sz w:val="24"/>
          <w:lang w:val="sq-AL"/>
        </w:rPr>
      </w:pPr>
    </w:p>
    <w:p w14:paraId="12499A04" w14:textId="77777777" w:rsidR="00DB3078" w:rsidRPr="005F48A6" w:rsidRDefault="00DB3078" w:rsidP="00DB3078">
      <w:pPr>
        <w:tabs>
          <w:tab w:val="left" w:pos="1440"/>
        </w:tabs>
        <w:spacing w:after="0" w:line="240" w:lineRule="auto"/>
        <w:ind w:firstLine="284"/>
        <w:rPr>
          <w:rFonts w:ascii="Garamond" w:hAnsi="Garamond"/>
          <w:sz w:val="24"/>
          <w:lang w:val="sq-AL"/>
        </w:rPr>
      </w:pPr>
      <w:r w:rsidRPr="005F48A6">
        <w:rPr>
          <w:rFonts w:ascii="Garamond" w:hAnsi="Garamond"/>
          <w:noProof/>
          <w:sz w:val="24"/>
        </w:rPr>
        <w:drawing>
          <wp:inline distT="0" distB="0" distL="0" distR="0" wp14:anchorId="12499E47" wp14:editId="1724A27C">
            <wp:extent cx="5479084" cy="3575560"/>
            <wp:effectExtent l="0" t="0" r="7620" b="6350"/>
            <wp:docPr id="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srcRect/>
                    <a:stretch>
                      <a:fillRect/>
                    </a:stretch>
                  </pic:blipFill>
                  <pic:spPr bwMode="auto">
                    <a:xfrm>
                      <a:off x="0" y="0"/>
                      <a:ext cx="5488716" cy="3581846"/>
                    </a:xfrm>
                    <a:prstGeom prst="rect">
                      <a:avLst/>
                    </a:prstGeom>
                    <a:noFill/>
                    <a:ln w="9525">
                      <a:noFill/>
                      <a:miter lim="800000"/>
                      <a:headEnd/>
                      <a:tailEnd/>
                    </a:ln>
                  </pic:spPr>
                </pic:pic>
              </a:graphicData>
            </a:graphic>
          </wp:inline>
        </w:drawing>
      </w:r>
    </w:p>
    <w:p w14:paraId="12499A05" w14:textId="77777777" w:rsidR="0047237F" w:rsidRPr="005F48A6" w:rsidRDefault="0047237F" w:rsidP="00DB3078">
      <w:pPr>
        <w:spacing w:after="0" w:line="240" w:lineRule="auto"/>
        <w:ind w:firstLine="284"/>
        <w:jc w:val="both"/>
        <w:rPr>
          <w:rFonts w:ascii="Garamond" w:hAnsi="Garamond" w:cs="Times New Roman"/>
          <w:color w:val="000000"/>
          <w:sz w:val="24"/>
          <w:szCs w:val="24"/>
          <w:lang w:val="sq-AL"/>
        </w:rPr>
      </w:pPr>
    </w:p>
    <w:p w14:paraId="12499A06" w14:textId="55B09E94" w:rsidR="00DB3078" w:rsidRPr="005F48A6" w:rsidRDefault="00DB3078" w:rsidP="00DB3078">
      <w:pPr>
        <w:spacing w:after="0" w:line="240" w:lineRule="auto"/>
        <w:ind w:firstLine="284"/>
        <w:jc w:val="both"/>
        <w:rPr>
          <w:rFonts w:ascii="Garamond" w:hAnsi="Garamond" w:cs="Times New Roman"/>
          <w:color w:val="000000"/>
          <w:sz w:val="24"/>
          <w:szCs w:val="24"/>
          <w:lang w:val="sq-AL"/>
        </w:rPr>
      </w:pPr>
      <w:r w:rsidRPr="005F48A6">
        <w:rPr>
          <w:rFonts w:ascii="Garamond" w:hAnsi="Garamond" w:cs="Times New Roman"/>
          <w:color w:val="000000"/>
          <w:sz w:val="24"/>
          <w:szCs w:val="24"/>
          <w:lang w:val="sq-AL"/>
        </w:rPr>
        <w:t xml:space="preserve">Qëllimi i </w:t>
      </w:r>
      <w:r w:rsidR="000D3983" w:rsidRPr="005F48A6">
        <w:rPr>
          <w:rFonts w:ascii="Garamond" w:hAnsi="Garamond" w:cs="Times New Roman"/>
          <w:color w:val="000000"/>
          <w:sz w:val="24"/>
          <w:szCs w:val="24"/>
          <w:lang w:val="sq-AL"/>
        </w:rPr>
        <w:t xml:space="preserve">politikës </w:t>
      </w:r>
      <w:r w:rsidRPr="005F48A6">
        <w:rPr>
          <w:rFonts w:ascii="Garamond" w:hAnsi="Garamond" w:cs="Times New Roman"/>
          <w:color w:val="000000"/>
          <w:sz w:val="24"/>
          <w:szCs w:val="24"/>
          <w:lang w:val="sq-AL"/>
        </w:rPr>
        <w:t xml:space="preserve">III, pritet të ketë në terma financiare peshën më të madhe në zbatimin e strategjisë, përkatësisht 52.8 %. Qëllimi i </w:t>
      </w:r>
      <w:r w:rsidR="000D3983" w:rsidRPr="005F48A6">
        <w:rPr>
          <w:rFonts w:ascii="Garamond" w:hAnsi="Garamond" w:cs="Times New Roman"/>
          <w:color w:val="000000"/>
          <w:sz w:val="24"/>
          <w:szCs w:val="24"/>
          <w:lang w:val="sq-AL"/>
        </w:rPr>
        <w:t xml:space="preserve">politikës </w:t>
      </w:r>
      <w:r w:rsidRPr="005F48A6">
        <w:rPr>
          <w:rFonts w:ascii="Garamond" w:hAnsi="Garamond" w:cs="Times New Roman"/>
          <w:color w:val="000000"/>
          <w:sz w:val="24"/>
          <w:szCs w:val="24"/>
          <w:lang w:val="sq-AL"/>
        </w:rPr>
        <w:t xml:space="preserve">II kap vlerën 34.9%, ndërsa </w:t>
      </w:r>
      <w:r w:rsidR="00497975">
        <w:rPr>
          <w:rFonts w:ascii="Garamond" w:hAnsi="Garamond" w:cs="Times New Roman"/>
          <w:color w:val="000000"/>
          <w:sz w:val="24"/>
          <w:szCs w:val="24"/>
          <w:lang w:val="sq-AL"/>
        </w:rPr>
        <w:t>q</w:t>
      </w:r>
      <w:r w:rsidRPr="005F48A6">
        <w:rPr>
          <w:rFonts w:ascii="Garamond" w:hAnsi="Garamond" w:cs="Times New Roman"/>
          <w:color w:val="000000"/>
          <w:sz w:val="24"/>
          <w:szCs w:val="24"/>
          <w:lang w:val="sq-AL"/>
        </w:rPr>
        <w:t xml:space="preserve">ëllimet e </w:t>
      </w:r>
      <w:r w:rsidR="000D3983" w:rsidRPr="005F48A6">
        <w:rPr>
          <w:rFonts w:ascii="Garamond" w:hAnsi="Garamond" w:cs="Times New Roman"/>
          <w:color w:val="000000"/>
          <w:sz w:val="24"/>
          <w:szCs w:val="24"/>
          <w:lang w:val="sq-AL"/>
        </w:rPr>
        <w:t xml:space="preserve">politikës </w:t>
      </w:r>
      <w:r w:rsidRPr="005F48A6">
        <w:rPr>
          <w:rFonts w:ascii="Garamond" w:hAnsi="Garamond" w:cs="Times New Roman"/>
          <w:color w:val="000000"/>
          <w:sz w:val="24"/>
          <w:szCs w:val="24"/>
          <w:lang w:val="sq-AL"/>
        </w:rPr>
        <w:t>I kapin 12.3 % të kostos së përgjithshme të PKV</w:t>
      </w:r>
      <w:r w:rsidR="00B50803">
        <w:rPr>
          <w:rFonts w:ascii="Garamond" w:hAnsi="Garamond" w:cs="Times New Roman"/>
          <w:color w:val="000000"/>
          <w:sz w:val="24"/>
          <w:szCs w:val="24"/>
          <w:lang w:val="sq-AL"/>
        </w:rPr>
        <w:t>-s</w:t>
      </w:r>
      <w:r w:rsidR="00B50803" w:rsidRPr="005F48A6">
        <w:rPr>
          <w:rFonts w:ascii="Garamond" w:hAnsi="Garamond" w:cs="Times New Roman"/>
          <w:color w:val="000000"/>
          <w:sz w:val="24"/>
          <w:szCs w:val="24"/>
          <w:lang w:val="sq-AL"/>
        </w:rPr>
        <w:t>ë</w:t>
      </w:r>
      <w:r w:rsidRPr="005F48A6">
        <w:rPr>
          <w:rFonts w:ascii="Garamond" w:hAnsi="Garamond" w:cs="Times New Roman"/>
          <w:color w:val="000000"/>
          <w:sz w:val="24"/>
          <w:szCs w:val="24"/>
          <w:lang w:val="sq-AL"/>
        </w:rPr>
        <w:t>.</w:t>
      </w:r>
    </w:p>
    <w:p w14:paraId="12499A07" w14:textId="6311A275" w:rsidR="00DB3078" w:rsidRPr="005F48A6" w:rsidRDefault="00DB3078" w:rsidP="00DB3078">
      <w:pPr>
        <w:autoSpaceDE w:val="0"/>
        <w:autoSpaceDN w:val="0"/>
        <w:adjustRightInd w:val="0"/>
        <w:spacing w:after="0" w:line="240" w:lineRule="auto"/>
        <w:ind w:firstLine="284"/>
        <w:jc w:val="both"/>
        <w:rPr>
          <w:rFonts w:ascii="Garamond" w:hAnsi="Garamond" w:cs="Times New Roman"/>
          <w:sz w:val="24"/>
          <w:szCs w:val="24"/>
          <w:lang w:val="sq-AL"/>
        </w:rPr>
      </w:pPr>
      <w:r w:rsidRPr="005F48A6">
        <w:rPr>
          <w:rFonts w:ascii="Garamond" w:hAnsi="Garamond" w:cs="Times New Roman"/>
          <w:sz w:val="24"/>
          <w:szCs w:val="24"/>
          <w:lang w:val="sq-AL"/>
        </w:rPr>
        <w:t>Për masat e PKV</w:t>
      </w:r>
      <w:r w:rsidR="0002737D">
        <w:rPr>
          <w:rFonts w:ascii="Garamond" w:hAnsi="Garamond" w:cs="Times New Roman"/>
          <w:sz w:val="24"/>
          <w:szCs w:val="24"/>
          <w:lang w:val="sq-AL"/>
        </w:rPr>
        <w:t>-s</w:t>
      </w:r>
      <w:r w:rsidR="0002737D" w:rsidRPr="005F48A6">
        <w:rPr>
          <w:rFonts w:ascii="Garamond" w:hAnsi="Garamond" w:cs="Times New Roman"/>
          <w:sz w:val="24"/>
          <w:szCs w:val="24"/>
          <w:lang w:val="sq-AL"/>
        </w:rPr>
        <w:t>ë</w:t>
      </w:r>
      <w:r w:rsidRPr="005F48A6">
        <w:rPr>
          <w:rFonts w:ascii="Garamond" w:hAnsi="Garamond" w:cs="Times New Roman"/>
          <w:sz w:val="24"/>
          <w:szCs w:val="24"/>
          <w:lang w:val="sq-AL"/>
        </w:rPr>
        <w:t xml:space="preserve"> që janë të pambuluara financiarisht, institucionet përgjegjëse do të planifikojnë nevojat për financime buxhetore nëpërmjet programeve buxhetore përkatëse, si pjesë e procesit të planifikimit të programit afatmesëm buxhetor dhe buxhetit vjetor, si dhe do të negociojnë me donatorë të ndryshëm për t</w:t>
      </w:r>
      <w:r w:rsidR="00497975">
        <w:rPr>
          <w:rFonts w:ascii="Garamond" w:hAnsi="Garamond" w:cs="Times New Roman"/>
          <w:sz w:val="24"/>
          <w:szCs w:val="24"/>
          <w:lang w:val="sq-AL"/>
        </w:rPr>
        <w:t>’</w:t>
      </w:r>
      <w:r w:rsidRPr="005F48A6">
        <w:rPr>
          <w:rFonts w:ascii="Garamond" w:hAnsi="Garamond" w:cs="Times New Roman"/>
          <w:sz w:val="24"/>
          <w:szCs w:val="24"/>
          <w:lang w:val="sq-AL"/>
        </w:rPr>
        <w:t xml:space="preserve">i bashkëfinancuar disa aktivitete. </w:t>
      </w:r>
    </w:p>
    <w:p w14:paraId="12499A08" w14:textId="77777777" w:rsidR="00DB3078" w:rsidRPr="005F48A6" w:rsidRDefault="00DB3078" w:rsidP="00DB3078">
      <w:pPr>
        <w:autoSpaceDE w:val="0"/>
        <w:autoSpaceDN w:val="0"/>
        <w:adjustRightInd w:val="0"/>
        <w:spacing w:after="0" w:line="240" w:lineRule="auto"/>
        <w:ind w:firstLine="284"/>
        <w:jc w:val="both"/>
        <w:rPr>
          <w:rFonts w:ascii="Garamond" w:hAnsi="Garamond" w:cs="Times New Roman"/>
          <w:sz w:val="24"/>
          <w:szCs w:val="24"/>
          <w:lang w:val="sq-AL"/>
        </w:rPr>
      </w:pPr>
      <w:r w:rsidRPr="005F48A6">
        <w:rPr>
          <w:rFonts w:ascii="Garamond" w:hAnsi="Garamond" w:cs="Times New Roman"/>
          <w:color w:val="000000"/>
          <w:sz w:val="24"/>
          <w:szCs w:val="24"/>
          <w:lang w:val="sq-AL"/>
        </w:rPr>
        <w:t xml:space="preserve">Moszbatimi i planit për mungesë fondesh mbetet një risk, por ky është i ulët pasi hendeku financiar është i ulët dhe </w:t>
      </w:r>
      <w:r w:rsidRPr="005F48A6">
        <w:rPr>
          <w:rFonts w:ascii="Garamond" w:eastAsia="Calibri" w:hAnsi="Garamond" w:cs="Times New Roman"/>
          <w:color w:val="000000"/>
          <w:sz w:val="24"/>
          <w:szCs w:val="24"/>
          <w:lang w:val="sq-AL"/>
        </w:rPr>
        <w:t>është</w:t>
      </w:r>
      <w:r w:rsidRPr="005F48A6">
        <w:rPr>
          <w:rFonts w:ascii="Garamond" w:hAnsi="Garamond" w:cs="Times New Roman"/>
          <w:color w:val="000000"/>
          <w:sz w:val="24"/>
          <w:szCs w:val="24"/>
          <w:lang w:val="sq-AL"/>
        </w:rPr>
        <w:t xml:space="preserve"> kryesisht në vitin e dytë dhe të tretë.</w:t>
      </w:r>
    </w:p>
    <w:p w14:paraId="12499A09" w14:textId="77777777" w:rsidR="009A15B4" w:rsidRPr="005F48A6" w:rsidRDefault="009A15B4" w:rsidP="00DB3078">
      <w:pPr>
        <w:autoSpaceDE w:val="0"/>
        <w:autoSpaceDN w:val="0"/>
        <w:spacing w:after="0" w:line="240" w:lineRule="auto"/>
        <w:ind w:firstLine="284"/>
        <w:jc w:val="both"/>
        <w:rPr>
          <w:rFonts w:ascii="Garamond" w:hAnsi="Garamond" w:cs="Times New Roman"/>
          <w:color w:val="000000"/>
          <w:sz w:val="24"/>
          <w:szCs w:val="24"/>
          <w:lang w:val="sq-AL"/>
        </w:rPr>
        <w:sectPr w:rsidR="009A15B4" w:rsidRPr="005F48A6" w:rsidSect="00B71345">
          <w:headerReference w:type="default" r:id="rId17"/>
          <w:footerReference w:type="default" r:id="rId18"/>
          <w:pgSz w:w="11907" w:h="16839" w:code="9"/>
          <w:pgMar w:top="1418" w:right="1418" w:bottom="1418" w:left="1418" w:header="1304" w:footer="1134" w:gutter="0"/>
          <w:cols w:space="720"/>
          <w:docGrid w:linePitch="360"/>
        </w:sectPr>
      </w:pPr>
    </w:p>
    <w:p w14:paraId="1D4466DB" w14:textId="6F260594" w:rsidR="00545295" w:rsidRPr="00545295" w:rsidRDefault="00545295" w:rsidP="0083725C">
      <w:pPr>
        <w:pStyle w:val="TEKSTI"/>
        <w:jc w:val="center"/>
      </w:pPr>
      <w:bookmarkStart w:id="23" w:name="_Toc84787020"/>
      <w:r w:rsidRPr="00545295">
        <w:t>ANEKS 1</w:t>
      </w:r>
    </w:p>
    <w:p w14:paraId="12499A0A" w14:textId="06FA255A" w:rsidR="009A15B4" w:rsidRPr="00545295" w:rsidRDefault="00545295" w:rsidP="0083725C">
      <w:pPr>
        <w:pStyle w:val="TEKSTI"/>
        <w:jc w:val="center"/>
      </w:pPr>
      <w:r w:rsidRPr="00545295">
        <w:t>TABELA E PKV</w:t>
      </w:r>
      <w:r w:rsidR="004367E0">
        <w:t>-së</w:t>
      </w:r>
      <w:r w:rsidRPr="00545295">
        <w:t xml:space="preserve"> ANTITRAFIKIM</w:t>
      </w:r>
      <w:bookmarkEnd w:id="23"/>
    </w:p>
    <w:p w14:paraId="12499A0B" w14:textId="77777777" w:rsidR="00DB3078" w:rsidRPr="00BD0C54" w:rsidRDefault="00DB3078" w:rsidP="00DB3078">
      <w:pPr>
        <w:autoSpaceDE w:val="0"/>
        <w:autoSpaceDN w:val="0"/>
        <w:spacing w:after="0" w:line="240" w:lineRule="auto"/>
        <w:ind w:firstLine="284"/>
        <w:jc w:val="both"/>
        <w:rPr>
          <w:rFonts w:ascii="Garamond" w:hAnsi="Garamond" w:cs="Times New Roman"/>
          <w:color w:val="000000"/>
          <w:sz w:val="14"/>
          <w:szCs w:val="24"/>
          <w:lang w:val="sq-AL"/>
        </w:rPr>
      </w:pPr>
    </w:p>
    <w:tbl>
      <w:tblPr>
        <w:tblpPr w:leftFromText="180" w:rightFromText="180" w:vertAnchor="text" w:tblpXSpec="center" w:tblpY="1"/>
        <w:tblOverlap w:val="never"/>
        <w:tblW w:w="15276" w:type="dxa"/>
        <w:jc w:val="center"/>
        <w:tblLayout w:type="fixed"/>
        <w:tblLook w:val="04A0" w:firstRow="1" w:lastRow="0" w:firstColumn="1" w:lastColumn="0" w:noHBand="0" w:noVBand="1"/>
      </w:tblPr>
      <w:tblGrid>
        <w:gridCol w:w="772"/>
        <w:gridCol w:w="3901"/>
        <w:gridCol w:w="1262"/>
        <w:gridCol w:w="1260"/>
        <w:gridCol w:w="795"/>
        <w:gridCol w:w="1029"/>
        <w:gridCol w:w="2085"/>
        <w:gridCol w:w="951"/>
        <w:gridCol w:w="953"/>
        <w:gridCol w:w="1134"/>
        <w:gridCol w:w="1134"/>
      </w:tblGrid>
      <w:tr w:rsidR="0083725C" w:rsidRPr="004905BE" w14:paraId="12499A0E" w14:textId="77777777" w:rsidTr="00497975">
        <w:trPr>
          <w:trHeight w:val="47"/>
          <w:jc w:val="center"/>
        </w:trPr>
        <w:tc>
          <w:tcPr>
            <w:tcW w:w="772" w:type="dxa"/>
            <w:tcBorders>
              <w:top w:val="single" w:sz="4" w:space="0" w:color="auto"/>
              <w:left w:val="single" w:sz="4" w:space="0" w:color="auto"/>
              <w:bottom w:val="single" w:sz="4" w:space="0" w:color="auto"/>
              <w:right w:val="single" w:sz="4" w:space="0" w:color="auto"/>
            </w:tcBorders>
            <w:shd w:val="clear" w:color="000000" w:fill="E8F2DC"/>
          </w:tcPr>
          <w:p w14:paraId="12499A0C"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p>
        </w:tc>
        <w:tc>
          <w:tcPr>
            <w:tcW w:w="14504" w:type="dxa"/>
            <w:gridSpan w:val="10"/>
            <w:tcBorders>
              <w:top w:val="single" w:sz="4" w:space="0" w:color="auto"/>
              <w:left w:val="single" w:sz="4" w:space="0" w:color="auto"/>
              <w:bottom w:val="single" w:sz="4" w:space="0" w:color="auto"/>
              <w:right w:val="single" w:sz="4" w:space="0" w:color="auto"/>
            </w:tcBorders>
            <w:shd w:val="clear" w:color="000000" w:fill="E8F2DC"/>
          </w:tcPr>
          <w:p w14:paraId="12499A0D" w14:textId="77777777" w:rsidR="0083725C" w:rsidRPr="004905BE" w:rsidRDefault="0083725C" w:rsidP="002C5D80">
            <w:pPr>
              <w:spacing w:after="0" w:line="240" w:lineRule="auto"/>
              <w:jc w:val="center"/>
              <w:rPr>
                <w:rFonts w:ascii="Garamond" w:hAnsi="Garamond" w:cs="Times New Roman"/>
                <w:b/>
                <w:bCs/>
                <w:sz w:val="16"/>
                <w:szCs w:val="16"/>
                <w:lang w:val="sq-AL"/>
              </w:rPr>
            </w:pPr>
            <w:r w:rsidRPr="004905BE">
              <w:rPr>
                <w:rFonts w:ascii="Garamond" w:hAnsi="Garamond" w:cs="Times New Roman"/>
                <w:b/>
                <w:bCs/>
                <w:sz w:val="16"/>
                <w:szCs w:val="16"/>
                <w:lang w:val="sq-AL"/>
              </w:rPr>
              <w:t>I. LUFTA KUNDËR KRIMIT TË ORGANIZUAR, TERRORIZMIT DHE TRAFIKIMIT</w:t>
            </w:r>
          </w:p>
        </w:tc>
      </w:tr>
      <w:tr w:rsidR="0083725C" w:rsidRPr="004905BE" w14:paraId="12499A11" w14:textId="77777777" w:rsidTr="00497975">
        <w:trPr>
          <w:trHeight w:val="47"/>
          <w:jc w:val="center"/>
        </w:trPr>
        <w:tc>
          <w:tcPr>
            <w:tcW w:w="772" w:type="dxa"/>
            <w:tcBorders>
              <w:top w:val="single" w:sz="4" w:space="0" w:color="auto"/>
              <w:left w:val="single" w:sz="4" w:space="0" w:color="auto"/>
              <w:bottom w:val="single" w:sz="4" w:space="0" w:color="auto"/>
              <w:right w:val="single" w:sz="4" w:space="0" w:color="auto"/>
            </w:tcBorders>
            <w:shd w:val="clear" w:color="000000" w:fill="E8F2DC"/>
          </w:tcPr>
          <w:p w14:paraId="12499A0F"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p>
        </w:tc>
        <w:tc>
          <w:tcPr>
            <w:tcW w:w="14504" w:type="dxa"/>
            <w:gridSpan w:val="10"/>
            <w:tcBorders>
              <w:top w:val="single" w:sz="4" w:space="0" w:color="auto"/>
              <w:left w:val="single" w:sz="4" w:space="0" w:color="auto"/>
              <w:bottom w:val="single" w:sz="4" w:space="0" w:color="auto"/>
              <w:right w:val="single" w:sz="4" w:space="0" w:color="auto"/>
            </w:tcBorders>
            <w:shd w:val="clear" w:color="000000" w:fill="E8F2DC"/>
          </w:tcPr>
          <w:p w14:paraId="12499A10" w14:textId="77777777" w:rsidR="0083725C" w:rsidRPr="004905BE" w:rsidRDefault="0083725C" w:rsidP="002C5D80">
            <w:pPr>
              <w:spacing w:after="0" w:line="240" w:lineRule="auto"/>
              <w:jc w:val="center"/>
              <w:rPr>
                <w:rFonts w:ascii="Garamond" w:eastAsia="Times New Roman" w:hAnsi="Garamond" w:cs="Times New Roman"/>
                <w:b/>
                <w:bCs/>
                <w:color w:val="000000"/>
                <w:sz w:val="16"/>
                <w:szCs w:val="16"/>
                <w:lang w:val="sq-AL"/>
              </w:rPr>
            </w:pPr>
            <w:r w:rsidRPr="004905BE">
              <w:rPr>
                <w:rFonts w:ascii="Garamond" w:hAnsi="Garamond" w:cs="Times New Roman"/>
                <w:b/>
                <w:bCs/>
                <w:sz w:val="16"/>
                <w:szCs w:val="16"/>
                <w:lang w:val="sq-AL"/>
              </w:rPr>
              <w:t>QËLLIMI I POLITIKËS 1: ULJA E KËRCËNIMIT DHE NDIKIMIT TË KRIMIT TË ORGANIZUAR DHE KRIMEVE TË RËNDA</w:t>
            </w:r>
          </w:p>
        </w:tc>
      </w:tr>
      <w:tr w:rsidR="0083725C" w:rsidRPr="004905BE" w14:paraId="12499A14" w14:textId="77777777" w:rsidTr="00497975">
        <w:trPr>
          <w:trHeight w:val="47"/>
          <w:jc w:val="center"/>
        </w:trPr>
        <w:tc>
          <w:tcPr>
            <w:tcW w:w="772" w:type="dxa"/>
            <w:tcBorders>
              <w:top w:val="single" w:sz="4" w:space="0" w:color="auto"/>
              <w:left w:val="single" w:sz="4" w:space="0" w:color="auto"/>
              <w:bottom w:val="single" w:sz="4" w:space="0" w:color="auto"/>
              <w:right w:val="single" w:sz="4" w:space="0" w:color="auto"/>
            </w:tcBorders>
            <w:shd w:val="clear" w:color="000000" w:fill="E8F2DC"/>
          </w:tcPr>
          <w:p w14:paraId="12499A12"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p>
        </w:tc>
        <w:tc>
          <w:tcPr>
            <w:tcW w:w="14504" w:type="dxa"/>
            <w:gridSpan w:val="10"/>
            <w:tcBorders>
              <w:top w:val="single" w:sz="4" w:space="0" w:color="auto"/>
              <w:left w:val="single" w:sz="4" w:space="0" w:color="auto"/>
              <w:bottom w:val="single" w:sz="4" w:space="0" w:color="auto"/>
              <w:right w:val="single" w:sz="4" w:space="0" w:color="auto"/>
            </w:tcBorders>
            <w:shd w:val="clear" w:color="000000" w:fill="E8F2DC"/>
          </w:tcPr>
          <w:p w14:paraId="12499A13" w14:textId="01377D03" w:rsidR="0083725C" w:rsidRPr="004905BE" w:rsidRDefault="0083725C" w:rsidP="00804D86">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OBJEKTIVI SPECIFIK 1.1</w:t>
            </w:r>
            <w:r w:rsidR="00804D86" w:rsidRPr="004905BE">
              <w:rPr>
                <w:rFonts w:ascii="Garamond" w:eastAsia="Times New Roman" w:hAnsi="Garamond" w:cs="Times New Roman"/>
                <w:b/>
                <w:bCs/>
                <w:color w:val="000000"/>
                <w:sz w:val="16"/>
                <w:szCs w:val="16"/>
                <w:lang w:val="sq-AL"/>
              </w:rPr>
              <w:t>.</w:t>
            </w:r>
            <w:r w:rsidRPr="004905BE">
              <w:rPr>
                <w:rFonts w:ascii="Garamond" w:eastAsia="Times New Roman" w:hAnsi="Garamond" w:cs="Times New Roman"/>
                <w:b/>
                <w:bCs/>
                <w:color w:val="000000"/>
                <w:sz w:val="16"/>
                <w:szCs w:val="16"/>
                <w:lang w:val="sq-AL"/>
              </w:rPr>
              <w:t xml:space="preserve"> Goditja e trafiqeve të paligjshme</w:t>
            </w:r>
            <w:r w:rsidRPr="004905BE">
              <w:rPr>
                <w:rFonts w:ascii="Garamond" w:eastAsia="Times New Roman" w:hAnsi="Garamond" w:cs="Times New Roman"/>
                <w:color w:val="000000"/>
                <w:sz w:val="16"/>
                <w:szCs w:val="16"/>
                <w:lang w:val="sq-AL"/>
              </w:rPr>
              <w:t> </w:t>
            </w:r>
          </w:p>
        </w:tc>
      </w:tr>
      <w:tr w:rsidR="0083725C" w:rsidRPr="004905BE" w14:paraId="12499A1D" w14:textId="77777777" w:rsidTr="00497975">
        <w:trPr>
          <w:trHeight w:val="47"/>
          <w:jc w:val="center"/>
        </w:trPr>
        <w:tc>
          <w:tcPr>
            <w:tcW w:w="772" w:type="dxa"/>
            <w:vMerge w:val="restart"/>
            <w:tcBorders>
              <w:top w:val="single" w:sz="4" w:space="0" w:color="auto"/>
              <w:left w:val="single" w:sz="4" w:space="0" w:color="auto"/>
              <w:bottom w:val="single" w:sz="4" w:space="0" w:color="auto"/>
              <w:right w:val="single" w:sz="4" w:space="0" w:color="auto"/>
            </w:tcBorders>
            <w:shd w:val="clear" w:color="000000" w:fill="E8F2DC"/>
            <w:hideMark/>
          </w:tcPr>
          <w:p w14:paraId="12499A15"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Nr.</w:t>
            </w:r>
          </w:p>
        </w:tc>
        <w:tc>
          <w:tcPr>
            <w:tcW w:w="3901" w:type="dxa"/>
            <w:vMerge w:val="restart"/>
            <w:tcBorders>
              <w:top w:val="single" w:sz="4" w:space="0" w:color="auto"/>
              <w:left w:val="single" w:sz="4" w:space="0" w:color="auto"/>
              <w:bottom w:val="single" w:sz="4" w:space="0" w:color="auto"/>
              <w:right w:val="single" w:sz="4" w:space="0" w:color="auto"/>
            </w:tcBorders>
            <w:shd w:val="clear" w:color="000000" w:fill="E8F2DC"/>
            <w:hideMark/>
          </w:tcPr>
          <w:p w14:paraId="12499A16"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Veprimtari dhe nënveprimtari</w:t>
            </w:r>
          </w:p>
        </w:tc>
        <w:tc>
          <w:tcPr>
            <w:tcW w:w="2522" w:type="dxa"/>
            <w:gridSpan w:val="2"/>
            <w:tcBorders>
              <w:top w:val="single" w:sz="4" w:space="0" w:color="auto"/>
              <w:left w:val="nil"/>
              <w:bottom w:val="single" w:sz="4" w:space="0" w:color="auto"/>
              <w:right w:val="single" w:sz="4" w:space="0" w:color="auto"/>
            </w:tcBorders>
            <w:shd w:val="clear" w:color="000000" w:fill="E8F2DC"/>
            <w:hideMark/>
          </w:tcPr>
          <w:p w14:paraId="12499A17"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Strukturat përgjegjëse</w:t>
            </w:r>
          </w:p>
        </w:tc>
        <w:tc>
          <w:tcPr>
            <w:tcW w:w="795" w:type="dxa"/>
            <w:vMerge w:val="restart"/>
            <w:tcBorders>
              <w:top w:val="single" w:sz="4" w:space="0" w:color="auto"/>
              <w:left w:val="single" w:sz="4" w:space="0" w:color="auto"/>
              <w:right w:val="single" w:sz="4" w:space="0" w:color="auto"/>
            </w:tcBorders>
            <w:shd w:val="clear" w:color="000000" w:fill="E8F2DC"/>
            <w:hideMark/>
          </w:tcPr>
          <w:p w14:paraId="12499A18" w14:textId="7894A07D"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 xml:space="preserve">Afati </w:t>
            </w:r>
            <w:r w:rsidR="00497975" w:rsidRPr="004905BE">
              <w:rPr>
                <w:rFonts w:ascii="Garamond" w:eastAsia="Times New Roman" w:hAnsi="Garamond" w:cs="Times New Roman"/>
                <w:b/>
                <w:bCs/>
                <w:color w:val="000000"/>
                <w:sz w:val="16"/>
                <w:szCs w:val="16"/>
                <w:lang w:val="sq-AL"/>
              </w:rPr>
              <w:t xml:space="preserve">i </w:t>
            </w:r>
            <w:r w:rsidRPr="004905BE">
              <w:rPr>
                <w:rFonts w:ascii="Garamond" w:eastAsia="Times New Roman" w:hAnsi="Garamond" w:cs="Times New Roman"/>
                <w:b/>
                <w:bCs/>
                <w:color w:val="000000"/>
                <w:sz w:val="16"/>
                <w:szCs w:val="16"/>
                <w:lang w:val="sq-AL"/>
              </w:rPr>
              <w:t>fillimit</w:t>
            </w:r>
          </w:p>
        </w:tc>
        <w:tc>
          <w:tcPr>
            <w:tcW w:w="1029" w:type="dxa"/>
            <w:vMerge w:val="restart"/>
            <w:tcBorders>
              <w:top w:val="single" w:sz="4" w:space="0" w:color="auto"/>
              <w:left w:val="single" w:sz="4" w:space="0" w:color="auto"/>
              <w:right w:val="single" w:sz="4" w:space="0" w:color="auto"/>
            </w:tcBorders>
            <w:shd w:val="clear" w:color="000000" w:fill="E8F2DC"/>
            <w:hideMark/>
          </w:tcPr>
          <w:p w14:paraId="12499A19" w14:textId="78DDCDAC"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 xml:space="preserve">Afati </w:t>
            </w:r>
            <w:r w:rsidR="00497975" w:rsidRPr="004905BE">
              <w:rPr>
                <w:rFonts w:ascii="Garamond" w:eastAsia="Times New Roman" w:hAnsi="Garamond" w:cs="Times New Roman"/>
                <w:b/>
                <w:bCs/>
                <w:color w:val="000000"/>
                <w:sz w:val="16"/>
                <w:szCs w:val="16"/>
                <w:lang w:val="sq-AL"/>
              </w:rPr>
              <w:t xml:space="preserve">i </w:t>
            </w:r>
            <w:r w:rsidRPr="004905BE">
              <w:rPr>
                <w:rFonts w:ascii="Garamond" w:eastAsia="Times New Roman" w:hAnsi="Garamond" w:cs="Times New Roman"/>
                <w:b/>
                <w:bCs/>
                <w:color w:val="000000"/>
                <w:sz w:val="16"/>
                <w:szCs w:val="16"/>
                <w:lang w:val="sq-AL"/>
              </w:rPr>
              <w:t>mbarimit</w:t>
            </w:r>
          </w:p>
        </w:tc>
        <w:tc>
          <w:tcPr>
            <w:tcW w:w="2085" w:type="dxa"/>
            <w:vMerge w:val="restart"/>
            <w:tcBorders>
              <w:top w:val="single" w:sz="4" w:space="0" w:color="auto"/>
              <w:left w:val="single" w:sz="4" w:space="0" w:color="auto"/>
              <w:right w:val="single" w:sz="4" w:space="0" w:color="auto"/>
            </w:tcBorders>
            <w:shd w:val="clear" w:color="000000" w:fill="E8F2DC"/>
            <w:hideMark/>
          </w:tcPr>
          <w:p w14:paraId="12499A1A"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 xml:space="preserve">Treguesit </w:t>
            </w:r>
          </w:p>
        </w:tc>
        <w:tc>
          <w:tcPr>
            <w:tcW w:w="951" w:type="dxa"/>
            <w:tcBorders>
              <w:top w:val="single" w:sz="4" w:space="0" w:color="auto"/>
              <w:left w:val="nil"/>
              <w:bottom w:val="single" w:sz="4" w:space="0" w:color="auto"/>
              <w:right w:val="single" w:sz="4" w:space="0" w:color="auto"/>
            </w:tcBorders>
            <w:shd w:val="clear" w:color="000000" w:fill="E8F2DC"/>
            <w:hideMark/>
          </w:tcPr>
          <w:p w14:paraId="12499A1B"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Baseline</w:t>
            </w:r>
          </w:p>
        </w:tc>
        <w:tc>
          <w:tcPr>
            <w:tcW w:w="3221" w:type="dxa"/>
            <w:gridSpan w:val="3"/>
            <w:tcBorders>
              <w:top w:val="single" w:sz="4" w:space="0" w:color="auto"/>
              <w:left w:val="nil"/>
              <w:bottom w:val="single" w:sz="4" w:space="0" w:color="auto"/>
              <w:right w:val="single" w:sz="4" w:space="0" w:color="auto"/>
            </w:tcBorders>
            <w:shd w:val="clear" w:color="000000" w:fill="E8F2DC"/>
            <w:hideMark/>
          </w:tcPr>
          <w:p w14:paraId="12499A1C"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Synimet/Targets</w:t>
            </w:r>
          </w:p>
        </w:tc>
      </w:tr>
      <w:tr w:rsidR="0083725C" w:rsidRPr="004905BE" w14:paraId="12499A29" w14:textId="77777777" w:rsidTr="00497975">
        <w:trPr>
          <w:trHeight w:val="47"/>
          <w:jc w:val="center"/>
        </w:trPr>
        <w:tc>
          <w:tcPr>
            <w:tcW w:w="772" w:type="dxa"/>
            <w:vMerge/>
            <w:tcBorders>
              <w:top w:val="single" w:sz="4" w:space="0" w:color="auto"/>
              <w:left w:val="single" w:sz="4" w:space="0" w:color="auto"/>
              <w:bottom w:val="single" w:sz="4" w:space="0" w:color="auto"/>
              <w:right w:val="single" w:sz="4" w:space="0" w:color="auto"/>
            </w:tcBorders>
            <w:hideMark/>
          </w:tcPr>
          <w:p w14:paraId="12499A1E"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p>
        </w:tc>
        <w:tc>
          <w:tcPr>
            <w:tcW w:w="3901" w:type="dxa"/>
            <w:vMerge/>
            <w:tcBorders>
              <w:top w:val="single" w:sz="4" w:space="0" w:color="auto"/>
              <w:left w:val="single" w:sz="4" w:space="0" w:color="auto"/>
              <w:bottom w:val="single" w:sz="4" w:space="0" w:color="auto"/>
              <w:right w:val="single" w:sz="4" w:space="0" w:color="auto"/>
            </w:tcBorders>
            <w:hideMark/>
          </w:tcPr>
          <w:p w14:paraId="12499A1F"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p>
        </w:tc>
        <w:tc>
          <w:tcPr>
            <w:tcW w:w="1262" w:type="dxa"/>
            <w:tcBorders>
              <w:top w:val="single" w:sz="4" w:space="0" w:color="auto"/>
              <w:left w:val="nil"/>
              <w:bottom w:val="single" w:sz="4" w:space="0" w:color="auto"/>
              <w:right w:val="single" w:sz="4" w:space="0" w:color="auto"/>
            </w:tcBorders>
            <w:shd w:val="clear" w:color="000000" w:fill="E8F2DC"/>
            <w:hideMark/>
          </w:tcPr>
          <w:p w14:paraId="12499A20"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Institucioni përgjegjës</w:t>
            </w:r>
          </w:p>
        </w:tc>
        <w:tc>
          <w:tcPr>
            <w:tcW w:w="1260" w:type="dxa"/>
            <w:tcBorders>
              <w:top w:val="single" w:sz="4" w:space="0" w:color="auto"/>
              <w:left w:val="nil"/>
              <w:bottom w:val="single" w:sz="4" w:space="0" w:color="auto"/>
              <w:right w:val="single" w:sz="4" w:space="0" w:color="auto"/>
            </w:tcBorders>
            <w:shd w:val="clear" w:color="000000" w:fill="E8F2DC"/>
            <w:hideMark/>
          </w:tcPr>
          <w:p w14:paraId="12499A21"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Institucioni kontribues</w:t>
            </w:r>
          </w:p>
        </w:tc>
        <w:tc>
          <w:tcPr>
            <w:tcW w:w="795" w:type="dxa"/>
            <w:vMerge/>
            <w:tcBorders>
              <w:left w:val="single" w:sz="4" w:space="0" w:color="auto"/>
              <w:bottom w:val="single" w:sz="4" w:space="0" w:color="auto"/>
              <w:right w:val="single" w:sz="4" w:space="0" w:color="auto"/>
            </w:tcBorders>
            <w:hideMark/>
          </w:tcPr>
          <w:p w14:paraId="12499A22"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p>
        </w:tc>
        <w:tc>
          <w:tcPr>
            <w:tcW w:w="1029" w:type="dxa"/>
            <w:vMerge/>
            <w:tcBorders>
              <w:left w:val="single" w:sz="4" w:space="0" w:color="auto"/>
              <w:bottom w:val="single" w:sz="4" w:space="0" w:color="auto"/>
              <w:right w:val="single" w:sz="4" w:space="0" w:color="auto"/>
            </w:tcBorders>
            <w:hideMark/>
          </w:tcPr>
          <w:p w14:paraId="12499A23"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p>
        </w:tc>
        <w:tc>
          <w:tcPr>
            <w:tcW w:w="2085" w:type="dxa"/>
            <w:vMerge/>
            <w:tcBorders>
              <w:left w:val="single" w:sz="4" w:space="0" w:color="auto"/>
              <w:bottom w:val="single" w:sz="4" w:space="0" w:color="auto"/>
              <w:right w:val="single" w:sz="4" w:space="0" w:color="auto"/>
            </w:tcBorders>
            <w:hideMark/>
          </w:tcPr>
          <w:p w14:paraId="12499A24"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p>
        </w:tc>
        <w:tc>
          <w:tcPr>
            <w:tcW w:w="951" w:type="dxa"/>
            <w:tcBorders>
              <w:top w:val="single" w:sz="4" w:space="0" w:color="auto"/>
              <w:left w:val="nil"/>
              <w:bottom w:val="single" w:sz="4" w:space="0" w:color="auto"/>
              <w:right w:val="single" w:sz="4" w:space="0" w:color="auto"/>
            </w:tcBorders>
            <w:shd w:val="clear" w:color="000000" w:fill="E8F2DC"/>
            <w:hideMark/>
          </w:tcPr>
          <w:p w14:paraId="12499A25"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2020</w:t>
            </w:r>
          </w:p>
        </w:tc>
        <w:tc>
          <w:tcPr>
            <w:tcW w:w="953" w:type="dxa"/>
            <w:tcBorders>
              <w:top w:val="single" w:sz="4" w:space="0" w:color="auto"/>
              <w:left w:val="nil"/>
              <w:bottom w:val="single" w:sz="4" w:space="0" w:color="auto"/>
              <w:right w:val="single" w:sz="4" w:space="0" w:color="auto"/>
            </w:tcBorders>
            <w:shd w:val="clear" w:color="000000" w:fill="E8F2DC"/>
            <w:hideMark/>
          </w:tcPr>
          <w:p w14:paraId="12499A26"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Viti 2021</w:t>
            </w:r>
          </w:p>
        </w:tc>
        <w:tc>
          <w:tcPr>
            <w:tcW w:w="1134" w:type="dxa"/>
            <w:tcBorders>
              <w:top w:val="single" w:sz="4" w:space="0" w:color="auto"/>
              <w:left w:val="nil"/>
              <w:bottom w:val="single" w:sz="4" w:space="0" w:color="auto"/>
              <w:right w:val="single" w:sz="4" w:space="0" w:color="auto"/>
            </w:tcBorders>
            <w:shd w:val="clear" w:color="000000" w:fill="E8F2DC"/>
            <w:hideMark/>
          </w:tcPr>
          <w:p w14:paraId="12499A27"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Viti 2022</w:t>
            </w:r>
          </w:p>
        </w:tc>
        <w:tc>
          <w:tcPr>
            <w:tcW w:w="1134" w:type="dxa"/>
            <w:tcBorders>
              <w:top w:val="single" w:sz="4" w:space="0" w:color="auto"/>
              <w:left w:val="nil"/>
              <w:bottom w:val="single" w:sz="4" w:space="0" w:color="auto"/>
              <w:right w:val="single" w:sz="4" w:space="0" w:color="auto"/>
            </w:tcBorders>
            <w:shd w:val="clear" w:color="000000" w:fill="E8F2DC"/>
            <w:hideMark/>
          </w:tcPr>
          <w:p w14:paraId="12499A28"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Viti 2023</w:t>
            </w:r>
          </w:p>
        </w:tc>
      </w:tr>
      <w:tr w:rsidR="0083725C" w:rsidRPr="004905BE" w14:paraId="12499A38" w14:textId="77777777" w:rsidTr="00BD0C54">
        <w:trPr>
          <w:trHeight w:val="56"/>
          <w:jc w:val="center"/>
        </w:trPr>
        <w:tc>
          <w:tcPr>
            <w:tcW w:w="772" w:type="dxa"/>
            <w:tcBorders>
              <w:top w:val="single" w:sz="4" w:space="0" w:color="auto"/>
              <w:left w:val="single" w:sz="4" w:space="0" w:color="auto"/>
              <w:bottom w:val="single" w:sz="4" w:space="0" w:color="auto"/>
              <w:right w:val="single" w:sz="4" w:space="0" w:color="auto"/>
            </w:tcBorders>
            <w:shd w:val="clear" w:color="auto" w:fill="auto"/>
            <w:hideMark/>
          </w:tcPr>
          <w:p w14:paraId="12499A2A"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1.1.1</w:t>
            </w:r>
          </w:p>
        </w:tc>
        <w:tc>
          <w:tcPr>
            <w:tcW w:w="3901" w:type="dxa"/>
            <w:tcBorders>
              <w:top w:val="single" w:sz="4" w:space="0" w:color="auto"/>
              <w:left w:val="nil"/>
              <w:bottom w:val="single" w:sz="4" w:space="0" w:color="auto"/>
              <w:right w:val="single" w:sz="4" w:space="0" w:color="auto"/>
            </w:tcBorders>
            <w:shd w:val="clear" w:color="000000" w:fill="FFFFFF"/>
            <w:hideMark/>
          </w:tcPr>
          <w:p w14:paraId="12499A2B" w14:textId="4D06E2A5"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Ndryshimi i Kodit Penal në përputhje me angazhimet ndërkombëtare të RSH</w:t>
            </w:r>
            <w:r w:rsidR="001654FE" w:rsidRPr="004905BE">
              <w:rPr>
                <w:rFonts w:ascii="Garamond" w:eastAsia="Times New Roman" w:hAnsi="Garamond" w:cs="Times New Roman"/>
                <w:color w:val="000000"/>
                <w:sz w:val="16"/>
                <w:szCs w:val="16"/>
                <w:lang w:val="sq-AL"/>
              </w:rPr>
              <w:t>-së</w:t>
            </w:r>
            <w:r w:rsidRPr="004905BE">
              <w:rPr>
                <w:rFonts w:ascii="Garamond" w:eastAsia="Times New Roman" w:hAnsi="Garamond" w:cs="Times New Roman"/>
                <w:color w:val="000000"/>
                <w:sz w:val="16"/>
                <w:szCs w:val="16"/>
                <w:lang w:val="sq-AL"/>
              </w:rPr>
              <w:t xml:space="preserve"> dhe </w:t>
            </w:r>
            <w:r w:rsidRPr="00967A4E">
              <w:rPr>
                <w:rFonts w:ascii="Garamond" w:eastAsia="Times New Roman" w:hAnsi="Garamond" w:cs="Times New Roman"/>
                <w:color w:val="000000"/>
                <w:sz w:val="16"/>
                <w:szCs w:val="16"/>
                <w:lang w:val="sq-AL"/>
              </w:rPr>
              <w:t>rekomandimet (finalizimi i miratimit të ndryshimeve ligjore për nenet 124 /b, 128/b për të parashikuar shfrytëzimin ekonomik dhe trafikimin e brendshëm të fëmijëve (edhe në kuadër të PKV</w:t>
            </w:r>
            <w:r w:rsidRPr="004905BE">
              <w:rPr>
                <w:rFonts w:ascii="Garamond" w:eastAsia="Times New Roman" w:hAnsi="Garamond" w:cs="Times New Roman"/>
                <w:color w:val="000000"/>
                <w:sz w:val="16"/>
                <w:szCs w:val="16"/>
                <w:lang w:val="sq-AL"/>
              </w:rPr>
              <w:t xml:space="preserve"> për Mbrojtjen e Fëmijëve nga Shfrytëzimi Ekonomik, përfshirë Fëmijët në Situatë Rruge 2019-2021), 52/a, 110/a, 114 (2) të Kodit Penal)</w:t>
            </w:r>
            <w:r w:rsidR="00791CB7" w:rsidRPr="004905BE">
              <w:rPr>
                <w:rFonts w:ascii="Garamond" w:eastAsia="Times New Roman" w:hAnsi="Garamond" w:cs="Times New Roman"/>
                <w:color w:val="000000"/>
                <w:sz w:val="16"/>
                <w:szCs w:val="16"/>
                <w:lang w:val="sq-AL"/>
              </w:rPr>
              <w:t>,</w:t>
            </w:r>
            <w:r w:rsidRPr="004905BE">
              <w:rPr>
                <w:rFonts w:ascii="Garamond" w:eastAsia="Times New Roman" w:hAnsi="Garamond" w:cs="Times New Roman"/>
                <w:color w:val="000000"/>
                <w:sz w:val="16"/>
                <w:szCs w:val="16"/>
                <w:lang w:val="sq-AL"/>
              </w:rPr>
              <w:t xml:space="preserve"> si edhe ndryshimi për trafikimin e organeve njerëzore (sipas Konventës së Këshillit të Evropës) </w:t>
            </w:r>
          </w:p>
        </w:tc>
        <w:tc>
          <w:tcPr>
            <w:tcW w:w="1262" w:type="dxa"/>
            <w:tcBorders>
              <w:top w:val="single" w:sz="4" w:space="0" w:color="auto"/>
              <w:left w:val="nil"/>
              <w:bottom w:val="single" w:sz="4" w:space="0" w:color="auto"/>
              <w:right w:val="single" w:sz="4" w:space="0" w:color="auto"/>
            </w:tcBorders>
            <w:shd w:val="clear" w:color="auto" w:fill="auto"/>
            <w:hideMark/>
          </w:tcPr>
          <w:p w14:paraId="12499A2C"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MD</w:t>
            </w:r>
          </w:p>
          <w:p w14:paraId="12499A2D" w14:textId="77777777" w:rsidR="0083725C" w:rsidRPr="004905BE" w:rsidRDefault="0083725C" w:rsidP="002C5D80">
            <w:pPr>
              <w:spacing w:after="0" w:line="240" w:lineRule="auto"/>
              <w:rPr>
                <w:rFonts w:ascii="Garamond" w:eastAsia="Times New Roman" w:hAnsi="Garamond" w:cs="Times New Roman"/>
                <w:sz w:val="16"/>
                <w:szCs w:val="16"/>
                <w:lang w:val="sq-AL"/>
              </w:rPr>
            </w:pPr>
          </w:p>
        </w:tc>
        <w:tc>
          <w:tcPr>
            <w:tcW w:w="1260" w:type="dxa"/>
            <w:tcBorders>
              <w:top w:val="single" w:sz="4" w:space="0" w:color="auto"/>
              <w:left w:val="nil"/>
              <w:bottom w:val="single" w:sz="4" w:space="0" w:color="auto"/>
              <w:right w:val="single" w:sz="4" w:space="0" w:color="auto"/>
            </w:tcBorders>
            <w:shd w:val="clear" w:color="auto" w:fill="auto"/>
            <w:hideMark/>
          </w:tcPr>
          <w:p w14:paraId="12499A2E" w14:textId="77777777" w:rsidR="0083725C" w:rsidRPr="004905BE" w:rsidRDefault="0083725C" w:rsidP="002C5D80">
            <w:pPr>
              <w:spacing w:after="0" w:line="240" w:lineRule="auto"/>
              <w:rPr>
                <w:rFonts w:ascii="Garamond" w:eastAsia="Times New Roman" w:hAnsi="Garamond" w:cs="Times New Roman"/>
                <w:sz w:val="16"/>
                <w:szCs w:val="16"/>
                <w:lang w:val="sq-AL"/>
              </w:rPr>
            </w:pPr>
            <w:r w:rsidRPr="004905BE">
              <w:rPr>
                <w:rFonts w:ascii="Garamond" w:eastAsia="Times New Roman" w:hAnsi="Garamond" w:cs="Times New Roman"/>
                <w:sz w:val="16"/>
                <w:szCs w:val="16"/>
                <w:lang w:val="sq-AL"/>
              </w:rPr>
              <w:t>MB</w:t>
            </w:r>
            <w:r w:rsidRPr="004905BE">
              <w:rPr>
                <w:rFonts w:ascii="Garamond" w:eastAsia="Times New Roman" w:hAnsi="Garamond" w:cs="Times New Roman"/>
                <w:sz w:val="16"/>
                <w:szCs w:val="16"/>
                <w:lang w:val="sq-AL"/>
              </w:rPr>
              <w:br/>
              <w:t>MSHMS</w:t>
            </w:r>
          </w:p>
          <w:p w14:paraId="12499A2F" w14:textId="77777777" w:rsidR="0083725C" w:rsidRPr="004905BE" w:rsidRDefault="0083725C" w:rsidP="002C5D80">
            <w:pPr>
              <w:spacing w:after="0" w:line="240" w:lineRule="auto"/>
              <w:rPr>
                <w:rFonts w:ascii="Garamond" w:eastAsia="Times New Roman" w:hAnsi="Garamond" w:cs="Times New Roman"/>
                <w:sz w:val="16"/>
                <w:szCs w:val="16"/>
                <w:lang w:val="sq-AL"/>
              </w:rPr>
            </w:pPr>
            <w:r w:rsidRPr="004905BE">
              <w:rPr>
                <w:rFonts w:ascii="Garamond" w:eastAsia="Times New Roman" w:hAnsi="Garamond" w:cs="Times New Roman"/>
                <w:sz w:val="16"/>
                <w:szCs w:val="16"/>
                <w:lang w:val="sq-AL"/>
              </w:rPr>
              <w:t>PP</w:t>
            </w:r>
          </w:p>
          <w:p w14:paraId="12499A30"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sz w:val="16"/>
                <w:szCs w:val="16"/>
                <w:lang w:val="sq-AL"/>
              </w:rPr>
              <w:t>DPPSH</w:t>
            </w:r>
          </w:p>
        </w:tc>
        <w:tc>
          <w:tcPr>
            <w:tcW w:w="795" w:type="dxa"/>
            <w:tcBorders>
              <w:top w:val="single" w:sz="4" w:space="0" w:color="auto"/>
              <w:left w:val="nil"/>
              <w:bottom w:val="single" w:sz="4" w:space="0" w:color="auto"/>
              <w:right w:val="single" w:sz="4" w:space="0" w:color="auto"/>
            </w:tcBorders>
            <w:shd w:val="clear" w:color="auto" w:fill="auto"/>
            <w:hideMark/>
          </w:tcPr>
          <w:p w14:paraId="12499A31" w14:textId="77777777" w:rsidR="0083725C" w:rsidRPr="004905BE" w:rsidRDefault="0083725C" w:rsidP="002C5D80">
            <w:pPr>
              <w:spacing w:after="0" w:line="240" w:lineRule="auto"/>
              <w:rPr>
                <w:rFonts w:ascii="Garamond" w:eastAsia="Times New Roman" w:hAnsi="Garamond" w:cs="Times New Roman"/>
                <w:b/>
                <w:color w:val="000000"/>
                <w:sz w:val="16"/>
                <w:szCs w:val="16"/>
                <w:lang w:val="sq-AL"/>
              </w:rPr>
            </w:pPr>
            <w:r w:rsidRPr="004905BE">
              <w:rPr>
                <w:rFonts w:ascii="Garamond" w:eastAsia="Times New Roman" w:hAnsi="Garamond" w:cs="Times New Roman"/>
                <w:b/>
                <w:color w:val="000000"/>
                <w:sz w:val="16"/>
                <w:szCs w:val="16"/>
                <w:lang w:val="sq-AL"/>
              </w:rPr>
              <w:t>2021</w:t>
            </w:r>
          </w:p>
        </w:tc>
        <w:tc>
          <w:tcPr>
            <w:tcW w:w="1029" w:type="dxa"/>
            <w:tcBorders>
              <w:top w:val="single" w:sz="4" w:space="0" w:color="auto"/>
              <w:left w:val="nil"/>
              <w:bottom w:val="single" w:sz="4" w:space="0" w:color="auto"/>
              <w:right w:val="single" w:sz="4" w:space="0" w:color="auto"/>
            </w:tcBorders>
            <w:shd w:val="clear" w:color="auto" w:fill="auto"/>
            <w:hideMark/>
          </w:tcPr>
          <w:p w14:paraId="12499A32" w14:textId="77777777" w:rsidR="0083725C" w:rsidRPr="004905BE" w:rsidRDefault="0083725C" w:rsidP="002C5D80">
            <w:pPr>
              <w:spacing w:after="0" w:line="240" w:lineRule="auto"/>
              <w:rPr>
                <w:rFonts w:ascii="Garamond" w:eastAsia="Times New Roman" w:hAnsi="Garamond" w:cs="Times New Roman"/>
                <w:b/>
                <w:color w:val="000000"/>
                <w:sz w:val="16"/>
                <w:szCs w:val="16"/>
                <w:lang w:val="sq-AL"/>
              </w:rPr>
            </w:pPr>
            <w:r w:rsidRPr="004905BE">
              <w:rPr>
                <w:rFonts w:ascii="Garamond" w:eastAsia="Times New Roman" w:hAnsi="Garamond" w:cs="Times New Roman"/>
                <w:b/>
                <w:color w:val="000000"/>
                <w:sz w:val="16"/>
                <w:szCs w:val="16"/>
                <w:lang w:val="sq-AL"/>
              </w:rPr>
              <w:t>2023</w:t>
            </w:r>
          </w:p>
        </w:tc>
        <w:tc>
          <w:tcPr>
            <w:tcW w:w="2085" w:type="dxa"/>
            <w:tcBorders>
              <w:top w:val="single" w:sz="4" w:space="0" w:color="auto"/>
              <w:left w:val="nil"/>
              <w:bottom w:val="single" w:sz="4" w:space="0" w:color="auto"/>
              <w:right w:val="single" w:sz="4" w:space="0" w:color="auto"/>
            </w:tcBorders>
            <w:shd w:val="clear" w:color="auto" w:fill="auto"/>
            <w:hideMark/>
          </w:tcPr>
          <w:p w14:paraId="12499A33"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Kodi Penal i ndryshuar</w:t>
            </w:r>
          </w:p>
        </w:tc>
        <w:tc>
          <w:tcPr>
            <w:tcW w:w="951" w:type="dxa"/>
            <w:tcBorders>
              <w:top w:val="single" w:sz="4" w:space="0" w:color="auto"/>
              <w:left w:val="nil"/>
              <w:bottom w:val="single" w:sz="4" w:space="0" w:color="auto"/>
              <w:right w:val="single" w:sz="4" w:space="0" w:color="auto"/>
            </w:tcBorders>
            <w:shd w:val="clear" w:color="auto" w:fill="auto"/>
            <w:hideMark/>
          </w:tcPr>
          <w:p w14:paraId="12499A34"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0</w:t>
            </w:r>
          </w:p>
        </w:tc>
        <w:tc>
          <w:tcPr>
            <w:tcW w:w="953" w:type="dxa"/>
            <w:tcBorders>
              <w:top w:val="single" w:sz="4" w:space="0" w:color="auto"/>
              <w:left w:val="nil"/>
              <w:bottom w:val="single" w:sz="4" w:space="0" w:color="auto"/>
              <w:right w:val="single" w:sz="4" w:space="0" w:color="auto"/>
            </w:tcBorders>
            <w:shd w:val="clear" w:color="auto" w:fill="auto"/>
            <w:hideMark/>
          </w:tcPr>
          <w:p w14:paraId="12499A35"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w:t>
            </w:r>
          </w:p>
        </w:tc>
        <w:tc>
          <w:tcPr>
            <w:tcW w:w="1134" w:type="dxa"/>
            <w:tcBorders>
              <w:top w:val="single" w:sz="4" w:space="0" w:color="auto"/>
              <w:left w:val="nil"/>
              <w:bottom w:val="single" w:sz="4" w:space="0" w:color="auto"/>
              <w:right w:val="single" w:sz="4" w:space="0" w:color="auto"/>
            </w:tcBorders>
            <w:shd w:val="clear" w:color="auto" w:fill="auto"/>
            <w:hideMark/>
          </w:tcPr>
          <w:p w14:paraId="12499A36"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1</w:t>
            </w:r>
          </w:p>
        </w:tc>
        <w:tc>
          <w:tcPr>
            <w:tcW w:w="1134" w:type="dxa"/>
            <w:tcBorders>
              <w:top w:val="single" w:sz="4" w:space="0" w:color="auto"/>
              <w:left w:val="nil"/>
              <w:bottom w:val="single" w:sz="4" w:space="0" w:color="auto"/>
              <w:right w:val="single" w:sz="4" w:space="0" w:color="auto"/>
            </w:tcBorders>
            <w:shd w:val="clear" w:color="auto" w:fill="auto"/>
            <w:hideMark/>
          </w:tcPr>
          <w:p w14:paraId="12499A37"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w:t>
            </w:r>
          </w:p>
        </w:tc>
      </w:tr>
      <w:tr w:rsidR="0083725C" w:rsidRPr="004905BE" w14:paraId="12499A44" w14:textId="77777777" w:rsidTr="00BD0C54">
        <w:trPr>
          <w:trHeight w:val="56"/>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12499A39"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1.1.2</w:t>
            </w:r>
          </w:p>
        </w:tc>
        <w:tc>
          <w:tcPr>
            <w:tcW w:w="3901" w:type="dxa"/>
            <w:tcBorders>
              <w:top w:val="single" w:sz="4" w:space="0" w:color="auto"/>
              <w:left w:val="nil"/>
              <w:bottom w:val="single" w:sz="4" w:space="0" w:color="auto"/>
              <w:right w:val="single" w:sz="4" w:space="0" w:color="auto"/>
            </w:tcBorders>
            <w:shd w:val="clear" w:color="000000" w:fill="FFFFFF"/>
            <w:hideMark/>
          </w:tcPr>
          <w:p w14:paraId="12499A3A" w14:textId="28B2AD37" w:rsidR="0083725C" w:rsidRPr="004905BE" w:rsidRDefault="0083725C" w:rsidP="00804D86">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xml:space="preserve">Miratimi i një ligji të veçantë kundër trafikimit të personave dhe për mbrojtjen e VT/VMT dhe përafrimi për aq sa është e mundur me </w:t>
            </w:r>
            <w:r w:rsidR="00804D86" w:rsidRPr="004905BE">
              <w:rPr>
                <w:rFonts w:ascii="Garamond" w:eastAsia="Times New Roman" w:hAnsi="Garamond" w:cs="Times New Roman"/>
                <w:color w:val="000000"/>
                <w:sz w:val="16"/>
                <w:szCs w:val="16"/>
                <w:lang w:val="sq-AL"/>
              </w:rPr>
              <w:t>d</w:t>
            </w:r>
            <w:r w:rsidRPr="004905BE">
              <w:rPr>
                <w:rFonts w:ascii="Garamond" w:eastAsia="Times New Roman" w:hAnsi="Garamond" w:cs="Times New Roman"/>
                <w:color w:val="000000"/>
                <w:sz w:val="16"/>
                <w:szCs w:val="16"/>
                <w:lang w:val="sq-AL"/>
              </w:rPr>
              <w:t xml:space="preserve">irektivën 2011/36 </w:t>
            </w:r>
            <w:r w:rsidR="0020494C" w:rsidRPr="004905BE">
              <w:rPr>
                <w:rFonts w:ascii="Garamond" w:eastAsia="Times New Roman" w:hAnsi="Garamond" w:cs="Times New Roman"/>
                <w:color w:val="000000"/>
                <w:sz w:val="16"/>
                <w:szCs w:val="16"/>
                <w:lang w:val="sq-AL"/>
              </w:rPr>
              <w:t>“</w:t>
            </w:r>
            <w:r w:rsidRPr="004905BE">
              <w:rPr>
                <w:rFonts w:ascii="Garamond" w:eastAsia="Times New Roman" w:hAnsi="Garamond" w:cs="Times New Roman"/>
                <w:color w:val="000000"/>
                <w:sz w:val="16"/>
                <w:szCs w:val="16"/>
                <w:lang w:val="sq-AL"/>
              </w:rPr>
              <w:t>Mbi parandalimin dhe luftën e trafikut të qenieve njerëzore dhe mbrojtjen e viktimave të tyre</w:t>
            </w:r>
            <w:r w:rsidR="0020494C" w:rsidRPr="004905BE">
              <w:rPr>
                <w:rFonts w:ascii="Garamond" w:eastAsia="Times New Roman" w:hAnsi="Garamond" w:cs="Times New Roman"/>
                <w:color w:val="000000"/>
                <w:sz w:val="16"/>
                <w:szCs w:val="16"/>
                <w:lang w:val="sq-AL"/>
              </w:rPr>
              <w:t>”</w:t>
            </w:r>
            <w:r w:rsidRPr="004905BE">
              <w:rPr>
                <w:rFonts w:ascii="Garamond" w:eastAsia="Times New Roman" w:hAnsi="Garamond" w:cs="Times New Roman"/>
                <w:color w:val="000000"/>
                <w:sz w:val="16"/>
                <w:szCs w:val="16"/>
                <w:lang w:val="sq-AL"/>
              </w:rPr>
              <w:t>:</w:t>
            </w:r>
            <w:r w:rsidRPr="004905BE">
              <w:rPr>
                <w:rFonts w:ascii="Garamond" w:eastAsia="Times New Roman" w:hAnsi="Garamond" w:cs="Times New Roman"/>
                <w:color w:val="000000"/>
                <w:sz w:val="16"/>
                <w:szCs w:val="16"/>
                <w:lang w:val="sq-AL"/>
              </w:rPr>
              <w:br/>
              <w:t>Ngritja e grupit të punës;</w:t>
            </w:r>
            <w:r w:rsidRPr="004905BE">
              <w:rPr>
                <w:rFonts w:ascii="Garamond" w:eastAsia="Times New Roman" w:hAnsi="Garamond" w:cs="Times New Roman"/>
                <w:color w:val="000000"/>
                <w:sz w:val="16"/>
                <w:szCs w:val="16"/>
                <w:lang w:val="sq-AL"/>
              </w:rPr>
              <w:br/>
            </w:r>
            <w:r w:rsidRPr="004905BE">
              <w:rPr>
                <w:rFonts w:ascii="Garamond" w:eastAsia="Times New Roman" w:hAnsi="Garamond" w:cs="Times New Roman"/>
                <w:color w:val="000000"/>
                <w:sz w:val="16"/>
                <w:szCs w:val="16"/>
                <w:lang w:val="sq-AL"/>
              </w:rPr>
              <w:br/>
              <w:t>Sigurimi i ekspertizës për draftimin e ligjit;</w:t>
            </w:r>
            <w:r w:rsidRPr="004905BE">
              <w:rPr>
                <w:rFonts w:ascii="Garamond" w:eastAsia="Times New Roman" w:hAnsi="Garamond" w:cs="Times New Roman"/>
                <w:color w:val="000000"/>
                <w:sz w:val="16"/>
                <w:szCs w:val="16"/>
                <w:lang w:val="sq-AL"/>
              </w:rPr>
              <w:br/>
              <w:t>Konsultimi publik</w:t>
            </w:r>
          </w:p>
        </w:tc>
        <w:tc>
          <w:tcPr>
            <w:tcW w:w="1262" w:type="dxa"/>
            <w:tcBorders>
              <w:top w:val="single" w:sz="4" w:space="0" w:color="auto"/>
              <w:left w:val="nil"/>
              <w:bottom w:val="single" w:sz="4" w:space="0" w:color="auto"/>
              <w:right w:val="single" w:sz="4" w:space="0" w:color="auto"/>
            </w:tcBorders>
            <w:shd w:val="clear" w:color="000000" w:fill="FFFFFF"/>
            <w:hideMark/>
          </w:tcPr>
          <w:p w14:paraId="12499A3B"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MB</w:t>
            </w:r>
          </w:p>
        </w:tc>
        <w:tc>
          <w:tcPr>
            <w:tcW w:w="1260" w:type="dxa"/>
            <w:tcBorders>
              <w:top w:val="single" w:sz="4" w:space="0" w:color="auto"/>
              <w:left w:val="nil"/>
              <w:bottom w:val="single" w:sz="4" w:space="0" w:color="auto"/>
              <w:right w:val="single" w:sz="4" w:space="0" w:color="auto"/>
            </w:tcBorders>
            <w:shd w:val="clear" w:color="000000" w:fill="FFFFFF"/>
            <w:hideMark/>
          </w:tcPr>
          <w:p w14:paraId="12499A3C"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MD, MSHMS, MKR</w:t>
            </w:r>
            <w:r w:rsidRPr="004905BE">
              <w:rPr>
                <w:rFonts w:ascii="Garamond" w:eastAsia="Times New Roman" w:hAnsi="Garamond" w:cs="Times New Roman"/>
                <w:color w:val="000000"/>
                <w:sz w:val="16"/>
                <w:szCs w:val="16"/>
                <w:lang w:val="sq-AL"/>
              </w:rPr>
              <w:br/>
              <w:t>AP, KKSAT, ON</w:t>
            </w:r>
            <w:r w:rsidRPr="004905BE">
              <w:rPr>
                <w:rFonts w:ascii="Garamond" w:eastAsia="Times New Roman" w:hAnsi="Garamond" w:cs="Times New Roman"/>
                <w:color w:val="000000"/>
                <w:sz w:val="16"/>
                <w:szCs w:val="16"/>
                <w:lang w:val="sq-AL"/>
              </w:rPr>
              <w:br/>
              <w:t>OJF</w:t>
            </w:r>
            <w:r w:rsidRPr="004905BE">
              <w:rPr>
                <w:rFonts w:ascii="Garamond" w:eastAsia="Times New Roman" w:hAnsi="Garamond" w:cs="Times New Roman"/>
                <w:color w:val="000000"/>
                <w:sz w:val="16"/>
                <w:szCs w:val="16"/>
                <w:lang w:val="sq-AL"/>
              </w:rPr>
              <w:br/>
              <w:t>Ekspertë të fushës</w:t>
            </w:r>
          </w:p>
        </w:tc>
        <w:tc>
          <w:tcPr>
            <w:tcW w:w="795" w:type="dxa"/>
            <w:tcBorders>
              <w:top w:val="single" w:sz="4" w:space="0" w:color="auto"/>
              <w:left w:val="nil"/>
              <w:bottom w:val="single" w:sz="4" w:space="0" w:color="auto"/>
              <w:right w:val="single" w:sz="4" w:space="0" w:color="auto"/>
            </w:tcBorders>
            <w:shd w:val="clear" w:color="000000" w:fill="FFFFFF"/>
            <w:hideMark/>
          </w:tcPr>
          <w:p w14:paraId="12499A3D"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2021</w:t>
            </w:r>
          </w:p>
        </w:tc>
        <w:tc>
          <w:tcPr>
            <w:tcW w:w="1029" w:type="dxa"/>
            <w:tcBorders>
              <w:top w:val="single" w:sz="4" w:space="0" w:color="auto"/>
              <w:left w:val="nil"/>
              <w:bottom w:val="single" w:sz="4" w:space="0" w:color="auto"/>
              <w:right w:val="single" w:sz="4" w:space="0" w:color="auto"/>
            </w:tcBorders>
            <w:shd w:val="clear" w:color="000000" w:fill="FFFFFF"/>
            <w:hideMark/>
          </w:tcPr>
          <w:p w14:paraId="12499A3E"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2023</w:t>
            </w:r>
          </w:p>
        </w:tc>
        <w:tc>
          <w:tcPr>
            <w:tcW w:w="2085" w:type="dxa"/>
            <w:tcBorders>
              <w:top w:val="single" w:sz="4" w:space="0" w:color="auto"/>
              <w:left w:val="nil"/>
              <w:bottom w:val="single" w:sz="4" w:space="0" w:color="auto"/>
              <w:right w:val="single" w:sz="4" w:space="0" w:color="auto"/>
            </w:tcBorders>
            <w:shd w:val="clear" w:color="auto" w:fill="auto"/>
            <w:hideMark/>
          </w:tcPr>
          <w:p w14:paraId="12499A3F" w14:textId="22EAB6D3" w:rsidR="0083725C" w:rsidRPr="004905BE" w:rsidRDefault="0083725C" w:rsidP="00AA671B">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Ligji i veçantë kundër trafikimit të personave dhe për mbrojtjen e VT/VMT</w:t>
            </w:r>
            <w:r w:rsidR="00AA671B" w:rsidRPr="004905BE">
              <w:rPr>
                <w:rFonts w:ascii="Garamond" w:eastAsia="Times New Roman" w:hAnsi="Garamond" w:cs="Times New Roman"/>
                <w:color w:val="000000"/>
                <w:sz w:val="16"/>
                <w:szCs w:val="16"/>
                <w:lang w:val="sq-AL"/>
              </w:rPr>
              <w:t xml:space="preserve"> i</w:t>
            </w:r>
            <w:r w:rsidRPr="004905BE">
              <w:rPr>
                <w:rFonts w:ascii="Garamond" w:eastAsia="Times New Roman" w:hAnsi="Garamond" w:cs="Times New Roman"/>
                <w:color w:val="000000"/>
                <w:sz w:val="16"/>
                <w:szCs w:val="16"/>
                <w:lang w:val="sq-AL"/>
              </w:rPr>
              <w:t xml:space="preserve"> miratuar</w:t>
            </w:r>
          </w:p>
        </w:tc>
        <w:tc>
          <w:tcPr>
            <w:tcW w:w="951" w:type="dxa"/>
            <w:tcBorders>
              <w:top w:val="single" w:sz="4" w:space="0" w:color="auto"/>
              <w:left w:val="nil"/>
              <w:bottom w:val="single" w:sz="4" w:space="0" w:color="auto"/>
              <w:right w:val="single" w:sz="4" w:space="0" w:color="auto"/>
            </w:tcBorders>
            <w:shd w:val="clear" w:color="auto" w:fill="auto"/>
            <w:hideMark/>
          </w:tcPr>
          <w:p w14:paraId="12499A40"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0</w:t>
            </w:r>
          </w:p>
        </w:tc>
        <w:tc>
          <w:tcPr>
            <w:tcW w:w="953" w:type="dxa"/>
            <w:tcBorders>
              <w:top w:val="single" w:sz="4" w:space="0" w:color="auto"/>
              <w:left w:val="nil"/>
              <w:bottom w:val="single" w:sz="4" w:space="0" w:color="auto"/>
              <w:right w:val="single" w:sz="4" w:space="0" w:color="auto"/>
            </w:tcBorders>
            <w:shd w:val="clear" w:color="auto" w:fill="auto"/>
            <w:hideMark/>
          </w:tcPr>
          <w:p w14:paraId="12499A41"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w:t>
            </w:r>
          </w:p>
        </w:tc>
        <w:tc>
          <w:tcPr>
            <w:tcW w:w="1134" w:type="dxa"/>
            <w:tcBorders>
              <w:top w:val="single" w:sz="4" w:space="0" w:color="auto"/>
              <w:left w:val="nil"/>
              <w:bottom w:val="single" w:sz="4" w:space="0" w:color="auto"/>
              <w:right w:val="single" w:sz="4" w:space="0" w:color="auto"/>
            </w:tcBorders>
            <w:shd w:val="clear" w:color="auto" w:fill="auto"/>
            <w:hideMark/>
          </w:tcPr>
          <w:p w14:paraId="12499A42"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w:t>
            </w:r>
          </w:p>
        </w:tc>
        <w:tc>
          <w:tcPr>
            <w:tcW w:w="1134" w:type="dxa"/>
            <w:tcBorders>
              <w:top w:val="single" w:sz="4" w:space="0" w:color="auto"/>
              <w:left w:val="nil"/>
              <w:bottom w:val="single" w:sz="4" w:space="0" w:color="auto"/>
              <w:right w:val="single" w:sz="4" w:space="0" w:color="auto"/>
            </w:tcBorders>
            <w:shd w:val="clear" w:color="auto" w:fill="auto"/>
            <w:hideMark/>
          </w:tcPr>
          <w:p w14:paraId="12499A43"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1</w:t>
            </w:r>
          </w:p>
        </w:tc>
      </w:tr>
      <w:tr w:rsidR="0083725C" w:rsidRPr="004905BE" w14:paraId="12499A52" w14:textId="77777777" w:rsidTr="00BD0C54">
        <w:trPr>
          <w:trHeight w:val="56"/>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12499A45"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1.1.3</w:t>
            </w:r>
          </w:p>
        </w:tc>
        <w:tc>
          <w:tcPr>
            <w:tcW w:w="3901" w:type="dxa"/>
            <w:tcBorders>
              <w:top w:val="single" w:sz="4" w:space="0" w:color="auto"/>
              <w:left w:val="nil"/>
              <w:bottom w:val="single" w:sz="4" w:space="0" w:color="auto"/>
              <w:right w:val="single" w:sz="4" w:space="0" w:color="auto"/>
            </w:tcBorders>
            <w:shd w:val="clear" w:color="000000" w:fill="FFFFFF"/>
            <w:hideMark/>
          </w:tcPr>
          <w:p w14:paraId="12499A46" w14:textId="3CF76D56"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xml:space="preserve">Trajnimi i strukturave gjyqësore për t’u specializuar për veprat penale të trafikimit me qëllim për të hetuar në mënyrë proaktive rastet e trafikimit të personave, për të kryer në mënyrë efektive procedurat e ndjekjes penale, për të përdorur teknika speciale të hetimit, për të fuqizuar kryerjen e hetimeve financiare në kuadër të veprave të trafikimit, për të zbatuar sanksione proporcionale dhe shkatërruese dhe për të siguruar që kohëzgjatja e procedurave gjyqësore të jetë e arsyeshme dhe në përputhje me praktikën e Gjykatës Evropiane </w:t>
            </w:r>
            <w:r w:rsidR="005D0D58" w:rsidRPr="004905BE">
              <w:rPr>
                <w:rFonts w:ascii="Garamond" w:eastAsia="Times New Roman" w:hAnsi="Garamond" w:cs="Times New Roman"/>
                <w:color w:val="000000"/>
                <w:sz w:val="16"/>
                <w:szCs w:val="16"/>
                <w:lang w:val="sq-AL"/>
              </w:rPr>
              <w:t xml:space="preserve"> të  të </w:t>
            </w:r>
            <w:r w:rsidRPr="004905BE">
              <w:rPr>
                <w:rFonts w:ascii="Garamond" w:eastAsia="Times New Roman" w:hAnsi="Garamond" w:cs="Times New Roman"/>
                <w:color w:val="000000"/>
                <w:sz w:val="16"/>
                <w:szCs w:val="16"/>
                <w:lang w:val="sq-AL"/>
              </w:rPr>
              <w:t>Drejtave të Njeriut dhe standardet e përcaktuara nga Komisioni Evropian për Efikasitetin e Drejtësisë (CEPEJ)</w:t>
            </w:r>
          </w:p>
        </w:tc>
        <w:tc>
          <w:tcPr>
            <w:tcW w:w="1262" w:type="dxa"/>
            <w:tcBorders>
              <w:top w:val="single" w:sz="4" w:space="0" w:color="auto"/>
              <w:left w:val="nil"/>
              <w:bottom w:val="single" w:sz="4" w:space="0" w:color="auto"/>
              <w:right w:val="single" w:sz="4" w:space="0" w:color="auto"/>
            </w:tcBorders>
            <w:shd w:val="clear" w:color="000000" w:fill="FFFFFF"/>
            <w:hideMark/>
          </w:tcPr>
          <w:p w14:paraId="12499A47"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SHM</w:t>
            </w:r>
          </w:p>
        </w:tc>
        <w:tc>
          <w:tcPr>
            <w:tcW w:w="1260" w:type="dxa"/>
            <w:tcBorders>
              <w:top w:val="single" w:sz="4" w:space="0" w:color="auto"/>
              <w:left w:val="nil"/>
              <w:bottom w:val="single" w:sz="4" w:space="0" w:color="auto"/>
              <w:right w:val="single" w:sz="4" w:space="0" w:color="auto"/>
            </w:tcBorders>
            <w:shd w:val="clear" w:color="000000" w:fill="FFFFFF"/>
            <w:hideMark/>
          </w:tcPr>
          <w:p w14:paraId="12499A48"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MB/DPPSH PP</w:t>
            </w:r>
          </w:p>
          <w:p w14:paraId="12499A49"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KKSAT</w:t>
            </w:r>
          </w:p>
          <w:p w14:paraId="12499A4A"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ON/OJF</w:t>
            </w:r>
          </w:p>
        </w:tc>
        <w:tc>
          <w:tcPr>
            <w:tcW w:w="795" w:type="dxa"/>
            <w:tcBorders>
              <w:top w:val="single" w:sz="4" w:space="0" w:color="auto"/>
              <w:left w:val="nil"/>
              <w:bottom w:val="single" w:sz="4" w:space="0" w:color="auto"/>
              <w:right w:val="single" w:sz="4" w:space="0" w:color="auto"/>
            </w:tcBorders>
            <w:shd w:val="clear" w:color="000000" w:fill="FFFFFF"/>
            <w:hideMark/>
          </w:tcPr>
          <w:p w14:paraId="12499A4B"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2021</w:t>
            </w:r>
          </w:p>
        </w:tc>
        <w:tc>
          <w:tcPr>
            <w:tcW w:w="1029" w:type="dxa"/>
            <w:tcBorders>
              <w:top w:val="single" w:sz="4" w:space="0" w:color="auto"/>
              <w:left w:val="nil"/>
              <w:bottom w:val="single" w:sz="4" w:space="0" w:color="auto"/>
              <w:right w:val="single" w:sz="4" w:space="0" w:color="auto"/>
            </w:tcBorders>
            <w:shd w:val="clear" w:color="000000" w:fill="FFFFFF"/>
            <w:hideMark/>
          </w:tcPr>
          <w:p w14:paraId="12499A4C"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2023</w:t>
            </w:r>
          </w:p>
        </w:tc>
        <w:tc>
          <w:tcPr>
            <w:tcW w:w="2085" w:type="dxa"/>
            <w:tcBorders>
              <w:top w:val="single" w:sz="4" w:space="0" w:color="auto"/>
              <w:left w:val="nil"/>
              <w:bottom w:val="single" w:sz="4" w:space="0" w:color="auto"/>
              <w:right w:val="single" w:sz="4" w:space="0" w:color="auto"/>
            </w:tcBorders>
            <w:shd w:val="clear" w:color="auto" w:fill="auto"/>
            <w:hideMark/>
          </w:tcPr>
          <w:p w14:paraId="12499A4D" w14:textId="0C2AA043"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xml:space="preserve">Numri i strukturave gjyqësore të </w:t>
            </w:r>
            <w:r w:rsidR="00997DED" w:rsidRPr="004905BE">
              <w:rPr>
                <w:rFonts w:ascii="Garamond" w:eastAsia="Times New Roman" w:hAnsi="Garamond" w:cs="Times New Roman"/>
                <w:color w:val="000000"/>
                <w:sz w:val="16"/>
                <w:szCs w:val="16"/>
                <w:lang w:val="sq-AL"/>
              </w:rPr>
              <w:t>trajn</w:t>
            </w:r>
            <w:r w:rsidRPr="004905BE">
              <w:rPr>
                <w:rFonts w:ascii="Garamond" w:eastAsia="Times New Roman" w:hAnsi="Garamond" w:cs="Times New Roman"/>
                <w:color w:val="000000"/>
                <w:sz w:val="16"/>
                <w:szCs w:val="16"/>
                <w:lang w:val="sq-AL"/>
              </w:rPr>
              <w:t xml:space="preserve">uar për veprat penale të trafikimit, ndarë sipas </w:t>
            </w:r>
            <w:r w:rsidR="00C326ED" w:rsidRPr="004905BE">
              <w:rPr>
                <w:rFonts w:ascii="Garamond" w:eastAsia="Times New Roman" w:hAnsi="Garamond" w:cs="Times New Roman"/>
                <w:color w:val="000000"/>
                <w:sz w:val="16"/>
                <w:szCs w:val="16"/>
                <w:lang w:val="sq-AL"/>
              </w:rPr>
              <w:t>çështjeve</w:t>
            </w:r>
            <w:r w:rsidRPr="004905BE">
              <w:rPr>
                <w:rFonts w:ascii="Garamond" w:eastAsia="Times New Roman" w:hAnsi="Garamond" w:cs="Times New Roman"/>
                <w:color w:val="000000"/>
                <w:sz w:val="16"/>
                <w:szCs w:val="16"/>
                <w:lang w:val="sq-AL"/>
              </w:rPr>
              <w:t xml:space="preserve"> të </w:t>
            </w:r>
            <w:r w:rsidR="00997DED" w:rsidRPr="004905BE">
              <w:rPr>
                <w:rFonts w:ascii="Garamond" w:eastAsia="Times New Roman" w:hAnsi="Garamond" w:cs="Times New Roman"/>
                <w:color w:val="000000"/>
                <w:sz w:val="16"/>
                <w:szCs w:val="16"/>
                <w:lang w:val="sq-AL"/>
              </w:rPr>
              <w:t>trajn</w:t>
            </w:r>
            <w:r w:rsidRPr="004905BE">
              <w:rPr>
                <w:rFonts w:ascii="Garamond" w:eastAsia="Times New Roman" w:hAnsi="Garamond" w:cs="Times New Roman"/>
                <w:color w:val="000000"/>
                <w:sz w:val="16"/>
                <w:szCs w:val="16"/>
                <w:lang w:val="sq-AL"/>
              </w:rPr>
              <w:t>imeve</w:t>
            </w:r>
          </w:p>
        </w:tc>
        <w:tc>
          <w:tcPr>
            <w:tcW w:w="951" w:type="dxa"/>
            <w:tcBorders>
              <w:top w:val="single" w:sz="4" w:space="0" w:color="auto"/>
              <w:left w:val="nil"/>
              <w:bottom w:val="single" w:sz="4" w:space="0" w:color="auto"/>
              <w:right w:val="single" w:sz="4" w:space="0" w:color="auto"/>
            </w:tcBorders>
            <w:shd w:val="clear" w:color="000000" w:fill="FFFFFF"/>
            <w:hideMark/>
          </w:tcPr>
          <w:p w14:paraId="12499A4E"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50</w:t>
            </w:r>
          </w:p>
        </w:tc>
        <w:tc>
          <w:tcPr>
            <w:tcW w:w="953" w:type="dxa"/>
            <w:tcBorders>
              <w:top w:val="single" w:sz="4" w:space="0" w:color="auto"/>
              <w:left w:val="nil"/>
              <w:bottom w:val="single" w:sz="4" w:space="0" w:color="auto"/>
              <w:right w:val="single" w:sz="4" w:space="0" w:color="auto"/>
            </w:tcBorders>
            <w:shd w:val="clear" w:color="000000" w:fill="FFFFFF"/>
            <w:hideMark/>
          </w:tcPr>
          <w:p w14:paraId="12499A4F"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60</w:t>
            </w:r>
          </w:p>
        </w:tc>
        <w:tc>
          <w:tcPr>
            <w:tcW w:w="1134" w:type="dxa"/>
            <w:tcBorders>
              <w:top w:val="single" w:sz="4" w:space="0" w:color="auto"/>
              <w:left w:val="nil"/>
              <w:bottom w:val="single" w:sz="4" w:space="0" w:color="auto"/>
              <w:right w:val="single" w:sz="4" w:space="0" w:color="auto"/>
            </w:tcBorders>
            <w:shd w:val="clear" w:color="000000" w:fill="FFFFFF"/>
            <w:hideMark/>
          </w:tcPr>
          <w:p w14:paraId="12499A50"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70</w:t>
            </w:r>
          </w:p>
        </w:tc>
        <w:tc>
          <w:tcPr>
            <w:tcW w:w="1134" w:type="dxa"/>
            <w:tcBorders>
              <w:top w:val="single" w:sz="4" w:space="0" w:color="auto"/>
              <w:left w:val="nil"/>
              <w:bottom w:val="single" w:sz="4" w:space="0" w:color="auto"/>
              <w:right w:val="single" w:sz="4" w:space="0" w:color="auto"/>
            </w:tcBorders>
            <w:shd w:val="clear" w:color="000000" w:fill="FFFFFF"/>
            <w:hideMark/>
          </w:tcPr>
          <w:p w14:paraId="12499A51"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80</w:t>
            </w:r>
          </w:p>
        </w:tc>
      </w:tr>
      <w:tr w:rsidR="0083725C" w:rsidRPr="004905BE" w14:paraId="12499A66" w14:textId="77777777" w:rsidTr="00BD0C54">
        <w:trPr>
          <w:trHeight w:val="56"/>
          <w:jc w:val="center"/>
        </w:trPr>
        <w:tc>
          <w:tcPr>
            <w:tcW w:w="772"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12499A53"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1.1.4</w:t>
            </w:r>
          </w:p>
        </w:tc>
        <w:tc>
          <w:tcPr>
            <w:tcW w:w="3901"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12499A54" w14:textId="5AAF2DAB"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Trajnimi i punonjësve të policisë kufitare dhe migracionit, punonjësve doganorë, punonjësve të azilit dhe stafit</w:t>
            </w:r>
            <w:r w:rsidR="004232DF" w:rsidRPr="004905BE">
              <w:rPr>
                <w:rFonts w:ascii="Garamond" w:eastAsia="Times New Roman" w:hAnsi="Garamond" w:cs="Times New Roman"/>
                <w:color w:val="000000"/>
                <w:sz w:val="16"/>
                <w:szCs w:val="16"/>
                <w:lang w:val="sq-AL"/>
              </w:rPr>
              <w:t xml:space="preserve"> </w:t>
            </w:r>
            <w:r w:rsidRPr="004905BE">
              <w:rPr>
                <w:rFonts w:ascii="Garamond" w:eastAsia="Times New Roman" w:hAnsi="Garamond" w:cs="Times New Roman"/>
                <w:color w:val="000000"/>
                <w:sz w:val="16"/>
                <w:szCs w:val="16"/>
                <w:lang w:val="sq-AL"/>
              </w:rPr>
              <w:t>të qendrave të pritjes dhe akomodimit të migrantëve</w:t>
            </w:r>
            <w:r w:rsidR="00AD13E6" w:rsidRPr="004905BE">
              <w:rPr>
                <w:rFonts w:ascii="Garamond" w:eastAsia="Times New Roman" w:hAnsi="Garamond" w:cs="Times New Roman"/>
                <w:color w:val="000000"/>
                <w:sz w:val="16"/>
                <w:szCs w:val="16"/>
                <w:lang w:val="sq-AL"/>
              </w:rPr>
              <w:t xml:space="preserve"> </w:t>
            </w:r>
            <w:r w:rsidRPr="004905BE">
              <w:rPr>
                <w:rFonts w:ascii="Garamond" w:eastAsia="Times New Roman" w:hAnsi="Garamond" w:cs="Times New Roman"/>
                <w:color w:val="000000"/>
                <w:sz w:val="16"/>
                <w:szCs w:val="16"/>
                <w:lang w:val="sq-AL"/>
              </w:rPr>
              <w:t xml:space="preserve">përfshirë stafin mjekësor për rritjen e kapaciteteve për identifikimin e VT/VMT mes azilkërkuesve, migrantëve dhe veçanërisht fëmijëve të pashoqëruar, pavarësisht aftësisë dhe/ose gatishmërisë së tyre për të bashkëpunuar, sidomos në situata emergjence, si në rastin e </w:t>
            </w:r>
            <w:r w:rsidR="005F552E" w:rsidRPr="004905BE">
              <w:rPr>
                <w:rFonts w:ascii="Garamond" w:eastAsia="Times New Roman" w:hAnsi="Garamond" w:cs="Times New Roman"/>
                <w:color w:val="000000"/>
                <w:sz w:val="16"/>
                <w:szCs w:val="16"/>
                <w:lang w:val="sq-AL"/>
              </w:rPr>
              <w:t>COVID</w:t>
            </w:r>
            <w:r w:rsidRPr="004905BE">
              <w:rPr>
                <w:rFonts w:ascii="Garamond" w:eastAsia="Times New Roman" w:hAnsi="Garamond" w:cs="Times New Roman"/>
                <w:color w:val="000000"/>
                <w:sz w:val="16"/>
                <w:szCs w:val="16"/>
                <w:lang w:val="sq-AL"/>
              </w:rPr>
              <w:t>-19.</w:t>
            </w:r>
          </w:p>
        </w:tc>
        <w:tc>
          <w:tcPr>
            <w:tcW w:w="1262" w:type="dxa"/>
            <w:vMerge w:val="restart"/>
            <w:tcBorders>
              <w:top w:val="single" w:sz="4" w:space="0" w:color="auto"/>
              <w:left w:val="nil"/>
              <w:right w:val="single" w:sz="4" w:space="0" w:color="auto"/>
            </w:tcBorders>
            <w:shd w:val="clear" w:color="000000" w:fill="FFFFFF"/>
            <w:hideMark/>
          </w:tcPr>
          <w:p w14:paraId="12499A55"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DPPSH/DK&amp;M</w:t>
            </w:r>
          </w:p>
          <w:p w14:paraId="12499A56"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w:t>
            </w:r>
          </w:p>
          <w:p w14:paraId="12499A57"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w:t>
            </w:r>
          </w:p>
        </w:tc>
        <w:tc>
          <w:tcPr>
            <w:tcW w:w="1260" w:type="dxa"/>
            <w:vMerge w:val="restart"/>
            <w:tcBorders>
              <w:top w:val="single" w:sz="4" w:space="0" w:color="auto"/>
              <w:left w:val="nil"/>
              <w:right w:val="single" w:sz="4" w:space="0" w:color="auto"/>
            </w:tcBorders>
            <w:shd w:val="clear" w:color="000000" w:fill="FFFFFF"/>
            <w:hideMark/>
          </w:tcPr>
          <w:p w14:paraId="12499A58"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MB/Azili</w:t>
            </w:r>
            <w:r w:rsidRPr="004905BE">
              <w:rPr>
                <w:rFonts w:ascii="Garamond" w:eastAsia="Times New Roman" w:hAnsi="Garamond" w:cs="Times New Roman"/>
                <w:color w:val="000000"/>
                <w:sz w:val="16"/>
                <w:szCs w:val="16"/>
                <w:lang w:val="sq-AL"/>
              </w:rPr>
              <w:br/>
              <w:t>NJMF</w:t>
            </w:r>
            <w:r w:rsidRPr="004905BE">
              <w:rPr>
                <w:rFonts w:ascii="Garamond" w:eastAsia="Times New Roman" w:hAnsi="Garamond" w:cs="Times New Roman"/>
                <w:color w:val="000000"/>
                <w:sz w:val="16"/>
                <w:szCs w:val="16"/>
                <w:lang w:val="sq-AL"/>
              </w:rPr>
              <w:br/>
              <w:t>DPD, MSHMS,</w:t>
            </w:r>
            <w:r w:rsidRPr="004905BE">
              <w:rPr>
                <w:rFonts w:ascii="Garamond" w:eastAsia="Times New Roman" w:hAnsi="Garamond" w:cs="Times New Roman"/>
                <w:color w:val="000000"/>
                <w:sz w:val="16"/>
                <w:szCs w:val="16"/>
                <w:lang w:val="sq-AL"/>
              </w:rPr>
              <w:br/>
              <w:t>ON, OJF</w:t>
            </w:r>
          </w:p>
          <w:p w14:paraId="12499A59"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w:t>
            </w:r>
          </w:p>
          <w:p w14:paraId="12499A5A"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w:t>
            </w:r>
          </w:p>
        </w:tc>
        <w:tc>
          <w:tcPr>
            <w:tcW w:w="795" w:type="dxa"/>
            <w:vMerge w:val="restart"/>
            <w:tcBorders>
              <w:top w:val="single" w:sz="4" w:space="0" w:color="auto"/>
              <w:left w:val="nil"/>
              <w:right w:val="single" w:sz="4" w:space="0" w:color="auto"/>
            </w:tcBorders>
            <w:shd w:val="clear" w:color="000000" w:fill="FFFFFF"/>
            <w:hideMark/>
          </w:tcPr>
          <w:p w14:paraId="12499A5B"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2021</w:t>
            </w:r>
          </w:p>
          <w:p w14:paraId="12499A5C"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 </w:t>
            </w:r>
          </w:p>
          <w:p w14:paraId="12499A5D"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 </w:t>
            </w:r>
          </w:p>
        </w:tc>
        <w:tc>
          <w:tcPr>
            <w:tcW w:w="1029" w:type="dxa"/>
            <w:vMerge w:val="restart"/>
            <w:tcBorders>
              <w:top w:val="single" w:sz="4" w:space="0" w:color="auto"/>
              <w:left w:val="nil"/>
              <w:right w:val="single" w:sz="4" w:space="0" w:color="auto"/>
            </w:tcBorders>
            <w:shd w:val="clear" w:color="000000" w:fill="FFFFFF"/>
            <w:hideMark/>
          </w:tcPr>
          <w:p w14:paraId="12499A5E"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2023</w:t>
            </w:r>
          </w:p>
          <w:p w14:paraId="12499A5F"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 </w:t>
            </w:r>
          </w:p>
          <w:p w14:paraId="12499A60"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 </w:t>
            </w:r>
          </w:p>
        </w:tc>
        <w:tc>
          <w:tcPr>
            <w:tcW w:w="2085" w:type="dxa"/>
            <w:tcBorders>
              <w:top w:val="single" w:sz="4" w:space="0" w:color="auto"/>
              <w:left w:val="nil"/>
              <w:bottom w:val="single" w:sz="4" w:space="0" w:color="auto"/>
              <w:right w:val="single" w:sz="4" w:space="0" w:color="auto"/>
            </w:tcBorders>
            <w:shd w:val="clear" w:color="auto" w:fill="auto"/>
            <w:hideMark/>
          </w:tcPr>
          <w:p w14:paraId="12499A61" w14:textId="201180D8"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Numri</w:t>
            </w:r>
            <w:r w:rsidR="00AD13E6" w:rsidRPr="004905BE">
              <w:rPr>
                <w:rFonts w:ascii="Garamond" w:eastAsia="Times New Roman" w:hAnsi="Garamond" w:cs="Times New Roman"/>
                <w:color w:val="000000"/>
                <w:sz w:val="16"/>
                <w:szCs w:val="16"/>
                <w:lang w:val="sq-AL"/>
              </w:rPr>
              <w:t xml:space="preserve"> </w:t>
            </w:r>
            <w:r w:rsidR="004232DF" w:rsidRPr="004905BE">
              <w:rPr>
                <w:rFonts w:ascii="Garamond" w:eastAsia="Times New Roman" w:hAnsi="Garamond" w:cs="Times New Roman"/>
                <w:color w:val="000000"/>
                <w:sz w:val="16"/>
                <w:szCs w:val="16"/>
                <w:lang w:val="sq-AL"/>
              </w:rPr>
              <w:t xml:space="preserve">i </w:t>
            </w:r>
            <w:r w:rsidRPr="004905BE">
              <w:rPr>
                <w:rFonts w:ascii="Garamond" w:eastAsia="Times New Roman" w:hAnsi="Garamond" w:cs="Times New Roman"/>
                <w:color w:val="000000"/>
                <w:sz w:val="16"/>
                <w:szCs w:val="16"/>
                <w:lang w:val="sq-AL"/>
              </w:rPr>
              <w:t>viktimave të mundshme të trafikimit të identifikuara nga</w:t>
            </w:r>
            <w:r w:rsidR="00AD13E6" w:rsidRPr="004905BE">
              <w:rPr>
                <w:rFonts w:ascii="Garamond" w:eastAsia="Times New Roman" w:hAnsi="Garamond" w:cs="Times New Roman"/>
                <w:color w:val="000000"/>
                <w:sz w:val="16"/>
                <w:szCs w:val="16"/>
                <w:lang w:val="sq-AL"/>
              </w:rPr>
              <w:t xml:space="preserve"> </w:t>
            </w:r>
            <w:r w:rsidRPr="004905BE">
              <w:rPr>
                <w:rFonts w:ascii="Garamond" w:eastAsia="Times New Roman" w:hAnsi="Garamond" w:cs="Times New Roman"/>
                <w:color w:val="000000"/>
                <w:sz w:val="16"/>
                <w:szCs w:val="16"/>
                <w:lang w:val="sq-AL"/>
              </w:rPr>
              <w:t>DK&amp;M;</w:t>
            </w:r>
          </w:p>
        </w:tc>
        <w:tc>
          <w:tcPr>
            <w:tcW w:w="951" w:type="dxa"/>
            <w:tcBorders>
              <w:top w:val="single" w:sz="4" w:space="0" w:color="auto"/>
              <w:left w:val="nil"/>
              <w:bottom w:val="single" w:sz="4" w:space="0" w:color="auto"/>
              <w:right w:val="single" w:sz="4" w:space="0" w:color="auto"/>
            </w:tcBorders>
            <w:shd w:val="clear" w:color="auto" w:fill="auto"/>
            <w:hideMark/>
          </w:tcPr>
          <w:p w14:paraId="12499A62"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2</w:t>
            </w:r>
          </w:p>
        </w:tc>
        <w:tc>
          <w:tcPr>
            <w:tcW w:w="953" w:type="dxa"/>
            <w:tcBorders>
              <w:top w:val="single" w:sz="4" w:space="0" w:color="auto"/>
              <w:left w:val="nil"/>
              <w:bottom w:val="single" w:sz="4" w:space="0" w:color="auto"/>
              <w:right w:val="single" w:sz="4" w:space="0" w:color="auto"/>
            </w:tcBorders>
            <w:shd w:val="clear" w:color="auto" w:fill="auto"/>
            <w:hideMark/>
          </w:tcPr>
          <w:p w14:paraId="12499A63"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2</w:t>
            </w:r>
          </w:p>
        </w:tc>
        <w:tc>
          <w:tcPr>
            <w:tcW w:w="1134" w:type="dxa"/>
            <w:tcBorders>
              <w:top w:val="single" w:sz="4" w:space="0" w:color="auto"/>
              <w:left w:val="nil"/>
              <w:bottom w:val="single" w:sz="4" w:space="0" w:color="auto"/>
              <w:right w:val="single" w:sz="4" w:space="0" w:color="auto"/>
            </w:tcBorders>
            <w:shd w:val="clear" w:color="auto" w:fill="auto"/>
            <w:hideMark/>
          </w:tcPr>
          <w:p w14:paraId="12499A64"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4</w:t>
            </w:r>
          </w:p>
        </w:tc>
        <w:tc>
          <w:tcPr>
            <w:tcW w:w="1134" w:type="dxa"/>
            <w:tcBorders>
              <w:top w:val="single" w:sz="4" w:space="0" w:color="auto"/>
              <w:left w:val="nil"/>
              <w:bottom w:val="single" w:sz="4" w:space="0" w:color="auto"/>
              <w:right w:val="single" w:sz="4" w:space="0" w:color="auto"/>
            </w:tcBorders>
            <w:shd w:val="clear" w:color="auto" w:fill="auto"/>
            <w:hideMark/>
          </w:tcPr>
          <w:p w14:paraId="12499A65"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6</w:t>
            </w:r>
          </w:p>
        </w:tc>
      </w:tr>
      <w:tr w:rsidR="0083725C" w:rsidRPr="004905BE" w14:paraId="12499A72" w14:textId="77777777" w:rsidTr="0083725C">
        <w:trPr>
          <w:trHeight w:val="89"/>
          <w:jc w:val="center"/>
        </w:trPr>
        <w:tc>
          <w:tcPr>
            <w:tcW w:w="772" w:type="dxa"/>
            <w:vMerge/>
            <w:tcBorders>
              <w:top w:val="single" w:sz="4" w:space="0" w:color="auto"/>
              <w:left w:val="single" w:sz="4" w:space="0" w:color="auto"/>
              <w:bottom w:val="single" w:sz="4" w:space="0" w:color="auto"/>
              <w:right w:val="single" w:sz="4" w:space="0" w:color="auto"/>
            </w:tcBorders>
            <w:hideMark/>
          </w:tcPr>
          <w:p w14:paraId="12499A67"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p>
        </w:tc>
        <w:tc>
          <w:tcPr>
            <w:tcW w:w="3901" w:type="dxa"/>
            <w:vMerge/>
            <w:tcBorders>
              <w:top w:val="single" w:sz="4" w:space="0" w:color="auto"/>
              <w:left w:val="single" w:sz="4" w:space="0" w:color="auto"/>
              <w:bottom w:val="single" w:sz="4" w:space="0" w:color="auto"/>
              <w:right w:val="single" w:sz="4" w:space="0" w:color="auto"/>
            </w:tcBorders>
            <w:hideMark/>
          </w:tcPr>
          <w:p w14:paraId="12499A68"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tc>
        <w:tc>
          <w:tcPr>
            <w:tcW w:w="1262" w:type="dxa"/>
            <w:vMerge/>
            <w:tcBorders>
              <w:left w:val="nil"/>
              <w:right w:val="single" w:sz="4" w:space="0" w:color="auto"/>
            </w:tcBorders>
            <w:shd w:val="clear" w:color="000000" w:fill="FFFFFF"/>
            <w:hideMark/>
          </w:tcPr>
          <w:p w14:paraId="12499A69"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tc>
        <w:tc>
          <w:tcPr>
            <w:tcW w:w="1260" w:type="dxa"/>
            <w:vMerge/>
            <w:tcBorders>
              <w:left w:val="nil"/>
              <w:right w:val="single" w:sz="4" w:space="0" w:color="auto"/>
            </w:tcBorders>
            <w:shd w:val="clear" w:color="000000" w:fill="FFFFFF"/>
            <w:hideMark/>
          </w:tcPr>
          <w:p w14:paraId="12499A6A"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tc>
        <w:tc>
          <w:tcPr>
            <w:tcW w:w="795" w:type="dxa"/>
            <w:vMerge/>
            <w:tcBorders>
              <w:left w:val="nil"/>
              <w:right w:val="single" w:sz="4" w:space="0" w:color="auto"/>
            </w:tcBorders>
            <w:shd w:val="clear" w:color="000000" w:fill="FFFFFF"/>
            <w:hideMark/>
          </w:tcPr>
          <w:p w14:paraId="12499A6B"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p>
        </w:tc>
        <w:tc>
          <w:tcPr>
            <w:tcW w:w="1029" w:type="dxa"/>
            <w:vMerge/>
            <w:tcBorders>
              <w:left w:val="nil"/>
              <w:right w:val="single" w:sz="4" w:space="0" w:color="auto"/>
            </w:tcBorders>
            <w:shd w:val="clear" w:color="000000" w:fill="FFFFFF"/>
            <w:hideMark/>
          </w:tcPr>
          <w:p w14:paraId="12499A6C"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p>
        </w:tc>
        <w:tc>
          <w:tcPr>
            <w:tcW w:w="2085" w:type="dxa"/>
            <w:vMerge w:val="restart"/>
            <w:tcBorders>
              <w:top w:val="single" w:sz="4" w:space="0" w:color="auto"/>
              <w:left w:val="nil"/>
              <w:right w:val="single" w:sz="4" w:space="0" w:color="auto"/>
            </w:tcBorders>
            <w:shd w:val="clear" w:color="auto" w:fill="auto"/>
          </w:tcPr>
          <w:p w14:paraId="12499A6D" w14:textId="65CFA931"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Numri i punonjësve të policisë kufitare dhe migracionit, punonjësve doganorë, punonjësve të azilit dhe stafit të qendrave të pritjes dhe akomodimit të migrantëve</w:t>
            </w:r>
            <w:r w:rsidR="00AD13E6" w:rsidRPr="004905BE">
              <w:rPr>
                <w:rFonts w:ascii="Garamond" w:eastAsia="Times New Roman" w:hAnsi="Garamond" w:cs="Times New Roman"/>
                <w:color w:val="000000"/>
                <w:sz w:val="16"/>
                <w:szCs w:val="16"/>
                <w:lang w:val="sq-AL"/>
              </w:rPr>
              <w:t xml:space="preserve"> </w:t>
            </w:r>
            <w:r w:rsidRPr="004905BE">
              <w:rPr>
                <w:rFonts w:ascii="Garamond" w:eastAsia="Times New Roman" w:hAnsi="Garamond" w:cs="Times New Roman"/>
                <w:color w:val="000000"/>
                <w:sz w:val="16"/>
                <w:szCs w:val="16"/>
                <w:lang w:val="sq-AL"/>
              </w:rPr>
              <w:t>përfshirë stafin mjekësor që kanë</w:t>
            </w:r>
            <w:r w:rsidR="00AD13E6" w:rsidRPr="004905BE">
              <w:rPr>
                <w:rFonts w:ascii="Garamond" w:eastAsia="Times New Roman" w:hAnsi="Garamond" w:cs="Times New Roman"/>
                <w:color w:val="000000"/>
                <w:sz w:val="16"/>
                <w:szCs w:val="16"/>
                <w:lang w:val="sq-AL"/>
              </w:rPr>
              <w:t xml:space="preserve"> </w:t>
            </w:r>
            <w:r w:rsidRPr="004905BE">
              <w:rPr>
                <w:rFonts w:ascii="Garamond" w:eastAsia="Times New Roman" w:hAnsi="Garamond" w:cs="Times New Roman"/>
                <w:color w:val="000000"/>
                <w:sz w:val="16"/>
                <w:szCs w:val="16"/>
                <w:lang w:val="sq-AL"/>
              </w:rPr>
              <w:t>njohuri mbi identifikimin e VT/VMT mes azilkërkuesve, migrantëve dhe veçanërisht fëmijëve të pashoqëruar</w:t>
            </w:r>
          </w:p>
        </w:tc>
        <w:tc>
          <w:tcPr>
            <w:tcW w:w="951" w:type="dxa"/>
            <w:vMerge w:val="restart"/>
            <w:tcBorders>
              <w:top w:val="single" w:sz="4" w:space="0" w:color="auto"/>
              <w:left w:val="nil"/>
              <w:right w:val="single" w:sz="4" w:space="0" w:color="auto"/>
            </w:tcBorders>
            <w:shd w:val="clear" w:color="auto" w:fill="auto"/>
          </w:tcPr>
          <w:p w14:paraId="12499A6E"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1500</w:t>
            </w:r>
          </w:p>
        </w:tc>
        <w:tc>
          <w:tcPr>
            <w:tcW w:w="953" w:type="dxa"/>
            <w:vMerge w:val="restart"/>
            <w:tcBorders>
              <w:top w:val="single" w:sz="4" w:space="0" w:color="auto"/>
              <w:left w:val="nil"/>
              <w:right w:val="single" w:sz="4" w:space="0" w:color="auto"/>
            </w:tcBorders>
            <w:shd w:val="clear" w:color="auto" w:fill="auto"/>
          </w:tcPr>
          <w:p w14:paraId="12499A6F"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1500</w:t>
            </w:r>
          </w:p>
        </w:tc>
        <w:tc>
          <w:tcPr>
            <w:tcW w:w="1134" w:type="dxa"/>
            <w:vMerge w:val="restart"/>
            <w:tcBorders>
              <w:top w:val="single" w:sz="4" w:space="0" w:color="auto"/>
              <w:left w:val="nil"/>
              <w:right w:val="single" w:sz="4" w:space="0" w:color="auto"/>
            </w:tcBorders>
            <w:shd w:val="clear" w:color="auto" w:fill="auto"/>
          </w:tcPr>
          <w:p w14:paraId="12499A70"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1700</w:t>
            </w:r>
          </w:p>
        </w:tc>
        <w:tc>
          <w:tcPr>
            <w:tcW w:w="1134" w:type="dxa"/>
            <w:tcBorders>
              <w:top w:val="single" w:sz="4" w:space="0" w:color="auto"/>
              <w:left w:val="nil"/>
              <w:bottom w:val="single" w:sz="4" w:space="0" w:color="auto"/>
              <w:right w:val="single" w:sz="4" w:space="0" w:color="auto"/>
            </w:tcBorders>
            <w:shd w:val="clear" w:color="auto" w:fill="auto"/>
          </w:tcPr>
          <w:p w14:paraId="12499A71"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tc>
      </w:tr>
      <w:tr w:rsidR="0083725C" w:rsidRPr="004905BE" w14:paraId="12499A7E" w14:textId="77777777" w:rsidTr="0083725C">
        <w:trPr>
          <w:trHeight w:val="1275"/>
          <w:jc w:val="center"/>
        </w:trPr>
        <w:tc>
          <w:tcPr>
            <w:tcW w:w="772" w:type="dxa"/>
            <w:vMerge/>
            <w:tcBorders>
              <w:top w:val="single" w:sz="4" w:space="0" w:color="auto"/>
              <w:left w:val="single" w:sz="4" w:space="0" w:color="auto"/>
              <w:bottom w:val="single" w:sz="4" w:space="0" w:color="auto"/>
              <w:right w:val="single" w:sz="4" w:space="0" w:color="auto"/>
            </w:tcBorders>
            <w:hideMark/>
          </w:tcPr>
          <w:p w14:paraId="12499A73"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p>
        </w:tc>
        <w:tc>
          <w:tcPr>
            <w:tcW w:w="3901" w:type="dxa"/>
            <w:vMerge/>
            <w:tcBorders>
              <w:top w:val="single" w:sz="4" w:space="0" w:color="auto"/>
              <w:left w:val="single" w:sz="4" w:space="0" w:color="auto"/>
              <w:bottom w:val="single" w:sz="4" w:space="0" w:color="auto"/>
              <w:right w:val="single" w:sz="4" w:space="0" w:color="auto"/>
            </w:tcBorders>
            <w:hideMark/>
          </w:tcPr>
          <w:p w14:paraId="12499A74"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tc>
        <w:tc>
          <w:tcPr>
            <w:tcW w:w="1262" w:type="dxa"/>
            <w:vMerge/>
            <w:tcBorders>
              <w:left w:val="nil"/>
              <w:bottom w:val="single" w:sz="4" w:space="0" w:color="auto"/>
              <w:right w:val="single" w:sz="4" w:space="0" w:color="auto"/>
            </w:tcBorders>
            <w:shd w:val="clear" w:color="000000" w:fill="FFFFFF"/>
            <w:hideMark/>
          </w:tcPr>
          <w:p w14:paraId="12499A75"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tc>
        <w:tc>
          <w:tcPr>
            <w:tcW w:w="1260" w:type="dxa"/>
            <w:vMerge/>
            <w:tcBorders>
              <w:left w:val="nil"/>
              <w:bottom w:val="single" w:sz="4" w:space="0" w:color="auto"/>
              <w:right w:val="single" w:sz="4" w:space="0" w:color="auto"/>
            </w:tcBorders>
            <w:shd w:val="clear" w:color="000000" w:fill="FFFFFF"/>
            <w:hideMark/>
          </w:tcPr>
          <w:p w14:paraId="12499A76"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tc>
        <w:tc>
          <w:tcPr>
            <w:tcW w:w="795" w:type="dxa"/>
            <w:vMerge/>
            <w:tcBorders>
              <w:left w:val="nil"/>
              <w:bottom w:val="single" w:sz="4" w:space="0" w:color="auto"/>
              <w:right w:val="single" w:sz="4" w:space="0" w:color="auto"/>
            </w:tcBorders>
            <w:shd w:val="clear" w:color="000000" w:fill="FFFFFF"/>
            <w:hideMark/>
          </w:tcPr>
          <w:p w14:paraId="12499A77"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p>
        </w:tc>
        <w:tc>
          <w:tcPr>
            <w:tcW w:w="1029" w:type="dxa"/>
            <w:vMerge/>
            <w:tcBorders>
              <w:left w:val="nil"/>
              <w:bottom w:val="single" w:sz="4" w:space="0" w:color="auto"/>
              <w:right w:val="single" w:sz="4" w:space="0" w:color="auto"/>
            </w:tcBorders>
            <w:shd w:val="clear" w:color="000000" w:fill="FFFFFF"/>
            <w:hideMark/>
          </w:tcPr>
          <w:p w14:paraId="12499A78"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p>
        </w:tc>
        <w:tc>
          <w:tcPr>
            <w:tcW w:w="2085" w:type="dxa"/>
            <w:vMerge/>
            <w:tcBorders>
              <w:left w:val="nil"/>
              <w:bottom w:val="single" w:sz="4" w:space="0" w:color="auto"/>
              <w:right w:val="single" w:sz="4" w:space="0" w:color="auto"/>
            </w:tcBorders>
            <w:shd w:val="clear" w:color="auto" w:fill="auto"/>
            <w:hideMark/>
          </w:tcPr>
          <w:p w14:paraId="12499A79"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tc>
        <w:tc>
          <w:tcPr>
            <w:tcW w:w="951" w:type="dxa"/>
            <w:vMerge/>
            <w:tcBorders>
              <w:left w:val="nil"/>
              <w:bottom w:val="single" w:sz="4" w:space="0" w:color="auto"/>
              <w:right w:val="single" w:sz="4" w:space="0" w:color="auto"/>
            </w:tcBorders>
            <w:shd w:val="clear" w:color="auto" w:fill="auto"/>
            <w:hideMark/>
          </w:tcPr>
          <w:p w14:paraId="12499A7A"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tc>
        <w:tc>
          <w:tcPr>
            <w:tcW w:w="953" w:type="dxa"/>
            <w:vMerge/>
            <w:tcBorders>
              <w:left w:val="nil"/>
              <w:bottom w:val="single" w:sz="4" w:space="0" w:color="auto"/>
              <w:right w:val="single" w:sz="4" w:space="0" w:color="auto"/>
            </w:tcBorders>
            <w:shd w:val="clear" w:color="auto" w:fill="auto"/>
            <w:hideMark/>
          </w:tcPr>
          <w:p w14:paraId="12499A7B"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tc>
        <w:tc>
          <w:tcPr>
            <w:tcW w:w="1134" w:type="dxa"/>
            <w:vMerge/>
            <w:tcBorders>
              <w:left w:val="nil"/>
              <w:bottom w:val="single" w:sz="4" w:space="0" w:color="auto"/>
              <w:right w:val="single" w:sz="4" w:space="0" w:color="auto"/>
            </w:tcBorders>
            <w:shd w:val="clear" w:color="auto" w:fill="auto"/>
            <w:hideMark/>
          </w:tcPr>
          <w:p w14:paraId="12499A7C"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tc>
        <w:tc>
          <w:tcPr>
            <w:tcW w:w="1134" w:type="dxa"/>
            <w:tcBorders>
              <w:top w:val="single" w:sz="4" w:space="0" w:color="auto"/>
              <w:left w:val="nil"/>
              <w:bottom w:val="single" w:sz="4" w:space="0" w:color="auto"/>
              <w:right w:val="single" w:sz="4" w:space="0" w:color="auto"/>
            </w:tcBorders>
            <w:shd w:val="clear" w:color="auto" w:fill="auto"/>
            <w:hideMark/>
          </w:tcPr>
          <w:p w14:paraId="12499A7D"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1900</w:t>
            </w:r>
          </w:p>
        </w:tc>
      </w:tr>
      <w:tr w:rsidR="0083725C" w:rsidRPr="004905BE" w14:paraId="12499A8A" w14:textId="77777777" w:rsidTr="00BD0C54">
        <w:trPr>
          <w:trHeight w:val="761"/>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12499A7F"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1.1.5</w:t>
            </w:r>
          </w:p>
        </w:tc>
        <w:tc>
          <w:tcPr>
            <w:tcW w:w="3901" w:type="dxa"/>
            <w:tcBorders>
              <w:top w:val="single" w:sz="4" w:space="0" w:color="auto"/>
              <w:left w:val="nil"/>
              <w:bottom w:val="single" w:sz="4" w:space="0" w:color="auto"/>
              <w:right w:val="single" w:sz="4" w:space="0" w:color="auto"/>
            </w:tcBorders>
            <w:shd w:val="clear" w:color="000000" w:fill="FFFFFF"/>
            <w:hideMark/>
          </w:tcPr>
          <w:p w14:paraId="12499A80" w14:textId="77108329"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Trajnimi i punonjësve të patrullës së përgjithshme të policisë, të repartit</w:t>
            </w:r>
            <w:r w:rsidRPr="004905BE">
              <w:rPr>
                <w:rFonts w:ascii="Garamond" w:eastAsia="Times New Roman" w:hAnsi="Garamond" w:cs="Times New Roman"/>
                <w:color w:val="000000"/>
                <w:sz w:val="16"/>
                <w:szCs w:val="16"/>
                <w:lang w:val="sq-AL"/>
              </w:rPr>
              <w:br/>
            </w:r>
            <w:r w:rsidR="0020494C" w:rsidRPr="004905BE">
              <w:rPr>
                <w:rFonts w:ascii="Garamond" w:eastAsia="Times New Roman" w:hAnsi="Garamond" w:cs="Times New Roman"/>
                <w:color w:val="000000"/>
                <w:sz w:val="16"/>
                <w:szCs w:val="16"/>
                <w:lang w:val="sq-AL"/>
              </w:rPr>
              <w:t>“</w:t>
            </w:r>
            <w:r w:rsidRPr="004905BE">
              <w:rPr>
                <w:rFonts w:ascii="Garamond" w:eastAsia="Times New Roman" w:hAnsi="Garamond" w:cs="Times New Roman"/>
                <w:color w:val="000000"/>
                <w:sz w:val="16"/>
                <w:szCs w:val="16"/>
                <w:lang w:val="sq-AL"/>
              </w:rPr>
              <w:t>Shqiponja</w:t>
            </w:r>
            <w:r w:rsidR="0020494C" w:rsidRPr="004905BE">
              <w:rPr>
                <w:rFonts w:ascii="Garamond" w:eastAsia="Times New Roman" w:hAnsi="Garamond" w:cs="Times New Roman"/>
                <w:color w:val="000000"/>
                <w:sz w:val="16"/>
                <w:szCs w:val="16"/>
                <w:lang w:val="sq-AL"/>
              </w:rPr>
              <w:t>”</w:t>
            </w:r>
            <w:r w:rsidRPr="004905BE">
              <w:rPr>
                <w:rFonts w:ascii="Garamond" w:eastAsia="Times New Roman" w:hAnsi="Garamond" w:cs="Times New Roman"/>
                <w:color w:val="000000"/>
                <w:sz w:val="16"/>
                <w:szCs w:val="16"/>
                <w:lang w:val="sq-AL"/>
              </w:rPr>
              <w:t xml:space="preserve"> dhe strukturave të tjera përgjegjëse për identifikimin, hetimin, mbledhjen e informacionit për çështjet e trafikimit për të rritur dhe fëmijë si dhe bashkëpunimi ndërsektorial</w:t>
            </w:r>
          </w:p>
        </w:tc>
        <w:tc>
          <w:tcPr>
            <w:tcW w:w="1262" w:type="dxa"/>
            <w:tcBorders>
              <w:top w:val="single" w:sz="4" w:space="0" w:color="auto"/>
              <w:left w:val="nil"/>
              <w:bottom w:val="single" w:sz="4" w:space="0" w:color="auto"/>
              <w:right w:val="single" w:sz="4" w:space="0" w:color="auto"/>
            </w:tcBorders>
            <w:shd w:val="clear" w:color="000000" w:fill="FFFFFF"/>
            <w:hideMark/>
          </w:tcPr>
          <w:p w14:paraId="12499A81"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DPPSH/</w:t>
            </w:r>
            <w:r w:rsidRPr="004905BE">
              <w:rPr>
                <w:rFonts w:ascii="Garamond" w:eastAsia="Times New Roman" w:hAnsi="Garamond" w:cs="Times New Roman"/>
                <w:color w:val="000000"/>
                <w:sz w:val="16"/>
                <w:szCs w:val="16"/>
                <w:lang w:val="sq-AL"/>
              </w:rPr>
              <w:br/>
              <w:t>Akademia e Sigurisë</w:t>
            </w:r>
          </w:p>
        </w:tc>
        <w:tc>
          <w:tcPr>
            <w:tcW w:w="1260" w:type="dxa"/>
            <w:tcBorders>
              <w:top w:val="single" w:sz="4" w:space="0" w:color="auto"/>
              <w:left w:val="nil"/>
              <w:bottom w:val="single" w:sz="4" w:space="0" w:color="auto"/>
              <w:right w:val="single" w:sz="4" w:space="0" w:color="auto"/>
            </w:tcBorders>
            <w:shd w:val="clear" w:color="000000" w:fill="FFFFFF"/>
            <w:hideMark/>
          </w:tcPr>
          <w:p w14:paraId="12499A82"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MKR, KKSAT OJF</w:t>
            </w:r>
            <w:r w:rsidRPr="004905BE">
              <w:rPr>
                <w:rFonts w:ascii="Garamond" w:eastAsia="Times New Roman" w:hAnsi="Garamond" w:cs="Times New Roman"/>
                <w:color w:val="000000"/>
                <w:sz w:val="16"/>
                <w:szCs w:val="16"/>
                <w:lang w:val="sq-AL"/>
              </w:rPr>
              <w:br/>
              <w:t>ON</w:t>
            </w:r>
          </w:p>
        </w:tc>
        <w:tc>
          <w:tcPr>
            <w:tcW w:w="795" w:type="dxa"/>
            <w:tcBorders>
              <w:top w:val="single" w:sz="4" w:space="0" w:color="auto"/>
              <w:left w:val="nil"/>
              <w:bottom w:val="single" w:sz="4" w:space="0" w:color="auto"/>
              <w:right w:val="single" w:sz="4" w:space="0" w:color="auto"/>
            </w:tcBorders>
            <w:shd w:val="clear" w:color="000000" w:fill="FFFFFF"/>
            <w:hideMark/>
          </w:tcPr>
          <w:p w14:paraId="12499A83"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2021</w:t>
            </w:r>
          </w:p>
        </w:tc>
        <w:tc>
          <w:tcPr>
            <w:tcW w:w="1029" w:type="dxa"/>
            <w:tcBorders>
              <w:top w:val="single" w:sz="4" w:space="0" w:color="auto"/>
              <w:left w:val="nil"/>
              <w:bottom w:val="single" w:sz="4" w:space="0" w:color="auto"/>
              <w:right w:val="single" w:sz="4" w:space="0" w:color="auto"/>
            </w:tcBorders>
            <w:shd w:val="clear" w:color="000000" w:fill="FFFFFF"/>
            <w:hideMark/>
          </w:tcPr>
          <w:p w14:paraId="12499A84"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2023</w:t>
            </w:r>
          </w:p>
        </w:tc>
        <w:tc>
          <w:tcPr>
            <w:tcW w:w="2085" w:type="dxa"/>
            <w:tcBorders>
              <w:top w:val="single" w:sz="4" w:space="0" w:color="auto"/>
              <w:left w:val="nil"/>
              <w:bottom w:val="single" w:sz="4" w:space="0" w:color="auto"/>
              <w:right w:val="single" w:sz="4" w:space="0" w:color="auto"/>
            </w:tcBorders>
            <w:shd w:val="clear" w:color="auto" w:fill="auto"/>
            <w:hideMark/>
          </w:tcPr>
          <w:p w14:paraId="12499A85" w14:textId="40ACB303" w:rsidR="0083725C" w:rsidRPr="004905BE" w:rsidRDefault="0083725C" w:rsidP="004905BE">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xml:space="preserve">Numri i </w:t>
            </w:r>
            <w:r w:rsidR="004232DF" w:rsidRPr="004905BE">
              <w:rPr>
                <w:rFonts w:ascii="Garamond" w:eastAsia="Times New Roman" w:hAnsi="Garamond" w:cs="Times New Roman"/>
                <w:color w:val="000000"/>
                <w:sz w:val="16"/>
                <w:szCs w:val="16"/>
                <w:lang w:val="sq-AL"/>
              </w:rPr>
              <w:t>përfituesve</w:t>
            </w:r>
            <w:r w:rsidRPr="004905BE">
              <w:rPr>
                <w:rFonts w:ascii="Garamond" w:eastAsia="Times New Roman" w:hAnsi="Garamond" w:cs="Times New Roman"/>
                <w:color w:val="000000"/>
                <w:sz w:val="16"/>
                <w:szCs w:val="16"/>
                <w:lang w:val="sq-AL"/>
              </w:rPr>
              <w:t xml:space="preserve"> të </w:t>
            </w:r>
            <w:r w:rsidR="00997DED" w:rsidRPr="004905BE">
              <w:rPr>
                <w:rFonts w:ascii="Garamond" w:eastAsia="Times New Roman" w:hAnsi="Garamond" w:cs="Times New Roman"/>
                <w:color w:val="000000"/>
                <w:sz w:val="16"/>
                <w:szCs w:val="16"/>
                <w:lang w:val="sq-AL"/>
              </w:rPr>
              <w:t>trajn</w:t>
            </w:r>
            <w:r w:rsidRPr="004905BE">
              <w:rPr>
                <w:rFonts w:ascii="Garamond" w:eastAsia="Times New Roman" w:hAnsi="Garamond" w:cs="Times New Roman"/>
                <w:color w:val="000000"/>
                <w:sz w:val="16"/>
                <w:szCs w:val="16"/>
                <w:lang w:val="sq-AL"/>
              </w:rPr>
              <w:t>imeve mbi identifikimin, hetimin, mbledhjen e informacionit për çështjet e trafikimit dhe bashkëpunimin ndërsektorial</w:t>
            </w:r>
            <w:r w:rsidRPr="004905BE">
              <w:rPr>
                <w:rFonts w:ascii="Garamond" w:eastAsia="Times New Roman" w:hAnsi="Garamond" w:cs="Times New Roman"/>
                <w:color w:val="000000"/>
                <w:sz w:val="16"/>
                <w:szCs w:val="16"/>
                <w:lang w:val="sq-AL"/>
              </w:rPr>
              <w:br/>
            </w:r>
            <w:r w:rsidRPr="004905BE">
              <w:rPr>
                <w:rFonts w:ascii="Garamond" w:eastAsia="Times New Roman" w:hAnsi="Garamond" w:cs="Times New Roman"/>
                <w:color w:val="000000"/>
                <w:sz w:val="16"/>
                <w:szCs w:val="16"/>
                <w:lang w:val="sq-AL"/>
              </w:rPr>
              <w:br/>
              <w:t>Ndarja sipas pozicioneve</w:t>
            </w:r>
            <w:r w:rsidRPr="004905BE">
              <w:rPr>
                <w:rFonts w:ascii="Garamond" w:eastAsia="Times New Roman" w:hAnsi="Garamond" w:cs="Times New Roman"/>
                <w:color w:val="000000"/>
                <w:sz w:val="16"/>
                <w:szCs w:val="16"/>
                <w:lang w:val="sq-AL"/>
              </w:rPr>
              <w:br/>
              <w:t xml:space="preserve">- </w:t>
            </w:r>
            <w:r w:rsidR="004905BE">
              <w:rPr>
                <w:rFonts w:ascii="Garamond" w:eastAsia="Times New Roman" w:hAnsi="Garamond" w:cs="Times New Roman"/>
                <w:color w:val="000000"/>
                <w:sz w:val="16"/>
                <w:szCs w:val="16"/>
                <w:lang w:val="sq-AL"/>
              </w:rPr>
              <w:t>p</w:t>
            </w:r>
            <w:r w:rsidRPr="004905BE">
              <w:rPr>
                <w:rFonts w:ascii="Garamond" w:eastAsia="Times New Roman" w:hAnsi="Garamond" w:cs="Times New Roman"/>
                <w:color w:val="000000"/>
                <w:sz w:val="16"/>
                <w:szCs w:val="16"/>
                <w:lang w:val="sq-AL"/>
              </w:rPr>
              <w:t>unonjësve të patrullës së përgjithshme</w:t>
            </w:r>
            <w:r w:rsidRPr="004905BE">
              <w:rPr>
                <w:rFonts w:ascii="Garamond" w:eastAsia="Times New Roman" w:hAnsi="Garamond" w:cs="Times New Roman"/>
                <w:color w:val="000000"/>
                <w:sz w:val="16"/>
                <w:szCs w:val="16"/>
                <w:lang w:val="sq-AL"/>
              </w:rPr>
              <w:br/>
              <w:t>- të policisë</w:t>
            </w:r>
            <w:r w:rsidRPr="004905BE">
              <w:rPr>
                <w:rFonts w:ascii="Garamond" w:eastAsia="Times New Roman" w:hAnsi="Garamond" w:cs="Times New Roman"/>
                <w:color w:val="000000"/>
                <w:sz w:val="16"/>
                <w:szCs w:val="16"/>
                <w:lang w:val="sq-AL"/>
              </w:rPr>
              <w:br/>
              <w:t xml:space="preserve">- repartit </w:t>
            </w:r>
            <w:r w:rsidR="0020494C" w:rsidRPr="004905BE">
              <w:rPr>
                <w:rFonts w:ascii="Garamond" w:eastAsia="Times New Roman" w:hAnsi="Garamond" w:cs="Times New Roman"/>
                <w:color w:val="000000"/>
                <w:sz w:val="16"/>
                <w:szCs w:val="16"/>
                <w:lang w:val="sq-AL"/>
              </w:rPr>
              <w:t>“</w:t>
            </w:r>
            <w:r w:rsidRPr="004905BE">
              <w:rPr>
                <w:rFonts w:ascii="Garamond" w:eastAsia="Times New Roman" w:hAnsi="Garamond" w:cs="Times New Roman"/>
                <w:color w:val="000000"/>
                <w:sz w:val="16"/>
                <w:szCs w:val="16"/>
                <w:lang w:val="sq-AL"/>
              </w:rPr>
              <w:t>Shqiponja</w:t>
            </w:r>
            <w:r w:rsidRPr="004905BE">
              <w:rPr>
                <w:rFonts w:ascii="Garamond" w:eastAsia="Times New Roman" w:hAnsi="Garamond" w:cs="Times New Roman"/>
                <w:color w:val="000000"/>
                <w:sz w:val="16"/>
                <w:szCs w:val="16"/>
                <w:lang w:val="sq-AL"/>
              </w:rPr>
              <w:br/>
              <w:t>- struktura të tjera përgjegjëse</w:t>
            </w:r>
          </w:p>
        </w:tc>
        <w:tc>
          <w:tcPr>
            <w:tcW w:w="951" w:type="dxa"/>
            <w:tcBorders>
              <w:top w:val="single" w:sz="4" w:space="0" w:color="auto"/>
              <w:left w:val="nil"/>
              <w:bottom w:val="single" w:sz="4" w:space="0" w:color="auto"/>
              <w:right w:val="single" w:sz="4" w:space="0" w:color="auto"/>
            </w:tcBorders>
            <w:shd w:val="clear" w:color="auto" w:fill="auto"/>
            <w:hideMark/>
          </w:tcPr>
          <w:p w14:paraId="12499A86" w14:textId="4D580A46"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300</w:t>
            </w:r>
            <w:r w:rsidR="00AD13E6" w:rsidRPr="004905BE">
              <w:rPr>
                <w:rFonts w:ascii="Garamond" w:eastAsia="Times New Roman" w:hAnsi="Garamond" w:cs="Times New Roman"/>
                <w:color w:val="000000"/>
                <w:sz w:val="16"/>
                <w:szCs w:val="16"/>
                <w:lang w:val="sq-AL"/>
              </w:rPr>
              <w:t xml:space="preserve">                                                        </w:t>
            </w:r>
          </w:p>
        </w:tc>
        <w:tc>
          <w:tcPr>
            <w:tcW w:w="953" w:type="dxa"/>
            <w:tcBorders>
              <w:top w:val="single" w:sz="4" w:space="0" w:color="auto"/>
              <w:left w:val="nil"/>
              <w:bottom w:val="single" w:sz="4" w:space="0" w:color="auto"/>
              <w:right w:val="single" w:sz="4" w:space="0" w:color="auto"/>
            </w:tcBorders>
            <w:shd w:val="clear" w:color="auto" w:fill="auto"/>
            <w:hideMark/>
          </w:tcPr>
          <w:p w14:paraId="12499A87" w14:textId="2E752F21"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200</w:t>
            </w:r>
            <w:r w:rsidR="00AD13E6" w:rsidRPr="004905BE">
              <w:rPr>
                <w:rFonts w:ascii="Garamond" w:eastAsia="Times New Roman" w:hAnsi="Garamond" w:cs="Times New Roman"/>
                <w:color w:val="000000"/>
                <w:sz w:val="16"/>
                <w:szCs w:val="16"/>
                <w:lang w:val="sq-AL"/>
              </w:rPr>
              <w:t xml:space="preserve">              </w:t>
            </w:r>
          </w:p>
        </w:tc>
        <w:tc>
          <w:tcPr>
            <w:tcW w:w="1134" w:type="dxa"/>
            <w:tcBorders>
              <w:top w:val="single" w:sz="4" w:space="0" w:color="auto"/>
              <w:left w:val="nil"/>
              <w:bottom w:val="single" w:sz="4" w:space="0" w:color="auto"/>
              <w:right w:val="single" w:sz="4" w:space="0" w:color="auto"/>
            </w:tcBorders>
            <w:shd w:val="clear" w:color="auto" w:fill="auto"/>
            <w:hideMark/>
          </w:tcPr>
          <w:p w14:paraId="12499A88" w14:textId="1E418F68"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300</w:t>
            </w:r>
            <w:r w:rsidR="00AD13E6" w:rsidRPr="004905BE">
              <w:rPr>
                <w:rFonts w:ascii="Garamond" w:eastAsia="Times New Roman" w:hAnsi="Garamond" w:cs="Times New Roman"/>
                <w:color w:val="000000"/>
                <w:sz w:val="16"/>
                <w:szCs w:val="16"/>
                <w:lang w:val="sq-AL"/>
              </w:rPr>
              <w:t xml:space="preserve">             </w:t>
            </w:r>
            <w:r w:rsidRPr="004905BE">
              <w:rPr>
                <w:rFonts w:ascii="Garamond" w:eastAsia="Times New Roman" w:hAnsi="Garamond" w:cs="Times New Roman"/>
                <w:color w:val="000000"/>
                <w:sz w:val="16"/>
                <w:szCs w:val="16"/>
                <w:lang w:val="sq-AL"/>
              </w:rPr>
              <w:t xml:space="preserve"> </w:t>
            </w:r>
          </w:p>
        </w:tc>
        <w:tc>
          <w:tcPr>
            <w:tcW w:w="1134" w:type="dxa"/>
            <w:tcBorders>
              <w:top w:val="single" w:sz="4" w:space="0" w:color="auto"/>
              <w:left w:val="nil"/>
              <w:bottom w:val="single" w:sz="4" w:space="0" w:color="auto"/>
              <w:right w:val="single" w:sz="4" w:space="0" w:color="auto"/>
            </w:tcBorders>
            <w:shd w:val="clear" w:color="auto" w:fill="auto"/>
            <w:hideMark/>
          </w:tcPr>
          <w:p w14:paraId="12499A89" w14:textId="592565A4"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400</w:t>
            </w:r>
            <w:r w:rsidR="00AD13E6" w:rsidRPr="004905BE">
              <w:rPr>
                <w:rFonts w:ascii="Garamond" w:eastAsia="Times New Roman" w:hAnsi="Garamond" w:cs="Times New Roman"/>
                <w:color w:val="000000"/>
                <w:sz w:val="16"/>
                <w:szCs w:val="16"/>
                <w:lang w:val="sq-AL"/>
              </w:rPr>
              <w:t xml:space="preserve">         </w:t>
            </w:r>
            <w:r w:rsidRPr="004905BE">
              <w:rPr>
                <w:rFonts w:ascii="Garamond" w:eastAsia="Times New Roman" w:hAnsi="Garamond" w:cs="Times New Roman"/>
                <w:color w:val="000000"/>
                <w:sz w:val="16"/>
                <w:szCs w:val="16"/>
                <w:lang w:val="sq-AL"/>
              </w:rPr>
              <w:t xml:space="preserve"> </w:t>
            </w:r>
          </w:p>
        </w:tc>
      </w:tr>
      <w:tr w:rsidR="0083725C" w:rsidRPr="004905BE" w14:paraId="12499A96" w14:textId="77777777" w:rsidTr="00BD0C54">
        <w:trPr>
          <w:trHeight w:val="56"/>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12499A8B"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1.1.6</w:t>
            </w:r>
          </w:p>
        </w:tc>
        <w:tc>
          <w:tcPr>
            <w:tcW w:w="3901" w:type="dxa"/>
            <w:tcBorders>
              <w:top w:val="single" w:sz="4" w:space="0" w:color="auto"/>
              <w:left w:val="nil"/>
              <w:bottom w:val="single" w:sz="4" w:space="0" w:color="auto"/>
              <w:right w:val="single" w:sz="4" w:space="0" w:color="auto"/>
            </w:tcBorders>
            <w:shd w:val="clear" w:color="000000" w:fill="FFFFFF"/>
            <w:hideMark/>
          </w:tcPr>
          <w:p w14:paraId="12499A8C"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Monitorimi dhe identifikimi i zyrtarëve dhe punonjësve të institucioneve publike ligjzbatuese, të cilët janë përfshirë në trafikimin e qenieve njerëzore dhe inkurajimi i publikut për raportimin e zyrtarëve të korruptuar</w:t>
            </w:r>
          </w:p>
        </w:tc>
        <w:tc>
          <w:tcPr>
            <w:tcW w:w="1262" w:type="dxa"/>
            <w:tcBorders>
              <w:top w:val="single" w:sz="4" w:space="0" w:color="auto"/>
              <w:left w:val="nil"/>
              <w:bottom w:val="single" w:sz="4" w:space="0" w:color="auto"/>
              <w:right w:val="single" w:sz="4" w:space="0" w:color="auto"/>
            </w:tcBorders>
            <w:shd w:val="clear" w:color="000000" w:fill="FFFFFF"/>
            <w:hideMark/>
          </w:tcPr>
          <w:p w14:paraId="12499A8D"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SHÇBA</w:t>
            </w:r>
          </w:p>
        </w:tc>
        <w:tc>
          <w:tcPr>
            <w:tcW w:w="1260" w:type="dxa"/>
            <w:tcBorders>
              <w:top w:val="single" w:sz="4" w:space="0" w:color="auto"/>
              <w:left w:val="nil"/>
              <w:bottom w:val="single" w:sz="4" w:space="0" w:color="auto"/>
              <w:right w:val="single" w:sz="4" w:space="0" w:color="auto"/>
            </w:tcBorders>
            <w:shd w:val="clear" w:color="000000" w:fill="FFFFFF"/>
            <w:hideMark/>
          </w:tcPr>
          <w:p w14:paraId="12499A8E"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DPPSH OJF</w:t>
            </w:r>
          </w:p>
        </w:tc>
        <w:tc>
          <w:tcPr>
            <w:tcW w:w="795" w:type="dxa"/>
            <w:tcBorders>
              <w:top w:val="single" w:sz="4" w:space="0" w:color="auto"/>
              <w:left w:val="nil"/>
              <w:bottom w:val="single" w:sz="4" w:space="0" w:color="auto"/>
              <w:right w:val="single" w:sz="4" w:space="0" w:color="auto"/>
            </w:tcBorders>
            <w:shd w:val="clear" w:color="000000" w:fill="FFFFFF"/>
            <w:hideMark/>
          </w:tcPr>
          <w:p w14:paraId="12499A8F"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2021</w:t>
            </w:r>
          </w:p>
        </w:tc>
        <w:tc>
          <w:tcPr>
            <w:tcW w:w="1029" w:type="dxa"/>
            <w:tcBorders>
              <w:top w:val="single" w:sz="4" w:space="0" w:color="auto"/>
              <w:left w:val="nil"/>
              <w:bottom w:val="single" w:sz="4" w:space="0" w:color="auto"/>
              <w:right w:val="single" w:sz="4" w:space="0" w:color="auto"/>
            </w:tcBorders>
            <w:shd w:val="clear" w:color="000000" w:fill="FFFFFF"/>
            <w:hideMark/>
          </w:tcPr>
          <w:p w14:paraId="12499A90"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2023</w:t>
            </w:r>
          </w:p>
        </w:tc>
        <w:tc>
          <w:tcPr>
            <w:tcW w:w="2085" w:type="dxa"/>
            <w:tcBorders>
              <w:top w:val="single" w:sz="4" w:space="0" w:color="auto"/>
              <w:left w:val="nil"/>
              <w:bottom w:val="single" w:sz="4" w:space="0" w:color="auto"/>
              <w:right w:val="single" w:sz="4" w:space="0" w:color="auto"/>
            </w:tcBorders>
            <w:shd w:val="clear" w:color="auto" w:fill="auto"/>
            <w:hideMark/>
          </w:tcPr>
          <w:p w14:paraId="12499A91" w14:textId="686B47B9"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Numri i zyrtarëve dhe punonjësve të institucioneve publike ligjzbatuese</w:t>
            </w:r>
            <w:r w:rsidR="00C42001" w:rsidRPr="004905BE">
              <w:rPr>
                <w:rFonts w:ascii="Garamond" w:eastAsia="Times New Roman" w:hAnsi="Garamond" w:cs="Times New Roman"/>
                <w:color w:val="000000"/>
                <w:sz w:val="16"/>
                <w:szCs w:val="16"/>
                <w:lang w:val="sq-AL"/>
              </w:rPr>
              <w:t>,</w:t>
            </w:r>
            <w:r w:rsidRPr="004905BE">
              <w:rPr>
                <w:rFonts w:ascii="Garamond" w:eastAsia="Times New Roman" w:hAnsi="Garamond" w:cs="Times New Roman"/>
                <w:color w:val="000000"/>
                <w:sz w:val="16"/>
                <w:szCs w:val="16"/>
                <w:lang w:val="sq-AL"/>
              </w:rPr>
              <w:t xml:space="preserve"> të cilët janë përfshirë në trafikimin e qenieve njerëzore të proceduar</w:t>
            </w:r>
          </w:p>
        </w:tc>
        <w:tc>
          <w:tcPr>
            <w:tcW w:w="951" w:type="dxa"/>
            <w:tcBorders>
              <w:top w:val="single" w:sz="4" w:space="0" w:color="auto"/>
              <w:left w:val="nil"/>
              <w:bottom w:val="single" w:sz="4" w:space="0" w:color="auto"/>
              <w:right w:val="single" w:sz="4" w:space="0" w:color="auto"/>
            </w:tcBorders>
            <w:shd w:val="clear" w:color="auto" w:fill="auto"/>
            <w:hideMark/>
          </w:tcPr>
          <w:p w14:paraId="12499A92"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0</w:t>
            </w:r>
          </w:p>
        </w:tc>
        <w:tc>
          <w:tcPr>
            <w:tcW w:w="953" w:type="dxa"/>
            <w:tcBorders>
              <w:top w:val="single" w:sz="4" w:space="0" w:color="auto"/>
              <w:left w:val="nil"/>
              <w:bottom w:val="single" w:sz="4" w:space="0" w:color="auto"/>
              <w:right w:val="single" w:sz="4" w:space="0" w:color="auto"/>
            </w:tcBorders>
            <w:shd w:val="clear" w:color="auto" w:fill="auto"/>
            <w:hideMark/>
          </w:tcPr>
          <w:p w14:paraId="12499A93"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0</w:t>
            </w:r>
          </w:p>
        </w:tc>
        <w:tc>
          <w:tcPr>
            <w:tcW w:w="1134" w:type="dxa"/>
            <w:tcBorders>
              <w:top w:val="single" w:sz="4" w:space="0" w:color="auto"/>
              <w:left w:val="nil"/>
              <w:bottom w:val="single" w:sz="4" w:space="0" w:color="auto"/>
              <w:right w:val="single" w:sz="4" w:space="0" w:color="auto"/>
            </w:tcBorders>
            <w:shd w:val="clear" w:color="auto" w:fill="auto"/>
            <w:hideMark/>
          </w:tcPr>
          <w:p w14:paraId="12499A94"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0</w:t>
            </w:r>
          </w:p>
        </w:tc>
        <w:tc>
          <w:tcPr>
            <w:tcW w:w="1134" w:type="dxa"/>
            <w:tcBorders>
              <w:top w:val="single" w:sz="4" w:space="0" w:color="auto"/>
              <w:left w:val="nil"/>
              <w:bottom w:val="single" w:sz="4" w:space="0" w:color="auto"/>
              <w:right w:val="single" w:sz="4" w:space="0" w:color="auto"/>
            </w:tcBorders>
            <w:shd w:val="clear" w:color="auto" w:fill="auto"/>
            <w:hideMark/>
          </w:tcPr>
          <w:p w14:paraId="12499A95"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0</w:t>
            </w:r>
          </w:p>
        </w:tc>
      </w:tr>
      <w:tr w:rsidR="0083725C" w:rsidRPr="004905BE" w14:paraId="12499AA2" w14:textId="77777777" w:rsidTr="00C42001">
        <w:trPr>
          <w:trHeight w:val="47"/>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12499A97"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1.1.7</w:t>
            </w:r>
          </w:p>
        </w:tc>
        <w:tc>
          <w:tcPr>
            <w:tcW w:w="3901" w:type="dxa"/>
            <w:tcBorders>
              <w:top w:val="single" w:sz="4" w:space="0" w:color="auto"/>
              <w:left w:val="single" w:sz="4" w:space="0" w:color="auto"/>
              <w:bottom w:val="single" w:sz="4" w:space="0" w:color="auto"/>
              <w:right w:val="single" w:sz="4" w:space="0" w:color="auto"/>
            </w:tcBorders>
            <w:shd w:val="clear" w:color="000000" w:fill="FFFFFF"/>
            <w:hideMark/>
          </w:tcPr>
          <w:p w14:paraId="12499A98"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Forcimi i bashkërendimit në hetimet financiare me qëllim identifikimin e rasteve të mundshme të trafikimit të qenieve njerëzore nëpërmjet hetimeve dhe operacioneve të përbashkëta për rritjen e numrit të procedimeve penale të suksesshme</w:t>
            </w:r>
          </w:p>
        </w:tc>
        <w:tc>
          <w:tcPr>
            <w:tcW w:w="1262" w:type="dxa"/>
            <w:tcBorders>
              <w:top w:val="single" w:sz="4" w:space="0" w:color="auto"/>
              <w:left w:val="single" w:sz="4" w:space="0" w:color="auto"/>
              <w:bottom w:val="single" w:sz="4" w:space="0" w:color="auto"/>
              <w:right w:val="single" w:sz="4" w:space="0" w:color="auto"/>
            </w:tcBorders>
            <w:shd w:val="clear" w:color="000000" w:fill="FFFFFF"/>
            <w:hideMark/>
          </w:tcPr>
          <w:p w14:paraId="12499A99" w14:textId="7DE45D1B"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br/>
              <w:t>MB/DPPSH</w:t>
            </w:r>
            <w:r w:rsidR="00AD13E6" w:rsidRPr="004905BE">
              <w:rPr>
                <w:rFonts w:ascii="Garamond" w:eastAsia="Times New Roman" w:hAnsi="Garamond" w:cs="Times New Roman"/>
                <w:color w:val="000000"/>
                <w:sz w:val="16"/>
                <w:szCs w:val="16"/>
                <w:lang w:val="sq-AL"/>
              </w:rPr>
              <w:t xml:space="preserve"> </w:t>
            </w:r>
          </w:p>
        </w:tc>
        <w:tc>
          <w:tcPr>
            <w:tcW w:w="1260" w:type="dxa"/>
            <w:tcBorders>
              <w:top w:val="single" w:sz="4" w:space="0" w:color="auto"/>
              <w:left w:val="single" w:sz="4" w:space="0" w:color="auto"/>
              <w:bottom w:val="single" w:sz="4" w:space="0" w:color="auto"/>
              <w:right w:val="single" w:sz="4" w:space="0" w:color="auto"/>
            </w:tcBorders>
            <w:shd w:val="clear" w:color="000000" w:fill="FFFFFF"/>
            <w:hideMark/>
          </w:tcPr>
          <w:p w14:paraId="12499A9A"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PP</w:t>
            </w:r>
            <w:r w:rsidRPr="004905BE">
              <w:rPr>
                <w:rFonts w:ascii="Garamond" w:eastAsia="Times New Roman" w:hAnsi="Garamond" w:cs="Times New Roman"/>
                <w:color w:val="000000"/>
                <w:sz w:val="16"/>
                <w:szCs w:val="16"/>
                <w:lang w:val="sq-AL"/>
              </w:rPr>
              <w:br/>
              <w:t>SPAK</w:t>
            </w:r>
          </w:p>
        </w:tc>
        <w:tc>
          <w:tcPr>
            <w:tcW w:w="795" w:type="dxa"/>
            <w:tcBorders>
              <w:top w:val="single" w:sz="4" w:space="0" w:color="auto"/>
              <w:left w:val="single" w:sz="4" w:space="0" w:color="auto"/>
              <w:bottom w:val="single" w:sz="4" w:space="0" w:color="auto"/>
              <w:right w:val="single" w:sz="4" w:space="0" w:color="auto"/>
            </w:tcBorders>
            <w:shd w:val="clear" w:color="000000" w:fill="FFFFFF"/>
            <w:hideMark/>
          </w:tcPr>
          <w:p w14:paraId="12499A9B"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2021</w:t>
            </w:r>
          </w:p>
        </w:tc>
        <w:tc>
          <w:tcPr>
            <w:tcW w:w="1029" w:type="dxa"/>
            <w:tcBorders>
              <w:top w:val="single" w:sz="4" w:space="0" w:color="auto"/>
              <w:left w:val="single" w:sz="4" w:space="0" w:color="auto"/>
              <w:bottom w:val="single" w:sz="4" w:space="0" w:color="auto"/>
              <w:right w:val="single" w:sz="4" w:space="0" w:color="auto"/>
            </w:tcBorders>
            <w:shd w:val="clear" w:color="000000" w:fill="FFFFFF"/>
            <w:hideMark/>
          </w:tcPr>
          <w:p w14:paraId="12499A9C"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2023</w:t>
            </w:r>
          </w:p>
        </w:tc>
        <w:tc>
          <w:tcPr>
            <w:tcW w:w="2085" w:type="dxa"/>
            <w:tcBorders>
              <w:top w:val="single" w:sz="4" w:space="0" w:color="auto"/>
              <w:left w:val="nil"/>
              <w:right w:val="single" w:sz="4" w:space="0" w:color="auto"/>
            </w:tcBorders>
            <w:shd w:val="clear" w:color="auto" w:fill="auto"/>
          </w:tcPr>
          <w:p w14:paraId="12499A9D" w14:textId="51038748"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Numri i operacioneve identifikimin e rasteve të mundshme të trafikimit të qenieve njerëzore</w:t>
            </w:r>
            <w:r w:rsidR="00C326ED" w:rsidRPr="004905BE">
              <w:rPr>
                <w:rFonts w:ascii="Garamond" w:eastAsia="Times New Roman" w:hAnsi="Garamond" w:cs="Times New Roman"/>
                <w:color w:val="000000"/>
                <w:sz w:val="16"/>
                <w:szCs w:val="16"/>
                <w:lang w:val="sq-AL"/>
              </w:rPr>
              <w:t xml:space="preserve"> </w:t>
            </w:r>
            <w:r w:rsidRPr="004905BE">
              <w:rPr>
                <w:rFonts w:ascii="Garamond" w:eastAsia="Times New Roman" w:hAnsi="Garamond" w:cs="Times New Roman"/>
                <w:color w:val="000000"/>
                <w:sz w:val="16"/>
                <w:szCs w:val="16"/>
                <w:lang w:val="sq-AL"/>
              </w:rPr>
              <w:t>dhe hetimeve financiare</w:t>
            </w:r>
            <w:r w:rsidR="00AD13E6" w:rsidRPr="004905BE">
              <w:rPr>
                <w:rFonts w:ascii="Garamond" w:eastAsia="Times New Roman" w:hAnsi="Garamond" w:cs="Times New Roman"/>
                <w:color w:val="000000"/>
                <w:sz w:val="16"/>
                <w:szCs w:val="16"/>
                <w:lang w:val="sq-AL"/>
              </w:rPr>
              <w:t xml:space="preserve"> </w:t>
            </w:r>
            <w:r w:rsidRPr="004905BE">
              <w:rPr>
                <w:rFonts w:ascii="Garamond" w:eastAsia="Times New Roman" w:hAnsi="Garamond" w:cs="Times New Roman"/>
                <w:color w:val="000000"/>
                <w:sz w:val="16"/>
                <w:szCs w:val="16"/>
                <w:lang w:val="sq-AL"/>
              </w:rPr>
              <w:t>të përbashkëta të kryera</w:t>
            </w:r>
          </w:p>
        </w:tc>
        <w:tc>
          <w:tcPr>
            <w:tcW w:w="951" w:type="dxa"/>
            <w:tcBorders>
              <w:top w:val="single" w:sz="4" w:space="0" w:color="auto"/>
              <w:left w:val="nil"/>
              <w:right w:val="single" w:sz="4" w:space="0" w:color="auto"/>
            </w:tcBorders>
            <w:shd w:val="clear" w:color="auto" w:fill="auto"/>
          </w:tcPr>
          <w:p w14:paraId="12499A9E"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1</w:t>
            </w:r>
          </w:p>
        </w:tc>
        <w:tc>
          <w:tcPr>
            <w:tcW w:w="953" w:type="dxa"/>
            <w:tcBorders>
              <w:top w:val="single" w:sz="4" w:space="0" w:color="auto"/>
              <w:left w:val="nil"/>
              <w:right w:val="single" w:sz="4" w:space="0" w:color="auto"/>
            </w:tcBorders>
            <w:shd w:val="clear" w:color="auto" w:fill="auto"/>
          </w:tcPr>
          <w:p w14:paraId="12499A9F"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1</w:t>
            </w:r>
          </w:p>
        </w:tc>
        <w:tc>
          <w:tcPr>
            <w:tcW w:w="1134" w:type="dxa"/>
            <w:tcBorders>
              <w:top w:val="single" w:sz="4" w:space="0" w:color="auto"/>
              <w:left w:val="nil"/>
              <w:right w:val="single" w:sz="4" w:space="0" w:color="auto"/>
            </w:tcBorders>
            <w:shd w:val="clear" w:color="auto" w:fill="auto"/>
          </w:tcPr>
          <w:p w14:paraId="12499AA0"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2</w:t>
            </w:r>
          </w:p>
        </w:tc>
        <w:tc>
          <w:tcPr>
            <w:tcW w:w="1134" w:type="dxa"/>
            <w:tcBorders>
              <w:top w:val="single" w:sz="4" w:space="0" w:color="auto"/>
              <w:left w:val="nil"/>
              <w:right w:val="single" w:sz="4" w:space="0" w:color="auto"/>
            </w:tcBorders>
            <w:shd w:val="clear" w:color="auto" w:fill="auto"/>
          </w:tcPr>
          <w:p w14:paraId="12499AA1"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3</w:t>
            </w:r>
          </w:p>
        </w:tc>
      </w:tr>
      <w:tr w:rsidR="0083725C" w:rsidRPr="004905BE" w14:paraId="12499ABC" w14:textId="77777777" w:rsidTr="00C42001">
        <w:trPr>
          <w:trHeight w:val="47"/>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12499AA3"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1.1.8</w:t>
            </w:r>
          </w:p>
        </w:tc>
        <w:tc>
          <w:tcPr>
            <w:tcW w:w="3901" w:type="dxa"/>
            <w:tcBorders>
              <w:top w:val="single" w:sz="4" w:space="0" w:color="auto"/>
              <w:left w:val="nil"/>
              <w:bottom w:val="single" w:sz="4" w:space="0" w:color="auto"/>
              <w:right w:val="single" w:sz="4" w:space="0" w:color="auto"/>
            </w:tcBorders>
            <w:shd w:val="clear" w:color="000000" w:fill="FFFFFF"/>
            <w:hideMark/>
          </w:tcPr>
          <w:p w14:paraId="12499AA4" w14:textId="4C1EB49B"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xml:space="preserve">Rishikimi i </w:t>
            </w:r>
            <w:r w:rsidR="00C326ED" w:rsidRPr="004905BE">
              <w:rPr>
                <w:rFonts w:ascii="Garamond" w:eastAsia="Times New Roman" w:hAnsi="Garamond" w:cs="Times New Roman"/>
                <w:color w:val="000000"/>
                <w:sz w:val="16"/>
                <w:szCs w:val="16"/>
                <w:lang w:val="sq-AL"/>
              </w:rPr>
              <w:t xml:space="preserve">marrëveshjes së bashkëpunimit antitrafikim </w:t>
            </w:r>
            <w:r w:rsidRPr="004905BE">
              <w:rPr>
                <w:rFonts w:ascii="Garamond" w:eastAsia="Times New Roman" w:hAnsi="Garamond" w:cs="Times New Roman"/>
                <w:color w:val="000000"/>
                <w:sz w:val="16"/>
                <w:szCs w:val="16"/>
                <w:lang w:val="sq-AL"/>
              </w:rPr>
              <w:t>mes Koordinatorit Kombëtar, DPPSH, ISHPSHSH dhe përfshirja në të edhe të Drejtorisë</w:t>
            </w:r>
            <w:r w:rsidR="00C326ED" w:rsidRPr="004905BE">
              <w:rPr>
                <w:rFonts w:ascii="Garamond" w:eastAsia="Times New Roman" w:hAnsi="Garamond" w:cs="Times New Roman"/>
                <w:color w:val="000000"/>
                <w:sz w:val="16"/>
                <w:szCs w:val="16"/>
                <w:lang w:val="sq-AL"/>
              </w:rPr>
              <w:t xml:space="preserve"> </w:t>
            </w:r>
            <w:r w:rsidRPr="004905BE">
              <w:rPr>
                <w:rFonts w:ascii="Garamond" w:eastAsia="Times New Roman" w:hAnsi="Garamond" w:cs="Times New Roman"/>
                <w:color w:val="000000"/>
                <w:sz w:val="16"/>
                <w:szCs w:val="16"/>
                <w:lang w:val="sq-AL"/>
              </w:rPr>
              <w:t>së Përgjithshme të Tatimeve</w:t>
            </w:r>
          </w:p>
        </w:tc>
        <w:tc>
          <w:tcPr>
            <w:tcW w:w="1262" w:type="dxa"/>
            <w:tcBorders>
              <w:top w:val="single" w:sz="4" w:space="0" w:color="auto"/>
              <w:left w:val="nil"/>
              <w:bottom w:val="single" w:sz="4" w:space="0" w:color="auto"/>
              <w:right w:val="single" w:sz="4" w:space="0" w:color="auto"/>
            </w:tcBorders>
            <w:shd w:val="clear" w:color="000000" w:fill="FFFFFF"/>
            <w:hideMark/>
          </w:tcPr>
          <w:p w14:paraId="12499AA5"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MB</w:t>
            </w:r>
          </w:p>
        </w:tc>
        <w:tc>
          <w:tcPr>
            <w:tcW w:w="1260" w:type="dxa"/>
            <w:tcBorders>
              <w:top w:val="single" w:sz="4" w:space="0" w:color="auto"/>
              <w:left w:val="nil"/>
              <w:bottom w:val="single" w:sz="4" w:space="0" w:color="auto"/>
              <w:right w:val="single" w:sz="4" w:space="0" w:color="auto"/>
            </w:tcBorders>
            <w:shd w:val="clear" w:color="000000" w:fill="FFFFFF"/>
            <w:hideMark/>
          </w:tcPr>
          <w:p w14:paraId="12499AA6"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ISHPSHSH</w:t>
            </w:r>
            <w:r w:rsidRPr="004905BE">
              <w:rPr>
                <w:rFonts w:ascii="Garamond" w:eastAsia="Times New Roman" w:hAnsi="Garamond" w:cs="Times New Roman"/>
                <w:color w:val="000000"/>
                <w:sz w:val="16"/>
                <w:szCs w:val="16"/>
                <w:lang w:val="sq-AL"/>
              </w:rPr>
              <w:br/>
              <w:t>DPPSH</w:t>
            </w:r>
            <w:r w:rsidRPr="004905BE">
              <w:rPr>
                <w:rFonts w:ascii="Garamond" w:eastAsia="Times New Roman" w:hAnsi="Garamond" w:cs="Times New Roman"/>
                <w:color w:val="000000"/>
                <w:sz w:val="16"/>
                <w:szCs w:val="16"/>
                <w:lang w:val="sq-AL"/>
              </w:rPr>
              <w:br/>
              <w:t>DPT</w:t>
            </w:r>
          </w:p>
          <w:p w14:paraId="12499AA7"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ON</w:t>
            </w:r>
          </w:p>
          <w:p w14:paraId="12499AA8"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OJF</w:t>
            </w:r>
          </w:p>
        </w:tc>
        <w:tc>
          <w:tcPr>
            <w:tcW w:w="795" w:type="dxa"/>
            <w:tcBorders>
              <w:top w:val="single" w:sz="4" w:space="0" w:color="auto"/>
              <w:left w:val="nil"/>
              <w:bottom w:val="single" w:sz="4" w:space="0" w:color="auto"/>
              <w:right w:val="single" w:sz="4" w:space="0" w:color="auto"/>
            </w:tcBorders>
            <w:shd w:val="clear" w:color="000000" w:fill="FFFFFF"/>
            <w:hideMark/>
          </w:tcPr>
          <w:p w14:paraId="12499AA9"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2022</w:t>
            </w:r>
          </w:p>
        </w:tc>
        <w:tc>
          <w:tcPr>
            <w:tcW w:w="1029" w:type="dxa"/>
            <w:tcBorders>
              <w:top w:val="single" w:sz="4" w:space="0" w:color="auto"/>
              <w:left w:val="nil"/>
              <w:bottom w:val="single" w:sz="4" w:space="0" w:color="auto"/>
              <w:right w:val="single" w:sz="4" w:space="0" w:color="auto"/>
            </w:tcBorders>
            <w:shd w:val="clear" w:color="000000" w:fill="FFFFFF"/>
            <w:hideMark/>
          </w:tcPr>
          <w:p w14:paraId="12499AAA"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2023</w:t>
            </w:r>
          </w:p>
        </w:tc>
        <w:tc>
          <w:tcPr>
            <w:tcW w:w="2085" w:type="dxa"/>
            <w:tcBorders>
              <w:top w:val="single" w:sz="4" w:space="0" w:color="auto"/>
              <w:left w:val="nil"/>
              <w:bottom w:val="single" w:sz="4" w:space="0" w:color="auto"/>
              <w:right w:val="single" w:sz="4" w:space="0" w:color="auto"/>
            </w:tcBorders>
            <w:shd w:val="clear" w:color="auto" w:fill="auto"/>
            <w:hideMark/>
          </w:tcPr>
          <w:p w14:paraId="12499AAB"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Marrëveshja e rishikuar dhe aprovuar</w:t>
            </w:r>
            <w:r w:rsidRPr="004905BE">
              <w:rPr>
                <w:rFonts w:ascii="Garamond" w:eastAsia="Times New Roman" w:hAnsi="Garamond" w:cs="Times New Roman"/>
                <w:color w:val="000000"/>
                <w:sz w:val="16"/>
                <w:szCs w:val="16"/>
                <w:lang w:val="sq-AL"/>
              </w:rPr>
              <w:br/>
            </w:r>
            <w:r w:rsidRPr="004905BE">
              <w:rPr>
                <w:rFonts w:ascii="Garamond" w:eastAsia="Times New Roman" w:hAnsi="Garamond" w:cs="Times New Roman"/>
                <w:color w:val="000000"/>
                <w:sz w:val="16"/>
                <w:szCs w:val="16"/>
                <w:lang w:val="sq-AL"/>
              </w:rPr>
              <w:br/>
              <w:t>Numri i rasteve të identifikuara në lidhje me shfrytëzimin për punë, si rrjedhojë e inspektimeve të përbashkëta mes Koordinatorit Kombëtar, DPPSH, ISHPSHSH</w:t>
            </w:r>
          </w:p>
        </w:tc>
        <w:tc>
          <w:tcPr>
            <w:tcW w:w="951" w:type="dxa"/>
            <w:tcBorders>
              <w:top w:val="single" w:sz="4" w:space="0" w:color="auto"/>
              <w:left w:val="nil"/>
              <w:bottom w:val="single" w:sz="4" w:space="0" w:color="auto"/>
              <w:right w:val="single" w:sz="4" w:space="0" w:color="auto"/>
            </w:tcBorders>
            <w:shd w:val="clear" w:color="auto" w:fill="auto"/>
            <w:hideMark/>
          </w:tcPr>
          <w:p w14:paraId="12499AAC" w14:textId="0087B853"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0</w:t>
            </w:r>
            <w:r w:rsidR="00AD13E6" w:rsidRPr="004905BE">
              <w:rPr>
                <w:rFonts w:ascii="Garamond" w:eastAsia="Times New Roman" w:hAnsi="Garamond" w:cs="Times New Roman"/>
                <w:color w:val="000000"/>
                <w:sz w:val="16"/>
                <w:szCs w:val="16"/>
                <w:lang w:val="sq-AL"/>
              </w:rPr>
              <w:t xml:space="preserve"> </w:t>
            </w:r>
          </w:p>
          <w:p w14:paraId="12499AAD"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p w14:paraId="12499AAE"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p w14:paraId="12499AAF"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xml:space="preserve">0 </w:t>
            </w:r>
          </w:p>
        </w:tc>
        <w:tc>
          <w:tcPr>
            <w:tcW w:w="953" w:type="dxa"/>
            <w:tcBorders>
              <w:top w:val="single" w:sz="4" w:space="0" w:color="auto"/>
              <w:left w:val="nil"/>
              <w:bottom w:val="single" w:sz="4" w:space="0" w:color="auto"/>
              <w:right w:val="single" w:sz="4" w:space="0" w:color="auto"/>
            </w:tcBorders>
            <w:shd w:val="clear" w:color="auto" w:fill="auto"/>
            <w:hideMark/>
          </w:tcPr>
          <w:p w14:paraId="12499AB0" w14:textId="3577CFD3"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w:t>
            </w:r>
            <w:r w:rsidR="00AD13E6" w:rsidRPr="004905BE">
              <w:rPr>
                <w:rFonts w:ascii="Garamond" w:eastAsia="Times New Roman" w:hAnsi="Garamond" w:cs="Times New Roman"/>
                <w:color w:val="000000"/>
                <w:sz w:val="16"/>
                <w:szCs w:val="16"/>
                <w:lang w:val="sq-AL"/>
              </w:rPr>
              <w:t xml:space="preserve">                   </w:t>
            </w:r>
          </w:p>
          <w:p w14:paraId="12499AB1"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p w14:paraId="12499AB2"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p w14:paraId="12499AB3"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0</w:t>
            </w:r>
          </w:p>
        </w:tc>
        <w:tc>
          <w:tcPr>
            <w:tcW w:w="1134" w:type="dxa"/>
            <w:tcBorders>
              <w:top w:val="single" w:sz="4" w:space="0" w:color="auto"/>
              <w:left w:val="nil"/>
              <w:bottom w:val="single" w:sz="4" w:space="0" w:color="auto"/>
              <w:right w:val="single" w:sz="4" w:space="0" w:color="auto"/>
            </w:tcBorders>
            <w:shd w:val="clear" w:color="auto" w:fill="auto"/>
            <w:hideMark/>
          </w:tcPr>
          <w:p w14:paraId="12499AB4" w14:textId="39247B2B"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w:t>
            </w:r>
            <w:r w:rsidR="00AD13E6" w:rsidRPr="004905BE">
              <w:rPr>
                <w:rFonts w:ascii="Garamond" w:eastAsia="Times New Roman" w:hAnsi="Garamond" w:cs="Times New Roman"/>
                <w:color w:val="000000"/>
                <w:sz w:val="16"/>
                <w:szCs w:val="16"/>
                <w:lang w:val="sq-AL"/>
              </w:rPr>
              <w:t xml:space="preserve">                 </w:t>
            </w:r>
            <w:r w:rsidRPr="004905BE">
              <w:rPr>
                <w:rFonts w:ascii="Garamond" w:eastAsia="Times New Roman" w:hAnsi="Garamond" w:cs="Times New Roman"/>
                <w:color w:val="000000"/>
                <w:sz w:val="16"/>
                <w:szCs w:val="16"/>
                <w:lang w:val="sq-AL"/>
              </w:rPr>
              <w:t xml:space="preserve"> </w:t>
            </w:r>
          </w:p>
          <w:p w14:paraId="12499AB5"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p w14:paraId="12499AB6"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p w14:paraId="12499AB7"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0</w:t>
            </w:r>
          </w:p>
        </w:tc>
        <w:tc>
          <w:tcPr>
            <w:tcW w:w="1134" w:type="dxa"/>
            <w:tcBorders>
              <w:top w:val="single" w:sz="4" w:space="0" w:color="auto"/>
              <w:left w:val="nil"/>
              <w:bottom w:val="single" w:sz="4" w:space="0" w:color="auto"/>
              <w:right w:val="single" w:sz="4" w:space="0" w:color="auto"/>
            </w:tcBorders>
            <w:shd w:val="clear" w:color="auto" w:fill="auto"/>
            <w:hideMark/>
          </w:tcPr>
          <w:p w14:paraId="12499AB8" w14:textId="3BD2978E"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1</w:t>
            </w:r>
            <w:r w:rsidR="00AD13E6" w:rsidRPr="004905BE">
              <w:rPr>
                <w:rFonts w:ascii="Garamond" w:eastAsia="Times New Roman" w:hAnsi="Garamond" w:cs="Times New Roman"/>
                <w:color w:val="000000"/>
                <w:sz w:val="16"/>
                <w:szCs w:val="16"/>
                <w:lang w:val="sq-AL"/>
              </w:rPr>
              <w:t xml:space="preserve">              </w:t>
            </w:r>
          </w:p>
          <w:p w14:paraId="12499AB9"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p w14:paraId="12499ABA"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p w14:paraId="12499ABB"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3</w:t>
            </w:r>
          </w:p>
        </w:tc>
      </w:tr>
      <w:tr w:rsidR="0083725C" w:rsidRPr="004905BE" w14:paraId="12499ACC" w14:textId="77777777" w:rsidTr="00BD0C54">
        <w:trPr>
          <w:trHeight w:val="56"/>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12499ABD"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1.1.9</w:t>
            </w:r>
          </w:p>
        </w:tc>
        <w:tc>
          <w:tcPr>
            <w:tcW w:w="3901" w:type="dxa"/>
            <w:tcBorders>
              <w:top w:val="single" w:sz="4" w:space="0" w:color="auto"/>
              <w:left w:val="nil"/>
              <w:bottom w:val="single" w:sz="4" w:space="0" w:color="auto"/>
              <w:right w:val="single" w:sz="4" w:space="0" w:color="auto"/>
            </w:tcBorders>
            <w:shd w:val="clear" w:color="000000" w:fill="FFFFFF"/>
            <w:hideMark/>
          </w:tcPr>
          <w:p w14:paraId="12499ABE" w14:textId="1EBBDB9F"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Krijimi i një praktike të re koordinimi për shkëmbim informacioni periodik lidhur me evidentimin</w:t>
            </w:r>
            <w:r w:rsidR="00AD13E6" w:rsidRPr="004905BE">
              <w:rPr>
                <w:rFonts w:ascii="Garamond" w:eastAsia="Times New Roman" w:hAnsi="Garamond" w:cs="Times New Roman"/>
                <w:color w:val="000000"/>
                <w:sz w:val="16"/>
                <w:szCs w:val="16"/>
                <w:lang w:val="sq-AL"/>
              </w:rPr>
              <w:t xml:space="preserve"> </w:t>
            </w:r>
            <w:r w:rsidRPr="004905BE">
              <w:rPr>
                <w:rFonts w:ascii="Garamond" w:eastAsia="Times New Roman" w:hAnsi="Garamond" w:cs="Times New Roman"/>
                <w:color w:val="000000"/>
                <w:sz w:val="16"/>
                <w:szCs w:val="16"/>
                <w:lang w:val="sq-AL"/>
              </w:rPr>
              <w:t>dhe referimin e çështjeve penale tëtrafikimit të qenieve njerëzore</w:t>
            </w:r>
          </w:p>
        </w:tc>
        <w:tc>
          <w:tcPr>
            <w:tcW w:w="1262" w:type="dxa"/>
            <w:tcBorders>
              <w:top w:val="single" w:sz="4" w:space="0" w:color="auto"/>
              <w:left w:val="nil"/>
              <w:bottom w:val="single" w:sz="4" w:space="0" w:color="auto"/>
              <w:right w:val="single" w:sz="4" w:space="0" w:color="auto"/>
            </w:tcBorders>
            <w:shd w:val="clear" w:color="000000" w:fill="FFFFFF"/>
            <w:hideMark/>
          </w:tcPr>
          <w:p w14:paraId="12499ABF"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MB</w:t>
            </w:r>
          </w:p>
        </w:tc>
        <w:tc>
          <w:tcPr>
            <w:tcW w:w="1260" w:type="dxa"/>
            <w:tcBorders>
              <w:top w:val="single" w:sz="4" w:space="0" w:color="auto"/>
              <w:left w:val="nil"/>
              <w:bottom w:val="single" w:sz="4" w:space="0" w:color="auto"/>
              <w:right w:val="single" w:sz="4" w:space="0" w:color="auto"/>
            </w:tcBorders>
            <w:shd w:val="clear" w:color="000000" w:fill="FFFFFF"/>
            <w:hideMark/>
          </w:tcPr>
          <w:p w14:paraId="12499AC0"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xml:space="preserve">PP </w:t>
            </w:r>
          </w:p>
          <w:p w14:paraId="12499AC1"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KKSAT</w:t>
            </w:r>
          </w:p>
          <w:p w14:paraId="12499AC2"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MKR</w:t>
            </w:r>
          </w:p>
          <w:p w14:paraId="12499AC4" w14:textId="07D12F33" w:rsidR="0083725C" w:rsidRPr="004905BE" w:rsidRDefault="0083725C" w:rsidP="00BD0C54">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DPPSH</w:t>
            </w:r>
          </w:p>
        </w:tc>
        <w:tc>
          <w:tcPr>
            <w:tcW w:w="795" w:type="dxa"/>
            <w:tcBorders>
              <w:top w:val="single" w:sz="4" w:space="0" w:color="auto"/>
              <w:left w:val="nil"/>
              <w:bottom w:val="single" w:sz="4" w:space="0" w:color="auto"/>
              <w:right w:val="single" w:sz="4" w:space="0" w:color="auto"/>
            </w:tcBorders>
            <w:shd w:val="clear" w:color="000000" w:fill="FFFFFF"/>
            <w:hideMark/>
          </w:tcPr>
          <w:p w14:paraId="12499AC5"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2022</w:t>
            </w:r>
          </w:p>
        </w:tc>
        <w:tc>
          <w:tcPr>
            <w:tcW w:w="1029" w:type="dxa"/>
            <w:tcBorders>
              <w:top w:val="single" w:sz="4" w:space="0" w:color="auto"/>
              <w:left w:val="nil"/>
              <w:bottom w:val="single" w:sz="4" w:space="0" w:color="auto"/>
              <w:right w:val="single" w:sz="4" w:space="0" w:color="auto"/>
            </w:tcBorders>
            <w:shd w:val="clear" w:color="000000" w:fill="FFFFFF"/>
            <w:hideMark/>
          </w:tcPr>
          <w:p w14:paraId="12499AC6"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2023</w:t>
            </w:r>
          </w:p>
        </w:tc>
        <w:tc>
          <w:tcPr>
            <w:tcW w:w="2085" w:type="dxa"/>
            <w:tcBorders>
              <w:top w:val="single" w:sz="4" w:space="0" w:color="auto"/>
              <w:left w:val="nil"/>
              <w:bottom w:val="single" w:sz="4" w:space="0" w:color="auto"/>
              <w:right w:val="single" w:sz="4" w:space="0" w:color="auto"/>
            </w:tcBorders>
            <w:shd w:val="clear" w:color="auto" w:fill="auto"/>
            <w:hideMark/>
          </w:tcPr>
          <w:p w14:paraId="12499AC7"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Praktika e re e koordinimit funksionale</w:t>
            </w:r>
          </w:p>
        </w:tc>
        <w:tc>
          <w:tcPr>
            <w:tcW w:w="951" w:type="dxa"/>
            <w:tcBorders>
              <w:top w:val="single" w:sz="4" w:space="0" w:color="auto"/>
              <w:left w:val="nil"/>
              <w:bottom w:val="single" w:sz="4" w:space="0" w:color="auto"/>
              <w:right w:val="single" w:sz="4" w:space="0" w:color="auto"/>
            </w:tcBorders>
            <w:shd w:val="clear" w:color="auto" w:fill="auto"/>
            <w:hideMark/>
          </w:tcPr>
          <w:p w14:paraId="12499AC8"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0</w:t>
            </w:r>
          </w:p>
        </w:tc>
        <w:tc>
          <w:tcPr>
            <w:tcW w:w="953" w:type="dxa"/>
            <w:tcBorders>
              <w:top w:val="single" w:sz="4" w:space="0" w:color="auto"/>
              <w:left w:val="nil"/>
              <w:bottom w:val="single" w:sz="4" w:space="0" w:color="auto"/>
              <w:right w:val="single" w:sz="4" w:space="0" w:color="auto"/>
            </w:tcBorders>
            <w:shd w:val="clear" w:color="auto" w:fill="auto"/>
            <w:hideMark/>
          </w:tcPr>
          <w:p w14:paraId="12499AC9"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w:t>
            </w:r>
          </w:p>
        </w:tc>
        <w:tc>
          <w:tcPr>
            <w:tcW w:w="1134" w:type="dxa"/>
            <w:tcBorders>
              <w:top w:val="single" w:sz="4" w:space="0" w:color="auto"/>
              <w:left w:val="nil"/>
              <w:bottom w:val="single" w:sz="4" w:space="0" w:color="auto"/>
              <w:right w:val="single" w:sz="4" w:space="0" w:color="auto"/>
            </w:tcBorders>
            <w:shd w:val="clear" w:color="auto" w:fill="auto"/>
            <w:hideMark/>
          </w:tcPr>
          <w:p w14:paraId="12499ACA"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1</w:t>
            </w:r>
          </w:p>
        </w:tc>
        <w:tc>
          <w:tcPr>
            <w:tcW w:w="1134" w:type="dxa"/>
            <w:tcBorders>
              <w:top w:val="single" w:sz="4" w:space="0" w:color="auto"/>
              <w:left w:val="nil"/>
              <w:bottom w:val="single" w:sz="4" w:space="0" w:color="auto"/>
              <w:right w:val="single" w:sz="4" w:space="0" w:color="auto"/>
            </w:tcBorders>
            <w:shd w:val="clear" w:color="auto" w:fill="auto"/>
            <w:hideMark/>
          </w:tcPr>
          <w:p w14:paraId="12499ACB"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w:t>
            </w:r>
          </w:p>
        </w:tc>
      </w:tr>
      <w:tr w:rsidR="0083725C" w:rsidRPr="004905BE" w14:paraId="12499ACE" w14:textId="77777777" w:rsidTr="00C42001">
        <w:trPr>
          <w:trHeight w:val="47"/>
          <w:jc w:val="center"/>
        </w:trPr>
        <w:tc>
          <w:tcPr>
            <w:tcW w:w="15276" w:type="dxa"/>
            <w:gridSpan w:val="11"/>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2499ACD" w14:textId="77777777" w:rsidR="0083725C" w:rsidRPr="004905BE" w:rsidRDefault="0083725C" w:rsidP="002C5D80">
            <w:pPr>
              <w:spacing w:after="0" w:line="240" w:lineRule="auto"/>
              <w:jc w:val="center"/>
              <w:rPr>
                <w:rFonts w:ascii="Garamond" w:eastAsia="Times New Roman" w:hAnsi="Garamond" w:cs="Times New Roman"/>
                <w:color w:val="000000"/>
                <w:sz w:val="16"/>
                <w:szCs w:val="16"/>
                <w:lang w:val="sq-AL"/>
              </w:rPr>
            </w:pPr>
            <w:r w:rsidRPr="004905BE">
              <w:rPr>
                <w:rFonts w:ascii="Garamond" w:eastAsia="Times New Roman" w:hAnsi="Garamond" w:cs="Times New Roman"/>
                <w:b/>
                <w:bCs/>
                <w:sz w:val="16"/>
                <w:szCs w:val="16"/>
                <w:lang w:val="sq-AL"/>
              </w:rPr>
              <w:t>I. LUFTA KUNDËR KRIMIT TË ORGANIZUAR, TERRORIZMIT DHE TRAFIKIMIT</w:t>
            </w:r>
          </w:p>
        </w:tc>
      </w:tr>
      <w:tr w:rsidR="0083725C" w:rsidRPr="004905BE" w14:paraId="12499AD0" w14:textId="77777777" w:rsidTr="00C42001">
        <w:trPr>
          <w:trHeight w:val="47"/>
          <w:jc w:val="center"/>
        </w:trPr>
        <w:tc>
          <w:tcPr>
            <w:tcW w:w="15276" w:type="dxa"/>
            <w:gridSpan w:val="11"/>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2499ACF" w14:textId="77777777" w:rsidR="0083725C" w:rsidRPr="004905BE" w:rsidRDefault="0083725C" w:rsidP="002C5D80">
            <w:pPr>
              <w:spacing w:after="0" w:line="240" w:lineRule="auto"/>
              <w:jc w:val="center"/>
              <w:rPr>
                <w:rFonts w:ascii="Garamond" w:eastAsia="Times New Roman" w:hAnsi="Garamond" w:cs="Times New Roman"/>
                <w:color w:val="000000"/>
                <w:sz w:val="16"/>
                <w:szCs w:val="16"/>
                <w:lang w:val="sq-AL"/>
              </w:rPr>
            </w:pPr>
            <w:r w:rsidRPr="004905BE">
              <w:rPr>
                <w:rFonts w:ascii="Garamond" w:eastAsia="Times New Roman" w:hAnsi="Garamond" w:cs="Times New Roman"/>
                <w:b/>
                <w:bCs/>
                <w:sz w:val="16"/>
                <w:szCs w:val="16"/>
                <w:lang w:val="sq-AL"/>
              </w:rPr>
              <w:t>QËLLIMI I POLITIKËS II. MBROJTJA E QYTETARËVE, INSTITUCIONEVE DHE EKONOMISË</w:t>
            </w:r>
          </w:p>
        </w:tc>
      </w:tr>
      <w:tr w:rsidR="0083725C" w:rsidRPr="004905BE" w14:paraId="12499AD3" w14:textId="77777777" w:rsidTr="00C42001">
        <w:trPr>
          <w:trHeight w:val="47"/>
          <w:jc w:val="center"/>
        </w:trPr>
        <w:tc>
          <w:tcPr>
            <w:tcW w:w="772"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2499AD1"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2.1</w:t>
            </w:r>
          </w:p>
        </w:tc>
        <w:tc>
          <w:tcPr>
            <w:tcW w:w="14504" w:type="dxa"/>
            <w:gridSpan w:val="10"/>
            <w:tcBorders>
              <w:top w:val="single" w:sz="4" w:space="0" w:color="auto"/>
              <w:left w:val="nil"/>
              <w:bottom w:val="single" w:sz="4" w:space="0" w:color="auto"/>
              <w:right w:val="single" w:sz="4" w:space="0" w:color="auto"/>
            </w:tcBorders>
            <w:shd w:val="clear" w:color="auto" w:fill="FDE9D9" w:themeFill="accent6" w:themeFillTint="33"/>
            <w:hideMark/>
          </w:tcPr>
          <w:p w14:paraId="12499AD2" w14:textId="29839075" w:rsidR="0083725C" w:rsidRPr="004905BE" w:rsidRDefault="0083725C" w:rsidP="00C42001">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b/>
                <w:bCs/>
                <w:color w:val="000000"/>
                <w:sz w:val="16"/>
                <w:szCs w:val="16"/>
                <w:lang w:val="sq-AL"/>
              </w:rPr>
              <w:t>OBJEKTIVI SPECIFIK 2.1: Identifikimi dhe mbështetja e individëve në rrezik për t’</w:t>
            </w:r>
            <w:r w:rsidR="00C42001" w:rsidRPr="004905BE">
              <w:rPr>
                <w:rFonts w:ascii="Garamond" w:eastAsia="Times New Roman" w:hAnsi="Garamond" w:cs="Times New Roman"/>
                <w:b/>
                <w:bCs/>
                <w:color w:val="000000"/>
                <w:sz w:val="16"/>
                <w:szCs w:val="16"/>
                <w:lang w:val="sq-AL"/>
              </w:rPr>
              <w:t>i</w:t>
            </w:r>
            <w:r w:rsidRPr="004905BE">
              <w:rPr>
                <w:rFonts w:ascii="Garamond" w:eastAsia="Times New Roman" w:hAnsi="Garamond" w:cs="Times New Roman"/>
                <w:b/>
                <w:bCs/>
                <w:color w:val="000000"/>
                <w:sz w:val="16"/>
                <w:szCs w:val="16"/>
                <w:lang w:val="sq-AL"/>
              </w:rPr>
              <w:t>u nënshtruar shtrëngimit, dhunës dhe frikësimit nga krimi i organizuar</w:t>
            </w:r>
            <w:r w:rsidRPr="004905BE">
              <w:rPr>
                <w:rFonts w:ascii="Garamond" w:eastAsia="Times New Roman" w:hAnsi="Garamond" w:cs="Times New Roman"/>
                <w:color w:val="000000"/>
                <w:sz w:val="16"/>
                <w:szCs w:val="16"/>
                <w:lang w:val="sq-AL"/>
              </w:rPr>
              <w:t> </w:t>
            </w:r>
          </w:p>
        </w:tc>
      </w:tr>
      <w:tr w:rsidR="0083725C" w:rsidRPr="004905BE" w14:paraId="12499ADF" w14:textId="77777777" w:rsidTr="00BD0C54">
        <w:trPr>
          <w:trHeight w:val="56"/>
          <w:jc w:val="center"/>
        </w:trPr>
        <w:tc>
          <w:tcPr>
            <w:tcW w:w="772" w:type="dxa"/>
            <w:vMerge w:val="restart"/>
            <w:tcBorders>
              <w:top w:val="single" w:sz="4" w:space="0" w:color="auto"/>
              <w:left w:val="single" w:sz="4" w:space="0" w:color="auto"/>
              <w:right w:val="single" w:sz="4" w:space="0" w:color="auto"/>
            </w:tcBorders>
            <w:shd w:val="clear" w:color="auto" w:fill="FDE9D9" w:themeFill="accent6" w:themeFillTint="33"/>
            <w:hideMark/>
          </w:tcPr>
          <w:p w14:paraId="12499AD4"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 xml:space="preserve"> Nr. </w:t>
            </w:r>
          </w:p>
        </w:tc>
        <w:tc>
          <w:tcPr>
            <w:tcW w:w="3901" w:type="dxa"/>
            <w:vMerge w:val="restart"/>
            <w:tcBorders>
              <w:top w:val="single" w:sz="4" w:space="0" w:color="auto"/>
              <w:left w:val="nil"/>
              <w:right w:val="single" w:sz="4" w:space="0" w:color="auto"/>
            </w:tcBorders>
            <w:shd w:val="clear" w:color="auto" w:fill="FDE9D9" w:themeFill="accent6" w:themeFillTint="33"/>
            <w:hideMark/>
          </w:tcPr>
          <w:p w14:paraId="12499AD5" w14:textId="77777777" w:rsidR="0083725C" w:rsidRPr="004905BE" w:rsidRDefault="0083725C" w:rsidP="002C5D80">
            <w:pPr>
              <w:spacing w:after="0" w:line="240" w:lineRule="auto"/>
              <w:rPr>
                <w:rFonts w:ascii="Garamond" w:eastAsia="Times New Roman" w:hAnsi="Garamond" w:cs="Times New Roman"/>
                <w:b/>
                <w:bCs/>
                <w:i/>
                <w:iCs/>
                <w:color w:val="0066CC"/>
                <w:sz w:val="16"/>
                <w:szCs w:val="16"/>
                <w:lang w:val="sq-AL"/>
              </w:rPr>
            </w:pPr>
            <w:r w:rsidRPr="004905BE">
              <w:rPr>
                <w:rFonts w:ascii="Garamond" w:eastAsia="Times New Roman" w:hAnsi="Garamond" w:cs="Times New Roman"/>
                <w:b/>
                <w:bCs/>
                <w:color w:val="000000"/>
                <w:sz w:val="16"/>
                <w:szCs w:val="16"/>
                <w:lang w:val="sq-AL"/>
              </w:rPr>
              <w:t>Veprimtari dhe nënveprimtari</w:t>
            </w:r>
          </w:p>
        </w:tc>
        <w:tc>
          <w:tcPr>
            <w:tcW w:w="2522" w:type="dxa"/>
            <w:gridSpan w:val="2"/>
            <w:tcBorders>
              <w:top w:val="single" w:sz="4" w:space="0" w:color="auto"/>
              <w:left w:val="nil"/>
              <w:bottom w:val="single" w:sz="4" w:space="0" w:color="auto"/>
              <w:right w:val="single" w:sz="4" w:space="0" w:color="auto"/>
            </w:tcBorders>
            <w:shd w:val="clear" w:color="auto" w:fill="FDE9D9" w:themeFill="accent6" w:themeFillTint="33"/>
            <w:hideMark/>
          </w:tcPr>
          <w:p w14:paraId="12499AD8" w14:textId="378C9859" w:rsidR="0083725C" w:rsidRPr="004905BE" w:rsidRDefault="00AD13E6" w:rsidP="00BD0C54">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 xml:space="preserve"> </w:t>
            </w:r>
            <w:r w:rsidR="0083725C" w:rsidRPr="004905BE">
              <w:rPr>
                <w:rFonts w:ascii="Garamond" w:eastAsia="Times New Roman" w:hAnsi="Garamond" w:cs="Times New Roman"/>
                <w:b/>
                <w:bCs/>
                <w:color w:val="000000"/>
                <w:sz w:val="16"/>
                <w:szCs w:val="16"/>
                <w:lang w:val="sq-AL"/>
              </w:rPr>
              <w:t>Strukturat përgjegjëse</w:t>
            </w:r>
          </w:p>
        </w:tc>
        <w:tc>
          <w:tcPr>
            <w:tcW w:w="795" w:type="dxa"/>
            <w:vMerge w:val="restart"/>
            <w:tcBorders>
              <w:top w:val="single" w:sz="4" w:space="0" w:color="auto"/>
              <w:left w:val="nil"/>
              <w:right w:val="single" w:sz="4" w:space="0" w:color="auto"/>
            </w:tcBorders>
            <w:shd w:val="clear" w:color="auto" w:fill="FDE9D9" w:themeFill="accent6" w:themeFillTint="33"/>
            <w:hideMark/>
          </w:tcPr>
          <w:p w14:paraId="12499AD9" w14:textId="1A36271C" w:rsidR="0083725C" w:rsidRPr="004905BE" w:rsidRDefault="00AD13E6"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xml:space="preserve"> </w:t>
            </w:r>
            <w:r w:rsidR="0083725C" w:rsidRPr="004905BE">
              <w:rPr>
                <w:rFonts w:ascii="Garamond" w:eastAsia="Times New Roman" w:hAnsi="Garamond" w:cs="Times New Roman"/>
                <w:b/>
                <w:bCs/>
                <w:color w:val="000000"/>
                <w:sz w:val="16"/>
                <w:szCs w:val="16"/>
                <w:lang w:val="sq-AL"/>
              </w:rPr>
              <w:t>Afati i fillimit</w:t>
            </w:r>
          </w:p>
        </w:tc>
        <w:tc>
          <w:tcPr>
            <w:tcW w:w="1029" w:type="dxa"/>
            <w:vMerge w:val="restart"/>
            <w:tcBorders>
              <w:top w:val="single" w:sz="4" w:space="0" w:color="auto"/>
              <w:left w:val="nil"/>
              <w:right w:val="single" w:sz="4" w:space="0" w:color="auto"/>
            </w:tcBorders>
            <w:shd w:val="clear" w:color="auto" w:fill="FDE9D9" w:themeFill="accent6" w:themeFillTint="33"/>
            <w:hideMark/>
          </w:tcPr>
          <w:p w14:paraId="12499ADA" w14:textId="1A4BC557" w:rsidR="0083725C" w:rsidRPr="004905BE" w:rsidRDefault="00AD13E6"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xml:space="preserve"> </w:t>
            </w:r>
            <w:r w:rsidR="0083725C" w:rsidRPr="004905BE">
              <w:rPr>
                <w:rFonts w:ascii="Garamond" w:eastAsia="Times New Roman" w:hAnsi="Garamond" w:cs="Times New Roman"/>
                <w:b/>
                <w:bCs/>
                <w:color w:val="000000"/>
                <w:sz w:val="16"/>
                <w:szCs w:val="16"/>
                <w:lang w:val="sq-AL"/>
              </w:rPr>
              <w:t>Afati i mbarimit</w:t>
            </w:r>
          </w:p>
        </w:tc>
        <w:tc>
          <w:tcPr>
            <w:tcW w:w="2085" w:type="dxa"/>
            <w:vMerge w:val="restart"/>
            <w:tcBorders>
              <w:top w:val="single" w:sz="4" w:space="0" w:color="auto"/>
              <w:left w:val="nil"/>
              <w:right w:val="single" w:sz="4" w:space="0" w:color="auto"/>
            </w:tcBorders>
            <w:shd w:val="clear" w:color="auto" w:fill="FDE9D9" w:themeFill="accent6" w:themeFillTint="33"/>
            <w:hideMark/>
          </w:tcPr>
          <w:p w14:paraId="12499ADB" w14:textId="09117B1F" w:rsidR="0083725C" w:rsidRPr="004905BE" w:rsidRDefault="00AD13E6"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 xml:space="preserve">  </w:t>
            </w:r>
            <w:r w:rsidR="0083725C" w:rsidRPr="004905BE">
              <w:rPr>
                <w:rFonts w:ascii="Garamond" w:eastAsia="Times New Roman" w:hAnsi="Garamond" w:cs="Times New Roman"/>
                <w:b/>
                <w:bCs/>
                <w:color w:val="000000"/>
                <w:sz w:val="16"/>
                <w:szCs w:val="16"/>
                <w:lang w:val="sq-AL"/>
              </w:rPr>
              <w:t>Treguesit</w:t>
            </w:r>
          </w:p>
        </w:tc>
        <w:tc>
          <w:tcPr>
            <w:tcW w:w="951" w:type="dxa"/>
            <w:tcBorders>
              <w:top w:val="single" w:sz="4" w:space="0" w:color="auto"/>
              <w:left w:val="nil"/>
              <w:bottom w:val="single" w:sz="4" w:space="0" w:color="auto"/>
              <w:right w:val="single" w:sz="4" w:space="0" w:color="auto"/>
            </w:tcBorders>
            <w:shd w:val="clear" w:color="auto" w:fill="FDE9D9" w:themeFill="accent6" w:themeFillTint="33"/>
            <w:hideMark/>
          </w:tcPr>
          <w:p w14:paraId="12499ADC"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Baseline</w:t>
            </w:r>
            <w:r w:rsidRPr="004905BE">
              <w:rPr>
                <w:rFonts w:ascii="Garamond" w:eastAsia="Times New Roman" w:hAnsi="Garamond" w:cs="Times New Roman"/>
                <w:b/>
                <w:bCs/>
                <w:color w:val="000000"/>
                <w:sz w:val="16"/>
                <w:szCs w:val="16"/>
                <w:lang w:val="sq-AL"/>
              </w:rPr>
              <w:tab/>
            </w:r>
          </w:p>
        </w:tc>
        <w:tc>
          <w:tcPr>
            <w:tcW w:w="3221" w:type="dxa"/>
            <w:gridSpan w:val="3"/>
            <w:tcBorders>
              <w:top w:val="single" w:sz="4" w:space="0" w:color="auto"/>
              <w:left w:val="nil"/>
              <w:bottom w:val="single" w:sz="4" w:space="0" w:color="auto"/>
              <w:right w:val="single" w:sz="4" w:space="0" w:color="auto"/>
            </w:tcBorders>
            <w:shd w:val="clear" w:color="auto" w:fill="FDE9D9" w:themeFill="accent6" w:themeFillTint="33"/>
            <w:hideMark/>
          </w:tcPr>
          <w:p w14:paraId="12499ADE" w14:textId="19F1D14E" w:rsidR="0083725C" w:rsidRPr="004905BE" w:rsidRDefault="00AD13E6" w:rsidP="00BD0C54">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xml:space="preserve"> </w:t>
            </w:r>
            <w:r w:rsidR="0083725C" w:rsidRPr="004905BE">
              <w:rPr>
                <w:rFonts w:ascii="Garamond" w:eastAsia="Times New Roman" w:hAnsi="Garamond" w:cs="Times New Roman"/>
                <w:b/>
                <w:bCs/>
                <w:color w:val="000000"/>
                <w:sz w:val="16"/>
                <w:szCs w:val="16"/>
                <w:lang w:val="sq-AL"/>
              </w:rPr>
              <w:t>Synimet/Targets</w:t>
            </w:r>
            <w:r w:rsidR="0083725C" w:rsidRPr="004905BE">
              <w:rPr>
                <w:rFonts w:ascii="Garamond" w:eastAsia="Times New Roman" w:hAnsi="Garamond" w:cs="Times New Roman"/>
                <w:color w:val="000000"/>
                <w:sz w:val="16"/>
                <w:szCs w:val="16"/>
                <w:lang w:val="sq-AL"/>
              </w:rPr>
              <w:t> </w:t>
            </w:r>
          </w:p>
        </w:tc>
      </w:tr>
      <w:tr w:rsidR="0083725C" w:rsidRPr="004905BE" w14:paraId="12499AEB" w14:textId="77777777" w:rsidTr="0083725C">
        <w:trPr>
          <w:trHeight w:val="300"/>
          <w:jc w:val="center"/>
        </w:trPr>
        <w:tc>
          <w:tcPr>
            <w:tcW w:w="772" w:type="dxa"/>
            <w:vMerge/>
            <w:tcBorders>
              <w:left w:val="single" w:sz="4" w:space="0" w:color="auto"/>
              <w:bottom w:val="single" w:sz="4" w:space="0" w:color="auto"/>
              <w:right w:val="single" w:sz="4" w:space="0" w:color="auto"/>
            </w:tcBorders>
            <w:shd w:val="clear" w:color="auto" w:fill="FDE9D9" w:themeFill="accent6" w:themeFillTint="33"/>
          </w:tcPr>
          <w:p w14:paraId="12499AE0"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p>
        </w:tc>
        <w:tc>
          <w:tcPr>
            <w:tcW w:w="3901" w:type="dxa"/>
            <w:vMerge/>
            <w:tcBorders>
              <w:left w:val="nil"/>
              <w:bottom w:val="single" w:sz="4" w:space="0" w:color="auto"/>
              <w:right w:val="single" w:sz="4" w:space="0" w:color="auto"/>
            </w:tcBorders>
            <w:shd w:val="clear" w:color="auto" w:fill="FDE9D9" w:themeFill="accent6" w:themeFillTint="33"/>
          </w:tcPr>
          <w:p w14:paraId="12499AE1"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p>
        </w:tc>
        <w:tc>
          <w:tcPr>
            <w:tcW w:w="1262" w:type="dxa"/>
            <w:tcBorders>
              <w:top w:val="single" w:sz="4" w:space="0" w:color="auto"/>
              <w:left w:val="nil"/>
              <w:bottom w:val="single" w:sz="4" w:space="0" w:color="auto"/>
              <w:right w:val="single" w:sz="4" w:space="0" w:color="auto"/>
            </w:tcBorders>
            <w:shd w:val="clear" w:color="auto" w:fill="FDE9D9" w:themeFill="accent6" w:themeFillTint="33"/>
          </w:tcPr>
          <w:p w14:paraId="12499AE2"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Institucioni përgjegjës</w:t>
            </w:r>
          </w:p>
        </w:tc>
        <w:tc>
          <w:tcPr>
            <w:tcW w:w="1260" w:type="dxa"/>
            <w:tcBorders>
              <w:top w:val="single" w:sz="4" w:space="0" w:color="auto"/>
              <w:left w:val="nil"/>
              <w:bottom w:val="single" w:sz="4" w:space="0" w:color="auto"/>
              <w:right w:val="single" w:sz="4" w:space="0" w:color="auto"/>
            </w:tcBorders>
            <w:shd w:val="clear" w:color="auto" w:fill="FDE9D9" w:themeFill="accent6" w:themeFillTint="33"/>
          </w:tcPr>
          <w:p w14:paraId="12499AE3"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Institucioni kontribues</w:t>
            </w:r>
          </w:p>
        </w:tc>
        <w:tc>
          <w:tcPr>
            <w:tcW w:w="795" w:type="dxa"/>
            <w:vMerge/>
            <w:tcBorders>
              <w:left w:val="nil"/>
              <w:bottom w:val="single" w:sz="4" w:space="0" w:color="auto"/>
              <w:right w:val="single" w:sz="4" w:space="0" w:color="auto"/>
            </w:tcBorders>
            <w:shd w:val="clear" w:color="auto" w:fill="FDE9D9" w:themeFill="accent6" w:themeFillTint="33"/>
          </w:tcPr>
          <w:p w14:paraId="12499AE4"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tc>
        <w:tc>
          <w:tcPr>
            <w:tcW w:w="1029" w:type="dxa"/>
            <w:vMerge/>
            <w:tcBorders>
              <w:left w:val="nil"/>
              <w:bottom w:val="single" w:sz="4" w:space="0" w:color="auto"/>
              <w:right w:val="single" w:sz="4" w:space="0" w:color="auto"/>
            </w:tcBorders>
            <w:shd w:val="clear" w:color="auto" w:fill="FDE9D9" w:themeFill="accent6" w:themeFillTint="33"/>
          </w:tcPr>
          <w:p w14:paraId="12499AE5"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tc>
        <w:tc>
          <w:tcPr>
            <w:tcW w:w="2085" w:type="dxa"/>
            <w:vMerge/>
            <w:tcBorders>
              <w:left w:val="nil"/>
              <w:bottom w:val="single" w:sz="4" w:space="0" w:color="auto"/>
              <w:right w:val="single" w:sz="4" w:space="0" w:color="auto"/>
            </w:tcBorders>
            <w:shd w:val="clear" w:color="auto" w:fill="FDE9D9" w:themeFill="accent6" w:themeFillTint="33"/>
          </w:tcPr>
          <w:p w14:paraId="12499AE6"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p>
        </w:tc>
        <w:tc>
          <w:tcPr>
            <w:tcW w:w="951" w:type="dxa"/>
            <w:tcBorders>
              <w:top w:val="single" w:sz="4" w:space="0" w:color="auto"/>
              <w:left w:val="nil"/>
              <w:bottom w:val="single" w:sz="4" w:space="0" w:color="auto"/>
              <w:right w:val="single" w:sz="4" w:space="0" w:color="auto"/>
            </w:tcBorders>
            <w:shd w:val="clear" w:color="auto" w:fill="FDE9D9" w:themeFill="accent6" w:themeFillTint="33"/>
          </w:tcPr>
          <w:p w14:paraId="12499AE7"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2020</w:t>
            </w:r>
          </w:p>
        </w:tc>
        <w:tc>
          <w:tcPr>
            <w:tcW w:w="953" w:type="dxa"/>
            <w:tcBorders>
              <w:top w:val="single" w:sz="4" w:space="0" w:color="auto"/>
              <w:left w:val="nil"/>
              <w:bottom w:val="single" w:sz="4" w:space="0" w:color="auto"/>
              <w:right w:val="single" w:sz="4" w:space="0" w:color="auto"/>
            </w:tcBorders>
            <w:shd w:val="clear" w:color="auto" w:fill="FDE9D9" w:themeFill="accent6" w:themeFillTint="33"/>
          </w:tcPr>
          <w:p w14:paraId="12499AE8" w14:textId="77777777" w:rsidR="0083725C" w:rsidRPr="004905BE" w:rsidRDefault="0083725C" w:rsidP="002C5D80">
            <w:pPr>
              <w:spacing w:after="0" w:line="240" w:lineRule="auto"/>
              <w:rPr>
                <w:rFonts w:ascii="Garamond" w:eastAsia="Times New Roman" w:hAnsi="Garamond" w:cs="Times New Roman"/>
                <w:b/>
                <w:color w:val="000000"/>
                <w:sz w:val="16"/>
                <w:szCs w:val="16"/>
                <w:lang w:val="sq-AL"/>
              </w:rPr>
            </w:pPr>
            <w:r w:rsidRPr="004905BE">
              <w:rPr>
                <w:rFonts w:ascii="Garamond" w:eastAsia="Times New Roman" w:hAnsi="Garamond" w:cs="Times New Roman"/>
                <w:b/>
                <w:color w:val="000000"/>
                <w:sz w:val="16"/>
                <w:szCs w:val="16"/>
                <w:lang w:val="sq-AL"/>
              </w:rPr>
              <w:t>Viti 2021</w:t>
            </w:r>
          </w:p>
        </w:tc>
        <w:tc>
          <w:tcPr>
            <w:tcW w:w="1134" w:type="dxa"/>
            <w:tcBorders>
              <w:top w:val="single" w:sz="4" w:space="0" w:color="auto"/>
              <w:left w:val="nil"/>
              <w:bottom w:val="single" w:sz="4" w:space="0" w:color="auto"/>
              <w:right w:val="single" w:sz="4" w:space="0" w:color="auto"/>
            </w:tcBorders>
            <w:shd w:val="clear" w:color="auto" w:fill="FDE9D9" w:themeFill="accent6" w:themeFillTint="33"/>
          </w:tcPr>
          <w:p w14:paraId="12499AE9" w14:textId="77777777" w:rsidR="0083725C" w:rsidRPr="004905BE" w:rsidRDefault="0083725C" w:rsidP="002C5D80">
            <w:pPr>
              <w:spacing w:after="0" w:line="240" w:lineRule="auto"/>
              <w:rPr>
                <w:rFonts w:ascii="Garamond" w:eastAsia="Times New Roman" w:hAnsi="Garamond" w:cs="Times New Roman"/>
                <w:b/>
                <w:color w:val="000000"/>
                <w:sz w:val="16"/>
                <w:szCs w:val="16"/>
                <w:lang w:val="sq-AL"/>
              </w:rPr>
            </w:pPr>
            <w:r w:rsidRPr="004905BE">
              <w:rPr>
                <w:rFonts w:ascii="Garamond" w:eastAsia="Times New Roman" w:hAnsi="Garamond" w:cs="Times New Roman"/>
                <w:b/>
                <w:color w:val="000000"/>
                <w:sz w:val="16"/>
                <w:szCs w:val="16"/>
                <w:lang w:val="sq-AL"/>
              </w:rPr>
              <w:t>Viti 2022</w:t>
            </w:r>
          </w:p>
        </w:tc>
        <w:tc>
          <w:tcPr>
            <w:tcW w:w="1134" w:type="dxa"/>
            <w:tcBorders>
              <w:top w:val="single" w:sz="4" w:space="0" w:color="auto"/>
              <w:left w:val="nil"/>
              <w:bottom w:val="single" w:sz="4" w:space="0" w:color="auto"/>
              <w:right w:val="single" w:sz="4" w:space="0" w:color="auto"/>
            </w:tcBorders>
            <w:shd w:val="clear" w:color="auto" w:fill="FDE9D9" w:themeFill="accent6" w:themeFillTint="33"/>
          </w:tcPr>
          <w:p w14:paraId="12499AEA" w14:textId="77777777" w:rsidR="0083725C" w:rsidRPr="004905BE" w:rsidRDefault="0083725C" w:rsidP="002C5D80">
            <w:pPr>
              <w:spacing w:after="0" w:line="240" w:lineRule="auto"/>
              <w:rPr>
                <w:rFonts w:ascii="Garamond" w:eastAsia="Times New Roman" w:hAnsi="Garamond" w:cs="Times New Roman"/>
                <w:b/>
                <w:color w:val="000000"/>
                <w:sz w:val="16"/>
                <w:szCs w:val="16"/>
                <w:lang w:val="sq-AL"/>
              </w:rPr>
            </w:pPr>
            <w:r w:rsidRPr="004905BE">
              <w:rPr>
                <w:rFonts w:ascii="Garamond" w:eastAsia="Times New Roman" w:hAnsi="Garamond" w:cs="Times New Roman"/>
                <w:b/>
                <w:color w:val="000000"/>
                <w:sz w:val="16"/>
                <w:szCs w:val="16"/>
                <w:lang w:val="sq-AL"/>
              </w:rPr>
              <w:t>Viti 2023</w:t>
            </w:r>
          </w:p>
        </w:tc>
      </w:tr>
      <w:tr w:rsidR="0083725C" w:rsidRPr="004905BE" w14:paraId="12499AF8" w14:textId="77777777" w:rsidTr="00BD0C54">
        <w:trPr>
          <w:trHeight w:val="56"/>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12499AEC"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2.1.1</w:t>
            </w:r>
          </w:p>
        </w:tc>
        <w:tc>
          <w:tcPr>
            <w:tcW w:w="3901" w:type="dxa"/>
            <w:tcBorders>
              <w:top w:val="single" w:sz="4" w:space="0" w:color="auto"/>
              <w:left w:val="nil"/>
              <w:bottom w:val="single" w:sz="4" w:space="0" w:color="auto"/>
              <w:right w:val="single" w:sz="4" w:space="0" w:color="auto"/>
            </w:tcBorders>
            <w:shd w:val="clear" w:color="000000" w:fill="FFFFFF"/>
            <w:hideMark/>
          </w:tcPr>
          <w:p w14:paraId="12499AED"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Informimi i VT/VMT në lidhje me të drejtën për shërbime juridike dhe psikologjike dhe lehtësimi i aksesit në drejtësi për VT/VMT, duke i siguruar ndihmë juridike të specializuar dhe falas që në fazë të hershme të procesit</w:t>
            </w:r>
          </w:p>
        </w:tc>
        <w:tc>
          <w:tcPr>
            <w:tcW w:w="1262" w:type="dxa"/>
            <w:tcBorders>
              <w:top w:val="single" w:sz="4" w:space="0" w:color="auto"/>
              <w:left w:val="nil"/>
              <w:bottom w:val="single" w:sz="4" w:space="0" w:color="auto"/>
              <w:right w:val="single" w:sz="4" w:space="0" w:color="auto"/>
            </w:tcBorders>
            <w:shd w:val="clear" w:color="000000" w:fill="FFFFFF"/>
            <w:hideMark/>
          </w:tcPr>
          <w:p w14:paraId="12499AEE"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MB,KKSAT</w:t>
            </w:r>
          </w:p>
        </w:tc>
        <w:tc>
          <w:tcPr>
            <w:tcW w:w="1260" w:type="dxa"/>
            <w:tcBorders>
              <w:top w:val="single" w:sz="4" w:space="0" w:color="auto"/>
              <w:left w:val="nil"/>
              <w:bottom w:val="single" w:sz="4" w:space="0" w:color="auto"/>
              <w:right w:val="single" w:sz="4" w:space="0" w:color="auto"/>
            </w:tcBorders>
            <w:shd w:val="clear" w:color="000000" w:fill="FFFFFF"/>
            <w:hideMark/>
          </w:tcPr>
          <w:p w14:paraId="12499AEF"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MD</w:t>
            </w:r>
          </w:p>
          <w:p w14:paraId="12499AF0"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PP</w:t>
            </w:r>
            <w:r w:rsidRPr="004905BE">
              <w:rPr>
                <w:rFonts w:ascii="Garamond" w:eastAsia="Times New Roman" w:hAnsi="Garamond" w:cs="Times New Roman"/>
                <w:color w:val="000000"/>
                <w:sz w:val="16"/>
                <w:szCs w:val="16"/>
                <w:lang w:val="sq-AL"/>
              </w:rPr>
              <w:br/>
              <w:t>AP</w:t>
            </w:r>
          </w:p>
        </w:tc>
        <w:tc>
          <w:tcPr>
            <w:tcW w:w="795" w:type="dxa"/>
            <w:tcBorders>
              <w:top w:val="single" w:sz="4" w:space="0" w:color="auto"/>
              <w:left w:val="nil"/>
              <w:bottom w:val="single" w:sz="4" w:space="0" w:color="auto"/>
              <w:right w:val="single" w:sz="4" w:space="0" w:color="auto"/>
            </w:tcBorders>
            <w:shd w:val="clear" w:color="000000" w:fill="FFFFFF"/>
            <w:hideMark/>
          </w:tcPr>
          <w:p w14:paraId="12499AF1"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2021</w:t>
            </w:r>
          </w:p>
        </w:tc>
        <w:tc>
          <w:tcPr>
            <w:tcW w:w="1029" w:type="dxa"/>
            <w:tcBorders>
              <w:top w:val="single" w:sz="4" w:space="0" w:color="auto"/>
              <w:left w:val="nil"/>
              <w:bottom w:val="single" w:sz="4" w:space="0" w:color="auto"/>
              <w:right w:val="single" w:sz="4" w:space="0" w:color="auto"/>
            </w:tcBorders>
            <w:shd w:val="clear" w:color="000000" w:fill="FFFFFF"/>
            <w:hideMark/>
          </w:tcPr>
          <w:p w14:paraId="12499AF2"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2023</w:t>
            </w:r>
          </w:p>
        </w:tc>
        <w:tc>
          <w:tcPr>
            <w:tcW w:w="2085" w:type="dxa"/>
            <w:tcBorders>
              <w:top w:val="single" w:sz="4" w:space="0" w:color="auto"/>
              <w:left w:val="nil"/>
              <w:bottom w:val="single" w:sz="4" w:space="0" w:color="auto"/>
              <w:right w:val="single" w:sz="4" w:space="0" w:color="auto"/>
            </w:tcBorders>
            <w:shd w:val="clear" w:color="000000" w:fill="FFFFFF"/>
            <w:hideMark/>
          </w:tcPr>
          <w:p w14:paraId="12499AF3" w14:textId="2949011D"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Numri i rasteve të</w:t>
            </w:r>
            <w:r w:rsidR="00AD13E6" w:rsidRPr="004905BE">
              <w:rPr>
                <w:rFonts w:ascii="Garamond" w:eastAsia="Times New Roman" w:hAnsi="Garamond" w:cs="Times New Roman"/>
                <w:color w:val="000000"/>
                <w:sz w:val="16"/>
                <w:szCs w:val="16"/>
                <w:lang w:val="sq-AL"/>
              </w:rPr>
              <w:t xml:space="preserve"> </w:t>
            </w:r>
            <w:r w:rsidRPr="004905BE">
              <w:rPr>
                <w:rFonts w:ascii="Garamond" w:eastAsia="Times New Roman" w:hAnsi="Garamond" w:cs="Times New Roman"/>
                <w:color w:val="000000"/>
                <w:sz w:val="16"/>
                <w:szCs w:val="16"/>
                <w:lang w:val="sq-AL"/>
              </w:rPr>
              <w:t>VT/VMT të asistuara në lidhje me të drejtën për shërbime juridike dhe psikologjike dhe lehtësimi i aksesit në drejtësi për VT/VMT duke i siguruar ndihmë juridike të specializuar dhe falas që në faze të hershme të procesit.</w:t>
            </w:r>
          </w:p>
        </w:tc>
        <w:tc>
          <w:tcPr>
            <w:tcW w:w="951" w:type="dxa"/>
            <w:tcBorders>
              <w:top w:val="single" w:sz="4" w:space="0" w:color="auto"/>
              <w:left w:val="nil"/>
              <w:bottom w:val="single" w:sz="4" w:space="0" w:color="auto"/>
              <w:right w:val="single" w:sz="4" w:space="0" w:color="auto"/>
            </w:tcBorders>
            <w:shd w:val="clear" w:color="auto" w:fill="auto"/>
            <w:hideMark/>
          </w:tcPr>
          <w:p w14:paraId="12499AF4"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86</w:t>
            </w:r>
          </w:p>
        </w:tc>
        <w:tc>
          <w:tcPr>
            <w:tcW w:w="953" w:type="dxa"/>
            <w:tcBorders>
              <w:top w:val="single" w:sz="4" w:space="0" w:color="auto"/>
              <w:left w:val="nil"/>
              <w:bottom w:val="single" w:sz="4" w:space="0" w:color="auto"/>
              <w:right w:val="single" w:sz="4" w:space="0" w:color="auto"/>
            </w:tcBorders>
            <w:shd w:val="clear" w:color="auto" w:fill="auto"/>
            <w:hideMark/>
          </w:tcPr>
          <w:p w14:paraId="12499AF5"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85</w:t>
            </w:r>
          </w:p>
        </w:tc>
        <w:tc>
          <w:tcPr>
            <w:tcW w:w="1134" w:type="dxa"/>
            <w:tcBorders>
              <w:top w:val="single" w:sz="4" w:space="0" w:color="auto"/>
              <w:left w:val="nil"/>
              <w:bottom w:val="single" w:sz="4" w:space="0" w:color="auto"/>
              <w:right w:val="single" w:sz="4" w:space="0" w:color="auto"/>
            </w:tcBorders>
            <w:shd w:val="clear" w:color="auto" w:fill="auto"/>
            <w:hideMark/>
          </w:tcPr>
          <w:p w14:paraId="12499AF6"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170</w:t>
            </w:r>
          </w:p>
        </w:tc>
        <w:tc>
          <w:tcPr>
            <w:tcW w:w="1134" w:type="dxa"/>
            <w:tcBorders>
              <w:top w:val="single" w:sz="4" w:space="0" w:color="auto"/>
              <w:left w:val="nil"/>
              <w:bottom w:val="single" w:sz="4" w:space="0" w:color="auto"/>
              <w:right w:val="single" w:sz="4" w:space="0" w:color="auto"/>
            </w:tcBorders>
            <w:shd w:val="clear" w:color="auto" w:fill="auto"/>
            <w:hideMark/>
          </w:tcPr>
          <w:p w14:paraId="12499AF7"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250</w:t>
            </w:r>
          </w:p>
        </w:tc>
      </w:tr>
      <w:tr w:rsidR="0083725C" w:rsidRPr="004905BE" w14:paraId="12499B05" w14:textId="77777777" w:rsidTr="00BD0C54">
        <w:trPr>
          <w:trHeight w:val="56"/>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12499AF9"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2.1.2</w:t>
            </w:r>
          </w:p>
        </w:tc>
        <w:tc>
          <w:tcPr>
            <w:tcW w:w="3901" w:type="dxa"/>
            <w:tcBorders>
              <w:top w:val="single" w:sz="4" w:space="0" w:color="auto"/>
              <w:left w:val="nil"/>
              <w:bottom w:val="single" w:sz="4" w:space="0" w:color="auto"/>
              <w:right w:val="single" w:sz="4" w:space="0" w:color="auto"/>
            </w:tcBorders>
            <w:shd w:val="clear" w:color="000000" w:fill="FFFFFF"/>
            <w:hideMark/>
          </w:tcPr>
          <w:p w14:paraId="12499AFA" w14:textId="38BD5FA3"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xml:space="preserve">Ndërmarrja e hapave përkatës për garantimin e </w:t>
            </w:r>
            <w:r w:rsidR="005404FD" w:rsidRPr="004905BE">
              <w:rPr>
                <w:rFonts w:ascii="Garamond" w:eastAsia="Times New Roman" w:hAnsi="Garamond" w:cs="Times New Roman"/>
                <w:color w:val="000000"/>
                <w:sz w:val="16"/>
                <w:szCs w:val="16"/>
                <w:lang w:val="sq-AL"/>
              </w:rPr>
              <w:t>mbrojtjes</w:t>
            </w:r>
            <w:r w:rsidRPr="004905BE">
              <w:rPr>
                <w:rFonts w:ascii="Garamond" w:eastAsia="Times New Roman" w:hAnsi="Garamond" w:cs="Times New Roman"/>
                <w:color w:val="000000"/>
                <w:sz w:val="16"/>
                <w:szCs w:val="16"/>
                <w:lang w:val="sq-AL"/>
              </w:rPr>
              <w:t xml:space="preserve"> së posaçme dhe efektive si dhe vlerësimin e vazhdueshëm të rrezikut për VT/VMT, dëshmitarët dhe anëtarët e familjes së tyre, brenda apo jashtë vendit, nga hakmarrja dhe kërcënimi i mundshëm gjatë të gjitha fazave të </w:t>
            </w:r>
            <w:r w:rsidR="005404FD" w:rsidRPr="004905BE">
              <w:rPr>
                <w:rFonts w:ascii="Garamond" w:eastAsia="Times New Roman" w:hAnsi="Garamond" w:cs="Times New Roman"/>
                <w:color w:val="000000"/>
                <w:sz w:val="16"/>
                <w:szCs w:val="16"/>
                <w:lang w:val="sq-AL"/>
              </w:rPr>
              <w:t>procedimit</w:t>
            </w:r>
            <w:r w:rsidRPr="004905BE">
              <w:rPr>
                <w:rFonts w:ascii="Garamond" w:eastAsia="Times New Roman" w:hAnsi="Garamond" w:cs="Times New Roman"/>
                <w:color w:val="000000"/>
                <w:sz w:val="16"/>
                <w:szCs w:val="16"/>
                <w:lang w:val="sq-AL"/>
              </w:rPr>
              <w:t xml:space="preserve"> penal, duke inkurajuar rritjen e bashkëpunimit të personave të trafikuar me institucionet e zbatimit të ligjit dhe duke apl</w:t>
            </w:r>
            <w:r w:rsidR="00257761" w:rsidRPr="004905BE">
              <w:rPr>
                <w:rFonts w:ascii="Garamond" w:eastAsia="Times New Roman" w:hAnsi="Garamond" w:cs="Times New Roman"/>
                <w:color w:val="000000"/>
                <w:sz w:val="16"/>
                <w:szCs w:val="16"/>
                <w:lang w:val="sq-AL"/>
              </w:rPr>
              <w:t>ikuar një qasje të orientuar te</w:t>
            </w:r>
            <w:r w:rsidRPr="004905BE">
              <w:rPr>
                <w:rFonts w:ascii="Garamond" w:eastAsia="Times New Roman" w:hAnsi="Garamond" w:cs="Times New Roman"/>
                <w:color w:val="000000"/>
                <w:sz w:val="16"/>
                <w:szCs w:val="16"/>
                <w:lang w:val="sq-AL"/>
              </w:rPr>
              <w:t xml:space="preserve"> mbrojtja e VT/VMT</w:t>
            </w:r>
          </w:p>
        </w:tc>
        <w:tc>
          <w:tcPr>
            <w:tcW w:w="1262" w:type="dxa"/>
            <w:tcBorders>
              <w:top w:val="single" w:sz="4" w:space="0" w:color="auto"/>
              <w:left w:val="nil"/>
              <w:bottom w:val="single" w:sz="4" w:space="0" w:color="auto"/>
              <w:right w:val="single" w:sz="4" w:space="0" w:color="auto"/>
            </w:tcBorders>
            <w:shd w:val="clear" w:color="000000" w:fill="FFFFFF"/>
            <w:hideMark/>
          </w:tcPr>
          <w:p w14:paraId="12499AFB"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DPPSH</w:t>
            </w:r>
          </w:p>
        </w:tc>
        <w:tc>
          <w:tcPr>
            <w:tcW w:w="1260" w:type="dxa"/>
            <w:tcBorders>
              <w:top w:val="single" w:sz="4" w:space="0" w:color="auto"/>
              <w:left w:val="nil"/>
              <w:bottom w:val="single" w:sz="4" w:space="0" w:color="auto"/>
              <w:right w:val="single" w:sz="4" w:space="0" w:color="auto"/>
            </w:tcBorders>
            <w:shd w:val="clear" w:color="000000" w:fill="FFFFFF"/>
            <w:hideMark/>
          </w:tcPr>
          <w:p w14:paraId="12499AFC"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PP</w:t>
            </w:r>
          </w:p>
          <w:p w14:paraId="12499AFD"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KKSAT</w:t>
            </w:r>
          </w:p>
        </w:tc>
        <w:tc>
          <w:tcPr>
            <w:tcW w:w="795" w:type="dxa"/>
            <w:tcBorders>
              <w:top w:val="single" w:sz="4" w:space="0" w:color="auto"/>
              <w:left w:val="nil"/>
              <w:bottom w:val="single" w:sz="4" w:space="0" w:color="auto"/>
              <w:right w:val="single" w:sz="4" w:space="0" w:color="auto"/>
            </w:tcBorders>
            <w:shd w:val="clear" w:color="000000" w:fill="FFFFFF"/>
            <w:hideMark/>
          </w:tcPr>
          <w:p w14:paraId="12499AFE"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2021</w:t>
            </w:r>
          </w:p>
        </w:tc>
        <w:tc>
          <w:tcPr>
            <w:tcW w:w="1029" w:type="dxa"/>
            <w:tcBorders>
              <w:top w:val="single" w:sz="4" w:space="0" w:color="auto"/>
              <w:left w:val="nil"/>
              <w:bottom w:val="single" w:sz="4" w:space="0" w:color="auto"/>
              <w:right w:val="single" w:sz="4" w:space="0" w:color="auto"/>
            </w:tcBorders>
            <w:shd w:val="clear" w:color="000000" w:fill="FFFFFF"/>
            <w:hideMark/>
          </w:tcPr>
          <w:p w14:paraId="12499AFF"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2023</w:t>
            </w:r>
          </w:p>
        </w:tc>
        <w:tc>
          <w:tcPr>
            <w:tcW w:w="2085" w:type="dxa"/>
            <w:tcBorders>
              <w:top w:val="single" w:sz="4" w:space="0" w:color="auto"/>
              <w:left w:val="nil"/>
              <w:bottom w:val="single" w:sz="4" w:space="0" w:color="auto"/>
              <w:right w:val="nil"/>
            </w:tcBorders>
            <w:shd w:val="clear" w:color="auto" w:fill="auto"/>
            <w:hideMark/>
          </w:tcPr>
          <w:p w14:paraId="12499B00" w14:textId="43125F91"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Numri i rasteve t</w:t>
            </w:r>
            <w:r w:rsidR="00474D19" w:rsidRPr="004905BE">
              <w:rPr>
                <w:rFonts w:ascii="Garamond" w:eastAsia="Times New Roman" w:hAnsi="Garamond" w:cs="Times New Roman"/>
                <w:color w:val="000000"/>
                <w:sz w:val="16"/>
                <w:szCs w:val="16"/>
                <w:lang w:val="sq-AL"/>
              </w:rPr>
              <w:t>ë</w:t>
            </w:r>
            <w:r w:rsidRPr="004905BE">
              <w:rPr>
                <w:rFonts w:ascii="Garamond" w:eastAsia="Times New Roman" w:hAnsi="Garamond" w:cs="Times New Roman"/>
                <w:color w:val="000000"/>
                <w:sz w:val="16"/>
                <w:szCs w:val="16"/>
                <w:lang w:val="sq-AL"/>
              </w:rPr>
              <w:t xml:space="preserve"> trafikimit të qenieve njerëzore që kanë marrë mbrojtje të posaçme</w:t>
            </w:r>
          </w:p>
        </w:tc>
        <w:tc>
          <w:tcPr>
            <w:tcW w:w="951" w:type="dxa"/>
            <w:tcBorders>
              <w:top w:val="single" w:sz="4" w:space="0" w:color="auto"/>
              <w:left w:val="single" w:sz="4" w:space="0" w:color="auto"/>
              <w:bottom w:val="single" w:sz="4" w:space="0" w:color="auto"/>
              <w:right w:val="single" w:sz="4" w:space="0" w:color="auto"/>
            </w:tcBorders>
            <w:shd w:val="clear" w:color="auto" w:fill="auto"/>
            <w:hideMark/>
          </w:tcPr>
          <w:p w14:paraId="12499B01"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1</w:t>
            </w:r>
          </w:p>
        </w:tc>
        <w:tc>
          <w:tcPr>
            <w:tcW w:w="953" w:type="dxa"/>
            <w:tcBorders>
              <w:top w:val="single" w:sz="4" w:space="0" w:color="auto"/>
              <w:left w:val="nil"/>
              <w:bottom w:val="single" w:sz="4" w:space="0" w:color="auto"/>
              <w:right w:val="single" w:sz="4" w:space="0" w:color="auto"/>
            </w:tcBorders>
            <w:shd w:val="clear" w:color="auto" w:fill="auto"/>
            <w:hideMark/>
          </w:tcPr>
          <w:p w14:paraId="12499B02"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1</w:t>
            </w:r>
          </w:p>
        </w:tc>
        <w:tc>
          <w:tcPr>
            <w:tcW w:w="1134" w:type="dxa"/>
            <w:tcBorders>
              <w:top w:val="single" w:sz="4" w:space="0" w:color="auto"/>
              <w:left w:val="nil"/>
              <w:bottom w:val="single" w:sz="4" w:space="0" w:color="auto"/>
              <w:right w:val="single" w:sz="4" w:space="0" w:color="auto"/>
            </w:tcBorders>
            <w:shd w:val="clear" w:color="auto" w:fill="auto"/>
            <w:hideMark/>
          </w:tcPr>
          <w:p w14:paraId="12499B03"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1</w:t>
            </w:r>
          </w:p>
        </w:tc>
        <w:tc>
          <w:tcPr>
            <w:tcW w:w="1134" w:type="dxa"/>
            <w:tcBorders>
              <w:top w:val="single" w:sz="4" w:space="0" w:color="auto"/>
              <w:left w:val="nil"/>
              <w:bottom w:val="single" w:sz="4" w:space="0" w:color="auto"/>
              <w:right w:val="single" w:sz="4" w:space="0" w:color="auto"/>
            </w:tcBorders>
            <w:shd w:val="clear" w:color="auto" w:fill="auto"/>
            <w:hideMark/>
          </w:tcPr>
          <w:p w14:paraId="12499B04"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2</w:t>
            </w:r>
          </w:p>
        </w:tc>
      </w:tr>
      <w:tr w:rsidR="0083725C" w:rsidRPr="004905BE" w14:paraId="12499B11" w14:textId="77777777" w:rsidTr="00BD0C54">
        <w:trPr>
          <w:trHeight w:val="56"/>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12499B06"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2.1.3</w:t>
            </w:r>
          </w:p>
        </w:tc>
        <w:tc>
          <w:tcPr>
            <w:tcW w:w="3901" w:type="dxa"/>
            <w:tcBorders>
              <w:top w:val="single" w:sz="4" w:space="0" w:color="auto"/>
              <w:left w:val="nil"/>
              <w:bottom w:val="single" w:sz="4" w:space="0" w:color="auto"/>
              <w:right w:val="single" w:sz="4" w:space="0" w:color="auto"/>
            </w:tcBorders>
            <w:shd w:val="clear" w:color="000000" w:fill="FFFFFF"/>
            <w:hideMark/>
          </w:tcPr>
          <w:p w14:paraId="12499B07"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Raportimi efektiv dhe periodik i rasteve kur ndaj VT/VMT ka filluar ndjekja penale dhe më pas identifikohen si VT/VMT, me qëllim përjashtimin e tyre nga përgjegjësia penale kur janë në kushtet e mbrojtjes nga ligji, analizimin e tyre dhe vlerësimin e nevojave për trajnim të punonjësve të drejtësisë</w:t>
            </w:r>
          </w:p>
        </w:tc>
        <w:tc>
          <w:tcPr>
            <w:tcW w:w="1262" w:type="dxa"/>
            <w:tcBorders>
              <w:top w:val="single" w:sz="4" w:space="0" w:color="auto"/>
              <w:left w:val="nil"/>
              <w:bottom w:val="single" w:sz="4" w:space="0" w:color="auto"/>
              <w:right w:val="single" w:sz="4" w:space="0" w:color="auto"/>
            </w:tcBorders>
            <w:shd w:val="clear" w:color="000000" w:fill="FFFFFF"/>
            <w:hideMark/>
          </w:tcPr>
          <w:p w14:paraId="12499B08"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DPPSH</w:t>
            </w:r>
          </w:p>
        </w:tc>
        <w:tc>
          <w:tcPr>
            <w:tcW w:w="1260" w:type="dxa"/>
            <w:tcBorders>
              <w:top w:val="single" w:sz="4" w:space="0" w:color="auto"/>
              <w:left w:val="nil"/>
              <w:bottom w:val="single" w:sz="4" w:space="0" w:color="auto"/>
              <w:right w:val="single" w:sz="4" w:space="0" w:color="auto"/>
            </w:tcBorders>
            <w:shd w:val="clear" w:color="000000" w:fill="FFFFFF"/>
            <w:hideMark/>
          </w:tcPr>
          <w:p w14:paraId="12499B09"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PP</w:t>
            </w:r>
          </w:p>
        </w:tc>
        <w:tc>
          <w:tcPr>
            <w:tcW w:w="795" w:type="dxa"/>
            <w:tcBorders>
              <w:top w:val="single" w:sz="4" w:space="0" w:color="auto"/>
              <w:left w:val="nil"/>
              <w:bottom w:val="single" w:sz="4" w:space="0" w:color="auto"/>
              <w:right w:val="single" w:sz="4" w:space="0" w:color="auto"/>
            </w:tcBorders>
            <w:shd w:val="clear" w:color="000000" w:fill="FFFFFF"/>
            <w:hideMark/>
          </w:tcPr>
          <w:p w14:paraId="12499B0A"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2021</w:t>
            </w:r>
          </w:p>
        </w:tc>
        <w:tc>
          <w:tcPr>
            <w:tcW w:w="1029" w:type="dxa"/>
            <w:tcBorders>
              <w:top w:val="single" w:sz="4" w:space="0" w:color="auto"/>
              <w:left w:val="nil"/>
              <w:bottom w:val="single" w:sz="4" w:space="0" w:color="auto"/>
              <w:right w:val="single" w:sz="4" w:space="0" w:color="auto"/>
            </w:tcBorders>
            <w:shd w:val="clear" w:color="000000" w:fill="FFFFFF"/>
            <w:hideMark/>
          </w:tcPr>
          <w:p w14:paraId="12499B0B"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2023</w:t>
            </w:r>
          </w:p>
        </w:tc>
        <w:tc>
          <w:tcPr>
            <w:tcW w:w="2085" w:type="dxa"/>
            <w:tcBorders>
              <w:top w:val="single" w:sz="4" w:space="0" w:color="auto"/>
              <w:left w:val="nil"/>
              <w:bottom w:val="single" w:sz="4" w:space="0" w:color="auto"/>
              <w:right w:val="nil"/>
            </w:tcBorders>
            <w:shd w:val="clear" w:color="auto" w:fill="auto"/>
            <w:hideMark/>
          </w:tcPr>
          <w:p w14:paraId="12499B0C"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Numri i rasteve kur ndaj VT/VMT ka filluar ndjekja penale dhe më pas identifikohen si VT/VMT</w:t>
            </w:r>
          </w:p>
        </w:tc>
        <w:tc>
          <w:tcPr>
            <w:tcW w:w="951" w:type="dxa"/>
            <w:tcBorders>
              <w:top w:val="single" w:sz="4" w:space="0" w:color="auto"/>
              <w:left w:val="single" w:sz="4" w:space="0" w:color="auto"/>
              <w:bottom w:val="single" w:sz="4" w:space="0" w:color="auto"/>
              <w:right w:val="single" w:sz="4" w:space="0" w:color="auto"/>
            </w:tcBorders>
            <w:shd w:val="clear" w:color="auto" w:fill="auto"/>
            <w:hideMark/>
          </w:tcPr>
          <w:p w14:paraId="12499B0D"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1</w:t>
            </w:r>
          </w:p>
        </w:tc>
        <w:tc>
          <w:tcPr>
            <w:tcW w:w="953" w:type="dxa"/>
            <w:tcBorders>
              <w:top w:val="single" w:sz="4" w:space="0" w:color="auto"/>
              <w:left w:val="nil"/>
              <w:bottom w:val="single" w:sz="4" w:space="0" w:color="auto"/>
              <w:right w:val="single" w:sz="4" w:space="0" w:color="auto"/>
            </w:tcBorders>
            <w:shd w:val="clear" w:color="auto" w:fill="auto"/>
            <w:hideMark/>
          </w:tcPr>
          <w:p w14:paraId="12499B0E"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0</w:t>
            </w:r>
          </w:p>
        </w:tc>
        <w:tc>
          <w:tcPr>
            <w:tcW w:w="1134" w:type="dxa"/>
            <w:tcBorders>
              <w:top w:val="single" w:sz="4" w:space="0" w:color="auto"/>
              <w:left w:val="nil"/>
              <w:bottom w:val="single" w:sz="4" w:space="0" w:color="auto"/>
              <w:right w:val="single" w:sz="4" w:space="0" w:color="auto"/>
            </w:tcBorders>
            <w:shd w:val="clear" w:color="auto" w:fill="auto"/>
            <w:hideMark/>
          </w:tcPr>
          <w:p w14:paraId="12499B0F"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0</w:t>
            </w:r>
          </w:p>
        </w:tc>
        <w:tc>
          <w:tcPr>
            <w:tcW w:w="1134" w:type="dxa"/>
            <w:tcBorders>
              <w:top w:val="single" w:sz="4" w:space="0" w:color="auto"/>
              <w:left w:val="nil"/>
              <w:bottom w:val="single" w:sz="4" w:space="0" w:color="auto"/>
              <w:right w:val="single" w:sz="4" w:space="0" w:color="auto"/>
            </w:tcBorders>
            <w:shd w:val="clear" w:color="auto" w:fill="auto"/>
            <w:hideMark/>
          </w:tcPr>
          <w:p w14:paraId="12499B10"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0</w:t>
            </w:r>
          </w:p>
        </w:tc>
      </w:tr>
      <w:tr w:rsidR="0083725C" w:rsidRPr="004905BE" w14:paraId="12499B1E" w14:textId="77777777" w:rsidTr="00BD0C54">
        <w:trPr>
          <w:trHeight w:val="56"/>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12499B12"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2.1.4</w:t>
            </w:r>
          </w:p>
        </w:tc>
        <w:tc>
          <w:tcPr>
            <w:tcW w:w="3901" w:type="dxa"/>
            <w:tcBorders>
              <w:top w:val="single" w:sz="4" w:space="0" w:color="auto"/>
              <w:left w:val="nil"/>
              <w:bottom w:val="single" w:sz="4" w:space="0" w:color="auto"/>
              <w:right w:val="single" w:sz="4" w:space="0" w:color="auto"/>
            </w:tcBorders>
            <w:shd w:val="clear" w:color="000000" w:fill="FFFFFF"/>
            <w:hideMark/>
          </w:tcPr>
          <w:p w14:paraId="12499B13" w14:textId="4109C2B5" w:rsidR="0083725C" w:rsidRPr="004905BE" w:rsidRDefault="0083725C" w:rsidP="00C326ED">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Zbatimi i masave të posaçme të mbrojtjes në praktikë për fëmijët/ të rinjtë VT/VMT për</w:t>
            </w:r>
            <w:r w:rsidR="00C326ED" w:rsidRPr="004905BE">
              <w:rPr>
                <w:rFonts w:ascii="Garamond" w:eastAsia="Times New Roman" w:hAnsi="Garamond" w:cs="Times New Roman"/>
                <w:color w:val="000000"/>
                <w:sz w:val="16"/>
                <w:szCs w:val="16"/>
                <w:lang w:val="sq-AL"/>
              </w:rPr>
              <w:t xml:space="preserve"> </w:t>
            </w:r>
            <w:r w:rsidRPr="004905BE">
              <w:rPr>
                <w:rFonts w:ascii="Garamond" w:eastAsia="Times New Roman" w:hAnsi="Garamond" w:cs="Times New Roman"/>
                <w:color w:val="000000"/>
                <w:sz w:val="16"/>
                <w:szCs w:val="16"/>
                <w:lang w:val="sq-AL"/>
              </w:rPr>
              <w:t xml:space="preserve">sa </w:t>
            </w:r>
            <w:r w:rsidR="00C326ED" w:rsidRPr="004905BE">
              <w:rPr>
                <w:rFonts w:ascii="Garamond" w:eastAsia="Times New Roman" w:hAnsi="Garamond" w:cs="Times New Roman"/>
                <w:color w:val="000000"/>
                <w:sz w:val="16"/>
                <w:szCs w:val="16"/>
                <w:lang w:val="sq-AL"/>
              </w:rPr>
              <w:t>u</w:t>
            </w:r>
            <w:r w:rsidRPr="004905BE">
              <w:rPr>
                <w:rFonts w:ascii="Garamond" w:eastAsia="Times New Roman" w:hAnsi="Garamond" w:cs="Times New Roman"/>
                <w:color w:val="000000"/>
                <w:sz w:val="16"/>
                <w:szCs w:val="16"/>
                <w:lang w:val="sq-AL"/>
              </w:rPr>
              <w:t xml:space="preserve"> përket kompetencave të profesionistëve të përfshirë dhe mjedisit në të cilin zhvillohen intervistat që të jetë i përshtatur e miqësor, si dhe aplikimin e mjeteve audiovizive me qëllim evitimin e intervistimit të përsëritur nëpërmjet rritjes së kapaciteteve të tyre</w:t>
            </w:r>
          </w:p>
        </w:tc>
        <w:tc>
          <w:tcPr>
            <w:tcW w:w="1262" w:type="dxa"/>
            <w:tcBorders>
              <w:top w:val="single" w:sz="4" w:space="0" w:color="auto"/>
              <w:left w:val="nil"/>
              <w:bottom w:val="single" w:sz="4" w:space="0" w:color="auto"/>
              <w:right w:val="single" w:sz="4" w:space="0" w:color="auto"/>
            </w:tcBorders>
            <w:shd w:val="clear" w:color="000000" w:fill="FFFFFF"/>
            <w:hideMark/>
          </w:tcPr>
          <w:p w14:paraId="12499B14"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DPPSH</w:t>
            </w:r>
          </w:p>
        </w:tc>
        <w:tc>
          <w:tcPr>
            <w:tcW w:w="1260" w:type="dxa"/>
            <w:tcBorders>
              <w:top w:val="single" w:sz="4" w:space="0" w:color="auto"/>
              <w:left w:val="nil"/>
              <w:bottom w:val="single" w:sz="4" w:space="0" w:color="auto"/>
              <w:right w:val="single" w:sz="4" w:space="0" w:color="auto"/>
            </w:tcBorders>
            <w:shd w:val="clear" w:color="000000" w:fill="FFFFFF"/>
            <w:hideMark/>
          </w:tcPr>
          <w:p w14:paraId="12499B15" w14:textId="77777777" w:rsidR="0083725C" w:rsidRPr="004905BE" w:rsidRDefault="0083725C" w:rsidP="002C5D80">
            <w:pPr>
              <w:pStyle w:val="Other0"/>
              <w:shd w:val="clear" w:color="auto" w:fill="auto"/>
              <w:rPr>
                <w:sz w:val="16"/>
                <w:szCs w:val="16"/>
                <w:lang w:val="sq-AL"/>
              </w:rPr>
            </w:pPr>
            <w:r w:rsidRPr="004905BE">
              <w:rPr>
                <w:sz w:val="16"/>
                <w:szCs w:val="16"/>
                <w:lang w:val="sq-AL"/>
              </w:rPr>
              <w:t>PMF</w:t>
            </w:r>
          </w:p>
          <w:p w14:paraId="12499B16"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hAnsi="Garamond"/>
                <w:sz w:val="16"/>
                <w:szCs w:val="16"/>
                <w:lang w:val="sq-AL"/>
              </w:rPr>
              <w:t>PP</w:t>
            </w:r>
          </w:p>
        </w:tc>
        <w:tc>
          <w:tcPr>
            <w:tcW w:w="795" w:type="dxa"/>
            <w:tcBorders>
              <w:top w:val="single" w:sz="4" w:space="0" w:color="auto"/>
              <w:left w:val="nil"/>
              <w:bottom w:val="single" w:sz="4" w:space="0" w:color="auto"/>
              <w:right w:val="single" w:sz="4" w:space="0" w:color="auto"/>
            </w:tcBorders>
            <w:shd w:val="clear" w:color="000000" w:fill="FFFFFF"/>
            <w:hideMark/>
          </w:tcPr>
          <w:p w14:paraId="12499B17"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2021</w:t>
            </w:r>
          </w:p>
        </w:tc>
        <w:tc>
          <w:tcPr>
            <w:tcW w:w="1029" w:type="dxa"/>
            <w:tcBorders>
              <w:top w:val="single" w:sz="4" w:space="0" w:color="auto"/>
              <w:left w:val="nil"/>
              <w:bottom w:val="single" w:sz="4" w:space="0" w:color="auto"/>
              <w:right w:val="single" w:sz="4" w:space="0" w:color="auto"/>
            </w:tcBorders>
            <w:shd w:val="clear" w:color="000000" w:fill="FFFFFF"/>
            <w:hideMark/>
          </w:tcPr>
          <w:p w14:paraId="12499B18"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2023</w:t>
            </w:r>
          </w:p>
        </w:tc>
        <w:tc>
          <w:tcPr>
            <w:tcW w:w="2085" w:type="dxa"/>
            <w:tcBorders>
              <w:top w:val="single" w:sz="4" w:space="0" w:color="auto"/>
              <w:left w:val="nil"/>
              <w:bottom w:val="single" w:sz="4" w:space="0" w:color="auto"/>
              <w:right w:val="nil"/>
            </w:tcBorders>
            <w:shd w:val="clear" w:color="auto" w:fill="auto"/>
            <w:hideMark/>
          </w:tcPr>
          <w:p w14:paraId="12499B19"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Raporte monitorimi mbi zbatimin e masave të mbrojtjes në praktikë për fëmijët/të rinjtë VT/VMT</w:t>
            </w:r>
          </w:p>
        </w:tc>
        <w:tc>
          <w:tcPr>
            <w:tcW w:w="951" w:type="dxa"/>
            <w:tcBorders>
              <w:top w:val="single" w:sz="4" w:space="0" w:color="auto"/>
              <w:left w:val="single" w:sz="4" w:space="0" w:color="auto"/>
              <w:bottom w:val="single" w:sz="4" w:space="0" w:color="auto"/>
              <w:right w:val="single" w:sz="4" w:space="0" w:color="auto"/>
            </w:tcBorders>
            <w:shd w:val="clear" w:color="auto" w:fill="auto"/>
            <w:hideMark/>
          </w:tcPr>
          <w:p w14:paraId="12499B1A"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0</w:t>
            </w:r>
          </w:p>
        </w:tc>
        <w:tc>
          <w:tcPr>
            <w:tcW w:w="953" w:type="dxa"/>
            <w:tcBorders>
              <w:top w:val="single" w:sz="4" w:space="0" w:color="auto"/>
              <w:left w:val="nil"/>
              <w:bottom w:val="single" w:sz="4" w:space="0" w:color="auto"/>
              <w:right w:val="single" w:sz="4" w:space="0" w:color="auto"/>
            </w:tcBorders>
            <w:shd w:val="clear" w:color="auto" w:fill="auto"/>
            <w:hideMark/>
          </w:tcPr>
          <w:p w14:paraId="12499B1B"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1</w:t>
            </w:r>
          </w:p>
        </w:tc>
        <w:tc>
          <w:tcPr>
            <w:tcW w:w="1134" w:type="dxa"/>
            <w:tcBorders>
              <w:top w:val="single" w:sz="4" w:space="0" w:color="auto"/>
              <w:left w:val="nil"/>
              <w:bottom w:val="single" w:sz="4" w:space="0" w:color="auto"/>
              <w:right w:val="single" w:sz="4" w:space="0" w:color="auto"/>
            </w:tcBorders>
            <w:shd w:val="clear" w:color="auto" w:fill="auto"/>
            <w:hideMark/>
          </w:tcPr>
          <w:p w14:paraId="12499B1C"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2</w:t>
            </w:r>
          </w:p>
        </w:tc>
        <w:tc>
          <w:tcPr>
            <w:tcW w:w="1134" w:type="dxa"/>
            <w:tcBorders>
              <w:top w:val="single" w:sz="4" w:space="0" w:color="auto"/>
              <w:left w:val="nil"/>
              <w:bottom w:val="single" w:sz="4" w:space="0" w:color="auto"/>
              <w:right w:val="single" w:sz="4" w:space="0" w:color="auto"/>
            </w:tcBorders>
            <w:shd w:val="clear" w:color="auto" w:fill="auto"/>
            <w:hideMark/>
          </w:tcPr>
          <w:p w14:paraId="12499B1D"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3</w:t>
            </w:r>
          </w:p>
        </w:tc>
      </w:tr>
      <w:tr w:rsidR="0083725C" w:rsidRPr="004905BE" w14:paraId="12499B2C" w14:textId="77777777" w:rsidTr="00BD0C54">
        <w:trPr>
          <w:trHeight w:val="56"/>
          <w:jc w:val="center"/>
        </w:trPr>
        <w:tc>
          <w:tcPr>
            <w:tcW w:w="772"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12499B1F"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2.1.5</w:t>
            </w:r>
          </w:p>
        </w:tc>
        <w:tc>
          <w:tcPr>
            <w:tcW w:w="3901"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12499B20" w14:textId="69D61B05" w:rsidR="0083725C" w:rsidRPr="004905BE" w:rsidRDefault="0083725C" w:rsidP="00AD399E">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Hartimi i broshurave orientuese për</w:t>
            </w:r>
            <w:r w:rsidR="00AD13E6" w:rsidRPr="004905BE">
              <w:rPr>
                <w:rFonts w:ascii="Garamond" w:eastAsia="Times New Roman" w:hAnsi="Garamond" w:cs="Times New Roman"/>
                <w:color w:val="000000"/>
                <w:sz w:val="16"/>
                <w:szCs w:val="16"/>
                <w:lang w:val="sq-AL"/>
              </w:rPr>
              <w:t xml:space="preserve"> </w:t>
            </w:r>
            <w:r w:rsidRPr="004905BE">
              <w:rPr>
                <w:rFonts w:ascii="Garamond" w:eastAsia="Times New Roman" w:hAnsi="Garamond" w:cs="Times New Roman"/>
                <w:color w:val="000000"/>
                <w:sz w:val="16"/>
                <w:szCs w:val="16"/>
                <w:lang w:val="sq-AL"/>
              </w:rPr>
              <w:t>stafin konsullor, njësitë lëvizëse,</w:t>
            </w:r>
            <w:r w:rsidR="00AD13E6" w:rsidRPr="004905BE">
              <w:rPr>
                <w:rFonts w:ascii="Garamond" w:eastAsia="Times New Roman" w:hAnsi="Garamond" w:cs="Times New Roman"/>
                <w:color w:val="000000"/>
                <w:sz w:val="16"/>
                <w:szCs w:val="16"/>
                <w:lang w:val="sq-AL"/>
              </w:rPr>
              <w:t xml:space="preserve"> </w:t>
            </w:r>
            <w:r w:rsidRPr="004905BE">
              <w:rPr>
                <w:rFonts w:ascii="Garamond" w:eastAsia="Times New Roman" w:hAnsi="Garamond" w:cs="Times New Roman"/>
                <w:color w:val="000000"/>
                <w:sz w:val="16"/>
                <w:szCs w:val="16"/>
                <w:lang w:val="sq-AL"/>
              </w:rPr>
              <w:t>strukturat joanëtare të MKR, në lidhje me zbatimin e PSV-ve</w:t>
            </w:r>
          </w:p>
        </w:tc>
        <w:tc>
          <w:tcPr>
            <w:tcW w:w="1262"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12499B21"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MB</w:t>
            </w:r>
            <w:r w:rsidRPr="004905BE">
              <w:rPr>
                <w:rFonts w:ascii="Garamond" w:eastAsia="Times New Roman" w:hAnsi="Garamond" w:cs="Times New Roman"/>
                <w:color w:val="000000"/>
                <w:sz w:val="16"/>
                <w:szCs w:val="16"/>
                <w:lang w:val="sq-AL"/>
              </w:rPr>
              <w:br/>
            </w:r>
          </w:p>
        </w:tc>
        <w:tc>
          <w:tcPr>
            <w:tcW w:w="1260"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12499B22"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ASHMDF</w:t>
            </w:r>
          </w:p>
          <w:p w14:paraId="12499B23"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NJVQV</w:t>
            </w:r>
          </w:p>
          <w:p w14:paraId="12499B24" w14:textId="696A88F6"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MEPJ,</w:t>
            </w:r>
            <w:r w:rsidR="00AD13E6" w:rsidRPr="004905BE">
              <w:rPr>
                <w:rFonts w:ascii="Garamond" w:eastAsia="Times New Roman" w:hAnsi="Garamond" w:cs="Times New Roman"/>
                <w:color w:val="000000"/>
                <w:sz w:val="16"/>
                <w:szCs w:val="16"/>
                <w:lang w:val="sq-AL"/>
              </w:rPr>
              <w:t xml:space="preserve"> </w:t>
            </w:r>
            <w:r w:rsidRPr="004905BE">
              <w:rPr>
                <w:rFonts w:ascii="Garamond" w:eastAsia="Times New Roman" w:hAnsi="Garamond" w:cs="Times New Roman"/>
                <w:color w:val="000000"/>
                <w:sz w:val="16"/>
                <w:szCs w:val="16"/>
                <w:lang w:val="sq-AL"/>
              </w:rPr>
              <w:t>OJF, ON</w:t>
            </w:r>
            <w:r w:rsidRPr="004905BE">
              <w:rPr>
                <w:rFonts w:ascii="Garamond" w:eastAsia="Times New Roman" w:hAnsi="Garamond" w:cs="Times New Roman"/>
                <w:color w:val="000000"/>
                <w:sz w:val="16"/>
                <w:szCs w:val="16"/>
                <w:lang w:val="sq-AL"/>
              </w:rPr>
              <w:br/>
              <w:t>Ekspertë të fushës</w:t>
            </w:r>
          </w:p>
        </w:tc>
        <w:tc>
          <w:tcPr>
            <w:tcW w:w="795"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12499B25"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2022</w:t>
            </w:r>
          </w:p>
        </w:tc>
        <w:tc>
          <w:tcPr>
            <w:tcW w:w="1029"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12499B26"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2023</w:t>
            </w:r>
          </w:p>
        </w:tc>
        <w:tc>
          <w:tcPr>
            <w:tcW w:w="2085" w:type="dxa"/>
            <w:tcBorders>
              <w:top w:val="single" w:sz="4" w:space="0" w:color="auto"/>
              <w:left w:val="nil"/>
              <w:bottom w:val="single" w:sz="4" w:space="0" w:color="auto"/>
              <w:right w:val="nil"/>
            </w:tcBorders>
            <w:shd w:val="clear" w:color="auto" w:fill="auto"/>
            <w:noWrap/>
            <w:hideMark/>
          </w:tcPr>
          <w:p w14:paraId="12499B27" w14:textId="55D7764B" w:rsidR="0083725C" w:rsidRPr="004905BE" w:rsidRDefault="0083725C" w:rsidP="00AD399E">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Numri i materialeve informuese të prodhuara për stafin konsullor, njësitë lëvizëse, strukturat e mbrojtjes në bashki, strukturat joanëtare të MKR, në lidhje me zbatimin e PSV-ve.</w:t>
            </w:r>
          </w:p>
        </w:tc>
        <w:tc>
          <w:tcPr>
            <w:tcW w:w="951" w:type="dxa"/>
            <w:tcBorders>
              <w:top w:val="single" w:sz="4" w:space="0" w:color="auto"/>
              <w:left w:val="single" w:sz="4" w:space="0" w:color="auto"/>
              <w:bottom w:val="single" w:sz="4" w:space="0" w:color="auto"/>
              <w:right w:val="single" w:sz="4" w:space="0" w:color="auto"/>
            </w:tcBorders>
            <w:shd w:val="clear" w:color="auto" w:fill="auto"/>
            <w:hideMark/>
          </w:tcPr>
          <w:p w14:paraId="12499B28"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0</w:t>
            </w:r>
          </w:p>
        </w:tc>
        <w:tc>
          <w:tcPr>
            <w:tcW w:w="953" w:type="dxa"/>
            <w:tcBorders>
              <w:top w:val="single" w:sz="4" w:space="0" w:color="auto"/>
              <w:left w:val="nil"/>
              <w:bottom w:val="single" w:sz="4" w:space="0" w:color="auto"/>
              <w:right w:val="single" w:sz="4" w:space="0" w:color="auto"/>
            </w:tcBorders>
            <w:shd w:val="clear" w:color="auto" w:fill="auto"/>
            <w:hideMark/>
          </w:tcPr>
          <w:p w14:paraId="12499B29"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0</w:t>
            </w:r>
          </w:p>
        </w:tc>
        <w:tc>
          <w:tcPr>
            <w:tcW w:w="1134" w:type="dxa"/>
            <w:tcBorders>
              <w:top w:val="single" w:sz="4" w:space="0" w:color="auto"/>
              <w:left w:val="nil"/>
              <w:bottom w:val="single" w:sz="4" w:space="0" w:color="auto"/>
              <w:right w:val="single" w:sz="4" w:space="0" w:color="auto"/>
            </w:tcBorders>
            <w:shd w:val="clear" w:color="auto" w:fill="auto"/>
            <w:hideMark/>
          </w:tcPr>
          <w:p w14:paraId="12499B2A"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7000</w:t>
            </w:r>
          </w:p>
        </w:tc>
        <w:tc>
          <w:tcPr>
            <w:tcW w:w="1134" w:type="dxa"/>
            <w:tcBorders>
              <w:top w:val="single" w:sz="4" w:space="0" w:color="auto"/>
              <w:left w:val="nil"/>
              <w:bottom w:val="single" w:sz="4" w:space="0" w:color="auto"/>
              <w:right w:val="single" w:sz="4" w:space="0" w:color="auto"/>
            </w:tcBorders>
            <w:shd w:val="clear" w:color="auto" w:fill="auto"/>
            <w:hideMark/>
          </w:tcPr>
          <w:p w14:paraId="12499B2B"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7000</w:t>
            </w:r>
          </w:p>
        </w:tc>
      </w:tr>
      <w:tr w:rsidR="0083725C" w:rsidRPr="004905BE" w14:paraId="12499B38" w14:textId="77777777" w:rsidTr="00BD0C54">
        <w:trPr>
          <w:trHeight w:val="56"/>
          <w:jc w:val="center"/>
        </w:trPr>
        <w:tc>
          <w:tcPr>
            <w:tcW w:w="772" w:type="dxa"/>
            <w:vMerge/>
            <w:tcBorders>
              <w:top w:val="single" w:sz="4" w:space="0" w:color="auto"/>
              <w:left w:val="single" w:sz="4" w:space="0" w:color="auto"/>
              <w:bottom w:val="single" w:sz="4" w:space="0" w:color="auto"/>
              <w:right w:val="single" w:sz="4" w:space="0" w:color="auto"/>
            </w:tcBorders>
            <w:hideMark/>
          </w:tcPr>
          <w:p w14:paraId="12499B2D"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p>
        </w:tc>
        <w:tc>
          <w:tcPr>
            <w:tcW w:w="3901" w:type="dxa"/>
            <w:vMerge/>
            <w:tcBorders>
              <w:top w:val="single" w:sz="4" w:space="0" w:color="auto"/>
              <w:left w:val="single" w:sz="4" w:space="0" w:color="auto"/>
              <w:bottom w:val="single" w:sz="4" w:space="0" w:color="auto"/>
              <w:right w:val="single" w:sz="4" w:space="0" w:color="auto"/>
            </w:tcBorders>
            <w:hideMark/>
          </w:tcPr>
          <w:p w14:paraId="12499B2E"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tc>
        <w:tc>
          <w:tcPr>
            <w:tcW w:w="1262" w:type="dxa"/>
            <w:vMerge/>
            <w:tcBorders>
              <w:top w:val="single" w:sz="4" w:space="0" w:color="auto"/>
              <w:left w:val="single" w:sz="4" w:space="0" w:color="auto"/>
              <w:bottom w:val="single" w:sz="4" w:space="0" w:color="auto"/>
              <w:right w:val="single" w:sz="4" w:space="0" w:color="auto"/>
            </w:tcBorders>
            <w:hideMark/>
          </w:tcPr>
          <w:p w14:paraId="12499B2F"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tc>
        <w:tc>
          <w:tcPr>
            <w:tcW w:w="1260" w:type="dxa"/>
            <w:vMerge/>
            <w:tcBorders>
              <w:top w:val="single" w:sz="4" w:space="0" w:color="auto"/>
              <w:left w:val="single" w:sz="4" w:space="0" w:color="auto"/>
              <w:bottom w:val="single" w:sz="4" w:space="0" w:color="auto"/>
              <w:right w:val="single" w:sz="4" w:space="0" w:color="auto"/>
            </w:tcBorders>
            <w:hideMark/>
          </w:tcPr>
          <w:p w14:paraId="12499B30"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tc>
        <w:tc>
          <w:tcPr>
            <w:tcW w:w="795" w:type="dxa"/>
            <w:vMerge/>
            <w:tcBorders>
              <w:top w:val="single" w:sz="4" w:space="0" w:color="auto"/>
              <w:left w:val="single" w:sz="4" w:space="0" w:color="auto"/>
              <w:bottom w:val="single" w:sz="4" w:space="0" w:color="auto"/>
              <w:right w:val="single" w:sz="4" w:space="0" w:color="auto"/>
            </w:tcBorders>
            <w:hideMark/>
          </w:tcPr>
          <w:p w14:paraId="12499B31"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p>
        </w:tc>
        <w:tc>
          <w:tcPr>
            <w:tcW w:w="1029" w:type="dxa"/>
            <w:vMerge/>
            <w:tcBorders>
              <w:top w:val="single" w:sz="4" w:space="0" w:color="auto"/>
              <w:left w:val="single" w:sz="4" w:space="0" w:color="auto"/>
              <w:bottom w:val="single" w:sz="4" w:space="0" w:color="auto"/>
              <w:right w:val="single" w:sz="4" w:space="0" w:color="auto"/>
            </w:tcBorders>
            <w:hideMark/>
          </w:tcPr>
          <w:p w14:paraId="12499B32"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p>
        </w:tc>
        <w:tc>
          <w:tcPr>
            <w:tcW w:w="2085" w:type="dxa"/>
            <w:tcBorders>
              <w:top w:val="single" w:sz="4" w:space="0" w:color="auto"/>
              <w:left w:val="nil"/>
              <w:bottom w:val="single" w:sz="4" w:space="0" w:color="auto"/>
              <w:right w:val="single" w:sz="4" w:space="0" w:color="auto"/>
            </w:tcBorders>
            <w:shd w:val="clear" w:color="auto" w:fill="auto"/>
            <w:hideMark/>
          </w:tcPr>
          <w:p w14:paraId="12499B33"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Numri i personave të informuar në lidhje me zbatimin e PSV-ve</w:t>
            </w:r>
          </w:p>
        </w:tc>
        <w:tc>
          <w:tcPr>
            <w:tcW w:w="951" w:type="dxa"/>
            <w:tcBorders>
              <w:top w:val="single" w:sz="4" w:space="0" w:color="auto"/>
              <w:left w:val="nil"/>
              <w:bottom w:val="single" w:sz="4" w:space="0" w:color="auto"/>
              <w:right w:val="single" w:sz="4" w:space="0" w:color="auto"/>
            </w:tcBorders>
            <w:shd w:val="clear" w:color="auto" w:fill="auto"/>
            <w:hideMark/>
          </w:tcPr>
          <w:p w14:paraId="12499B34"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2000</w:t>
            </w:r>
          </w:p>
        </w:tc>
        <w:tc>
          <w:tcPr>
            <w:tcW w:w="953" w:type="dxa"/>
            <w:tcBorders>
              <w:top w:val="single" w:sz="4" w:space="0" w:color="auto"/>
              <w:left w:val="nil"/>
              <w:bottom w:val="single" w:sz="4" w:space="0" w:color="auto"/>
              <w:right w:val="single" w:sz="4" w:space="0" w:color="auto"/>
            </w:tcBorders>
            <w:shd w:val="clear" w:color="auto" w:fill="auto"/>
            <w:hideMark/>
          </w:tcPr>
          <w:p w14:paraId="12499B35"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2000</w:t>
            </w:r>
          </w:p>
        </w:tc>
        <w:tc>
          <w:tcPr>
            <w:tcW w:w="1134" w:type="dxa"/>
            <w:tcBorders>
              <w:top w:val="single" w:sz="4" w:space="0" w:color="auto"/>
              <w:left w:val="nil"/>
              <w:bottom w:val="single" w:sz="4" w:space="0" w:color="auto"/>
              <w:right w:val="single" w:sz="4" w:space="0" w:color="auto"/>
            </w:tcBorders>
            <w:shd w:val="clear" w:color="auto" w:fill="auto"/>
            <w:hideMark/>
          </w:tcPr>
          <w:p w14:paraId="12499B36"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2020</w:t>
            </w:r>
          </w:p>
        </w:tc>
        <w:tc>
          <w:tcPr>
            <w:tcW w:w="1134" w:type="dxa"/>
            <w:tcBorders>
              <w:top w:val="single" w:sz="4" w:space="0" w:color="auto"/>
              <w:left w:val="nil"/>
              <w:bottom w:val="single" w:sz="4" w:space="0" w:color="auto"/>
              <w:right w:val="single" w:sz="4" w:space="0" w:color="auto"/>
            </w:tcBorders>
            <w:shd w:val="clear" w:color="auto" w:fill="auto"/>
            <w:hideMark/>
          </w:tcPr>
          <w:p w14:paraId="12499B37"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2040</w:t>
            </w:r>
          </w:p>
        </w:tc>
      </w:tr>
      <w:tr w:rsidR="0083725C" w:rsidRPr="004905BE" w14:paraId="12499B47" w14:textId="77777777" w:rsidTr="00BD0C54">
        <w:trPr>
          <w:trHeight w:val="56"/>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12499B39"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2.1.6</w:t>
            </w:r>
          </w:p>
        </w:tc>
        <w:tc>
          <w:tcPr>
            <w:tcW w:w="3901" w:type="dxa"/>
            <w:tcBorders>
              <w:top w:val="single" w:sz="4" w:space="0" w:color="auto"/>
              <w:left w:val="nil"/>
              <w:bottom w:val="single" w:sz="4" w:space="0" w:color="auto"/>
              <w:right w:val="single" w:sz="4" w:space="0" w:color="auto"/>
            </w:tcBorders>
            <w:shd w:val="clear" w:color="000000" w:fill="FFFFFF"/>
            <w:hideMark/>
          </w:tcPr>
          <w:p w14:paraId="12499B3A" w14:textId="44EA116B"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xml:space="preserve"> Parandalimi/identifikimi i trafikimit të VT/VMT</w:t>
            </w:r>
            <w:r w:rsidR="00AD13E6" w:rsidRPr="004905BE">
              <w:rPr>
                <w:rFonts w:ascii="Garamond" w:eastAsia="Times New Roman" w:hAnsi="Garamond" w:cs="Times New Roman"/>
                <w:color w:val="000000"/>
                <w:sz w:val="16"/>
                <w:szCs w:val="16"/>
                <w:lang w:val="sq-AL"/>
              </w:rPr>
              <w:t xml:space="preserve"> </w:t>
            </w:r>
            <w:r w:rsidRPr="004905BE">
              <w:rPr>
                <w:rFonts w:ascii="Garamond" w:eastAsia="Times New Roman" w:hAnsi="Garamond" w:cs="Times New Roman"/>
                <w:color w:val="000000"/>
                <w:sz w:val="16"/>
                <w:szCs w:val="16"/>
                <w:lang w:val="sq-AL"/>
              </w:rPr>
              <w:t>të mitur në kufi (përfshirë kalimin e paligjshëm të kufirit nga fëmijët),vetëm ose të shoqëruar me të rritur nëpërmjet kontrollit të detyrueshëm të dokumentacionit për fëmijët</w:t>
            </w:r>
          </w:p>
        </w:tc>
        <w:tc>
          <w:tcPr>
            <w:tcW w:w="1262" w:type="dxa"/>
            <w:tcBorders>
              <w:top w:val="single" w:sz="4" w:space="0" w:color="auto"/>
              <w:left w:val="nil"/>
              <w:bottom w:val="single" w:sz="4" w:space="0" w:color="auto"/>
              <w:right w:val="single" w:sz="4" w:space="0" w:color="auto"/>
            </w:tcBorders>
            <w:shd w:val="clear" w:color="000000" w:fill="FFFFFF"/>
            <w:hideMark/>
          </w:tcPr>
          <w:p w14:paraId="12499B3B" w14:textId="77777777" w:rsidR="0083725C" w:rsidRPr="004905BE" w:rsidRDefault="0083725C" w:rsidP="002C5D80">
            <w:pPr>
              <w:spacing w:after="0" w:line="240" w:lineRule="auto"/>
              <w:rPr>
                <w:rFonts w:ascii="Garamond" w:eastAsia="Times New Roman" w:hAnsi="Garamond" w:cs="Times New Roman"/>
                <w:bCs/>
                <w:color w:val="FF0000"/>
                <w:sz w:val="16"/>
                <w:szCs w:val="16"/>
                <w:lang w:val="sq-AL"/>
              </w:rPr>
            </w:pPr>
            <w:r w:rsidRPr="004905BE">
              <w:rPr>
                <w:rFonts w:ascii="Garamond" w:eastAsia="Times New Roman" w:hAnsi="Garamond" w:cs="Times New Roman"/>
                <w:bCs/>
                <w:color w:val="000000"/>
                <w:sz w:val="16"/>
                <w:szCs w:val="16"/>
                <w:lang w:val="sq-AL"/>
              </w:rPr>
              <w:t>DK&amp;M</w:t>
            </w:r>
          </w:p>
          <w:p w14:paraId="12499B3C"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p>
        </w:tc>
        <w:tc>
          <w:tcPr>
            <w:tcW w:w="1260" w:type="dxa"/>
            <w:tcBorders>
              <w:top w:val="single" w:sz="4" w:space="0" w:color="auto"/>
              <w:left w:val="nil"/>
              <w:bottom w:val="single" w:sz="4" w:space="0" w:color="auto"/>
              <w:right w:val="single" w:sz="4" w:space="0" w:color="auto"/>
            </w:tcBorders>
            <w:shd w:val="clear" w:color="000000" w:fill="FFFFFF"/>
            <w:hideMark/>
          </w:tcPr>
          <w:p w14:paraId="12499B3D" w14:textId="59AE71F5" w:rsidR="0083725C" w:rsidRPr="004905BE" w:rsidRDefault="0083725C" w:rsidP="002C5D80">
            <w:pPr>
              <w:spacing w:after="0" w:line="240" w:lineRule="auto"/>
              <w:rPr>
                <w:rFonts w:ascii="Garamond" w:eastAsia="Times New Roman" w:hAnsi="Garamond" w:cs="Times New Roman"/>
                <w:sz w:val="16"/>
                <w:szCs w:val="16"/>
                <w:lang w:val="sq-AL"/>
              </w:rPr>
            </w:pPr>
            <w:r w:rsidRPr="004905BE">
              <w:rPr>
                <w:rFonts w:ascii="Garamond" w:eastAsia="Times New Roman" w:hAnsi="Garamond" w:cs="Times New Roman"/>
                <w:color w:val="000000"/>
                <w:sz w:val="16"/>
                <w:szCs w:val="16"/>
                <w:lang w:val="sq-AL"/>
              </w:rPr>
              <w:t xml:space="preserve">DPPSH, </w:t>
            </w:r>
            <w:r w:rsidRPr="004905BE">
              <w:rPr>
                <w:rFonts w:ascii="Garamond" w:eastAsia="Times New Roman" w:hAnsi="Garamond" w:cs="Times New Roman"/>
                <w:sz w:val="16"/>
                <w:szCs w:val="16"/>
                <w:lang w:val="sq-AL"/>
              </w:rPr>
              <w:br/>
              <w:t>PMF,</w:t>
            </w:r>
            <w:r w:rsidR="00AD13E6" w:rsidRPr="004905BE">
              <w:rPr>
                <w:rFonts w:ascii="Garamond" w:eastAsia="Times New Roman" w:hAnsi="Garamond" w:cs="Times New Roman"/>
                <w:sz w:val="16"/>
                <w:szCs w:val="16"/>
                <w:lang w:val="sq-AL"/>
              </w:rPr>
              <w:t xml:space="preserve"> </w:t>
            </w:r>
          </w:p>
          <w:p w14:paraId="12499B3E" w14:textId="77777777" w:rsidR="0083725C" w:rsidRPr="004905BE" w:rsidRDefault="0083725C" w:rsidP="002C5D80">
            <w:pPr>
              <w:spacing w:after="0" w:line="240" w:lineRule="auto"/>
              <w:rPr>
                <w:rFonts w:ascii="Garamond" w:eastAsia="Times New Roman" w:hAnsi="Garamond" w:cs="Times New Roman"/>
                <w:color w:val="FF0000"/>
                <w:sz w:val="16"/>
                <w:szCs w:val="16"/>
                <w:lang w:val="sq-AL"/>
              </w:rPr>
            </w:pPr>
          </w:p>
          <w:p w14:paraId="12499B3F"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tc>
        <w:tc>
          <w:tcPr>
            <w:tcW w:w="795" w:type="dxa"/>
            <w:tcBorders>
              <w:top w:val="single" w:sz="4" w:space="0" w:color="auto"/>
              <w:left w:val="nil"/>
              <w:bottom w:val="single" w:sz="4" w:space="0" w:color="auto"/>
              <w:right w:val="single" w:sz="4" w:space="0" w:color="auto"/>
            </w:tcBorders>
            <w:shd w:val="clear" w:color="000000" w:fill="FFFFFF"/>
            <w:hideMark/>
          </w:tcPr>
          <w:p w14:paraId="12499B40"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2021</w:t>
            </w:r>
          </w:p>
        </w:tc>
        <w:tc>
          <w:tcPr>
            <w:tcW w:w="1029" w:type="dxa"/>
            <w:tcBorders>
              <w:top w:val="single" w:sz="4" w:space="0" w:color="auto"/>
              <w:left w:val="nil"/>
              <w:bottom w:val="single" w:sz="4" w:space="0" w:color="auto"/>
              <w:right w:val="single" w:sz="4" w:space="0" w:color="auto"/>
            </w:tcBorders>
            <w:shd w:val="clear" w:color="000000" w:fill="FFFFFF"/>
            <w:hideMark/>
          </w:tcPr>
          <w:p w14:paraId="12499B41"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2023</w:t>
            </w:r>
          </w:p>
        </w:tc>
        <w:tc>
          <w:tcPr>
            <w:tcW w:w="2085" w:type="dxa"/>
            <w:tcBorders>
              <w:top w:val="single" w:sz="4" w:space="0" w:color="auto"/>
              <w:left w:val="nil"/>
              <w:bottom w:val="single" w:sz="4" w:space="0" w:color="auto"/>
              <w:right w:val="nil"/>
            </w:tcBorders>
            <w:shd w:val="clear" w:color="auto" w:fill="auto"/>
            <w:noWrap/>
            <w:hideMark/>
          </w:tcPr>
          <w:p w14:paraId="12499B42"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Numri i të miturve VT/VMT të identifikuar gjatë kalimit të paligjshëm të kufirit në PKK.</w:t>
            </w:r>
          </w:p>
        </w:tc>
        <w:tc>
          <w:tcPr>
            <w:tcW w:w="951" w:type="dxa"/>
            <w:tcBorders>
              <w:top w:val="single" w:sz="4" w:space="0" w:color="auto"/>
              <w:left w:val="single" w:sz="4" w:space="0" w:color="auto"/>
              <w:bottom w:val="single" w:sz="4" w:space="0" w:color="auto"/>
              <w:right w:val="single" w:sz="4" w:space="0" w:color="auto"/>
            </w:tcBorders>
            <w:shd w:val="clear" w:color="auto" w:fill="auto"/>
            <w:hideMark/>
          </w:tcPr>
          <w:p w14:paraId="12499B43"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3</w:t>
            </w:r>
          </w:p>
        </w:tc>
        <w:tc>
          <w:tcPr>
            <w:tcW w:w="953" w:type="dxa"/>
            <w:tcBorders>
              <w:top w:val="single" w:sz="4" w:space="0" w:color="auto"/>
              <w:left w:val="nil"/>
              <w:bottom w:val="single" w:sz="4" w:space="0" w:color="auto"/>
              <w:right w:val="single" w:sz="4" w:space="0" w:color="auto"/>
            </w:tcBorders>
            <w:shd w:val="clear" w:color="auto" w:fill="auto"/>
            <w:hideMark/>
          </w:tcPr>
          <w:p w14:paraId="12499B44"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3</w:t>
            </w:r>
          </w:p>
        </w:tc>
        <w:tc>
          <w:tcPr>
            <w:tcW w:w="1134" w:type="dxa"/>
            <w:tcBorders>
              <w:top w:val="single" w:sz="4" w:space="0" w:color="auto"/>
              <w:left w:val="nil"/>
              <w:bottom w:val="single" w:sz="4" w:space="0" w:color="auto"/>
              <w:right w:val="single" w:sz="4" w:space="0" w:color="auto"/>
            </w:tcBorders>
            <w:shd w:val="clear" w:color="auto" w:fill="auto"/>
            <w:hideMark/>
          </w:tcPr>
          <w:p w14:paraId="12499B45"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5</w:t>
            </w:r>
          </w:p>
        </w:tc>
        <w:tc>
          <w:tcPr>
            <w:tcW w:w="1134" w:type="dxa"/>
            <w:tcBorders>
              <w:top w:val="single" w:sz="4" w:space="0" w:color="auto"/>
              <w:left w:val="nil"/>
              <w:bottom w:val="single" w:sz="4" w:space="0" w:color="auto"/>
              <w:right w:val="single" w:sz="4" w:space="0" w:color="auto"/>
            </w:tcBorders>
            <w:shd w:val="clear" w:color="auto" w:fill="auto"/>
            <w:hideMark/>
          </w:tcPr>
          <w:p w14:paraId="12499B46"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6</w:t>
            </w:r>
          </w:p>
        </w:tc>
      </w:tr>
      <w:tr w:rsidR="0083725C" w:rsidRPr="004905BE" w14:paraId="12499B53" w14:textId="77777777" w:rsidTr="00BD0C54">
        <w:trPr>
          <w:trHeight w:val="56"/>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12499B48"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2.1.7</w:t>
            </w:r>
          </w:p>
        </w:tc>
        <w:tc>
          <w:tcPr>
            <w:tcW w:w="3901" w:type="dxa"/>
            <w:tcBorders>
              <w:top w:val="single" w:sz="4" w:space="0" w:color="auto"/>
              <w:left w:val="nil"/>
              <w:bottom w:val="single" w:sz="4" w:space="0" w:color="auto"/>
              <w:right w:val="single" w:sz="4" w:space="0" w:color="auto"/>
            </w:tcBorders>
            <w:shd w:val="clear" w:color="000000" w:fill="FFFFFF"/>
            <w:hideMark/>
          </w:tcPr>
          <w:p w14:paraId="12499B49"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xml:space="preserve">Rishikimi i MKR me qëllim garantimin e funksionimit të vazhdueshëm efektiv dhe efikas të Mekanizmit Kombëtar të Referimit (MKR) nëpërmjet grupeve vendore të koordinimit për të siguruar aplikimin e vazhdueshëm të standardeve dhe PSV-ve për trajtimin e personave të trafikuar </w:t>
            </w:r>
          </w:p>
        </w:tc>
        <w:tc>
          <w:tcPr>
            <w:tcW w:w="1262" w:type="dxa"/>
            <w:tcBorders>
              <w:top w:val="single" w:sz="4" w:space="0" w:color="auto"/>
              <w:left w:val="nil"/>
              <w:bottom w:val="single" w:sz="4" w:space="0" w:color="auto"/>
              <w:right w:val="single" w:sz="4" w:space="0" w:color="auto"/>
            </w:tcBorders>
            <w:shd w:val="clear" w:color="000000" w:fill="FFFFFF"/>
            <w:hideMark/>
          </w:tcPr>
          <w:p w14:paraId="12499B4A"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MB</w:t>
            </w:r>
          </w:p>
        </w:tc>
        <w:tc>
          <w:tcPr>
            <w:tcW w:w="1260" w:type="dxa"/>
            <w:tcBorders>
              <w:top w:val="single" w:sz="4" w:space="0" w:color="auto"/>
              <w:left w:val="nil"/>
              <w:bottom w:val="single" w:sz="4" w:space="0" w:color="auto"/>
              <w:right w:val="single" w:sz="4" w:space="0" w:color="auto"/>
            </w:tcBorders>
            <w:shd w:val="clear" w:color="000000" w:fill="FFFFFF"/>
            <w:hideMark/>
          </w:tcPr>
          <w:p w14:paraId="12499B4B"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MKR, AP, OJF,ON</w:t>
            </w:r>
            <w:r w:rsidRPr="004905BE">
              <w:rPr>
                <w:rFonts w:ascii="Garamond" w:eastAsia="Times New Roman" w:hAnsi="Garamond" w:cs="Times New Roman"/>
                <w:color w:val="000000"/>
                <w:sz w:val="16"/>
                <w:szCs w:val="16"/>
                <w:lang w:val="sq-AL"/>
              </w:rPr>
              <w:br/>
            </w:r>
          </w:p>
        </w:tc>
        <w:tc>
          <w:tcPr>
            <w:tcW w:w="795" w:type="dxa"/>
            <w:tcBorders>
              <w:top w:val="single" w:sz="4" w:space="0" w:color="auto"/>
              <w:left w:val="nil"/>
              <w:bottom w:val="single" w:sz="4" w:space="0" w:color="auto"/>
              <w:right w:val="single" w:sz="4" w:space="0" w:color="auto"/>
            </w:tcBorders>
            <w:shd w:val="clear" w:color="000000" w:fill="FFFFFF"/>
            <w:hideMark/>
          </w:tcPr>
          <w:p w14:paraId="12499B4C"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2022</w:t>
            </w:r>
          </w:p>
        </w:tc>
        <w:tc>
          <w:tcPr>
            <w:tcW w:w="1029" w:type="dxa"/>
            <w:tcBorders>
              <w:top w:val="single" w:sz="4" w:space="0" w:color="auto"/>
              <w:left w:val="nil"/>
              <w:bottom w:val="single" w:sz="4" w:space="0" w:color="auto"/>
              <w:right w:val="single" w:sz="4" w:space="0" w:color="auto"/>
            </w:tcBorders>
            <w:shd w:val="clear" w:color="000000" w:fill="FFFFFF"/>
            <w:hideMark/>
          </w:tcPr>
          <w:p w14:paraId="12499B4D"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2023</w:t>
            </w:r>
          </w:p>
        </w:tc>
        <w:tc>
          <w:tcPr>
            <w:tcW w:w="2085" w:type="dxa"/>
            <w:tcBorders>
              <w:top w:val="single" w:sz="4" w:space="0" w:color="auto"/>
              <w:left w:val="nil"/>
              <w:bottom w:val="single" w:sz="4" w:space="0" w:color="auto"/>
              <w:right w:val="nil"/>
            </w:tcBorders>
            <w:shd w:val="clear" w:color="auto" w:fill="auto"/>
            <w:hideMark/>
          </w:tcPr>
          <w:p w14:paraId="12499B4E"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Marrëveshja për Funksionimin e MKR-së e finalizuar</w:t>
            </w:r>
          </w:p>
        </w:tc>
        <w:tc>
          <w:tcPr>
            <w:tcW w:w="951" w:type="dxa"/>
            <w:tcBorders>
              <w:top w:val="single" w:sz="4" w:space="0" w:color="auto"/>
              <w:left w:val="single" w:sz="4" w:space="0" w:color="auto"/>
              <w:bottom w:val="single" w:sz="4" w:space="0" w:color="auto"/>
              <w:right w:val="single" w:sz="4" w:space="0" w:color="auto"/>
            </w:tcBorders>
            <w:shd w:val="clear" w:color="auto" w:fill="auto"/>
            <w:hideMark/>
          </w:tcPr>
          <w:p w14:paraId="12499B4F"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0</w:t>
            </w:r>
          </w:p>
        </w:tc>
        <w:tc>
          <w:tcPr>
            <w:tcW w:w="953" w:type="dxa"/>
            <w:tcBorders>
              <w:top w:val="single" w:sz="4" w:space="0" w:color="auto"/>
              <w:left w:val="nil"/>
              <w:bottom w:val="single" w:sz="4" w:space="0" w:color="auto"/>
              <w:right w:val="single" w:sz="4" w:space="0" w:color="auto"/>
            </w:tcBorders>
            <w:shd w:val="clear" w:color="auto" w:fill="auto"/>
            <w:hideMark/>
          </w:tcPr>
          <w:p w14:paraId="12499B50"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0</w:t>
            </w:r>
          </w:p>
        </w:tc>
        <w:tc>
          <w:tcPr>
            <w:tcW w:w="1134" w:type="dxa"/>
            <w:tcBorders>
              <w:top w:val="single" w:sz="4" w:space="0" w:color="auto"/>
              <w:left w:val="nil"/>
              <w:bottom w:val="single" w:sz="4" w:space="0" w:color="auto"/>
              <w:right w:val="single" w:sz="4" w:space="0" w:color="auto"/>
            </w:tcBorders>
            <w:shd w:val="clear" w:color="auto" w:fill="auto"/>
            <w:hideMark/>
          </w:tcPr>
          <w:p w14:paraId="12499B51"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1</w:t>
            </w:r>
          </w:p>
        </w:tc>
        <w:tc>
          <w:tcPr>
            <w:tcW w:w="1134" w:type="dxa"/>
            <w:tcBorders>
              <w:top w:val="single" w:sz="4" w:space="0" w:color="auto"/>
              <w:left w:val="nil"/>
              <w:bottom w:val="single" w:sz="4" w:space="0" w:color="auto"/>
              <w:right w:val="single" w:sz="4" w:space="0" w:color="auto"/>
            </w:tcBorders>
            <w:shd w:val="clear" w:color="auto" w:fill="auto"/>
            <w:hideMark/>
          </w:tcPr>
          <w:p w14:paraId="12499B52"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w:t>
            </w:r>
          </w:p>
        </w:tc>
      </w:tr>
      <w:tr w:rsidR="0083725C" w:rsidRPr="004905BE" w14:paraId="12499B60" w14:textId="77777777" w:rsidTr="00BD0C54">
        <w:trPr>
          <w:trHeight w:val="56"/>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12499B54"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2.1.8</w:t>
            </w:r>
          </w:p>
        </w:tc>
        <w:tc>
          <w:tcPr>
            <w:tcW w:w="3901" w:type="dxa"/>
            <w:tcBorders>
              <w:top w:val="single" w:sz="4" w:space="0" w:color="auto"/>
              <w:left w:val="nil"/>
              <w:bottom w:val="single" w:sz="4" w:space="0" w:color="auto"/>
              <w:right w:val="single" w:sz="4" w:space="0" w:color="auto"/>
            </w:tcBorders>
            <w:shd w:val="clear" w:color="000000" w:fill="FFFFFF"/>
            <w:hideMark/>
          </w:tcPr>
          <w:p w14:paraId="12499B55"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Organizimi i takimeve periodike të anëtarëve të MKR-së</w:t>
            </w:r>
          </w:p>
        </w:tc>
        <w:tc>
          <w:tcPr>
            <w:tcW w:w="1262" w:type="dxa"/>
            <w:tcBorders>
              <w:top w:val="single" w:sz="4" w:space="0" w:color="auto"/>
              <w:left w:val="nil"/>
              <w:bottom w:val="single" w:sz="4" w:space="0" w:color="auto"/>
              <w:right w:val="single" w:sz="4" w:space="0" w:color="auto"/>
            </w:tcBorders>
            <w:shd w:val="clear" w:color="000000" w:fill="FFFFFF"/>
            <w:hideMark/>
          </w:tcPr>
          <w:p w14:paraId="12499B56"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MB</w:t>
            </w:r>
          </w:p>
        </w:tc>
        <w:tc>
          <w:tcPr>
            <w:tcW w:w="1260" w:type="dxa"/>
            <w:tcBorders>
              <w:top w:val="single" w:sz="4" w:space="0" w:color="auto"/>
              <w:left w:val="nil"/>
              <w:bottom w:val="single" w:sz="4" w:space="0" w:color="auto"/>
              <w:right w:val="single" w:sz="4" w:space="0" w:color="auto"/>
            </w:tcBorders>
            <w:shd w:val="clear" w:color="000000" w:fill="FFFFFF"/>
            <w:hideMark/>
          </w:tcPr>
          <w:p w14:paraId="12499B57"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MKR</w:t>
            </w:r>
          </w:p>
          <w:p w14:paraId="12499B58"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ON</w:t>
            </w:r>
          </w:p>
        </w:tc>
        <w:tc>
          <w:tcPr>
            <w:tcW w:w="795" w:type="dxa"/>
            <w:tcBorders>
              <w:top w:val="single" w:sz="4" w:space="0" w:color="auto"/>
              <w:left w:val="nil"/>
              <w:bottom w:val="single" w:sz="4" w:space="0" w:color="auto"/>
              <w:right w:val="single" w:sz="4" w:space="0" w:color="auto"/>
            </w:tcBorders>
            <w:shd w:val="clear" w:color="000000" w:fill="FFFFFF"/>
            <w:hideMark/>
          </w:tcPr>
          <w:p w14:paraId="12499B59"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2021</w:t>
            </w:r>
          </w:p>
        </w:tc>
        <w:tc>
          <w:tcPr>
            <w:tcW w:w="1029" w:type="dxa"/>
            <w:tcBorders>
              <w:top w:val="single" w:sz="4" w:space="0" w:color="auto"/>
              <w:left w:val="nil"/>
              <w:bottom w:val="single" w:sz="4" w:space="0" w:color="auto"/>
              <w:right w:val="single" w:sz="4" w:space="0" w:color="auto"/>
            </w:tcBorders>
            <w:shd w:val="clear" w:color="000000" w:fill="FFFFFF"/>
            <w:hideMark/>
          </w:tcPr>
          <w:p w14:paraId="12499B5A"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2023</w:t>
            </w:r>
          </w:p>
        </w:tc>
        <w:tc>
          <w:tcPr>
            <w:tcW w:w="2085" w:type="dxa"/>
            <w:tcBorders>
              <w:top w:val="single" w:sz="4" w:space="0" w:color="auto"/>
              <w:left w:val="nil"/>
              <w:bottom w:val="single" w:sz="4" w:space="0" w:color="auto"/>
              <w:right w:val="nil"/>
            </w:tcBorders>
            <w:shd w:val="clear" w:color="auto" w:fill="auto"/>
            <w:hideMark/>
          </w:tcPr>
          <w:p w14:paraId="12499B5B" w14:textId="7022CB7E"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Numri i problematikave /</w:t>
            </w:r>
            <w:r w:rsidR="00584369" w:rsidRPr="004905BE">
              <w:rPr>
                <w:rFonts w:ascii="Garamond" w:eastAsia="Times New Roman" w:hAnsi="Garamond" w:cs="Times New Roman"/>
                <w:color w:val="000000"/>
                <w:sz w:val="16"/>
                <w:szCs w:val="16"/>
                <w:lang w:val="sq-AL"/>
              </w:rPr>
              <w:t>çështjeve</w:t>
            </w:r>
            <w:r w:rsidRPr="004905BE">
              <w:rPr>
                <w:rFonts w:ascii="Garamond" w:eastAsia="Times New Roman" w:hAnsi="Garamond" w:cs="Times New Roman"/>
                <w:color w:val="000000"/>
                <w:sz w:val="16"/>
                <w:szCs w:val="16"/>
                <w:lang w:val="sq-AL"/>
              </w:rPr>
              <w:t xml:space="preserve"> të trajtuara në takimet periodike të MKR-së</w:t>
            </w:r>
          </w:p>
        </w:tc>
        <w:tc>
          <w:tcPr>
            <w:tcW w:w="951" w:type="dxa"/>
            <w:tcBorders>
              <w:top w:val="single" w:sz="4" w:space="0" w:color="auto"/>
              <w:left w:val="single" w:sz="4" w:space="0" w:color="auto"/>
              <w:bottom w:val="single" w:sz="4" w:space="0" w:color="auto"/>
              <w:right w:val="single" w:sz="4" w:space="0" w:color="auto"/>
            </w:tcBorders>
            <w:shd w:val="clear" w:color="auto" w:fill="auto"/>
            <w:hideMark/>
          </w:tcPr>
          <w:p w14:paraId="12499B5C"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3</w:t>
            </w:r>
          </w:p>
        </w:tc>
        <w:tc>
          <w:tcPr>
            <w:tcW w:w="953" w:type="dxa"/>
            <w:tcBorders>
              <w:top w:val="single" w:sz="4" w:space="0" w:color="auto"/>
              <w:left w:val="nil"/>
              <w:bottom w:val="single" w:sz="4" w:space="0" w:color="auto"/>
              <w:right w:val="single" w:sz="4" w:space="0" w:color="auto"/>
            </w:tcBorders>
            <w:shd w:val="clear" w:color="auto" w:fill="auto"/>
            <w:hideMark/>
          </w:tcPr>
          <w:p w14:paraId="12499B5D"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3</w:t>
            </w:r>
          </w:p>
        </w:tc>
        <w:tc>
          <w:tcPr>
            <w:tcW w:w="1134" w:type="dxa"/>
            <w:tcBorders>
              <w:top w:val="single" w:sz="4" w:space="0" w:color="auto"/>
              <w:left w:val="nil"/>
              <w:bottom w:val="single" w:sz="4" w:space="0" w:color="auto"/>
              <w:right w:val="single" w:sz="4" w:space="0" w:color="auto"/>
            </w:tcBorders>
            <w:shd w:val="clear" w:color="auto" w:fill="auto"/>
            <w:hideMark/>
          </w:tcPr>
          <w:p w14:paraId="12499B5E"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5</w:t>
            </w:r>
          </w:p>
        </w:tc>
        <w:tc>
          <w:tcPr>
            <w:tcW w:w="1134" w:type="dxa"/>
            <w:tcBorders>
              <w:top w:val="single" w:sz="4" w:space="0" w:color="auto"/>
              <w:left w:val="nil"/>
              <w:bottom w:val="single" w:sz="4" w:space="0" w:color="auto"/>
              <w:right w:val="single" w:sz="4" w:space="0" w:color="auto"/>
            </w:tcBorders>
            <w:shd w:val="clear" w:color="auto" w:fill="auto"/>
            <w:hideMark/>
          </w:tcPr>
          <w:p w14:paraId="12499B5F"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7</w:t>
            </w:r>
          </w:p>
        </w:tc>
      </w:tr>
      <w:tr w:rsidR="0083725C" w:rsidRPr="004905BE" w14:paraId="12499B6D" w14:textId="77777777" w:rsidTr="00BD0C54">
        <w:trPr>
          <w:trHeight w:val="56"/>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12499B61"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2.1.9</w:t>
            </w:r>
          </w:p>
        </w:tc>
        <w:tc>
          <w:tcPr>
            <w:tcW w:w="3901" w:type="dxa"/>
            <w:tcBorders>
              <w:top w:val="single" w:sz="4" w:space="0" w:color="auto"/>
              <w:left w:val="nil"/>
              <w:bottom w:val="single" w:sz="4" w:space="0" w:color="auto"/>
              <w:right w:val="single" w:sz="4" w:space="0" w:color="auto"/>
            </w:tcBorders>
            <w:shd w:val="clear" w:color="000000" w:fill="FFFFFF"/>
            <w:hideMark/>
          </w:tcPr>
          <w:p w14:paraId="12499B62" w14:textId="59C3C478"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Përditësimi i vazhdueshëm i bazës së të dhënave të VT/VMT për regjistrimin, ndjekjen dhe monitorimin e rasteve nga Autoriteti Përgjegjës, si dhe raportimi periodik pranë MKR</w:t>
            </w:r>
            <w:r w:rsidR="00CC4821" w:rsidRPr="004905BE">
              <w:rPr>
                <w:rFonts w:ascii="Garamond" w:eastAsia="Times New Roman" w:hAnsi="Garamond" w:cs="Times New Roman"/>
                <w:color w:val="000000"/>
                <w:sz w:val="16"/>
                <w:szCs w:val="16"/>
                <w:lang w:val="sq-AL"/>
              </w:rPr>
              <w:t>-së</w:t>
            </w:r>
          </w:p>
        </w:tc>
        <w:tc>
          <w:tcPr>
            <w:tcW w:w="1262" w:type="dxa"/>
            <w:tcBorders>
              <w:top w:val="single" w:sz="4" w:space="0" w:color="auto"/>
              <w:left w:val="nil"/>
              <w:bottom w:val="single" w:sz="4" w:space="0" w:color="auto"/>
              <w:right w:val="single" w:sz="4" w:space="0" w:color="auto"/>
            </w:tcBorders>
            <w:shd w:val="clear" w:color="000000" w:fill="FFFFFF"/>
            <w:hideMark/>
          </w:tcPr>
          <w:p w14:paraId="12499B63"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MB</w:t>
            </w:r>
          </w:p>
        </w:tc>
        <w:tc>
          <w:tcPr>
            <w:tcW w:w="1260" w:type="dxa"/>
            <w:tcBorders>
              <w:top w:val="single" w:sz="4" w:space="0" w:color="auto"/>
              <w:left w:val="nil"/>
              <w:bottom w:val="single" w:sz="4" w:space="0" w:color="auto"/>
              <w:right w:val="single" w:sz="4" w:space="0" w:color="auto"/>
            </w:tcBorders>
            <w:shd w:val="clear" w:color="000000" w:fill="FFFFFF"/>
            <w:hideMark/>
          </w:tcPr>
          <w:p w14:paraId="12499B64"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AP</w:t>
            </w:r>
          </w:p>
          <w:p w14:paraId="12499B65"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MKR</w:t>
            </w:r>
            <w:r w:rsidRPr="004905BE">
              <w:rPr>
                <w:rFonts w:ascii="Garamond" w:eastAsia="Times New Roman" w:hAnsi="Garamond" w:cs="Times New Roman"/>
                <w:color w:val="000000"/>
                <w:sz w:val="16"/>
                <w:szCs w:val="16"/>
                <w:lang w:val="sq-AL"/>
              </w:rPr>
              <w:br/>
              <w:t>KKSAT</w:t>
            </w:r>
          </w:p>
        </w:tc>
        <w:tc>
          <w:tcPr>
            <w:tcW w:w="795" w:type="dxa"/>
            <w:tcBorders>
              <w:top w:val="single" w:sz="4" w:space="0" w:color="auto"/>
              <w:left w:val="nil"/>
              <w:bottom w:val="single" w:sz="4" w:space="0" w:color="auto"/>
              <w:right w:val="single" w:sz="4" w:space="0" w:color="auto"/>
            </w:tcBorders>
            <w:shd w:val="clear" w:color="000000" w:fill="FFFFFF"/>
            <w:hideMark/>
          </w:tcPr>
          <w:p w14:paraId="12499B66"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2021</w:t>
            </w:r>
          </w:p>
        </w:tc>
        <w:tc>
          <w:tcPr>
            <w:tcW w:w="1029" w:type="dxa"/>
            <w:tcBorders>
              <w:top w:val="single" w:sz="4" w:space="0" w:color="auto"/>
              <w:left w:val="nil"/>
              <w:bottom w:val="single" w:sz="4" w:space="0" w:color="auto"/>
              <w:right w:val="single" w:sz="4" w:space="0" w:color="auto"/>
            </w:tcBorders>
            <w:shd w:val="clear" w:color="000000" w:fill="FFFFFF"/>
            <w:hideMark/>
          </w:tcPr>
          <w:p w14:paraId="12499B67"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2023</w:t>
            </w:r>
          </w:p>
        </w:tc>
        <w:tc>
          <w:tcPr>
            <w:tcW w:w="2085" w:type="dxa"/>
            <w:tcBorders>
              <w:top w:val="single" w:sz="4" w:space="0" w:color="auto"/>
              <w:left w:val="nil"/>
              <w:bottom w:val="single" w:sz="4" w:space="0" w:color="auto"/>
              <w:right w:val="nil"/>
            </w:tcBorders>
            <w:shd w:val="clear" w:color="auto" w:fill="auto"/>
            <w:hideMark/>
          </w:tcPr>
          <w:p w14:paraId="12499B68"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Numri i rasteve të reja të reflektuara në bazën e të dhënave të VT/VMT</w:t>
            </w:r>
          </w:p>
        </w:tc>
        <w:tc>
          <w:tcPr>
            <w:tcW w:w="951" w:type="dxa"/>
            <w:tcBorders>
              <w:top w:val="single" w:sz="4" w:space="0" w:color="auto"/>
              <w:left w:val="single" w:sz="4" w:space="0" w:color="auto"/>
              <w:bottom w:val="single" w:sz="4" w:space="0" w:color="auto"/>
              <w:right w:val="single" w:sz="4" w:space="0" w:color="auto"/>
            </w:tcBorders>
            <w:shd w:val="clear" w:color="auto" w:fill="auto"/>
            <w:hideMark/>
          </w:tcPr>
          <w:p w14:paraId="12499B69"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86</w:t>
            </w:r>
          </w:p>
        </w:tc>
        <w:tc>
          <w:tcPr>
            <w:tcW w:w="953" w:type="dxa"/>
            <w:tcBorders>
              <w:top w:val="single" w:sz="4" w:space="0" w:color="auto"/>
              <w:left w:val="nil"/>
              <w:bottom w:val="single" w:sz="4" w:space="0" w:color="auto"/>
              <w:right w:val="single" w:sz="4" w:space="0" w:color="auto"/>
            </w:tcBorders>
            <w:shd w:val="clear" w:color="auto" w:fill="auto"/>
            <w:hideMark/>
          </w:tcPr>
          <w:p w14:paraId="12499B6A"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85</w:t>
            </w:r>
          </w:p>
        </w:tc>
        <w:tc>
          <w:tcPr>
            <w:tcW w:w="1134" w:type="dxa"/>
            <w:tcBorders>
              <w:top w:val="single" w:sz="4" w:space="0" w:color="auto"/>
              <w:left w:val="nil"/>
              <w:bottom w:val="single" w:sz="4" w:space="0" w:color="auto"/>
              <w:right w:val="single" w:sz="4" w:space="0" w:color="auto"/>
            </w:tcBorders>
            <w:shd w:val="clear" w:color="auto" w:fill="auto"/>
            <w:hideMark/>
          </w:tcPr>
          <w:p w14:paraId="12499B6B"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170</w:t>
            </w:r>
          </w:p>
        </w:tc>
        <w:tc>
          <w:tcPr>
            <w:tcW w:w="1134" w:type="dxa"/>
            <w:tcBorders>
              <w:top w:val="single" w:sz="4" w:space="0" w:color="auto"/>
              <w:left w:val="nil"/>
              <w:bottom w:val="single" w:sz="4" w:space="0" w:color="auto"/>
              <w:right w:val="single" w:sz="4" w:space="0" w:color="auto"/>
            </w:tcBorders>
            <w:shd w:val="clear" w:color="auto" w:fill="auto"/>
            <w:hideMark/>
          </w:tcPr>
          <w:p w14:paraId="12499B6C"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250</w:t>
            </w:r>
          </w:p>
        </w:tc>
      </w:tr>
      <w:tr w:rsidR="0083725C" w:rsidRPr="004905BE" w14:paraId="12499B79" w14:textId="77777777" w:rsidTr="00BD0C54">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12499B6E"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2.1.10</w:t>
            </w:r>
          </w:p>
        </w:tc>
        <w:tc>
          <w:tcPr>
            <w:tcW w:w="3901" w:type="dxa"/>
            <w:tcBorders>
              <w:top w:val="single" w:sz="4" w:space="0" w:color="auto"/>
              <w:left w:val="nil"/>
              <w:bottom w:val="single" w:sz="4" w:space="0" w:color="auto"/>
              <w:right w:val="single" w:sz="4" w:space="0" w:color="auto"/>
            </w:tcBorders>
            <w:shd w:val="clear" w:color="000000" w:fill="FFFFFF"/>
            <w:hideMark/>
          </w:tcPr>
          <w:p w14:paraId="12499B6F" w14:textId="77E0E567" w:rsidR="0083725C" w:rsidRPr="004905BE" w:rsidRDefault="0083725C" w:rsidP="0045549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xml:space="preserve">Rishikimi i </w:t>
            </w:r>
            <w:r w:rsidR="00455490" w:rsidRPr="004905BE">
              <w:rPr>
                <w:rFonts w:ascii="Garamond" w:eastAsia="Times New Roman" w:hAnsi="Garamond" w:cs="Times New Roman"/>
                <w:color w:val="000000"/>
                <w:sz w:val="16"/>
                <w:szCs w:val="16"/>
                <w:lang w:val="sq-AL"/>
              </w:rPr>
              <w:t>u</w:t>
            </w:r>
            <w:r w:rsidRPr="004905BE">
              <w:rPr>
                <w:rFonts w:ascii="Garamond" w:eastAsia="Times New Roman" w:hAnsi="Garamond" w:cs="Times New Roman"/>
                <w:color w:val="000000"/>
                <w:sz w:val="16"/>
                <w:szCs w:val="16"/>
                <w:lang w:val="sq-AL"/>
              </w:rPr>
              <w:t>dhëzimit të AP-së;</w:t>
            </w:r>
            <w:r w:rsidRPr="004905BE">
              <w:rPr>
                <w:rFonts w:ascii="Garamond" w:eastAsia="Times New Roman" w:hAnsi="Garamond" w:cs="Times New Roman"/>
                <w:color w:val="000000"/>
                <w:sz w:val="16"/>
                <w:szCs w:val="16"/>
                <w:lang w:val="sq-AL"/>
              </w:rPr>
              <w:br/>
              <w:t xml:space="preserve">Përfshirja në AP e përfaqësuesve nga </w:t>
            </w:r>
            <w:r w:rsidR="00BD0C54" w:rsidRPr="004905BE">
              <w:rPr>
                <w:rFonts w:ascii="Garamond" w:eastAsia="Times New Roman" w:hAnsi="Garamond" w:cs="Times New Roman"/>
                <w:color w:val="000000"/>
                <w:sz w:val="16"/>
                <w:szCs w:val="16"/>
                <w:lang w:val="sq-AL"/>
              </w:rPr>
              <w:t xml:space="preserve"> </w:t>
            </w:r>
            <w:r w:rsidRPr="004905BE">
              <w:rPr>
                <w:rFonts w:ascii="Garamond" w:eastAsia="Times New Roman" w:hAnsi="Garamond" w:cs="Times New Roman"/>
                <w:color w:val="000000"/>
                <w:sz w:val="16"/>
                <w:szCs w:val="16"/>
                <w:lang w:val="sq-AL"/>
              </w:rPr>
              <w:t>ISHPSHSH/AKPA/AMSHDF;</w:t>
            </w:r>
            <w:r w:rsidRPr="004905BE">
              <w:rPr>
                <w:rFonts w:ascii="Garamond" w:eastAsia="Times New Roman" w:hAnsi="Garamond" w:cs="Times New Roman"/>
                <w:color w:val="000000"/>
                <w:sz w:val="16"/>
                <w:szCs w:val="16"/>
                <w:lang w:val="sq-AL"/>
              </w:rPr>
              <w:br/>
              <w:t>Krijimi i grupit të punës</w:t>
            </w:r>
            <w:r w:rsidRPr="004905BE">
              <w:rPr>
                <w:rFonts w:ascii="Garamond" w:eastAsia="Times New Roman" w:hAnsi="Garamond" w:cs="Times New Roman"/>
                <w:color w:val="000000"/>
                <w:sz w:val="16"/>
                <w:szCs w:val="16"/>
                <w:lang w:val="sq-AL"/>
              </w:rPr>
              <w:br/>
              <w:t xml:space="preserve">Organizimi i takimeve; </w:t>
            </w:r>
            <w:r w:rsidRPr="004905BE">
              <w:rPr>
                <w:rFonts w:ascii="Garamond" w:eastAsia="Times New Roman" w:hAnsi="Garamond" w:cs="Times New Roman"/>
                <w:color w:val="000000"/>
                <w:sz w:val="16"/>
                <w:szCs w:val="16"/>
                <w:lang w:val="sq-AL"/>
              </w:rPr>
              <w:br/>
              <w:t>Udhëzimi i rishikuar</w:t>
            </w:r>
          </w:p>
        </w:tc>
        <w:tc>
          <w:tcPr>
            <w:tcW w:w="1262" w:type="dxa"/>
            <w:tcBorders>
              <w:top w:val="single" w:sz="4" w:space="0" w:color="auto"/>
              <w:left w:val="nil"/>
              <w:bottom w:val="single" w:sz="4" w:space="0" w:color="auto"/>
              <w:right w:val="single" w:sz="4" w:space="0" w:color="auto"/>
            </w:tcBorders>
            <w:shd w:val="clear" w:color="000000" w:fill="FFFFFF"/>
            <w:hideMark/>
          </w:tcPr>
          <w:p w14:paraId="12499B70"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MB</w:t>
            </w:r>
          </w:p>
        </w:tc>
        <w:tc>
          <w:tcPr>
            <w:tcW w:w="1260" w:type="dxa"/>
            <w:tcBorders>
              <w:top w:val="single" w:sz="4" w:space="0" w:color="auto"/>
              <w:left w:val="nil"/>
              <w:bottom w:val="single" w:sz="4" w:space="0" w:color="auto"/>
              <w:right w:val="single" w:sz="4" w:space="0" w:color="auto"/>
            </w:tcBorders>
            <w:shd w:val="clear" w:color="000000" w:fill="FFFFFF"/>
            <w:hideMark/>
          </w:tcPr>
          <w:p w14:paraId="12499B71"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AP</w:t>
            </w:r>
            <w:r w:rsidRPr="004905BE">
              <w:rPr>
                <w:rFonts w:ascii="Garamond" w:eastAsia="Times New Roman" w:hAnsi="Garamond" w:cs="Times New Roman"/>
                <w:color w:val="000000"/>
                <w:sz w:val="16"/>
                <w:szCs w:val="16"/>
                <w:lang w:val="sq-AL"/>
              </w:rPr>
              <w:br/>
              <w:t>Ekspertë të fushës</w:t>
            </w:r>
          </w:p>
        </w:tc>
        <w:tc>
          <w:tcPr>
            <w:tcW w:w="795" w:type="dxa"/>
            <w:tcBorders>
              <w:top w:val="single" w:sz="4" w:space="0" w:color="auto"/>
              <w:left w:val="nil"/>
              <w:bottom w:val="single" w:sz="4" w:space="0" w:color="auto"/>
              <w:right w:val="single" w:sz="4" w:space="0" w:color="auto"/>
            </w:tcBorders>
            <w:shd w:val="clear" w:color="000000" w:fill="FFFFFF"/>
            <w:hideMark/>
          </w:tcPr>
          <w:p w14:paraId="12499B72"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2022</w:t>
            </w:r>
          </w:p>
        </w:tc>
        <w:tc>
          <w:tcPr>
            <w:tcW w:w="1029" w:type="dxa"/>
            <w:tcBorders>
              <w:top w:val="single" w:sz="4" w:space="0" w:color="auto"/>
              <w:left w:val="nil"/>
              <w:bottom w:val="single" w:sz="4" w:space="0" w:color="auto"/>
              <w:right w:val="single" w:sz="4" w:space="0" w:color="auto"/>
            </w:tcBorders>
            <w:shd w:val="clear" w:color="000000" w:fill="FFFFFF"/>
            <w:hideMark/>
          </w:tcPr>
          <w:p w14:paraId="12499B73"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2023</w:t>
            </w:r>
          </w:p>
        </w:tc>
        <w:tc>
          <w:tcPr>
            <w:tcW w:w="2085" w:type="dxa"/>
            <w:tcBorders>
              <w:top w:val="single" w:sz="4" w:space="0" w:color="auto"/>
              <w:left w:val="nil"/>
              <w:bottom w:val="single" w:sz="4" w:space="0" w:color="auto"/>
              <w:right w:val="nil"/>
            </w:tcBorders>
            <w:shd w:val="clear" w:color="auto" w:fill="auto"/>
            <w:hideMark/>
          </w:tcPr>
          <w:p w14:paraId="12499B74"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Udhëzimi i AP-së i rishikuar</w:t>
            </w:r>
          </w:p>
        </w:tc>
        <w:tc>
          <w:tcPr>
            <w:tcW w:w="951" w:type="dxa"/>
            <w:tcBorders>
              <w:top w:val="single" w:sz="4" w:space="0" w:color="auto"/>
              <w:left w:val="single" w:sz="4" w:space="0" w:color="auto"/>
              <w:bottom w:val="single" w:sz="4" w:space="0" w:color="auto"/>
              <w:right w:val="single" w:sz="4" w:space="0" w:color="auto"/>
            </w:tcBorders>
            <w:shd w:val="clear" w:color="auto" w:fill="auto"/>
            <w:hideMark/>
          </w:tcPr>
          <w:p w14:paraId="12499B75"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0</w:t>
            </w:r>
          </w:p>
        </w:tc>
        <w:tc>
          <w:tcPr>
            <w:tcW w:w="953" w:type="dxa"/>
            <w:tcBorders>
              <w:top w:val="single" w:sz="4" w:space="0" w:color="auto"/>
              <w:left w:val="nil"/>
              <w:bottom w:val="single" w:sz="4" w:space="0" w:color="auto"/>
              <w:right w:val="single" w:sz="4" w:space="0" w:color="auto"/>
            </w:tcBorders>
            <w:shd w:val="clear" w:color="auto" w:fill="auto"/>
            <w:hideMark/>
          </w:tcPr>
          <w:p w14:paraId="12499B76"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w:t>
            </w:r>
          </w:p>
        </w:tc>
        <w:tc>
          <w:tcPr>
            <w:tcW w:w="1134" w:type="dxa"/>
            <w:tcBorders>
              <w:top w:val="single" w:sz="4" w:space="0" w:color="auto"/>
              <w:left w:val="nil"/>
              <w:bottom w:val="single" w:sz="4" w:space="0" w:color="auto"/>
              <w:right w:val="single" w:sz="4" w:space="0" w:color="auto"/>
            </w:tcBorders>
            <w:shd w:val="clear" w:color="auto" w:fill="auto"/>
            <w:hideMark/>
          </w:tcPr>
          <w:p w14:paraId="12499B77"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1</w:t>
            </w:r>
          </w:p>
        </w:tc>
        <w:tc>
          <w:tcPr>
            <w:tcW w:w="1134" w:type="dxa"/>
            <w:tcBorders>
              <w:top w:val="single" w:sz="4" w:space="0" w:color="auto"/>
              <w:left w:val="nil"/>
              <w:bottom w:val="single" w:sz="4" w:space="0" w:color="auto"/>
              <w:right w:val="single" w:sz="4" w:space="0" w:color="auto"/>
            </w:tcBorders>
            <w:shd w:val="clear" w:color="auto" w:fill="auto"/>
            <w:hideMark/>
          </w:tcPr>
          <w:p w14:paraId="12499B78"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w:t>
            </w:r>
          </w:p>
        </w:tc>
      </w:tr>
      <w:tr w:rsidR="0083725C" w:rsidRPr="004905BE" w14:paraId="12499B85" w14:textId="77777777" w:rsidTr="00BD0C54">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12499B7A"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2.1.11</w:t>
            </w:r>
          </w:p>
        </w:tc>
        <w:tc>
          <w:tcPr>
            <w:tcW w:w="3901" w:type="dxa"/>
            <w:tcBorders>
              <w:top w:val="single" w:sz="4" w:space="0" w:color="auto"/>
              <w:left w:val="nil"/>
              <w:bottom w:val="single" w:sz="4" w:space="0" w:color="auto"/>
              <w:right w:val="single" w:sz="4" w:space="0" w:color="auto"/>
            </w:tcBorders>
            <w:shd w:val="clear" w:color="000000" w:fill="FFFFFF"/>
            <w:hideMark/>
          </w:tcPr>
          <w:p w14:paraId="12499B7B" w14:textId="3C81DF8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Informimi i përshtatshëm i VT/VMT</w:t>
            </w:r>
            <w:r w:rsidR="00455490" w:rsidRPr="004905BE">
              <w:rPr>
                <w:rFonts w:ascii="Garamond" w:eastAsia="Times New Roman" w:hAnsi="Garamond" w:cs="Times New Roman"/>
                <w:color w:val="000000"/>
                <w:sz w:val="16"/>
                <w:szCs w:val="16"/>
                <w:lang w:val="sq-AL"/>
              </w:rPr>
              <w:t xml:space="preserve"> veçanërisht</w:t>
            </w:r>
            <w:r w:rsidRPr="004905BE">
              <w:rPr>
                <w:rFonts w:ascii="Garamond" w:eastAsia="Times New Roman" w:hAnsi="Garamond" w:cs="Times New Roman"/>
                <w:color w:val="000000"/>
                <w:sz w:val="16"/>
                <w:szCs w:val="16"/>
                <w:lang w:val="sq-AL"/>
              </w:rPr>
              <w:t xml:space="preserve"> për fëmijët duke përdorur një gjuhë miqësore, në lidhje me të drejtat që kanë, shërbimet në dispozicion dhe mënyrat e aksesimit të tyre me qëllim marrjen e vendimeve të informuara nga ana e VT/VMT si edhe informimi i vazhdueshëm i VT/VMT</w:t>
            </w:r>
          </w:p>
        </w:tc>
        <w:tc>
          <w:tcPr>
            <w:tcW w:w="1262" w:type="dxa"/>
            <w:tcBorders>
              <w:top w:val="single" w:sz="4" w:space="0" w:color="auto"/>
              <w:left w:val="nil"/>
              <w:bottom w:val="single" w:sz="4" w:space="0" w:color="auto"/>
              <w:right w:val="single" w:sz="4" w:space="0" w:color="auto"/>
            </w:tcBorders>
            <w:shd w:val="clear" w:color="000000" w:fill="FFFFFF"/>
            <w:hideMark/>
          </w:tcPr>
          <w:p w14:paraId="12499B7C"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MSHMS</w:t>
            </w:r>
          </w:p>
        </w:tc>
        <w:tc>
          <w:tcPr>
            <w:tcW w:w="1260" w:type="dxa"/>
            <w:tcBorders>
              <w:top w:val="single" w:sz="4" w:space="0" w:color="auto"/>
              <w:left w:val="nil"/>
              <w:bottom w:val="single" w:sz="4" w:space="0" w:color="auto"/>
              <w:right w:val="single" w:sz="4" w:space="0" w:color="auto"/>
            </w:tcBorders>
            <w:shd w:val="clear" w:color="000000" w:fill="FFFFFF"/>
            <w:hideMark/>
          </w:tcPr>
          <w:p w14:paraId="12499B7D"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xml:space="preserve">NJMF SHSSH KKSAT </w:t>
            </w:r>
            <w:r w:rsidRPr="004905BE">
              <w:rPr>
                <w:rFonts w:ascii="Garamond" w:eastAsia="Times New Roman" w:hAnsi="Garamond" w:cs="Times New Roman"/>
                <w:color w:val="000000"/>
                <w:sz w:val="16"/>
                <w:szCs w:val="16"/>
                <w:lang w:val="sq-AL"/>
              </w:rPr>
              <w:br/>
              <w:t>OJF, ON</w:t>
            </w:r>
          </w:p>
        </w:tc>
        <w:tc>
          <w:tcPr>
            <w:tcW w:w="795" w:type="dxa"/>
            <w:tcBorders>
              <w:top w:val="single" w:sz="4" w:space="0" w:color="auto"/>
              <w:left w:val="nil"/>
              <w:bottom w:val="single" w:sz="4" w:space="0" w:color="auto"/>
              <w:right w:val="single" w:sz="4" w:space="0" w:color="auto"/>
            </w:tcBorders>
            <w:shd w:val="clear" w:color="000000" w:fill="FFFFFF"/>
            <w:hideMark/>
          </w:tcPr>
          <w:p w14:paraId="12499B7E"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2021</w:t>
            </w:r>
          </w:p>
        </w:tc>
        <w:tc>
          <w:tcPr>
            <w:tcW w:w="1029" w:type="dxa"/>
            <w:tcBorders>
              <w:top w:val="single" w:sz="4" w:space="0" w:color="auto"/>
              <w:left w:val="single" w:sz="4" w:space="0" w:color="auto"/>
              <w:bottom w:val="single" w:sz="4" w:space="0" w:color="auto"/>
              <w:right w:val="single" w:sz="4" w:space="0" w:color="auto"/>
            </w:tcBorders>
            <w:shd w:val="clear" w:color="000000" w:fill="FFFFFF"/>
            <w:hideMark/>
          </w:tcPr>
          <w:p w14:paraId="12499B7F"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2023</w:t>
            </w:r>
          </w:p>
        </w:tc>
        <w:tc>
          <w:tcPr>
            <w:tcW w:w="2085" w:type="dxa"/>
            <w:tcBorders>
              <w:top w:val="single" w:sz="4" w:space="0" w:color="auto"/>
              <w:left w:val="single" w:sz="4" w:space="0" w:color="auto"/>
              <w:bottom w:val="single" w:sz="4" w:space="0" w:color="auto"/>
              <w:right w:val="single" w:sz="4" w:space="0" w:color="auto"/>
            </w:tcBorders>
            <w:shd w:val="clear" w:color="auto" w:fill="auto"/>
            <w:hideMark/>
          </w:tcPr>
          <w:p w14:paraId="12499B80" w14:textId="0494249C"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Numri</w:t>
            </w:r>
            <w:r w:rsidR="00455490" w:rsidRPr="004905BE">
              <w:rPr>
                <w:rFonts w:ascii="Garamond" w:eastAsia="Times New Roman" w:hAnsi="Garamond" w:cs="Times New Roman"/>
                <w:color w:val="000000"/>
                <w:sz w:val="16"/>
                <w:szCs w:val="16"/>
                <w:lang w:val="sq-AL"/>
              </w:rPr>
              <w:t xml:space="preserve"> </w:t>
            </w:r>
            <w:r w:rsidRPr="004905BE">
              <w:rPr>
                <w:rFonts w:ascii="Garamond" w:eastAsia="Times New Roman" w:hAnsi="Garamond" w:cs="Times New Roman"/>
                <w:color w:val="000000"/>
                <w:sz w:val="16"/>
                <w:szCs w:val="16"/>
                <w:lang w:val="sq-AL"/>
              </w:rPr>
              <w:t>i VT/VMT të informuar dhe që kanë përfituar nga shërbimet ndihmëse</w:t>
            </w:r>
          </w:p>
        </w:tc>
        <w:tc>
          <w:tcPr>
            <w:tcW w:w="951" w:type="dxa"/>
            <w:tcBorders>
              <w:top w:val="single" w:sz="4" w:space="0" w:color="auto"/>
              <w:left w:val="single" w:sz="4" w:space="0" w:color="auto"/>
              <w:bottom w:val="single" w:sz="4" w:space="0" w:color="auto"/>
              <w:right w:val="single" w:sz="4" w:space="0" w:color="auto"/>
            </w:tcBorders>
            <w:shd w:val="clear" w:color="auto" w:fill="auto"/>
            <w:hideMark/>
          </w:tcPr>
          <w:p w14:paraId="12499B81"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86</w:t>
            </w:r>
          </w:p>
        </w:tc>
        <w:tc>
          <w:tcPr>
            <w:tcW w:w="953" w:type="dxa"/>
            <w:tcBorders>
              <w:top w:val="single" w:sz="4" w:space="0" w:color="auto"/>
              <w:left w:val="single" w:sz="4" w:space="0" w:color="auto"/>
              <w:bottom w:val="single" w:sz="4" w:space="0" w:color="auto"/>
              <w:right w:val="single" w:sz="4" w:space="0" w:color="auto"/>
            </w:tcBorders>
            <w:shd w:val="clear" w:color="auto" w:fill="auto"/>
            <w:hideMark/>
          </w:tcPr>
          <w:p w14:paraId="12499B82"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85</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12499B83"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170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12499B84"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250</w:t>
            </w:r>
          </w:p>
        </w:tc>
      </w:tr>
      <w:tr w:rsidR="0083725C" w:rsidRPr="004905BE" w14:paraId="12499B92" w14:textId="77777777" w:rsidTr="00BD0C54">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12499B86"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2.1.12</w:t>
            </w:r>
          </w:p>
        </w:tc>
        <w:tc>
          <w:tcPr>
            <w:tcW w:w="3901" w:type="dxa"/>
            <w:tcBorders>
              <w:top w:val="single" w:sz="4" w:space="0" w:color="auto"/>
              <w:left w:val="nil"/>
              <w:bottom w:val="single" w:sz="4" w:space="0" w:color="auto"/>
              <w:right w:val="single" w:sz="4" w:space="0" w:color="auto"/>
            </w:tcBorders>
            <w:shd w:val="clear" w:color="000000" w:fill="FFFFFF"/>
            <w:hideMark/>
          </w:tcPr>
          <w:p w14:paraId="12499B87" w14:textId="0F2DCC78"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Informimi i vazhdueshëm i VT/VMT për ndryshimet që ndodhin në rrethanat që prekin situatën e tyre përfshirë ndalimet, mbulimin nga media, ndryshimin e akuzave, ndërprerjen e procedurave</w:t>
            </w:r>
            <w:r w:rsidR="00FF3224" w:rsidRPr="004905BE">
              <w:rPr>
                <w:rFonts w:ascii="Garamond" w:eastAsia="Times New Roman" w:hAnsi="Garamond" w:cs="Times New Roman"/>
                <w:color w:val="000000"/>
                <w:sz w:val="16"/>
                <w:szCs w:val="16"/>
                <w:lang w:val="sq-AL"/>
              </w:rPr>
              <w:t xml:space="preserve"> etj</w:t>
            </w:r>
            <w:r w:rsidRPr="004905BE">
              <w:rPr>
                <w:rFonts w:ascii="Garamond" w:eastAsia="Times New Roman" w:hAnsi="Garamond" w:cs="Times New Roman"/>
                <w:color w:val="000000"/>
                <w:sz w:val="16"/>
                <w:szCs w:val="16"/>
                <w:lang w:val="sq-AL"/>
              </w:rPr>
              <w:t>.</w:t>
            </w:r>
            <w:r w:rsidR="00AD13E6" w:rsidRPr="004905BE">
              <w:rPr>
                <w:rFonts w:ascii="Garamond" w:eastAsia="Times New Roman" w:hAnsi="Garamond" w:cs="Times New Roman"/>
                <w:color w:val="000000"/>
                <w:sz w:val="16"/>
                <w:szCs w:val="16"/>
                <w:lang w:val="sq-AL"/>
              </w:rPr>
              <w:t xml:space="preserve"> </w:t>
            </w:r>
          </w:p>
        </w:tc>
        <w:tc>
          <w:tcPr>
            <w:tcW w:w="1262" w:type="dxa"/>
            <w:tcBorders>
              <w:top w:val="single" w:sz="4" w:space="0" w:color="auto"/>
              <w:left w:val="nil"/>
              <w:bottom w:val="single" w:sz="4" w:space="0" w:color="auto"/>
              <w:right w:val="single" w:sz="4" w:space="0" w:color="auto"/>
            </w:tcBorders>
            <w:shd w:val="clear" w:color="000000" w:fill="FFFFFF"/>
            <w:hideMark/>
          </w:tcPr>
          <w:p w14:paraId="12499B88"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DPPSH</w:t>
            </w:r>
          </w:p>
          <w:p w14:paraId="12499B89"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tc>
        <w:tc>
          <w:tcPr>
            <w:tcW w:w="1260" w:type="dxa"/>
            <w:tcBorders>
              <w:top w:val="single" w:sz="4" w:space="0" w:color="auto"/>
              <w:left w:val="nil"/>
              <w:bottom w:val="single" w:sz="4" w:space="0" w:color="auto"/>
              <w:right w:val="single" w:sz="4" w:space="0" w:color="auto"/>
            </w:tcBorders>
            <w:shd w:val="clear" w:color="000000" w:fill="FFFFFF"/>
            <w:hideMark/>
          </w:tcPr>
          <w:p w14:paraId="12499B8A"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PP</w:t>
            </w:r>
          </w:p>
        </w:tc>
        <w:tc>
          <w:tcPr>
            <w:tcW w:w="795" w:type="dxa"/>
            <w:tcBorders>
              <w:top w:val="single" w:sz="4" w:space="0" w:color="auto"/>
              <w:left w:val="nil"/>
              <w:bottom w:val="single" w:sz="4" w:space="0" w:color="auto"/>
              <w:right w:val="single" w:sz="4" w:space="0" w:color="auto"/>
            </w:tcBorders>
            <w:shd w:val="clear" w:color="000000" w:fill="FFFFFF"/>
            <w:hideMark/>
          </w:tcPr>
          <w:p w14:paraId="12499B8B"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2021</w:t>
            </w:r>
          </w:p>
        </w:tc>
        <w:tc>
          <w:tcPr>
            <w:tcW w:w="1029" w:type="dxa"/>
            <w:tcBorders>
              <w:top w:val="single" w:sz="4" w:space="0" w:color="auto"/>
              <w:left w:val="single" w:sz="4" w:space="0" w:color="auto"/>
              <w:bottom w:val="single" w:sz="4" w:space="0" w:color="auto"/>
              <w:right w:val="single" w:sz="4" w:space="0" w:color="auto"/>
            </w:tcBorders>
            <w:shd w:val="clear" w:color="000000" w:fill="FFFFFF"/>
            <w:hideMark/>
          </w:tcPr>
          <w:p w14:paraId="12499B8C"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2023</w:t>
            </w:r>
          </w:p>
        </w:tc>
        <w:tc>
          <w:tcPr>
            <w:tcW w:w="2085" w:type="dxa"/>
            <w:tcBorders>
              <w:top w:val="single" w:sz="4" w:space="0" w:color="auto"/>
              <w:left w:val="single" w:sz="4" w:space="0" w:color="auto"/>
              <w:bottom w:val="single" w:sz="4" w:space="0" w:color="auto"/>
              <w:right w:val="single" w:sz="4" w:space="0" w:color="auto"/>
            </w:tcBorders>
            <w:shd w:val="clear" w:color="auto" w:fill="auto"/>
            <w:hideMark/>
          </w:tcPr>
          <w:p w14:paraId="12499B8D"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Numri i VT/VMT të informuar dhe që kanë përfituar nga shërbimet ndihmëse</w:t>
            </w:r>
          </w:p>
        </w:tc>
        <w:tc>
          <w:tcPr>
            <w:tcW w:w="951" w:type="dxa"/>
            <w:tcBorders>
              <w:top w:val="single" w:sz="4" w:space="0" w:color="auto"/>
              <w:left w:val="single" w:sz="4" w:space="0" w:color="auto"/>
              <w:bottom w:val="single" w:sz="4" w:space="0" w:color="auto"/>
              <w:right w:val="single" w:sz="4" w:space="0" w:color="auto"/>
            </w:tcBorders>
            <w:shd w:val="clear" w:color="auto" w:fill="auto"/>
            <w:hideMark/>
          </w:tcPr>
          <w:p w14:paraId="12499B8E"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86</w:t>
            </w:r>
          </w:p>
        </w:tc>
        <w:tc>
          <w:tcPr>
            <w:tcW w:w="953" w:type="dxa"/>
            <w:tcBorders>
              <w:top w:val="single" w:sz="4" w:space="0" w:color="auto"/>
              <w:left w:val="single" w:sz="4" w:space="0" w:color="auto"/>
              <w:bottom w:val="single" w:sz="4" w:space="0" w:color="auto"/>
              <w:right w:val="single" w:sz="4" w:space="0" w:color="auto"/>
            </w:tcBorders>
            <w:shd w:val="clear" w:color="auto" w:fill="auto"/>
            <w:hideMark/>
          </w:tcPr>
          <w:p w14:paraId="12499B8F"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85</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12499B90"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170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12499B91"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250</w:t>
            </w:r>
          </w:p>
        </w:tc>
      </w:tr>
      <w:tr w:rsidR="0083725C" w:rsidRPr="004905BE" w14:paraId="12499BB5" w14:textId="77777777" w:rsidTr="00BD0C54">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12499B93"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2.1.13</w:t>
            </w:r>
          </w:p>
        </w:tc>
        <w:tc>
          <w:tcPr>
            <w:tcW w:w="3901" w:type="dxa"/>
            <w:tcBorders>
              <w:top w:val="single" w:sz="4" w:space="0" w:color="auto"/>
              <w:left w:val="nil"/>
              <w:bottom w:val="single" w:sz="4" w:space="0" w:color="auto"/>
              <w:right w:val="single" w:sz="4" w:space="0" w:color="auto"/>
            </w:tcBorders>
            <w:shd w:val="clear" w:color="000000" w:fill="FFFFFF"/>
            <w:hideMark/>
          </w:tcPr>
          <w:p w14:paraId="12499B94"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Sigurimi i financimit të vazhdueshëm të shërbimeve për VT/VMT me qëllim që qendra pritëse dhe riintegruese për VT/VMT të respektojnë standardet e kërkuara</w:t>
            </w:r>
          </w:p>
        </w:tc>
        <w:tc>
          <w:tcPr>
            <w:tcW w:w="1262" w:type="dxa"/>
            <w:tcBorders>
              <w:top w:val="single" w:sz="4" w:space="0" w:color="auto"/>
              <w:left w:val="nil"/>
              <w:bottom w:val="single" w:sz="4" w:space="0" w:color="auto"/>
              <w:right w:val="single" w:sz="4" w:space="0" w:color="auto"/>
            </w:tcBorders>
            <w:shd w:val="clear" w:color="000000" w:fill="FFFFFF"/>
            <w:hideMark/>
          </w:tcPr>
          <w:p w14:paraId="12499B95"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MSHMS</w:t>
            </w:r>
          </w:p>
        </w:tc>
        <w:tc>
          <w:tcPr>
            <w:tcW w:w="1260" w:type="dxa"/>
            <w:tcBorders>
              <w:top w:val="single" w:sz="4" w:space="0" w:color="auto"/>
              <w:left w:val="nil"/>
              <w:bottom w:val="single" w:sz="4" w:space="0" w:color="auto"/>
              <w:right w:val="single" w:sz="4" w:space="0" w:color="auto"/>
            </w:tcBorders>
            <w:shd w:val="clear" w:color="000000" w:fill="FFFFFF"/>
            <w:hideMark/>
          </w:tcPr>
          <w:p w14:paraId="12499B96" w14:textId="05A9568A"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MKR</w:t>
            </w:r>
            <w:r w:rsidRPr="004905BE">
              <w:rPr>
                <w:rFonts w:ascii="Garamond" w:eastAsia="Times New Roman" w:hAnsi="Garamond" w:cs="Times New Roman"/>
                <w:color w:val="000000"/>
                <w:sz w:val="16"/>
                <w:szCs w:val="16"/>
                <w:lang w:val="sq-AL"/>
              </w:rPr>
              <w:br/>
              <w:t>SHSSH KKSAT</w:t>
            </w:r>
            <w:r w:rsidR="00AD13E6" w:rsidRPr="004905BE">
              <w:rPr>
                <w:rFonts w:ascii="Garamond" w:eastAsia="Times New Roman" w:hAnsi="Garamond" w:cs="Times New Roman"/>
                <w:color w:val="000000"/>
                <w:sz w:val="16"/>
                <w:szCs w:val="16"/>
                <w:lang w:val="sq-AL"/>
              </w:rPr>
              <w:t xml:space="preserve"> </w:t>
            </w:r>
            <w:r w:rsidRPr="004905BE">
              <w:rPr>
                <w:rFonts w:ascii="Garamond" w:eastAsia="Times New Roman" w:hAnsi="Garamond" w:cs="Times New Roman"/>
                <w:color w:val="000000"/>
                <w:sz w:val="16"/>
                <w:szCs w:val="16"/>
                <w:lang w:val="sq-AL"/>
              </w:rPr>
              <w:t>ON</w:t>
            </w:r>
          </w:p>
        </w:tc>
        <w:tc>
          <w:tcPr>
            <w:tcW w:w="795" w:type="dxa"/>
            <w:tcBorders>
              <w:top w:val="single" w:sz="4" w:space="0" w:color="auto"/>
              <w:left w:val="nil"/>
              <w:bottom w:val="single" w:sz="4" w:space="0" w:color="auto"/>
              <w:right w:val="single" w:sz="4" w:space="0" w:color="auto"/>
            </w:tcBorders>
            <w:shd w:val="clear" w:color="000000" w:fill="FFFFFF"/>
            <w:hideMark/>
          </w:tcPr>
          <w:p w14:paraId="12499B97"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2021</w:t>
            </w:r>
          </w:p>
        </w:tc>
        <w:tc>
          <w:tcPr>
            <w:tcW w:w="1029" w:type="dxa"/>
            <w:tcBorders>
              <w:top w:val="single" w:sz="4" w:space="0" w:color="auto"/>
              <w:left w:val="nil"/>
              <w:bottom w:val="single" w:sz="4" w:space="0" w:color="auto"/>
              <w:right w:val="single" w:sz="4" w:space="0" w:color="auto"/>
            </w:tcBorders>
            <w:shd w:val="clear" w:color="000000" w:fill="FFFFFF"/>
            <w:hideMark/>
          </w:tcPr>
          <w:p w14:paraId="12499B98"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2023</w:t>
            </w:r>
          </w:p>
        </w:tc>
        <w:tc>
          <w:tcPr>
            <w:tcW w:w="2085" w:type="dxa"/>
            <w:tcBorders>
              <w:top w:val="single" w:sz="4" w:space="0" w:color="auto"/>
              <w:left w:val="nil"/>
              <w:bottom w:val="single" w:sz="4" w:space="0" w:color="auto"/>
              <w:right w:val="single" w:sz="4" w:space="0" w:color="auto"/>
            </w:tcBorders>
            <w:shd w:val="clear" w:color="auto" w:fill="auto"/>
            <w:hideMark/>
          </w:tcPr>
          <w:p w14:paraId="12499B99" w14:textId="6C8ED034" w:rsidR="0083725C" w:rsidRPr="004905BE" w:rsidRDefault="004905BE"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Standardet</w:t>
            </w:r>
            <w:r w:rsidR="0083725C" w:rsidRPr="004905BE">
              <w:rPr>
                <w:rFonts w:ascii="Garamond" w:eastAsia="Times New Roman" w:hAnsi="Garamond" w:cs="Times New Roman"/>
                <w:color w:val="000000"/>
                <w:sz w:val="16"/>
                <w:szCs w:val="16"/>
                <w:lang w:val="sq-AL"/>
              </w:rPr>
              <w:t xml:space="preserve"> e riintegrimit të përfunduara;</w:t>
            </w:r>
            <w:r w:rsidR="00AD13E6" w:rsidRPr="004905BE">
              <w:rPr>
                <w:rFonts w:ascii="Garamond" w:eastAsia="Times New Roman" w:hAnsi="Garamond" w:cs="Times New Roman"/>
                <w:color w:val="000000"/>
                <w:sz w:val="16"/>
                <w:szCs w:val="16"/>
                <w:lang w:val="sq-AL"/>
              </w:rPr>
              <w:t xml:space="preserve">                                                                              </w:t>
            </w:r>
            <w:r w:rsidR="0083725C" w:rsidRPr="004905BE">
              <w:rPr>
                <w:rFonts w:ascii="Garamond" w:eastAsia="Times New Roman" w:hAnsi="Garamond" w:cs="Times New Roman"/>
                <w:color w:val="000000"/>
                <w:sz w:val="16"/>
                <w:szCs w:val="16"/>
                <w:lang w:val="sq-AL"/>
              </w:rPr>
              <w:t xml:space="preserve"> </w:t>
            </w:r>
          </w:p>
          <w:p w14:paraId="12499B9A"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p w14:paraId="12499B9C"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Numri i rasteve që kanë marrë paketat e shërbimeve në qendra dhe në komunitet</w:t>
            </w:r>
          </w:p>
        </w:tc>
        <w:tc>
          <w:tcPr>
            <w:tcW w:w="951" w:type="dxa"/>
            <w:tcBorders>
              <w:top w:val="single" w:sz="4" w:space="0" w:color="auto"/>
              <w:left w:val="nil"/>
              <w:bottom w:val="single" w:sz="4" w:space="0" w:color="auto"/>
              <w:right w:val="single" w:sz="4" w:space="0" w:color="auto"/>
            </w:tcBorders>
            <w:shd w:val="clear" w:color="auto" w:fill="auto"/>
            <w:hideMark/>
          </w:tcPr>
          <w:p w14:paraId="12499B9D" w14:textId="25083A5E"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0</w:t>
            </w:r>
            <w:r w:rsidR="00AD13E6" w:rsidRPr="004905BE">
              <w:rPr>
                <w:rFonts w:ascii="Garamond" w:eastAsia="Times New Roman" w:hAnsi="Garamond" w:cs="Times New Roman"/>
                <w:color w:val="000000"/>
                <w:sz w:val="16"/>
                <w:szCs w:val="16"/>
                <w:lang w:val="sq-AL"/>
              </w:rPr>
              <w:t xml:space="preserve">                   </w:t>
            </w:r>
            <w:r w:rsidRPr="004905BE">
              <w:rPr>
                <w:rFonts w:ascii="Garamond" w:eastAsia="Times New Roman" w:hAnsi="Garamond" w:cs="Times New Roman"/>
                <w:color w:val="000000"/>
                <w:sz w:val="16"/>
                <w:szCs w:val="16"/>
                <w:lang w:val="sq-AL"/>
              </w:rPr>
              <w:t xml:space="preserve"> </w:t>
            </w:r>
          </w:p>
          <w:p w14:paraId="12499B9E"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p w14:paraId="12499B9F"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p w14:paraId="12499BA0"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p w14:paraId="12499BA1"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p w14:paraId="12499BA2"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85</w:t>
            </w:r>
          </w:p>
        </w:tc>
        <w:tc>
          <w:tcPr>
            <w:tcW w:w="953" w:type="dxa"/>
            <w:tcBorders>
              <w:top w:val="single" w:sz="4" w:space="0" w:color="auto"/>
              <w:left w:val="nil"/>
              <w:bottom w:val="single" w:sz="4" w:space="0" w:color="auto"/>
              <w:right w:val="single" w:sz="4" w:space="0" w:color="auto"/>
            </w:tcBorders>
            <w:shd w:val="clear" w:color="auto" w:fill="auto"/>
            <w:hideMark/>
          </w:tcPr>
          <w:p w14:paraId="12499BA3"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p w14:paraId="12499BA4"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p w14:paraId="12499BA5"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p w14:paraId="12499BA6"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p w14:paraId="12499BA7"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p w14:paraId="12499BA8"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80</w:t>
            </w:r>
          </w:p>
        </w:tc>
        <w:tc>
          <w:tcPr>
            <w:tcW w:w="1134" w:type="dxa"/>
            <w:tcBorders>
              <w:top w:val="single" w:sz="4" w:space="0" w:color="auto"/>
              <w:left w:val="nil"/>
              <w:bottom w:val="single" w:sz="4" w:space="0" w:color="auto"/>
              <w:right w:val="single" w:sz="4" w:space="0" w:color="auto"/>
            </w:tcBorders>
            <w:shd w:val="clear" w:color="auto" w:fill="auto"/>
            <w:hideMark/>
          </w:tcPr>
          <w:p w14:paraId="12499BA9" w14:textId="28DDC8B3"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1</w:t>
            </w:r>
            <w:r w:rsidR="00AD13E6" w:rsidRPr="004905BE">
              <w:rPr>
                <w:rFonts w:ascii="Garamond" w:eastAsia="Times New Roman" w:hAnsi="Garamond" w:cs="Times New Roman"/>
                <w:color w:val="000000"/>
                <w:sz w:val="16"/>
                <w:szCs w:val="16"/>
                <w:lang w:val="sq-AL"/>
              </w:rPr>
              <w:t xml:space="preserve">              </w:t>
            </w:r>
          </w:p>
          <w:p w14:paraId="12499BAA"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p w14:paraId="12499BAB"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p w14:paraId="12499BAC"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p w14:paraId="12499BAD"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p w14:paraId="12499BAE"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75</w:t>
            </w:r>
          </w:p>
        </w:tc>
        <w:tc>
          <w:tcPr>
            <w:tcW w:w="1134" w:type="dxa"/>
            <w:tcBorders>
              <w:top w:val="single" w:sz="4" w:space="0" w:color="auto"/>
              <w:left w:val="nil"/>
              <w:bottom w:val="single" w:sz="4" w:space="0" w:color="auto"/>
              <w:right w:val="single" w:sz="4" w:space="0" w:color="auto"/>
            </w:tcBorders>
            <w:shd w:val="clear" w:color="auto" w:fill="auto"/>
            <w:hideMark/>
          </w:tcPr>
          <w:p w14:paraId="12499BAF"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p w14:paraId="12499BB0"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p w14:paraId="12499BB1"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p w14:paraId="12499BB2"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p w14:paraId="12499BB3"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p w14:paraId="12499BB4"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70</w:t>
            </w:r>
          </w:p>
        </w:tc>
      </w:tr>
      <w:tr w:rsidR="0083725C" w:rsidRPr="004905BE" w14:paraId="12499BC3" w14:textId="77777777" w:rsidTr="00BD0C54">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12499BB6" w14:textId="69432980" w:rsidR="0083725C" w:rsidRPr="004905BE" w:rsidRDefault="006D31C5" w:rsidP="002C5D80">
            <w:pPr>
              <w:spacing w:after="0" w:line="240" w:lineRule="auto"/>
              <w:rPr>
                <w:rFonts w:ascii="Garamond" w:eastAsia="Times New Roman" w:hAnsi="Garamond" w:cs="Times New Roman"/>
                <w:color w:val="000000"/>
                <w:sz w:val="16"/>
                <w:szCs w:val="16"/>
                <w:lang w:val="sq-AL"/>
              </w:rPr>
            </w:pPr>
            <w:r>
              <w:rPr>
                <w:rFonts w:ascii="Garamond" w:eastAsia="Times New Roman" w:hAnsi="Garamond" w:cs="Times New Roman"/>
                <w:color w:val="000000"/>
                <w:sz w:val="16"/>
                <w:szCs w:val="16"/>
                <w:lang w:val="sq-AL"/>
              </w:rPr>
              <w:t>2.1.14</w:t>
            </w:r>
          </w:p>
        </w:tc>
        <w:tc>
          <w:tcPr>
            <w:tcW w:w="3901" w:type="dxa"/>
            <w:tcBorders>
              <w:top w:val="single" w:sz="4" w:space="0" w:color="auto"/>
              <w:left w:val="nil"/>
              <w:bottom w:val="single" w:sz="4" w:space="0" w:color="auto"/>
              <w:right w:val="single" w:sz="4" w:space="0" w:color="auto"/>
            </w:tcBorders>
            <w:shd w:val="clear" w:color="000000" w:fill="FFFFFF"/>
            <w:hideMark/>
          </w:tcPr>
          <w:p w14:paraId="12499BB7"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Vlerësimi i nevojave për sigurimin e strehimit, akomodimit dhe qasjes në shërbime për VT/VMT meshkuj</w:t>
            </w:r>
          </w:p>
        </w:tc>
        <w:tc>
          <w:tcPr>
            <w:tcW w:w="1262" w:type="dxa"/>
            <w:tcBorders>
              <w:top w:val="single" w:sz="4" w:space="0" w:color="auto"/>
              <w:left w:val="nil"/>
              <w:bottom w:val="single" w:sz="4" w:space="0" w:color="auto"/>
              <w:right w:val="single" w:sz="4" w:space="0" w:color="auto"/>
            </w:tcBorders>
            <w:shd w:val="clear" w:color="000000" w:fill="FFFFFF"/>
            <w:hideMark/>
          </w:tcPr>
          <w:p w14:paraId="12499BB8"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p w14:paraId="12499BB9"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MB</w:t>
            </w:r>
          </w:p>
        </w:tc>
        <w:tc>
          <w:tcPr>
            <w:tcW w:w="1260" w:type="dxa"/>
            <w:tcBorders>
              <w:top w:val="single" w:sz="4" w:space="0" w:color="auto"/>
              <w:left w:val="nil"/>
              <w:bottom w:val="single" w:sz="4" w:space="0" w:color="auto"/>
              <w:right w:val="single" w:sz="4" w:space="0" w:color="auto"/>
            </w:tcBorders>
            <w:shd w:val="clear" w:color="000000" w:fill="FFFFFF"/>
            <w:hideMark/>
          </w:tcPr>
          <w:p w14:paraId="12499BBA"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MSHMS KKSAT</w:t>
            </w:r>
          </w:p>
          <w:p w14:paraId="12499BBB"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OJF</w:t>
            </w:r>
          </w:p>
        </w:tc>
        <w:tc>
          <w:tcPr>
            <w:tcW w:w="795" w:type="dxa"/>
            <w:tcBorders>
              <w:top w:val="single" w:sz="4" w:space="0" w:color="auto"/>
              <w:left w:val="nil"/>
              <w:bottom w:val="single" w:sz="4" w:space="0" w:color="auto"/>
              <w:right w:val="single" w:sz="4" w:space="0" w:color="auto"/>
            </w:tcBorders>
            <w:shd w:val="clear" w:color="000000" w:fill="FFFFFF"/>
            <w:hideMark/>
          </w:tcPr>
          <w:p w14:paraId="12499BBC"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2021</w:t>
            </w:r>
          </w:p>
        </w:tc>
        <w:tc>
          <w:tcPr>
            <w:tcW w:w="1029" w:type="dxa"/>
            <w:tcBorders>
              <w:top w:val="single" w:sz="4" w:space="0" w:color="auto"/>
              <w:left w:val="nil"/>
              <w:bottom w:val="single" w:sz="4" w:space="0" w:color="auto"/>
              <w:right w:val="single" w:sz="4" w:space="0" w:color="auto"/>
            </w:tcBorders>
            <w:shd w:val="clear" w:color="000000" w:fill="FFFFFF"/>
            <w:hideMark/>
          </w:tcPr>
          <w:p w14:paraId="12499BBD"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2023</w:t>
            </w:r>
          </w:p>
        </w:tc>
        <w:tc>
          <w:tcPr>
            <w:tcW w:w="2085" w:type="dxa"/>
            <w:tcBorders>
              <w:top w:val="single" w:sz="4" w:space="0" w:color="auto"/>
              <w:left w:val="single" w:sz="4" w:space="0" w:color="auto"/>
              <w:bottom w:val="single" w:sz="4" w:space="0" w:color="auto"/>
              <w:right w:val="single" w:sz="4" w:space="0" w:color="auto"/>
            </w:tcBorders>
            <w:shd w:val="clear" w:color="auto" w:fill="auto"/>
            <w:hideMark/>
          </w:tcPr>
          <w:p w14:paraId="12499BBE" w14:textId="0022DB23"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Studim fizibiliteti për nevojat për stregim, akomodim dhe qasjen n</w:t>
            </w:r>
            <w:r w:rsidR="00A54660" w:rsidRPr="004905BE">
              <w:rPr>
                <w:rFonts w:ascii="Garamond" w:eastAsia="Times New Roman" w:hAnsi="Garamond" w:cs="Times New Roman"/>
                <w:color w:val="000000"/>
                <w:sz w:val="16"/>
                <w:szCs w:val="16"/>
                <w:lang w:val="sq-AL"/>
              </w:rPr>
              <w:t>ë</w:t>
            </w:r>
            <w:r w:rsidRPr="004905BE">
              <w:rPr>
                <w:rFonts w:ascii="Garamond" w:eastAsia="Times New Roman" w:hAnsi="Garamond" w:cs="Times New Roman"/>
                <w:color w:val="000000"/>
                <w:sz w:val="16"/>
                <w:szCs w:val="16"/>
                <w:lang w:val="sq-AL"/>
              </w:rPr>
              <w:t xml:space="preserve"> shërbime për VT/VMT meshkuj</w:t>
            </w:r>
          </w:p>
        </w:tc>
        <w:tc>
          <w:tcPr>
            <w:tcW w:w="951" w:type="dxa"/>
            <w:tcBorders>
              <w:top w:val="single" w:sz="4" w:space="0" w:color="auto"/>
              <w:left w:val="single" w:sz="4" w:space="0" w:color="auto"/>
              <w:bottom w:val="single" w:sz="4" w:space="0" w:color="auto"/>
              <w:right w:val="single" w:sz="4" w:space="0" w:color="auto"/>
            </w:tcBorders>
            <w:shd w:val="clear" w:color="000000" w:fill="FFFFFF"/>
            <w:hideMark/>
          </w:tcPr>
          <w:p w14:paraId="12499BBF"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0</w:t>
            </w:r>
          </w:p>
        </w:tc>
        <w:tc>
          <w:tcPr>
            <w:tcW w:w="953" w:type="dxa"/>
            <w:tcBorders>
              <w:top w:val="single" w:sz="4" w:space="0" w:color="auto"/>
              <w:left w:val="single" w:sz="4" w:space="0" w:color="auto"/>
              <w:bottom w:val="single" w:sz="4" w:space="0" w:color="auto"/>
              <w:right w:val="single" w:sz="4" w:space="0" w:color="auto"/>
            </w:tcBorders>
            <w:shd w:val="clear" w:color="000000" w:fill="FFFFFF"/>
            <w:hideMark/>
          </w:tcPr>
          <w:p w14:paraId="12499BC0"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12499BC1"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12499BC2"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1</w:t>
            </w:r>
          </w:p>
        </w:tc>
      </w:tr>
      <w:tr w:rsidR="0083725C" w:rsidRPr="004905BE" w14:paraId="12499BCF" w14:textId="77777777" w:rsidTr="0083725C">
        <w:trPr>
          <w:trHeight w:val="983"/>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12499BC4"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2.1.15</w:t>
            </w:r>
          </w:p>
        </w:tc>
        <w:tc>
          <w:tcPr>
            <w:tcW w:w="3901" w:type="dxa"/>
            <w:tcBorders>
              <w:top w:val="single" w:sz="4" w:space="0" w:color="auto"/>
              <w:left w:val="nil"/>
              <w:bottom w:val="single" w:sz="4" w:space="0" w:color="auto"/>
              <w:right w:val="single" w:sz="4" w:space="0" w:color="auto"/>
            </w:tcBorders>
            <w:shd w:val="clear" w:color="000000" w:fill="FFFFFF"/>
            <w:hideMark/>
          </w:tcPr>
          <w:p w14:paraId="12499BC5"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Zbatimi PSV-ve, i protokolleve shtesë dhe formateve të unifikuara për kthimin vullnetar të asistuar të VT/VMT, si dhe orientimi i NJMF-ve për plotësimin e saktë të formave dhe procedurave që përcaktojnë PSV-të.</w:t>
            </w:r>
          </w:p>
        </w:tc>
        <w:tc>
          <w:tcPr>
            <w:tcW w:w="1262" w:type="dxa"/>
            <w:tcBorders>
              <w:top w:val="single" w:sz="4" w:space="0" w:color="auto"/>
              <w:left w:val="nil"/>
              <w:bottom w:val="single" w:sz="4" w:space="0" w:color="auto"/>
              <w:right w:val="single" w:sz="4" w:space="0" w:color="auto"/>
            </w:tcBorders>
            <w:shd w:val="clear" w:color="000000" w:fill="FFFFFF"/>
            <w:hideMark/>
          </w:tcPr>
          <w:p w14:paraId="12499BC6"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MB</w:t>
            </w:r>
          </w:p>
        </w:tc>
        <w:tc>
          <w:tcPr>
            <w:tcW w:w="1260" w:type="dxa"/>
            <w:tcBorders>
              <w:top w:val="single" w:sz="4" w:space="0" w:color="auto"/>
              <w:left w:val="nil"/>
              <w:bottom w:val="single" w:sz="4" w:space="0" w:color="auto"/>
              <w:right w:val="single" w:sz="4" w:space="0" w:color="auto"/>
            </w:tcBorders>
            <w:shd w:val="clear" w:color="000000" w:fill="FFFFFF"/>
            <w:hideMark/>
          </w:tcPr>
          <w:p w14:paraId="12499BC7"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xml:space="preserve">AP </w:t>
            </w:r>
            <w:r w:rsidRPr="004905BE">
              <w:rPr>
                <w:rFonts w:ascii="Garamond" w:eastAsia="Times New Roman" w:hAnsi="Garamond" w:cs="Times New Roman"/>
                <w:color w:val="000000"/>
                <w:sz w:val="16"/>
                <w:szCs w:val="16"/>
                <w:lang w:val="sq-AL"/>
              </w:rPr>
              <w:br/>
              <w:t>MEPJ</w:t>
            </w:r>
            <w:r w:rsidRPr="004905BE">
              <w:rPr>
                <w:rFonts w:ascii="Garamond" w:eastAsia="Times New Roman" w:hAnsi="Garamond" w:cs="Times New Roman"/>
                <w:color w:val="000000"/>
                <w:sz w:val="16"/>
                <w:szCs w:val="16"/>
                <w:lang w:val="sq-AL"/>
              </w:rPr>
              <w:br/>
              <w:t>NJMF</w:t>
            </w:r>
            <w:r w:rsidRPr="004905BE">
              <w:rPr>
                <w:rFonts w:ascii="Garamond" w:eastAsia="Times New Roman" w:hAnsi="Garamond" w:cs="Times New Roman"/>
                <w:color w:val="000000"/>
                <w:sz w:val="16"/>
                <w:szCs w:val="16"/>
                <w:lang w:val="sq-AL"/>
              </w:rPr>
              <w:br/>
              <w:t>SHSSH</w:t>
            </w:r>
            <w:r w:rsidRPr="004905BE">
              <w:rPr>
                <w:rFonts w:ascii="Garamond" w:eastAsia="Times New Roman" w:hAnsi="Garamond" w:cs="Times New Roman"/>
                <w:color w:val="000000"/>
                <w:sz w:val="16"/>
                <w:szCs w:val="16"/>
                <w:lang w:val="sq-AL"/>
              </w:rPr>
              <w:br/>
              <w:t>KKSAT</w:t>
            </w:r>
            <w:r w:rsidRPr="004905BE">
              <w:rPr>
                <w:rFonts w:ascii="Garamond" w:eastAsia="Times New Roman" w:hAnsi="Garamond" w:cs="Times New Roman"/>
                <w:color w:val="000000"/>
                <w:sz w:val="16"/>
                <w:szCs w:val="16"/>
                <w:lang w:val="sq-AL"/>
              </w:rPr>
              <w:br/>
              <w:t>OJF</w:t>
            </w:r>
            <w:r w:rsidRPr="004905BE">
              <w:rPr>
                <w:rFonts w:ascii="Garamond" w:eastAsia="Times New Roman" w:hAnsi="Garamond" w:cs="Times New Roman"/>
                <w:color w:val="000000"/>
                <w:sz w:val="16"/>
                <w:szCs w:val="16"/>
                <w:lang w:val="sq-AL"/>
              </w:rPr>
              <w:br/>
              <w:t>ON</w:t>
            </w:r>
          </w:p>
        </w:tc>
        <w:tc>
          <w:tcPr>
            <w:tcW w:w="795" w:type="dxa"/>
            <w:tcBorders>
              <w:top w:val="single" w:sz="4" w:space="0" w:color="auto"/>
              <w:left w:val="nil"/>
              <w:bottom w:val="single" w:sz="4" w:space="0" w:color="auto"/>
              <w:right w:val="single" w:sz="4" w:space="0" w:color="auto"/>
            </w:tcBorders>
            <w:shd w:val="clear" w:color="000000" w:fill="FFFFFF"/>
            <w:hideMark/>
          </w:tcPr>
          <w:p w14:paraId="12499BC8"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2021</w:t>
            </w:r>
          </w:p>
        </w:tc>
        <w:tc>
          <w:tcPr>
            <w:tcW w:w="1029" w:type="dxa"/>
            <w:tcBorders>
              <w:top w:val="single" w:sz="4" w:space="0" w:color="auto"/>
              <w:left w:val="nil"/>
              <w:bottom w:val="single" w:sz="4" w:space="0" w:color="auto"/>
              <w:right w:val="single" w:sz="4" w:space="0" w:color="auto"/>
            </w:tcBorders>
            <w:shd w:val="clear" w:color="000000" w:fill="FFFFFF"/>
            <w:hideMark/>
          </w:tcPr>
          <w:p w14:paraId="12499BC9"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2023</w:t>
            </w:r>
          </w:p>
        </w:tc>
        <w:tc>
          <w:tcPr>
            <w:tcW w:w="2085" w:type="dxa"/>
            <w:tcBorders>
              <w:top w:val="single" w:sz="4" w:space="0" w:color="auto"/>
              <w:left w:val="nil"/>
              <w:bottom w:val="single" w:sz="4" w:space="0" w:color="auto"/>
              <w:right w:val="single" w:sz="4" w:space="0" w:color="auto"/>
            </w:tcBorders>
            <w:shd w:val="clear" w:color="auto" w:fill="auto"/>
            <w:hideMark/>
          </w:tcPr>
          <w:p w14:paraId="12499BCA"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Numri i kthimeve të asistuara VT/ VMT sipas procedurave të unifikuara</w:t>
            </w:r>
          </w:p>
        </w:tc>
        <w:tc>
          <w:tcPr>
            <w:tcW w:w="951" w:type="dxa"/>
            <w:tcBorders>
              <w:top w:val="single" w:sz="4" w:space="0" w:color="auto"/>
              <w:left w:val="nil"/>
              <w:bottom w:val="single" w:sz="4" w:space="0" w:color="auto"/>
              <w:right w:val="single" w:sz="4" w:space="0" w:color="auto"/>
            </w:tcBorders>
            <w:shd w:val="clear" w:color="auto" w:fill="auto"/>
            <w:hideMark/>
          </w:tcPr>
          <w:p w14:paraId="12499BCB"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4</w:t>
            </w:r>
          </w:p>
        </w:tc>
        <w:tc>
          <w:tcPr>
            <w:tcW w:w="953" w:type="dxa"/>
            <w:tcBorders>
              <w:top w:val="single" w:sz="4" w:space="0" w:color="auto"/>
              <w:left w:val="nil"/>
              <w:bottom w:val="single" w:sz="4" w:space="0" w:color="auto"/>
              <w:right w:val="single" w:sz="4" w:space="0" w:color="auto"/>
            </w:tcBorders>
            <w:shd w:val="clear" w:color="auto" w:fill="auto"/>
            <w:hideMark/>
          </w:tcPr>
          <w:p w14:paraId="12499BCC"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4</w:t>
            </w:r>
          </w:p>
        </w:tc>
        <w:tc>
          <w:tcPr>
            <w:tcW w:w="1134" w:type="dxa"/>
            <w:tcBorders>
              <w:top w:val="single" w:sz="4" w:space="0" w:color="auto"/>
              <w:left w:val="nil"/>
              <w:bottom w:val="single" w:sz="4" w:space="0" w:color="auto"/>
              <w:right w:val="single" w:sz="4" w:space="0" w:color="auto"/>
            </w:tcBorders>
            <w:shd w:val="clear" w:color="auto" w:fill="auto"/>
            <w:hideMark/>
          </w:tcPr>
          <w:p w14:paraId="12499BCD"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7</w:t>
            </w:r>
          </w:p>
        </w:tc>
        <w:tc>
          <w:tcPr>
            <w:tcW w:w="1134" w:type="dxa"/>
            <w:tcBorders>
              <w:top w:val="single" w:sz="4" w:space="0" w:color="auto"/>
              <w:left w:val="nil"/>
              <w:bottom w:val="single" w:sz="4" w:space="0" w:color="auto"/>
              <w:right w:val="single" w:sz="4" w:space="0" w:color="auto"/>
            </w:tcBorders>
            <w:shd w:val="clear" w:color="auto" w:fill="auto"/>
            <w:hideMark/>
          </w:tcPr>
          <w:p w14:paraId="12499BCE"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10</w:t>
            </w:r>
          </w:p>
        </w:tc>
      </w:tr>
      <w:tr w:rsidR="0083725C" w:rsidRPr="004905BE" w14:paraId="12499BDC" w14:textId="77777777" w:rsidTr="00BD0C54">
        <w:trPr>
          <w:trHeight w:val="77"/>
          <w:jc w:val="center"/>
        </w:trPr>
        <w:tc>
          <w:tcPr>
            <w:tcW w:w="772"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12499BD0"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2.1.16</w:t>
            </w:r>
          </w:p>
        </w:tc>
        <w:tc>
          <w:tcPr>
            <w:tcW w:w="3901"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12499BD1" w14:textId="648835BC"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Forcimi i qasjes efektive në tregun e punës për VT/VMT nëpërmjet arsimit, formimit profesional, programeve të nxitjes</w:t>
            </w:r>
            <w:r w:rsidR="00AD13E6" w:rsidRPr="004905BE">
              <w:rPr>
                <w:rFonts w:ascii="Garamond" w:eastAsia="Times New Roman" w:hAnsi="Garamond" w:cs="Times New Roman"/>
                <w:color w:val="000000"/>
                <w:sz w:val="16"/>
                <w:szCs w:val="16"/>
                <w:lang w:val="sq-AL"/>
              </w:rPr>
              <w:t xml:space="preserve"> </w:t>
            </w:r>
            <w:r w:rsidRPr="004905BE">
              <w:rPr>
                <w:rFonts w:ascii="Garamond" w:eastAsia="Times New Roman" w:hAnsi="Garamond" w:cs="Times New Roman"/>
                <w:color w:val="000000"/>
                <w:sz w:val="16"/>
                <w:szCs w:val="16"/>
                <w:lang w:val="sq-AL"/>
              </w:rPr>
              <w:t>së punësimit e vetëpunësimit</w:t>
            </w:r>
          </w:p>
        </w:tc>
        <w:tc>
          <w:tcPr>
            <w:tcW w:w="1262"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12499BD2"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MFE/AKPA</w:t>
            </w:r>
          </w:p>
        </w:tc>
        <w:tc>
          <w:tcPr>
            <w:tcW w:w="1260"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12499BD3"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MSHMS</w:t>
            </w:r>
            <w:r w:rsidRPr="004905BE">
              <w:rPr>
                <w:rFonts w:ascii="Garamond" w:eastAsia="Times New Roman" w:hAnsi="Garamond" w:cs="Times New Roman"/>
                <w:color w:val="000000"/>
                <w:sz w:val="16"/>
                <w:szCs w:val="16"/>
                <w:lang w:val="sq-AL"/>
              </w:rPr>
              <w:br/>
              <w:t>KKSAT</w:t>
            </w:r>
            <w:r w:rsidRPr="004905BE">
              <w:rPr>
                <w:rFonts w:ascii="Garamond" w:eastAsia="Times New Roman" w:hAnsi="Garamond" w:cs="Times New Roman"/>
                <w:color w:val="000000"/>
                <w:sz w:val="16"/>
                <w:szCs w:val="16"/>
                <w:lang w:val="sq-AL"/>
              </w:rPr>
              <w:br/>
              <w:t>NJMF</w:t>
            </w:r>
            <w:r w:rsidRPr="004905BE">
              <w:rPr>
                <w:rFonts w:ascii="Garamond" w:eastAsia="Times New Roman" w:hAnsi="Garamond" w:cs="Times New Roman"/>
                <w:color w:val="000000"/>
                <w:sz w:val="16"/>
                <w:szCs w:val="16"/>
                <w:lang w:val="sq-AL"/>
              </w:rPr>
              <w:br/>
              <w:t>SHSSH, Shërbimet sociale në bashki</w:t>
            </w:r>
          </w:p>
          <w:p w14:paraId="12499BD4"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OJF</w:t>
            </w:r>
          </w:p>
        </w:tc>
        <w:tc>
          <w:tcPr>
            <w:tcW w:w="795"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12499BD5"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2021</w:t>
            </w:r>
          </w:p>
        </w:tc>
        <w:tc>
          <w:tcPr>
            <w:tcW w:w="1029"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12499BD6"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2023</w:t>
            </w:r>
          </w:p>
        </w:tc>
        <w:tc>
          <w:tcPr>
            <w:tcW w:w="2085" w:type="dxa"/>
            <w:tcBorders>
              <w:top w:val="single" w:sz="4" w:space="0" w:color="auto"/>
              <w:left w:val="nil"/>
              <w:bottom w:val="single" w:sz="4" w:space="0" w:color="auto"/>
              <w:right w:val="single" w:sz="4" w:space="0" w:color="auto"/>
            </w:tcBorders>
            <w:shd w:val="clear" w:color="auto" w:fill="auto"/>
            <w:hideMark/>
          </w:tcPr>
          <w:p w14:paraId="12499BD7" w14:textId="6BBE74CF"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Numri</w:t>
            </w:r>
            <w:r w:rsidR="00455490" w:rsidRPr="004905BE">
              <w:rPr>
                <w:rFonts w:ascii="Garamond" w:eastAsia="Times New Roman" w:hAnsi="Garamond" w:cs="Times New Roman"/>
                <w:color w:val="000000"/>
                <w:sz w:val="16"/>
                <w:szCs w:val="16"/>
                <w:lang w:val="sq-AL"/>
              </w:rPr>
              <w:t xml:space="preserve"> </w:t>
            </w:r>
            <w:r w:rsidRPr="004905BE">
              <w:rPr>
                <w:rFonts w:ascii="Garamond" w:eastAsia="Times New Roman" w:hAnsi="Garamond" w:cs="Times New Roman"/>
                <w:color w:val="000000"/>
                <w:sz w:val="16"/>
                <w:szCs w:val="16"/>
                <w:lang w:val="sq-AL"/>
              </w:rPr>
              <w:t>i VT/VMT që kanë përfituar nga arsimi, formimi profesional dhe programet e nxitjes</w:t>
            </w:r>
          </w:p>
        </w:tc>
        <w:tc>
          <w:tcPr>
            <w:tcW w:w="951" w:type="dxa"/>
            <w:tcBorders>
              <w:top w:val="single" w:sz="4" w:space="0" w:color="auto"/>
              <w:left w:val="nil"/>
              <w:bottom w:val="single" w:sz="4" w:space="0" w:color="auto"/>
              <w:right w:val="single" w:sz="4" w:space="0" w:color="auto"/>
            </w:tcBorders>
            <w:shd w:val="clear" w:color="auto" w:fill="auto"/>
            <w:hideMark/>
          </w:tcPr>
          <w:p w14:paraId="12499BD8"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86</w:t>
            </w:r>
          </w:p>
        </w:tc>
        <w:tc>
          <w:tcPr>
            <w:tcW w:w="953" w:type="dxa"/>
            <w:tcBorders>
              <w:top w:val="single" w:sz="4" w:space="0" w:color="auto"/>
              <w:left w:val="nil"/>
              <w:bottom w:val="single" w:sz="4" w:space="0" w:color="auto"/>
              <w:right w:val="single" w:sz="4" w:space="0" w:color="auto"/>
            </w:tcBorders>
            <w:shd w:val="clear" w:color="auto" w:fill="auto"/>
            <w:hideMark/>
          </w:tcPr>
          <w:p w14:paraId="12499BD9"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85</w:t>
            </w:r>
          </w:p>
        </w:tc>
        <w:tc>
          <w:tcPr>
            <w:tcW w:w="1134" w:type="dxa"/>
            <w:tcBorders>
              <w:top w:val="single" w:sz="4" w:space="0" w:color="auto"/>
              <w:left w:val="nil"/>
              <w:bottom w:val="single" w:sz="4" w:space="0" w:color="auto"/>
              <w:right w:val="single" w:sz="4" w:space="0" w:color="auto"/>
            </w:tcBorders>
            <w:shd w:val="clear" w:color="auto" w:fill="auto"/>
            <w:hideMark/>
          </w:tcPr>
          <w:p w14:paraId="12499BDA"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170</w:t>
            </w:r>
          </w:p>
        </w:tc>
        <w:tc>
          <w:tcPr>
            <w:tcW w:w="1134" w:type="dxa"/>
            <w:tcBorders>
              <w:top w:val="single" w:sz="4" w:space="0" w:color="auto"/>
              <w:left w:val="nil"/>
              <w:bottom w:val="single" w:sz="4" w:space="0" w:color="auto"/>
              <w:right w:val="single" w:sz="4" w:space="0" w:color="auto"/>
            </w:tcBorders>
            <w:shd w:val="clear" w:color="auto" w:fill="auto"/>
            <w:hideMark/>
          </w:tcPr>
          <w:p w14:paraId="12499BDB"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250</w:t>
            </w:r>
          </w:p>
        </w:tc>
      </w:tr>
      <w:tr w:rsidR="0083725C" w:rsidRPr="004905BE" w14:paraId="12499BEC" w14:textId="77777777" w:rsidTr="0083725C">
        <w:trPr>
          <w:trHeight w:val="980"/>
          <w:jc w:val="center"/>
        </w:trPr>
        <w:tc>
          <w:tcPr>
            <w:tcW w:w="772" w:type="dxa"/>
            <w:vMerge/>
            <w:tcBorders>
              <w:top w:val="single" w:sz="4" w:space="0" w:color="auto"/>
              <w:left w:val="single" w:sz="4" w:space="0" w:color="auto"/>
              <w:bottom w:val="single" w:sz="4" w:space="0" w:color="auto"/>
              <w:right w:val="single" w:sz="4" w:space="0" w:color="auto"/>
            </w:tcBorders>
            <w:hideMark/>
          </w:tcPr>
          <w:p w14:paraId="12499BDD"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p>
        </w:tc>
        <w:tc>
          <w:tcPr>
            <w:tcW w:w="3901" w:type="dxa"/>
            <w:vMerge/>
            <w:tcBorders>
              <w:top w:val="single" w:sz="4" w:space="0" w:color="auto"/>
              <w:left w:val="single" w:sz="4" w:space="0" w:color="auto"/>
              <w:bottom w:val="single" w:sz="4" w:space="0" w:color="auto"/>
              <w:right w:val="single" w:sz="4" w:space="0" w:color="auto"/>
            </w:tcBorders>
            <w:hideMark/>
          </w:tcPr>
          <w:p w14:paraId="12499BDE"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tc>
        <w:tc>
          <w:tcPr>
            <w:tcW w:w="1262" w:type="dxa"/>
            <w:vMerge/>
            <w:tcBorders>
              <w:top w:val="single" w:sz="4" w:space="0" w:color="auto"/>
              <w:left w:val="single" w:sz="4" w:space="0" w:color="auto"/>
              <w:bottom w:val="single" w:sz="4" w:space="0" w:color="auto"/>
              <w:right w:val="single" w:sz="4" w:space="0" w:color="auto"/>
            </w:tcBorders>
            <w:hideMark/>
          </w:tcPr>
          <w:p w14:paraId="12499BDF"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tc>
        <w:tc>
          <w:tcPr>
            <w:tcW w:w="1260" w:type="dxa"/>
            <w:vMerge/>
            <w:tcBorders>
              <w:top w:val="single" w:sz="4" w:space="0" w:color="auto"/>
              <w:left w:val="single" w:sz="4" w:space="0" w:color="auto"/>
              <w:bottom w:val="single" w:sz="4" w:space="0" w:color="auto"/>
              <w:right w:val="single" w:sz="4" w:space="0" w:color="auto"/>
            </w:tcBorders>
            <w:hideMark/>
          </w:tcPr>
          <w:p w14:paraId="12499BE0"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tc>
        <w:tc>
          <w:tcPr>
            <w:tcW w:w="795" w:type="dxa"/>
            <w:vMerge/>
            <w:tcBorders>
              <w:top w:val="single" w:sz="4" w:space="0" w:color="auto"/>
              <w:left w:val="single" w:sz="4" w:space="0" w:color="auto"/>
              <w:bottom w:val="single" w:sz="4" w:space="0" w:color="auto"/>
              <w:right w:val="single" w:sz="4" w:space="0" w:color="auto"/>
            </w:tcBorders>
            <w:hideMark/>
          </w:tcPr>
          <w:p w14:paraId="12499BE1"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p>
        </w:tc>
        <w:tc>
          <w:tcPr>
            <w:tcW w:w="1029" w:type="dxa"/>
            <w:vMerge/>
            <w:tcBorders>
              <w:top w:val="single" w:sz="4" w:space="0" w:color="auto"/>
              <w:left w:val="single" w:sz="4" w:space="0" w:color="auto"/>
              <w:bottom w:val="single" w:sz="4" w:space="0" w:color="auto"/>
              <w:right w:val="single" w:sz="4" w:space="0" w:color="auto"/>
            </w:tcBorders>
            <w:hideMark/>
          </w:tcPr>
          <w:p w14:paraId="12499BE2"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p>
        </w:tc>
        <w:tc>
          <w:tcPr>
            <w:tcW w:w="2085" w:type="dxa"/>
            <w:tcBorders>
              <w:top w:val="single" w:sz="4" w:space="0" w:color="auto"/>
              <w:left w:val="nil"/>
              <w:bottom w:val="single" w:sz="4" w:space="0" w:color="auto"/>
              <w:right w:val="single" w:sz="4" w:space="0" w:color="auto"/>
            </w:tcBorders>
            <w:shd w:val="clear" w:color="auto" w:fill="auto"/>
            <w:hideMark/>
          </w:tcPr>
          <w:p w14:paraId="12499BE3" w14:textId="7C440CC9"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Numri i VT/VMT që janë punësuar:</w:t>
            </w:r>
            <w:r w:rsidRPr="004905BE">
              <w:rPr>
                <w:rFonts w:ascii="Garamond" w:eastAsia="Times New Roman" w:hAnsi="Garamond" w:cs="Times New Roman"/>
                <w:color w:val="000000"/>
                <w:sz w:val="16"/>
                <w:szCs w:val="16"/>
                <w:lang w:val="sq-AL"/>
              </w:rPr>
              <w:br/>
            </w:r>
            <w:r w:rsidRPr="004905BE">
              <w:rPr>
                <w:rFonts w:ascii="Garamond" w:eastAsia="Times New Roman" w:hAnsi="Garamond" w:cs="Times New Roman"/>
                <w:color w:val="000000"/>
                <w:sz w:val="16"/>
                <w:szCs w:val="16"/>
                <w:lang w:val="sq-AL"/>
              </w:rPr>
              <w:br/>
              <w:t>Ndarë sipas kategorive:</w:t>
            </w:r>
            <w:r w:rsidRPr="004905BE">
              <w:rPr>
                <w:rFonts w:ascii="Garamond" w:eastAsia="Times New Roman" w:hAnsi="Garamond" w:cs="Times New Roman"/>
                <w:color w:val="000000"/>
                <w:sz w:val="16"/>
                <w:szCs w:val="16"/>
                <w:lang w:val="sq-AL"/>
              </w:rPr>
              <w:br/>
              <w:t xml:space="preserve">- </w:t>
            </w:r>
            <w:r w:rsidR="007F7339" w:rsidRPr="004905BE">
              <w:rPr>
                <w:rFonts w:ascii="Garamond" w:eastAsia="Times New Roman" w:hAnsi="Garamond" w:cs="Times New Roman"/>
                <w:color w:val="000000"/>
                <w:sz w:val="16"/>
                <w:szCs w:val="16"/>
                <w:lang w:val="sq-AL"/>
              </w:rPr>
              <w:t>të v</w:t>
            </w:r>
            <w:r w:rsidRPr="004905BE">
              <w:rPr>
                <w:rFonts w:ascii="Garamond" w:eastAsia="Times New Roman" w:hAnsi="Garamond" w:cs="Times New Roman"/>
                <w:color w:val="000000"/>
                <w:sz w:val="16"/>
                <w:szCs w:val="16"/>
                <w:lang w:val="sq-AL"/>
              </w:rPr>
              <w:t>etëpunësuar</w:t>
            </w:r>
          </w:p>
          <w:p w14:paraId="12499BE7" w14:textId="379F7B25" w:rsidR="0083725C" w:rsidRPr="004905BE" w:rsidRDefault="0083725C" w:rsidP="00BD0C54">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w:t>
            </w:r>
            <w:r w:rsidR="00AD13E6" w:rsidRPr="004905BE">
              <w:rPr>
                <w:rFonts w:ascii="Garamond" w:eastAsia="Times New Roman" w:hAnsi="Garamond" w:cs="Times New Roman"/>
                <w:color w:val="000000"/>
                <w:sz w:val="16"/>
                <w:szCs w:val="16"/>
                <w:lang w:val="sq-AL"/>
              </w:rPr>
              <w:t xml:space="preserve">  </w:t>
            </w:r>
            <w:r w:rsidR="007F7339" w:rsidRPr="004905BE">
              <w:rPr>
                <w:rFonts w:ascii="Garamond" w:eastAsia="Times New Roman" w:hAnsi="Garamond" w:cs="Times New Roman"/>
                <w:color w:val="000000"/>
                <w:sz w:val="16"/>
                <w:szCs w:val="16"/>
                <w:lang w:val="sq-AL"/>
              </w:rPr>
              <w:t xml:space="preserve">të </w:t>
            </w:r>
            <w:r w:rsidRPr="004905BE">
              <w:rPr>
                <w:rFonts w:ascii="Garamond" w:eastAsia="Times New Roman" w:hAnsi="Garamond" w:cs="Times New Roman"/>
                <w:color w:val="000000"/>
                <w:sz w:val="16"/>
                <w:szCs w:val="16"/>
                <w:lang w:val="sq-AL"/>
              </w:rPr>
              <w:t>punësuar në sektorin privat</w:t>
            </w:r>
          </w:p>
        </w:tc>
        <w:tc>
          <w:tcPr>
            <w:tcW w:w="951" w:type="dxa"/>
            <w:tcBorders>
              <w:top w:val="single" w:sz="4" w:space="0" w:color="auto"/>
              <w:left w:val="nil"/>
              <w:bottom w:val="single" w:sz="4" w:space="0" w:color="auto"/>
              <w:right w:val="single" w:sz="4" w:space="0" w:color="auto"/>
            </w:tcBorders>
            <w:shd w:val="clear" w:color="auto" w:fill="auto"/>
            <w:hideMark/>
          </w:tcPr>
          <w:p w14:paraId="12499BE8"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19</w:t>
            </w:r>
          </w:p>
        </w:tc>
        <w:tc>
          <w:tcPr>
            <w:tcW w:w="953" w:type="dxa"/>
            <w:tcBorders>
              <w:top w:val="single" w:sz="4" w:space="0" w:color="auto"/>
              <w:left w:val="nil"/>
              <w:bottom w:val="single" w:sz="4" w:space="0" w:color="auto"/>
              <w:right w:val="single" w:sz="4" w:space="0" w:color="auto"/>
            </w:tcBorders>
            <w:shd w:val="clear" w:color="auto" w:fill="auto"/>
            <w:hideMark/>
          </w:tcPr>
          <w:p w14:paraId="12499BE9"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19</w:t>
            </w:r>
          </w:p>
        </w:tc>
        <w:tc>
          <w:tcPr>
            <w:tcW w:w="1134" w:type="dxa"/>
            <w:tcBorders>
              <w:top w:val="single" w:sz="4" w:space="0" w:color="auto"/>
              <w:left w:val="nil"/>
              <w:bottom w:val="single" w:sz="4" w:space="0" w:color="auto"/>
              <w:right w:val="single" w:sz="4" w:space="0" w:color="auto"/>
            </w:tcBorders>
            <w:shd w:val="clear" w:color="auto" w:fill="auto"/>
            <w:hideMark/>
          </w:tcPr>
          <w:p w14:paraId="12499BEA"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38</w:t>
            </w:r>
          </w:p>
        </w:tc>
        <w:tc>
          <w:tcPr>
            <w:tcW w:w="1134" w:type="dxa"/>
            <w:tcBorders>
              <w:top w:val="single" w:sz="4" w:space="0" w:color="auto"/>
              <w:left w:val="nil"/>
              <w:bottom w:val="single" w:sz="4" w:space="0" w:color="auto"/>
              <w:right w:val="single" w:sz="4" w:space="0" w:color="auto"/>
            </w:tcBorders>
            <w:shd w:val="clear" w:color="auto" w:fill="auto"/>
            <w:hideMark/>
          </w:tcPr>
          <w:p w14:paraId="12499BEB"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57</w:t>
            </w:r>
          </w:p>
        </w:tc>
      </w:tr>
      <w:tr w:rsidR="0083725C" w:rsidRPr="004905BE" w14:paraId="12499BFA" w14:textId="77777777" w:rsidTr="0083725C">
        <w:trPr>
          <w:trHeight w:val="915"/>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12499BED"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2.1.17</w:t>
            </w:r>
          </w:p>
        </w:tc>
        <w:tc>
          <w:tcPr>
            <w:tcW w:w="3901" w:type="dxa"/>
            <w:tcBorders>
              <w:top w:val="single" w:sz="4" w:space="0" w:color="auto"/>
              <w:left w:val="nil"/>
              <w:bottom w:val="single" w:sz="4" w:space="0" w:color="auto"/>
              <w:right w:val="single" w:sz="4" w:space="0" w:color="auto"/>
            </w:tcBorders>
            <w:shd w:val="clear" w:color="000000" w:fill="FFFFFF"/>
            <w:hideMark/>
          </w:tcPr>
          <w:p w14:paraId="12499BEE" w14:textId="0AA3ACA9" w:rsidR="0083725C" w:rsidRPr="004905BE" w:rsidRDefault="0083725C" w:rsidP="002D175A">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xml:space="preserve">Promovimi i ndërmarrjeve sociale, sipërmarrjeve të tjera sociale dhe partneritetin publik-privat në </w:t>
            </w:r>
            <w:r w:rsidR="000F1B19" w:rsidRPr="004905BE">
              <w:rPr>
                <w:rFonts w:ascii="Garamond" w:eastAsia="Times New Roman" w:hAnsi="Garamond" w:cs="Times New Roman"/>
                <w:color w:val="000000"/>
                <w:sz w:val="16"/>
                <w:szCs w:val="16"/>
                <w:lang w:val="sq-AL"/>
              </w:rPr>
              <w:t>iniciativa</w:t>
            </w:r>
            <w:r w:rsidRPr="004905BE">
              <w:rPr>
                <w:rFonts w:ascii="Garamond" w:eastAsia="Times New Roman" w:hAnsi="Garamond" w:cs="Times New Roman"/>
                <w:color w:val="000000"/>
                <w:sz w:val="16"/>
                <w:szCs w:val="16"/>
                <w:lang w:val="sq-AL"/>
              </w:rPr>
              <w:t xml:space="preserve"> që angazhojnë VT/VMT personat me prejardhje të pafavorshme socio-ekonomike</w:t>
            </w:r>
          </w:p>
        </w:tc>
        <w:tc>
          <w:tcPr>
            <w:tcW w:w="1262" w:type="dxa"/>
            <w:tcBorders>
              <w:top w:val="single" w:sz="4" w:space="0" w:color="auto"/>
              <w:left w:val="nil"/>
              <w:bottom w:val="single" w:sz="4" w:space="0" w:color="auto"/>
              <w:right w:val="single" w:sz="4" w:space="0" w:color="auto"/>
            </w:tcBorders>
            <w:shd w:val="clear" w:color="000000" w:fill="FFFFFF"/>
            <w:hideMark/>
          </w:tcPr>
          <w:p w14:paraId="12499BEF"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MSHMS</w:t>
            </w:r>
          </w:p>
        </w:tc>
        <w:tc>
          <w:tcPr>
            <w:tcW w:w="1260" w:type="dxa"/>
            <w:tcBorders>
              <w:top w:val="single" w:sz="4" w:space="0" w:color="auto"/>
              <w:left w:val="nil"/>
              <w:bottom w:val="single" w:sz="4" w:space="0" w:color="auto"/>
              <w:right w:val="single" w:sz="4" w:space="0" w:color="auto"/>
            </w:tcBorders>
            <w:shd w:val="clear" w:color="000000" w:fill="FFFFFF"/>
            <w:hideMark/>
          </w:tcPr>
          <w:p w14:paraId="12499BF0"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KKSAT</w:t>
            </w:r>
          </w:p>
          <w:p w14:paraId="12499BF1"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OJF</w:t>
            </w:r>
          </w:p>
          <w:p w14:paraId="12499BF2"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NJVQV</w:t>
            </w:r>
            <w:r w:rsidRPr="004905BE">
              <w:rPr>
                <w:rFonts w:ascii="Garamond" w:eastAsia="Times New Roman" w:hAnsi="Garamond" w:cs="Times New Roman"/>
                <w:color w:val="000000"/>
                <w:sz w:val="16"/>
                <w:szCs w:val="16"/>
                <w:lang w:val="sq-AL"/>
              </w:rPr>
              <w:br/>
              <w:t>Biznesi privat</w:t>
            </w:r>
          </w:p>
        </w:tc>
        <w:tc>
          <w:tcPr>
            <w:tcW w:w="795" w:type="dxa"/>
            <w:tcBorders>
              <w:top w:val="single" w:sz="4" w:space="0" w:color="auto"/>
              <w:left w:val="nil"/>
              <w:bottom w:val="single" w:sz="4" w:space="0" w:color="auto"/>
              <w:right w:val="single" w:sz="4" w:space="0" w:color="auto"/>
            </w:tcBorders>
            <w:shd w:val="clear" w:color="000000" w:fill="FFFFFF"/>
            <w:hideMark/>
          </w:tcPr>
          <w:p w14:paraId="12499BF3"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2021</w:t>
            </w:r>
          </w:p>
        </w:tc>
        <w:tc>
          <w:tcPr>
            <w:tcW w:w="1029" w:type="dxa"/>
            <w:tcBorders>
              <w:top w:val="single" w:sz="4" w:space="0" w:color="auto"/>
              <w:left w:val="nil"/>
              <w:bottom w:val="single" w:sz="4" w:space="0" w:color="auto"/>
              <w:right w:val="single" w:sz="4" w:space="0" w:color="auto"/>
            </w:tcBorders>
            <w:shd w:val="clear" w:color="000000" w:fill="FFFFFF"/>
            <w:hideMark/>
          </w:tcPr>
          <w:p w14:paraId="12499BF4"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2023</w:t>
            </w:r>
          </w:p>
        </w:tc>
        <w:tc>
          <w:tcPr>
            <w:tcW w:w="2085" w:type="dxa"/>
            <w:tcBorders>
              <w:top w:val="single" w:sz="4" w:space="0" w:color="auto"/>
              <w:left w:val="nil"/>
              <w:bottom w:val="single" w:sz="4" w:space="0" w:color="auto"/>
              <w:right w:val="single" w:sz="4" w:space="0" w:color="auto"/>
            </w:tcBorders>
            <w:shd w:val="clear" w:color="auto" w:fill="auto"/>
            <w:hideMark/>
          </w:tcPr>
          <w:p w14:paraId="12499BF5" w14:textId="722B7D04"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Numri</w:t>
            </w:r>
            <w:r w:rsidR="00AD13E6" w:rsidRPr="004905BE">
              <w:rPr>
                <w:rFonts w:ascii="Garamond" w:eastAsia="Times New Roman" w:hAnsi="Garamond" w:cs="Times New Roman"/>
                <w:color w:val="000000"/>
                <w:sz w:val="16"/>
                <w:szCs w:val="16"/>
                <w:lang w:val="sq-AL"/>
              </w:rPr>
              <w:t xml:space="preserve"> </w:t>
            </w:r>
            <w:r w:rsidR="007F7339" w:rsidRPr="004905BE">
              <w:rPr>
                <w:rFonts w:ascii="Garamond" w:eastAsia="Times New Roman" w:hAnsi="Garamond" w:cs="Times New Roman"/>
                <w:color w:val="000000"/>
                <w:sz w:val="16"/>
                <w:szCs w:val="16"/>
                <w:lang w:val="sq-AL"/>
              </w:rPr>
              <w:t xml:space="preserve">i </w:t>
            </w:r>
            <w:r w:rsidRPr="004905BE">
              <w:rPr>
                <w:rFonts w:ascii="Garamond" w:eastAsia="Times New Roman" w:hAnsi="Garamond" w:cs="Times New Roman"/>
                <w:color w:val="000000"/>
                <w:sz w:val="16"/>
                <w:szCs w:val="16"/>
                <w:lang w:val="sq-AL"/>
              </w:rPr>
              <w:t>ndërmarrjeve sociale dhe partneriteteve publik-privat</w:t>
            </w:r>
            <w:r w:rsidR="00F061CE" w:rsidRPr="004905BE">
              <w:rPr>
                <w:rFonts w:ascii="Garamond" w:eastAsia="Times New Roman" w:hAnsi="Garamond" w:cs="Times New Roman"/>
                <w:color w:val="000000"/>
                <w:sz w:val="16"/>
                <w:szCs w:val="16"/>
                <w:lang w:val="sq-AL"/>
              </w:rPr>
              <w:t>,</w:t>
            </w:r>
            <w:r w:rsidRPr="004905BE">
              <w:rPr>
                <w:rFonts w:ascii="Garamond" w:eastAsia="Times New Roman" w:hAnsi="Garamond" w:cs="Times New Roman"/>
                <w:color w:val="000000"/>
                <w:sz w:val="16"/>
                <w:szCs w:val="16"/>
                <w:lang w:val="sq-AL"/>
              </w:rPr>
              <w:t xml:space="preserve"> t</w:t>
            </w:r>
            <w:r w:rsidR="00F061CE" w:rsidRPr="004905BE">
              <w:rPr>
                <w:rFonts w:ascii="Garamond" w:eastAsia="Times New Roman" w:hAnsi="Garamond" w:cs="Times New Roman"/>
                <w:color w:val="000000"/>
                <w:sz w:val="16"/>
                <w:szCs w:val="16"/>
                <w:lang w:val="sq-AL"/>
              </w:rPr>
              <w:t>ë</w:t>
            </w:r>
            <w:r w:rsidRPr="004905BE">
              <w:rPr>
                <w:rFonts w:ascii="Garamond" w:eastAsia="Times New Roman" w:hAnsi="Garamond" w:cs="Times New Roman"/>
                <w:color w:val="000000"/>
                <w:sz w:val="16"/>
                <w:szCs w:val="16"/>
                <w:lang w:val="sq-AL"/>
              </w:rPr>
              <w:t xml:space="preserve"> cilat angazhojnë VT/VMT përfshirë shtetasit e huaj e personat me prejardhje të pafavorshme socio-ekonomike t</w:t>
            </w:r>
            <w:r w:rsidR="00F061CE" w:rsidRPr="004905BE">
              <w:rPr>
                <w:rFonts w:ascii="Garamond" w:eastAsia="Times New Roman" w:hAnsi="Garamond" w:cs="Times New Roman"/>
                <w:color w:val="000000"/>
                <w:sz w:val="16"/>
                <w:szCs w:val="16"/>
                <w:lang w:val="sq-AL"/>
              </w:rPr>
              <w:t>ë</w:t>
            </w:r>
            <w:r w:rsidRPr="004905BE">
              <w:rPr>
                <w:rFonts w:ascii="Garamond" w:eastAsia="Times New Roman" w:hAnsi="Garamond" w:cs="Times New Roman"/>
                <w:color w:val="000000"/>
                <w:sz w:val="16"/>
                <w:szCs w:val="16"/>
                <w:lang w:val="sq-AL"/>
              </w:rPr>
              <w:t xml:space="preserve"> promovuara </w:t>
            </w:r>
          </w:p>
        </w:tc>
        <w:tc>
          <w:tcPr>
            <w:tcW w:w="951" w:type="dxa"/>
            <w:tcBorders>
              <w:top w:val="single" w:sz="4" w:space="0" w:color="auto"/>
              <w:left w:val="nil"/>
              <w:bottom w:val="single" w:sz="4" w:space="0" w:color="auto"/>
              <w:right w:val="single" w:sz="4" w:space="0" w:color="auto"/>
            </w:tcBorders>
            <w:shd w:val="clear" w:color="auto" w:fill="auto"/>
            <w:hideMark/>
          </w:tcPr>
          <w:p w14:paraId="12499BF6"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0</w:t>
            </w:r>
          </w:p>
        </w:tc>
        <w:tc>
          <w:tcPr>
            <w:tcW w:w="953" w:type="dxa"/>
            <w:tcBorders>
              <w:top w:val="single" w:sz="4" w:space="0" w:color="auto"/>
              <w:left w:val="nil"/>
              <w:bottom w:val="single" w:sz="4" w:space="0" w:color="auto"/>
              <w:right w:val="single" w:sz="4" w:space="0" w:color="auto"/>
            </w:tcBorders>
            <w:shd w:val="clear" w:color="auto" w:fill="auto"/>
            <w:hideMark/>
          </w:tcPr>
          <w:p w14:paraId="12499BF7"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0</w:t>
            </w:r>
          </w:p>
        </w:tc>
        <w:tc>
          <w:tcPr>
            <w:tcW w:w="1134" w:type="dxa"/>
            <w:tcBorders>
              <w:top w:val="single" w:sz="4" w:space="0" w:color="auto"/>
              <w:left w:val="nil"/>
              <w:bottom w:val="single" w:sz="4" w:space="0" w:color="auto"/>
              <w:right w:val="single" w:sz="4" w:space="0" w:color="auto"/>
            </w:tcBorders>
            <w:shd w:val="clear" w:color="auto" w:fill="auto"/>
            <w:hideMark/>
          </w:tcPr>
          <w:p w14:paraId="12499BF8"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1</w:t>
            </w:r>
          </w:p>
        </w:tc>
        <w:tc>
          <w:tcPr>
            <w:tcW w:w="1134" w:type="dxa"/>
            <w:tcBorders>
              <w:top w:val="single" w:sz="4" w:space="0" w:color="auto"/>
              <w:left w:val="nil"/>
              <w:bottom w:val="single" w:sz="4" w:space="0" w:color="auto"/>
              <w:right w:val="single" w:sz="4" w:space="0" w:color="auto"/>
            </w:tcBorders>
            <w:shd w:val="clear" w:color="auto" w:fill="auto"/>
            <w:hideMark/>
          </w:tcPr>
          <w:p w14:paraId="12499BF9"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2</w:t>
            </w:r>
          </w:p>
        </w:tc>
      </w:tr>
      <w:tr w:rsidR="0083725C" w:rsidRPr="004905BE" w14:paraId="12499C08" w14:textId="77777777" w:rsidTr="00BD0C54">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12499BFB"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2.1.18</w:t>
            </w:r>
          </w:p>
        </w:tc>
        <w:tc>
          <w:tcPr>
            <w:tcW w:w="3901" w:type="dxa"/>
            <w:tcBorders>
              <w:top w:val="single" w:sz="4" w:space="0" w:color="auto"/>
              <w:left w:val="nil"/>
              <w:bottom w:val="single" w:sz="4" w:space="0" w:color="auto"/>
              <w:right w:val="single" w:sz="4" w:space="0" w:color="auto"/>
            </w:tcBorders>
            <w:shd w:val="clear" w:color="000000" w:fill="FFFFFF"/>
            <w:hideMark/>
          </w:tcPr>
          <w:p w14:paraId="12499BFC" w14:textId="72CF0299"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xml:space="preserve">Sigurimi i efektshmërisë së </w:t>
            </w:r>
            <w:r w:rsidR="002D175A" w:rsidRPr="004905BE">
              <w:rPr>
                <w:rFonts w:ascii="Garamond" w:eastAsia="Times New Roman" w:hAnsi="Garamond" w:cs="Times New Roman"/>
                <w:color w:val="000000"/>
                <w:sz w:val="16"/>
                <w:szCs w:val="16"/>
                <w:lang w:val="sq-AL"/>
              </w:rPr>
              <w:t xml:space="preserve">njësive lëvizëse </w:t>
            </w:r>
            <w:r w:rsidRPr="004905BE">
              <w:rPr>
                <w:rFonts w:ascii="Garamond" w:eastAsia="Times New Roman" w:hAnsi="Garamond" w:cs="Times New Roman"/>
                <w:color w:val="000000"/>
                <w:sz w:val="16"/>
                <w:szCs w:val="16"/>
                <w:lang w:val="sq-AL"/>
              </w:rPr>
              <w:t>për identifikimin e VT/VMT nëpërmjet zgjerimit të tyre, qoftë nga pikëpamja e përfshirjes gjeografike, ashtu dhe në rritjen</w:t>
            </w:r>
            <w:r w:rsidR="00AD13E6" w:rsidRPr="004905BE">
              <w:rPr>
                <w:rFonts w:ascii="Garamond" w:eastAsia="Times New Roman" w:hAnsi="Garamond" w:cs="Times New Roman"/>
                <w:color w:val="000000"/>
                <w:sz w:val="16"/>
                <w:szCs w:val="16"/>
                <w:lang w:val="sq-AL"/>
              </w:rPr>
              <w:t xml:space="preserve"> </w:t>
            </w:r>
            <w:r w:rsidRPr="004905BE">
              <w:rPr>
                <w:rFonts w:ascii="Garamond" w:eastAsia="Times New Roman" w:hAnsi="Garamond" w:cs="Times New Roman"/>
                <w:color w:val="000000"/>
                <w:sz w:val="16"/>
                <w:szCs w:val="16"/>
                <w:lang w:val="sq-AL"/>
              </w:rPr>
              <w:t>e numrit të anëtarëve të NJL</w:t>
            </w:r>
          </w:p>
        </w:tc>
        <w:tc>
          <w:tcPr>
            <w:tcW w:w="1262" w:type="dxa"/>
            <w:tcBorders>
              <w:top w:val="single" w:sz="4" w:space="0" w:color="auto"/>
              <w:left w:val="nil"/>
              <w:bottom w:val="single" w:sz="4" w:space="0" w:color="auto"/>
              <w:right w:val="single" w:sz="4" w:space="0" w:color="auto"/>
            </w:tcBorders>
            <w:shd w:val="clear" w:color="000000" w:fill="FFFFFF"/>
            <w:hideMark/>
          </w:tcPr>
          <w:p w14:paraId="12499BFD"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ASHMDF</w:t>
            </w:r>
          </w:p>
        </w:tc>
        <w:tc>
          <w:tcPr>
            <w:tcW w:w="1260" w:type="dxa"/>
            <w:tcBorders>
              <w:top w:val="single" w:sz="4" w:space="0" w:color="auto"/>
              <w:left w:val="nil"/>
              <w:bottom w:val="single" w:sz="4" w:space="0" w:color="auto"/>
              <w:right w:val="single" w:sz="4" w:space="0" w:color="auto"/>
            </w:tcBorders>
            <w:shd w:val="clear" w:color="000000" w:fill="FFFFFF"/>
            <w:hideMark/>
          </w:tcPr>
          <w:p w14:paraId="12499C00" w14:textId="656D5A5D" w:rsidR="0083725C" w:rsidRPr="004905BE" w:rsidRDefault="0083725C" w:rsidP="00BD0C54">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KKSAT</w:t>
            </w:r>
            <w:r w:rsidRPr="004905BE">
              <w:rPr>
                <w:rFonts w:ascii="Garamond" w:eastAsia="Times New Roman" w:hAnsi="Garamond" w:cs="Times New Roman"/>
                <w:color w:val="000000"/>
                <w:sz w:val="16"/>
                <w:szCs w:val="16"/>
                <w:lang w:val="sq-AL"/>
              </w:rPr>
              <w:br/>
              <w:t>DPPSH,</w:t>
            </w:r>
            <w:r w:rsidR="00455490" w:rsidRPr="004905BE">
              <w:rPr>
                <w:rFonts w:ascii="Garamond" w:eastAsia="Times New Roman" w:hAnsi="Garamond" w:cs="Times New Roman"/>
                <w:color w:val="000000"/>
                <w:sz w:val="16"/>
                <w:szCs w:val="16"/>
                <w:lang w:val="sq-AL"/>
              </w:rPr>
              <w:t xml:space="preserve"> </w:t>
            </w:r>
            <w:r w:rsidRPr="004905BE">
              <w:rPr>
                <w:rFonts w:ascii="Garamond" w:eastAsia="Times New Roman" w:hAnsi="Garamond" w:cs="Times New Roman"/>
                <w:color w:val="000000"/>
                <w:sz w:val="16"/>
                <w:szCs w:val="16"/>
                <w:lang w:val="sq-AL"/>
              </w:rPr>
              <w:t>NJMF</w:t>
            </w:r>
            <w:r w:rsidRPr="004905BE">
              <w:rPr>
                <w:rFonts w:ascii="Garamond" w:eastAsia="Times New Roman" w:hAnsi="Garamond" w:cs="Times New Roman"/>
                <w:color w:val="000000"/>
                <w:sz w:val="16"/>
                <w:szCs w:val="16"/>
                <w:lang w:val="sq-AL"/>
              </w:rPr>
              <w:br/>
              <w:t>Shërbimet sociale në bashki</w:t>
            </w:r>
            <w:r w:rsidRPr="004905BE">
              <w:rPr>
                <w:rFonts w:ascii="Garamond" w:eastAsia="Times New Roman" w:hAnsi="Garamond" w:cs="Times New Roman"/>
                <w:color w:val="000000"/>
                <w:sz w:val="16"/>
                <w:szCs w:val="16"/>
                <w:lang w:val="sq-AL"/>
              </w:rPr>
              <w:br/>
              <w:t>OJF, ON</w:t>
            </w:r>
          </w:p>
        </w:tc>
        <w:tc>
          <w:tcPr>
            <w:tcW w:w="795" w:type="dxa"/>
            <w:tcBorders>
              <w:top w:val="single" w:sz="4" w:space="0" w:color="auto"/>
              <w:left w:val="nil"/>
              <w:bottom w:val="single" w:sz="4" w:space="0" w:color="auto"/>
              <w:right w:val="single" w:sz="4" w:space="0" w:color="auto"/>
            </w:tcBorders>
            <w:shd w:val="clear" w:color="000000" w:fill="FFFFFF"/>
            <w:hideMark/>
          </w:tcPr>
          <w:p w14:paraId="12499C01"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2021</w:t>
            </w:r>
          </w:p>
        </w:tc>
        <w:tc>
          <w:tcPr>
            <w:tcW w:w="1029" w:type="dxa"/>
            <w:tcBorders>
              <w:top w:val="single" w:sz="4" w:space="0" w:color="auto"/>
              <w:left w:val="nil"/>
              <w:bottom w:val="single" w:sz="4" w:space="0" w:color="auto"/>
              <w:right w:val="single" w:sz="4" w:space="0" w:color="auto"/>
            </w:tcBorders>
            <w:shd w:val="clear" w:color="000000" w:fill="FFFFFF"/>
            <w:hideMark/>
          </w:tcPr>
          <w:p w14:paraId="12499C02"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2023</w:t>
            </w:r>
          </w:p>
        </w:tc>
        <w:tc>
          <w:tcPr>
            <w:tcW w:w="2085" w:type="dxa"/>
            <w:tcBorders>
              <w:top w:val="single" w:sz="4" w:space="0" w:color="auto"/>
              <w:left w:val="single" w:sz="4" w:space="0" w:color="auto"/>
              <w:bottom w:val="single" w:sz="4" w:space="0" w:color="auto"/>
              <w:right w:val="single" w:sz="4" w:space="0" w:color="auto"/>
            </w:tcBorders>
            <w:shd w:val="clear" w:color="auto" w:fill="auto"/>
            <w:hideMark/>
          </w:tcPr>
          <w:p w14:paraId="12499C03"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Numri i rasteve të identifikuara nga njësitë lëvizëse</w:t>
            </w:r>
          </w:p>
        </w:tc>
        <w:tc>
          <w:tcPr>
            <w:tcW w:w="951" w:type="dxa"/>
            <w:tcBorders>
              <w:top w:val="single" w:sz="4" w:space="0" w:color="auto"/>
              <w:left w:val="single" w:sz="4" w:space="0" w:color="auto"/>
              <w:bottom w:val="single" w:sz="4" w:space="0" w:color="auto"/>
              <w:right w:val="single" w:sz="4" w:space="0" w:color="auto"/>
            </w:tcBorders>
            <w:shd w:val="clear" w:color="000000" w:fill="FFFFFF"/>
            <w:hideMark/>
          </w:tcPr>
          <w:p w14:paraId="12499C04"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40</w:t>
            </w:r>
          </w:p>
        </w:tc>
        <w:tc>
          <w:tcPr>
            <w:tcW w:w="953" w:type="dxa"/>
            <w:tcBorders>
              <w:top w:val="single" w:sz="4" w:space="0" w:color="auto"/>
              <w:left w:val="single" w:sz="4" w:space="0" w:color="auto"/>
              <w:bottom w:val="single" w:sz="4" w:space="0" w:color="auto"/>
              <w:right w:val="single" w:sz="4" w:space="0" w:color="auto"/>
            </w:tcBorders>
            <w:shd w:val="clear" w:color="000000" w:fill="FFFFFF"/>
            <w:hideMark/>
          </w:tcPr>
          <w:p w14:paraId="12499C05"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40</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14:paraId="12499C06"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60</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14:paraId="12499C07"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80</w:t>
            </w:r>
          </w:p>
        </w:tc>
      </w:tr>
      <w:tr w:rsidR="0083725C" w:rsidRPr="004905BE" w14:paraId="12499C15" w14:textId="77777777" w:rsidTr="00BD0C54">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12499C09"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2.1.19</w:t>
            </w:r>
          </w:p>
        </w:tc>
        <w:tc>
          <w:tcPr>
            <w:tcW w:w="3901" w:type="dxa"/>
            <w:tcBorders>
              <w:top w:val="single" w:sz="4" w:space="0" w:color="auto"/>
              <w:left w:val="nil"/>
              <w:bottom w:val="single" w:sz="4" w:space="0" w:color="auto"/>
              <w:right w:val="single" w:sz="4" w:space="0" w:color="auto"/>
            </w:tcBorders>
            <w:shd w:val="clear" w:color="000000" w:fill="FFFFFF"/>
            <w:hideMark/>
          </w:tcPr>
          <w:p w14:paraId="12499C0A"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xml:space="preserve">Monitorimi i rasteve të fëmijëve VT/VMT të menaxhuara nga NJMF/PMF </w:t>
            </w:r>
          </w:p>
        </w:tc>
        <w:tc>
          <w:tcPr>
            <w:tcW w:w="1262" w:type="dxa"/>
            <w:tcBorders>
              <w:top w:val="single" w:sz="4" w:space="0" w:color="auto"/>
              <w:left w:val="nil"/>
              <w:bottom w:val="single" w:sz="4" w:space="0" w:color="auto"/>
              <w:right w:val="single" w:sz="4" w:space="0" w:color="auto"/>
            </w:tcBorders>
            <w:shd w:val="clear" w:color="000000" w:fill="FFFFFF"/>
            <w:hideMark/>
          </w:tcPr>
          <w:p w14:paraId="12499C0B"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ASHMDF</w:t>
            </w:r>
          </w:p>
        </w:tc>
        <w:tc>
          <w:tcPr>
            <w:tcW w:w="1260" w:type="dxa"/>
            <w:tcBorders>
              <w:top w:val="single" w:sz="4" w:space="0" w:color="auto"/>
              <w:left w:val="nil"/>
              <w:bottom w:val="single" w:sz="4" w:space="0" w:color="auto"/>
              <w:right w:val="single" w:sz="4" w:space="0" w:color="auto"/>
            </w:tcBorders>
            <w:shd w:val="clear" w:color="000000" w:fill="FFFFFF"/>
            <w:hideMark/>
          </w:tcPr>
          <w:p w14:paraId="12499C0C"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SHSSHNJVQV</w:t>
            </w:r>
          </w:p>
          <w:p w14:paraId="12499C0D"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OJF</w:t>
            </w:r>
          </w:p>
        </w:tc>
        <w:tc>
          <w:tcPr>
            <w:tcW w:w="795" w:type="dxa"/>
            <w:tcBorders>
              <w:top w:val="single" w:sz="4" w:space="0" w:color="auto"/>
              <w:left w:val="nil"/>
              <w:bottom w:val="single" w:sz="4" w:space="0" w:color="auto"/>
              <w:right w:val="single" w:sz="4" w:space="0" w:color="auto"/>
            </w:tcBorders>
            <w:shd w:val="clear" w:color="000000" w:fill="FFFFFF"/>
            <w:hideMark/>
          </w:tcPr>
          <w:p w14:paraId="12499C0E"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2021</w:t>
            </w:r>
          </w:p>
        </w:tc>
        <w:tc>
          <w:tcPr>
            <w:tcW w:w="1029" w:type="dxa"/>
            <w:tcBorders>
              <w:top w:val="single" w:sz="4" w:space="0" w:color="auto"/>
              <w:left w:val="nil"/>
              <w:bottom w:val="single" w:sz="4" w:space="0" w:color="auto"/>
              <w:right w:val="single" w:sz="4" w:space="0" w:color="auto"/>
            </w:tcBorders>
            <w:shd w:val="clear" w:color="000000" w:fill="FFFFFF"/>
            <w:hideMark/>
          </w:tcPr>
          <w:p w14:paraId="12499C0F"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2023</w:t>
            </w:r>
          </w:p>
        </w:tc>
        <w:tc>
          <w:tcPr>
            <w:tcW w:w="2085" w:type="dxa"/>
            <w:tcBorders>
              <w:top w:val="single" w:sz="4" w:space="0" w:color="auto"/>
              <w:left w:val="nil"/>
              <w:bottom w:val="single" w:sz="4" w:space="0" w:color="auto"/>
              <w:right w:val="single" w:sz="4" w:space="0" w:color="auto"/>
            </w:tcBorders>
            <w:shd w:val="clear" w:color="auto" w:fill="auto"/>
            <w:hideMark/>
          </w:tcPr>
          <w:p w14:paraId="12499C10" w14:textId="472329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Numri i moni</w:t>
            </w:r>
            <w:r w:rsidR="00455490" w:rsidRPr="004905BE">
              <w:rPr>
                <w:rFonts w:ascii="Garamond" w:eastAsia="Times New Roman" w:hAnsi="Garamond" w:cs="Times New Roman"/>
                <w:color w:val="000000"/>
                <w:sz w:val="16"/>
                <w:szCs w:val="16"/>
                <w:lang w:val="sq-AL"/>
              </w:rPr>
              <w:t>t</w:t>
            </w:r>
            <w:r w:rsidRPr="004905BE">
              <w:rPr>
                <w:rFonts w:ascii="Garamond" w:eastAsia="Times New Roman" w:hAnsi="Garamond" w:cs="Times New Roman"/>
                <w:color w:val="000000"/>
                <w:sz w:val="16"/>
                <w:szCs w:val="16"/>
                <w:lang w:val="sq-AL"/>
              </w:rPr>
              <w:t>orimeve t</w:t>
            </w:r>
            <w:r w:rsidR="00B4248B" w:rsidRPr="004905BE">
              <w:rPr>
                <w:rFonts w:ascii="Garamond" w:eastAsia="Times New Roman" w:hAnsi="Garamond" w:cs="Times New Roman"/>
                <w:color w:val="000000"/>
                <w:sz w:val="16"/>
                <w:szCs w:val="16"/>
                <w:lang w:val="sq-AL"/>
              </w:rPr>
              <w:t>ë</w:t>
            </w:r>
            <w:r w:rsidRPr="004905BE">
              <w:rPr>
                <w:rFonts w:ascii="Garamond" w:eastAsia="Times New Roman" w:hAnsi="Garamond" w:cs="Times New Roman"/>
                <w:color w:val="000000"/>
                <w:sz w:val="16"/>
                <w:szCs w:val="16"/>
                <w:lang w:val="sq-AL"/>
              </w:rPr>
              <w:t xml:space="preserve"> kryera </w:t>
            </w:r>
            <w:r w:rsidR="00B4248B" w:rsidRPr="004905BE">
              <w:rPr>
                <w:rFonts w:ascii="Garamond" w:eastAsia="Times New Roman" w:hAnsi="Garamond" w:cs="Times New Roman"/>
                <w:color w:val="000000"/>
                <w:sz w:val="16"/>
                <w:szCs w:val="16"/>
                <w:lang w:val="sq-AL"/>
              </w:rPr>
              <w:t>për</w:t>
            </w:r>
            <w:r w:rsidRPr="004905BE">
              <w:rPr>
                <w:rFonts w:ascii="Garamond" w:eastAsia="Times New Roman" w:hAnsi="Garamond" w:cs="Times New Roman"/>
                <w:color w:val="000000"/>
                <w:sz w:val="16"/>
                <w:szCs w:val="16"/>
                <w:lang w:val="sq-AL"/>
              </w:rPr>
              <w:t xml:space="preserve"> rastet e fëmijëve VT/VMT të menaxhuara nga NJMF/PMF </w:t>
            </w:r>
          </w:p>
        </w:tc>
        <w:tc>
          <w:tcPr>
            <w:tcW w:w="951" w:type="dxa"/>
            <w:tcBorders>
              <w:top w:val="single" w:sz="4" w:space="0" w:color="auto"/>
              <w:left w:val="nil"/>
              <w:bottom w:val="single" w:sz="4" w:space="0" w:color="auto"/>
              <w:right w:val="single" w:sz="4" w:space="0" w:color="auto"/>
            </w:tcBorders>
            <w:shd w:val="clear" w:color="auto" w:fill="auto"/>
            <w:hideMark/>
          </w:tcPr>
          <w:p w14:paraId="12499C11"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0</w:t>
            </w:r>
          </w:p>
        </w:tc>
        <w:tc>
          <w:tcPr>
            <w:tcW w:w="953" w:type="dxa"/>
            <w:tcBorders>
              <w:top w:val="single" w:sz="4" w:space="0" w:color="auto"/>
              <w:left w:val="nil"/>
              <w:bottom w:val="single" w:sz="4" w:space="0" w:color="auto"/>
              <w:right w:val="single" w:sz="4" w:space="0" w:color="auto"/>
            </w:tcBorders>
            <w:shd w:val="clear" w:color="auto" w:fill="auto"/>
            <w:hideMark/>
          </w:tcPr>
          <w:p w14:paraId="12499C12"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5</w:t>
            </w:r>
          </w:p>
        </w:tc>
        <w:tc>
          <w:tcPr>
            <w:tcW w:w="1134" w:type="dxa"/>
            <w:tcBorders>
              <w:top w:val="single" w:sz="4" w:space="0" w:color="auto"/>
              <w:left w:val="nil"/>
              <w:bottom w:val="single" w:sz="4" w:space="0" w:color="auto"/>
              <w:right w:val="single" w:sz="4" w:space="0" w:color="auto"/>
            </w:tcBorders>
            <w:shd w:val="clear" w:color="auto" w:fill="auto"/>
            <w:hideMark/>
          </w:tcPr>
          <w:p w14:paraId="12499C13"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6</w:t>
            </w:r>
          </w:p>
        </w:tc>
        <w:tc>
          <w:tcPr>
            <w:tcW w:w="1134" w:type="dxa"/>
            <w:tcBorders>
              <w:top w:val="single" w:sz="4" w:space="0" w:color="auto"/>
              <w:left w:val="nil"/>
              <w:bottom w:val="single" w:sz="4" w:space="0" w:color="auto"/>
              <w:right w:val="single" w:sz="4" w:space="0" w:color="auto"/>
            </w:tcBorders>
            <w:shd w:val="clear" w:color="auto" w:fill="auto"/>
            <w:hideMark/>
          </w:tcPr>
          <w:p w14:paraId="12499C14"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7</w:t>
            </w:r>
          </w:p>
        </w:tc>
      </w:tr>
      <w:tr w:rsidR="0083725C" w:rsidRPr="004905BE" w14:paraId="12499C18" w14:textId="77777777" w:rsidTr="00BD0C54">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2499C16"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2.2</w:t>
            </w:r>
          </w:p>
        </w:tc>
        <w:tc>
          <w:tcPr>
            <w:tcW w:w="14504" w:type="dxa"/>
            <w:gridSpan w:val="10"/>
            <w:tcBorders>
              <w:top w:val="single" w:sz="4" w:space="0" w:color="auto"/>
              <w:left w:val="nil"/>
              <w:bottom w:val="single" w:sz="4" w:space="0" w:color="auto"/>
              <w:right w:val="single" w:sz="4" w:space="0" w:color="auto"/>
            </w:tcBorders>
            <w:shd w:val="clear" w:color="auto" w:fill="FDE9D9" w:themeFill="accent6" w:themeFillTint="33"/>
            <w:hideMark/>
          </w:tcPr>
          <w:p w14:paraId="12499C17"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b/>
                <w:bCs/>
                <w:color w:val="000000"/>
                <w:sz w:val="16"/>
                <w:szCs w:val="16"/>
                <w:lang w:val="sq-AL"/>
              </w:rPr>
              <w:t>OBJEKTIVI SPECIFIK 2.2: Rritja e profesionalizmit</w:t>
            </w:r>
          </w:p>
        </w:tc>
      </w:tr>
      <w:tr w:rsidR="0083725C" w:rsidRPr="004905BE" w14:paraId="12499C24" w14:textId="77777777" w:rsidTr="00BD0C54">
        <w:trPr>
          <w:trHeight w:val="77"/>
          <w:jc w:val="center"/>
        </w:trPr>
        <w:tc>
          <w:tcPr>
            <w:tcW w:w="772" w:type="dxa"/>
            <w:vMerge w:val="restart"/>
            <w:tcBorders>
              <w:top w:val="single" w:sz="4" w:space="0" w:color="auto"/>
              <w:left w:val="single" w:sz="4" w:space="0" w:color="auto"/>
              <w:right w:val="single" w:sz="4" w:space="0" w:color="auto"/>
            </w:tcBorders>
            <w:shd w:val="clear" w:color="auto" w:fill="FDE9D9" w:themeFill="accent6" w:themeFillTint="33"/>
            <w:hideMark/>
          </w:tcPr>
          <w:p w14:paraId="12499C19"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 Nr.</w:t>
            </w:r>
          </w:p>
        </w:tc>
        <w:tc>
          <w:tcPr>
            <w:tcW w:w="3901" w:type="dxa"/>
            <w:vMerge w:val="restart"/>
            <w:tcBorders>
              <w:top w:val="single" w:sz="4" w:space="0" w:color="auto"/>
              <w:left w:val="nil"/>
              <w:right w:val="single" w:sz="4" w:space="0" w:color="auto"/>
            </w:tcBorders>
            <w:shd w:val="clear" w:color="auto" w:fill="FDE9D9" w:themeFill="accent6" w:themeFillTint="33"/>
            <w:hideMark/>
          </w:tcPr>
          <w:p w14:paraId="12499C1A" w14:textId="77777777" w:rsidR="0083725C" w:rsidRPr="004905BE" w:rsidRDefault="0083725C" w:rsidP="002C5D80">
            <w:pPr>
              <w:spacing w:after="0" w:line="240" w:lineRule="auto"/>
              <w:rPr>
                <w:rFonts w:ascii="Garamond" w:eastAsia="Times New Roman" w:hAnsi="Garamond" w:cs="Times New Roman"/>
                <w:b/>
                <w:bCs/>
                <w:i/>
                <w:iCs/>
                <w:color w:val="0066CC"/>
                <w:sz w:val="16"/>
                <w:szCs w:val="16"/>
                <w:lang w:val="sq-AL"/>
              </w:rPr>
            </w:pPr>
            <w:r w:rsidRPr="004905BE">
              <w:rPr>
                <w:rFonts w:ascii="Garamond" w:eastAsia="Times New Roman" w:hAnsi="Garamond" w:cs="Times New Roman"/>
                <w:b/>
                <w:bCs/>
                <w:color w:val="000000"/>
                <w:sz w:val="16"/>
                <w:szCs w:val="16"/>
                <w:lang w:val="sq-AL"/>
              </w:rPr>
              <w:t>Veprimtari dhe nënveprimtari</w:t>
            </w:r>
          </w:p>
        </w:tc>
        <w:tc>
          <w:tcPr>
            <w:tcW w:w="2522" w:type="dxa"/>
            <w:gridSpan w:val="2"/>
            <w:tcBorders>
              <w:top w:val="single" w:sz="4" w:space="0" w:color="auto"/>
              <w:left w:val="nil"/>
              <w:bottom w:val="single" w:sz="4" w:space="0" w:color="auto"/>
              <w:right w:val="single" w:sz="4" w:space="0" w:color="auto"/>
            </w:tcBorders>
            <w:shd w:val="clear" w:color="auto" w:fill="FDE9D9" w:themeFill="accent6" w:themeFillTint="33"/>
            <w:hideMark/>
          </w:tcPr>
          <w:p w14:paraId="12499C1C" w14:textId="76561C80" w:rsidR="0083725C" w:rsidRPr="004905BE" w:rsidRDefault="00AD13E6" w:rsidP="00BD0C54">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 xml:space="preserve"> </w:t>
            </w:r>
            <w:r w:rsidR="0083725C" w:rsidRPr="004905BE">
              <w:rPr>
                <w:rFonts w:ascii="Garamond" w:eastAsia="Times New Roman" w:hAnsi="Garamond" w:cs="Times New Roman"/>
                <w:b/>
                <w:bCs/>
                <w:color w:val="000000"/>
                <w:sz w:val="16"/>
                <w:szCs w:val="16"/>
                <w:lang w:val="sq-AL"/>
              </w:rPr>
              <w:t>Strukturat përgjegjëse </w:t>
            </w:r>
          </w:p>
        </w:tc>
        <w:tc>
          <w:tcPr>
            <w:tcW w:w="795" w:type="dxa"/>
            <w:vMerge w:val="restart"/>
            <w:tcBorders>
              <w:top w:val="single" w:sz="4" w:space="0" w:color="auto"/>
              <w:left w:val="nil"/>
              <w:right w:val="single" w:sz="4" w:space="0" w:color="auto"/>
            </w:tcBorders>
            <w:shd w:val="clear" w:color="auto" w:fill="FDE9D9" w:themeFill="accent6" w:themeFillTint="33"/>
            <w:hideMark/>
          </w:tcPr>
          <w:p w14:paraId="12499C1D" w14:textId="77777777" w:rsidR="0083725C" w:rsidRPr="004905BE" w:rsidRDefault="0083725C" w:rsidP="002C5D80">
            <w:pPr>
              <w:spacing w:after="0" w:line="240" w:lineRule="auto"/>
              <w:rPr>
                <w:rFonts w:ascii="Garamond" w:eastAsia="Times New Roman" w:hAnsi="Garamond" w:cs="Times New Roman"/>
                <w:b/>
                <w:color w:val="000000"/>
                <w:sz w:val="16"/>
                <w:szCs w:val="16"/>
                <w:lang w:val="sq-AL"/>
              </w:rPr>
            </w:pPr>
            <w:r w:rsidRPr="004905BE">
              <w:rPr>
                <w:rFonts w:ascii="Garamond" w:eastAsia="Times New Roman" w:hAnsi="Garamond" w:cs="Times New Roman"/>
                <w:b/>
                <w:color w:val="000000"/>
                <w:sz w:val="16"/>
                <w:szCs w:val="16"/>
                <w:lang w:val="sq-AL"/>
              </w:rPr>
              <w:t> Afati i fillimit</w:t>
            </w:r>
          </w:p>
          <w:p w14:paraId="12499C1E" w14:textId="77777777" w:rsidR="0083725C" w:rsidRPr="004905BE" w:rsidRDefault="0083725C" w:rsidP="002C5D80">
            <w:pPr>
              <w:spacing w:after="0" w:line="240" w:lineRule="auto"/>
              <w:rPr>
                <w:rFonts w:ascii="Garamond" w:eastAsia="Times New Roman" w:hAnsi="Garamond" w:cs="Times New Roman"/>
                <w:b/>
                <w:color w:val="000000"/>
                <w:sz w:val="16"/>
                <w:szCs w:val="16"/>
                <w:lang w:val="sq-AL"/>
              </w:rPr>
            </w:pPr>
          </w:p>
        </w:tc>
        <w:tc>
          <w:tcPr>
            <w:tcW w:w="1029" w:type="dxa"/>
            <w:vMerge w:val="restart"/>
            <w:tcBorders>
              <w:top w:val="single" w:sz="4" w:space="0" w:color="auto"/>
              <w:left w:val="nil"/>
              <w:right w:val="single" w:sz="4" w:space="0" w:color="auto"/>
            </w:tcBorders>
            <w:shd w:val="clear" w:color="auto" w:fill="FDE9D9" w:themeFill="accent6" w:themeFillTint="33"/>
            <w:hideMark/>
          </w:tcPr>
          <w:p w14:paraId="12499C1F" w14:textId="77777777" w:rsidR="0083725C" w:rsidRPr="004905BE" w:rsidRDefault="0083725C" w:rsidP="002C5D80">
            <w:pPr>
              <w:spacing w:after="0" w:line="240" w:lineRule="auto"/>
              <w:rPr>
                <w:rFonts w:ascii="Garamond" w:eastAsia="Times New Roman" w:hAnsi="Garamond" w:cs="Times New Roman"/>
                <w:b/>
                <w:color w:val="000000"/>
                <w:sz w:val="16"/>
                <w:szCs w:val="16"/>
                <w:lang w:val="sq-AL"/>
              </w:rPr>
            </w:pPr>
            <w:r w:rsidRPr="004905BE">
              <w:rPr>
                <w:rFonts w:ascii="Garamond" w:eastAsia="Times New Roman" w:hAnsi="Garamond" w:cs="Times New Roman"/>
                <w:color w:val="000000"/>
                <w:sz w:val="16"/>
                <w:szCs w:val="16"/>
                <w:lang w:val="sq-AL"/>
              </w:rPr>
              <w:t> </w:t>
            </w:r>
            <w:r w:rsidRPr="004905BE">
              <w:rPr>
                <w:rFonts w:ascii="Garamond" w:eastAsia="Times New Roman" w:hAnsi="Garamond" w:cs="Times New Roman"/>
                <w:b/>
                <w:color w:val="000000"/>
                <w:sz w:val="16"/>
                <w:szCs w:val="16"/>
                <w:lang w:val="sq-AL"/>
              </w:rPr>
              <w:t>Afati i mbarimit</w:t>
            </w:r>
          </w:p>
        </w:tc>
        <w:tc>
          <w:tcPr>
            <w:tcW w:w="2085" w:type="dxa"/>
            <w:vMerge w:val="restart"/>
            <w:tcBorders>
              <w:top w:val="single" w:sz="4" w:space="0" w:color="auto"/>
              <w:left w:val="nil"/>
              <w:right w:val="single" w:sz="4" w:space="0" w:color="auto"/>
            </w:tcBorders>
            <w:shd w:val="clear" w:color="auto" w:fill="FDE9D9" w:themeFill="accent6" w:themeFillTint="33"/>
            <w:hideMark/>
          </w:tcPr>
          <w:p w14:paraId="12499C20" w14:textId="77777777" w:rsidR="0083725C" w:rsidRPr="004905BE" w:rsidRDefault="0083725C" w:rsidP="002C5D80">
            <w:pPr>
              <w:spacing w:after="0" w:line="240" w:lineRule="auto"/>
              <w:rPr>
                <w:rFonts w:ascii="Garamond" w:eastAsia="Times New Roman" w:hAnsi="Garamond" w:cs="Times New Roman"/>
                <w:b/>
                <w:color w:val="000000"/>
                <w:sz w:val="16"/>
                <w:szCs w:val="16"/>
                <w:lang w:val="sq-AL"/>
              </w:rPr>
            </w:pPr>
            <w:r w:rsidRPr="004905BE">
              <w:rPr>
                <w:rFonts w:ascii="Garamond" w:eastAsia="Times New Roman" w:hAnsi="Garamond" w:cs="Times New Roman"/>
                <w:b/>
                <w:color w:val="000000"/>
                <w:sz w:val="16"/>
                <w:szCs w:val="16"/>
                <w:lang w:val="sq-AL"/>
              </w:rPr>
              <w:t xml:space="preserve"> Treguesit </w:t>
            </w:r>
          </w:p>
        </w:tc>
        <w:tc>
          <w:tcPr>
            <w:tcW w:w="951" w:type="dxa"/>
            <w:tcBorders>
              <w:top w:val="single" w:sz="4" w:space="0" w:color="auto"/>
              <w:left w:val="nil"/>
              <w:bottom w:val="single" w:sz="4" w:space="0" w:color="auto"/>
              <w:right w:val="single" w:sz="4" w:space="0" w:color="auto"/>
            </w:tcBorders>
            <w:shd w:val="clear" w:color="auto" w:fill="FDE9D9" w:themeFill="accent6" w:themeFillTint="33"/>
            <w:hideMark/>
          </w:tcPr>
          <w:p w14:paraId="12499C21" w14:textId="77777777" w:rsidR="0083725C" w:rsidRPr="004905BE" w:rsidRDefault="0083725C" w:rsidP="002C5D80">
            <w:pPr>
              <w:spacing w:after="0" w:line="240" w:lineRule="auto"/>
              <w:rPr>
                <w:rFonts w:ascii="Garamond" w:eastAsia="Times New Roman" w:hAnsi="Garamond" w:cs="Times New Roman"/>
                <w:b/>
                <w:color w:val="000000"/>
                <w:sz w:val="16"/>
                <w:szCs w:val="16"/>
                <w:lang w:val="sq-AL"/>
              </w:rPr>
            </w:pPr>
            <w:r w:rsidRPr="004905BE">
              <w:rPr>
                <w:rFonts w:ascii="Garamond" w:eastAsia="Times New Roman" w:hAnsi="Garamond" w:cs="Times New Roman"/>
                <w:b/>
                <w:color w:val="000000"/>
                <w:sz w:val="16"/>
                <w:szCs w:val="16"/>
                <w:lang w:val="sq-AL"/>
              </w:rPr>
              <w:t>Baseline</w:t>
            </w:r>
          </w:p>
        </w:tc>
        <w:tc>
          <w:tcPr>
            <w:tcW w:w="3221" w:type="dxa"/>
            <w:gridSpan w:val="3"/>
            <w:tcBorders>
              <w:top w:val="single" w:sz="4" w:space="0" w:color="auto"/>
              <w:left w:val="nil"/>
              <w:bottom w:val="single" w:sz="4" w:space="0" w:color="auto"/>
            </w:tcBorders>
            <w:shd w:val="clear" w:color="auto" w:fill="FDE9D9" w:themeFill="accent6" w:themeFillTint="33"/>
            <w:hideMark/>
          </w:tcPr>
          <w:p w14:paraId="12499C22" w14:textId="77777777" w:rsidR="0083725C" w:rsidRPr="004905BE" w:rsidRDefault="0083725C" w:rsidP="002C5D80">
            <w:pPr>
              <w:spacing w:after="0" w:line="240" w:lineRule="auto"/>
              <w:rPr>
                <w:rFonts w:ascii="Garamond" w:eastAsia="Times New Roman" w:hAnsi="Garamond" w:cs="Times New Roman"/>
                <w:b/>
                <w:color w:val="000000"/>
                <w:sz w:val="16"/>
                <w:szCs w:val="16"/>
                <w:lang w:val="sq-AL"/>
              </w:rPr>
            </w:pPr>
            <w:r w:rsidRPr="004905BE">
              <w:rPr>
                <w:rFonts w:ascii="Garamond" w:eastAsia="Times New Roman" w:hAnsi="Garamond" w:cs="Times New Roman"/>
                <w:b/>
                <w:color w:val="000000"/>
                <w:sz w:val="16"/>
                <w:szCs w:val="16"/>
                <w:lang w:val="sq-AL"/>
              </w:rPr>
              <w:t>Synimet/ Targets</w:t>
            </w:r>
          </w:p>
          <w:p w14:paraId="12499C23" w14:textId="77777777" w:rsidR="0083725C" w:rsidRPr="004905BE" w:rsidRDefault="0083725C" w:rsidP="002C5D80">
            <w:pPr>
              <w:spacing w:after="0" w:line="240" w:lineRule="auto"/>
              <w:rPr>
                <w:rFonts w:ascii="Garamond" w:eastAsia="Times New Roman" w:hAnsi="Garamond" w:cs="Times New Roman"/>
                <w:b/>
                <w:color w:val="000000"/>
                <w:sz w:val="16"/>
                <w:szCs w:val="16"/>
                <w:lang w:val="sq-AL"/>
              </w:rPr>
            </w:pPr>
            <w:r w:rsidRPr="004905BE">
              <w:rPr>
                <w:rFonts w:ascii="Garamond" w:eastAsia="Times New Roman" w:hAnsi="Garamond" w:cs="Times New Roman"/>
                <w:b/>
                <w:color w:val="000000"/>
                <w:sz w:val="16"/>
                <w:szCs w:val="16"/>
                <w:lang w:val="sq-AL"/>
              </w:rPr>
              <w:t> </w:t>
            </w:r>
          </w:p>
        </w:tc>
      </w:tr>
      <w:tr w:rsidR="0083725C" w:rsidRPr="004905BE" w14:paraId="12499C30" w14:textId="77777777" w:rsidTr="0083725C">
        <w:trPr>
          <w:trHeight w:val="315"/>
          <w:jc w:val="center"/>
        </w:trPr>
        <w:tc>
          <w:tcPr>
            <w:tcW w:w="772" w:type="dxa"/>
            <w:vMerge/>
            <w:tcBorders>
              <w:left w:val="single" w:sz="4" w:space="0" w:color="auto"/>
              <w:bottom w:val="single" w:sz="4" w:space="0" w:color="auto"/>
              <w:right w:val="single" w:sz="4" w:space="0" w:color="auto"/>
            </w:tcBorders>
            <w:shd w:val="clear" w:color="auto" w:fill="FDE9D9" w:themeFill="accent6" w:themeFillTint="33"/>
          </w:tcPr>
          <w:p w14:paraId="12499C25"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p>
        </w:tc>
        <w:tc>
          <w:tcPr>
            <w:tcW w:w="3901" w:type="dxa"/>
            <w:vMerge/>
            <w:tcBorders>
              <w:left w:val="nil"/>
              <w:bottom w:val="single" w:sz="4" w:space="0" w:color="auto"/>
              <w:right w:val="single" w:sz="4" w:space="0" w:color="auto"/>
            </w:tcBorders>
            <w:shd w:val="clear" w:color="auto" w:fill="FDE9D9" w:themeFill="accent6" w:themeFillTint="33"/>
          </w:tcPr>
          <w:p w14:paraId="12499C26"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p>
        </w:tc>
        <w:tc>
          <w:tcPr>
            <w:tcW w:w="1262" w:type="dxa"/>
            <w:tcBorders>
              <w:top w:val="single" w:sz="4" w:space="0" w:color="auto"/>
              <w:left w:val="nil"/>
              <w:bottom w:val="single" w:sz="4" w:space="0" w:color="auto"/>
              <w:right w:val="single" w:sz="4" w:space="0" w:color="auto"/>
            </w:tcBorders>
            <w:shd w:val="clear" w:color="auto" w:fill="FDE9D9" w:themeFill="accent6" w:themeFillTint="33"/>
          </w:tcPr>
          <w:p w14:paraId="12499C27"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Institucioni përgjegjës</w:t>
            </w:r>
          </w:p>
        </w:tc>
        <w:tc>
          <w:tcPr>
            <w:tcW w:w="1260" w:type="dxa"/>
            <w:tcBorders>
              <w:top w:val="single" w:sz="4" w:space="0" w:color="auto"/>
              <w:left w:val="nil"/>
              <w:bottom w:val="single" w:sz="4" w:space="0" w:color="auto"/>
              <w:right w:val="single" w:sz="4" w:space="0" w:color="auto"/>
            </w:tcBorders>
            <w:shd w:val="clear" w:color="auto" w:fill="FDE9D9" w:themeFill="accent6" w:themeFillTint="33"/>
          </w:tcPr>
          <w:p w14:paraId="12499C28" w14:textId="6DFD1E32" w:rsidR="0083725C" w:rsidRPr="004905BE" w:rsidRDefault="0083725C" w:rsidP="00217C4B">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 xml:space="preserve">Institucioni </w:t>
            </w:r>
            <w:r w:rsidR="00217C4B" w:rsidRPr="004905BE">
              <w:rPr>
                <w:rFonts w:ascii="Garamond" w:eastAsia="Times New Roman" w:hAnsi="Garamond" w:cs="Times New Roman"/>
                <w:b/>
                <w:bCs/>
                <w:color w:val="000000"/>
                <w:sz w:val="16"/>
                <w:szCs w:val="16"/>
                <w:lang w:val="sq-AL"/>
              </w:rPr>
              <w:t>k</w:t>
            </w:r>
            <w:r w:rsidRPr="004905BE">
              <w:rPr>
                <w:rFonts w:ascii="Garamond" w:eastAsia="Times New Roman" w:hAnsi="Garamond" w:cs="Times New Roman"/>
                <w:b/>
                <w:bCs/>
                <w:color w:val="000000"/>
                <w:sz w:val="16"/>
                <w:szCs w:val="16"/>
                <w:lang w:val="sq-AL"/>
              </w:rPr>
              <w:t>ontribues</w:t>
            </w:r>
          </w:p>
        </w:tc>
        <w:tc>
          <w:tcPr>
            <w:tcW w:w="795" w:type="dxa"/>
            <w:vMerge/>
            <w:tcBorders>
              <w:left w:val="nil"/>
              <w:bottom w:val="single" w:sz="4" w:space="0" w:color="auto"/>
              <w:right w:val="single" w:sz="4" w:space="0" w:color="auto"/>
            </w:tcBorders>
            <w:shd w:val="clear" w:color="auto" w:fill="FDE9D9" w:themeFill="accent6" w:themeFillTint="33"/>
          </w:tcPr>
          <w:p w14:paraId="12499C29"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tc>
        <w:tc>
          <w:tcPr>
            <w:tcW w:w="1029" w:type="dxa"/>
            <w:vMerge/>
            <w:tcBorders>
              <w:left w:val="nil"/>
              <w:bottom w:val="single" w:sz="4" w:space="0" w:color="auto"/>
              <w:right w:val="single" w:sz="4" w:space="0" w:color="auto"/>
            </w:tcBorders>
            <w:shd w:val="clear" w:color="auto" w:fill="FDE9D9" w:themeFill="accent6" w:themeFillTint="33"/>
          </w:tcPr>
          <w:p w14:paraId="12499C2A"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tc>
        <w:tc>
          <w:tcPr>
            <w:tcW w:w="2085" w:type="dxa"/>
            <w:vMerge/>
            <w:tcBorders>
              <w:left w:val="nil"/>
              <w:bottom w:val="single" w:sz="4" w:space="0" w:color="auto"/>
              <w:right w:val="single" w:sz="4" w:space="0" w:color="auto"/>
            </w:tcBorders>
            <w:shd w:val="clear" w:color="auto" w:fill="FDE9D9" w:themeFill="accent6" w:themeFillTint="33"/>
          </w:tcPr>
          <w:p w14:paraId="12499C2B"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tc>
        <w:tc>
          <w:tcPr>
            <w:tcW w:w="951" w:type="dxa"/>
            <w:tcBorders>
              <w:top w:val="single" w:sz="4" w:space="0" w:color="auto"/>
              <w:left w:val="nil"/>
              <w:bottom w:val="single" w:sz="4" w:space="0" w:color="auto"/>
              <w:right w:val="single" w:sz="4" w:space="0" w:color="auto"/>
            </w:tcBorders>
            <w:shd w:val="clear" w:color="auto" w:fill="FDE9D9" w:themeFill="accent6" w:themeFillTint="33"/>
          </w:tcPr>
          <w:p w14:paraId="12499C2C" w14:textId="77777777" w:rsidR="0083725C" w:rsidRPr="004905BE" w:rsidRDefault="0083725C" w:rsidP="002C5D80">
            <w:pPr>
              <w:spacing w:after="0" w:line="240" w:lineRule="auto"/>
              <w:rPr>
                <w:rFonts w:ascii="Garamond" w:eastAsia="Times New Roman" w:hAnsi="Garamond" w:cs="Times New Roman"/>
                <w:b/>
                <w:color w:val="000000"/>
                <w:sz w:val="16"/>
                <w:szCs w:val="16"/>
                <w:lang w:val="sq-AL"/>
              </w:rPr>
            </w:pPr>
            <w:r w:rsidRPr="004905BE">
              <w:rPr>
                <w:rFonts w:ascii="Garamond" w:eastAsia="Times New Roman" w:hAnsi="Garamond" w:cs="Times New Roman"/>
                <w:b/>
                <w:color w:val="000000"/>
                <w:sz w:val="16"/>
                <w:szCs w:val="16"/>
                <w:lang w:val="sq-AL"/>
              </w:rPr>
              <w:t>2020</w:t>
            </w:r>
          </w:p>
        </w:tc>
        <w:tc>
          <w:tcPr>
            <w:tcW w:w="953" w:type="dxa"/>
            <w:tcBorders>
              <w:top w:val="single" w:sz="4" w:space="0" w:color="auto"/>
              <w:left w:val="nil"/>
              <w:bottom w:val="single" w:sz="4" w:space="0" w:color="auto"/>
              <w:right w:val="single" w:sz="4" w:space="0" w:color="auto"/>
            </w:tcBorders>
            <w:shd w:val="clear" w:color="auto" w:fill="FDE9D9" w:themeFill="accent6" w:themeFillTint="33"/>
          </w:tcPr>
          <w:p w14:paraId="12499C2D" w14:textId="77777777" w:rsidR="0083725C" w:rsidRPr="004905BE" w:rsidRDefault="0083725C" w:rsidP="002C5D80">
            <w:pPr>
              <w:spacing w:after="0" w:line="240" w:lineRule="auto"/>
              <w:rPr>
                <w:rFonts w:ascii="Garamond" w:eastAsia="Times New Roman" w:hAnsi="Garamond" w:cs="Times New Roman"/>
                <w:b/>
                <w:color w:val="000000"/>
                <w:sz w:val="16"/>
                <w:szCs w:val="16"/>
                <w:lang w:val="sq-AL"/>
              </w:rPr>
            </w:pPr>
            <w:r w:rsidRPr="004905BE">
              <w:rPr>
                <w:rFonts w:ascii="Garamond" w:eastAsia="Times New Roman" w:hAnsi="Garamond" w:cs="Times New Roman"/>
                <w:b/>
                <w:color w:val="000000"/>
                <w:sz w:val="16"/>
                <w:szCs w:val="16"/>
                <w:lang w:val="sq-AL"/>
              </w:rPr>
              <w:t>2021</w:t>
            </w:r>
          </w:p>
        </w:tc>
        <w:tc>
          <w:tcPr>
            <w:tcW w:w="1134" w:type="dxa"/>
            <w:tcBorders>
              <w:top w:val="single" w:sz="4" w:space="0" w:color="auto"/>
              <w:left w:val="nil"/>
              <w:bottom w:val="single" w:sz="4" w:space="0" w:color="auto"/>
              <w:right w:val="single" w:sz="4" w:space="0" w:color="auto"/>
            </w:tcBorders>
            <w:shd w:val="clear" w:color="auto" w:fill="FDE9D9" w:themeFill="accent6" w:themeFillTint="33"/>
          </w:tcPr>
          <w:p w14:paraId="12499C2E" w14:textId="77777777" w:rsidR="0083725C" w:rsidRPr="004905BE" w:rsidRDefault="0083725C" w:rsidP="002C5D80">
            <w:pPr>
              <w:spacing w:after="0" w:line="240" w:lineRule="auto"/>
              <w:rPr>
                <w:rFonts w:ascii="Garamond" w:eastAsia="Times New Roman" w:hAnsi="Garamond" w:cs="Times New Roman"/>
                <w:b/>
                <w:color w:val="000000"/>
                <w:sz w:val="16"/>
                <w:szCs w:val="16"/>
                <w:lang w:val="sq-AL"/>
              </w:rPr>
            </w:pPr>
            <w:r w:rsidRPr="004905BE">
              <w:rPr>
                <w:rFonts w:ascii="Garamond" w:eastAsia="Times New Roman" w:hAnsi="Garamond" w:cs="Times New Roman"/>
                <w:b/>
                <w:color w:val="000000"/>
                <w:sz w:val="16"/>
                <w:szCs w:val="16"/>
                <w:lang w:val="sq-AL"/>
              </w:rPr>
              <w:t>2022</w:t>
            </w:r>
          </w:p>
        </w:tc>
        <w:tc>
          <w:tcPr>
            <w:tcW w:w="1134" w:type="dxa"/>
            <w:tcBorders>
              <w:top w:val="single" w:sz="4" w:space="0" w:color="auto"/>
              <w:left w:val="nil"/>
              <w:bottom w:val="single" w:sz="4" w:space="0" w:color="auto"/>
              <w:right w:val="single" w:sz="4" w:space="0" w:color="auto"/>
            </w:tcBorders>
            <w:shd w:val="clear" w:color="auto" w:fill="FDE9D9" w:themeFill="accent6" w:themeFillTint="33"/>
          </w:tcPr>
          <w:p w14:paraId="12499C2F" w14:textId="77777777" w:rsidR="0083725C" w:rsidRPr="004905BE" w:rsidRDefault="0083725C" w:rsidP="002C5D80">
            <w:pPr>
              <w:spacing w:after="0" w:line="240" w:lineRule="auto"/>
              <w:rPr>
                <w:rFonts w:ascii="Garamond" w:eastAsia="Times New Roman" w:hAnsi="Garamond" w:cs="Times New Roman"/>
                <w:b/>
                <w:color w:val="000000"/>
                <w:sz w:val="16"/>
                <w:szCs w:val="16"/>
                <w:lang w:val="sq-AL"/>
              </w:rPr>
            </w:pPr>
            <w:r w:rsidRPr="004905BE">
              <w:rPr>
                <w:rFonts w:ascii="Garamond" w:eastAsia="Times New Roman" w:hAnsi="Garamond" w:cs="Times New Roman"/>
                <w:b/>
                <w:color w:val="000000"/>
                <w:sz w:val="16"/>
                <w:szCs w:val="16"/>
                <w:lang w:val="sq-AL"/>
              </w:rPr>
              <w:t>2023</w:t>
            </w:r>
          </w:p>
        </w:tc>
      </w:tr>
      <w:tr w:rsidR="0083725C" w:rsidRPr="004905BE" w14:paraId="12499C3D" w14:textId="77777777" w:rsidTr="00BD0C54">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12499C31"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2.2.1</w:t>
            </w:r>
          </w:p>
        </w:tc>
        <w:tc>
          <w:tcPr>
            <w:tcW w:w="3901" w:type="dxa"/>
            <w:tcBorders>
              <w:top w:val="single" w:sz="4" w:space="0" w:color="auto"/>
              <w:left w:val="nil"/>
              <w:bottom w:val="single" w:sz="4" w:space="0" w:color="auto"/>
              <w:right w:val="single" w:sz="4" w:space="0" w:color="auto"/>
            </w:tcBorders>
            <w:shd w:val="clear" w:color="000000" w:fill="FFFFFF"/>
            <w:hideMark/>
          </w:tcPr>
          <w:p w14:paraId="12499C32"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Trajnimi i avokatëve për çështjet e trafikimit me qëllim mbrojtjen e VT/VMT</w:t>
            </w:r>
          </w:p>
        </w:tc>
        <w:tc>
          <w:tcPr>
            <w:tcW w:w="1262" w:type="dxa"/>
            <w:tcBorders>
              <w:top w:val="single" w:sz="4" w:space="0" w:color="auto"/>
              <w:left w:val="nil"/>
              <w:bottom w:val="single" w:sz="4" w:space="0" w:color="auto"/>
              <w:right w:val="single" w:sz="4" w:space="0" w:color="auto"/>
            </w:tcBorders>
            <w:shd w:val="clear" w:color="000000" w:fill="FFFFFF"/>
            <w:hideMark/>
          </w:tcPr>
          <w:p w14:paraId="12499C33" w14:textId="5BAAE301"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DHKA</w:t>
            </w:r>
          </w:p>
        </w:tc>
        <w:tc>
          <w:tcPr>
            <w:tcW w:w="1260" w:type="dxa"/>
            <w:tcBorders>
              <w:top w:val="single" w:sz="4" w:space="0" w:color="auto"/>
              <w:left w:val="nil"/>
              <w:bottom w:val="single" w:sz="4" w:space="0" w:color="auto"/>
              <w:right w:val="single" w:sz="4" w:space="0" w:color="auto"/>
            </w:tcBorders>
            <w:shd w:val="clear" w:color="000000" w:fill="FFFFFF"/>
            <w:hideMark/>
          </w:tcPr>
          <w:p w14:paraId="12499C34"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ON</w:t>
            </w:r>
          </w:p>
          <w:p w14:paraId="12499C35"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KKSAT</w:t>
            </w:r>
            <w:r w:rsidRPr="004905BE">
              <w:rPr>
                <w:rFonts w:ascii="Garamond" w:eastAsia="Times New Roman" w:hAnsi="Garamond" w:cs="Times New Roman"/>
                <w:color w:val="000000"/>
                <w:sz w:val="16"/>
                <w:szCs w:val="16"/>
                <w:lang w:val="sq-AL"/>
              </w:rPr>
              <w:br/>
              <w:t>OJF</w:t>
            </w:r>
          </w:p>
        </w:tc>
        <w:tc>
          <w:tcPr>
            <w:tcW w:w="795" w:type="dxa"/>
            <w:tcBorders>
              <w:top w:val="single" w:sz="4" w:space="0" w:color="auto"/>
              <w:left w:val="nil"/>
              <w:bottom w:val="single" w:sz="4" w:space="0" w:color="auto"/>
              <w:right w:val="single" w:sz="4" w:space="0" w:color="auto"/>
            </w:tcBorders>
            <w:shd w:val="clear" w:color="000000" w:fill="FFFFFF"/>
            <w:hideMark/>
          </w:tcPr>
          <w:p w14:paraId="12499C36"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2021</w:t>
            </w:r>
          </w:p>
        </w:tc>
        <w:tc>
          <w:tcPr>
            <w:tcW w:w="1029" w:type="dxa"/>
            <w:tcBorders>
              <w:top w:val="single" w:sz="4" w:space="0" w:color="auto"/>
              <w:left w:val="nil"/>
              <w:bottom w:val="single" w:sz="4" w:space="0" w:color="auto"/>
              <w:right w:val="single" w:sz="4" w:space="0" w:color="auto"/>
            </w:tcBorders>
            <w:shd w:val="clear" w:color="000000" w:fill="FFFFFF"/>
            <w:hideMark/>
          </w:tcPr>
          <w:p w14:paraId="12499C37"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2023</w:t>
            </w:r>
          </w:p>
        </w:tc>
        <w:tc>
          <w:tcPr>
            <w:tcW w:w="2085" w:type="dxa"/>
            <w:tcBorders>
              <w:top w:val="single" w:sz="4" w:space="0" w:color="auto"/>
              <w:left w:val="nil"/>
              <w:bottom w:val="single" w:sz="4" w:space="0" w:color="auto"/>
              <w:right w:val="single" w:sz="4" w:space="0" w:color="auto"/>
            </w:tcBorders>
            <w:shd w:val="clear" w:color="auto" w:fill="auto"/>
            <w:hideMark/>
          </w:tcPr>
          <w:p w14:paraId="12499C38" w14:textId="632615E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xml:space="preserve">Numri i avokatëve të </w:t>
            </w:r>
            <w:r w:rsidR="00997DED" w:rsidRPr="004905BE">
              <w:rPr>
                <w:rFonts w:ascii="Garamond" w:eastAsia="Times New Roman" w:hAnsi="Garamond" w:cs="Times New Roman"/>
                <w:color w:val="000000"/>
                <w:sz w:val="16"/>
                <w:szCs w:val="16"/>
                <w:lang w:val="sq-AL"/>
              </w:rPr>
              <w:t>trajn</w:t>
            </w:r>
            <w:r w:rsidRPr="004905BE">
              <w:rPr>
                <w:rFonts w:ascii="Garamond" w:eastAsia="Times New Roman" w:hAnsi="Garamond" w:cs="Times New Roman"/>
                <w:color w:val="000000"/>
                <w:sz w:val="16"/>
                <w:szCs w:val="16"/>
                <w:lang w:val="sq-AL"/>
              </w:rPr>
              <w:t xml:space="preserve">uar për </w:t>
            </w:r>
            <w:r w:rsidR="00455490" w:rsidRPr="004905BE">
              <w:rPr>
                <w:rFonts w:ascii="Garamond" w:eastAsia="Times New Roman" w:hAnsi="Garamond" w:cs="Times New Roman"/>
                <w:color w:val="000000"/>
                <w:sz w:val="16"/>
                <w:szCs w:val="16"/>
                <w:lang w:val="sq-AL"/>
              </w:rPr>
              <w:t>çështjet</w:t>
            </w:r>
            <w:r w:rsidRPr="004905BE">
              <w:rPr>
                <w:rFonts w:ascii="Garamond" w:eastAsia="Times New Roman" w:hAnsi="Garamond" w:cs="Times New Roman"/>
                <w:color w:val="000000"/>
                <w:sz w:val="16"/>
                <w:szCs w:val="16"/>
                <w:lang w:val="sq-AL"/>
              </w:rPr>
              <w:t xml:space="preserve"> e trafikimit me qëllim mbrojtjen e VT/VMT</w:t>
            </w:r>
          </w:p>
        </w:tc>
        <w:tc>
          <w:tcPr>
            <w:tcW w:w="951" w:type="dxa"/>
            <w:tcBorders>
              <w:top w:val="single" w:sz="4" w:space="0" w:color="auto"/>
              <w:left w:val="single" w:sz="4" w:space="0" w:color="auto"/>
              <w:bottom w:val="single" w:sz="4" w:space="0" w:color="auto"/>
              <w:right w:val="single" w:sz="4" w:space="0" w:color="auto"/>
            </w:tcBorders>
            <w:shd w:val="clear" w:color="000000" w:fill="FFFFFF"/>
            <w:hideMark/>
          </w:tcPr>
          <w:p w14:paraId="12499C39"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20</w:t>
            </w:r>
          </w:p>
        </w:tc>
        <w:tc>
          <w:tcPr>
            <w:tcW w:w="953" w:type="dxa"/>
            <w:tcBorders>
              <w:top w:val="single" w:sz="4" w:space="0" w:color="auto"/>
              <w:left w:val="single" w:sz="4" w:space="0" w:color="auto"/>
              <w:bottom w:val="single" w:sz="4" w:space="0" w:color="auto"/>
              <w:right w:val="single" w:sz="4" w:space="0" w:color="auto"/>
            </w:tcBorders>
            <w:shd w:val="clear" w:color="000000" w:fill="FFFFFF"/>
            <w:hideMark/>
          </w:tcPr>
          <w:p w14:paraId="12499C3A"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20</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14:paraId="12499C3B"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30</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14:paraId="12499C3C"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40</w:t>
            </w:r>
          </w:p>
        </w:tc>
      </w:tr>
      <w:tr w:rsidR="0083725C" w:rsidRPr="004905BE" w14:paraId="12499C4A" w14:textId="77777777" w:rsidTr="00BD0C54">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12499C3E"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2.2.2</w:t>
            </w:r>
          </w:p>
        </w:tc>
        <w:tc>
          <w:tcPr>
            <w:tcW w:w="3901" w:type="dxa"/>
            <w:tcBorders>
              <w:top w:val="single" w:sz="4" w:space="0" w:color="auto"/>
              <w:left w:val="nil"/>
              <w:bottom w:val="single" w:sz="4" w:space="0" w:color="auto"/>
              <w:right w:val="single" w:sz="4" w:space="0" w:color="auto"/>
            </w:tcBorders>
            <w:shd w:val="clear" w:color="000000" w:fill="FFFFFF"/>
            <w:hideMark/>
          </w:tcPr>
          <w:p w14:paraId="12499C3F"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Trajnimi i vazhduar ndërdisiplinor i profesionistëve që punojnë me fëmijët/ të rinjtë për identifikimin e hershëm dhe trajtimin e VT/VMT</w:t>
            </w:r>
          </w:p>
        </w:tc>
        <w:tc>
          <w:tcPr>
            <w:tcW w:w="1262" w:type="dxa"/>
            <w:tcBorders>
              <w:top w:val="single" w:sz="4" w:space="0" w:color="auto"/>
              <w:left w:val="nil"/>
              <w:bottom w:val="single" w:sz="4" w:space="0" w:color="auto"/>
              <w:right w:val="single" w:sz="4" w:space="0" w:color="auto"/>
            </w:tcBorders>
            <w:shd w:val="clear" w:color="000000" w:fill="FFFFFF"/>
            <w:hideMark/>
          </w:tcPr>
          <w:p w14:paraId="12499C40"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ASHMDF</w:t>
            </w:r>
          </w:p>
        </w:tc>
        <w:tc>
          <w:tcPr>
            <w:tcW w:w="1260" w:type="dxa"/>
            <w:tcBorders>
              <w:top w:val="single" w:sz="4" w:space="0" w:color="auto"/>
              <w:left w:val="nil"/>
              <w:bottom w:val="single" w:sz="4" w:space="0" w:color="auto"/>
              <w:right w:val="single" w:sz="4" w:space="0" w:color="auto"/>
            </w:tcBorders>
            <w:shd w:val="clear" w:color="000000" w:fill="FFFFFF"/>
            <w:hideMark/>
          </w:tcPr>
          <w:p w14:paraId="12499C41"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Shërbimet sociale në NJVQV Nj L, GTN (Grupi Teknik Ndërsektorial në nivel Bashkie)</w:t>
            </w:r>
          </w:p>
          <w:p w14:paraId="12499C42"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ON/OJF</w:t>
            </w:r>
          </w:p>
        </w:tc>
        <w:tc>
          <w:tcPr>
            <w:tcW w:w="795" w:type="dxa"/>
            <w:tcBorders>
              <w:top w:val="single" w:sz="4" w:space="0" w:color="auto"/>
              <w:left w:val="nil"/>
              <w:bottom w:val="single" w:sz="4" w:space="0" w:color="auto"/>
              <w:right w:val="single" w:sz="4" w:space="0" w:color="auto"/>
            </w:tcBorders>
            <w:shd w:val="clear" w:color="000000" w:fill="FFFFFF"/>
            <w:hideMark/>
          </w:tcPr>
          <w:p w14:paraId="12499C43"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2021</w:t>
            </w:r>
          </w:p>
        </w:tc>
        <w:tc>
          <w:tcPr>
            <w:tcW w:w="1029" w:type="dxa"/>
            <w:tcBorders>
              <w:top w:val="single" w:sz="4" w:space="0" w:color="auto"/>
              <w:left w:val="nil"/>
              <w:bottom w:val="single" w:sz="4" w:space="0" w:color="auto"/>
              <w:right w:val="single" w:sz="4" w:space="0" w:color="auto"/>
            </w:tcBorders>
            <w:shd w:val="clear" w:color="000000" w:fill="FFFFFF"/>
            <w:hideMark/>
          </w:tcPr>
          <w:p w14:paraId="12499C44"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2023</w:t>
            </w:r>
          </w:p>
        </w:tc>
        <w:tc>
          <w:tcPr>
            <w:tcW w:w="2085" w:type="dxa"/>
            <w:tcBorders>
              <w:top w:val="single" w:sz="4" w:space="0" w:color="auto"/>
              <w:left w:val="nil"/>
              <w:bottom w:val="single" w:sz="4" w:space="0" w:color="auto"/>
              <w:right w:val="single" w:sz="4" w:space="0" w:color="auto"/>
            </w:tcBorders>
            <w:shd w:val="clear" w:color="auto" w:fill="auto"/>
            <w:hideMark/>
          </w:tcPr>
          <w:p w14:paraId="12499C45"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Numri i profesionistëve që punojnë me fëmijët për identifikimin e hershëm dhe trajtimin e VT/VMT</w:t>
            </w:r>
          </w:p>
        </w:tc>
        <w:tc>
          <w:tcPr>
            <w:tcW w:w="951" w:type="dxa"/>
            <w:tcBorders>
              <w:top w:val="single" w:sz="4" w:space="0" w:color="auto"/>
              <w:left w:val="single" w:sz="4" w:space="0" w:color="auto"/>
              <w:bottom w:val="single" w:sz="4" w:space="0" w:color="auto"/>
              <w:right w:val="single" w:sz="4" w:space="0" w:color="auto"/>
            </w:tcBorders>
            <w:shd w:val="clear" w:color="000000" w:fill="FFFFFF"/>
            <w:hideMark/>
          </w:tcPr>
          <w:p w14:paraId="12499C46"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61</w:t>
            </w:r>
          </w:p>
        </w:tc>
        <w:tc>
          <w:tcPr>
            <w:tcW w:w="953" w:type="dxa"/>
            <w:tcBorders>
              <w:top w:val="single" w:sz="4" w:space="0" w:color="auto"/>
              <w:left w:val="single" w:sz="4" w:space="0" w:color="auto"/>
              <w:bottom w:val="single" w:sz="4" w:space="0" w:color="auto"/>
              <w:right w:val="single" w:sz="4" w:space="0" w:color="auto"/>
            </w:tcBorders>
            <w:shd w:val="clear" w:color="000000" w:fill="FFFFFF"/>
            <w:hideMark/>
          </w:tcPr>
          <w:p w14:paraId="12499C47"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61</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14:paraId="12499C48"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61</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14:paraId="12499C49"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61</w:t>
            </w:r>
          </w:p>
        </w:tc>
      </w:tr>
      <w:tr w:rsidR="0083725C" w:rsidRPr="004905BE" w14:paraId="12499C57" w14:textId="77777777" w:rsidTr="00BD0C54">
        <w:trPr>
          <w:trHeight w:val="77"/>
          <w:jc w:val="center"/>
        </w:trPr>
        <w:tc>
          <w:tcPr>
            <w:tcW w:w="772"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12499C4B"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2.2.3</w:t>
            </w:r>
          </w:p>
        </w:tc>
        <w:tc>
          <w:tcPr>
            <w:tcW w:w="3901"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12499C4C"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Trajnimi i gjyqtarëve dhe prokurorëve për të zbatuar në mënyrë efektive legjislacionin në lidhje me mbledhjen e provave për dëmin që ka pësuar VT/VMT përfshirë përfitimin financiar nga shfrytëzimi i viktimës, ngrirjen e pasurive dhe mbështetjen e pretendimeve për kompensim të viktimave</w:t>
            </w:r>
          </w:p>
        </w:tc>
        <w:tc>
          <w:tcPr>
            <w:tcW w:w="1262"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12499C4D"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SHM</w:t>
            </w:r>
          </w:p>
        </w:tc>
        <w:tc>
          <w:tcPr>
            <w:tcW w:w="1260"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12499C4E"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ON</w:t>
            </w:r>
          </w:p>
          <w:p w14:paraId="12499C4F"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KKSAT</w:t>
            </w:r>
            <w:r w:rsidRPr="004905BE">
              <w:rPr>
                <w:rFonts w:ascii="Garamond" w:eastAsia="Times New Roman" w:hAnsi="Garamond" w:cs="Times New Roman"/>
                <w:color w:val="000000"/>
                <w:sz w:val="16"/>
                <w:szCs w:val="16"/>
                <w:lang w:val="sq-AL"/>
              </w:rPr>
              <w:br/>
              <w:t>OJF</w:t>
            </w:r>
          </w:p>
        </w:tc>
        <w:tc>
          <w:tcPr>
            <w:tcW w:w="795"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12499C50"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2021</w:t>
            </w:r>
          </w:p>
        </w:tc>
        <w:tc>
          <w:tcPr>
            <w:tcW w:w="1029"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12499C51"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2022</w:t>
            </w:r>
          </w:p>
        </w:tc>
        <w:tc>
          <w:tcPr>
            <w:tcW w:w="2085" w:type="dxa"/>
            <w:tcBorders>
              <w:top w:val="single" w:sz="4" w:space="0" w:color="auto"/>
              <w:left w:val="nil"/>
              <w:bottom w:val="single" w:sz="4" w:space="0" w:color="auto"/>
              <w:right w:val="nil"/>
            </w:tcBorders>
            <w:shd w:val="clear" w:color="auto" w:fill="auto"/>
            <w:hideMark/>
          </w:tcPr>
          <w:p w14:paraId="12499C52" w14:textId="0976AD9B"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xml:space="preserve">Numri i punonjësve të drejtësisë të </w:t>
            </w:r>
            <w:r w:rsidR="00997DED" w:rsidRPr="004905BE">
              <w:rPr>
                <w:rFonts w:ascii="Garamond" w:eastAsia="Times New Roman" w:hAnsi="Garamond" w:cs="Times New Roman"/>
                <w:color w:val="000000"/>
                <w:sz w:val="16"/>
                <w:szCs w:val="16"/>
                <w:lang w:val="sq-AL"/>
              </w:rPr>
              <w:t>trajn</w:t>
            </w:r>
            <w:r w:rsidRPr="004905BE">
              <w:rPr>
                <w:rFonts w:ascii="Garamond" w:eastAsia="Times New Roman" w:hAnsi="Garamond" w:cs="Times New Roman"/>
                <w:color w:val="000000"/>
                <w:sz w:val="16"/>
                <w:szCs w:val="16"/>
                <w:lang w:val="sq-AL"/>
              </w:rPr>
              <w:t>uar për të zbatuar në mënyrë efektive legjislacionin në lidhje me mbledhjen e provave për dëmin që ka pësuar VT përfshirë përfitimin financiar nga shfrytëzimi i viktimës.</w:t>
            </w:r>
            <w:r w:rsidR="00AD13E6" w:rsidRPr="004905BE">
              <w:rPr>
                <w:rFonts w:ascii="Garamond" w:eastAsia="Times New Roman" w:hAnsi="Garamond" w:cs="Times New Roman"/>
                <w:color w:val="000000"/>
                <w:sz w:val="16"/>
                <w:szCs w:val="16"/>
                <w:lang w:val="sq-AL"/>
              </w:rPr>
              <w:t xml:space="preserve"> </w:t>
            </w:r>
            <w:r w:rsidRPr="004905BE">
              <w:rPr>
                <w:rFonts w:ascii="Garamond" w:eastAsia="Times New Roman" w:hAnsi="Garamond" w:cs="Times New Roman"/>
                <w:color w:val="000000"/>
                <w:sz w:val="16"/>
                <w:szCs w:val="16"/>
                <w:lang w:val="sq-AL"/>
              </w:rPr>
              <w:t xml:space="preserve">Ndarë: </w:t>
            </w:r>
            <w:r w:rsidR="004905BE" w:rsidRPr="004905BE">
              <w:rPr>
                <w:rFonts w:ascii="Garamond" w:eastAsia="Times New Roman" w:hAnsi="Garamond" w:cs="Times New Roman"/>
                <w:color w:val="000000"/>
                <w:sz w:val="16"/>
                <w:szCs w:val="16"/>
                <w:lang w:val="sq-AL"/>
              </w:rPr>
              <w:t>prokurorë; gjyqtarë</w:t>
            </w:r>
          </w:p>
        </w:tc>
        <w:tc>
          <w:tcPr>
            <w:tcW w:w="951" w:type="dxa"/>
            <w:tcBorders>
              <w:top w:val="single" w:sz="4" w:space="0" w:color="auto"/>
              <w:left w:val="single" w:sz="4" w:space="0" w:color="auto"/>
              <w:bottom w:val="single" w:sz="4" w:space="0" w:color="auto"/>
              <w:right w:val="single" w:sz="4" w:space="0" w:color="auto"/>
            </w:tcBorders>
            <w:shd w:val="clear" w:color="auto" w:fill="auto"/>
            <w:hideMark/>
          </w:tcPr>
          <w:p w14:paraId="12499C53"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26</w:t>
            </w:r>
          </w:p>
        </w:tc>
        <w:tc>
          <w:tcPr>
            <w:tcW w:w="953" w:type="dxa"/>
            <w:tcBorders>
              <w:top w:val="single" w:sz="4" w:space="0" w:color="auto"/>
              <w:left w:val="nil"/>
              <w:bottom w:val="single" w:sz="4" w:space="0" w:color="auto"/>
              <w:right w:val="single" w:sz="4" w:space="0" w:color="auto"/>
            </w:tcBorders>
            <w:shd w:val="clear" w:color="auto" w:fill="auto"/>
            <w:hideMark/>
          </w:tcPr>
          <w:p w14:paraId="12499C54"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26</w:t>
            </w:r>
          </w:p>
        </w:tc>
        <w:tc>
          <w:tcPr>
            <w:tcW w:w="1134" w:type="dxa"/>
            <w:tcBorders>
              <w:top w:val="single" w:sz="4" w:space="0" w:color="auto"/>
              <w:left w:val="nil"/>
              <w:bottom w:val="single" w:sz="4" w:space="0" w:color="auto"/>
              <w:right w:val="single" w:sz="4" w:space="0" w:color="auto"/>
            </w:tcBorders>
            <w:shd w:val="clear" w:color="auto" w:fill="auto"/>
            <w:hideMark/>
          </w:tcPr>
          <w:p w14:paraId="12499C55"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36</w:t>
            </w:r>
          </w:p>
        </w:tc>
        <w:tc>
          <w:tcPr>
            <w:tcW w:w="1134" w:type="dxa"/>
            <w:tcBorders>
              <w:top w:val="single" w:sz="4" w:space="0" w:color="auto"/>
              <w:left w:val="nil"/>
              <w:bottom w:val="single" w:sz="4" w:space="0" w:color="auto"/>
              <w:right w:val="single" w:sz="4" w:space="0" w:color="auto"/>
            </w:tcBorders>
            <w:shd w:val="clear" w:color="auto" w:fill="auto"/>
            <w:hideMark/>
          </w:tcPr>
          <w:p w14:paraId="12499C56"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45</w:t>
            </w:r>
          </w:p>
        </w:tc>
      </w:tr>
      <w:tr w:rsidR="0083725C" w:rsidRPr="004905BE" w14:paraId="12499C63" w14:textId="77777777" w:rsidTr="00BD0C54">
        <w:trPr>
          <w:trHeight w:val="77"/>
          <w:jc w:val="center"/>
        </w:trPr>
        <w:tc>
          <w:tcPr>
            <w:tcW w:w="772" w:type="dxa"/>
            <w:vMerge/>
            <w:tcBorders>
              <w:top w:val="single" w:sz="4" w:space="0" w:color="auto"/>
              <w:left w:val="single" w:sz="4" w:space="0" w:color="auto"/>
              <w:bottom w:val="single" w:sz="4" w:space="0" w:color="auto"/>
              <w:right w:val="single" w:sz="4" w:space="0" w:color="auto"/>
            </w:tcBorders>
            <w:hideMark/>
          </w:tcPr>
          <w:p w14:paraId="12499C58"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p>
        </w:tc>
        <w:tc>
          <w:tcPr>
            <w:tcW w:w="3901" w:type="dxa"/>
            <w:vMerge/>
            <w:tcBorders>
              <w:top w:val="single" w:sz="4" w:space="0" w:color="auto"/>
              <w:left w:val="single" w:sz="4" w:space="0" w:color="auto"/>
              <w:bottom w:val="single" w:sz="4" w:space="0" w:color="auto"/>
              <w:right w:val="single" w:sz="4" w:space="0" w:color="auto"/>
            </w:tcBorders>
            <w:hideMark/>
          </w:tcPr>
          <w:p w14:paraId="12499C59"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tc>
        <w:tc>
          <w:tcPr>
            <w:tcW w:w="1262" w:type="dxa"/>
            <w:vMerge/>
            <w:tcBorders>
              <w:top w:val="single" w:sz="4" w:space="0" w:color="auto"/>
              <w:left w:val="single" w:sz="4" w:space="0" w:color="auto"/>
              <w:bottom w:val="single" w:sz="4" w:space="0" w:color="auto"/>
              <w:right w:val="single" w:sz="4" w:space="0" w:color="auto"/>
            </w:tcBorders>
            <w:hideMark/>
          </w:tcPr>
          <w:p w14:paraId="12499C5A"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tc>
        <w:tc>
          <w:tcPr>
            <w:tcW w:w="1260" w:type="dxa"/>
            <w:vMerge/>
            <w:tcBorders>
              <w:top w:val="single" w:sz="4" w:space="0" w:color="auto"/>
              <w:left w:val="single" w:sz="4" w:space="0" w:color="auto"/>
              <w:bottom w:val="single" w:sz="4" w:space="0" w:color="auto"/>
              <w:right w:val="single" w:sz="4" w:space="0" w:color="auto"/>
            </w:tcBorders>
            <w:hideMark/>
          </w:tcPr>
          <w:p w14:paraId="12499C5B"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tc>
        <w:tc>
          <w:tcPr>
            <w:tcW w:w="795" w:type="dxa"/>
            <w:vMerge/>
            <w:tcBorders>
              <w:top w:val="single" w:sz="4" w:space="0" w:color="auto"/>
              <w:left w:val="single" w:sz="4" w:space="0" w:color="auto"/>
              <w:bottom w:val="single" w:sz="4" w:space="0" w:color="auto"/>
              <w:right w:val="single" w:sz="4" w:space="0" w:color="auto"/>
            </w:tcBorders>
            <w:hideMark/>
          </w:tcPr>
          <w:p w14:paraId="12499C5C"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p>
        </w:tc>
        <w:tc>
          <w:tcPr>
            <w:tcW w:w="1029" w:type="dxa"/>
            <w:vMerge/>
            <w:tcBorders>
              <w:top w:val="single" w:sz="4" w:space="0" w:color="auto"/>
              <w:left w:val="single" w:sz="4" w:space="0" w:color="auto"/>
              <w:bottom w:val="single" w:sz="4" w:space="0" w:color="auto"/>
              <w:right w:val="single" w:sz="4" w:space="0" w:color="auto"/>
            </w:tcBorders>
            <w:hideMark/>
          </w:tcPr>
          <w:p w14:paraId="12499C5D"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p>
        </w:tc>
        <w:tc>
          <w:tcPr>
            <w:tcW w:w="2085" w:type="dxa"/>
            <w:tcBorders>
              <w:top w:val="single" w:sz="4" w:space="0" w:color="auto"/>
              <w:left w:val="nil"/>
              <w:bottom w:val="single" w:sz="4" w:space="0" w:color="auto"/>
              <w:right w:val="nil"/>
            </w:tcBorders>
            <w:shd w:val="clear" w:color="auto" w:fill="auto"/>
            <w:hideMark/>
          </w:tcPr>
          <w:p w14:paraId="12499C5E" w14:textId="350BC0FC"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xml:space="preserve">Numri i </w:t>
            </w:r>
            <w:r w:rsidR="00997DED" w:rsidRPr="004905BE">
              <w:rPr>
                <w:rFonts w:ascii="Garamond" w:eastAsia="Times New Roman" w:hAnsi="Garamond" w:cs="Times New Roman"/>
                <w:color w:val="000000"/>
                <w:sz w:val="16"/>
                <w:szCs w:val="16"/>
                <w:lang w:val="sq-AL"/>
              </w:rPr>
              <w:t>trajn</w:t>
            </w:r>
            <w:r w:rsidRPr="004905BE">
              <w:rPr>
                <w:rFonts w:ascii="Garamond" w:eastAsia="Times New Roman" w:hAnsi="Garamond" w:cs="Times New Roman"/>
                <w:color w:val="000000"/>
                <w:sz w:val="16"/>
                <w:szCs w:val="16"/>
                <w:lang w:val="sq-AL"/>
              </w:rPr>
              <w:t>imeve të zhvilluara</w:t>
            </w:r>
          </w:p>
        </w:tc>
        <w:tc>
          <w:tcPr>
            <w:tcW w:w="951" w:type="dxa"/>
            <w:tcBorders>
              <w:top w:val="single" w:sz="4" w:space="0" w:color="auto"/>
              <w:left w:val="single" w:sz="4" w:space="0" w:color="auto"/>
              <w:bottom w:val="single" w:sz="4" w:space="0" w:color="auto"/>
              <w:right w:val="single" w:sz="4" w:space="0" w:color="auto"/>
            </w:tcBorders>
            <w:shd w:val="clear" w:color="auto" w:fill="auto"/>
            <w:hideMark/>
          </w:tcPr>
          <w:p w14:paraId="12499C5F"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6</w:t>
            </w:r>
          </w:p>
        </w:tc>
        <w:tc>
          <w:tcPr>
            <w:tcW w:w="953" w:type="dxa"/>
            <w:tcBorders>
              <w:top w:val="single" w:sz="4" w:space="0" w:color="auto"/>
              <w:left w:val="nil"/>
              <w:bottom w:val="single" w:sz="4" w:space="0" w:color="auto"/>
              <w:right w:val="single" w:sz="4" w:space="0" w:color="auto"/>
            </w:tcBorders>
            <w:shd w:val="clear" w:color="auto" w:fill="auto"/>
            <w:hideMark/>
          </w:tcPr>
          <w:p w14:paraId="12499C60"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6</w:t>
            </w:r>
          </w:p>
        </w:tc>
        <w:tc>
          <w:tcPr>
            <w:tcW w:w="1134" w:type="dxa"/>
            <w:tcBorders>
              <w:top w:val="single" w:sz="4" w:space="0" w:color="auto"/>
              <w:left w:val="nil"/>
              <w:bottom w:val="single" w:sz="4" w:space="0" w:color="auto"/>
              <w:right w:val="single" w:sz="4" w:space="0" w:color="auto"/>
            </w:tcBorders>
            <w:shd w:val="clear" w:color="auto" w:fill="auto"/>
            <w:hideMark/>
          </w:tcPr>
          <w:p w14:paraId="12499C61"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7</w:t>
            </w:r>
          </w:p>
        </w:tc>
        <w:tc>
          <w:tcPr>
            <w:tcW w:w="1134" w:type="dxa"/>
            <w:tcBorders>
              <w:top w:val="single" w:sz="4" w:space="0" w:color="auto"/>
              <w:left w:val="nil"/>
              <w:bottom w:val="single" w:sz="4" w:space="0" w:color="auto"/>
              <w:right w:val="single" w:sz="4" w:space="0" w:color="auto"/>
            </w:tcBorders>
            <w:shd w:val="clear" w:color="auto" w:fill="auto"/>
            <w:hideMark/>
          </w:tcPr>
          <w:p w14:paraId="12499C62"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8</w:t>
            </w:r>
          </w:p>
        </w:tc>
      </w:tr>
      <w:tr w:rsidR="0083725C" w:rsidRPr="004905BE" w14:paraId="12499C71" w14:textId="77777777" w:rsidTr="00BD0C54">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12499C64"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2.2.4</w:t>
            </w:r>
          </w:p>
        </w:tc>
        <w:tc>
          <w:tcPr>
            <w:tcW w:w="3901" w:type="dxa"/>
            <w:tcBorders>
              <w:top w:val="single" w:sz="4" w:space="0" w:color="auto"/>
              <w:left w:val="nil"/>
              <w:bottom w:val="single" w:sz="4" w:space="0" w:color="auto"/>
              <w:right w:val="single" w:sz="4" w:space="0" w:color="auto"/>
            </w:tcBorders>
            <w:shd w:val="clear" w:color="000000" w:fill="FFFFFF"/>
            <w:hideMark/>
          </w:tcPr>
          <w:p w14:paraId="12499C65"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Trajnimi i avokatëve të specializuar për të mbështetur VT/VMT në pretendimin e kompensimit</w:t>
            </w:r>
          </w:p>
        </w:tc>
        <w:tc>
          <w:tcPr>
            <w:tcW w:w="1262" w:type="dxa"/>
            <w:tcBorders>
              <w:top w:val="single" w:sz="4" w:space="0" w:color="auto"/>
              <w:left w:val="nil"/>
              <w:bottom w:val="single" w:sz="4" w:space="0" w:color="auto"/>
              <w:right w:val="single" w:sz="4" w:space="0" w:color="auto"/>
            </w:tcBorders>
            <w:shd w:val="clear" w:color="000000" w:fill="FFFFFF"/>
            <w:hideMark/>
          </w:tcPr>
          <w:p w14:paraId="12499C66"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xml:space="preserve">DHKA </w:t>
            </w:r>
          </w:p>
        </w:tc>
        <w:tc>
          <w:tcPr>
            <w:tcW w:w="1260" w:type="dxa"/>
            <w:tcBorders>
              <w:top w:val="single" w:sz="4" w:space="0" w:color="auto"/>
              <w:left w:val="nil"/>
              <w:bottom w:val="single" w:sz="4" w:space="0" w:color="auto"/>
              <w:right w:val="single" w:sz="4" w:space="0" w:color="auto"/>
            </w:tcBorders>
            <w:shd w:val="clear" w:color="000000" w:fill="FFFFFF"/>
            <w:hideMark/>
          </w:tcPr>
          <w:p w14:paraId="12499C67"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KKSAT</w:t>
            </w:r>
          </w:p>
          <w:p w14:paraId="12499C68"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ON</w:t>
            </w:r>
          </w:p>
          <w:p w14:paraId="12499C69"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OJF</w:t>
            </w:r>
          </w:p>
        </w:tc>
        <w:tc>
          <w:tcPr>
            <w:tcW w:w="795" w:type="dxa"/>
            <w:tcBorders>
              <w:top w:val="single" w:sz="4" w:space="0" w:color="auto"/>
              <w:left w:val="nil"/>
              <w:bottom w:val="single" w:sz="4" w:space="0" w:color="auto"/>
              <w:right w:val="single" w:sz="4" w:space="0" w:color="auto"/>
            </w:tcBorders>
            <w:shd w:val="clear" w:color="000000" w:fill="FFFFFF"/>
            <w:hideMark/>
          </w:tcPr>
          <w:p w14:paraId="12499C6A"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2021</w:t>
            </w:r>
          </w:p>
        </w:tc>
        <w:tc>
          <w:tcPr>
            <w:tcW w:w="1029" w:type="dxa"/>
            <w:tcBorders>
              <w:top w:val="single" w:sz="4" w:space="0" w:color="auto"/>
              <w:left w:val="nil"/>
              <w:bottom w:val="single" w:sz="4" w:space="0" w:color="auto"/>
              <w:right w:val="single" w:sz="4" w:space="0" w:color="auto"/>
            </w:tcBorders>
            <w:shd w:val="clear" w:color="000000" w:fill="FFFFFF"/>
            <w:hideMark/>
          </w:tcPr>
          <w:p w14:paraId="12499C6B"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2023</w:t>
            </w:r>
          </w:p>
        </w:tc>
        <w:tc>
          <w:tcPr>
            <w:tcW w:w="2085" w:type="dxa"/>
            <w:tcBorders>
              <w:top w:val="single" w:sz="4" w:space="0" w:color="auto"/>
              <w:left w:val="single" w:sz="4" w:space="0" w:color="auto"/>
              <w:bottom w:val="single" w:sz="4" w:space="0" w:color="auto"/>
              <w:right w:val="single" w:sz="4" w:space="0" w:color="auto"/>
            </w:tcBorders>
            <w:shd w:val="clear" w:color="auto" w:fill="auto"/>
            <w:hideMark/>
          </w:tcPr>
          <w:p w14:paraId="12499C6C"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Numri i avokatëve të specializuar për të mbështetur viktimat në pretendimin e kompensimit</w:t>
            </w:r>
          </w:p>
        </w:tc>
        <w:tc>
          <w:tcPr>
            <w:tcW w:w="951" w:type="dxa"/>
            <w:tcBorders>
              <w:top w:val="single" w:sz="4" w:space="0" w:color="auto"/>
              <w:left w:val="single" w:sz="4" w:space="0" w:color="auto"/>
              <w:bottom w:val="single" w:sz="4" w:space="0" w:color="auto"/>
              <w:right w:val="single" w:sz="4" w:space="0" w:color="auto"/>
            </w:tcBorders>
            <w:shd w:val="clear" w:color="000000" w:fill="FFFFFF"/>
            <w:hideMark/>
          </w:tcPr>
          <w:p w14:paraId="12499C6D"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20</w:t>
            </w:r>
          </w:p>
        </w:tc>
        <w:tc>
          <w:tcPr>
            <w:tcW w:w="953" w:type="dxa"/>
            <w:tcBorders>
              <w:top w:val="single" w:sz="4" w:space="0" w:color="auto"/>
              <w:left w:val="single" w:sz="4" w:space="0" w:color="auto"/>
              <w:bottom w:val="single" w:sz="4" w:space="0" w:color="auto"/>
              <w:right w:val="single" w:sz="4" w:space="0" w:color="auto"/>
            </w:tcBorders>
            <w:shd w:val="clear" w:color="000000" w:fill="FFFFFF"/>
            <w:hideMark/>
          </w:tcPr>
          <w:p w14:paraId="12499C6E"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20</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14:paraId="12499C6F"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30</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14:paraId="12499C70"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40</w:t>
            </w:r>
          </w:p>
        </w:tc>
      </w:tr>
      <w:tr w:rsidR="0083725C" w:rsidRPr="004905BE" w14:paraId="12499C80" w14:textId="77777777" w:rsidTr="00BD0C54">
        <w:trPr>
          <w:trHeight w:val="471"/>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12499C72"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2.2.5</w:t>
            </w:r>
          </w:p>
        </w:tc>
        <w:tc>
          <w:tcPr>
            <w:tcW w:w="3901" w:type="dxa"/>
            <w:tcBorders>
              <w:top w:val="single" w:sz="4" w:space="0" w:color="auto"/>
              <w:left w:val="nil"/>
              <w:bottom w:val="single" w:sz="4" w:space="0" w:color="auto"/>
              <w:right w:val="single" w:sz="4" w:space="0" w:color="auto"/>
            </w:tcBorders>
            <w:shd w:val="clear" w:color="000000" w:fill="FFFFFF"/>
            <w:hideMark/>
          </w:tcPr>
          <w:p w14:paraId="12499C73" w14:textId="2F6394E6"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Trajnimi i grupeve të tjera profesionale përfshirë inspektorët e punës, punonjësit shëndetësorë (përfshirë punonjësit e shëndetit mendor), socialë, arsimorë dhe konsullorë</w:t>
            </w:r>
            <w:r w:rsidR="00AD13E6" w:rsidRPr="004905BE">
              <w:rPr>
                <w:rFonts w:ascii="Garamond" w:eastAsia="Times New Roman" w:hAnsi="Garamond" w:cs="Times New Roman"/>
                <w:color w:val="000000"/>
                <w:sz w:val="16"/>
                <w:szCs w:val="16"/>
                <w:lang w:val="sq-AL"/>
              </w:rPr>
              <w:t xml:space="preserve"> </w:t>
            </w:r>
            <w:r w:rsidRPr="004905BE">
              <w:rPr>
                <w:rFonts w:ascii="Garamond" w:eastAsia="Times New Roman" w:hAnsi="Garamond" w:cs="Times New Roman"/>
                <w:color w:val="000000"/>
                <w:sz w:val="16"/>
                <w:szCs w:val="16"/>
                <w:lang w:val="sq-AL"/>
              </w:rPr>
              <w:t>në lidhje me identifikimin e VT/VMT, intervistimin e referimin dhe zbatimin e PSV-ve</w:t>
            </w:r>
          </w:p>
        </w:tc>
        <w:tc>
          <w:tcPr>
            <w:tcW w:w="1262" w:type="dxa"/>
            <w:tcBorders>
              <w:top w:val="single" w:sz="4" w:space="0" w:color="auto"/>
              <w:left w:val="nil"/>
              <w:bottom w:val="single" w:sz="4" w:space="0" w:color="auto"/>
              <w:right w:val="single" w:sz="4" w:space="0" w:color="auto"/>
            </w:tcBorders>
            <w:shd w:val="clear" w:color="000000" w:fill="FFFFFF"/>
            <w:hideMark/>
          </w:tcPr>
          <w:p w14:paraId="12499C74"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ISHPSHSHMSHMS</w:t>
            </w:r>
          </w:p>
          <w:p w14:paraId="12499C75"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MFE</w:t>
            </w:r>
          </w:p>
          <w:p w14:paraId="12499C76"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ASCAP</w:t>
            </w:r>
          </w:p>
          <w:p w14:paraId="12499C77"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MEPJ</w:t>
            </w:r>
          </w:p>
        </w:tc>
        <w:tc>
          <w:tcPr>
            <w:tcW w:w="1260" w:type="dxa"/>
            <w:tcBorders>
              <w:top w:val="single" w:sz="4" w:space="0" w:color="auto"/>
              <w:left w:val="nil"/>
              <w:bottom w:val="single" w:sz="4" w:space="0" w:color="auto"/>
              <w:right w:val="single" w:sz="4" w:space="0" w:color="auto"/>
            </w:tcBorders>
            <w:shd w:val="clear" w:color="000000" w:fill="FFFFFF"/>
            <w:hideMark/>
          </w:tcPr>
          <w:p w14:paraId="12499C78"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MB,MKR</w:t>
            </w:r>
            <w:r w:rsidRPr="004905BE">
              <w:rPr>
                <w:rFonts w:ascii="Garamond" w:eastAsia="Times New Roman" w:hAnsi="Garamond" w:cs="Times New Roman"/>
                <w:color w:val="000000"/>
                <w:sz w:val="16"/>
                <w:szCs w:val="16"/>
                <w:lang w:val="sq-AL"/>
              </w:rPr>
              <w:br/>
              <w:t>AP,KKSATOJF</w:t>
            </w:r>
            <w:r w:rsidRPr="004905BE">
              <w:rPr>
                <w:rFonts w:ascii="Garamond" w:eastAsia="Times New Roman" w:hAnsi="Garamond" w:cs="Times New Roman"/>
                <w:color w:val="000000"/>
                <w:sz w:val="16"/>
                <w:szCs w:val="16"/>
                <w:lang w:val="sq-AL"/>
              </w:rPr>
              <w:br/>
              <w:t>ON</w:t>
            </w:r>
            <w:r w:rsidRPr="004905BE">
              <w:rPr>
                <w:rFonts w:ascii="Garamond" w:eastAsia="Times New Roman" w:hAnsi="Garamond" w:cs="Times New Roman"/>
                <w:color w:val="000000"/>
                <w:sz w:val="16"/>
                <w:szCs w:val="16"/>
                <w:lang w:val="sq-AL"/>
              </w:rPr>
              <w:br/>
              <w:t>Akademia Konsullore</w:t>
            </w:r>
          </w:p>
        </w:tc>
        <w:tc>
          <w:tcPr>
            <w:tcW w:w="795" w:type="dxa"/>
            <w:tcBorders>
              <w:top w:val="single" w:sz="4" w:space="0" w:color="auto"/>
              <w:left w:val="nil"/>
              <w:bottom w:val="single" w:sz="4" w:space="0" w:color="auto"/>
              <w:right w:val="single" w:sz="4" w:space="0" w:color="auto"/>
            </w:tcBorders>
            <w:shd w:val="clear" w:color="000000" w:fill="FFFFFF"/>
            <w:hideMark/>
          </w:tcPr>
          <w:p w14:paraId="12499C79"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2021</w:t>
            </w:r>
          </w:p>
        </w:tc>
        <w:tc>
          <w:tcPr>
            <w:tcW w:w="1029" w:type="dxa"/>
            <w:tcBorders>
              <w:top w:val="single" w:sz="4" w:space="0" w:color="auto"/>
              <w:left w:val="nil"/>
              <w:bottom w:val="single" w:sz="4" w:space="0" w:color="auto"/>
              <w:right w:val="single" w:sz="4" w:space="0" w:color="auto"/>
            </w:tcBorders>
            <w:shd w:val="clear" w:color="000000" w:fill="FFFFFF"/>
            <w:hideMark/>
          </w:tcPr>
          <w:p w14:paraId="12499C7A"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2023</w:t>
            </w:r>
          </w:p>
        </w:tc>
        <w:tc>
          <w:tcPr>
            <w:tcW w:w="2085" w:type="dxa"/>
            <w:tcBorders>
              <w:top w:val="single" w:sz="4" w:space="0" w:color="auto"/>
              <w:left w:val="single" w:sz="4" w:space="0" w:color="auto"/>
              <w:bottom w:val="single" w:sz="4" w:space="0" w:color="auto"/>
              <w:right w:val="single" w:sz="4" w:space="0" w:color="auto"/>
            </w:tcBorders>
            <w:shd w:val="clear" w:color="auto" w:fill="auto"/>
            <w:hideMark/>
          </w:tcPr>
          <w:p w14:paraId="12499C7B" w14:textId="08A84B20" w:rsidR="0083725C" w:rsidRPr="004905BE" w:rsidRDefault="0083725C" w:rsidP="00AA33C8">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xml:space="preserve">Numri i personave nga grupet profesionale të </w:t>
            </w:r>
            <w:r w:rsidR="00997DED" w:rsidRPr="004905BE">
              <w:rPr>
                <w:rFonts w:ascii="Garamond" w:eastAsia="Times New Roman" w:hAnsi="Garamond" w:cs="Times New Roman"/>
                <w:color w:val="000000"/>
                <w:sz w:val="16"/>
                <w:szCs w:val="16"/>
                <w:lang w:val="sq-AL"/>
              </w:rPr>
              <w:t>trajn</w:t>
            </w:r>
            <w:r w:rsidRPr="004905BE">
              <w:rPr>
                <w:rFonts w:ascii="Garamond" w:eastAsia="Times New Roman" w:hAnsi="Garamond" w:cs="Times New Roman"/>
                <w:color w:val="000000"/>
                <w:sz w:val="16"/>
                <w:szCs w:val="16"/>
                <w:lang w:val="sq-AL"/>
              </w:rPr>
              <w:t>uar në lidhje me identifikimin e VT/VMT, intervistimin e referimin dhe zbatimin e PSV-ve</w:t>
            </w:r>
            <w:r w:rsidRPr="004905BE">
              <w:rPr>
                <w:rFonts w:ascii="Garamond" w:eastAsia="Times New Roman" w:hAnsi="Garamond" w:cs="Times New Roman"/>
                <w:color w:val="000000"/>
                <w:sz w:val="16"/>
                <w:szCs w:val="16"/>
                <w:lang w:val="sq-AL"/>
              </w:rPr>
              <w:br/>
              <w:t xml:space="preserve">Ndarja sipas </w:t>
            </w:r>
            <w:r w:rsidR="00605A0B" w:rsidRPr="004905BE">
              <w:rPr>
                <w:rFonts w:ascii="Garamond" w:eastAsia="Times New Roman" w:hAnsi="Garamond" w:cs="Times New Roman"/>
                <w:color w:val="000000"/>
                <w:sz w:val="16"/>
                <w:szCs w:val="16"/>
                <w:lang w:val="sq-AL"/>
              </w:rPr>
              <w:t xml:space="preserve">grupeve </w:t>
            </w:r>
            <w:r w:rsidRPr="004905BE">
              <w:rPr>
                <w:rFonts w:ascii="Garamond" w:eastAsia="Times New Roman" w:hAnsi="Garamond" w:cs="Times New Roman"/>
                <w:color w:val="000000"/>
                <w:sz w:val="16"/>
                <w:szCs w:val="16"/>
                <w:lang w:val="sq-AL"/>
              </w:rPr>
              <w:t>profesionale:</w:t>
            </w:r>
            <w:r w:rsidRPr="004905BE">
              <w:rPr>
                <w:rFonts w:ascii="Garamond" w:eastAsia="Times New Roman" w:hAnsi="Garamond" w:cs="Times New Roman"/>
                <w:color w:val="000000"/>
                <w:sz w:val="16"/>
                <w:szCs w:val="16"/>
                <w:lang w:val="sq-AL"/>
              </w:rPr>
              <w:br/>
              <w:t xml:space="preserve">- inspektorët e punës, </w:t>
            </w:r>
            <w:r w:rsidRPr="004905BE">
              <w:rPr>
                <w:rFonts w:ascii="Garamond" w:eastAsia="Times New Roman" w:hAnsi="Garamond" w:cs="Times New Roman"/>
                <w:color w:val="000000"/>
                <w:sz w:val="16"/>
                <w:szCs w:val="16"/>
                <w:lang w:val="sq-AL"/>
              </w:rPr>
              <w:br/>
              <w:t>- punonjësit shëndetësorë</w:t>
            </w:r>
            <w:r w:rsidRPr="004905BE">
              <w:rPr>
                <w:rFonts w:ascii="Garamond" w:eastAsia="Times New Roman" w:hAnsi="Garamond" w:cs="Times New Roman"/>
                <w:color w:val="000000"/>
                <w:sz w:val="16"/>
                <w:szCs w:val="16"/>
                <w:lang w:val="sq-AL"/>
              </w:rPr>
              <w:br/>
              <w:t>- punonjësit e shëndetit</w:t>
            </w:r>
            <w:r w:rsidR="00AA33C8" w:rsidRPr="004905BE">
              <w:rPr>
                <w:rFonts w:ascii="Garamond" w:eastAsia="Times New Roman" w:hAnsi="Garamond" w:cs="Times New Roman"/>
                <w:color w:val="000000"/>
                <w:sz w:val="16"/>
                <w:szCs w:val="16"/>
                <w:lang w:val="sq-AL"/>
              </w:rPr>
              <w:t xml:space="preserve"> </w:t>
            </w:r>
            <w:r w:rsidRPr="004905BE">
              <w:rPr>
                <w:rFonts w:ascii="Garamond" w:eastAsia="Times New Roman" w:hAnsi="Garamond" w:cs="Times New Roman"/>
                <w:color w:val="000000"/>
                <w:sz w:val="16"/>
                <w:szCs w:val="16"/>
                <w:lang w:val="sq-AL"/>
              </w:rPr>
              <w:t>mendor,</w:t>
            </w:r>
            <w:r w:rsidRPr="004905BE">
              <w:rPr>
                <w:rFonts w:ascii="Garamond" w:eastAsia="Times New Roman" w:hAnsi="Garamond" w:cs="Times New Roman"/>
                <w:color w:val="000000"/>
                <w:sz w:val="16"/>
                <w:szCs w:val="16"/>
                <w:lang w:val="sq-AL"/>
              </w:rPr>
              <w:br/>
              <w:t xml:space="preserve">- </w:t>
            </w:r>
            <w:r w:rsidR="00AA33C8" w:rsidRPr="004905BE">
              <w:rPr>
                <w:rFonts w:ascii="Garamond" w:eastAsia="Times New Roman" w:hAnsi="Garamond" w:cs="Times New Roman"/>
                <w:color w:val="000000"/>
                <w:sz w:val="16"/>
                <w:szCs w:val="16"/>
                <w:lang w:val="sq-AL"/>
              </w:rPr>
              <w:t>punonjës socialë</w:t>
            </w:r>
            <w:r w:rsidRPr="004905BE">
              <w:rPr>
                <w:rFonts w:ascii="Garamond" w:eastAsia="Times New Roman" w:hAnsi="Garamond" w:cs="Times New Roman"/>
                <w:color w:val="000000"/>
                <w:sz w:val="16"/>
                <w:szCs w:val="16"/>
                <w:lang w:val="sq-AL"/>
              </w:rPr>
              <w:br/>
              <w:t xml:space="preserve">- </w:t>
            </w:r>
            <w:r w:rsidR="00AA33C8" w:rsidRPr="004905BE">
              <w:rPr>
                <w:rFonts w:ascii="Garamond" w:eastAsia="Times New Roman" w:hAnsi="Garamond" w:cs="Times New Roman"/>
                <w:color w:val="000000"/>
                <w:sz w:val="16"/>
                <w:szCs w:val="16"/>
                <w:lang w:val="sq-AL"/>
              </w:rPr>
              <w:t xml:space="preserve">arsimtarë </w:t>
            </w:r>
            <w:r w:rsidRPr="004905BE">
              <w:rPr>
                <w:rFonts w:ascii="Garamond" w:eastAsia="Times New Roman" w:hAnsi="Garamond" w:cs="Times New Roman"/>
                <w:color w:val="000000"/>
                <w:sz w:val="16"/>
                <w:szCs w:val="16"/>
                <w:lang w:val="sq-AL"/>
              </w:rPr>
              <w:t>dhe</w:t>
            </w:r>
            <w:r w:rsidRPr="004905BE">
              <w:rPr>
                <w:rFonts w:ascii="Garamond" w:eastAsia="Times New Roman" w:hAnsi="Garamond" w:cs="Times New Roman"/>
                <w:color w:val="000000"/>
                <w:sz w:val="16"/>
                <w:szCs w:val="16"/>
                <w:lang w:val="sq-AL"/>
              </w:rPr>
              <w:br/>
              <w:t>- konsullorë</w:t>
            </w:r>
          </w:p>
        </w:tc>
        <w:tc>
          <w:tcPr>
            <w:tcW w:w="951" w:type="dxa"/>
            <w:tcBorders>
              <w:top w:val="single" w:sz="4" w:space="0" w:color="auto"/>
              <w:left w:val="single" w:sz="4" w:space="0" w:color="auto"/>
              <w:bottom w:val="single" w:sz="4" w:space="0" w:color="auto"/>
              <w:right w:val="single" w:sz="4" w:space="0" w:color="auto"/>
            </w:tcBorders>
            <w:shd w:val="clear" w:color="000000" w:fill="FFFFFF"/>
            <w:hideMark/>
          </w:tcPr>
          <w:p w14:paraId="12499C7C"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100</w:t>
            </w:r>
          </w:p>
        </w:tc>
        <w:tc>
          <w:tcPr>
            <w:tcW w:w="953" w:type="dxa"/>
            <w:tcBorders>
              <w:top w:val="single" w:sz="4" w:space="0" w:color="auto"/>
              <w:left w:val="single" w:sz="4" w:space="0" w:color="auto"/>
              <w:bottom w:val="single" w:sz="4" w:space="0" w:color="auto"/>
              <w:right w:val="single" w:sz="4" w:space="0" w:color="auto"/>
            </w:tcBorders>
            <w:shd w:val="clear" w:color="000000" w:fill="FFFFFF"/>
            <w:hideMark/>
          </w:tcPr>
          <w:p w14:paraId="12499C7D"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60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12499C7E"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120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12499C7F"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160</w:t>
            </w:r>
          </w:p>
        </w:tc>
      </w:tr>
      <w:tr w:rsidR="0083725C" w:rsidRPr="004905BE" w14:paraId="12499C83" w14:textId="77777777" w:rsidTr="00BD0C54">
        <w:trPr>
          <w:trHeight w:val="47"/>
          <w:jc w:val="center"/>
        </w:trPr>
        <w:tc>
          <w:tcPr>
            <w:tcW w:w="15276" w:type="dxa"/>
            <w:gridSpan w:val="11"/>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2499C82" w14:textId="77777777" w:rsidR="0083725C" w:rsidRPr="004905BE" w:rsidRDefault="0083725C" w:rsidP="002C5D80">
            <w:pPr>
              <w:spacing w:after="0" w:line="240" w:lineRule="auto"/>
              <w:jc w:val="center"/>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I. LUFTA KUNDËR KRIMIT TË ORGANIZUAR, TERRORIZMIT DHE TRAFIKIMIT</w:t>
            </w:r>
          </w:p>
        </w:tc>
      </w:tr>
      <w:tr w:rsidR="0083725C" w:rsidRPr="004905BE" w14:paraId="12499C85" w14:textId="77777777" w:rsidTr="00BD0C54">
        <w:trPr>
          <w:trHeight w:val="47"/>
          <w:jc w:val="center"/>
        </w:trPr>
        <w:tc>
          <w:tcPr>
            <w:tcW w:w="15276" w:type="dxa"/>
            <w:gridSpan w:val="11"/>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2499C84" w14:textId="77777777" w:rsidR="0083725C" w:rsidRPr="004905BE" w:rsidRDefault="0083725C" w:rsidP="002C5D80">
            <w:pPr>
              <w:spacing w:after="0" w:line="240" w:lineRule="auto"/>
              <w:jc w:val="center"/>
              <w:rPr>
                <w:rFonts w:ascii="Garamond" w:eastAsia="Times New Roman" w:hAnsi="Garamond" w:cs="Times New Roman"/>
                <w:b/>
                <w:bCs/>
                <w:color w:val="000000"/>
                <w:sz w:val="16"/>
                <w:szCs w:val="16"/>
                <w:lang w:val="sq-AL"/>
              </w:rPr>
            </w:pPr>
            <w:r w:rsidRPr="004905BE">
              <w:rPr>
                <w:rFonts w:ascii="Garamond" w:eastAsia="Times New Roman" w:hAnsi="Garamond" w:cs="Times New Roman"/>
                <w:b/>
                <w:bCs/>
                <w:sz w:val="16"/>
                <w:szCs w:val="16"/>
                <w:lang w:val="sq-AL"/>
              </w:rPr>
              <w:t>QËLLIMI I POLITIKËS III: RRITJA E FORCËS PARANDALUESE NDAJ KËRCËNIMEVE TË KRIMIT TË ORGANIZUAR DHE KRIMEVE TË RËNDA</w:t>
            </w:r>
          </w:p>
        </w:tc>
      </w:tr>
      <w:tr w:rsidR="0083725C" w:rsidRPr="004905BE" w14:paraId="12499C88" w14:textId="77777777" w:rsidTr="00BD0C54">
        <w:trPr>
          <w:trHeight w:val="47"/>
          <w:jc w:val="center"/>
        </w:trPr>
        <w:tc>
          <w:tcPr>
            <w:tcW w:w="772"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2499C86"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3.1</w:t>
            </w:r>
          </w:p>
        </w:tc>
        <w:tc>
          <w:tcPr>
            <w:tcW w:w="14504" w:type="dxa"/>
            <w:gridSpan w:val="10"/>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2499C87" w14:textId="2707B264"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OBJEKTIVI SPECIFIK 3.1: Realizimi i fushatave për rritjen e ndërgjegjësimit me përfshirjen e institucioneve qendrore dhe vendore,</w:t>
            </w:r>
            <w:r w:rsidR="00AD13E6" w:rsidRPr="004905BE">
              <w:rPr>
                <w:rFonts w:ascii="Garamond" w:eastAsia="Times New Roman" w:hAnsi="Garamond" w:cs="Times New Roman"/>
                <w:b/>
                <w:bCs/>
                <w:color w:val="000000"/>
                <w:sz w:val="16"/>
                <w:szCs w:val="16"/>
                <w:lang w:val="sq-AL"/>
              </w:rPr>
              <w:t xml:space="preserve"> </w:t>
            </w:r>
            <w:r w:rsidRPr="004905BE">
              <w:rPr>
                <w:rFonts w:ascii="Garamond" w:eastAsia="Times New Roman" w:hAnsi="Garamond" w:cs="Times New Roman"/>
                <w:b/>
                <w:bCs/>
                <w:color w:val="000000"/>
                <w:sz w:val="16"/>
                <w:szCs w:val="16"/>
                <w:lang w:val="sq-AL"/>
              </w:rPr>
              <w:t>shoqërisë civile, biznesit, medies dhe aktorëve të tjerë për parandalimin e krimit të organizuar</w:t>
            </w:r>
          </w:p>
        </w:tc>
      </w:tr>
      <w:tr w:rsidR="0083725C" w:rsidRPr="004905BE" w14:paraId="12499C93" w14:textId="77777777" w:rsidTr="00BD0C54">
        <w:trPr>
          <w:trHeight w:val="77"/>
          <w:jc w:val="center"/>
        </w:trPr>
        <w:tc>
          <w:tcPr>
            <w:tcW w:w="772" w:type="dxa"/>
            <w:vMerge w:val="restart"/>
            <w:tcBorders>
              <w:top w:val="single" w:sz="4" w:space="0" w:color="auto"/>
              <w:left w:val="single" w:sz="4" w:space="0" w:color="auto"/>
              <w:right w:val="single" w:sz="4" w:space="0" w:color="auto"/>
            </w:tcBorders>
            <w:shd w:val="clear" w:color="auto" w:fill="FDE9D9" w:themeFill="accent6" w:themeFillTint="33"/>
          </w:tcPr>
          <w:p w14:paraId="12499C89" w14:textId="77777777" w:rsidR="0083725C" w:rsidRPr="004905BE" w:rsidRDefault="0083725C" w:rsidP="002C5D80">
            <w:pPr>
              <w:spacing w:after="0" w:line="240" w:lineRule="auto"/>
              <w:rPr>
                <w:rFonts w:ascii="Garamond" w:eastAsia="Times New Roman" w:hAnsi="Garamond" w:cs="Times New Roman"/>
                <w:b/>
                <w:color w:val="000000"/>
                <w:sz w:val="16"/>
                <w:szCs w:val="16"/>
                <w:lang w:val="sq-AL"/>
              </w:rPr>
            </w:pPr>
            <w:r w:rsidRPr="004905BE">
              <w:rPr>
                <w:rFonts w:ascii="Garamond" w:eastAsia="Times New Roman" w:hAnsi="Garamond" w:cs="Times New Roman"/>
                <w:b/>
                <w:color w:val="000000"/>
                <w:sz w:val="16"/>
                <w:szCs w:val="16"/>
                <w:lang w:val="sq-AL"/>
              </w:rPr>
              <w:t>Nr.</w:t>
            </w:r>
          </w:p>
        </w:tc>
        <w:tc>
          <w:tcPr>
            <w:tcW w:w="3901" w:type="dxa"/>
            <w:vMerge w:val="restart"/>
            <w:tcBorders>
              <w:top w:val="single" w:sz="4" w:space="0" w:color="auto"/>
              <w:left w:val="single" w:sz="4" w:space="0" w:color="auto"/>
              <w:right w:val="single" w:sz="4" w:space="0" w:color="auto"/>
            </w:tcBorders>
            <w:shd w:val="clear" w:color="auto" w:fill="FDE9D9" w:themeFill="accent6" w:themeFillTint="33"/>
          </w:tcPr>
          <w:p w14:paraId="12499C8A"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b/>
                <w:bCs/>
                <w:color w:val="000000"/>
                <w:sz w:val="16"/>
                <w:szCs w:val="16"/>
                <w:lang w:val="sq-AL"/>
              </w:rPr>
              <w:t>Veprimtari dhe nënveprimtari</w:t>
            </w:r>
          </w:p>
        </w:tc>
        <w:tc>
          <w:tcPr>
            <w:tcW w:w="2522"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2499C8B"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b/>
                <w:bCs/>
                <w:color w:val="000000"/>
                <w:sz w:val="16"/>
                <w:szCs w:val="16"/>
                <w:lang w:val="sq-AL"/>
              </w:rPr>
              <w:t>Strukturat përgjegjëse</w:t>
            </w:r>
          </w:p>
        </w:tc>
        <w:tc>
          <w:tcPr>
            <w:tcW w:w="795" w:type="dxa"/>
            <w:vMerge w:val="restart"/>
            <w:tcBorders>
              <w:top w:val="single" w:sz="4" w:space="0" w:color="auto"/>
              <w:left w:val="single" w:sz="4" w:space="0" w:color="auto"/>
              <w:right w:val="single" w:sz="4" w:space="0" w:color="auto"/>
            </w:tcBorders>
            <w:shd w:val="clear" w:color="auto" w:fill="FDE9D9" w:themeFill="accent6" w:themeFillTint="33"/>
          </w:tcPr>
          <w:p w14:paraId="12499C8C" w14:textId="77777777" w:rsidR="0083725C" w:rsidRPr="004905BE" w:rsidRDefault="0083725C" w:rsidP="002C5D80">
            <w:pPr>
              <w:spacing w:after="0" w:line="240" w:lineRule="auto"/>
              <w:rPr>
                <w:rFonts w:ascii="Garamond" w:eastAsia="Times New Roman" w:hAnsi="Garamond" w:cs="Times New Roman"/>
                <w:b/>
                <w:color w:val="000000"/>
                <w:sz w:val="16"/>
                <w:szCs w:val="16"/>
                <w:lang w:val="sq-AL"/>
              </w:rPr>
            </w:pPr>
            <w:r w:rsidRPr="004905BE">
              <w:rPr>
                <w:rFonts w:ascii="Garamond" w:eastAsia="Times New Roman" w:hAnsi="Garamond" w:cs="Times New Roman"/>
                <w:b/>
                <w:color w:val="000000"/>
                <w:sz w:val="16"/>
                <w:szCs w:val="16"/>
                <w:lang w:val="sq-AL"/>
              </w:rPr>
              <w:t> Afati i fillimit</w:t>
            </w:r>
          </w:p>
          <w:p w14:paraId="12499C8D"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tc>
        <w:tc>
          <w:tcPr>
            <w:tcW w:w="1029" w:type="dxa"/>
            <w:vMerge w:val="restart"/>
            <w:tcBorders>
              <w:top w:val="single" w:sz="4" w:space="0" w:color="auto"/>
              <w:left w:val="single" w:sz="4" w:space="0" w:color="auto"/>
              <w:right w:val="single" w:sz="4" w:space="0" w:color="auto"/>
            </w:tcBorders>
            <w:shd w:val="clear" w:color="auto" w:fill="FDE9D9" w:themeFill="accent6" w:themeFillTint="33"/>
          </w:tcPr>
          <w:p w14:paraId="12499C8E"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b/>
                <w:color w:val="000000"/>
                <w:sz w:val="16"/>
                <w:szCs w:val="16"/>
                <w:lang w:val="sq-AL"/>
              </w:rPr>
              <w:t>Afati i mbarimit</w:t>
            </w:r>
          </w:p>
        </w:tc>
        <w:tc>
          <w:tcPr>
            <w:tcW w:w="2085" w:type="dxa"/>
            <w:vMerge w:val="restart"/>
            <w:tcBorders>
              <w:top w:val="single" w:sz="4" w:space="0" w:color="auto"/>
              <w:left w:val="nil"/>
              <w:right w:val="nil"/>
            </w:tcBorders>
            <w:shd w:val="clear" w:color="auto" w:fill="FDE9D9" w:themeFill="accent6" w:themeFillTint="33"/>
          </w:tcPr>
          <w:p w14:paraId="12499C8F"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b/>
                <w:color w:val="000000"/>
                <w:sz w:val="16"/>
                <w:szCs w:val="16"/>
                <w:lang w:val="sq-AL"/>
              </w:rPr>
              <w:t> Treguesit</w:t>
            </w:r>
          </w:p>
        </w:tc>
        <w:tc>
          <w:tcPr>
            <w:tcW w:w="95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2499C90"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b/>
                <w:color w:val="000000"/>
                <w:sz w:val="16"/>
                <w:szCs w:val="16"/>
                <w:lang w:val="sq-AL"/>
              </w:rPr>
              <w:t>Baseline</w:t>
            </w:r>
          </w:p>
        </w:tc>
        <w:tc>
          <w:tcPr>
            <w:tcW w:w="3221" w:type="dxa"/>
            <w:gridSpan w:val="3"/>
            <w:tcBorders>
              <w:top w:val="single" w:sz="4" w:space="0" w:color="auto"/>
              <w:left w:val="nil"/>
              <w:bottom w:val="single" w:sz="4" w:space="0" w:color="auto"/>
              <w:right w:val="single" w:sz="4" w:space="0" w:color="auto"/>
            </w:tcBorders>
            <w:shd w:val="clear" w:color="auto" w:fill="FDE9D9" w:themeFill="accent6" w:themeFillTint="33"/>
          </w:tcPr>
          <w:p w14:paraId="12499C92" w14:textId="2F91F138" w:rsidR="0083725C" w:rsidRPr="004905BE" w:rsidRDefault="0083725C" w:rsidP="00BD0C54">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b/>
                <w:color w:val="000000"/>
                <w:sz w:val="16"/>
                <w:szCs w:val="16"/>
                <w:lang w:val="sq-AL"/>
              </w:rPr>
              <w:t>Synimet/ Targets</w:t>
            </w:r>
          </w:p>
        </w:tc>
      </w:tr>
      <w:tr w:rsidR="0083725C" w:rsidRPr="004905BE" w14:paraId="12499C9F" w14:textId="77777777" w:rsidTr="00BD0C54">
        <w:trPr>
          <w:trHeight w:val="47"/>
          <w:jc w:val="center"/>
        </w:trPr>
        <w:tc>
          <w:tcPr>
            <w:tcW w:w="772" w:type="dxa"/>
            <w:vMerge/>
            <w:tcBorders>
              <w:left w:val="single" w:sz="4" w:space="0" w:color="auto"/>
              <w:bottom w:val="single" w:sz="4" w:space="0" w:color="auto"/>
              <w:right w:val="single" w:sz="4" w:space="0" w:color="auto"/>
            </w:tcBorders>
            <w:shd w:val="clear" w:color="auto" w:fill="FDE9D9" w:themeFill="accent6" w:themeFillTint="33"/>
          </w:tcPr>
          <w:p w14:paraId="12499C94" w14:textId="77777777" w:rsidR="0083725C" w:rsidRPr="004905BE" w:rsidRDefault="0083725C" w:rsidP="002C5D80">
            <w:pPr>
              <w:spacing w:after="0" w:line="240" w:lineRule="auto"/>
              <w:rPr>
                <w:rFonts w:ascii="Garamond" w:eastAsia="Times New Roman" w:hAnsi="Garamond" w:cs="Times New Roman"/>
                <w:b/>
                <w:color w:val="000000"/>
                <w:sz w:val="16"/>
                <w:szCs w:val="16"/>
                <w:lang w:val="sq-AL"/>
              </w:rPr>
            </w:pPr>
          </w:p>
        </w:tc>
        <w:tc>
          <w:tcPr>
            <w:tcW w:w="3901" w:type="dxa"/>
            <w:vMerge/>
            <w:tcBorders>
              <w:left w:val="single" w:sz="4" w:space="0" w:color="auto"/>
              <w:bottom w:val="single" w:sz="4" w:space="0" w:color="auto"/>
              <w:right w:val="single" w:sz="4" w:space="0" w:color="auto"/>
            </w:tcBorders>
            <w:shd w:val="clear" w:color="auto" w:fill="FDE9D9" w:themeFill="accent6" w:themeFillTint="33"/>
          </w:tcPr>
          <w:p w14:paraId="12499C95"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p>
        </w:tc>
        <w:tc>
          <w:tcPr>
            <w:tcW w:w="1262"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2499C96"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Institucioni përgjegjës</w:t>
            </w:r>
          </w:p>
        </w:tc>
        <w:tc>
          <w:tcPr>
            <w:tcW w:w="126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2499C97"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b/>
                <w:bCs/>
                <w:color w:val="000000"/>
                <w:sz w:val="16"/>
                <w:szCs w:val="16"/>
                <w:lang w:val="sq-AL"/>
              </w:rPr>
              <w:t>Institucioni Kontribues</w:t>
            </w:r>
          </w:p>
        </w:tc>
        <w:tc>
          <w:tcPr>
            <w:tcW w:w="795" w:type="dxa"/>
            <w:vMerge/>
            <w:tcBorders>
              <w:left w:val="single" w:sz="4" w:space="0" w:color="auto"/>
              <w:bottom w:val="single" w:sz="4" w:space="0" w:color="auto"/>
              <w:right w:val="single" w:sz="4" w:space="0" w:color="auto"/>
            </w:tcBorders>
            <w:shd w:val="clear" w:color="auto" w:fill="FDE9D9" w:themeFill="accent6" w:themeFillTint="33"/>
          </w:tcPr>
          <w:p w14:paraId="12499C98"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tc>
        <w:tc>
          <w:tcPr>
            <w:tcW w:w="1029" w:type="dxa"/>
            <w:vMerge/>
            <w:tcBorders>
              <w:left w:val="single" w:sz="4" w:space="0" w:color="auto"/>
              <w:bottom w:val="single" w:sz="4" w:space="0" w:color="auto"/>
              <w:right w:val="single" w:sz="4" w:space="0" w:color="auto"/>
            </w:tcBorders>
            <w:shd w:val="clear" w:color="auto" w:fill="FDE9D9" w:themeFill="accent6" w:themeFillTint="33"/>
          </w:tcPr>
          <w:p w14:paraId="12499C99"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tc>
        <w:tc>
          <w:tcPr>
            <w:tcW w:w="2085" w:type="dxa"/>
            <w:vMerge/>
            <w:tcBorders>
              <w:left w:val="nil"/>
              <w:bottom w:val="single" w:sz="4" w:space="0" w:color="auto"/>
              <w:right w:val="nil"/>
            </w:tcBorders>
            <w:shd w:val="clear" w:color="auto" w:fill="FDE9D9" w:themeFill="accent6" w:themeFillTint="33"/>
          </w:tcPr>
          <w:p w14:paraId="12499C9A"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tc>
        <w:tc>
          <w:tcPr>
            <w:tcW w:w="95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2499C9B" w14:textId="77777777" w:rsidR="0083725C" w:rsidRPr="004905BE" w:rsidRDefault="0083725C" w:rsidP="002C5D80">
            <w:pPr>
              <w:spacing w:after="0" w:line="240" w:lineRule="auto"/>
              <w:rPr>
                <w:rFonts w:ascii="Garamond" w:eastAsia="Times New Roman" w:hAnsi="Garamond" w:cs="Times New Roman"/>
                <w:b/>
                <w:color w:val="000000"/>
                <w:sz w:val="16"/>
                <w:szCs w:val="16"/>
                <w:lang w:val="sq-AL"/>
              </w:rPr>
            </w:pPr>
            <w:r w:rsidRPr="004905BE">
              <w:rPr>
                <w:rFonts w:ascii="Garamond" w:eastAsia="Times New Roman" w:hAnsi="Garamond" w:cs="Times New Roman"/>
                <w:b/>
                <w:color w:val="000000"/>
                <w:sz w:val="16"/>
                <w:szCs w:val="16"/>
                <w:lang w:val="sq-AL"/>
              </w:rPr>
              <w:t>2020</w:t>
            </w:r>
          </w:p>
        </w:tc>
        <w:tc>
          <w:tcPr>
            <w:tcW w:w="953" w:type="dxa"/>
            <w:tcBorders>
              <w:top w:val="single" w:sz="4" w:space="0" w:color="auto"/>
              <w:left w:val="nil"/>
              <w:bottom w:val="single" w:sz="4" w:space="0" w:color="auto"/>
              <w:right w:val="single" w:sz="4" w:space="0" w:color="auto"/>
            </w:tcBorders>
            <w:shd w:val="clear" w:color="auto" w:fill="FDE9D9" w:themeFill="accent6" w:themeFillTint="33"/>
          </w:tcPr>
          <w:p w14:paraId="12499C9C" w14:textId="77777777" w:rsidR="0083725C" w:rsidRPr="004905BE" w:rsidRDefault="0083725C" w:rsidP="002C5D80">
            <w:pPr>
              <w:spacing w:after="0" w:line="240" w:lineRule="auto"/>
              <w:rPr>
                <w:rFonts w:ascii="Garamond" w:eastAsia="Times New Roman" w:hAnsi="Garamond" w:cs="Times New Roman"/>
                <w:b/>
                <w:color w:val="000000"/>
                <w:sz w:val="16"/>
                <w:szCs w:val="16"/>
                <w:lang w:val="sq-AL"/>
              </w:rPr>
            </w:pPr>
            <w:r w:rsidRPr="004905BE">
              <w:rPr>
                <w:rFonts w:ascii="Garamond" w:eastAsia="Times New Roman" w:hAnsi="Garamond" w:cs="Times New Roman"/>
                <w:b/>
                <w:color w:val="000000"/>
                <w:sz w:val="16"/>
                <w:szCs w:val="16"/>
                <w:lang w:val="sq-AL"/>
              </w:rPr>
              <w:t>Viti 2021</w:t>
            </w:r>
          </w:p>
        </w:tc>
        <w:tc>
          <w:tcPr>
            <w:tcW w:w="1134" w:type="dxa"/>
            <w:tcBorders>
              <w:top w:val="single" w:sz="4" w:space="0" w:color="auto"/>
              <w:left w:val="nil"/>
              <w:bottom w:val="single" w:sz="4" w:space="0" w:color="auto"/>
              <w:right w:val="single" w:sz="4" w:space="0" w:color="auto"/>
            </w:tcBorders>
            <w:shd w:val="clear" w:color="auto" w:fill="FDE9D9" w:themeFill="accent6" w:themeFillTint="33"/>
          </w:tcPr>
          <w:p w14:paraId="12499C9D" w14:textId="77777777" w:rsidR="0083725C" w:rsidRPr="004905BE" w:rsidRDefault="0083725C" w:rsidP="002C5D80">
            <w:pPr>
              <w:spacing w:after="0" w:line="240" w:lineRule="auto"/>
              <w:rPr>
                <w:rFonts w:ascii="Garamond" w:eastAsia="Times New Roman" w:hAnsi="Garamond" w:cs="Times New Roman"/>
                <w:b/>
                <w:color w:val="000000"/>
                <w:sz w:val="16"/>
                <w:szCs w:val="16"/>
                <w:lang w:val="sq-AL"/>
              </w:rPr>
            </w:pPr>
            <w:r w:rsidRPr="004905BE">
              <w:rPr>
                <w:rFonts w:ascii="Garamond" w:eastAsia="Times New Roman" w:hAnsi="Garamond" w:cs="Times New Roman"/>
                <w:b/>
                <w:color w:val="000000"/>
                <w:sz w:val="16"/>
                <w:szCs w:val="16"/>
                <w:lang w:val="sq-AL"/>
              </w:rPr>
              <w:t>Viti 2022</w:t>
            </w:r>
          </w:p>
        </w:tc>
        <w:tc>
          <w:tcPr>
            <w:tcW w:w="1134" w:type="dxa"/>
            <w:tcBorders>
              <w:top w:val="single" w:sz="4" w:space="0" w:color="auto"/>
              <w:left w:val="nil"/>
              <w:bottom w:val="single" w:sz="4" w:space="0" w:color="auto"/>
              <w:right w:val="single" w:sz="4" w:space="0" w:color="auto"/>
            </w:tcBorders>
            <w:shd w:val="clear" w:color="auto" w:fill="FDE9D9" w:themeFill="accent6" w:themeFillTint="33"/>
          </w:tcPr>
          <w:p w14:paraId="12499C9E" w14:textId="77777777" w:rsidR="0083725C" w:rsidRPr="004905BE" w:rsidRDefault="0083725C" w:rsidP="002C5D80">
            <w:pPr>
              <w:spacing w:after="0" w:line="240" w:lineRule="auto"/>
              <w:rPr>
                <w:rFonts w:ascii="Garamond" w:eastAsia="Times New Roman" w:hAnsi="Garamond" w:cs="Times New Roman"/>
                <w:b/>
                <w:color w:val="000000"/>
                <w:sz w:val="16"/>
                <w:szCs w:val="16"/>
                <w:lang w:val="sq-AL"/>
              </w:rPr>
            </w:pPr>
            <w:r w:rsidRPr="004905BE">
              <w:rPr>
                <w:rFonts w:ascii="Garamond" w:eastAsia="Times New Roman" w:hAnsi="Garamond" w:cs="Times New Roman"/>
                <w:b/>
                <w:color w:val="000000"/>
                <w:sz w:val="16"/>
                <w:szCs w:val="16"/>
                <w:lang w:val="sq-AL"/>
              </w:rPr>
              <w:t>Viti 2023</w:t>
            </w:r>
          </w:p>
        </w:tc>
      </w:tr>
      <w:tr w:rsidR="0083725C" w:rsidRPr="004905BE" w14:paraId="12499CAB" w14:textId="77777777" w:rsidTr="00BD0C54">
        <w:trPr>
          <w:trHeight w:val="47"/>
          <w:jc w:val="center"/>
        </w:trPr>
        <w:tc>
          <w:tcPr>
            <w:tcW w:w="77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2499CA0"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3.1.1</w:t>
            </w:r>
          </w:p>
        </w:tc>
        <w:tc>
          <w:tcPr>
            <w:tcW w:w="390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2499CA1" w14:textId="51F68694" w:rsidR="0083725C" w:rsidRPr="004905BE" w:rsidRDefault="0083725C" w:rsidP="00B859FA">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xml:space="preserve">Organizimi dhe ndërmarrja e fushatave masive ndërgjegjësuese në nivel kombëtar dhe lokal për informimin lidhur me formate trafikimit të qenieve njerëzore dhe efektin e tij në jetën e individit dhe shoqërisë, përfshirë ndërgjegjësimin për të drejtat e VT/VMT (veçanërisht gjatë muajve </w:t>
            </w:r>
            <w:r w:rsidR="001A398D" w:rsidRPr="004905BE">
              <w:rPr>
                <w:rFonts w:ascii="Garamond" w:eastAsia="Times New Roman" w:hAnsi="Garamond" w:cs="Times New Roman"/>
                <w:color w:val="000000"/>
                <w:sz w:val="16"/>
                <w:szCs w:val="16"/>
                <w:lang w:val="sq-AL"/>
              </w:rPr>
              <w:t>t</w:t>
            </w:r>
            <w:r w:rsidRPr="004905BE">
              <w:rPr>
                <w:rFonts w:ascii="Garamond" w:eastAsia="Times New Roman" w:hAnsi="Garamond" w:cs="Times New Roman"/>
                <w:color w:val="000000"/>
                <w:sz w:val="16"/>
                <w:szCs w:val="16"/>
                <w:lang w:val="sq-AL"/>
              </w:rPr>
              <w:t>etor, si muaj dedikuar çështjeve të antitrafikut), nëpërmjet platformave të komunikimit:</w:t>
            </w:r>
            <w:r w:rsidRPr="004905BE">
              <w:rPr>
                <w:rFonts w:ascii="Garamond" w:eastAsia="Times New Roman" w:hAnsi="Garamond" w:cs="Times New Roman"/>
                <w:color w:val="000000"/>
                <w:sz w:val="16"/>
                <w:szCs w:val="16"/>
                <w:lang w:val="sq-AL"/>
              </w:rPr>
              <w:br/>
              <w:t>-</w:t>
            </w:r>
            <w:r w:rsidR="001A398D" w:rsidRPr="004905BE">
              <w:rPr>
                <w:rFonts w:ascii="Garamond" w:eastAsia="Times New Roman" w:hAnsi="Garamond" w:cs="Times New Roman"/>
                <w:color w:val="000000"/>
                <w:sz w:val="16"/>
                <w:szCs w:val="16"/>
                <w:lang w:val="sq-AL"/>
              </w:rPr>
              <w:t xml:space="preserve"> </w:t>
            </w:r>
            <w:r w:rsidR="0033778A" w:rsidRPr="004905BE">
              <w:rPr>
                <w:rFonts w:ascii="Garamond" w:eastAsia="Times New Roman" w:hAnsi="Garamond" w:cs="Times New Roman"/>
                <w:color w:val="000000"/>
                <w:sz w:val="16"/>
                <w:szCs w:val="16"/>
                <w:lang w:val="sq-AL"/>
              </w:rPr>
              <w:t xml:space="preserve">spote </w:t>
            </w:r>
            <w:r w:rsidR="000B4848" w:rsidRPr="004905BE">
              <w:rPr>
                <w:rFonts w:ascii="Garamond" w:eastAsia="Times New Roman" w:hAnsi="Garamond" w:cs="Times New Roman"/>
                <w:color w:val="000000"/>
                <w:sz w:val="16"/>
                <w:szCs w:val="16"/>
                <w:lang w:val="sq-AL"/>
              </w:rPr>
              <w:t>ndërgje</w:t>
            </w:r>
            <w:r w:rsidRPr="004905BE">
              <w:rPr>
                <w:rFonts w:ascii="Garamond" w:eastAsia="Times New Roman" w:hAnsi="Garamond" w:cs="Times New Roman"/>
                <w:color w:val="000000"/>
                <w:sz w:val="16"/>
                <w:szCs w:val="16"/>
                <w:lang w:val="sq-AL"/>
              </w:rPr>
              <w:t>gjësuese mbi fenomenin e trafikimit të qenieve njerëzore në radio &amp; televizion lokale dhe kombëtare;</w:t>
            </w:r>
            <w:r w:rsidRPr="004905BE">
              <w:rPr>
                <w:rFonts w:ascii="Garamond" w:eastAsia="Times New Roman" w:hAnsi="Garamond" w:cs="Times New Roman"/>
                <w:color w:val="000000"/>
                <w:sz w:val="16"/>
                <w:szCs w:val="16"/>
                <w:lang w:val="sq-AL"/>
              </w:rPr>
              <w:br/>
              <w:t>-</w:t>
            </w:r>
            <w:r w:rsidR="001A398D" w:rsidRPr="004905BE">
              <w:rPr>
                <w:rFonts w:ascii="Garamond" w:eastAsia="Times New Roman" w:hAnsi="Garamond" w:cs="Times New Roman"/>
                <w:color w:val="000000"/>
                <w:sz w:val="16"/>
                <w:szCs w:val="16"/>
                <w:lang w:val="sq-AL"/>
              </w:rPr>
              <w:t xml:space="preserve"> </w:t>
            </w:r>
            <w:r w:rsidR="0033778A" w:rsidRPr="004905BE">
              <w:rPr>
                <w:rFonts w:ascii="Garamond" w:eastAsia="Times New Roman" w:hAnsi="Garamond" w:cs="Times New Roman"/>
                <w:color w:val="000000"/>
                <w:sz w:val="16"/>
                <w:szCs w:val="16"/>
                <w:lang w:val="sq-AL"/>
              </w:rPr>
              <w:t xml:space="preserve">fushatë </w:t>
            </w:r>
            <w:r w:rsidRPr="004905BE">
              <w:rPr>
                <w:rFonts w:ascii="Garamond" w:eastAsia="Times New Roman" w:hAnsi="Garamond" w:cs="Times New Roman"/>
                <w:color w:val="000000"/>
                <w:sz w:val="16"/>
                <w:szCs w:val="16"/>
                <w:lang w:val="sq-AL"/>
              </w:rPr>
              <w:t xml:space="preserve">ndërgjegjësimi në terren dhe </w:t>
            </w:r>
            <w:r w:rsidRPr="004905BE">
              <w:rPr>
                <w:rFonts w:ascii="Garamond" w:eastAsia="Times New Roman" w:hAnsi="Garamond" w:cs="Times New Roman"/>
                <w:i/>
                <w:color w:val="000000"/>
                <w:sz w:val="16"/>
                <w:szCs w:val="16"/>
                <w:lang w:val="sq-AL"/>
              </w:rPr>
              <w:t>online</w:t>
            </w:r>
            <w:r w:rsidRPr="004905BE">
              <w:rPr>
                <w:rFonts w:ascii="Garamond" w:eastAsia="Times New Roman" w:hAnsi="Garamond" w:cs="Times New Roman"/>
                <w:color w:val="000000"/>
                <w:sz w:val="16"/>
                <w:szCs w:val="16"/>
                <w:lang w:val="sq-AL"/>
              </w:rPr>
              <w:t xml:space="preserve"> nëpërmjet faqes zyrtare të MB</w:t>
            </w:r>
            <w:r w:rsidR="00742C25" w:rsidRPr="004905BE">
              <w:rPr>
                <w:rFonts w:ascii="Garamond" w:eastAsia="Times New Roman" w:hAnsi="Garamond" w:cs="Times New Roman"/>
                <w:color w:val="000000"/>
                <w:sz w:val="16"/>
                <w:szCs w:val="16"/>
                <w:lang w:val="sq-AL"/>
              </w:rPr>
              <w:t>-së</w:t>
            </w:r>
            <w:r w:rsidRPr="004905BE">
              <w:rPr>
                <w:rFonts w:ascii="Garamond" w:eastAsia="Times New Roman" w:hAnsi="Garamond" w:cs="Times New Roman"/>
                <w:color w:val="000000"/>
                <w:sz w:val="16"/>
                <w:szCs w:val="16"/>
                <w:lang w:val="sq-AL"/>
              </w:rPr>
              <w:t xml:space="preserve"> dhe medi</w:t>
            </w:r>
            <w:r w:rsidR="00B859FA" w:rsidRPr="004905BE">
              <w:rPr>
                <w:rFonts w:ascii="Garamond" w:eastAsia="Times New Roman" w:hAnsi="Garamond" w:cs="Times New Roman"/>
                <w:color w:val="000000"/>
                <w:sz w:val="16"/>
                <w:szCs w:val="16"/>
                <w:lang w:val="sq-AL"/>
              </w:rPr>
              <w:t>e</w:t>
            </w:r>
            <w:r w:rsidRPr="004905BE">
              <w:rPr>
                <w:rFonts w:ascii="Garamond" w:eastAsia="Times New Roman" w:hAnsi="Garamond" w:cs="Times New Roman"/>
                <w:color w:val="000000"/>
                <w:sz w:val="16"/>
                <w:szCs w:val="16"/>
                <w:lang w:val="sq-AL"/>
              </w:rPr>
              <w:t xml:space="preserve">ve sociale në lidhje me mënyrat e shfrytëzimit dhe format e shfaqjes së trafikimit, përfshirë format e trafikimit </w:t>
            </w:r>
            <w:r w:rsidRPr="004905BE">
              <w:rPr>
                <w:rFonts w:ascii="Garamond" w:eastAsia="Times New Roman" w:hAnsi="Garamond" w:cs="Times New Roman"/>
                <w:i/>
                <w:color w:val="000000"/>
                <w:sz w:val="16"/>
                <w:szCs w:val="16"/>
                <w:lang w:val="sq-AL"/>
              </w:rPr>
              <w:t>online</w:t>
            </w:r>
            <w:r w:rsidRPr="004905BE">
              <w:rPr>
                <w:rFonts w:ascii="Garamond" w:eastAsia="Times New Roman" w:hAnsi="Garamond" w:cs="Times New Roman"/>
                <w:color w:val="000000"/>
                <w:sz w:val="16"/>
                <w:szCs w:val="16"/>
                <w:lang w:val="sq-AL"/>
              </w:rPr>
              <w:t>;</w:t>
            </w:r>
            <w:r w:rsidRPr="004905BE">
              <w:rPr>
                <w:rFonts w:ascii="Garamond" w:eastAsia="Times New Roman" w:hAnsi="Garamond" w:cs="Times New Roman"/>
                <w:color w:val="000000"/>
                <w:sz w:val="16"/>
                <w:szCs w:val="16"/>
                <w:lang w:val="sq-AL"/>
              </w:rPr>
              <w:br/>
              <w:t xml:space="preserve">- </w:t>
            </w:r>
            <w:r w:rsidR="0033778A" w:rsidRPr="004905BE">
              <w:rPr>
                <w:rFonts w:ascii="Garamond" w:eastAsia="Times New Roman" w:hAnsi="Garamond" w:cs="Times New Roman"/>
                <w:color w:val="000000"/>
                <w:sz w:val="16"/>
                <w:szCs w:val="16"/>
                <w:lang w:val="sq-AL"/>
              </w:rPr>
              <w:t xml:space="preserve">materiale </w:t>
            </w:r>
            <w:r w:rsidRPr="004905BE">
              <w:rPr>
                <w:rFonts w:ascii="Garamond" w:eastAsia="Times New Roman" w:hAnsi="Garamond" w:cs="Times New Roman"/>
                <w:color w:val="000000"/>
                <w:sz w:val="16"/>
                <w:szCs w:val="16"/>
                <w:lang w:val="sq-AL"/>
              </w:rPr>
              <w:t xml:space="preserve">ndërgjegjësuese të printuara që synojnë grupet vulnerabël, djemtë, vajzat e gratë, fëmijët, komunitetin rom dhe </w:t>
            </w:r>
            <w:r w:rsidR="005502CA" w:rsidRPr="004905BE">
              <w:rPr>
                <w:rFonts w:ascii="Garamond" w:eastAsia="Times New Roman" w:hAnsi="Garamond" w:cs="Times New Roman"/>
                <w:color w:val="000000"/>
                <w:sz w:val="16"/>
                <w:szCs w:val="16"/>
                <w:lang w:val="sq-AL"/>
              </w:rPr>
              <w:t>egjiptian</w:t>
            </w:r>
            <w:r w:rsidRPr="004905BE">
              <w:rPr>
                <w:rFonts w:ascii="Garamond" w:eastAsia="Times New Roman" w:hAnsi="Garamond" w:cs="Times New Roman"/>
                <w:color w:val="000000"/>
                <w:sz w:val="16"/>
                <w:szCs w:val="16"/>
                <w:lang w:val="sq-AL"/>
              </w:rPr>
              <w:t>, në zonat urbane dhe rurale</w:t>
            </w:r>
          </w:p>
        </w:tc>
        <w:tc>
          <w:tcPr>
            <w:tcW w:w="126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2499CA2"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MB</w:t>
            </w:r>
          </w:p>
        </w:tc>
        <w:tc>
          <w:tcPr>
            <w:tcW w:w="126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2499CA3" w14:textId="4C34A0A2"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MKR,AP</w:t>
            </w:r>
            <w:r w:rsidRPr="004905BE">
              <w:rPr>
                <w:rFonts w:ascii="Garamond" w:eastAsia="Times New Roman" w:hAnsi="Garamond" w:cs="Times New Roman"/>
                <w:color w:val="000000"/>
                <w:sz w:val="16"/>
                <w:szCs w:val="16"/>
                <w:lang w:val="sq-AL"/>
              </w:rPr>
              <w:br/>
              <w:t>KRAT</w:t>
            </w:r>
            <w:r w:rsidRPr="004905BE">
              <w:rPr>
                <w:rFonts w:ascii="Garamond" w:eastAsia="Times New Roman" w:hAnsi="Garamond" w:cs="Times New Roman"/>
                <w:color w:val="000000"/>
                <w:sz w:val="16"/>
                <w:szCs w:val="16"/>
                <w:lang w:val="sq-AL"/>
              </w:rPr>
              <w:br/>
              <w:t>AMA, OJF</w:t>
            </w:r>
            <w:r w:rsidRPr="004905BE">
              <w:rPr>
                <w:rFonts w:ascii="Garamond" w:eastAsia="Times New Roman" w:hAnsi="Garamond" w:cs="Times New Roman"/>
                <w:color w:val="000000"/>
                <w:sz w:val="16"/>
                <w:szCs w:val="16"/>
                <w:lang w:val="sq-AL"/>
              </w:rPr>
              <w:br/>
              <w:t>ON, TV</w:t>
            </w:r>
            <w:r w:rsidRPr="004905BE">
              <w:rPr>
                <w:rFonts w:ascii="Garamond" w:eastAsia="Times New Roman" w:hAnsi="Garamond" w:cs="Times New Roman"/>
                <w:color w:val="000000"/>
                <w:sz w:val="16"/>
                <w:szCs w:val="16"/>
                <w:lang w:val="sq-AL"/>
              </w:rPr>
              <w:br/>
            </w:r>
            <w:r w:rsidR="00BD0C54" w:rsidRPr="004905BE">
              <w:rPr>
                <w:rFonts w:ascii="Garamond" w:eastAsia="Times New Roman" w:hAnsi="Garamond" w:cs="Times New Roman"/>
                <w:color w:val="000000"/>
                <w:sz w:val="16"/>
                <w:szCs w:val="16"/>
                <w:lang w:val="sq-AL"/>
              </w:rPr>
              <w:t>kombëtare dhe lokale</w:t>
            </w:r>
            <w:r w:rsidR="00BD0C54" w:rsidRPr="004905BE">
              <w:rPr>
                <w:rFonts w:ascii="Garamond" w:eastAsia="Times New Roman" w:hAnsi="Garamond" w:cs="Times New Roman"/>
                <w:color w:val="000000"/>
                <w:sz w:val="16"/>
                <w:szCs w:val="16"/>
                <w:lang w:val="sq-AL"/>
              </w:rPr>
              <w:br/>
            </w:r>
          </w:p>
        </w:tc>
        <w:tc>
          <w:tcPr>
            <w:tcW w:w="79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2499CA4" w14:textId="77777777" w:rsidR="0083725C" w:rsidRPr="004905BE" w:rsidRDefault="0083725C" w:rsidP="002C5D80">
            <w:pPr>
              <w:spacing w:after="0" w:line="240" w:lineRule="auto"/>
              <w:rPr>
                <w:rFonts w:ascii="Garamond" w:eastAsia="Times New Roman" w:hAnsi="Garamond" w:cs="Times New Roman"/>
                <w:b/>
                <w:color w:val="000000"/>
                <w:sz w:val="16"/>
                <w:szCs w:val="16"/>
                <w:lang w:val="sq-AL"/>
              </w:rPr>
            </w:pPr>
            <w:r w:rsidRPr="004905BE">
              <w:rPr>
                <w:rFonts w:ascii="Garamond" w:eastAsia="Times New Roman" w:hAnsi="Garamond" w:cs="Times New Roman"/>
                <w:b/>
                <w:color w:val="000000"/>
                <w:sz w:val="16"/>
                <w:szCs w:val="16"/>
                <w:lang w:val="sq-AL"/>
              </w:rPr>
              <w:t>2021</w:t>
            </w:r>
          </w:p>
        </w:tc>
        <w:tc>
          <w:tcPr>
            <w:tcW w:w="102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2499CA5" w14:textId="77777777" w:rsidR="0083725C" w:rsidRPr="004905BE" w:rsidRDefault="0083725C" w:rsidP="002C5D80">
            <w:pPr>
              <w:spacing w:after="0" w:line="240" w:lineRule="auto"/>
              <w:rPr>
                <w:rFonts w:ascii="Garamond" w:eastAsia="Times New Roman" w:hAnsi="Garamond" w:cs="Times New Roman"/>
                <w:b/>
                <w:color w:val="000000"/>
                <w:sz w:val="16"/>
                <w:szCs w:val="16"/>
                <w:lang w:val="sq-AL"/>
              </w:rPr>
            </w:pPr>
            <w:r w:rsidRPr="004905BE">
              <w:rPr>
                <w:rFonts w:ascii="Garamond" w:eastAsia="Times New Roman" w:hAnsi="Garamond" w:cs="Times New Roman"/>
                <w:b/>
                <w:color w:val="000000"/>
                <w:sz w:val="16"/>
                <w:szCs w:val="16"/>
                <w:lang w:val="sq-AL"/>
              </w:rPr>
              <w:t>2023</w:t>
            </w:r>
          </w:p>
        </w:tc>
        <w:tc>
          <w:tcPr>
            <w:tcW w:w="2085" w:type="dxa"/>
            <w:tcBorders>
              <w:top w:val="single" w:sz="4" w:space="0" w:color="auto"/>
              <w:left w:val="nil"/>
              <w:bottom w:val="single" w:sz="4" w:space="0" w:color="auto"/>
              <w:right w:val="nil"/>
            </w:tcBorders>
            <w:shd w:val="clear" w:color="auto" w:fill="auto"/>
            <w:hideMark/>
          </w:tcPr>
          <w:p w14:paraId="12499CA6" w14:textId="6F288342" w:rsidR="0083725C" w:rsidRPr="004905BE" w:rsidRDefault="0083725C" w:rsidP="00B859FA">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Numri i fushatave kombëtare dhe lokale të organizuara për informimin lidhur me format e trafikimit dhe efektin e tij në jetën e individit dhe shoqërisë (ndarja sipas fushatave t</w:t>
            </w:r>
            <w:r w:rsidR="00217C4B" w:rsidRPr="004905BE">
              <w:rPr>
                <w:rFonts w:ascii="Garamond" w:eastAsia="Times New Roman" w:hAnsi="Garamond" w:cs="Times New Roman"/>
                <w:color w:val="000000"/>
                <w:sz w:val="16"/>
                <w:szCs w:val="16"/>
                <w:lang w:val="sq-AL"/>
              </w:rPr>
              <w:t>ë</w:t>
            </w:r>
            <w:r w:rsidRPr="004905BE">
              <w:rPr>
                <w:rFonts w:ascii="Garamond" w:eastAsia="Times New Roman" w:hAnsi="Garamond" w:cs="Times New Roman"/>
                <w:color w:val="000000"/>
                <w:sz w:val="16"/>
                <w:szCs w:val="16"/>
                <w:lang w:val="sq-AL"/>
              </w:rPr>
              <w:t xml:space="preserve"> zhvilluara n</w:t>
            </w:r>
            <w:r w:rsidR="00A54660" w:rsidRPr="004905BE">
              <w:rPr>
                <w:rFonts w:ascii="Garamond" w:eastAsia="Times New Roman" w:hAnsi="Garamond" w:cs="Times New Roman"/>
                <w:color w:val="000000"/>
                <w:sz w:val="16"/>
                <w:szCs w:val="16"/>
                <w:lang w:val="sq-AL"/>
              </w:rPr>
              <w:t xml:space="preserve">ë </w:t>
            </w:r>
            <w:r w:rsidRPr="004905BE">
              <w:rPr>
                <w:rFonts w:ascii="Garamond" w:eastAsia="Times New Roman" w:hAnsi="Garamond" w:cs="Times New Roman"/>
                <w:color w:val="000000"/>
                <w:sz w:val="16"/>
                <w:szCs w:val="16"/>
                <w:lang w:val="sq-AL"/>
              </w:rPr>
              <w:t>televizion dhe medi</w:t>
            </w:r>
            <w:r w:rsidR="00B859FA" w:rsidRPr="004905BE">
              <w:rPr>
                <w:rFonts w:ascii="Garamond" w:eastAsia="Times New Roman" w:hAnsi="Garamond" w:cs="Times New Roman"/>
                <w:color w:val="000000"/>
                <w:sz w:val="16"/>
                <w:szCs w:val="16"/>
                <w:lang w:val="sq-AL"/>
              </w:rPr>
              <w:t>e</w:t>
            </w:r>
            <w:r w:rsidRPr="004905BE">
              <w:rPr>
                <w:rFonts w:ascii="Garamond" w:eastAsia="Times New Roman" w:hAnsi="Garamond" w:cs="Times New Roman"/>
                <w:color w:val="000000"/>
                <w:sz w:val="16"/>
                <w:szCs w:val="16"/>
                <w:lang w:val="sq-AL"/>
              </w:rPr>
              <w:t xml:space="preserve"> sociale) </w:t>
            </w:r>
          </w:p>
        </w:tc>
        <w:tc>
          <w:tcPr>
            <w:tcW w:w="951" w:type="dxa"/>
            <w:tcBorders>
              <w:top w:val="single" w:sz="4" w:space="0" w:color="auto"/>
              <w:left w:val="single" w:sz="4" w:space="0" w:color="auto"/>
              <w:bottom w:val="single" w:sz="4" w:space="0" w:color="auto"/>
              <w:right w:val="single" w:sz="4" w:space="0" w:color="auto"/>
            </w:tcBorders>
            <w:shd w:val="clear" w:color="auto" w:fill="auto"/>
            <w:hideMark/>
          </w:tcPr>
          <w:p w14:paraId="12499CA7"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1</w:t>
            </w:r>
          </w:p>
        </w:tc>
        <w:tc>
          <w:tcPr>
            <w:tcW w:w="953" w:type="dxa"/>
            <w:tcBorders>
              <w:top w:val="single" w:sz="4" w:space="0" w:color="auto"/>
              <w:left w:val="nil"/>
              <w:bottom w:val="single" w:sz="4" w:space="0" w:color="auto"/>
              <w:right w:val="single" w:sz="4" w:space="0" w:color="auto"/>
            </w:tcBorders>
            <w:shd w:val="clear" w:color="auto" w:fill="auto"/>
            <w:hideMark/>
          </w:tcPr>
          <w:p w14:paraId="12499CA8"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1 fushatë</w:t>
            </w:r>
          </w:p>
        </w:tc>
        <w:tc>
          <w:tcPr>
            <w:tcW w:w="1134" w:type="dxa"/>
            <w:tcBorders>
              <w:top w:val="single" w:sz="4" w:space="0" w:color="auto"/>
              <w:left w:val="nil"/>
              <w:bottom w:val="single" w:sz="4" w:space="0" w:color="auto"/>
              <w:right w:val="single" w:sz="4" w:space="0" w:color="auto"/>
            </w:tcBorders>
            <w:shd w:val="clear" w:color="auto" w:fill="auto"/>
            <w:hideMark/>
          </w:tcPr>
          <w:p w14:paraId="12499CA9"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2 fushata</w:t>
            </w:r>
          </w:p>
        </w:tc>
        <w:tc>
          <w:tcPr>
            <w:tcW w:w="1134" w:type="dxa"/>
            <w:tcBorders>
              <w:top w:val="single" w:sz="4" w:space="0" w:color="auto"/>
              <w:left w:val="nil"/>
              <w:bottom w:val="single" w:sz="4" w:space="0" w:color="auto"/>
              <w:right w:val="single" w:sz="4" w:space="0" w:color="auto"/>
            </w:tcBorders>
            <w:shd w:val="clear" w:color="auto" w:fill="auto"/>
            <w:hideMark/>
          </w:tcPr>
          <w:p w14:paraId="12499CAA"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3 fushata</w:t>
            </w:r>
          </w:p>
        </w:tc>
      </w:tr>
      <w:tr w:rsidR="0083725C" w:rsidRPr="004905BE" w14:paraId="12499CB7" w14:textId="77777777" w:rsidTr="0083725C">
        <w:trPr>
          <w:trHeight w:val="1035"/>
          <w:jc w:val="center"/>
        </w:trPr>
        <w:tc>
          <w:tcPr>
            <w:tcW w:w="772" w:type="dxa"/>
            <w:vMerge/>
            <w:tcBorders>
              <w:top w:val="single" w:sz="4" w:space="0" w:color="auto"/>
              <w:left w:val="single" w:sz="4" w:space="0" w:color="auto"/>
              <w:bottom w:val="single" w:sz="4" w:space="0" w:color="auto"/>
              <w:right w:val="single" w:sz="4" w:space="0" w:color="auto"/>
            </w:tcBorders>
            <w:hideMark/>
          </w:tcPr>
          <w:p w14:paraId="12499CAC"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tc>
        <w:tc>
          <w:tcPr>
            <w:tcW w:w="3901" w:type="dxa"/>
            <w:vMerge/>
            <w:tcBorders>
              <w:top w:val="single" w:sz="4" w:space="0" w:color="auto"/>
              <w:left w:val="single" w:sz="4" w:space="0" w:color="auto"/>
              <w:bottom w:val="single" w:sz="4" w:space="0" w:color="auto"/>
              <w:right w:val="single" w:sz="4" w:space="0" w:color="auto"/>
            </w:tcBorders>
            <w:hideMark/>
          </w:tcPr>
          <w:p w14:paraId="12499CAD"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tc>
        <w:tc>
          <w:tcPr>
            <w:tcW w:w="1262" w:type="dxa"/>
            <w:vMerge/>
            <w:tcBorders>
              <w:top w:val="single" w:sz="4" w:space="0" w:color="auto"/>
              <w:left w:val="single" w:sz="4" w:space="0" w:color="auto"/>
              <w:bottom w:val="single" w:sz="4" w:space="0" w:color="auto"/>
              <w:right w:val="single" w:sz="4" w:space="0" w:color="auto"/>
            </w:tcBorders>
            <w:hideMark/>
          </w:tcPr>
          <w:p w14:paraId="12499CAE"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tc>
        <w:tc>
          <w:tcPr>
            <w:tcW w:w="1260" w:type="dxa"/>
            <w:vMerge/>
            <w:tcBorders>
              <w:top w:val="single" w:sz="4" w:space="0" w:color="auto"/>
              <w:left w:val="single" w:sz="4" w:space="0" w:color="auto"/>
              <w:bottom w:val="single" w:sz="4" w:space="0" w:color="auto"/>
              <w:right w:val="single" w:sz="4" w:space="0" w:color="auto"/>
            </w:tcBorders>
            <w:hideMark/>
          </w:tcPr>
          <w:p w14:paraId="12499CAF"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tc>
        <w:tc>
          <w:tcPr>
            <w:tcW w:w="795" w:type="dxa"/>
            <w:vMerge/>
            <w:tcBorders>
              <w:top w:val="single" w:sz="4" w:space="0" w:color="auto"/>
              <w:left w:val="single" w:sz="4" w:space="0" w:color="auto"/>
              <w:bottom w:val="single" w:sz="4" w:space="0" w:color="auto"/>
              <w:right w:val="single" w:sz="4" w:space="0" w:color="auto"/>
            </w:tcBorders>
            <w:hideMark/>
          </w:tcPr>
          <w:p w14:paraId="12499CB0"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tc>
        <w:tc>
          <w:tcPr>
            <w:tcW w:w="1029" w:type="dxa"/>
            <w:vMerge/>
            <w:tcBorders>
              <w:top w:val="single" w:sz="4" w:space="0" w:color="auto"/>
              <w:left w:val="single" w:sz="4" w:space="0" w:color="auto"/>
              <w:bottom w:val="single" w:sz="4" w:space="0" w:color="auto"/>
              <w:right w:val="single" w:sz="4" w:space="0" w:color="auto"/>
            </w:tcBorders>
            <w:hideMark/>
          </w:tcPr>
          <w:p w14:paraId="12499CB1"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tc>
        <w:tc>
          <w:tcPr>
            <w:tcW w:w="2085" w:type="dxa"/>
            <w:tcBorders>
              <w:top w:val="single" w:sz="4" w:space="0" w:color="auto"/>
              <w:left w:val="nil"/>
              <w:bottom w:val="single" w:sz="4" w:space="0" w:color="auto"/>
              <w:right w:val="nil"/>
            </w:tcBorders>
            <w:shd w:val="clear" w:color="auto" w:fill="auto"/>
            <w:hideMark/>
          </w:tcPr>
          <w:p w14:paraId="12499CB2"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xml:space="preserve">Numri i personave të informuar përmes fushatave kombëtare dhe lokale </w:t>
            </w:r>
          </w:p>
        </w:tc>
        <w:tc>
          <w:tcPr>
            <w:tcW w:w="951" w:type="dxa"/>
            <w:tcBorders>
              <w:top w:val="single" w:sz="4" w:space="0" w:color="auto"/>
              <w:left w:val="single" w:sz="4" w:space="0" w:color="auto"/>
              <w:bottom w:val="single" w:sz="4" w:space="0" w:color="auto"/>
              <w:right w:val="single" w:sz="4" w:space="0" w:color="auto"/>
            </w:tcBorders>
            <w:shd w:val="clear" w:color="auto" w:fill="auto"/>
            <w:hideMark/>
          </w:tcPr>
          <w:p w14:paraId="12499CB3"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200 000 persona</w:t>
            </w:r>
          </w:p>
        </w:tc>
        <w:tc>
          <w:tcPr>
            <w:tcW w:w="953" w:type="dxa"/>
            <w:tcBorders>
              <w:top w:val="single" w:sz="4" w:space="0" w:color="auto"/>
              <w:left w:val="nil"/>
              <w:bottom w:val="single" w:sz="4" w:space="0" w:color="auto"/>
              <w:right w:val="single" w:sz="4" w:space="0" w:color="auto"/>
            </w:tcBorders>
            <w:shd w:val="clear" w:color="auto" w:fill="auto"/>
            <w:hideMark/>
          </w:tcPr>
          <w:p w14:paraId="12499CB4"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300 000 persona</w:t>
            </w:r>
          </w:p>
        </w:tc>
        <w:tc>
          <w:tcPr>
            <w:tcW w:w="1134" w:type="dxa"/>
            <w:tcBorders>
              <w:top w:val="single" w:sz="4" w:space="0" w:color="auto"/>
              <w:left w:val="nil"/>
              <w:bottom w:val="single" w:sz="4" w:space="0" w:color="auto"/>
              <w:right w:val="single" w:sz="4" w:space="0" w:color="auto"/>
            </w:tcBorders>
            <w:shd w:val="clear" w:color="auto" w:fill="auto"/>
            <w:hideMark/>
          </w:tcPr>
          <w:p w14:paraId="12499CB5"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600 000 persona</w:t>
            </w:r>
          </w:p>
        </w:tc>
        <w:tc>
          <w:tcPr>
            <w:tcW w:w="1134" w:type="dxa"/>
            <w:tcBorders>
              <w:top w:val="single" w:sz="4" w:space="0" w:color="auto"/>
              <w:left w:val="nil"/>
              <w:bottom w:val="single" w:sz="4" w:space="0" w:color="auto"/>
              <w:right w:val="single" w:sz="4" w:space="0" w:color="auto"/>
            </w:tcBorders>
            <w:shd w:val="clear" w:color="auto" w:fill="auto"/>
            <w:hideMark/>
          </w:tcPr>
          <w:p w14:paraId="12499CB6"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900 000 persona</w:t>
            </w:r>
          </w:p>
        </w:tc>
      </w:tr>
      <w:tr w:rsidR="0083725C" w:rsidRPr="004905BE" w14:paraId="12499CC3" w14:textId="77777777" w:rsidTr="00BD0C54">
        <w:trPr>
          <w:trHeight w:val="47"/>
          <w:jc w:val="center"/>
        </w:trPr>
        <w:tc>
          <w:tcPr>
            <w:tcW w:w="77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2499CB8"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3.1.2</w:t>
            </w:r>
          </w:p>
        </w:tc>
        <w:tc>
          <w:tcPr>
            <w:tcW w:w="390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2499CB9" w14:textId="4748E082" w:rsidR="0083725C" w:rsidRPr="004905BE" w:rsidRDefault="0083725C" w:rsidP="001550C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xml:space="preserve">Forcimi i kapaciteteve të </w:t>
            </w:r>
            <w:r w:rsidR="00E613DE" w:rsidRPr="004905BE">
              <w:rPr>
                <w:rFonts w:ascii="Garamond" w:eastAsia="Times New Roman" w:hAnsi="Garamond" w:cs="Times New Roman"/>
                <w:color w:val="000000"/>
                <w:sz w:val="16"/>
                <w:szCs w:val="16"/>
                <w:lang w:val="sq-AL"/>
              </w:rPr>
              <w:t xml:space="preserve">linjës kombëtare </w:t>
            </w:r>
            <w:r w:rsidRPr="004905BE">
              <w:rPr>
                <w:rFonts w:ascii="Garamond" w:eastAsia="Times New Roman" w:hAnsi="Garamond" w:cs="Times New Roman"/>
                <w:color w:val="000000"/>
                <w:sz w:val="16"/>
                <w:szCs w:val="16"/>
                <w:lang w:val="sq-AL"/>
              </w:rPr>
              <w:t>falas 116-006,</w:t>
            </w:r>
            <w:r w:rsidR="00AD13E6" w:rsidRPr="004905BE">
              <w:rPr>
                <w:rFonts w:ascii="Garamond" w:eastAsia="Times New Roman" w:hAnsi="Garamond" w:cs="Times New Roman"/>
                <w:color w:val="000000"/>
                <w:sz w:val="16"/>
                <w:szCs w:val="16"/>
                <w:lang w:val="sq-AL"/>
              </w:rPr>
              <w:t xml:space="preserve"> </w:t>
            </w:r>
            <w:r w:rsidRPr="004905BE">
              <w:rPr>
                <w:rFonts w:ascii="Garamond" w:eastAsia="Times New Roman" w:hAnsi="Garamond" w:cs="Times New Roman"/>
                <w:color w:val="000000"/>
                <w:sz w:val="16"/>
                <w:szCs w:val="16"/>
                <w:lang w:val="sq-AL"/>
              </w:rPr>
              <w:t xml:space="preserve">dhe </w:t>
            </w:r>
            <w:r w:rsidR="001550C0">
              <w:rPr>
                <w:rFonts w:ascii="Garamond" w:eastAsia="Times New Roman" w:hAnsi="Garamond" w:cs="Times New Roman"/>
                <w:color w:val="000000"/>
                <w:sz w:val="16"/>
                <w:szCs w:val="16"/>
                <w:lang w:val="sq-AL"/>
              </w:rPr>
              <w:t>a</w:t>
            </w:r>
            <w:r w:rsidRPr="004905BE">
              <w:rPr>
                <w:rFonts w:ascii="Garamond" w:eastAsia="Times New Roman" w:hAnsi="Garamond" w:cs="Times New Roman"/>
                <w:color w:val="000000"/>
                <w:sz w:val="16"/>
                <w:szCs w:val="16"/>
                <w:lang w:val="sq-AL"/>
              </w:rPr>
              <w:t xml:space="preserve">plikacionit </w:t>
            </w:r>
            <w:r w:rsidR="0020494C" w:rsidRPr="004905BE">
              <w:rPr>
                <w:rFonts w:ascii="Garamond" w:eastAsia="Times New Roman" w:hAnsi="Garamond" w:cs="Times New Roman"/>
                <w:color w:val="000000"/>
                <w:sz w:val="16"/>
                <w:szCs w:val="16"/>
                <w:lang w:val="sq-AL"/>
              </w:rPr>
              <w:t>“</w:t>
            </w:r>
            <w:r w:rsidRPr="004905BE">
              <w:rPr>
                <w:rFonts w:ascii="Garamond" w:eastAsia="Times New Roman" w:hAnsi="Garamond" w:cs="Times New Roman"/>
                <w:color w:val="000000"/>
                <w:sz w:val="16"/>
                <w:szCs w:val="16"/>
                <w:lang w:val="sq-AL"/>
              </w:rPr>
              <w:t>Raporto dhe Shpëto</w:t>
            </w:r>
            <w:r w:rsidR="0020494C" w:rsidRPr="004905BE">
              <w:rPr>
                <w:rFonts w:ascii="Garamond" w:eastAsia="Times New Roman" w:hAnsi="Garamond" w:cs="Times New Roman"/>
                <w:color w:val="000000"/>
                <w:sz w:val="16"/>
                <w:szCs w:val="16"/>
                <w:lang w:val="sq-AL"/>
              </w:rPr>
              <w:t>”</w:t>
            </w:r>
            <w:r w:rsidRPr="004905BE">
              <w:rPr>
                <w:rFonts w:ascii="Garamond" w:eastAsia="Times New Roman" w:hAnsi="Garamond" w:cs="Times New Roman"/>
                <w:color w:val="000000"/>
                <w:sz w:val="16"/>
                <w:szCs w:val="16"/>
                <w:lang w:val="sq-AL"/>
              </w:rPr>
              <w:t xml:space="preserve"> për të mundësuar këshillimin dhe raportimin e rasteve të mundshme të trafikimit të qenieve njerëzore nëpërmjet:</w:t>
            </w:r>
            <w:r w:rsidRPr="004905BE">
              <w:rPr>
                <w:rFonts w:ascii="Garamond" w:eastAsia="Times New Roman" w:hAnsi="Garamond" w:cs="Times New Roman"/>
                <w:color w:val="000000"/>
                <w:sz w:val="16"/>
                <w:szCs w:val="16"/>
                <w:lang w:val="sq-AL"/>
              </w:rPr>
              <w:br/>
              <w:t xml:space="preserve">- </w:t>
            </w:r>
            <w:r w:rsidR="00D04DF5">
              <w:rPr>
                <w:rFonts w:ascii="Garamond" w:eastAsia="Times New Roman" w:hAnsi="Garamond" w:cs="Times New Roman"/>
                <w:color w:val="000000"/>
                <w:sz w:val="16"/>
                <w:szCs w:val="16"/>
                <w:lang w:val="sq-AL"/>
              </w:rPr>
              <w:t>p</w:t>
            </w:r>
            <w:r w:rsidRPr="004905BE">
              <w:rPr>
                <w:rFonts w:ascii="Garamond" w:eastAsia="Times New Roman" w:hAnsi="Garamond" w:cs="Times New Roman"/>
                <w:color w:val="000000"/>
                <w:sz w:val="16"/>
                <w:szCs w:val="16"/>
                <w:lang w:val="sq-AL"/>
              </w:rPr>
              <w:t xml:space="preserve">rodhimit dhe shpërndarjes së posterave informues mbi </w:t>
            </w:r>
            <w:r w:rsidR="00E613DE" w:rsidRPr="004905BE">
              <w:rPr>
                <w:rFonts w:ascii="Garamond" w:eastAsia="Times New Roman" w:hAnsi="Garamond" w:cs="Times New Roman"/>
                <w:color w:val="000000"/>
                <w:sz w:val="16"/>
                <w:szCs w:val="16"/>
                <w:lang w:val="sq-AL"/>
              </w:rPr>
              <w:t xml:space="preserve">linjën kombëtare </w:t>
            </w:r>
            <w:r w:rsidRPr="004905BE">
              <w:rPr>
                <w:rFonts w:ascii="Garamond" w:eastAsia="Times New Roman" w:hAnsi="Garamond" w:cs="Times New Roman"/>
                <w:color w:val="000000"/>
                <w:sz w:val="16"/>
                <w:szCs w:val="16"/>
                <w:lang w:val="sq-AL"/>
              </w:rPr>
              <w:t xml:space="preserve">dhe </w:t>
            </w:r>
            <w:r w:rsidR="00E613DE" w:rsidRPr="004905BE">
              <w:rPr>
                <w:rFonts w:ascii="Garamond" w:eastAsia="Times New Roman" w:hAnsi="Garamond" w:cs="Times New Roman"/>
                <w:color w:val="000000"/>
                <w:sz w:val="16"/>
                <w:szCs w:val="16"/>
                <w:lang w:val="sq-AL"/>
              </w:rPr>
              <w:t xml:space="preserve">aplikacionin </w:t>
            </w:r>
            <w:r w:rsidRPr="004905BE">
              <w:rPr>
                <w:rFonts w:ascii="Garamond" w:eastAsia="Times New Roman" w:hAnsi="Garamond" w:cs="Times New Roman"/>
                <w:color w:val="000000"/>
                <w:sz w:val="16"/>
                <w:szCs w:val="16"/>
                <w:lang w:val="sq-AL"/>
              </w:rPr>
              <w:t>në</w:t>
            </w:r>
            <w:r w:rsidR="00AD13E6" w:rsidRPr="004905BE">
              <w:rPr>
                <w:rFonts w:ascii="Garamond" w:eastAsia="Times New Roman" w:hAnsi="Garamond" w:cs="Times New Roman"/>
                <w:color w:val="000000"/>
                <w:sz w:val="16"/>
                <w:szCs w:val="16"/>
                <w:lang w:val="sq-AL"/>
              </w:rPr>
              <w:t xml:space="preserve"> </w:t>
            </w:r>
            <w:r w:rsidRPr="004905BE">
              <w:rPr>
                <w:rFonts w:ascii="Garamond" w:eastAsia="Times New Roman" w:hAnsi="Garamond" w:cs="Times New Roman"/>
                <w:color w:val="000000"/>
                <w:sz w:val="16"/>
                <w:szCs w:val="16"/>
                <w:lang w:val="sq-AL"/>
              </w:rPr>
              <w:t xml:space="preserve">12 qarqe, përfshirë 61 </w:t>
            </w:r>
            <w:r w:rsidR="00E613DE" w:rsidRPr="004905BE">
              <w:rPr>
                <w:rFonts w:ascii="Garamond" w:eastAsia="Times New Roman" w:hAnsi="Garamond" w:cs="Times New Roman"/>
                <w:color w:val="000000"/>
                <w:sz w:val="16"/>
                <w:szCs w:val="16"/>
                <w:lang w:val="sq-AL"/>
              </w:rPr>
              <w:t>bashki</w:t>
            </w:r>
            <w:r w:rsidRPr="004905BE">
              <w:rPr>
                <w:rFonts w:ascii="Garamond" w:eastAsia="Times New Roman" w:hAnsi="Garamond" w:cs="Times New Roman"/>
                <w:color w:val="000000"/>
                <w:sz w:val="16"/>
                <w:szCs w:val="16"/>
                <w:lang w:val="sq-AL"/>
              </w:rPr>
              <w:t>, pikat e kalimit kufitar, qendrat informuese</w:t>
            </w:r>
            <w:r w:rsidR="00FF3224" w:rsidRPr="004905BE">
              <w:rPr>
                <w:rFonts w:ascii="Garamond" w:eastAsia="Times New Roman" w:hAnsi="Garamond" w:cs="Times New Roman"/>
                <w:color w:val="000000"/>
                <w:sz w:val="16"/>
                <w:szCs w:val="16"/>
                <w:lang w:val="sq-AL"/>
              </w:rPr>
              <w:t xml:space="preserve"> etj</w:t>
            </w:r>
            <w:r w:rsidRPr="004905BE">
              <w:rPr>
                <w:rFonts w:ascii="Garamond" w:eastAsia="Times New Roman" w:hAnsi="Garamond" w:cs="Times New Roman"/>
                <w:color w:val="000000"/>
                <w:sz w:val="16"/>
                <w:szCs w:val="16"/>
                <w:lang w:val="sq-AL"/>
              </w:rPr>
              <w:t>.</w:t>
            </w:r>
            <w:r w:rsidR="00D04DF5">
              <w:rPr>
                <w:rFonts w:ascii="Garamond" w:eastAsia="Times New Roman" w:hAnsi="Garamond" w:cs="Times New Roman"/>
                <w:color w:val="000000"/>
                <w:sz w:val="16"/>
                <w:szCs w:val="16"/>
                <w:lang w:val="sq-AL"/>
              </w:rPr>
              <w:t>;</w:t>
            </w:r>
            <w:r w:rsidRPr="004905BE">
              <w:rPr>
                <w:rFonts w:ascii="Garamond" w:eastAsia="Times New Roman" w:hAnsi="Garamond" w:cs="Times New Roman"/>
                <w:color w:val="000000"/>
                <w:sz w:val="16"/>
                <w:szCs w:val="16"/>
                <w:lang w:val="sq-AL"/>
              </w:rPr>
              <w:br/>
              <w:t>-</w:t>
            </w:r>
            <w:r w:rsidR="00FB623E">
              <w:rPr>
                <w:rFonts w:ascii="Garamond" w:eastAsia="Times New Roman" w:hAnsi="Garamond" w:cs="Times New Roman"/>
                <w:color w:val="000000"/>
                <w:sz w:val="16"/>
                <w:szCs w:val="16"/>
                <w:lang w:val="sq-AL"/>
              </w:rPr>
              <w:t xml:space="preserve"> </w:t>
            </w:r>
            <w:r w:rsidR="00D04DF5">
              <w:rPr>
                <w:rFonts w:ascii="Garamond" w:eastAsia="Times New Roman" w:hAnsi="Garamond" w:cs="Times New Roman"/>
                <w:color w:val="000000"/>
                <w:sz w:val="16"/>
                <w:szCs w:val="16"/>
                <w:lang w:val="sq-AL"/>
              </w:rPr>
              <w:t>t</w:t>
            </w:r>
            <w:r w:rsidRPr="004905BE">
              <w:rPr>
                <w:rFonts w:ascii="Garamond" w:eastAsia="Times New Roman" w:hAnsi="Garamond" w:cs="Times New Roman"/>
                <w:color w:val="000000"/>
                <w:sz w:val="16"/>
                <w:szCs w:val="16"/>
                <w:lang w:val="sq-AL"/>
              </w:rPr>
              <w:t>rajnimit të punonjësve të sallës operative mbi komunikimin etik, referimin e problematikave të adresuara dhe mbrojtjen e të dhënave persona</w:t>
            </w:r>
            <w:r w:rsidR="00BD0C54" w:rsidRPr="004905BE">
              <w:rPr>
                <w:rFonts w:ascii="Garamond" w:eastAsia="Times New Roman" w:hAnsi="Garamond" w:cs="Times New Roman"/>
                <w:color w:val="000000"/>
                <w:sz w:val="16"/>
                <w:szCs w:val="16"/>
                <w:lang w:val="sq-AL"/>
              </w:rPr>
              <w:t>le sipas legjislacionit në fuqi</w:t>
            </w:r>
            <w:r w:rsidRPr="004905BE">
              <w:rPr>
                <w:rFonts w:ascii="Garamond" w:eastAsia="Times New Roman" w:hAnsi="Garamond" w:cs="Times New Roman"/>
                <w:color w:val="000000"/>
                <w:sz w:val="16"/>
                <w:szCs w:val="16"/>
                <w:lang w:val="sq-AL"/>
              </w:rPr>
              <w:br/>
            </w:r>
          </w:p>
        </w:tc>
        <w:tc>
          <w:tcPr>
            <w:tcW w:w="126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2499CBA"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MB/DPPSH</w:t>
            </w:r>
          </w:p>
        </w:tc>
        <w:tc>
          <w:tcPr>
            <w:tcW w:w="126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2499CBB"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KKSAT</w:t>
            </w:r>
            <w:r w:rsidRPr="004905BE">
              <w:rPr>
                <w:rFonts w:ascii="Garamond" w:eastAsia="Times New Roman" w:hAnsi="Garamond" w:cs="Times New Roman"/>
                <w:color w:val="000000"/>
                <w:sz w:val="16"/>
                <w:szCs w:val="16"/>
                <w:lang w:val="sq-AL"/>
              </w:rPr>
              <w:br/>
              <w:t>OJF, ON</w:t>
            </w:r>
          </w:p>
        </w:tc>
        <w:tc>
          <w:tcPr>
            <w:tcW w:w="79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2499CBC" w14:textId="77777777" w:rsidR="0083725C" w:rsidRPr="004905BE" w:rsidRDefault="0083725C" w:rsidP="002C5D80">
            <w:pPr>
              <w:spacing w:after="0" w:line="240" w:lineRule="auto"/>
              <w:rPr>
                <w:rFonts w:ascii="Garamond" w:eastAsia="Times New Roman" w:hAnsi="Garamond" w:cs="Times New Roman"/>
                <w:b/>
                <w:color w:val="000000"/>
                <w:sz w:val="16"/>
                <w:szCs w:val="16"/>
                <w:lang w:val="sq-AL"/>
              </w:rPr>
            </w:pPr>
            <w:r w:rsidRPr="004905BE">
              <w:rPr>
                <w:rFonts w:ascii="Garamond" w:eastAsia="Times New Roman" w:hAnsi="Garamond" w:cs="Times New Roman"/>
                <w:b/>
                <w:color w:val="000000"/>
                <w:sz w:val="16"/>
                <w:szCs w:val="16"/>
                <w:lang w:val="sq-AL"/>
              </w:rPr>
              <w:t>2022</w:t>
            </w:r>
          </w:p>
        </w:tc>
        <w:tc>
          <w:tcPr>
            <w:tcW w:w="102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2499CBD" w14:textId="77777777" w:rsidR="0083725C" w:rsidRPr="004905BE" w:rsidRDefault="0083725C" w:rsidP="002C5D80">
            <w:pPr>
              <w:spacing w:after="0" w:line="240" w:lineRule="auto"/>
              <w:rPr>
                <w:rFonts w:ascii="Garamond" w:eastAsia="Times New Roman" w:hAnsi="Garamond" w:cs="Times New Roman"/>
                <w:b/>
                <w:color w:val="000000"/>
                <w:sz w:val="16"/>
                <w:szCs w:val="16"/>
                <w:lang w:val="sq-AL"/>
              </w:rPr>
            </w:pPr>
            <w:r w:rsidRPr="004905BE">
              <w:rPr>
                <w:rFonts w:ascii="Garamond" w:eastAsia="Times New Roman" w:hAnsi="Garamond" w:cs="Times New Roman"/>
                <w:b/>
                <w:color w:val="000000"/>
                <w:sz w:val="16"/>
                <w:szCs w:val="16"/>
                <w:lang w:val="sq-AL"/>
              </w:rPr>
              <w:t>2023</w:t>
            </w:r>
          </w:p>
        </w:tc>
        <w:tc>
          <w:tcPr>
            <w:tcW w:w="2085" w:type="dxa"/>
            <w:tcBorders>
              <w:top w:val="single" w:sz="4" w:space="0" w:color="auto"/>
              <w:left w:val="nil"/>
              <w:bottom w:val="single" w:sz="4" w:space="0" w:color="auto"/>
              <w:right w:val="nil"/>
            </w:tcBorders>
            <w:shd w:val="clear" w:color="auto" w:fill="auto"/>
            <w:hideMark/>
          </w:tcPr>
          <w:p w14:paraId="12499CBE" w14:textId="3A3DABF6" w:rsidR="0083725C" w:rsidRPr="004905BE" w:rsidRDefault="0083725C" w:rsidP="008C6305">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xml:space="preserve">Numri i rasteve të raportuara nga </w:t>
            </w:r>
            <w:r w:rsidR="000D4D71" w:rsidRPr="004905BE">
              <w:rPr>
                <w:rFonts w:ascii="Garamond" w:eastAsia="Times New Roman" w:hAnsi="Garamond" w:cs="Times New Roman"/>
                <w:color w:val="000000"/>
                <w:sz w:val="16"/>
                <w:szCs w:val="16"/>
                <w:lang w:val="sq-AL"/>
              </w:rPr>
              <w:t xml:space="preserve">linja kombëtare </w:t>
            </w:r>
            <w:r w:rsidRPr="004905BE">
              <w:rPr>
                <w:rFonts w:ascii="Garamond" w:eastAsia="Times New Roman" w:hAnsi="Garamond" w:cs="Times New Roman"/>
                <w:color w:val="000000"/>
                <w:sz w:val="16"/>
                <w:szCs w:val="16"/>
                <w:lang w:val="sq-AL"/>
              </w:rPr>
              <w:t>falas 116-006,</w:t>
            </w:r>
            <w:r w:rsidR="00AD13E6" w:rsidRPr="004905BE">
              <w:rPr>
                <w:rFonts w:ascii="Garamond" w:eastAsia="Times New Roman" w:hAnsi="Garamond" w:cs="Times New Roman"/>
                <w:color w:val="000000"/>
                <w:sz w:val="16"/>
                <w:szCs w:val="16"/>
                <w:lang w:val="sq-AL"/>
              </w:rPr>
              <w:t xml:space="preserve"> </w:t>
            </w:r>
            <w:r w:rsidR="000D4D71" w:rsidRPr="004905BE">
              <w:rPr>
                <w:rFonts w:ascii="Garamond" w:eastAsia="Times New Roman" w:hAnsi="Garamond" w:cs="Times New Roman"/>
                <w:color w:val="000000"/>
                <w:sz w:val="16"/>
                <w:szCs w:val="16"/>
                <w:lang w:val="sq-AL"/>
              </w:rPr>
              <w:t xml:space="preserve">dhe aplikacionit </w:t>
            </w:r>
            <w:r w:rsidR="0020494C" w:rsidRPr="004905BE">
              <w:rPr>
                <w:rFonts w:ascii="Garamond" w:eastAsia="Times New Roman" w:hAnsi="Garamond" w:cs="Times New Roman"/>
                <w:color w:val="000000"/>
                <w:sz w:val="16"/>
                <w:szCs w:val="16"/>
                <w:lang w:val="sq-AL"/>
              </w:rPr>
              <w:t>“</w:t>
            </w:r>
            <w:r w:rsidRPr="004905BE">
              <w:rPr>
                <w:rFonts w:ascii="Garamond" w:eastAsia="Times New Roman" w:hAnsi="Garamond" w:cs="Times New Roman"/>
                <w:color w:val="000000"/>
                <w:sz w:val="16"/>
                <w:szCs w:val="16"/>
                <w:lang w:val="sq-AL"/>
              </w:rPr>
              <w:t>Raporto dhe Shpëto</w:t>
            </w:r>
            <w:r w:rsidR="0020494C" w:rsidRPr="004905BE">
              <w:rPr>
                <w:rFonts w:ascii="Garamond" w:eastAsia="Times New Roman" w:hAnsi="Garamond" w:cs="Times New Roman"/>
                <w:color w:val="000000"/>
                <w:sz w:val="16"/>
                <w:szCs w:val="16"/>
                <w:lang w:val="sq-AL"/>
              </w:rPr>
              <w:t>”</w:t>
            </w:r>
            <w:r w:rsidRPr="004905BE">
              <w:rPr>
                <w:rFonts w:ascii="Garamond" w:eastAsia="Times New Roman" w:hAnsi="Garamond" w:cs="Times New Roman"/>
                <w:color w:val="000000"/>
                <w:sz w:val="16"/>
                <w:szCs w:val="16"/>
                <w:lang w:val="sq-AL"/>
              </w:rPr>
              <w:t xml:space="preserve"> për të mundësuar këshillimin dhe raportimin e rasteve të mundshme të trafikimit të qenieve njerëzore.</w:t>
            </w:r>
            <w:r w:rsidR="00AD13E6" w:rsidRPr="004905BE">
              <w:rPr>
                <w:rFonts w:ascii="Garamond" w:eastAsia="Times New Roman" w:hAnsi="Garamond" w:cs="Times New Roman"/>
                <w:color w:val="000000"/>
                <w:sz w:val="16"/>
                <w:szCs w:val="16"/>
                <w:lang w:val="sq-AL"/>
              </w:rPr>
              <w:t xml:space="preserve"> </w:t>
            </w:r>
            <w:r w:rsidRPr="004905BE">
              <w:rPr>
                <w:rFonts w:ascii="Garamond" w:eastAsia="Times New Roman" w:hAnsi="Garamond" w:cs="Times New Roman"/>
                <w:color w:val="000000"/>
                <w:sz w:val="16"/>
                <w:szCs w:val="16"/>
                <w:lang w:val="sq-AL"/>
              </w:rPr>
              <w:t xml:space="preserve">(Ndarja: nr. </w:t>
            </w:r>
            <w:r w:rsidR="008C6305">
              <w:rPr>
                <w:rFonts w:ascii="Garamond" w:eastAsia="Times New Roman" w:hAnsi="Garamond" w:cs="Times New Roman"/>
                <w:color w:val="000000"/>
                <w:sz w:val="16"/>
                <w:szCs w:val="16"/>
                <w:lang w:val="sq-AL"/>
              </w:rPr>
              <w:t>i</w:t>
            </w:r>
            <w:r w:rsidRPr="004905BE">
              <w:rPr>
                <w:rFonts w:ascii="Garamond" w:eastAsia="Times New Roman" w:hAnsi="Garamond" w:cs="Times New Roman"/>
                <w:color w:val="000000"/>
                <w:sz w:val="16"/>
                <w:szCs w:val="16"/>
                <w:lang w:val="sq-AL"/>
              </w:rPr>
              <w:t xml:space="preserve"> raportimeve në linjën</w:t>
            </w:r>
            <w:r w:rsidR="00E613DE" w:rsidRPr="004905BE">
              <w:rPr>
                <w:rFonts w:ascii="Garamond" w:eastAsia="Times New Roman" w:hAnsi="Garamond" w:cs="Times New Roman"/>
                <w:color w:val="000000"/>
                <w:sz w:val="16"/>
                <w:szCs w:val="16"/>
                <w:lang w:val="sq-AL"/>
              </w:rPr>
              <w:t xml:space="preserve"> </w:t>
            </w:r>
            <w:r w:rsidRPr="004905BE">
              <w:rPr>
                <w:rFonts w:ascii="Garamond" w:eastAsia="Times New Roman" w:hAnsi="Garamond" w:cs="Times New Roman"/>
                <w:color w:val="000000"/>
                <w:sz w:val="16"/>
                <w:szCs w:val="16"/>
                <w:lang w:val="sq-AL"/>
              </w:rPr>
              <w:t>kombëtare</w:t>
            </w:r>
            <w:r w:rsidR="00E613DE" w:rsidRPr="004905BE">
              <w:rPr>
                <w:rFonts w:ascii="Garamond" w:eastAsia="Times New Roman" w:hAnsi="Garamond" w:cs="Times New Roman"/>
                <w:color w:val="000000"/>
                <w:sz w:val="16"/>
                <w:szCs w:val="16"/>
                <w:lang w:val="sq-AL"/>
              </w:rPr>
              <w:t xml:space="preserve"> </w:t>
            </w:r>
            <w:r w:rsidRPr="004905BE">
              <w:rPr>
                <w:rFonts w:ascii="Garamond" w:eastAsia="Times New Roman" w:hAnsi="Garamond" w:cs="Times New Roman"/>
                <w:color w:val="000000"/>
                <w:sz w:val="16"/>
                <w:szCs w:val="16"/>
                <w:lang w:val="sq-AL"/>
              </w:rPr>
              <w:t>dhe</w:t>
            </w:r>
            <w:r w:rsidR="00E613DE" w:rsidRPr="004905BE">
              <w:rPr>
                <w:rFonts w:ascii="Garamond" w:eastAsia="Times New Roman" w:hAnsi="Garamond" w:cs="Times New Roman"/>
                <w:color w:val="000000"/>
                <w:sz w:val="16"/>
                <w:szCs w:val="16"/>
                <w:lang w:val="sq-AL"/>
              </w:rPr>
              <w:t xml:space="preserve"> </w:t>
            </w:r>
            <w:r w:rsidRPr="004905BE">
              <w:rPr>
                <w:rFonts w:ascii="Garamond" w:eastAsia="Times New Roman" w:hAnsi="Garamond" w:cs="Times New Roman"/>
                <w:color w:val="000000"/>
                <w:sz w:val="16"/>
                <w:szCs w:val="16"/>
                <w:lang w:val="sq-AL"/>
              </w:rPr>
              <w:t>atyre në</w:t>
            </w:r>
            <w:r w:rsidR="00E613DE" w:rsidRPr="004905BE">
              <w:rPr>
                <w:rFonts w:ascii="Garamond" w:eastAsia="Times New Roman" w:hAnsi="Garamond" w:cs="Times New Roman"/>
                <w:color w:val="000000"/>
                <w:sz w:val="16"/>
                <w:szCs w:val="16"/>
                <w:lang w:val="sq-AL"/>
              </w:rPr>
              <w:t xml:space="preserve"> </w:t>
            </w:r>
            <w:r w:rsidRPr="004905BE">
              <w:rPr>
                <w:rFonts w:ascii="Garamond" w:eastAsia="Times New Roman" w:hAnsi="Garamond" w:cs="Times New Roman"/>
                <w:color w:val="000000"/>
                <w:sz w:val="16"/>
                <w:szCs w:val="16"/>
                <w:lang w:val="sq-AL"/>
              </w:rPr>
              <w:t>aplikacion</w:t>
            </w:r>
          </w:p>
        </w:tc>
        <w:tc>
          <w:tcPr>
            <w:tcW w:w="951" w:type="dxa"/>
            <w:tcBorders>
              <w:top w:val="single" w:sz="4" w:space="0" w:color="auto"/>
              <w:left w:val="single" w:sz="4" w:space="0" w:color="auto"/>
              <w:bottom w:val="single" w:sz="4" w:space="0" w:color="auto"/>
              <w:right w:val="single" w:sz="4" w:space="0" w:color="auto"/>
            </w:tcBorders>
            <w:shd w:val="clear" w:color="auto" w:fill="auto"/>
            <w:hideMark/>
          </w:tcPr>
          <w:p w14:paraId="12499CBF"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0</w:t>
            </w:r>
          </w:p>
        </w:tc>
        <w:tc>
          <w:tcPr>
            <w:tcW w:w="953" w:type="dxa"/>
            <w:tcBorders>
              <w:top w:val="single" w:sz="4" w:space="0" w:color="auto"/>
              <w:left w:val="nil"/>
              <w:bottom w:val="single" w:sz="4" w:space="0" w:color="auto"/>
              <w:right w:val="single" w:sz="4" w:space="0" w:color="auto"/>
            </w:tcBorders>
            <w:shd w:val="clear" w:color="auto" w:fill="auto"/>
            <w:hideMark/>
          </w:tcPr>
          <w:p w14:paraId="12499CC0"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6</w:t>
            </w:r>
          </w:p>
        </w:tc>
        <w:tc>
          <w:tcPr>
            <w:tcW w:w="1134" w:type="dxa"/>
            <w:tcBorders>
              <w:top w:val="single" w:sz="4" w:space="0" w:color="auto"/>
              <w:left w:val="nil"/>
              <w:bottom w:val="single" w:sz="4" w:space="0" w:color="auto"/>
              <w:right w:val="single" w:sz="4" w:space="0" w:color="auto"/>
            </w:tcBorders>
            <w:shd w:val="clear" w:color="auto" w:fill="auto"/>
            <w:hideMark/>
          </w:tcPr>
          <w:p w14:paraId="12499CC1"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16</w:t>
            </w:r>
          </w:p>
        </w:tc>
        <w:tc>
          <w:tcPr>
            <w:tcW w:w="1134" w:type="dxa"/>
            <w:tcBorders>
              <w:top w:val="single" w:sz="4" w:space="0" w:color="auto"/>
              <w:left w:val="nil"/>
              <w:bottom w:val="single" w:sz="4" w:space="0" w:color="auto"/>
              <w:right w:val="single" w:sz="4" w:space="0" w:color="auto"/>
            </w:tcBorders>
            <w:shd w:val="clear" w:color="auto" w:fill="auto"/>
            <w:hideMark/>
          </w:tcPr>
          <w:p w14:paraId="12499CC2"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30</w:t>
            </w:r>
          </w:p>
        </w:tc>
      </w:tr>
      <w:tr w:rsidR="0083725C" w:rsidRPr="004905BE" w14:paraId="12499CCF" w14:textId="77777777" w:rsidTr="00BD0C54">
        <w:trPr>
          <w:trHeight w:val="77"/>
          <w:jc w:val="center"/>
        </w:trPr>
        <w:tc>
          <w:tcPr>
            <w:tcW w:w="772" w:type="dxa"/>
            <w:vMerge/>
            <w:tcBorders>
              <w:top w:val="single" w:sz="4" w:space="0" w:color="auto"/>
              <w:left w:val="single" w:sz="4" w:space="0" w:color="auto"/>
              <w:bottom w:val="single" w:sz="4" w:space="0" w:color="auto"/>
              <w:right w:val="single" w:sz="4" w:space="0" w:color="auto"/>
            </w:tcBorders>
            <w:hideMark/>
          </w:tcPr>
          <w:p w14:paraId="12499CC4"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tc>
        <w:tc>
          <w:tcPr>
            <w:tcW w:w="3901" w:type="dxa"/>
            <w:vMerge/>
            <w:tcBorders>
              <w:top w:val="single" w:sz="4" w:space="0" w:color="auto"/>
              <w:left w:val="single" w:sz="4" w:space="0" w:color="auto"/>
              <w:bottom w:val="single" w:sz="4" w:space="0" w:color="auto"/>
              <w:right w:val="single" w:sz="4" w:space="0" w:color="auto"/>
            </w:tcBorders>
            <w:hideMark/>
          </w:tcPr>
          <w:p w14:paraId="12499CC5"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tc>
        <w:tc>
          <w:tcPr>
            <w:tcW w:w="1262" w:type="dxa"/>
            <w:vMerge/>
            <w:tcBorders>
              <w:top w:val="single" w:sz="4" w:space="0" w:color="auto"/>
              <w:left w:val="single" w:sz="4" w:space="0" w:color="auto"/>
              <w:bottom w:val="single" w:sz="4" w:space="0" w:color="auto"/>
              <w:right w:val="single" w:sz="4" w:space="0" w:color="auto"/>
            </w:tcBorders>
            <w:hideMark/>
          </w:tcPr>
          <w:p w14:paraId="12499CC6"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tc>
        <w:tc>
          <w:tcPr>
            <w:tcW w:w="1260" w:type="dxa"/>
            <w:vMerge/>
            <w:tcBorders>
              <w:top w:val="single" w:sz="4" w:space="0" w:color="auto"/>
              <w:left w:val="single" w:sz="4" w:space="0" w:color="auto"/>
              <w:bottom w:val="single" w:sz="4" w:space="0" w:color="auto"/>
              <w:right w:val="single" w:sz="4" w:space="0" w:color="auto"/>
            </w:tcBorders>
            <w:hideMark/>
          </w:tcPr>
          <w:p w14:paraId="12499CC7"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tc>
        <w:tc>
          <w:tcPr>
            <w:tcW w:w="795" w:type="dxa"/>
            <w:vMerge/>
            <w:tcBorders>
              <w:top w:val="single" w:sz="4" w:space="0" w:color="auto"/>
              <w:left w:val="single" w:sz="4" w:space="0" w:color="auto"/>
              <w:bottom w:val="single" w:sz="4" w:space="0" w:color="auto"/>
              <w:right w:val="single" w:sz="4" w:space="0" w:color="auto"/>
            </w:tcBorders>
            <w:hideMark/>
          </w:tcPr>
          <w:p w14:paraId="12499CC8"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tc>
        <w:tc>
          <w:tcPr>
            <w:tcW w:w="1029" w:type="dxa"/>
            <w:vMerge/>
            <w:tcBorders>
              <w:top w:val="single" w:sz="4" w:space="0" w:color="auto"/>
              <w:left w:val="single" w:sz="4" w:space="0" w:color="auto"/>
              <w:bottom w:val="single" w:sz="4" w:space="0" w:color="auto"/>
              <w:right w:val="single" w:sz="4" w:space="0" w:color="auto"/>
            </w:tcBorders>
            <w:hideMark/>
          </w:tcPr>
          <w:p w14:paraId="12499CC9"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tc>
        <w:tc>
          <w:tcPr>
            <w:tcW w:w="2085" w:type="dxa"/>
            <w:tcBorders>
              <w:top w:val="single" w:sz="4" w:space="0" w:color="auto"/>
              <w:left w:val="nil"/>
              <w:bottom w:val="single" w:sz="4" w:space="0" w:color="auto"/>
              <w:right w:val="nil"/>
            </w:tcBorders>
            <w:shd w:val="clear" w:color="auto" w:fill="auto"/>
            <w:hideMark/>
          </w:tcPr>
          <w:p w14:paraId="12499CCA" w14:textId="4927AB5A"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xml:space="preserve">Numri i operatorëve të </w:t>
            </w:r>
            <w:r w:rsidR="000D4D71" w:rsidRPr="004905BE">
              <w:rPr>
                <w:rFonts w:ascii="Garamond" w:eastAsia="Times New Roman" w:hAnsi="Garamond" w:cs="Times New Roman"/>
                <w:color w:val="000000"/>
                <w:sz w:val="16"/>
                <w:szCs w:val="16"/>
                <w:lang w:val="sq-AL"/>
              </w:rPr>
              <w:t xml:space="preserve">linjës kombëtare </w:t>
            </w:r>
            <w:r w:rsidRPr="004905BE">
              <w:rPr>
                <w:rFonts w:ascii="Garamond" w:eastAsia="Times New Roman" w:hAnsi="Garamond" w:cs="Times New Roman"/>
                <w:color w:val="000000"/>
                <w:sz w:val="16"/>
                <w:szCs w:val="16"/>
                <w:lang w:val="sq-AL"/>
              </w:rPr>
              <w:t xml:space="preserve">falas 116-006 për këshillimin dhe referimin e çështjeve të raportuara të </w:t>
            </w:r>
            <w:r w:rsidR="00997DED" w:rsidRPr="004905BE">
              <w:rPr>
                <w:rFonts w:ascii="Garamond" w:eastAsia="Times New Roman" w:hAnsi="Garamond" w:cs="Times New Roman"/>
                <w:color w:val="000000"/>
                <w:sz w:val="16"/>
                <w:szCs w:val="16"/>
                <w:lang w:val="sq-AL"/>
              </w:rPr>
              <w:t>trajn</w:t>
            </w:r>
            <w:r w:rsidRPr="004905BE">
              <w:rPr>
                <w:rFonts w:ascii="Garamond" w:eastAsia="Times New Roman" w:hAnsi="Garamond" w:cs="Times New Roman"/>
                <w:color w:val="000000"/>
                <w:sz w:val="16"/>
                <w:szCs w:val="16"/>
                <w:lang w:val="sq-AL"/>
              </w:rPr>
              <w:t>uar</w:t>
            </w:r>
          </w:p>
        </w:tc>
        <w:tc>
          <w:tcPr>
            <w:tcW w:w="951" w:type="dxa"/>
            <w:tcBorders>
              <w:top w:val="single" w:sz="4" w:space="0" w:color="auto"/>
              <w:left w:val="single" w:sz="4" w:space="0" w:color="auto"/>
              <w:bottom w:val="single" w:sz="4" w:space="0" w:color="auto"/>
              <w:right w:val="single" w:sz="4" w:space="0" w:color="auto"/>
            </w:tcBorders>
            <w:shd w:val="clear" w:color="auto" w:fill="auto"/>
            <w:hideMark/>
          </w:tcPr>
          <w:p w14:paraId="12499CCB"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4</w:t>
            </w:r>
          </w:p>
        </w:tc>
        <w:tc>
          <w:tcPr>
            <w:tcW w:w="953" w:type="dxa"/>
            <w:tcBorders>
              <w:top w:val="single" w:sz="4" w:space="0" w:color="auto"/>
              <w:left w:val="nil"/>
              <w:bottom w:val="single" w:sz="4" w:space="0" w:color="auto"/>
              <w:right w:val="single" w:sz="4" w:space="0" w:color="auto"/>
            </w:tcBorders>
            <w:shd w:val="clear" w:color="auto" w:fill="auto"/>
            <w:hideMark/>
          </w:tcPr>
          <w:p w14:paraId="12499CCC"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4</w:t>
            </w:r>
          </w:p>
        </w:tc>
        <w:tc>
          <w:tcPr>
            <w:tcW w:w="1134" w:type="dxa"/>
            <w:tcBorders>
              <w:top w:val="single" w:sz="4" w:space="0" w:color="auto"/>
              <w:left w:val="nil"/>
              <w:bottom w:val="single" w:sz="4" w:space="0" w:color="auto"/>
              <w:right w:val="single" w:sz="4" w:space="0" w:color="auto"/>
            </w:tcBorders>
            <w:shd w:val="clear" w:color="auto" w:fill="auto"/>
            <w:hideMark/>
          </w:tcPr>
          <w:p w14:paraId="12499CCD"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4</w:t>
            </w:r>
          </w:p>
        </w:tc>
        <w:tc>
          <w:tcPr>
            <w:tcW w:w="1134" w:type="dxa"/>
            <w:tcBorders>
              <w:top w:val="single" w:sz="4" w:space="0" w:color="auto"/>
              <w:left w:val="nil"/>
              <w:bottom w:val="single" w:sz="4" w:space="0" w:color="auto"/>
              <w:right w:val="single" w:sz="4" w:space="0" w:color="auto"/>
            </w:tcBorders>
            <w:shd w:val="clear" w:color="auto" w:fill="auto"/>
            <w:hideMark/>
          </w:tcPr>
          <w:p w14:paraId="12499CCE"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4</w:t>
            </w:r>
          </w:p>
        </w:tc>
      </w:tr>
      <w:tr w:rsidR="0083725C" w:rsidRPr="004905BE" w14:paraId="12499CDB" w14:textId="77777777" w:rsidTr="00BD0C54">
        <w:trPr>
          <w:trHeight w:val="77"/>
          <w:jc w:val="center"/>
        </w:trPr>
        <w:tc>
          <w:tcPr>
            <w:tcW w:w="772" w:type="dxa"/>
            <w:vMerge/>
            <w:tcBorders>
              <w:top w:val="single" w:sz="4" w:space="0" w:color="auto"/>
              <w:left w:val="single" w:sz="4" w:space="0" w:color="auto"/>
              <w:bottom w:val="single" w:sz="4" w:space="0" w:color="auto"/>
              <w:right w:val="single" w:sz="4" w:space="0" w:color="auto"/>
            </w:tcBorders>
            <w:hideMark/>
          </w:tcPr>
          <w:p w14:paraId="12499CD0"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tc>
        <w:tc>
          <w:tcPr>
            <w:tcW w:w="3901" w:type="dxa"/>
            <w:vMerge/>
            <w:tcBorders>
              <w:top w:val="single" w:sz="4" w:space="0" w:color="auto"/>
              <w:left w:val="single" w:sz="4" w:space="0" w:color="auto"/>
              <w:bottom w:val="single" w:sz="4" w:space="0" w:color="auto"/>
              <w:right w:val="single" w:sz="4" w:space="0" w:color="auto"/>
            </w:tcBorders>
            <w:hideMark/>
          </w:tcPr>
          <w:p w14:paraId="12499CD1"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tc>
        <w:tc>
          <w:tcPr>
            <w:tcW w:w="1262" w:type="dxa"/>
            <w:vMerge/>
            <w:tcBorders>
              <w:top w:val="single" w:sz="4" w:space="0" w:color="auto"/>
              <w:left w:val="single" w:sz="4" w:space="0" w:color="auto"/>
              <w:bottom w:val="single" w:sz="4" w:space="0" w:color="auto"/>
              <w:right w:val="single" w:sz="4" w:space="0" w:color="auto"/>
            </w:tcBorders>
            <w:hideMark/>
          </w:tcPr>
          <w:p w14:paraId="12499CD2"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tc>
        <w:tc>
          <w:tcPr>
            <w:tcW w:w="1260" w:type="dxa"/>
            <w:vMerge/>
            <w:tcBorders>
              <w:top w:val="single" w:sz="4" w:space="0" w:color="auto"/>
              <w:left w:val="single" w:sz="4" w:space="0" w:color="auto"/>
              <w:bottom w:val="single" w:sz="4" w:space="0" w:color="auto"/>
              <w:right w:val="single" w:sz="4" w:space="0" w:color="auto"/>
            </w:tcBorders>
            <w:hideMark/>
          </w:tcPr>
          <w:p w14:paraId="12499CD3"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tc>
        <w:tc>
          <w:tcPr>
            <w:tcW w:w="795" w:type="dxa"/>
            <w:vMerge/>
            <w:tcBorders>
              <w:top w:val="single" w:sz="4" w:space="0" w:color="auto"/>
              <w:left w:val="single" w:sz="4" w:space="0" w:color="auto"/>
              <w:bottom w:val="single" w:sz="4" w:space="0" w:color="auto"/>
              <w:right w:val="single" w:sz="4" w:space="0" w:color="auto"/>
            </w:tcBorders>
            <w:hideMark/>
          </w:tcPr>
          <w:p w14:paraId="12499CD4"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tc>
        <w:tc>
          <w:tcPr>
            <w:tcW w:w="1029" w:type="dxa"/>
            <w:vMerge/>
            <w:tcBorders>
              <w:top w:val="single" w:sz="4" w:space="0" w:color="auto"/>
              <w:left w:val="single" w:sz="4" w:space="0" w:color="auto"/>
              <w:bottom w:val="single" w:sz="4" w:space="0" w:color="auto"/>
              <w:right w:val="single" w:sz="4" w:space="0" w:color="auto"/>
            </w:tcBorders>
            <w:hideMark/>
          </w:tcPr>
          <w:p w14:paraId="12499CD5"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tc>
        <w:tc>
          <w:tcPr>
            <w:tcW w:w="2085" w:type="dxa"/>
            <w:tcBorders>
              <w:top w:val="single" w:sz="4" w:space="0" w:color="auto"/>
              <w:left w:val="nil"/>
              <w:bottom w:val="single" w:sz="4" w:space="0" w:color="auto"/>
              <w:right w:val="nil"/>
            </w:tcBorders>
            <w:shd w:val="clear" w:color="auto" w:fill="auto"/>
            <w:noWrap/>
            <w:hideMark/>
          </w:tcPr>
          <w:p w14:paraId="12499CD6"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Numri i trajnimeve të zhvilluara</w:t>
            </w:r>
          </w:p>
        </w:tc>
        <w:tc>
          <w:tcPr>
            <w:tcW w:w="951" w:type="dxa"/>
            <w:tcBorders>
              <w:top w:val="single" w:sz="4" w:space="0" w:color="auto"/>
              <w:left w:val="single" w:sz="4" w:space="0" w:color="auto"/>
              <w:bottom w:val="single" w:sz="4" w:space="0" w:color="auto"/>
              <w:right w:val="single" w:sz="4" w:space="0" w:color="auto"/>
            </w:tcBorders>
            <w:shd w:val="clear" w:color="auto" w:fill="auto"/>
            <w:hideMark/>
          </w:tcPr>
          <w:p w14:paraId="12499CD7"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0</w:t>
            </w:r>
          </w:p>
        </w:tc>
        <w:tc>
          <w:tcPr>
            <w:tcW w:w="953" w:type="dxa"/>
            <w:tcBorders>
              <w:top w:val="single" w:sz="4" w:space="0" w:color="auto"/>
              <w:left w:val="nil"/>
              <w:bottom w:val="single" w:sz="4" w:space="0" w:color="auto"/>
              <w:right w:val="single" w:sz="4" w:space="0" w:color="auto"/>
            </w:tcBorders>
            <w:shd w:val="clear" w:color="auto" w:fill="auto"/>
            <w:hideMark/>
          </w:tcPr>
          <w:p w14:paraId="12499CD8"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1</w:t>
            </w:r>
          </w:p>
        </w:tc>
        <w:tc>
          <w:tcPr>
            <w:tcW w:w="1134" w:type="dxa"/>
            <w:tcBorders>
              <w:top w:val="single" w:sz="4" w:space="0" w:color="auto"/>
              <w:left w:val="nil"/>
              <w:bottom w:val="single" w:sz="4" w:space="0" w:color="auto"/>
              <w:right w:val="single" w:sz="4" w:space="0" w:color="auto"/>
            </w:tcBorders>
            <w:shd w:val="clear" w:color="auto" w:fill="auto"/>
            <w:hideMark/>
          </w:tcPr>
          <w:p w14:paraId="12499CD9"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2</w:t>
            </w:r>
          </w:p>
        </w:tc>
        <w:tc>
          <w:tcPr>
            <w:tcW w:w="1134" w:type="dxa"/>
            <w:tcBorders>
              <w:top w:val="single" w:sz="4" w:space="0" w:color="auto"/>
              <w:left w:val="nil"/>
              <w:bottom w:val="single" w:sz="4" w:space="0" w:color="auto"/>
              <w:right w:val="single" w:sz="4" w:space="0" w:color="auto"/>
            </w:tcBorders>
            <w:shd w:val="clear" w:color="auto" w:fill="auto"/>
            <w:hideMark/>
          </w:tcPr>
          <w:p w14:paraId="12499CDA"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3</w:t>
            </w:r>
          </w:p>
        </w:tc>
      </w:tr>
      <w:tr w:rsidR="0083725C" w:rsidRPr="004905BE" w14:paraId="12499CE7" w14:textId="77777777" w:rsidTr="00BD0C54">
        <w:trPr>
          <w:trHeight w:val="77"/>
          <w:jc w:val="center"/>
        </w:trPr>
        <w:tc>
          <w:tcPr>
            <w:tcW w:w="772" w:type="dxa"/>
            <w:vMerge/>
            <w:tcBorders>
              <w:top w:val="single" w:sz="4" w:space="0" w:color="auto"/>
              <w:left w:val="single" w:sz="4" w:space="0" w:color="auto"/>
              <w:bottom w:val="single" w:sz="4" w:space="0" w:color="auto"/>
              <w:right w:val="single" w:sz="4" w:space="0" w:color="auto"/>
            </w:tcBorders>
            <w:hideMark/>
          </w:tcPr>
          <w:p w14:paraId="12499CDC"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tc>
        <w:tc>
          <w:tcPr>
            <w:tcW w:w="3901" w:type="dxa"/>
            <w:vMerge/>
            <w:tcBorders>
              <w:top w:val="single" w:sz="4" w:space="0" w:color="auto"/>
              <w:left w:val="single" w:sz="4" w:space="0" w:color="auto"/>
              <w:bottom w:val="single" w:sz="4" w:space="0" w:color="auto"/>
              <w:right w:val="single" w:sz="4" w:space="0" w:color="auto"/>
            </w:tcBorders>
            <w:hideMark/>
          </w:tcPr>
          <w:p w14:paraId="12499CDD"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tc>
        <w:tc>
          <w:tcPr>
            <w:tcW w:w="1262" w:type="dxa"/>
            <w:vMerge/>
            <w:tcBorders>
              <w:top w:val="single" w:sz="4" w:space="0" w:color="auto"/>
              <w:left w:val="single" w:sz="4" w:space="0" w:color="auto"/>
              <w:bottom w:val="single" w:sz="4" w:space="0" w:color="auto"/>
              <w:right w:val="single" w:sz="4" w:space="0" w:color="auto"/>
            </w:tcBorders>
            <w:hideMark/>
          </w:tcPr>
          <w:p w14:paraId="12499CDE"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tc>
        <w:tc>
          <w:tcPr>
            <w:tcW w:w="1260" w:type="dxa"/>
            <w:vMerge/>
            <w:tcBorders>
              <w:top w:val="single" w:sz="4" w:space="0" w:color="auto"/>
              <w:left w:val="single" w:sz="4" w:space="0" w:color="auto"/>
              <w:bottom w:val="single" w:sz="4" w:space="0" w:color="auto"/>
              <w:right w:val="single" w:sz="4" w:space="0" w:color="auto"/>
            </w:tcBorders>
            <w:hideMark/>
          </w:tcPr>
          <w:p w14:paraId="12499CDF"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tc>
        <w:tc>
          <w:tcPr>
            <w:tcW w:w="795" w:type="dxa"/>
            <w:vMerge/>
            <w:tcBorders>
              <w:top w:val="single" w:sz="4" w:space="0" w:color="auto"/>
              <w:left w:val="single" w:sz="4" w:space="0" w:color="auto"/>
              <w:bottom w:val="single" w:sz="4" w:space="0" w:color="auto"/>
              <w:right w:val="single" w:sz="4" w:space="0" w:color="auto"/>
            </w:tcBorders>
            <w:hideMark/>
          </w:tcPr>
          <w:p w14:paraId="12499CE0"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tc>
        <w:tc>
          <w:tcPr>
            <w:tcW w:w="1029" w:type="dxa"/>
            <w:vMerge/>
            <w:tcBorders>
              <w:top w:val="single" w:sz="4" w:space="0" w:color="auto"/>
              <w:left w:val="single" w:sz="4" w:space="0" w:color="auto"/>
              <w:bottom w:val="single" w:sz="4" w:space="0" w:color="auto"/>
              <w:right w:val="single" w:sz="4" w:space="0" w:color="auto"/>
            </w:tcBorders>
            <w:hideMark/>
          </w:tcPr>
          <w:p w14:paraId="12499CE1"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tc>
        <w:tc>
          <w:tcPr>
            <w:tcW w:w="2085" w:type="dxa"/>
            <w:tcBorders>
              <w:top w:val="single" w:sz="4" w:space="0" w:color="auto"/>
              <w:left w:val="single" w:sz="4" w:space="0" w:color="auto"/>
              <w:bottom w:val="single" w:sz="4" w:space="0" w:color="auto"/>
              <w:right w:val="single" w:sz="4" w:space="0" w:color="auto"/>
            </w:tcBorders>
            <w:shd w:val="clear" w:color="auto" w:fill="auto"/>
            <w:hideMark/>
          </w:tcPr>
          <w:p w14:paraId="12499CE2" w14:textId="401C5B00" w:rsidR="0083725C" w:rsidRPr="004905BE" w:rsidRDefault="0083725C" w:rsidP="00B859FA">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Numri i fushatave të organizuara në medi</w:t>
            </w:r>
            <w:r w:rsidR="00B859FA" w:rsidRPr="004905BE">
              <w:rPr>
                <w:rFonts w:ascii="Garamond" w:eastAsia="Times New Roman" w:hAnsi="Garamond" w:cs="Times New Roman"/>
                <w:color w:val="000000"/>
                <w:sz w:val="16"/>
                <w:szCs w:val="16"/>
                <w:lang w:val="sq-AL"/>
              </w:rPr>
              <w:t>e</w:t>
            </w:r>
            <w:r w:rsidRPr="004905BE">
              <w:rPr>
                <w:rFonts w:ascii="Garamond" w:eastAsia="Times New Roman" w:hAnsi="Garamond" w:cs="Times New Roman"/>
                <w:color w:val="000000"/>
                <w:sz w:val="16"/>
                <w:szCs w:val="16"/>
                <w:lang w:val="sq-AL"/>
              </w:rPr>
              <w:t xml:space="preserve">t sociale për promovimin e linjës kombëtare dhe aplikacionit </w:t>
            </w:r>
            <w:r w:rsidR="0020494C" w:rsidRPr="004905BE">
              <w:rPr>
                <w:rFonts w:ascii="Garamond" w:eastAsia="Times New Roman" w:hAnsi="Garamond" w:cs="Times New Roman"/>
                <w:color w:val="000000"/>
                <w:sz w:val="16"/>
                <w:szCs w:val="16"/>
                <w:lang w:val="sq-AL"/>
              </w:rPr>
              <w:t>“</w:t>
            </w:r>
            <w:r w:rsidRPr="004905BE">
              <w:rPr>
                <w:rFonts w:ascii="Garamond" w:eastAsia="Times New Roman" w:hAnsi="Garamond" w:cs="Times New Roman"/>
                <w:color w:val="000000"/>
                <w:sz w:val="16"/>
                <w:szCs w:val="16"/>
                <w:lang w:val="sq-AL"/>
              </w:rPr>
              <w:t>Raporto dhe Shpëto!</w:t>
            </w:r>
            <w:r w:rsidR="0020494C" w:rsidRPr="004905BE">
              <w:rPr>
                <w:rFonts w:ascii="Garamond" w:eastAsia="Times New Roman" w:hAnsi="Garamond" w:cs="Times New Roman"/>
                <w:color w:val="000000"/>
                <w:sz w:val="16"/>
                <w:szCs w:val="16"/>
                <w:lang w:val="sq-AL"/>
              </w:rPr>
              <w:t>”</w:t>
            </w:r>
          </w:p>
        </w:tc>
        <w:tc>
          <w:tcPr>
            <w:tcW w:w="951" w:type="dxa"/>
            <w:tcBorders>
              <w:top w:val="single" w:sz="4" w:space="0" w:color="auto"/>
              <w:left w:val="single" w:sz="4" w:space="0" w:color="auto"/>
              <w:bottom w:val="single" w:sz="4" w:space="0" w:color="auto"/>
              <w:right w:val="single" w:sz="4" w:space="0" w:color="auto"/>
            </w:tcBorders>
            <w:shd w:val="clear" w:color="000000" w:fill="FFFFFF"/>
            <w:hideMark/>
          </w:tcPr>
          <w:p w14:paraId="12499CE3"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1</w:t>
            </w:r>
          </w:p>
        </w:tc>
        <w:tc>
          <w:tcPr>
            <w:tcW w:w="953" w:type="dxa"/>
            <w:tcBorders>
              <w:top w:val="single" w:sz="4" w:space="0" w:color="auto"/>
              <w:left w:val="single" w:sz="4" w:space="0" w:color="auto"/>
              <w:bottom w:val="single" w:sz="4" w:space="0" w:color="auto"/>
              <w:right w:val="single" w:sz="4" w:space="0" w:color="auto"/>
            </w:tcBorders>
            <w:shd w:val="clear" w:color="000000" w:fill="FFFFFF"/>
          </w:tcPr>
          <w:p w14:paraId="12499CE4"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12499CE5"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12499CE6"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tc>
      </w:tr>
      <w:tr w:rsidR="0083725C" w:rsidRPr="004905BE" w14:paraId="12499CF6" w14:textId="77777777" w:rsidTr="00BD0C54">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auto" w:fill="auto"/>
            <w:hideMark/>
          </w:tcPr>
          <w:p w14:paraId="12499CE8"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3.1.3</w:t>
            </w:r>
          </w:p>
        </w:tc>
        <w:tc>
          <w:tcPr>
            <w:tcW w:w="3901" w:type="dxa"/>
            <w:tcBorders>
              <w:top w:val="single" w:sz="4" w:space="0" w:color="auto"/>
              <w:left w:val="nil"/>
              <w:bottom w:val="single" w:sz="4" w:space="0" w:color="auto"/>
              <w:right w:val="single" w:sz="4" w:space="0" w:color="auto"/>
            </w:tcBorders>
            <w:shd w:val="clear" w:color="auto" w:fill="auto"/>
            <w:hideMark/>
          </w:tcPr>
          <w:p w14:paraId="12499CE9" w14:textId="6EBF2A2D"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xml:space="preserve">Informimi e ndërgjegjësimi i punonjësve të hotelerisë dhe </w:t>
            </w:r>
            <w:r w:rsidR="0037428D" w:rsidRPr="004905BE">
              <w:rPr>
                <w:rFonts w:ascii="Garamond" w:eastAsia="Times New Roman" w:hAnsi="Garamond" w:cs="Times New Roman"/>
                <w:color w:val="000000"/>
                <w:sz w:val="16"/>
                <w:szCs w:val="16"/>
                <w:lang w:val="sq-AL"/>
              </w:rPr>
              <w:t>turizmit</w:t>
            </w:r>
            <w:r w:rsidRPr="004905BE">
              <w:rPr>
                <w:rFonts w:ascii="Garamond" w:eastAsia="Times New Roman" w:hAnsi="Garamond" w:cs="Times New Roman"/>
                <w:color w:val="000000"/>
                <w:sz w:val="16"/>
                <w:szCs w:val="16"/>
                <w:lang w:val="sq-AL"/>
              </w:rPr>
              <w:t xml:space="preserve"> për identifikimin dhe raportimin e VT/VMT, kryesisht gjatë sezonit veror</w:t>
            </w:r>
          </w:p>
        </w:tc>
        <w:tc>
          <w:tcPr>
            <w:tcW w:w="1262" w:type="dxa"/>
            <w:tcBorders>
              <w:top w:val="single" w:sz="4" w:space="0" w:color="auto"/>
              <w:left w:val="nil"/>
              <w:bottom w:val="single" w:sz="4" w:space="0" w:color="auto"/>
              <w:right w:val="single" w:sz="4" w:space="0" w:color="auto"/>
            </w:tcBorders>
            <w:shd w:val="clear" w:color="auto" w:fill="auto"/>
            <w:hideMark/>
          </w:tcPr>
          <w:p w14:paraId="12499CEA"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MTM</w:t>
            </w:r>
          </w:p>
        </w:tc>
        <w:tc>
          <w:tcPr>
            <w:tcW w:w="1260" w:type="dxa"/>
            <w:tcBorders>
              <w:top w:val="single" w:sz="4" w:space="0" w:color="auto"/>
              <w:left w:val="nil"/>
              <w:bottom w:val="single" w:sz="4" w:space="0" w:color="auto"/>
              <w:right w:val="single" w:sz="4" w:space="0" w:color="auto"/>
            </w:tcBorders>
            <w:shd w:val="clear" w:color="auto" w:fill="auto"/>
            <w:hideMark/>
          </w:tcPr>
          <w:p w14:paraId="12499CEB"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MB,</w:t>
            </w:r>
            <w:r w:rsidRPr="004905BE">
              <w:rPr>
                <w:rFonts w:ascii="Garamond" w:eastAsia="Times New Roman" w:hAnsi="Garamond" w:cs="Times New Roman"/>
                <w:color w:val="000000"/>
                <w:sz w:val="16"/>
                <w:szCs w:val="16"/>
                <w:lang w:val="sq-AL"/>
              </w:rPr>
              <w:br/>
              <w:t>OJF, ON</w:t>
            </w:r>
            <w:r w:rsidRPr="004905BE">
              <w:rPr>
                <w:rFonts w:ascii="Garamond" w:eastAsia="Times New Roman" w:hAnsi="Garamond" w:cs="Times New Roman"/>
                <w:color w:val="000000"/>
                <w:sz w:val="16"/>
                <w:szCs w:val="16"/>
                <w:lang w:val="sq-AL"/>
              </w:rPr>
              <w:br/>
              <w:t>Shoqata Shqiptare e Turizmit</w:t>
            </w:r>
          </w:p>
        </w:tc>
        <w:tc>
          <w:tcPr>
            <w:tcW w:w="795" w:type="dxa"/>
            <w:tcBorders>
              <w:top w:val="single" w:sz="4" w:space="0" w:color="auto"/>
              <w:left w:val="nil"/>
              <w:bottom w:val="single" w:sz="4" w:space="0" w:color="auto"/>
              <w:right w:val="single" w:sz="4" w:space="0" w:color="auto"/>
            </w:tcBorders>
            <w:shd w:val="clear" w:color="auto" w:fill="auto"/>
            <w:hideMark/>
          </w:tcPr>
          <w:p w14:paraId="12499CEC" w14:textId="77777777" w:rsidR="0083725C" w:rsidRPr="004905BE" w:rsidRDefault="0083725C" w:rsidP="002C5D80">
            <w:pPr>
              <w:spacing w:after="0" w:line="240" w:lineRule="auto"/>
              <w:rPr>
                <w:rFonts w:ascii="Garamond" w:eastAsia="Times New Roman" w:hAnsi="Garamond" w:cs="Times New Roman"/>
                <w:b/>
                <w:color w:val="000000"/>
                <w:sz w:val="16"/>
                <w:szCs w:val="16"/>
                <w:lang w:val="sq-AL"/>
              </w:rPr>
            </w:pPr>
            <w:r w:rsidRPr="004905BE">
              <w:rPr>
                <w:rFonts w:ascii="Garamond" w:eastAsia="Times New Roman" w:hAnsi="Garamond" w:cs="Times New Roman"/>
                <w:b/>
                <w:color w:val="000000"/>
                <w:sz w:val="16"/>
                <w:szCs w:val="16"/>
                <w:lang w:val="sq-AL"/>
              </w:rPr>
              <w:t>2021</w:t>
            </w:r>
          </w:p>
        </w:tc>
        <w:tc>
          <w:tcPr>
            <w:tcW w:w="1029" w:type="dxa"/>
            <w:tcBorders>
              <w:top w:val="single" w:sz="4" w:space="0" w:color="auto"/>
              <w:left w:val="nil"/>
              <w:bottom w:val="single" w:sz="4" w:space="0" w:color="auto"/>
              <w:right w:val="single" w:sz="4" w:space="0" w:color="auto"/>
            </w:tcBorders>
            <w:shd w:val="clear" w:color="auto" w:fill="auto"/>
            <w:hideMark/>
          </w:tcPr>
          <w:p w14:paraId="12499CED" w14:textId="77777777" w:rsidR="0083725C" w:rsidRPr="004905BE" w:rsidRDefault="0083725C" w:rsidP="002C5D80">
            <w:pPr>
              <w:spacing w:after="0" w:line="240" w:lineRule="auto"/>
              <w:rPr>
                <w:rFonts w:ascii="Garamond" w:eastAsia="Times New Roman" w:hAnsi="Garamond" w:cs="Times New Roman"/>
                <w:b/>
                <w:color w:val="000000"/>
                <w:sz w:val="16"/>
                <w:szCs w:val="16"/>
                <w:lang w:val="sq-AL"/>
              </w:rPr>
            </w:pPr>
            <w:r w:rsidRPr="004905BE">
              <w:rPr>
                <w:rFonts w:ascii="Garamond" w:eastAsia="Times New Roman" w:hAnsi="Garamond" w:cs="Times New Roman"/>
                <w:b/>
                <w:color w:val="000000"/>
                <w:sz w:val="16"/>
                <w:szCs w:val="16"/>
                <w:lang w:val="sq-AL"/>
              </w:rPr>
              <w:t>2023</w:t>
            </w:r>
          </w:p>
        </w:tc>
        <w:tc>
          <w:tcPr>
            <w:tcW w:w="2085" w:type="dxa"/>
            <w:tcBorders>
              <w:top w:val="single" w:sz="4" w:space="0" w:color="auto"/>
              <w:left w:val="nil"/>
              <w:bottom w:val="single" w:sz="4" w:space="0" w:color="auto"/>
              <w:right w:val="nil"/>
            </w:tcBorders>
            <w:shd w:val="clear" w:color="auto" w:fill="auto"/>
            <w:hideMark/>
          </w:tcPr>
          <w:p w14:paraId="12499CEE" w14:textId="58E49768"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Numri i punonjësve t</w:t>
            </w:r>
            <w:r w:rsidR="005502CA" w:rsidRPr="004905BE">
              <w:rPr>
                <w:rFonts w:ascii="Garamond" w:eastAsia="Times New Roman" w:hAnsi="Garamond" w:cs="Times New Roman"/>
                <w:color w:val="000000"/>
                <w:sz w:val="16"/>
                <w:szCs w:val="16"/>
                <w:lang w:val="sq-AL"/>
              </w:rPr>
              <w:t>ë</w:t>
            </w:r>
            <w:r w:rsidRPr="004905BE">
              <w:rPr>
                <w:rFonts w:ascii="Garamond" w:eastAsia="Times New Roman" w:hAnsi="Garamond" w:cs="Times New Roman"/>
                <w:color w:val="000000"/>
                <w:sz w:val="16"/>
                <w:szCs w:val="16"/>
                <w:lang w:val="sq-AL"/>
              </w:rPr>
              <w:t xml:space="preserve"> hoteleris</w:t>
            </w:r>
            <w:r w:rsidR="005502CA" w:rsidRPr="004905BE">
              <w:rPr>
                <w:rFonts w:ascii="Garamond" w:eastAsia="Times New Roman" w:hAnsi="Garamond" w:cs="Times New Roman"/>
                <w:color w:val="000000"/>
                <w:sz w:val="16"/>
                <w:szCs w:val="16"/>
                <w:lang w:val="sq-AL"/>
              </w:rPr>
              <w:t>ë</w:t>
            </w:r>
            <w:r w:rsidRPr="004905BE">
              <w:rPr>
                <w:rFonts w:ascii="Garamond" w:eastAsia="Times New Roman" w:hAnsi="Garamond" w:cs="Times New Roman"/>
                <w:color w:val="000000"/>
                <w:sz w:val="16"/>
                <w:szCs w:val="16"/>
                <w:lang w:val="sq-AL"/>
              </w:rPr>
              <w:t xml:space="preserve"> dhe </w:t>
            </w:r>
            <w:r w:rsidR="005502CA" w:rsidRPr="004905BE">
              <w:rPr>
                <w:rFonts w:ascii="Garamond" w:eastAsia="Times New Roman" w:hAnsi="Garamond" w:cs="Times New Roman"/>
                <w:color w:val="000000"/>
                <w:sz w:val="16"/>
                <w:szCs w:val="16"/>
                <w:lang w:val="sq-AL"/>
              </w:rPr>
              <w:t>turizmit</w:t>
            </w:r>
            <w:r w:rsidRPr="004905BE">
              <w:rPr>
                <w:rFonts w:ascii="Garamond" w:eastAsia="Times New Roman" w:hAnsi="Garamond" w:cs="Times New Roman"/>
                <w:color w:val="000000"/>
                <w:sz w:val="16"/>
                <w:szCs w:val="16"/>
                <w:lang w:val="sq-AL"/>
              </w:rPr>
              <w:t xml:space="preserve"> t</w:t>
            </w:r>
            <w:r w:rsidR="005502CA" w:rsidRPr="004905BE">
              <w:rPr>
                <w:rFonts w:ascii="Garamond" w:eastAsia="Times New Roman" w:hAnsi="Garamond" w:cs="Times New Roman"/>
                <w:color w:val="000000"/>
                <w:sz w:val="16"/>
                <w:szCs w:val="16"/>
                <w:lang w:val="sq-AL"/>
              </w:rPr>
              <w:t>ë</w:t>
            </w:r>
            <w:r w:rsidRPr="004905BE">
              <w:rPr>
                <w:rFonts w:ascii="Garamond" w:eastAsia="Times New Roman" w:hAnsi="Garamond" w:cs="Times New Roman"/>
                <w:color w:val="000000"/>
                <w:sz w:val="16"/>
                <w:szCs w:val="16"/>
                <w:lang w:val="sq-AL"/>
              </w:rPr>
              <w:t xml:space="preserve"> informuar</w:t>
            </w:r>
            <w:r w:rsidR="00AD13E6" w:rsidRPr="004905BE">
              <w:rPr>
                <w:rFonts w:ascii="Garamond" w:eastAsia="Times New Roman" w:hAnsi="Garamond" w:cs="Times New Roman"/>
                <w:color w:val="000000"/>
                <w:sz w:val="16"/>
                <w:szCs w:val="16"/>
                <w:lang w:val="sq-AL"/>
              </w:rPr>
              <w:t xml:space="preserve"> </w:t>
            </w:r>
            <w:r w:rsidRPr="004905BE">
              <w:rPr>
                <w:rFonts w:ascii="Garamond" w:eastAsia="Times New Roman" w:hAnsi="Garamond" w:cs="Times New Roman"/>
                <w:color w:val="000000"/>
                <w:sz w:val="16"/>
                <w:szCs w:val="16"/>
                <w:lang w:val="sq-AL"/>
              </w:rPr>
              <w:t>për identifikimin dhe raportimin e VT/VMT, kryesisht gjatë sezonit veror</w:t>
            </w:r>
          </w:p>
        </w:tc>
        <w:tc>
          <w:tcPr>
            <w:tcW w:w="951" w:type="dxa"/>
            <w:tcBorders>
              <w:top w:val="single" w:sz="4" w:space="0" w:color="auto"/>
              <w:left w:val="single" w:sz="4" w:space="0" w:color="auto"/>
              <w:bottom w:val="single" w:sz="4" w:space="0" w:color="auto"/>
              <w:right w:val="single" w:sz="4" w:space="0" w:color="auto"/>
            </w:tcBorders>
            <w:shd w:val="clear" w:color="auto" w:fill="auto"/>
            <w:hideMark/>
          </w:tcPr>
          <w:p w14:paraId="12499CEF"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N/A</w:t>
            </w:r>
          </w:p>
        </w:tc>
        <w:tc>
          <w:tcPr>
            <w:tcW w:w="953" w:type="dxa"/>
            <w:tcBorders>
              <w:top w:val="single" w:sz="4" w:space="0" w:color="auto"/>
              <w:left w:val="nil"/>
              <w:bottom w:val="single" w:sz="4" w:space="0" w:color="auto"/>
              <w:right w:val="single" w:sz="4" w:space="0" w:color="auto"/>
            </w:tcBorders>
            <w:shd w:val="clear" w:color="auto" w:fill="auto"/>
          </w:tcPr>
          <w:p w14:paraId="12499CF0"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p w14:paraId="12499CF1"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0</w:t>
            </w:r>
          </w:p>
        </w:tc>
        <w:tc>
          <w:tcPr>
            <w:tcW w:w="1134" w:type="dxa"/>
            <w:tcBorders>
              <w:top w:val="single" w:sz="4" w:space="0" w:color="auto"/>
              <w:left w:val="nil"/>
              <w:bottom w:val="single" w:sz="4" w:space="0" w:color="auto"/>
              <w:right w:val="single" w:sz="4" w:space="0" w:color="auto"/>
            </w:tcBorders>
            <w:shd w:val="clear" w:color="auto" w:fill="auto"/>
          </w:tcPr>
          <w:p w14:paraId="12499CF2"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p w14:paraId="12499CF3"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100</w:t>
            </w:r>
          </w:p>
        </w:tc>
        <w:tc>
          <w:tcPr>
            <w:tcW w:w="1134" w:type="dxa"/>
            <w:tcBorders>
              <w:top w:val="single" w:sz="4" w:space="0" w:color="auto"/>
              <w:left w:val="nil"/>
              <w:bottom w:val="single" w:sz="4" w:space="0" w:color="auto"/>
              <w:right w:val="single" w:sz="4" w:space="0" w:color="auto"/>
            </w:tcBorders>
            <w:shd w:val="clear" w:color="auto" w:fill="auto"/>
          </w:tcPr>
          <w:p w14:paraId="12499CF4"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p w14:paraId="12499CF5"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200</w:t>
            </w:r>
          </w:p>
        </w:tc>
      </w:tr>
      <w:tr w:rsidR="0083725C" w:rsidRPr="004905BE" w14:paraId="12499D04" w14:textId="77777777" w:rsidTr="00BD0C54">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auto" w:fill="auto"/>
            <w:hideMark/>
          </w:tcPr>
          <w:p w14:paraId="12499CF7"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3.1.4</w:t>
            </w:r>
          </w:p>
        </w:tc>
        <w:tc>
          <w:tcPr>
            <w:tcW w:w="3901" w:type="dxa"/>
            <w:tcBorders>
              <w:top w:val="single" w:sz="4" w:space="0" w:color="auto"/>
              <w:left w:val="nil"/>
              <w:bottom w:val="single" w:sz="4" w:space="0" w:color="auto"/>
              <w:right w:val="single" w:sz="4" w:space="0" w:color="auto"/>
            </w:tcBorders>
            <w:shd w:val="clear" w:color="auto" w:fill="auto"/>
            <w:hideMark/>
          </w:tcPr>
          <w:p w14:paraId="12499CF8" w14:textId="3D15EB56"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Informimi dhe këshillimi i qytetarëve shqiptarë jashtë vendit nga stafet konsullore në lidhje me format e shfaqjes së trafik</w:t>
            </w:r>
            <w:r w:rsidR="00257761" w:rsidRPr="004905BE">
              <w:rPr>
                <w:rFonts w:ascii="Garamond" w:eastAsia="Times New Roman" w:hAnsi="Garamond" w:cs="Times New Roman"/>
                <w:color w:val="000000"/>
                <w:sz w:val="16"/>
                <w:szCs w:val="16"/>
                <w:lang w:val="sq-AL"/>
              </w:rPr>
              <w:t>imit me një fokus të veçantë te</w:t>
            </w:r>
            <w:r w:rsidRPr="004905BE">
              <w:rPr>
                <w:rFonts w:ascii="Garamond" w:eastAsia="Times New Roman" w:hAnsi="Garamond" w:cs="Times New Roman"/>
                <w:color w:val="000000"/>
                <w:sz w:val="16"/>
                <w:szCs w:val="16"/>
                <w:lang w:val="sq-AL"/>
              </w:rPr>
              <w:t xml:space="preserve"> marrëdhëniet e rreme të punës edhe në kuadër të Strategjisë për Edukimin Ligjor të Publikut 2019-2023</w:t>
            </w:r>
          </w:p>
        </w:tc>
        <w:tc>
          <w:tcPr>
            <w:tcW w:w="1262" w:type="dxa"/>
            <w:tcBorders>
              <w:top w:val="single" w:sz="4" w:space="0" w:color="auto"/>
              <w:left w:val="nil"/>
              <w:bottom w:val="single" w:sz="4" w:space="0" w:color="auto"/>
              <w:right w:val="single" w:sz="4" w:space="0" w:color="auto"/>
            </w:tcBorders>
            <w:shd w:val="clear" w:color="auto" w:fill="auto"/>
            <w:hideMark/>
          </w:tcPr>
          <w:p w14:paraId="12499CF9"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MEPJ</w:t>
            </w:r>
          </w:p>
        </w:tc>
        <w:tc>
          <w:tcPr>
            <w:tcW w:w="1260" w:type="dxa"/>
            <w:tcBorders>
              <w:top w:val="single" w:sz="4" w:space="0" w:color="auto"/>
              <w:left w:val="nil"/>
              <w:bottom w:val="single" w:sz="4" w:space="0" w:color="auto"/>
              <w:right w:val="single" w:sz="4" w:space="0" w:color="auto"/>
            </w:tcBorders>
            <w:shd w:val="clear" w:color="auto" w:fill="auto"/>
            <w:hideMark/>
          </w:tcPr>
          <w:p w14:paraId="12499CFA"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MB</w:t>
            </w:r>
          </w:p>
          <w:p w14:paraId="12499CFB"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ON</w:t>
            </w:r>
          </w:p>
          <w:p w14:paraId="12499CFC"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OJF</w:t>
            </w:r>
          </w:p>
        </w:tc>
        <w:tc>
          <w:tcPr>
            <w:tcW w:w="795" w:type="dxa"/>
            <w:tcBorders>
              <w:top w:val="single" w:sz="4" w:space="0" w:color="auto"/>
              <w:left w:val="nil"/>
              <w:bottom w:val="single" w:sz="4" w:space="0" w:color="auto"/>
              <w:right w:val="single" w:sz="4" w:space="0" w:color="auto"/>
            </w:tcBorders>
            <w:shd w:val="clear" w:color="auto" w:fill="auto"/>
            <w:hideMark/>
          </w:tcPr>
          <w:p w14:paraId="12499CFD" w14:textId="77777777" w:rsidR="0083725C" w:rsidRPr="004905BE" w:rsidRDefault="0083725C" w:rsidP="002C5D80">
            <w:pPr>
              <w:spacing w:after="0" w:line="240" w:lineRule="auto"/>
              <w:rPr>
                <w:rFonts w:ascii="Garamond" w:eastAsia="Times New Roman" w:hAnsi="Garamond" w:cs="Times New Roman"/>
                <w:b/>
                <w:color w:val="000000"/>
                <w:sz w:val="16"/>
                <w:szCs w:val="16"/>
                <w:lang w:val="sq-AL"/>
              </w:rPr>
            </w:pPr>
            <w:r w:rsidRPr="004905BE">
              <w:rPr>
                <w:rFonts w:ascii="Garamond" w:eastAsia="Times New Roman" w:hAnsi="Garamond" w:cs="Times New Roman"/>
                <w:b/>
                <w:color w:val="000000"/>
                <w:sz w:val="16"/>
                <w:szCs w:val="16"/>
                <w:lang w:val="sq-AL"/>
              </w:rPr>
              <w:t>2021</w:t>
            </w:r>
          </w:p>
        </w:tc>
        <w:tc>
          <w:tcPr>
            <w:tcW w:w="1029" w:type="dxa"/>
            <w:tcBorders>
              <w:top w:val="single" w:sz="4" w:space="0" w:color="auto"/>
              <w:left w:val="single" w:sz="4" w:space="0" w:color="auto"/>
              <w:bottom w:val="single" w:sz="4" w:space="0" w:color="auto"/>
              <w:right w:val="single" w:sz="4" w:space="0" w:color="auto"/>
            </w:tcBorders>
            <w:shd w:val="clear" w:color="auto" w:fill="auto"/>
            <w:hideMark/>
          </w:tcPr>
          <w:p w14:paraId="12499CFE" w14:textId="77777777" w:rsidR="0083725C" w:rsidRPr="004905BE" w:rsidRDefault="0083725C" w:rsidP="002C5D80">
            <w:pPr>
              <w:spacing w:after="0" w:line="240" w:lineRule="auto"/>
              <w:rPr>
                <w:rFonts w:ascii="Garamond" w:eastAsia="Times New Roman" w:hAnsi="Garamond" w:cs="Times New Roman"/>
                <w:b/>
                <w:color w:val="000000"/>
                <w:sz w:val="16"/>
                <w:szCs w:val="16"/>
                <w:lang w:val="sq-AL"/>
              </w:rPr>
            </w:pPr>
            <w:r w:rsidRPr="004905BE">
              <w:rPr>
                <w:rFonts w:ascii="Garamond" w:eastAsia="Times New Roman" w:hAnsi="Garamond" w:cs="Times New Roman"/>
                <w:b/>
                <w:color w:val="000000"/>
                <w:sz w:val="16"/>
                <w:szCs w:val="16"/>
                <w:lang w:val="sq-AL"/>
              </w:rPr>
              <w:t>2023</w:t>
            </w:r>
          </w:p>
        </w:tc>
        <w:tc>
          <w:tcPr>
            <w:tcW w:w="2085" w:type="dxa"/>
            <w:tcBorders>
              <w:top w:val="single" w:sz="4" w:space="0" w:color="auto"/>
              <w:left w:val="single" w:sz="4" w:space="0" w:color="auto"/>
              <w:bottom w:val="single" w:sz="4" w:space="0" w:color="auto"/>
              <w:right w:val="single" w:sz="4" w:space="0" w:color="auto"/>
            </w:tcBorders>
            <w:shd w:val="clear" w:color="auto" w:fill="auto"/>
            <w:hideMark/>
          </w:tcPr>
          <w:p w14:paraId="12499CFF"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Numri i qytetarëve shqiptarë jashtë vendit të informuar dhe këshilluar nga stafet konsullore në lidhje me format e shfaqjes së trafikimit;</w:t>
            </w:r>
          </w:p>
        </w:tc>
        <w:tc>
          <w:tcPr>
            <w:tcW w:w="951" w:type="dxa"/>
            <w:tcBorders>
              <w:top w:val="single" w:sz="4" w:space="0" w:color="auto"/>
              <w:left w:val="single" w:sz="4" w:space="0" w:color="auto"/>
              <w:bottom w:val="single" w:sz="4" w:space="0" w:color="auto"/>
              <w:right w:val="single" w:sz="4" w:space="0" w:color="auto"/>
            </w:tcBorders>
            <w:shd w:val="clear" w:color="000000" w:fill="FFFFFF"/>
            <w:hideMark/>
          </w:tcPr>
          <w:p w14:paraId="12499D00"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200 qytetarë</w:t>
            </w:r>
          </w:p>
        </w:tc>
        <w:tc>
          <w:tcPr>
            <w:tcW w:w="953" w:type="dxa"/>
            <w:tcBorders>
              <w:top w:val="single" w:sz="4" w:space="0" w:color="auto"/>
              <w:left w:val="single" w:sz="4" w:space="0" w:color="auto"/>
              <w:bottom w:val="single" w:sz="4" w:space="0" w:color="auto"/>
              <w:right w:val="single" w:sz="4" w:space="0" w:color="auto"/>
            </w:tcBorders>
            <w:shd w:val="clear" w:color="000000" w:fill="FFFFFF"/>
            <w:hideMark/>
          </w:tcPr>
          <w:p w14:paraId="12499D01"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200 qytetarë</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14:paraId="12499D02" w14:textId="77777777" w:rsidR="0083725C" w:rsidRPr="004905BE" w:rsidRDefault="0083725C" w:rsidP="0083725C">
            <w:pPr>
              <w:spacing w:after="0" w:line="240" w:lineRule="auto"/>
              <w:ind w:left="-5" w:firstLine="5"/>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300 qytetarë</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14:paraId="12499D03"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400 qytetarë</w:t>
            </w:r>
          </w:p>
        </w:tc>
      </w:tr>
      <w:tr w:rsidR="0083725C" w:rsidRPr="004905BE" w14:paraId="12499D10" w14:textId="77777777" w:rsidTr="00BD0C54">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auto" w:fill="auto"/>
            <w:hideMark/>
          </w:tcPr>
          <w:p w14:paraId="12499D05"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3.1.5</w:t>
            </w:r>
          </w:p>
        </w:tc>
        <w:tc>
          <w:tcPr>
            <w:tcW w:w="3901" w:type="dxa"/>
            <w:tcBorders>
              <w:top w:val="single" w:sz="4" w:space="0" w:color="auto"/>
              <w:left w:val="nil"/>
              <w:bottom w:val="single" w:sz="4" w:space="0" w:color="auto"/>
              <w:right w:val="single" w:sz="4" w:space="0" w:color="auto"/>
            </w:tcBorders>
            <w:shd w:val="clear" w:color="auto" w:fill="auto"/>
            <w:hideMark/>
          </w:tcPr>
          <w:p w14:paraId="12499D06" w14:textId="7FA41A96" w:rsidR="0083725C" w:rsidRPr="004905BE" w:rsidRDefault="00A54660"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Informimi</w:t>
            </w:r>
            <w:r w:rsidR="0083725C" w:rsidRPr="004905BE">
              <w:rPr>
                <w:rFonts w:ascii="Garamond" w:eastAsia="Times New Roman" w:hAnsi="Garamond" w:cs="Times New Roman"/>
                <w:color w:val="000000"/>
                <w:sz w:val="16"/>
                <w:szCs w:val="16"/>
                <w:lang w:val="sq-AL"/>
              </w:rPr>
              <w:t xml:space="preserve"> i vazhdueshëm i azilkërkuesve, migrantëve të parregullt,</w:t>
            </w:r>
            <w:r w:rsidR="00AD13E6" w:rsidRPr="004905BE">
              <w:rPr>
                <w:rFonts w:ascii="Garamond" w:eastAsia="Times New Roman" w:hAnsi="Garamond" w:cs="Times New Roman"/>
                <w:color w:val="000000"/>
                <w:sz w:val="16"/>
                <w:szCs w:val="16"/>
                <w:lang w:val="sq-AL"/>
              </w:rPr>
              <w:t xml:space="preserve"> </w:t>
            </w:r>
            <w:r w:rsidR="0083725C" w:rsidRPr="004905BE">
              <w:rPr>
                <w:rFonts w:ascii="Garamond" w:eastAsia="Times New Roman" w:hAnsi="Garamond" w:cs="Times New Roman"/>
                <w:color w:val="000000"/>
                <w:sz w:val="16"/>
                <w:szCs w:val="16"/>
                <w:lang w:val="sq-AL"/>
              </w:rPr>
              <w:t>në gjuhë që e kuptojnë për të drejtat e tyre dhe mbrojtjen nga fenomeni i trafikimit</w:t>
            </w:r>
          </w:p>
        </w:tc>
        <w:tc>
          <w:tcPr>
            <w:tcW w:w="1262" w:type="dxa"/>
            <w:tcBorders>
              <w:top w:val="single" w:sz="4" w:space="0" w:color="auto"/>
              <w:left w:val="nil"/>
              <w:bottom w:val="single" w:sz="4" w:space="0" w:color="auto"/>
              <w:right w:val="single" w:sz="4" w:space="0" w:color="auto"/>
            </w:tcBorders>
            <w:shd w:val="clear" w:color="auto" w:fill="auto"/>
            <w:hideMark/>
          </w:tcPr>
          <w:p w14:paraId="12499D07"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xml:space="preserve">MB/Drejtoria e Azilit, DK &amp; M, QKPA, Karrec, Gërhot, Kapshtice </w:t>
            </w:r>
          </w:p>
        </w:tc>
        <w:tc>
          <w:tcPr>
            <w:tcW w:w="1260" w:type="dxa"/>
            <w:tcBorders>
              <w:top w:val="single" w:sz="4" w:space="0" w:color="auto"/>
              <w:left w:val="nil"/>
              <w:bottom w:val="single" w:sz="4" w:space="0" w:color="auto"/>
              <w:right w:val="single" w:sz="4" w:space="0" w:color="auto"/>
            </w:tcBorders>
            <w:shd w:val="clear" w:color="auto" w:fill="auto"/>
            <w:hideMark/>
          </w:tcPr>
          <w:p w14:paraId="12499D08"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MKR</w:t>
            </w:r>
          </w:p>
        </w:tc>
        <w:tc>
          <w:tcPr>
            <w:tcW w:w="795" w:type="dxa"/>
            <w:tcBorders>
              <w:top w:val="single" w:sz="4" w:space="0" w:color="auto"/>
              <w:left w:val="nil"/>
              <w:bottom w:val="single" w:sz="4" w:space="0" w:color="auto"/>
              <w:right w:val="single" w:sz="4" w:space="0" w:color="auto"/>
            </w:tcBorders>
            <w:shd w:val="clear" w:color="auto" w:fill="auto"/>
            <w:hideMark/>
          </w:tcPr>
          <w:p w14:paraId="12499D09" w14:textId="77777777" w:rsidR="0083725C" w:rsidRPr="004905BE" w:rsidRDefault="0083725C" w:rsidP="002C5D80">
            <w:pPr>
              <w:spacing w:after="0" w:line="240" w:lineRule="auto"/>
              <w:rPr>
                <w:rFonts w:ascii="Garamond" w:eastAsia="Times New Roman" w:hAnsi="Garamond" w:cs="Times New Roman"/>
                <w:b/>
                <w:color w:val="000000"/>
                <w:sz w:val="16"/>
                <w:szCs w:val="16"/>
                <w:lang w:val="sq-AL"/>
              </w:rPr>
            </w:pPr>
            <w:r w:rsidRPr="004905BE">
              <w:rPr>
                <w:rFonts w:ascii="Garamond" w:eastAsia="Times New Roman" w:hAnsi="Garamond" w:cs="Times New Roman"/>
                <w:b/>
                <w:color w:val="000000"/>
                <w:sz w:val="16"/>
                <w:szCs w:val="16"/>
                <w:lang w:val="sq-AL"/>
              </w:rPr>
              <w:t>2021</w:t>
            </w:r>
          </w:p>
        </w:tc>
        <w:tc>
          <w:tcPr>
            <w:tcW w:w="1029" w:type="dxa"/>
            <w:tcBorders>
              <w:top w:val="single" w:sz="4" w:space="0" w:color="auto"/>
              <w:left w:val="single" w:sz="4" w:space="0" w:color="auto"/>
              <w:bottom w:val="single" w:sz="4" w:space="0" w:color="auto"/>
              <w:right w:val="single" w:sz="4" w:space="0" w:color="auto"/>
            </w:tcBorders>
            <w:shd w:val="clear" w:color="auto" w:fill="auto"/>
            <w:hideMark/>
          </w:tcPr>
          <w:p w14:paraId="12499D0A" w14:textId="77777777" w:rsidR="0083725C" w:rsidRPr="004905BE" w:rsidRDefault="0083725C" w:rsidP="002C5D80">
            <w:pPr>
              <w:spacing w:after="0" w:line="240" w:lineRule="auto"/>
              <w:rPr>
                <w:rFonts w:ascii="Garamond" w:eastAsia="Times New Roman" w:hAnsi="Garamond" w:cs="Times New Roman"/>
                <w:b/>
                <w:color w:val="000000"/>
                <w:sz w:val="16"/>
                <w:szCs w:val="16"/>
                <w:lang w:val="sq-AL"/>
              </w:rPr>
            </w:pPr>
            <w:r w:rsidRPr="004905BE">
              <w:rPr>
                <w:rFonts w:ascii="Garamond" w:eastAsia="Times New Roman" w:hAnsi="Garamond" w:cs="Times New Roman"/>
                <w:b/>
                <w:color w:val="000000"/>
                <w:sz w:val="16"/>
                <w:szCs w:val="16"/>
                <w:lang w:val="sq-AL"/>
              </w:rPr>
              <w:t>2023</w:t>
            </w:r>
          </w:p>
        </w:tc>
        <w:tc>
          <w:tcPr>
            <w:tcW w:w="2085" w:type="dxa"/>
            <w:tcBorders>
              <w:top w:val="single" w:sz="4" w:space="0" w:color="auto"/>
              <w:left w:val="single" w:sz="4" w:space="0" w:color="auto"/>
              <w:bottom w:val="single" w:sz="4" w:space="0" w:color="auto"/>
              <w:right w:val="single" w:sz="4" w:space="0" w:color="auto"/>
            </w:tcBorders>
            <w:shd w:val="clear" w:color="auto" w:fill="auto"/>
            <w:hideMark/>
          </w:tcPr>
          <w:p w14:paraId="12499D0B"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Numri i azilkërkuesve të informuar në gjuhë që e kuptojnë për të drejtat e tyre dhe mbrojtjen nga fenomeni i trafikimit</w:t>
            </w:r>
          </w:p>
        </w:tc>
        <w:tc>
          <w:tcPr>
            <w:tcW w:w="951" w:type="dxa"/>
            <w:tcBorders>
              <w:top w:val="single" w:sz="4" w:space="0" w:color="auto"/>
              <w:left w:val="single" w:sz="4" w:space="0" w:color="auto"/>
              <w:bottom w:val="single" w:sz="4" w:space="0" w:color="auto"/>
              <w:right w:val="single" w:sz="4" w:space="0" w:color="auto"/>
            </w:tcBorders>
            <w:shd w:val="clear" w:color="000000" w:fill="FFFFFF"/>
            <w:hideMark/>
          </w:tcPr>
          <w:p w14:paraId="12499D0C" w14:textId="5BA59DA7" w:rsidR="0083725C" w:rsidRPr="004905BE" w:rsidRDefault="00A518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100 azilkërkues</w:t>
            </w:r>
          </w:p>
        </w:tc>
        <w:tc>
          <w:tcPr>
            <w:tcW w:w="953" w:type="dxa"/>
            <w:tcBorders>
              <w:top w:val="single" w:sz="4" w:space="0" w:color="auto"/>
              <w:left w:val="single" w:sz="4" w:space="0" w:color="auto"/>
              <w:bottom w:val="single" w:sz="4" w:space="0" w:color="auto"/>
              <w:right w:val="single" w:sz="4" w:space="0" w:color="auto"/>
            </w:tcBorders>
            <w:shd w:val="clear" w:color="000000" w:fill="FFFFFF"/>
            <w:hideMark/>
          </w:tcPr>
          <w:p w14:paraId="12499D0D" w14:textId="06FAE7B7" w:rsidR="0083725C" w:rsidRPr="004905BE" w:rsidRDefault="00A518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100 azilkërkues</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14:paraId="12499D0E" w14:textId="1FB13404" w:rsidR="0083725C" w:rsidRPr="004905BE" w:rsidRDefault="0083725C" w:rsidP="00A5185C">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xml:space="preserve">200 </w:t>
            </w:r>
            <w:r w:rsidR="00A5185C" w:rsidRPr="004905BE">
              <w:rPr>
                <w:rFonts w:ascii="Garamond" w:eastAsia="Times New Roman" w:hAnsi="Garamond" w:cs="Times New Roman"/>
                <w:color w:val="000000"/>
                <w:sz w:val="16"/>
                <w:szCs w:val="16"/>
                <w:lang w:val="sq-AL"/>
              </w:rPr>
              <w:t xml:space="preserve"> azilkërkues</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14:paraId="12499D0F" w14:textId="0D93778A" w:rsidR="0083725C" w:rsidRPr="004905BE" w:rsidRDefault="0083725C" w:rsidP="00A5185C">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xml:space="preserve">300 </w:t>
            </w:r>
            <w:r w:rsidR="00A5185C" w:rsidRPr="004905BE">
              <w:rPr>
                <w:rFonts w:ascii="Garamond" w:eastAsia="Times New Roman" w:hAnsi="Garamond" w:cs="Times New Roman"/>
                <w:color w:val="000000"/>
                <w:sz w:val="16"/>
                <w:szCs w:val="16"/>
                <w:lang w:val="sq-AL"/>
              </w:rPr>
              <w:t xml:space="preserve"> azilkërkues</w:t>
            </w:r>
          </w:p>
        </w:tc>
      </w:tr>
      <w:tr w:rsidR="0083725C" w:rsidRPr="004905BE" w14:paraId="12499D1D" w14:textId="77777777" w:rsidTr="0083725C">
        <w:trPr>
          <w:trHeight w:val="982"/>
          <w:jc w:val="center"/>
        </w:trPr>
        <w:tc>
          <w:tcPr>
            <w:tcW w:w="772" w:type="dxa"/>
            <w:tcBorders>
              <w:top w:val="single" w:sz="4" w:space="0" w:color="auto"/>
              <w:left w:val="single" w:sz="4" w:space="0" w:color="auto"/>
              <w:bottom w:val="single" w:sz="4" w:space="0" w:color="auto"/>
              <w:right w:val="single" w:sz="4" w:space="0" w:color="auto"/>
            </w:tcBorders>
            <w:shd w:val="clear" w:color="auto" w:fill="auto"/>
            <w:hideMark/>
          </w:tcPr>
          <w:p w14:paraId="12499D11"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3.1.6</w:t>
            </w:r>
          </w:p>
        </w:tc>
        <w:tc>
          <w:tcPr>
            <w:tcW w:w="3901" w:type="dxa"/>
            <w:tcBorders>
              <w:top w:val="single" w:sz="4" w:space="0" w:color="auto"/>
              <w:left w:val="nil"/>
              <w:bottom w:val="single" w:sz="4" w:space="0" w:color="auto"/>
              <w:right w:val="single" w:sz="4" w:space="0" w:color="auto"/>
            </w:tcBorders>
            <w:shd w:val="clear" w:color="auto" w:fill="auto"/>
            <w:hideMark/>
          </w:tcPr>
          <w:p w14:paraId="12499D12" w14:textId="69AA6B0D" w:rsidR="0083725C" w:rsidRPr="004905BE" w:rsidRDefault="0083725C" w:rsidP="002E3E1A">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Rritja e</w:t>
            </w:r>
            <w:r w:rsidR="00AD13E6" w:rsidRPr="004905BE">
              <w:rPr>
                <w:rFonts w:ascii="Garamond" w:eastAsia="Times New Roman" w:hAnsi="Garamond" w:cs="Times New Roman"/>
                <w:color w:val="000000"/>
                <w:sz w:val="16"/>
                <w:szCs w:val="16"/>
                <w:lang w:val="sq-AL"/>
              </w:rPr>
              <w:t xml:space="preserve"> </w:t>
            </w:r>
            <w:r w:rsidRPr="004905BE">
              <w:rPr>
                <w:rFonts w:ascii="Garamond" w:eastAsia="Times New Roman" w:hAnsi="Garamond" w:cs="Times New Roman"/>
                <w:color w:val="000000"/>
                <w:sz w:val="16"/>
                <w:szCs w:val="16"/>
                <w:lang w:val="sq-AL"/>
              </w:rPr>
              <w:t xml:space="preserve">mundësive sociale dhe ekonomike për personat që i përkasin grupeve vulnerabël nëpërmjet masave efektive integruese në kuadër të zbatimit të dokumenteve të tjera politikë (PKV për </w:t>
            </w:r>
            <w:r w:rsidR="00724B06" w:rsidRPr="004905BE">
              <w:rPr>
                <w:rFonts w:ascii="Garamond" w:eastAsia="Times New Roman" w:hAnsi="Garamond" w:cs="Times New Roman"/>
                <w:color w:val="000000"/>
                <w:sz w:val="16"/>
                <w:szCs w:val="16"/>
                <w:lang w:val="sq-AL"/>
              </w:rPr>
              <w:t>integrimin e romëve dhe egjiptianëve</w:t>
            </w:r>
            <w:r w:rsidRPr="004905BE">
              <w:rPr>
                <w:rFonts w:ascii="Garamond" w:eastAsia="Times New Roman" w:hAnsi="Garamond" w:cs="Times New Roman"/>
                <w:color w:val="000000"/>
                <w:sz w:val="16"/>
                <w:szCs w:val="16"/>
                <w:lang w:val="sq-AL"/>
              </w:rPr>
              <w:t xml:space="preserve">, PKV për </w:t>
            </w:r>
            <w:r w:rsidR="00724B06" w:rsidRPr="004905BE">
              <w:rPr>
                <w:rFonts w:ascii="Garamond" w:eastAsia="Times New Roman" w:hAnsi="Garamond" w:cs="Times New Roman"/>
                <w:color w:val="000000"/>
                <w:sz w:val="16"/>
                <w:szCs w:val="16"/>
                <w:lang w:val="sq-AL"/>
              </w:rPr>
              <w:t>mbrojtjen e fëmijëve nga shfrytëzimi ekonomik, përfshirë fëmijët në situatë rruge</w:t>
            </w:r>
            <w:r w:rsidRPr="004905BE">
              <w:rPr>
                <w:rFonts w:ascii="Garamond" w:eastAsia="Times New Roman" w:hAnsi="Garamond" w:cs="Times New Roman"/>
                <w:color w:val="000000"/>
                <w:sz w:val="16"/>
                <w:szCs w:val="16"/>
                <w:lang w:val="sq-AL"/>
              </w:rPr>
              <w:t xml:space="preserve"> 2019-2021, Strategjisë Kombëtare</w:t>
            </w:r>
            <w:r w:rsidR="002E3E1A" w:rsidRPr="004905BE">
              <w:rPr>
                <w:rFonts w:ascii="Garamond" w:eastAsia="Times New Roman" w:hAnsi="Garamond" w:cs="Times New Roman"/>
                <w:color w:val="000000"/>
                <w:sz w:val="16"/>
                <w:szCs w:val="16"/>
                <w:lang w:val="sq-AL"/>
              </w:rPr>
              <w:t xml:space="preserve"> </w:t>
            </w:r>
            <w:r w:rsidRPr="004905BE">
              <w:rPr>
                <w:rFonts w:ascii="Garamond" w:eastAsia="Times New Roman" w:hAnsi="Garamond" w:cs="Times New Roman"/>
                <w:color w:val="000000"/>
                <w:sz w:val="16"/>
                <w:szCs w:val="16"/>
                <w:lang w:val="sq-AL"/>
              </w:rPr>
              <w:t>për</w:t>
            </w:r>
            <w:r w:rsidR="002E3E1A" w:rsidRPr="004905BE">
              <w:rPr>
                <w:rFonts w:ascii="Garamond" w:eastAsia="Times New Roman" w:hAnsi="Garamond" w:cs="Times New Roman"/>
                <w:color w:val="000000"/>
                <w:sz w:val="16"/>
                <w:szCs w:val="16"/>
                <w:lang w:val="sq-AL"/>
              </w:rPr>
              <w:t xml:space="preserve"> </w:t>
            </w:r>
            <w:r w:rsidRPr="004905BE">
              <w:rPr>
                <w:rFonts w:ascii="Garamond" w:eastAsia="Times New Roman" w:hAnsi="Garamond" w:cs="Times New Roman"/>
                <w:color w:val="000000"/>
                <w:sz w:val="16"/>
                <w:szCs w:val="16"/>
                <w:lang w:val="sq-AL"/>
              </w:rPr>
              <w:t>arsimin dhe Strategjisë Kombëtare për Punësim dhe Aftësi 2019-2022; Strategjia e Strehimit Social 2016-2025) që synojnë arsimimin, punësimin dhe përfshirjen sociale.</w:t>
            </w:r>
          </w:p>
        </w:tc>
        <w:tc>
          <w:tcPr>
            <w:tcW w:w="1262" w:type="dxa"/>
            <w:tcBorders>
              <w:top w:val="single" w:sz="4" w:space="0" w:color="auto"/>
              <w:left w:val="nil"/>
              <w:bottom w:val="single" w:sz="4" w:space="0" w:color="auto"/>
              <w:right w:val="single" w:sz="4" w:space="0" w:color="auto"/>
            </w:tcBorders>
            <w:shd w:val="clear" w:color="auto" w:fill="auto"/>
            <w:hideMark/>
          </w:tcPr>
          <w:p w14:paraId="12499D13"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MSHMS</w:t>
            </w:r>
            <w:r w:rsidRPr="004905BE">
              <w:rPr>
                <w:rFonts w:ascii="Garamond" w:eastAsia="Times New Roman" w:hAnsi="Garamond" w:cs="Times New Roman"/>
                <w:color w:val="000000"/>
                <w:sz w:val="16"/>
                <w:szCs w:val="16"/>
                <w:lang w:val="sq-AL"/>
              </w:rPr>
              <w:br/>
              <w:t>MFEMAS</w:t>
            </w:r>
          </w:p>
        </w:tc>
        <w:tc>
          <w:tcPr>
            <w:tcW w:w="1260" w:type="dxa"/>
            <w:tcBorders>
              <w:top w:val="single" w:sz="4" w:space="0" w:color="auto"/>
              <w:left w:val="nil"/>
              <w:bottom w:val="single" w:sz="4" w:space="0" w:color="auto"/>
              <w:right w:val="single" w:sz="4" w:space="0" w:color="auto"/>
            </w:tcBorders>
            <w:shd w:val="clear" w:color="auto" w:fill="auto"/>
            <w:hideMark/>
          </w:tcPr>
          <w:p w14:paraId="12499D14"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NJVQV, TT</w:t>
            </w:r>
            <w:r w:rsidRPr="004905BE">
              <w:rPr>
                <w:rFonts w:ascii="Garamond" w:eastAsia="Times New Roman" w:hAnsi="Garamond" w:cs="Times New Roman"/>
                <w:color w:val="000000"/>
                <w:sz w:val="16"/>
                <w:szCs w:val="16"/>
                <w:lang w:val="sq-AL"/>
              </w:rPr>
              <w:br/>
              <w:t>KRAT</w:t>
            </w:r>
            <w:r w:rsidRPr="004905BE">
              <w:rPr>
                <w:rFonts w:ascii="Garamond" w:eastAsia="Times New Roman" w:hAnsi="Garamond" w:cs="Times New Roman"/>
                <w:color w:val="000000"/>
                <w:sz w:val="16"/>
                <w:szCs w:val="16"/>
                <w:lang w:val="sq-AL"/>
              </w:rPr>
              <w:br/>
              <w:t>SHSSH</w:t>
            </w:r>
            <w:r w:rsidRPr="004905BE">
              <w:rPr>
                <w:rFonts w:ascii="Garamond" w:eastAsia="Times New Roman" w:hAnsi="Garamond" w:cs="Times New Roman"/>
                <w:color w:val="000000"/>
                <w:sz w:val="16"/>
                <w:szCs w:val="16"/>
                <w:lang w:val="sq-AL"/>
              </w:rPr>
              <w:br/>
              <w:t>NJMF</w:t>
            </w:r>
            <w:r w:rsidRPr="004905BE">
              <w:rPr>
                <w:rFonts w:ascii="Garamond" w:eastAsia="Times New Roman" w:hAnsi="Garamond" w:cs="Times New Roman"/>
                <w:color w:val="000000"/>
                <w:sz w:val="16"/>
                <w:szCs w:val="16"/>
                <w:lang w:val="sq-AL"/>
              </w:rPr>
              <w:br/>
              <w:t>DVP</w:t>
            </w:r>
            <w:r w:rsidRPr="004905BE">
              <w:rPr>
                <w:rFonts w:ascii="Garamond" w:eastAsia="Times New Roman" w:hAnsi="Garamond" w:cs="Times New Roman"/>
                <w:color w:val="000000"/>
                <w:sz w:val="16"/>
                <w:szCs w:val="16"/>
                <w:lang w:val="sq-AL"/>
              </w:rPr>
              <w:br/>
              <w:t>KKSAT</w:t>
            </w:r>
          </w:p>
        </w:tc>
        <w:tc>
          <w:tcPr>
            <w:tcW w:w="795" w:type="dxa"/>
            <w:tcBorders>
              <w:top w:val="single" w:sz="4" w:space="0" w:color="auto"/>
              <w:left w:val="nil"/>
              <w:bottom w:val="single" w:sz="4" w:space="0" w:color="auto"/>
              <w:right w:val="single" w:sz="4" w:space="0" w:color="auto"/>
            </w:tcBorders>
            <w:shd w:val="clear" w:color="auto" w:fill="auto"/>
            <w:hideMark/>
          </w:tcPr>
          <w:p w14:paraId="12499D15" w14:textId="77777777" w:rsidR="0083725C" w:rsidRPr="004905BE" w:rsidRDefault="0083725C" w:rsidP="002C5D80">
            <w:pPr>
              <w:spacing w:after="0" w:line="240" w:lineRule="auto"/>
              <w:rPr>
                <w:rFonts w:ascii="Garamond" w:eastAsia="Times New Roman" w:hAnsi="Garamond" w:cs="Times New Roman"/>
                <w:b/>
                <w:color w:val="000000"/>
                <w:sz w:val="16"/>
                <w:szCs w:val="16"/>
                <w:lang w:val="sq-AL"/>
              </w:rPr>
            </w:pPr>
            <w:r w:rsidRPr="004905BE">
              <w:rPr>
                <w:rFonts w:ascii="Garamond" w:eastAsia="Times New Roman" w:hAnsi="Garamond" w:cs="Times New Roman"/>
                <w:b/>
                <w:color w:val="000000"/>
                <w:sz w:val="16"/>
                <w:szCs w:val="16"/>
                <w:lang w:val="sq-AL"/>
              </w:rPr>
              <w:t>2021</w:t>
            </w:r>
          </w:p>
        </w:tc>
        <w:tc>
          <w:tcPr>
            <w:tcW w:w="1029" w:type="dxa"/>
            <w:tcBorders>
              <w:top w:val="single" w:sz="4" w:space="0" w:color="auto"/>
              <w:left w:val="nil"/>
              <w:bottom w:val="single" w:sz="4" w:space="0" w:color="auto"/>
              <w:right w:val="single" w:sz="4" w:space="0" w:color="auto"/>
            </w:tcBorders>
            <w:shd w:val="clear" w:color="auto" w:fill="auto"/>
            <w:hideMark/>
          </w:tcPr>
          <w:p w14:paraId="12499D16" w14:textId="77777777" w:rsidR="0083725C" w:rsidRPr="004905BE" w:rsidRDefault="0083725C" w:rsidP="002C5D80">
            <w:pPr>
              <w:spacing w:after="0" w:line="240" w:lineRule="auto"/>
              <w:rPr>
                <w:rFonts w:ascii="Garamond" w:eastAsia="Times New Roman" w:hAnsi="Garamond" w:cs="Times New Roman"/>
                <w:b/>
                <w:color w:val="000000"/>
                <w:sz w:val="16"/>
                <w:szCs w:val="16"/>
                <w:lang w:val="sq-AL"/>
              </w:rPr>
            </w:pPr>
            <w:r w:rsidRPr="004905BE">
              <w:rPr>
                <w:rFonts w:ascii="Garamond" w:eastAsia="Times New Roman" w:hAnsi="Garamond" w:cs="Times New Roman"/>
                <w:b/>
                <w:color w:val="000000"/>
                <w:sz w:val="16"/>
                <w:szCs w:val="16"/>
                <w:lang w:val="sq-AL"/>
              </w:rPr>
              <w:t>2023</w:t>
            </w:r>
          </w:p>
        </w:tc>
        <w:tc>
          <w:tcPr>
            <w:tcW w:w="2085" w:type="dxa"/>
            <w:tcBorders>
              <w:top w:val="single" w:sz="4" w:space="0" w:color="auto"/>
              <w:left w:val="nil"/>
              <w:bottom w:val="single" w:sz="4" w:space="0" w:color="auto"/>
              <w:right w:val="single" w:sz="4" w:space="0" w:color="auto"/>
            </w:tcBorders>
            <w:shd w:val="clear" w:color="auto" w:fill="auto"/>
            <w:hideMark/>
          </w:tcPr>
          <w:p w14:paraId="12499D17" w14:textId="4E06CE79"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Numri i personave</w:t>
            </w:r>
            <w:r w:rsidR="00AD13E6" w:rsidRPr="004905BE">
              <w:rPr>
                <w:rFonts w:ascii="Garamond" w:eastAsia="Times New Roman" w:hAnsi="Garamond" w:cs="Times New Roman"/>
                <w:color w:val="000000"/>
                <w:sz w:val="16"/>
                <w:szCs w:val="16"/>
                <w:lang w:val="sq-AL"/>
              </w:rPr>
              <w:t xml:space="preserve"> </w:t>
            </w:r>
            <w:r w:rsidRPr="004905BE">
              <w:rPr>
                <w:rFonts w:ascii="Garamond" w:eastAsia="Times New Roman" w:hAnsi="Garamond" w:cs="Times New Roman"/>
                <w:color w:val="000000"/>
                <w:sz w:val="16"/>
                <w:szCs w:val="16"/>
                <w:lang w:val="sq-AL"/>
              </w:rPr>
              <w:t xml:space="preserve">që i përkasin grupeve vulnerabël të integruar përmes arsimit, punësimit, dhe përfshirjes sociale </w:t>
            </w:r>
          </w:p>
        </w:tc>
        <w:tc>
          <w:tcPr>
            <w:tcW w:w="951" w:type="dxa"/>
            <w:tcBorders>
              <w:top w:val="single" w:sz="4" w:space="0" w:color="auto"/>
              <w:left w:val="nil"/>
              <w:bottom w:val="single" w:sz="4" w:space="0" w:color="auto"/>
              <w:right w:val="single" w:sz="4" w:space="0" w:color="auto"/>
            </w:tcBorders>
            <w:shd w:val="clear" w:color="auto" w:fill="auto"/>
            <w:hideMark/>
          </w:tcPr>
          <w:p w14:paraId="12499D18"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N/A</w:t>
            </w:r>
          </w:p>
          <w:p w14:paraId="12499D19" w14:textId="5CD36621"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hAnsi="Garamond" w:cs="Times New Roman"/>
                <w:sz w:val="16"/>
                <w:szCs w:val="16"/>
                <w:lang w:val="sq-AL"/>
              </w:rPr>
              <w:t xml:space="preserve">Kryerja e një sondazh që do të shërbejë edhe si baseline në lidhje me: </w:t>
            </w:r>
            <w:r w:rsidRPr="004905BE">
              <w:rPr>
                <w:rFonts w:ascii="Garamond" w:eastAsia="Times New Roman" w:hAnsi="Garamond" w:cs="Times New Roman"/>
                <w:color w:val="000000"/>
                <w:sz w:val="16"/>
                <w:szCs w:val="16"/>
                <w:lang w:val="sq-AL"/>
              </w:rPr>
              <w:t>Numri i personave</w:t>
            </w:r>
            <w:r w:rsidR="00AD13E6" w:rsidRPr="004905BE">
              <w:rPr>
                <w:rFonts w:ascii="Garamond" w:eastAsia="Times New Roman" w:hAnsi="Garamond" w:cs="Times New Roman"/>
                <w:color w:val="000000"/>
                <w:sz w:val="16"/>
                <w:szCs w:val="16"/>
                <w:lang w:val="sq-AL"/>
              </w:rPr>
              <w:t xml:space="preserve"> </w:t>
            </w:r>
            <w:r w:rsidRPr="004905BE">
              <w:rPr>
                <w:rFonts w:ascii="Garamond" w:eastAsia="Times New Roman" w:hAnsi="Garamond" w:cs="Times New Roman"/>
                <w:color w:val="000000"/>
                <w:sz w:val="16"/>
                <w:szCs w:val="16"/>
                <w:lang w:val="sq-AL"/>
              </w:rPr>
              <w:t>që i përkasin grupeve vulnerabël të integruar përmes arsimit, punësimit, dhe përfshirjes sociale</w:t>
            </w:r>
            <w:r w:rsidR="0020494C" w:rsidRPr="004905BE">
              <w:rPr>
                <w:rFonts w:ascii="Garamond" w:eastAsia="Times New Roman" w:hAnsi="Garamond" w:cs="Times New Roman"/>
                <w:color w:val="000000"/>
                <w:sz w:val="16"/>
                <w:szCs w:val="16"/>
                <w:lang w:val="sq-AL"/>
              </w:rPr>
              <w:t>”</w:t>
            </w:r>
            <w:r w:rsidRPr="004905BE">
              <w:rPr>
                <w:rFonts w:ascii="Garamond" w:eastAsia="Times New Roman" w:hAnsi="Garamond" w:cs="Times New Roman"/>
                <w:color w:val="000000"/>
                <w:sz w:val="16"/>
                <w:szCs w:val="16"/>
                <w:lang w:val="sq-AL"/>
              </w:rPr>
              <w:t>. Mbi bazën e shifrës baseline të përllogaritur do kemi edhe rrije në % të targets</w:t>
            </w:r>
          </w:p>
        </w:tc>
        <w:tc>
          <w:tcPr>
            <w:tcW w:w="953" w:type="dxa"/>
            <w:tcBorders>
              <w:top w:val="single" w:sz="4" w:space="0" w:color="auto"/>
              <w:left w:val="nil"/>
              <w:bottom w:val="single" w:sz="4" w:space="0" w:color="auto"/>
              <w:right w:val="single" w:sz="4" w:space="0" w:color="auto"/>
            </w:tcBorders>
            <w:shd w:val="clear" w:color="auto" w:fill="auto"/>
            <w:hideMark/>
          </w:tcPr>
          <w:p w14:paraId="12499D1A"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0</w:t>
            </w:r>
          </w:p>
        </w:tc>
        <w:tc>
          <w:tcPr>
            <w:tcW w:w="1134" w:type="dxa"/>
            <w:tcBorders>
              <w:top w:val="single" w:sz="4" w:space="0" w:color="auto"/>
              <w:left w:val="nil"/>
              <w:bottom w:val="single" w:sz="4" w:space="0" w:color="auto"/>
              <w:right w:val="single" w:sz="4" w:space="0" w:color="auto"/>
            </w:tcBorders>
            <w:shd w:val="clear" w:color="auto" w:fill="auto"/>
            <w:hideMark/>
          </w:tcPr>
          <w:p w14:paraId="12499D1B" w14:textId="1597FDD2" w:rsidR="0083725C" w:rsidRPr="004905BE" w:rsidRDefault="0083725C" w:rsidP="0060779C">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5 % rritje</w:t>
            </w:r>
            <w:r w:rsidR="00AD13E6" w:rsidRPr="004905BE">
              <w:rPr>
                <w:rFonts w:ascii="Garamond" w:eastAsia="Times New Roman" w:hAnsi="Garamond" w:cs="Times New Roman"/>
                <w:color w:val="000000"/>
                <w:sz w:val="16"/>
                <w:szCs w:val="16"/>
                <w:lang w:val="sq-AL"/>
              </w:rPr>
              <w:t xml:space="preserve"> </w:t>
            </w:r>
            <w:r w:rsidRPr="004905BE">
              <w:rPr>
                <w:rFonts w:ascii="Garamond" w:eastAsia="Times New Roman" w:hAnsi="Garamond" w:cs="Times New Roman"/>
                <w:color w:val="000000"/>
                <w:sz w:val="16"/>
                <w:szCs w:val="16"/>
                <w:lang w:val="sq-AL"/>
              </w:rPr>
              <w:t>nga vlera</w:t>
            </w:r>
            <w:r w:rsidR="0060779C" w:rsidRPr="004905BE">
              <w:rPr>
                <w:rFonts w:ascii="Garamond" w:eastAsia="Times New Roman" w:hAnsi="Garamond" w:cs="Times New Roman"/>
                <w:color w:val="000000"/>
                <w:sz w:val="16"/>
                <w:szCs w:val="16"/>
                <w:lang w:val="sq-AL"/>
              </w:rPr>
              <w:t xml:space="preserve"> </w:t>
            </w:r>
            <w:r w:rsidRPr="004905BE">
              <w:rPr>
                <w:rFonts w:ascii="Garamond" w:eastAsia="Times New Roman" w:hAnsi="Garamond" w:cs="Times New Roman"/>
                <w:color w:val="000000"/>
                <w:sz w:val="16"/>
                <w:szCs w:val="16"/>
                <w:lang w:val="sq-AL"/>
              </w:rPr>
              <w:t>baseline e përllogaritur</w:t>
            </w:r>
          </w:p>
        </w:tc>
        <w:tc>
          <w:tcPr>
            <w:tcW w:w="1134" w:type="dxa"/>
            <w:tcBorders>
              <w:top w:val="single" w:sz="4" w:space="0" w:color="auto"/>
              <w:left w:val="nil"/>
              <w:bottom w:val="single" w:sz="4" w:space="0" w:color="auto"/>
              <w:right w:val="single" w:sz="4" w:space="0" w:color="auto"/>
            </w:tcBorders>
            <w:shd w:val="clear" w:color="auto" w:fill="auto"/>
            <w:hideMark/>
          </w:tcPr>
          <w:p w14:paraId="12499D1C" w14:textId="1CB1460F"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10 % rritje</w:t>
            </w:r>
            <w:r w:rsidR="00AD13E6" w:rsidRPr="004905BE">
              <w:rPr>
                <w:rFonts w:ascii="Garamond" w:eastAsia="Times New Roman" w:hAnsi="Garamond" w:cs="Times New Roman"/>
                <w:color w:val="000000"/>
                <w:sz w:val="16"/>
                <w:szCs w:val="16"/>
                <w:lang w:val="sq-AL"/>
              </w:rPr>
              <w:t xml:space="preserve"> </w:t>
            </w:r>
            <w:r w:rsidRPr="004905BE">
              <w:rPr>
                <w:rFonts w:ascii="Garamond" w:eastAsia="Times New Roman" w:hAnsi="Garamond" w:cs="Times New Roman"/>
                <w:color w:val="000000"/>
                <w:sz w:val="16"/>
                <w:szCs w:val="16"/>
                <w:lang w:val="sq-AL"/>
              </w:rPr>
              <w:t>nga vlera baseline e përllogaritur</w:t>
            </w:r>
          </w:p>
        </w:tc>
      </w:tr>
      <w:tr w:rsidR="0083725C" w:rsidRPr="004905BE" w14:paraId="12499D29" w14:textId="77777777" w:rsidTr="00BD0C54">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auto" w:fill="auto"/>
            <w:hideMark/>
          </w:tcPr>
          <w:p w14:paraId="12499D1E"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3.1.7</w:t>
            </w:r>
          </w:p>
        </w:tc>
        <w:tc>
          <w:tcPr>
            <w:tcW w:w="3901" w:type="dxa"/>
            <w:tcBorders>
              <w:top w:val="single" w:sz="4" w:space="0" w:color="auto"/>
              <w:left w:val="nil"/>
              <w:bottom w:val="single" w:sz="4" w:space="0" w:color="auto"/>
              <w:right w:val="single" w:sz="4" w:space="0" w:color="auto"/>
            </w:tcBorders>
            <w:shd w:val="clear" w:color="auto" w:fill="auto"/>
            <w:hideMark/>
          </w:tcPr>
          <w:p w14:paraId="12499D1F"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xml:space="preserve">Ngritja e një qendre multifunksionale në veri të vendit në bashkëpunim me partnerë joshtetërorë për </w:t>
            </w:r>
            <w:r w:rsidRPr="004905BE">
              <w:rPr>
                <w:rFonts w:ascii="Garamond" w:eastAsia="Times New Roman" w:hAnsi="Garamond" w:cs="Times New Roman"/>
                <w:color w:val="000000"/>
                <w:sz w:val="16"/>
                <w:szCs w:val="16"/>
                <w:lang w:val="sq-AL"/>
              </w:rPr>
              <w:br/>
              <w:t>riintegriimin dhe mbështetjen e grupeve vulnerabël të shoqërisë, të riskuar nga trafikimi, përfshirë VT/VMT</w:t>
            </w:r>
            <w:r w:rsidRPr="004905BE">
              <w:rPr>
                <w:rFonts w:ascii="Garamond" w:eastAsia="Times New Roman" w:hAnsi="Garamond" w:cs="Times New Roman"/>
                <w:color w:val="000000"/>
                <w:sz w:val="16"/>
                <w:szCs w:val="16"/>
                <w:lang w:val="sq-AL"/>
              </w:rPr>
              <w:br/>
              <w:t>- Për të ofruar asistencë dhe shërbime shëndetësore, ekonomike, formim profesional dhe ngritje kapacitetesh për këto grupe vulnerabël</w:t>
            </w:r>
          </w:p>
        </w:tc>
        <w:tc>
          <w:tcPr>
            <w:tcW w:w="1262" w:type="dxa"/>
            <w:tcBorders>
              <w:top w:val="single" w:sz="4" w:space="0" w:color="auto"/>
              <w:left w:val="nil"/>
              <w:bottom w:val="single" w:sz="4" w:space="0" w:color="auto"/>
              <w:right w:val="single" w:sz="4" w:space="0" w:color="auto"/>
            </w:tcBorders>
            <w:shd w:val="clear" w:color="auto" w:fill="auto"/>
            <w:hideMark/>
          </w:tcPr>
          <w:p w14:paraId="12499D20"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MB</w:t>
            </w:r>
          </w:p>
        </w:tc>
        <w:tc>
          <w:tcPr>
            <w:tcW w:w="1260" w:type="dxa"/>
            <w:tcBorders>
              <w:top w:val="single" w:sz="4" w:space="0" w:color="auto"/>
              <w:left w:val="nil"/>
              <w:bottom w:val="single" w:sz="4" w:space="0" w:color="auto"/>
              <w:right w:val="single" w:sz="4" w:space="0" w:color="auto"/>
            </w:tcBorders>
            <w:shd w:val="clear" w:color="auto" w:fill="auto"/>
            <w:hideMark/>
          </w:tcPr>
          <w:p w14:paraId="12499D21"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NJVQV</w:t>
            </w:r>
            <w:r w:rsidRPr="004905BE">
              <w:rPr>
                <w:rFonts w:ascii="Garamond" w:eastAsia="Times New Roman" w:hAnsi="Garamond" w:cs="Times New Roman"/>
                <w:color w:val="000000"/>
                <w:sz w:val="16"/>
                <w:szCs w:val="16"/>
                <w:lang w:val="sq-AL"/>
              </w:rPr>
              <w:br/>
              <w:t>ON</w:t>
            </w:r>
            <w:r w:rsidRPr="004905BE">
              <w:rPr>
                <w:rFonts w:ascii="Garamond" w:eastAsia="Times New Roman" w:hAnsi="Garamond" w:cs="Times New Roman"/>
                <w:color w:val="000000"/>
                <w:sz w:val="16"/>
                <w:szCs w:val="16"/>
                <w:lang w:val="sq-AL"/>
              </w:rPr>
              <w:br/>
              <w:t>OJF</w:t>
            </w:r>
          </w:p>
        </w:tc>
        <w:tc>
          <w:tcPr>
            <w:tcW w:w="795" w:type="dxa"/>
            <w:tcBorders>
              <w:top w:val="single" w:sz="4" w:space="0" w:color="auto"/>
              <w:left w:val="nil"/>
              <w:bottom w:val="single" w:sz="4" w:space="0" w:color="auto"/>
              <w:right w:val="single" w:sz="4" w:space="0" w:color="auto"/>
            </w:tcBorders>
            <w:shd w:val="clear" w:color="auto" w:fill="auto"/>
            <w:hideMark/>
          </w:tcPr>
          <w:p w14:paraId="12499D22" w14:textId="77777777" w:rsidR="0083725C" w:rsidRPr="004905BE" w:rsidRDefault="0083725C" w:rsidP="002C5D80">
            <w:pPr>
              <w:spacing w:after="0" w:line="240" w:lineRule="auto"/>
              <w:rPr>
                <w:rFonts w:ascii="Garamond" w:eastAsia="Times New Roman" w:hAnsi="Garamond" w:cs="Times New Roman"/>
                <w:b/>
                <w:color w:val="000000"/>
                <w:sz w:val="16"/>
                <w:szCs w:val="16"/>
                <w:lang w:val="sq-AL"/>
              </w:rPr>
            </w:pPr>
            <w:r w:rsidRPr="004905BE">
              <w:rPr>
                <w:rFonts w:ascii="Garamond" w:eastAsia="Times New Roman" w:hAnsi="Garamond" w:cs="Times New Roman"/>
                <w:b/>
                <w:color w:val="000000"/>
                <w:sz w:val="16"/>
                <w:szCs w:val="16"/>
                <w:lang w:val="sq-AL"/>
              </w:rPr>
              <w:t>2022</w:t>
            </w:r>
          </w:p>
        </w:tc>
        <w:tc>
          <w:tcPr>
            <w:tcW w:w="1029" w:type="dxa"/>
            <w:tcBorders>
              <w:top w:val="single" w:sz="4" w:space="0" w:color="auto"/>
              <w:left w:val="nil"/>
              <w:bottom w:val="single" w:sz="4" w:space="0" w:color="auto"/>
              <w:right w:val="single" w:sz="4" w:space="0" w:color="auto"/>
            </w:tcBorders>
            <w:shd w:val="clear" w:color="auto" w:fill="auto"/>
            <w:hideMark/>
          </w:tcPr>
          <w:p w14:paraId="12499D23" w14:textId="77777777" w:rsidR="0083725C" w:rsidRPr="004905BE" w:rsidRDefault="0083725C" w:rsidP="002C5D80">
            <w:pPr>
              <w:spacing w:after="0" w:line="240" w:lineRule="auto"/>
              <w:rPr>
                <w:rFonts w:ascii="Garamond" w:eastAsia="Times New Roman" w:hAnsi="Garamond" w:cs="Times New Roman"/>
                <w:b/>
                <w:color w:val="000000"/>
                <w:sz w:val="16"/>
                <w:szCs w:val="16"/>
                <w:lang w:val="sq-AL"/>
              </w:rPr>
            </w:pPr>
            <w:r w:rsidRPr="004905BE">
              <w:rPr>
                <w:rFonts w:ascii="Garamond" w:eastAsia="Times New Roman" w:hAnsi="Garamond" w:cs="Times New Roman"/>
                <w:b/>
                <w:color w:val="000000"/>
                <w:sz w:val="16"/>
                <w:szCs w:val="16"/>
                <w:lang w:val="sq-AL"/>
              </w:rPr>
              <w:t>2023</w:t>
            </w:r>
          </w:p>
        </w:tc>
        <w:tc>
          <w:tcPr>
            <w:tcW w:w="2085" w:type="dxa"/>
            <w:tcBorders>
              <w:top w:val="single" w:sz="4" w:space="0" w:color="auto"/>
              <w:left w:val="nil"/>
              <w:bottom w:val="single" w:sz="4" w:space="0" w:color="auto"/>
              <w:right w:val="single" w:sz="4" w:space="0" w:color="auto"/>
            </w:tcBorders>
            <w:shd w:val="clear" w:color="auto" w:fill="auto"/>
            <w:hideMark/>
          </w:tcPr>
          <w:p w14:paraId="12499D24"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Qendra Multifunksionale e ngritur dhe funksionale në veri të vendit</w:t>
            </w:r>
          </w:p>
        </w:tc>
        <w:tc>
          <w:tcPr>
            <w:tcW w:w="951" w:type="dxa"/>
            <w:tcBorders>
              <w:top w:val="single" w:sz="4" w:space="0" w:color="auto"/>
              <w:left w:val="nil"/>
              <w:bottom w:val="single" w:sz="4" w:space="0" w:color="auto"/>
              <w:right w:val="single" w:sz="4" w:space="0" w:color="auto"/>
            </w:tcBorders>
            <w:shd w:val="clear" w:color="auto" w:fill="auto"/>
            <w:hideMark/>
          </w:tcPr>
          <w:p w14:paraId="12499D25"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0</w:t>
            </w:r>
          </w:p>
        </w:tc>
        <w:tc>
          <w:tcPr>
            <w:tcW w:w="953" w:type="dxa"/>
            <w:tcBorders>
              <w:top w:val="single" w:sz="4" w:space="0" w:color="auto"/>
              <w:left w:val="nil"/>
              <w:bottom w:val="single" w:sz="4" w:space="0" w:color="auto"/>
              <w:right w:val="single" w:sz="4" w:space="0" w:color="auto"/>
            </w:tcBorders>
            <w:shd w:val="clear" w:color="auto" w:fill="auto"/>
            <w:hideMark/>
          </w:tcPr>
          <w:p w14:paraId="12499D26"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w:t>
            </w:r>
          </w:p>
        </w:tc>
        <w:tc>
          <w:tcPr>
            <w:tcW w:w="1134" w:type="dxa"/>
            <w:tcBorders>
              <w:top w:val="single" w:sz="4" w:space="0" w:color="auto"/>
              <w:left w:val="nil"/>
              <w:bottom w:val="single" w:sz="4" w:space="0" w:color="auto"/>
              <w:right w:val="single" w:sz="4" w:space="0" w:color="auto"/>
            </w:tcBorders>
            <w:shd w:val="clear" w:color="auto" w:fill="auto"/>
            <w:hideMark/>
          </w:tcPr>
          <w:p w14:paraId="12499D27"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w:t>
            </w:r>
          </w:p>
        </w:tc>
        <w:tc>
          <w:tcPr>
            <w:tcW w:w="1134" w:type="dxa"/>
            <w:tcBorders>
              <w:top w:val="single" w:sz="4" w:space="0" w:color="auto"/>
              <w:left w:val="nil"/>
              <w:bottom w:val="single" w:sz="4" w:space="0" w:color="auto"/>
              <w:right w:val="single" w:sz="4" w:space="0" w:color="auto"/>
            </w:tcBorders>
            <w:shd w:val="clear" w:color="auto" w:fill="auto"/>
            <w:hideMark/>
          </w:tcPr>
          <w:p w14:paraId="12499D28"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1</w:t>
            </w:r>
          </w:p>
        </w:tc>
      </w:tr>
      <w:tr w:rsidR="0083725C" w:rsidRPr="004905BE" w14:paraId="12499D39" w14:textId="77777777" w:rsidTr="00BD0C54">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auto" w:fill="auto"/>
            <w:hideMark/>
          </w:tcPr>
          <w:p w14:paraId="12499D2A"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3.1.8</w:t>
            </w:r>
          </w:p>
        </w:tc>
        <w:tc>
          <w:tcPr>
            <w:tcW w:w="3901" w:type="dxa"/>
            <w:tcBorders>
              <w:top w:val="single" w:sz="4" w:space="0" w:color="auto"/>
              <w:left w:val="nil"/>
              <w:bottom w:val="single" w:sz="4" w:space="0" w:color="auto"/>
              <w:right w:val="single" w:sz="4" w:space="0" w:color="auto"/>
            </w:tcBorders>
            <w:shd w:val="clear" w:color="auto" w:fill="auto"/>
            <w:hideMark/>
          </w:tcPr>
          <w:p w14:paraId="12499D2B"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Trajnimi i anëtarëve të Komiteteve Rajonale dhe Tryezave Teknike Antitrafikim dhe aktorëve të tjerë në nivel lokal në 12 qarqet e vendit</w:t>
            </w:r>
          </w:p>
        </w:tc>
        <w:tc>
          <w:tcPr>
            <w:tcW w:w="1262" w:type="dxa"/>
            <w:tcBorders>
              <w:top w:val="single" w:sz="4" w:space="0" w:color="auto"/>
              <w:left w:val="nil"/>
              <w:bottom w:val="single" w:sz="4" w:space="0" w:color="auto"/>
              <w:right w:val="single" w:sz="4" w:space="0" w:color="auto"/>
            </w:tcBorders>
            <w:shd w:val="clear" w:color="auto" w:fill="auto"/>
            <w:hideMark/>
          </w:tcPr>
          <w:p w14:paraId="12499D2C"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MB</w:t>
            </w:r>
          </w:p>
        </w:tc>
        <w:tc>
          <w:tcPr>
            <w:tcW w:w="1260" w:type="dxa"/>
            <w:tcBorders>
              <w:top w:val="single" w:sz="4" w:space="0" w:color="auto"/>
              <w:left w:val="nil"/>
              <w:bottom w:val="single" w:sz="4" w:space="0" w:color="auto"/>
              <w:right w:val="single" w:sz="4" w:space="0" w:color="auto"/>
            </w:tcBorders>
            <w:shd w:val="clear" w:color="auto" w:fill="auto"/>
            <w:hideMark/>
          </w:tcPr>
          <w:p w14:paraId="12499D2D"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KRAT</w:t>
            </w:r>
            <w:r w:rsidRPr="004905BE">
              <w:rPr>
                <w:rFonts w:ascii="Garamond" w:eastAsia="Times New Roman" w:hAnsi="Garamond" w:cs="Times New Roman"/>
                <w:color w:val="000000"/>
                <w:sz w:val="16"/>
                <w:szCs w:val="16"/>
                <w:lang w:val="sq-AL"/>
              </w:rPr>
              <w:br/>
              <w:t>TT</w:t>
            </w:r>
            <w:r w:rsidRPr="004905BE">
              <w:rPr>
                <w:rFonts w:ascii="Garamond" w:eastAsia="Times New Roman" w:hAnsi="Garamond" w:cs="Times New Roman"/>
                <w:color w:val="000000"/>
                <w:sz w:val="16"/>
                <w:szCs w:val="16"/>
                <w:lang w:val="sq-AL"/>
              </w:rPr>
              <w:br/>
              <w:t>OJF</w:t>
            </w:r>
            <w:r w:rsidRPr="004905BE">
              <w:rPr>
                <w:rFonts w:ascii="Garamond" w:eastAsia="Times New Roman" w:hAnsi="Garamond" w:cs="Times New Roman"/>
                <w:color w:val="000000"/>
                <w:sz w:val="16"/>
                <w:szCs w:val="16"/>
                <w:lang w:val="sq-AL"/>
              </w:rPr>
              <w:br/>
              <w:t>ON</w:t>
            </w:r>
          </w:p>
        </w:tc>
        <w:tc>
          <w:tcPr>
            <w:tcW w:w="795" w:type="dxa"/>
            <w:tcBorders>
              <w:top w:val="single" w:sz="4" w:space="0" w:color="auto"/>
              <w:left w:val="nil"/>
              <w:bottom w:val="single" w:sz="4" w:space="0" w:color="auto"/>
              <w:right w:val="single" w:sz="4" w:space="0" w:color="auto"/>
            </w:tcBorders>
            <w:shd w:val="clear" w:color="auto" w:fill="auto"/>
            <w:hideMark/>
          </w:tcPr>
          <w:p w14:paraId="12499D2E" w14:textId="77777777" w:rsidR="0083725C" w:rsidRPr="004905BE" w:rsidRDefault="0083725C" w:rsidP="002C5D80">
            <w:pPr>
              <w:spacing w:after="0" w:line="240" w:lineRule="auto"/>
              <w:rPr>
                <w:rFonts w:ascii="Garamond" w:eastAsia="Times New Roman" w:hAnsi="Garamond" w:cs="Times New Roman"/>
                <w:b/>
                <w:color w:val="000000"/>
                <w:sz w:val="16"/>
                <w:szCs w:val="16"/>
                <w:lang w:val="sq-AL"/>
              </w:rPr>
            </w:pPr>
            <w:r w:rsidRPr="004905BE">
              <w:rPr>
                <w:rFonts w:ascii="Garamond" w:eastAsia="Times New Roman" w:hAnsi="Garamond" w:cs="Times New Roman"/>
                <w:b/>
                <w:color w:val="000000"/>
                <w:sz w:val="16"/>
                <w:szCs w:val="16"/>
                <w:lang w:val="sq-AL"/>
              </w:rPr>
              <w:t>2021</w:t>
            </w:r>
          </w:p>
        </w:tc>
        <w:tc>
          <w:tcPr>
            <w:tcW w:w="1029" w:type="dxa"/>
            <w:tcBorders>
              <w:top w:val="single" w:sz="4" w:space="0" w:color="auto"/>
              <w:left w:val="nil"/>
              <w:bottom w:val="single" w:sz="4" w:space="0" w:color="auto"/>
              <w:right w:val="single" w:sz="4" w:space="0" w:color="auto"/>
            </w:tcBorders>
            <w:shd w:val="clear" w:color="auto" w:fill="auto"/>
            <w:hideMark/>
          </w:tcPr>
          <w:p w14:paraId="12499D2F" w14:textId="77777777" w:rsidR="0083725C" w:rsidRPr="004905BE" w:rsidRDefault="0083725C" w:rsidP="002C5D80">
            <w:pPr>
              <w:spacing w:after="0" w:line="240" w:lineRule="auto"/>
              <w:rPr>
                <w:rFonts w:ascii="Garamond" w:eastAsia="Times New Roman" w:hAnsi="Garamond" w:cs="Times New Roman"/>
                <w:b/>
                <w:color w:val="000000"/>
                <w:sz w:val="16"/>
                <w:szCs w:val="16"/>
                <w:lang w:val="sq-AL"/>
              </w:rPr>
            </w:pPr>
            <w:r w:rsidRPr="004905BE">
              <w:rPr>
                <w:rFonts w:ascii="Garamond" w:eastAsia="Times New Roman" w:hAnsi="Garamond" w:cs="Times New Roman"/>
                <w:b/>
                <w:color w:val="000000"/>
                <w:sz w:val="16"/>
                <w:szCs w:val="16"/>
                <w:lang w:val="sq-AL"/>
              </w:rPr>
              <w:t>2023</w:t>
            </w:r>
          </w:p>
        </w:tc>
        <w:tc>
          <w:tcPr>
            <w:tcW w:w="2085" w:type="dxa"/>
            <w:tcBorders>
              <w:top w:val="single" w:sz="4" w:space="0" w:color="auto"/>
              <w:left w:val="nil"/>
              <w:bottom w:val="single" w:sz="4" w:space="0" w:color="auto"/>
              <w:right w:val="single" w:sz="4" w:space="0" w:color="auto"/>
            </w:tcBorders>
            <w:shd w:val="clear" w:color="auto" w:fill="auto"/>
            <w:hideMark/>
          </w:tcPr>
          <w:p w14:paraId="12499D30" w14:textId="1C068F12" w:rsidR="0083725C" w:rsidRPr="004905BE" w:rsidRDefault="0083725C" w:rsidP="002C5D80">
            <w:pPr>
              <w:pStyle w:val="Other0"/>
              <w:shd w:val="clear" w:color="auto" w:fill="auto"/>
              <w:rPr>
                <w:sz w:val="16"/>
                <w:szCs w:val="16"/>
                <w:lang w:val="sq-AL"/>
              </w:rPr>
            </w:pPr>
            <w:r w:rsidRPr="004905BE">
              <w:rPr>
                <w:sz w:val="16"/>
                <w:szCs w:val="16"/>
                <w:lang w:val="sq-AL"/>
              </w:rPr>
              <w:t xml:space="preserve">Numri i aktorëve antitrafik të </w:t>
            </w:r>
            <w:r w:rsidR="00997DED" w:rsidRPr="004905BE">
              <w:rPr>
                <w:sz w:val="16"/>
                <w:szCs w:val="16"/>
                <w:lang w:val="sq-AL"/>
              </w:rPr>
              <w:t>trajn</w:t>
            </w:r>
            <w:r w:rsidRPr="004905BE">
              <w:rPr>
                <w:sz w:val="16"/>
                <w:szCs w:val="16"/>
                <w:lang w:val="sq-AL"/>
              </w:rPr>
              <w:t xml:space="preserve">uar </w:t>
            </w:r>
          </w:p>
          <w:p w14:paraId="12499D31" w14:textId="77777777" w:rsidR="0083725C" w:rsidRPr="004905BE" w:rsidRDefault="0083725C" w:rsidP="002C5D80">
            <w:pPr>
              <w:pStyle w:val="Other0"/>
              <w:shd w:val="clear" w:color="auto" w:fill="auto"/>
              <w:rPr>
                <w:sz w:val="16"/>
                <w:szCs w:val="16"/>
                <w:lang w:val="sq-AL"/>
              </w:rPr>
            </w:pPr>
            <w:r w:rsidRPr="004905BE">
              <w:rPr>
                <w:sz w:val="16"/>
                <w:szCs w:val="16"/>
                <w:lang w:val="sq-AL"/>
              </w:rPr>
              <w:t>Ndare sipas:</w:t>
            </w:r>
          </w:p>
          <w:p w14:paraId="12499D32" w14:textId="77777777" w:rsidR="0083725C" w:rsidRPr="004905BE" w:rsidRDefault="0083725C" w:rsidP="002C5D80">
            <w:pPr>
              <w:pStyle w:val="Other0"/>
              <w:shd w:val="clear" w:color="auto" w:fill="auto"/>
              <w:rPr>
                <w:sz w:val="16"/>
                <w:szCs w:val="16"/>
                <w:lang w:val="sq-AL"/>
              </w:rPr>
            </w:pPr>
            <w:r w:rsidRPr="004905BE">
              <w:rPr>
                <w:sz w:val="16"/>
                <w:szCs w:val="16"/>
                <w:lang w:val="sq-AL"/>
              </w:rPr>
              <w:t>Anëtarë të Komiteteve Rajonale</w:t>
            </w:r>
          </w:p>
          <w:p w14:paraId="12499D33" w14:textId="77777777" w:rsidR="0083725C" w:rsidRPr="004905BE" w:rsidRDefault="0083725C" w:rsidP="002C5D80">
            <w:pPr>
              <w:pStyle w:val="Other0"/>
              <w:shd w:val="clear" w:color="auto" w:fill="auto"/>
              <w:rPr>
                <w:sz w:val="16"/>
                <w:szCs w:val="16"/>
                <w:lang w:val="sq-AL"/>
              </w:rPr>
            </w:pPr>
            <w:r w:rsidRPr="004905BE">
              <w:rPr>
                <w:sz w:val="16"/>
                <w:szCs w:val="16"/>
                <w:lang w:val="sq-AL"/>
              </w:rPr>
              <w:t>Anëtarë të tryezave Teknike Antitrafikim</w:t>
            </w:r>
          </w:p>
          <w:p w14:paraId="12499D34" w14:textId="77777777" w:rsidR="0083725C" w:rsidRPr="004905BE" w:rsidRDefault="0083725C" w:rsidP="002C5D80">
            <w:pPr>
              <w:pStyle w:val="Other0"/>
              <w:shd w:val="clear" w:color="auto" w:fill="auto"/>
              <w:rPr>
                <w:sz w:val="16"/>
                <w:szCs w:val="16"/>
                <w:lang w:val="sq-AL"/>
              </w:rPr>
            </w:pPr>
            <w:r w:rsidRPr="004905BE">
              <w:rPr>
                <w:sz w:val="16"/>
                <w:szCs w:val="16"/>
                <w:lang w:val="sq-AL"/>
              </w:rPr>
              <w:t>Aktorë të tjerë antitrafik</w:t>
            </w:r>
          </w:p>
        </w:tc>
        <w:tc>
          <w:tcPr>
            <w:tcW w:w="951" w:type="dxa"/>
            <w:tcBorders>
              <w:top w:val="single" w:sz="4" w:space="0" w:color="auto"/>
              <w:left w:val="nil"/>
              <w:bottom w:val="single" w:sz="4" w:space="0" w:color="auto"/>
              <w:right w:val="single" w:sz="4" w:space="0" w:color="auto"/>
            </w:tcBorders>
            <w:shd w:val="clear" w:color="auto" w:fill="auto"/>
            <w:hideMark/>
          </w:tcPr>
          <w:p w14:paraId="12499D35"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220</w:t>
            </w:r>
          </w:p>
        </w:tc>
        <w:tc>
          <w:tcPr>
            <w:tcW w:w="953" w:type="dxa"/>
            <w:tcBorders>
              <w:top w:val="single" w:sz="4" w:space="0" w:color="auto"/>
              <w:left w:val="nil"/>
              <w:bottom w:val="single" w:sz="4" w:space="0" w:color="auto"/>
              <w:right w:val="single" w:sz="4" w:space="0" w:color="auto"/>
            </w:tcBorders>
            <w:shd w:val="clear" w:color="auto" w:fill="auto"/>
            <w:hideMark/>
          </w:tcPr>
          <w:p w14:paraId="12499D36"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220</w:t>
            </w:r>
          </w:p>
        </w:tc>
        <w:tc>
          <w:tcPr>
            <w:tcW w:w="1134" w:type="dxa"/>
            <w:tcBorders>
              <w:top w:val="single" w:sz="4" w:space="0" w:color="auto"/>
              <w:left w:val="nil"/>
              <w:bottom w:val="single" w:sz="4" w:space="0" w:color="auto"/>
              <w:right w:val="single" w:sz="4" w:space="0" w:color="auto"/>
            </w:tcBorders>
            <w:shd w:val="clear" w:color="auto" w:fill="auto"/>
            <w:hideMark/>
          </w:tcPr>
          <w:p w14:paraId="12499D37"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440 </w:t>
            </w:r>
          </w:p>
        </w:tc>
        <w:tc>
          <w:tcPr>
            <w:tcW w:w="1134" w:type="dxa"/>
            <w:tcBorders>
              <w:top w:val="single" w:sz="4" w:space="0" w:color="auto"/>
              <w:left w:val="nil"/>
              <w:bottom w:val="single" w:sz="4" w:space="0" w:color="auto"/>
              <w:right w:val="single" w:sz="4" w:space="0" w:color="auto"/>
            </w:tcBorders>
            <w:shd w:val="clear" w:color="auto" w:fill="auto"/>
            <w:hideMark/>
          </w:tcPr>
          <w:p w14:paraId="12499D38"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660 </w:t>
            </w:r>
          </w:p>
        </w:tc>
      </w:tr>
      <w:tr w:rsidR="0083725C" w:rsidRPr="004905BE" w14:paraId="12499D46" w14:textId="77777777" w:rsidTr="00BD0C54">
        <w:trPr>
          <w:trHeight w:val="77"/>
          <w:jc w:val="center"/>
        </w:trPr>
        <w:tc>
          <w:tcPr>
            <w:tcW w:w="77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2499D3A"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3.1.9</w:t>
            </w:r>
          </w:p>
        </w:tc>
        <w:tc>
          <w:tcPr>
            <w:tcW w:w="390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2499D3B" w14:textId="7F7257D4" w:rsidR="0083725C" w:rsidRPr="004905BE" w:rsidRDefault="0083725C" w:rsidP="00B859FA">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Ndërmarrja e veprimtarive edukuese dhe këshilluese për gazetarët, mbi rolin e medi</w:t>
            </w:r>
            <w:r w:rsidR="00B859FA" w:rsidRPr="004905BE">
              <w:rPr>
                <w:rFonts w:ascii="Garamond" w:eastAsia="Times New Roman" w:hAnsi="Garamond" w:cs="Times New Roman"/>
                <w:color w:val="000000"/>
                <w:sz w:val="16"/>
                <w:szCs w:val="16"/>
                <w:lang w:val="sq-AL"/>
              </w:rPr>
              <w:t>e</w:t>
            </w:r>
            <w:r w:rsidRPr="004905BE">
              <w:rPr>
                <w:rFonts w:ascii="Garamond" w:eastAsia="Times New Roman" w:hAnsi="Garamond" w:cs="Times New Roman"/>
                <w:color w:val="000000"/>
                <w:sz w:val="16"/>
                <w:szCs w:val="16"/>
                <w:lang w:val="sq-AL"/>
              </w:rPr>
              <w:t>s në parandalimin e trafikimit të personave dhe rëndësinë e trafikimit si shkelje serioze të të drejtave të njeriut dhe të drejtave në punë (shfrytëzimi në punë, shfrytëzimi ekonomik i fëmijëve, lypja, shfrytëzimi seksual, martesat nën moshë).</w:t>
            </w:r>
          </w:p>
        </w:tc>
        <w:tc>
          <w:tcPr>
            <w:tcW w:w="126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2499D3C"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sz w:val="16"/>
                <w:szCs w:val="16"/>
                <w:lang w:val="sq-AL"/>
              </w:rPr>
              <w:t xml:space="preserve">AMA </w:t>
            </w:r>
          </w:p>
        </w:tc>
        <w:tc>
          <w:tcPr>
            <w:tcW w:w="126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2499D3D"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MB</w:t>
            </w:r>
            <w:r w:rsidRPr="004905BE">
              <w:rPr>
                <w:rFonts w:ascii="Garamond" w:eastAsia="Times New Roman" w:hAnsi="Garamond" w:cs="Times New Roman"/>
                <w:color w:val="000000"/>
                <w:sz w:val="16"/>
                <w:szCs w:val="16"/>
                <w:lang w:val="sq-AL"/>
              </w:rPr>
              <w:br/>
              <w:t>MKR</w:t>
            </w:r>
            <w:r w:rsidRPr="004905BE">
              <w:rPr>
                <w:rFonts w:ascii="Garamond" w:eastAsia="Times New Roman" w:hAnsi="Garamond" w:cs="Times New Roman"/>
                <w:color w:val="000000"/>
                <w:sz w:val="16"/>
                <w:szCs w:val="16"/>
                <w:lang w:val="sq-AL"/>
              </w:rPr>
              <w:br/>
              <w:t>Shoqata e Gazetarëve</w:t>
            </w:r>
          </w:p>
          <w:p w14:paraId="12499D3E"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xml:space="preserve">OJF, ON </w:t>
            </w:r>
          </w:p>
        </w:tc>
        <w:tc>
          <w:tcPr>
            <w:tcW w:w="79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2499D3F" w14:textId="77777777" w:rsidR="0083725C" w:rsidRPr="004905BE" w:rsidRDefault="0083725C" w:rsidP="002C5D80">
            <w:pPr>
              <w:spacing w:after="0" w:line="240" w:lineRule="auto"/>
              <w:rPr>
                <w:rFonts w:ascii="Garamond" w:eastAsia="Times New Roman" w:hAnsi="Garamond" w:cs="Times New Roman"/>
                <w:b/>
                <w:color w:val="000000"/>
                <w:sz w:val="16"/>
                <w:szCs w:val="16"/>
                <w:lang w:val="sq-AL"/>
              </w:rPr>
            </w:pPr>
            <w:r w:rsidRPr="004905BE">
              <w:rPr>
                <w:rFonts w:ascii="Garamond" w:eastAsia="Times New Roman" w:hAnsi="Garamond" w:cs="Times New Roman"/>
                <w:b/>
                <w:color w:val="000000"/>
                <w:sz w:val="16"/>
                <w:szCs w:val="16"/>
                <w:lang w:val="sq-AL"/>
              </w:rPr>
              <w:t>2021</w:t>
            </w:r>
          </w:p>
        </w:tc>
        <w:tc>
          <w:tcPr>
            <w:tcW w:w="102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2499D40" w14:textId="77777777" w:rsidR="0083725C" w:rsidRPr="004905BE" w:rsidRDefault="0083725C" w:rsidP="002C5D80">
            <w:pPr>
              <w:spacing w:after="0" w:line="240" w:lineRule="auto"/>
              <w:rPr>
                <w:rFonts w:ascii="Garamond" w:eastAsia="Times New Roman" w:hAnsi="Garamond" w:cs="Times New Roman"/>
                <w:b/>
                <w:color w:val="000000"/>
                <w:sz w:val="16"/>
                <w:szCs w:val="16"/>
                <w:lang w:val="sq-AL"/>
              </w:rPr>
            </w:pPr>
            <w:r w:rsidRPr="004905BE">
              <w:rPr>
                <w:rFonts w:ascii="Garamond" w:eastAsia="Times New Roman" w:hAnsi="Garamond" w:cs="Times New Roman"/>
                <w:b/>
                <w:color w:val="000000"/>
                <w:sz w:val="16"/>
                <w:szCs w:val="16"/>
                <w:lang w:val="sq-AL"/>
              </w:rPr>
              <w:t>2023</w:t>
            </w:r>
          </w:p>
        </w:tc>
        <w:tc>
          <w:tcPr>
            <w:tcW w:w="2085" w:type="dxa"/>
            <w:tcBorders>
              <w:top w:val="single" w:sz="4" w:space="0" w:color="auto"/>
              <w:left w:val="nil"/>
              <w:bottom w:val="single" w:sz="4" w:space="0" w:color="auto"/>
              <w:right w:val="nil"/>
            </w:tcBorders>
            <w:shd w:val="clear" w:color="auto" w:fill="auto"/>
            <w:hideMark/>
          </w:tcPr>
          <w:p w14:paraId="12499D41" w14:textId="2726EECD" w:rsidR="0083725C" w:rsidRPr="004905BE" w:rsidRDefault="0083725C" w:rsidP="00B859FA">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Numri i gazetarëve të medi</w:t>
            </w:r>
            <w:r w:rsidR="00B859FA" w:rsidRPr="004905BE">
              <w:rPr>
                <w:rFonts w:ascii="Garamond" w:eastAsia="Times New Roman" w:hAnsi="Garamond" w:cs="Times New Roman"/>
                <w:color w:val="000000"/>
                <w:sz w:val="16"/>
                <w:szCs w:val="16"/>
                <w:lang w:val="sq-AL"/>
              </w:rPr>
              <w:t>e</w:t>
            </w:r>
            <w:r w:rsidRPr="004905BE">
              <w:rPr>
                <w:rFonts w:ascii="Garamond" w:eastAsia="Times New Roman" w:hAnsi="Garamond" w:cs="Times New Roman"/>
                <w:color w:val="000000"/>
                <w:sz w:val="16"/>
                <w:szCs w:val="16"/>
                <w:lang w:val="sq-AL"/>
              </w:rPr>
              <w:t xml:space="preserve">s së shkruar dhe vizive të </w:t>
            </w:r>
            <w:r w:rsidR="00997DED" w:rsidRPr="004905BE">
              <w:rPr>
                <w:rFonts w:ascii="Garamond" w:eastAsia="Times New Roman" w:hAnsi="Garamond" w:cs="Times New Roman"/>
                <w:color w:val="000000"/>
                <w:sz w:val="16"/>
                <w:szCs w:val="16"/>
                <w:lang w:val="sq-AL"/>
              </w:rPr>
              <w:t>trajn</w:t>
            </w:r>
            <w:r w:rsidRPr="004905BE">
              <w:rPr>
                <w:rFonts w:ascii="Garamond" w:eastAsia="Times New Roman" w:hAnsi="Garamond" w:cs="Times New Roman"/>
                <w:color w:val="000000"/>
                <w:sz w:val="16"/>
                <w:szCs w:val="16"/>
                <w:lang w:val="sq-AL"/>
              </w:rPr>
              <w:t>uar (ndarja sipas gazetarëve të medi</w:t>
            </w:r>
            <w:r w:rsidR="00B859FA" w:rsidRPr="004905BE">
              <w:rPr>
                <w:rFonts w:ascii="Garamond" w:eastAsia="Times New Roman" w:hAnsi="Garamond" w:cs="Times New Roman"/>
                <w:color w:val="000000"/>
                <w:sz w:val="16"/>
                <w:szCs w:val="16"/>
                <w:lang w:val="sq-AL"/>
              </w:rPr>
              <w:t>e</w:t>
            </w:r>
            <w:r w:rsidRPr="004905BE">
              <w:rPr>
                <w:rFonts w:ascii="Garamond" w:eastAsia="Times New Roman" w:hAnsi="Garamond" w:cs="Times New Roman"/>
                <w:color w:val="000000"/>
                <w:sz w:val="16"/>
                <w:szCs w:val="16"/>
                <w:lang w:val="sq-AL"/>
              </w:rPr>
              <w:t>ve vizive dhe të shkruar)</w:t>
            </w:r>
          </w:p>
        </w:tc>
        <w:tc>
          <w:tcPr>
            <w:tcW w:w="951" w:type="dxa"/>
            <w:tcBorders>
              <w:top w:val="single" w:sz="4" w:space="0" w:color="auto"/>
              <w:left w:val="single" w:sz="4" w:space="0" w:color="auto"/>
              <w:bottom w:val="single" w:sz="4" w:space="0" w:color="auto"/>
              <w:right w:val="single" w:sz="4" w:space="0" w:color="auto"/>
            </w:tcBorders>
            <w:shd w:val="clear" w:color="auto" w:fill="auto"/>
            <w:hideMark/>
          </w:tcPr>
          <w:p w14:paraId="12499D42"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30 gazetarë</w:t>
            </w:r>
          </w:p>
        </w:tc>
        <w:tc>
          <w:tcPr>
            <w:tcW w:w="953" w:type="dxa"/>
            <w:tcBorders>
              <w:top w:val="single" w:sz="4" w:space="0" w:color="auto"/>
              <w:left w:val="nil"/>
              <w:bottom w:val="single" w:sz="4" w:space="0" w:color="auto"/>
              <w:right w:val="single" w:sz="4" w:space="0" w:color="auto"/>
            </w:tcBorders>
            <w:shd w:val="clear" w:color="auto" w:fill="auto"/>
            <w:hideMark/>
          </w:tcPr>
          <w:p w14:paraId="12499D43"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30 gazetarë</w:t>
            </w:r>
          </w:p>
        </w:tc>
        <w:tc>
          <w:tcPr>
            <w:tcW w:w="1134" w:type="dxa"/>
            <w:tcBorders>
              <w:top w:val="single" w:sz="4" w:space="0" w:color="auto"/>
              <w:left w:val="nil"/>
              <w:bottom w:val="single" w:sz="4" w:space="0" w:color="auto"/>
              <w:right w:val="single" w:sz="4" w:space="0" w:color="auto"/>
            </w:tcBorders>
            <w:shd w:val="clear" w:color="auto" w:fill="auto"/>
            <w:hideMark/>
          </w:tcPr>
          <w:p w14:paraId="12499D44"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50 gazetarë</w:t>
            </w:r>
          </w:p>
        </w:tc>
        <w:tc>
          <w:tcPr>
            <w:tcW w:w="1134" w:type="dxa"/>
            <w:tcBorders>
              <w:top w:val="single" w:sz="4" w:space="0" w:color="auto"/>
              <w:left w:val="nil"/>
              <w:bottom w:val="single" w:sz="4" w:space="0" w:color="auto"/>
              <w:right w:val="single" w:sz="4" w:space="0" w:color="auto"/>
            </w:tcBorders>
            <w:shd w:val="clear" w:color="auto" w:fill="auto"/>
            <w:hideMark/>
          </w:tcPr>
          <w:p w14:paraId="12499D45"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70 gazetarë</w:t>
            </w:r>
          </w:p>
        </w:tc>
      </w:tr>
      <w:tr w:rsidR="0083725C" w:rsidRPr="004905BE" w14:paraId="12499D53" w14:textId="77777777" w:rsidTr="00BD0C54">
        <w:trPr>
          <w:trHeight w:val="1791"/>
          <w:jc w:val="center"/>
        </w:trPr>
        <w:tc>
          <w:tcPr>
            <w:tcW w:w="772" w:type="dxa"/>
            <w:vMerge/>
            <w:tcBorders>
              <w:top w:val="single" w:sz="4" w:space="0" w:color="auto"/>
              <w:left w:val="single" w:sz="4" w:space="0" w:color="auto"/>
              <w:bottom w:val="single" w:sz="4" w:space="0" w:color="auto"/>
              <w:right w:val="single" w:sz="4" w:space="0" w:color="auto"/>
            </w:tcBorders>
            <w:hideMark/>
          </w:tcPr>
          <w:p w14:paraId="12499D47"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tc>
        <w:tc>
          <w:tcPr>
            <w:tcW w:w="3901" w:type="dxa"/>
            <w:vMerge/>
            <w:tcBorders>
              <w:top w:val="single" w:sz="4" w:space="0" w:color="auto"/>
              <w:left w:val="single" w:sz="4" w:space="0" w:color="auto"/>
              <w:bottom w:val="single" w:sz="4" w:space="0" w:color="auto"/>
              <w:right w:val="single" w:sz="4" w:space="0" w:color="auto"/>
            </w:tcBorders>
            <w:hideMark/>
          </w:tcPr>
          <w:p w14:paraId="12499D48"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tc>
        <w:tc>
          <w:tcPr>
            <w:tcW w:w="1262" w:type="dxa"/>
            <w:vMerge/>
            <w:tcBorders>
              <w:top w:val="single" w:sz="4" w:space="0" w:color="auto"/>
              <w:left w:val="single" w:sz="4" w:space="0" w:color="auto"/>
              <w:bottom w:val="single" w:sz="4" w:space="0" w:color="auto"/>
              <w:right w:val="single" w:sz="4" w:space="0" w:color="auto"/>
            </w:tcBorders>
            <w:hideMark/>
          </w:tcPr>
          <w:p w14:paraId="12499D49"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tc>
        <w:tc>
          <w:tcPr>
            <w:tcW w:w="1260" w:type="dxa"/>
            <w:vMerge/>
            <w:tcBorders>
              <w:top w:val="single" w:sz="4" w:space="0" w:color="auto"/>
              <w:left w:val="single" w:sz="4" w:space="0" w:color="auto"/>
              <w:bottom w:val="single" w:sz="4" w:space="0" w:color="auto"/>
              <w:right w:val="single" w:sz="4" w:space="0" w:color="auto"/>
            </w:tcBorders>
            <w:hideMark/>
          </w:tcPr>
          <w:p w14:paraId="12499D4A"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tc>
        <w:tc>
          <w:tcPr>
            <w:tcW w:w="795" w:type="dxa"/>
            <w:vMerge/>
            <w:tcBorders>
              <w:top w:val="single" w:sz="4" w:space="0" w:color="auto"/>
              <w:left w:val="single" w:sz="4" w:space="0" w:color="auto"/>
              <w:bottom w:val="single" w:sz="4" w:space="0" w:color="auto"/>
              <w:right w:val="single" w:sz="4" w:space="0" w:color="auto"/>
            </w:tcBorders>
            <w:hideMark/>
          </w:tcPr>
          <w:p w14:paraId="12499D4B"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tc>
        <w:tc>
          <w:tcPr>
            <w:tcW w:w="1029" w:type="dxa"/>
            <w:vMerge/>
            <w:tcBorders>
              <w:top w:val="single" w:sz="4" w:space="0" w:color="auto"/>
              <w:left w:val="single" w:sz="4" w:space="0" w:color="auto"/>
              <w:bottom w:val="single" w:sz="4" w:space="0" w:color="auto"/>
              <w:right w:val="single" w:sz="4" w:space="0" w:color="auto"/>
            </w:tcBorders>
            <w:hideMark/>
          </w:tcPr>
          <w:p w14:paraId="12499D4C"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tc>
        <w:tc>
          <w:tcPr>
            <w:tcW w:w="2085" w:type="dxa"/>
            <w:tcBorders>
              <w:top w:val="single" w:sz="4" w:space="0" w:color="auto"/>
              <w:left w:val="nil"/>
              <w:bottom w:val="single" w:sz="4" w:space="0" w:color="auto"/>
              <w:right w:val="single" w:sz="4" w:space="0" w:color="auto"/>
            </w:tcBorders>
            <w:shd w:val="clear" w:color="auto" w:fill="auto"/>
            <w:hideMark/>
          </w:tcPr>
          <w:p w14:paraId="12499D4D" w14:textId="7BAF5B76"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xml:space="preserve">Numri i </w:t>
            </w:r>
            <w:r w:rsidR="00997DED" w:rsidRPr="004905BE">
              <w:rPr>
                <w:rFonts w:ascii="Garamond" w:eastAsia="Times New Roman" w:hAnsi="Garamond" w:cs="Times New Roman"/>
                <w:color w:val="000000"/>
                <w:sz w:val="16"/>
                <w:szCs w:val="16"/>
                <w:lang w:val="sq-AL"/>
              </w:rPr>
              <w:t>trajn</w:t>
            </w:r>
            <w:r w:rsidRPr="004905BE">
              <w:rPr>
                <w:rFonts w:ascii="Garamond" w:eastAsia="Times New Roman" w:hAnsi="Garamond" w:cs="Times New Roman"/>
                <w:color w:val="000000"/>
                <w:sz w:val="16"/>
                <w:szCs w:val="16"/>
                <w:lang w:val="sq-AL"/>
              </w:rPr>
              <w:t>imeve me pjesëmarrjen e gazetarëve të medi</w:t>
            </w:r>
            <w:r w:rsidR="00B859FA" w:rsidRPr="004905BE">
              <w:rPr>
                <w:rFonts w:ascii="Garamond" w:eastAsia="Times New Roman" w:hAnsi="Garamond" w:cs="Times New Roman"/>
                <w:color w:val="000000"/>
                <w:sz w:val="16"/>
                <w:szCs w:val="16"/>
                <w:lang w:val="sq-AL"/>
              </w:rPr>
              <w:t>e</w:t>
            </w:r>
            <w:r w:rsidRPr="004905BE">
              <w:rPr>
                <w:rFonts w:ascii="Garamond" w:eastAsia="Times New Roman" w:hAnsi="Garamond" w:cs="Times New Roman"/>
                <w:color w:val="000000"/>
                <w:sz w:val="16"/>
                <w:szCs w:val="16"/>
                <w:lang w:val="sq-AL"/>
              </w:rPr>
              <w:t>ve vizive dhe të shkruar të zhvilluara.</w:t>
            </w:r>
            <w:r w:rsidRPr="004905BE">
              <w:rPr>
                <w:rFonts w:ascii="Garamond" w:eastAsia="Times New Roman" w:hAnsi="Garamond" w:cs="Times New Roman"/>
                <w:color w:val="000000"/>
                <w:sz w:val="16"/>
                <w:szCs w:val="16"/>
                <w:lang w:val="sq-AL"/>
              </w:rPr>
              <w:br/>
            </w:r>
            <w:r w:rsidRPr="004905BE">
              <w:rPr>
                <w:rFonts w:ascii="Garamond" w:eastAsia="Times New Roman" w:hAnsi="Garamond" w:cs="Times New Roman"/>
                <w:color w:val="000000"/>
                <w:sz w:val="16"/>
                <w:szCs w:val="16"/>
                <w:lang w:val="sq-AL"/>
              </w:rPr>
              <w:br/>
              <w:t>Ndarë sipas çështjeve të trajnimeve si me poshtë:</w:t>
            </w:r>
          </w:p>
          <w:p w14:paraId="12499D4E" w14:textId="04EF1975" w:rsidR="0083725C" w:rsidRPr="004905BE" w:rsidRDefault="0083725C" w:rsidP="00B859FA">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1. mbi rolin e medi</w:t>
            </w:r>
            <w:r w:rsidR="00B859FA" w:rsidRPr="004905BE">
              <w:rPr>
                <w:rFonts w:ascii="Garamond" w:eastAsia="Times New Roman" w:hAnsi="Garamond" w:cs="Times New Roman"/>
                <w:color w:val="000000"/>
                <w:sz w:val="16"/>
                <w:szCs w:val="16"/>
                <w:lang w:val="sq-AL"/>
              </w:rPr>
              <w:t>e</w:t>
            </w:r>
            <w:r w:rsidRPr="004905BE">
              <w:rPr>
                <w:rFonts w:ascii="Garamond" w:eastAsia="Times New Roman" w:hAnsi="Garamond" w:cs="Times New Roman"/>
                <w:color w:val="000000"/>
                <w:sz w:val="16"/>
                <w:szCs w:val="16"/>
                <w:lang w:val="sq-AL"/>
              </w:rPr>
              <w:t>s në parandalimin e trafikimit të personave dhe rëndësinë e trafikimit si shkelje serioze të të drejtave të njeriut dhe të drejtave në punë (shfrytëzimi në punë, shfrytëzimi ekonomik i fëmijëve, lypja, shfrytëzimi seksual, martesat nën moshë</w:t>
            </w:r>
            <w:r w:rsidRPr="004905BE">
              <w:rPr>
                <w:rFonts w:ascii="Garamond" w:eastAsia="Times New Roman" w:hAnsi="Garamond" w:cs="Times New Roman"/>
                <w:color w:val="000000"/>
                <w:sz w:val="16"/>
                <w:szCs w:val="16"/>
                <w:lang w:val="sq-AL"/>
              </w:rPr>
              <w:br/>
            </w:r>
            <w:r w:rsidRPr="004905BE">
              <w:rPr>
                <w:rFonts w:ascii="Garamond" w:eastAsia="Times New Roman" w:hAnsi="Garamond" w:cs="Times New Roman"/>
                <w:color w:val="000000"/>
                <w:sz w:val="16"/>
                <w:szCs w:val="16"/>
                <w:lang w:val="sq-AL"/>
              </w:rPr>
              <w:br/>
              <w:t>2. mbi mënyrën e paraqitjes së rasteve të trafikimit në medi</w:t>
            </w:r>
            <w:r w:rsidR="00B859FA" w:rsidRPr="004905BE">
              <w:rPr>
                <w:rFonts w:ascii="Garamond" w:eastAsia="Times New Roman" w:hAnsi="Garamond" w:cs="Times New Roman"/>
                <w:color w:val="000000"/>
                <w:sz w:val="16"/>
                <w:szCs w:val="16"/>
                <w:lang w:val="sq-AL"/>
              </w:rPr>
              <w:t>e</w:t>
            </w:r>
            <w:r w:rsidRPr="004905BE">
              <w:rPr>
                <w:rFonts w:ascii="Garamond" w:eastAsia="Times New Roman" w:hAnsi="Garamond" w:cs="Times New Roman"/>
                <w:color w:val="000000"/>
                <w:sz w:val="16"/>
                <w:szCs w:val="16"/>
                <w:lang w:val="sq-AL"/>
              </w:rPr>
              <w:t xml:space="preserve"> dhe respektimin dhe garantimin e të drejtës së ruajtjes së jetës private të VT/VMT dhe veçanërisht të të miturve si kategoria më vulnerabël </w:t>
            </w:r>
          </w:p>
        </w:tc>
        <w:tc>
          <w:tcPr>
            <w:tcW w:w="951" w:type="dxa"/>
            <w:tcBorders>
              <w:top w:val="single" w:sz="4" w:space="0" w:color="auto"/>
              <w:left w:val="nil"/>
              <w:bottom w:val="single" w:sz="4" w:space="0" w:color="auto"/>
              <w:right w:val="single" w:sz="4" w:space="0" w:color="auto"/>
            </w:tcBorders>
            <w:shd w:val="clear" w:color="auto" w:fill="auto"/>
            <w:hideMark/>
          </w:tcPr>
          <w:p w14:paraId="12499D4F"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5 trajnime</w:t>
            </w:r>
          </w:p>
        </w:tc>
        <w:tc>
          <w:tcPr>
            <w:tcW w:w="953" w:type="dxa"/>
            <w:tcBorders>
              <w:top w:val="single" w:sz="4" w:space="0" w:color="auto"/>
              <w:left w:val="nil"/>
              <w:bottom w:val="single" w:sz="4" w:space="0" w:color="auto"/>
              <w:right w:val="single" w:sz="4" w:space="0" w:color="auto"/>
            </w:tcBorders>
            <w:shd w:val="clear" w:color="auto" w:fill="auto"/>
            <w:hideMark/>
          </w:tcPr>
          <w:p w14:paraId="12499D50"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6 trajnime</w:t>
            </w:r>
          </w:p>
        </w:tc>
        <w:tc>
          <w:tcPr>
            <w:tcW w:w="1134" w:type="dxa"/>
            <w:tcBorders>
              <w:top w:val="single" w:sz="4" w:space="0" w:color="auto"/>
              <w:left w:val="nil"/>
              <w:bottom w:val="single" w:sz="4" w:space="0" w:color="auto"/>
              <w:right w:val="single" w:sz="4" w:space="0" w:color="auto"/>
            </w:tcBorders>
            <w:shd w:val="clear" w:color="auto" w:fill="auto"/>
            <w:hideMark/>
          </w:tcPr>
          <w:p w14:paraId="12499D51"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7 trajnime</w:t>
            </w:r>
          </w:p>
        </w:tc>
        <w:tc>
          <w:tcPr>
            <w:tcW w:w="1134" w:type="dxa"/>
            <w:tcBorders>
              <w:top w:val="single" w:sz="4" w:space="0" w:color="auto"/>
              <w:left w:val="nil"/>
              <w:bottom w:val="single" w:sz="4" w:space="0" w:color="auto"/>
              <w:right w:val="single" w:sz="4" w:space="0" w:color="auto"/>
            </w:tcBorders>
            <w:shd w:val="clear" w:color="auto" w:fill="auto"/>
            <w:hideMark/>
          </w:tcPr>
          <w:p w14:paraId="12499D52"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8 trajnime</w:t>
            </w:r>
          </w:p>
        </w:tc>
      </w:tr>
      <w:tr w:rsidR="0083725C" w:rsidRPr="004905BE" w14:paraId="12499D5F" w14:textId="77777777" w:rsidTr="00BD0C54">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auto" w:fill="auto"/>
            <w:hideMark/>
          </w:tcPr>
          <w:p w14:paraId="12499D54"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3.1.10</w:t>
            </w:r>
          </w:p>
        </w:tc>
        <w:tc>
          <w:tcPr>
            <w:tcW w:w="3901" w:type="dxa"/>
            <w:tcBorders>
              <w:top w:val="single" w:sz="4" w:space="0" w:color="auto"/>
              <w:left w:val="nil"/>
              <w:bottom w:val="single" w:sz="4" w:space="0" w:color="auto"/>
              <w:right w:val="single" w:sz="4" w:space="0" w:color="auto"/>
            </w:tcBorders>
            <w:shd w:val="clear" w:color="auto" w:fill="auto"/>
            <w:hideMark/>
          </w:tcPr>
          <w:p w14:paraId="12499D55" w14:textId="082B3B17" w:rsidR="0083725C" w:rsidRPr="004905BE" w:rsidRDefault="0083725C" w:rsidP="00B859FA">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Kryerja e trajnimeve/takimeve ndërgjegjësuese për gazetarët, mbi mënyrën e paraqitjes së rasteve të trafikimit në medi</w:t>
            </w:r>
            <w:r w:rsidR="00B859FA" w:rsidRPr="004905BE">
              <w:rPr>
                <w:rFonts w:ascii="Garamond" w:eastAsia="Times New Roman" w:hAnsi="Garamond" w:cs="Times New Roman"/>
                <w:color w:val="000000"/>
                <w:sz w:val="16"/>
                <w:szCs w:val="16"/>
                <w:lang w:val="sq-AL"/>
              </w:rPr>
              <w:t>e,</w:t>
            </w:r>
            <w:r w:rsidRPr="004905BE">
              <w:rPr>
                <w:rFonts w:ascii="Garamond" w:eastAsia="Times New Roman" w:hAnsi="Garamond" w:cs="Times New Roman"/>
                <w:color w:val="000000"/>
                <w:sz w:val="16"/>
                <w:szCs w:val="16"/>
                <w:lang w:val="sq-AL"/>
              </w:rPr>
              <w:t xml:space="preserve"> si dhe respektimin e garantimin e të drejtës së ruajtjes së jetës private të VT/VMT dhe veçanërisht të fëmijëve si kategoria më vulnerabël</w:t>
            </w:r>
          </w:p>
        </w:tc>
        <w:tc>
          <w:tcPr>
            <w:tcW w:w="1262" w:type="dxa"/>
            <w:tcBorders>
              <w:top w:val="single" w:sz="4" w:space="0" w:color="auto"/>
              <w:left w:val="nil"/>
              <w:bottom w:val="single" w:sz="4" w:space="0" w:color="auto"/>
              <w:right w:val="single" w:sz="4" w:space="0" w:color="auto"/>
            </w:tcBorders>
            <w:shd w:val="clear" w:color="auto" w:fill="auto"/>
            <w:hideMark/>
          </w:tcPr>
          <w:p w14:paraId="12499D56"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AMA</w:t>
            </w:r>
          </w:p>
        </w:tc>
        <w:tc>
          <w:tcPr>
            <w:tcW w:w="1260" w:type="dxa"/>
            <w:tcBorders>
              <w:top w:val="single" w:sz="4" w:space="0" w:color="auto"/>
              <w:left w:val="nil"/>
              <w:bottom w:val="single" w:sz="4" w:space="0" w:color="auto"/>
              <w:right w:val="single" w:sz="4" w:space="0" w:color="auto"/>
            </w:tcBorders>
            <w:shd w:val="clear" w:color="auto" w:fill="auto"/>
            <w:hideMark/>
          </w:tcPr>
          <w:p w14:paraId="12499D57"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MKR</w:t>
            </w:r>
            <w:r w:rsidRPr="004905BE">
              <w:rPr>
                <w:rFonts w:ascii="Garamond" w:eastAsia="Times New Roman" w:hAnsi="Garamond" w:cs="Times New Roman"/>
                <w:color w:val="000000"/>
                <w:sz w:val="16"/>
                <w:szCs w:val="16"/>
                <w:lang w:val="sq-AL"/>
              </w:rPr>
              <w:br/>
              <w:t>Shoqata e Gazetarëve</w:t>
            </w:r>
            <w:r w:rsidRPr="004905BE">
              <w:rPr>
                <w:rFonts w:ascii="Garamond" w:eastAsia="Times New Roman" w:hAnsi="Garamond" w:cs="Times New Roman"/>
                <w:color w:val="000000"/>
                <w:sz w:val="16"/>
                <w:szCs w:val="16"/>
                <w:lang w:val="sq-AL"/>
              </w:rPr>
              <w:br/>
              <w:t>OJF</w:t>
            </w:r>
            <w:r w:rsidRPr="004905BE">
              <w:rPr>
                <w:rFonts w:ascii="Garamond" w:eastAsia="Times New Roman" w:hAnsi="Garamond" w:cs="Times New Roman"/>
                <w:color w:val="000000"/>
                <w:sz w:val="16"/>
                <w:szCs w:val="16"/>
                <w:lang w:val="sq-AL"/>
              </w:rPr>
              <w:br/>
              <w:t>ON</w:t>
            </w:r>
          </w:p>
        </w:tc>
        <w:tc>
          <w:tcPr>
            <w:tcW w:w="795" w:type="dxa"/>
            <w:tcBorders>
              <w:top w:val="single" w:sz="4" w:space="0" w:color="auto"/>
              <w:left w:val="nil"/>
              <w:bottom w:val="single" w:sz="4" w:space="0" w:color="auto"/>
              <w:right w:val="single" w:sz="4" w:space="0" w:color="auto"/>
            </w:tcBorders>
            <w:shd w:val="clear" w:color="auto" w:fill="auto"/>
            <w:hideMark/>
          </w:tcPr>
          <w:p w14:paraId="12499D58" w14:textId="77777777" w:rsidR="0083725C" w:rsidRPr="004905BE" w:rsidRDefault="0083725C" w:rsidP="002C5D80">
            <w:pPr>
              <w:spacing w:after="0" w:line="240" w:lineRule="auto"/>
              <w:rPr>
                <w:rFonts w:ascii="Garamond" w:eastAsia="Times New Roman" w:hAnsi="Garamond" w:cs="Times New Roman"/>
                <w:b/>
                <w:color w:val="000000"/>
                <w:sz w:val="16"/>
                <w:szCs w:val="16"/>
                <w:lang w:val="sq-AL"/>
              </w:rPr>
            </w:pPr>
            <w:r w:rsidRPr="004905BE">
              <w:rPr>
                <w:rFonts w:ascii="Garamond" w:eastAsia="Times New Roman" w:hAnsi="Garamond" w:cs="Times New Roman"/>
                <w:b/>
                <w:color w:val="000000"/>
                <w:sz w:val="16"/>
                <w:szCs w:val="16"/>
                <w:lang w:val="sq-AL"/>
              </w:rPr>
              <w:t>2022</w:t>
            </w:r>
          </w:p>
        </w:tc>
        <w:tc>
          <w:tcPr>
            <w:tcW w:w="1029" w:type="dxa"/>
            <w:tcBorders>
              <w:top w:val="single" w:sz="4" w:space="0" w:color="auto"/>
              <w:left w:val="nil"/>
              <w:bottom w:val="single" w:sz="4" w:space="0" w:color="auto"/>
              <w:right w:val="single" w:sz="4" w:space="0" w:color="auto"/>
            </w:tcBorders>
            <w:shd w:val="clear" w:color="auto" w:fill="auto"/>
            <w:hideMark/>
          </w:tcPr>
          <w:p w14:paraId="12499D59" w14:textId="77777777" w:rsidR="0083725C" w:rsidRPr="004905BE" w:rsidRDefault="0083725C" w:rsidP="002C5D80">
            <w:pPr>
              <w:spacing w:after="0" w:line="240" w:lineRule="auto"/>
              <w:rPr>
                <w:rFonts w:ascii="Garamond" w:eastAsia="Times New Roman" w:hAnsi="Garamond" w:cs="Times New Roman"/>
                <w:b/>
                <w:color w:val="000000"/>
                <w:sz w:val="16"/>
                <w:szCs w:val="16"/>
                <w:lang w:val="sq-AL"/>
              </w:rPr>
            </w:pPr>
            <w:r w:rsidRPr="004905BE">
              <w:rPr>
                <w:rFonts w:ascii="Garamond" w:eastAsia="Times New Roman" w:hAnsi="Garamond" w:cs="Times New Roman"/>
                <w:b/>
                <w:color w:val="000000"/>
                <w:sz w:val="16"/>
                <w:szCs w:val="16"/>
                <w:lang w:val="sq-AL"/>
              </w:rPr>
              <w:t>2023</w:t>
            </w:r>
          </w:p>
        </w:tc>
        <w:tc>
          <w:tcPr>
            <w:tcW w:w="2085" w:type="dxa"/>
            <w:tcBorders>
              <w:top w:val="single" w:sz="4" w:space="0" w:color="auto"/>
              <w:left w:val="nil"/>
              <w:bottom w:val="single" w:sz="4" w:space="0" w:color="auto"/>
              <w:right w:val="single" w:sz="4" w:space="0" w:color="auto"/>
            </w:tcBorders>
            <w:shd w:val="clear" w:color="auto" w:fill="auto"/>
            <w:hideMark/>
          </w:tcPr>
          <w:p w14:paraId="12499D5A" w14:textId="4B39E0D1"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Numri i gazetarëve të trajnuar</w:t>
            </w:r>
            <w:r w:rsidR="00AD13E6" w:rsidRPr="004905BE">
              <w:rPr>
                <w:rFonts w:ascii="Garamond" w:eastAsia="Times New Roman" w:hAnsi="Garamond" w:cs="Times New Roman"/>
                <w:color w:val="000000"/>
                <w:sz w:val="16"/>
                <w:szCs w:val="16"/>
                <w:lang w:val="sq-AL"/>
              </w:rPr>
              <w:t xml:space="preserve"> </w:t>
            </w:r>
            <w:r w:rsidRPr="004905BE">
              <w:rPr>
                <w:rFonts w:ascii="Garamond" w:eastAsia="Times New Roman" w:hAnsi="Garamond" w:cs="Times New Roman"/>
                <w:color w:val="000000"/>
                <w:sz w:val="16"/>
                <w:szCs w:val="16"/>
                <w:lang w:val="sq-AL"/>
              </w:rPr>
              <w:t>mbi mënyrën e paraqitjes së rasteve të trafikimit në media dhe respektimin dhe garantimin e të drejtës së ruajtjes së jetës private të VT/VMT dhe veçanërisht të të miturve si kategoria më vulnerabël</w:t>
            </w:r>
          </w:p>
        </w:tc>
        <w:tc>
          <w:tcPr>
            <w:tcW w:w="951" w:type="dxa"/>
            <w:tcBorders>
              <w:top w:val="single" w:sz="4" w:space="0" w:color="auto"/>
              <w:left w:val="nil"/>
              <w:bottom w:val="single" w:sz="4" w:space="0" w:color="auto"/>
              <w:right w:val="single" w:sz="4" w:space="0" w:color="auto"/>
            </w:tcBorders>
            <w:shd w:val="clear" w:color="auto" w:fill="auto"/>
            <w:hideMark/>
          </w:tcPr>
          <w:p w14:paraId="12499D5B"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30</w:t>
            </w:r>
          </w:p>
        </w:tc>
        <w:tc>
          <w:tcPr>
            <w:tcW w:w="953" w:type="dxa"/>
            <w:tcBorders>
              <w:top w:val="single" w:sz="4" w:space="0" w:color="auto"/>
              <w:left w:val="nil"/>
              <w:bottom w:val="single" w:sz="4" w:space="0" w:color="auto"/>
              <w:right w:val="single" w:sz="4" w:space="0" w:color="auto"/>
            </w:tcBorders>
            <w:shd w:val="clear" w:color="auto" w:fill="auto"/>
            <w:hideMark/>
          </w:tcPr>
          <w:p w14:paraId="12499D5C"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30 </w:t>
            </w:r>
          </w:p>
        </w:tc>
        <w:tc>
          <w:tcPr>
            <w:tcW w:w="1134" w:type="dxa"/>
            <w:tcBorders>
              <w:top w:val="single" w:sz="4" w:space="0" w:color="auto"/>
              <w:left w:val="nil"/>
              <w:bottom w:val="single" w:sz="4" w:space="0" w:color="auto"/>
              <w:right w:val="single" w:sz="4" w:space="0" w:color="auto"/>
            </w:tcBorders>
            <w:shd w:val="clear" w:color="auto" w:fill="auto"/>
            <w:hideMark/>
          </w:tcPr>
          <w:p w14:paraId="12499D5D"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50 </w:t>
            </w:r>
          </w:p>
        </w:tc>
        <w:tc>
          <w:tcPr>
            <w:tcW w:w="1134" w:type="dxa"/>
            <w:tcBorders>
              <w:top w:val="single" w:sz="4" w:space="0" w:color="auto"/>
              <w:left w:val="nil"/>
              <w:bottom w:val="single" w:sz="4" w:space="0" w:color="auto"/>
              <w:right w:val="single" w:sz="4" w:space="0" w:color="auto"/>
            </w:tcBorders>
            <w:shd w:val="clear" w:color="auto" w:fill="auto"/>
            <w:hideMark/>
          </w:tcPr>
          <w:p w14:paraId="12499D5E"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70 </w:t>
            </w:r>
          </w:p>
        </w:tc>
      </w:tr>
      <w:tr w:rsidR="0083725C" w:rsidRPr="004905BE" w14:paraId="12499D6B" w14:textId="77777777" w:rsidTr="00BD0C54">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auto" w:fill="auto"/>
            <w:hideMark/>
          </w:tcPr>
          <w:p w14:paraId="12499D60"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3.1.11</w:t>
            </w:r>
          </w:p>
        </w:tc>
        <w:tc>
          <w:tcPr>
            <w:tcW w:w="3901" w:type="dxa"/>
            <w:tcBorders>
              <w:top w:val="single" w:sz="4" w:space="0" w:color="auto"/>
              <w:left w:val="nil"/>
              <w:bottom w:val="single" w:sz="4" w:space="0" w:color="auto"/>
              <w:right w:val="single" w:sz="4" w:space="0" w:color="auto"/>
            </w:tcBorders>
            <w:shd w:val="clear" w:color="auto" w:fill="auto"/>
            <w:hideMark/>
          </w:tcPr>
          <w:p w14:paraId="12499D61" w14:textId="5B05F2F9" w:rsidR="0083725C" w:rsidRPr="004905BE" w:rsidRDefault="0083725C" w:rsidP="00B859FA">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xml:space="preserve">Rritja e ndërgjegjësimit të sektorit privat në lidhje me rolin dhe përgjegjësitë e bizneseve për të parandaluar trafikimin e qenieve njerëzore në zinxhirët e tyre të furnizimit, për të mbështetur rehabilitimin dhe shërimin e viktimave në përputhje me </w:t>
            </w:r>
            <w:r w:rsidR="00B859FA" w:rsidRPr="004905BE">
              <w:rPr>
                <w:rFonts w:ascii="Garamond" w:eastAsia="Times New Roman" w:hAnsi="Garamond" w:cs="Times New Roman"/>
                <w:color w:val="000000"/>
                <w:sz w:val="16"/>
                <w:szCs w:val="16"/>
                <w:lang w:val="sq-AL"/>
              </w:rPr>
              <w:t>r</w:t>
            </w:r>
            <w:r w:rsidRPr="004905BE">
              <w:rPr>
                <w:rFonts w:ascii="Garamond" w:eastAsia="Times New Roman" w:hAnsi="Garamond" w:cs="Times New Roman"/>
                <w:color w:val="000000"/>
                <w:sz w:val="16"/>
                <w:szCs w:val="16"/>
                <w:lang w:val="sq-AL"/>
              </w:rPr>
              <w:t>ekomandimin e Komitetit të Ministrave të Këshillit të Evropës (CM/Rec (2016) 3) për të drejtat e njeriut dhe biznesin, si dhe përfshirja e bizneseve në veprimtaritë riintegruese të VT/VMT</w:t>
            </w:r>
          </w:p>
        </w:tc>
        <w:tc>
          <w:tcPr>
            <w:tcW w:w="1262" w:type="dxa"/>
            <w:tcBorders>
              <w:top w:val="single" w:sz="4" w:space="0" w:color="auto"/>
              <w:left w:val="nil"/>
              <w:bottom w:val="single" w:sz="4" w:space="0" w:color="auto"/>
              <w:right w:val="single" w:sz="4" w:space="0" w:color="auto"/>
            </w:tcBorders>
            <w:shd w:val="clear" w:color="auto" w:fill="auto"/>
            <w:hideMark/>
          </w:tcPr>
          <w:p w14:paraId="12499D62"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MFE</w:t>
            </w:r>
          </w:p>
        </w:tc>
        <w:tc>
          <w:tcPr>
            <w:tcW w:w="1260" w:type="dxa"/>
            <w:tcBorders>
              <w:top w:val="single" w:sz="4" w:space="0" w:color="auto"/>
              <w:left w:val="nil"/>
              <w:bottom w:val="single" w:sz="4" w:space="0" w:color="auto"/>
              <w:right w:val="single" w:sz="4" w:space="0" w:color="auto"/>
            </w:tcBorders>
            <w:shd w:val="clear" w:color="auto" w:fill="auto"/>
            <w:hideMark/>
          </w:tcPr>
          <w:p w14:paraId="12499D63"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MB</w:t>
            </w:r>
          </w:p>
        </w:tc>
        <w:tc>
          <w:tcPr>
            <w:tcW w:w="795" w:type="dxa"/>
            <w:tcBorders>
              <w:top w:val="single" w:sz="4" w:space="0" w:color="auto"/>
              <w:left w:val="nil"/>
              <w:bottom w:val="single" w:sz="4" w:space="0" w:color="auto"/>
              <w:right w:val="single" w:sz="4" w:space="0" w:color="auto"/>
            </w:tcBorders>
            <w:shd w:val="clear" w:color="auto" w:fill="auto"/>
            <w:hideMark/>
          </w:tcPr>
          <w:p w14:paraId="12499D64" w14:textId="77777777" w:rsidR="0083725C" w:rsidRPr="004905BE" w:rsidRDefault="0083725C" w:rsidP="002C5D80">
            <w:pPr>
              <w:spacing w:after="0" w:line="240" w:lineRule="auto"/>
              <w:rPr>
                <w:rFonts w:ascii="Garamond" w:eastAsia="Times New Roman" w:hAnsi="Garamond" w:cs="Times New Roman"/>
                <w:b/>
                <w:color w:val="000000"/>
                <w:sz w:val="16"/>
                <w:szCs w:val="16"/>
                <w:lang w:val="sq-AL"/>
              </w:rPr>
            </w:pPr>
            <w:r w:rsidRPr="004905BE">
              <w:rPr>
                <w:rFonts w:ascii="Garamond" w:eastAsia="Times New Roman" w:hAnsi="Garamond" w:cs="Times New Roman"/>
                <w:b/>
                <w:color w:val="000000"/>
                <w:sz w:val="16"/>
                <w:szCs w:val="16"/>
                <w:lang w:val="sq-AL"/>
              </w:rPr>
              <w:t>2021</w:t>
            </w:r>
          </w:p>
        </w:tc>
        <w:tc>
          <w:tcPr>
            <w:tcW w:w="1029" w:type="dxa"/>
            <w:tcBorders>
              <w:top w:val="single" w:sz="4" w:space="0" w:color="auto"/>
              <w:left w:val="nil"/>
              <w:bottom w:val="single" w:sz="4" w:space="0" w:color="auto"/>
              <w:right w:val="single" w:sz="4" w:space="0" w:color="auto"/>
            </w:tcBorders>
            <w:shd w:val="clear" w:color="auto" w:fill="auto"/>
            <w:hideMark/>
          </w:tcPr>
          <w:p w14:paraId="12499D65" w14:textId="77777777" w:rsidR="0083725C" w:rsidRPr="004905BE" w:rsidRDefault="0083725C" w:rsidP="002C5D80">
            <w:pPr>
              <w:spacing w:after="0" w:line="240" w:lineRule="auto"/>
              <w:rPr>
                <w:rFonts w:ascii="Garamond" w:eastAsia="Times New Roman" w:hAnsi="Garamond" w:cs="Times New Roman"/>
                <w:b/>
                <w:color w:val="000000"/>
                <w:sz w:val="16"/>
                <w:szCs w:val="16"/>
                <w:lang w:val="sq-AL"/>
              </w:rPr>
            </w:pPr>
            <w:r w:rsidRPr="004905BE">
              <w:rPr>
                <w:rFonts w:ascii="Garamond" w:eastAsia="Times New Roman" w:hAnsi="Garamond" w:cs="Times New Roman"/>
                <w:b/>
                <w:color w:val="000000"/>
                <w:sz w:val="16"/>
                <w:szCs w:val="16"/>
                <w:lang w:val="sq-AL"/>
              </w:rPr>
              <w:t>2023</w:t>
            </w:r>
          </w:p>
        </w:tc>
        <w:tc>
          <w:tcPr>
            <w:tcW w:w="2085" w:type="dxa"/>
            <w:tcBorders>
              <w:top w:val="single" w:sz="4" w:space="0" w:color="auto"/>
              <w:left w:val="nil"/>
              <w:bottom w:val="single" w:sz="4" w:space="0" w:color="auto"/>
              <w:right w:val="single" w:sz="4" w:space="0" w:color="auto"/>
            </w:tcBorders>
            <w:shd w:val="clear" w:color="auto" w:fill="auto"/>
            <w:hideMark/>
          </w:tcPr>
          <w:p w14:paraId="12499D66" w14:textId="19F7E2B1" w:rsidR="0083725C" w:rsidRPr="004905BE" w:rsidRDefault="0083725C" w:rsidP="00935496">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xml:space="preserve">Numri i </w:t>
            </w:r>
            <w:r w:rsidR="00B859FA" w:rsidRPr="004905BE">
              <w:rPr>
                <w:rFonts w:ascii="Garamond" w:eastAsia="Times New Roman" w:hAnsi="Garamond" w:cs="Times New Roman"/>
                <w:color w:val="000000"/>
                <w:sz w:val="16"/>
                <w:szCs w:val="16"/>
                <w:lang w:val="sq-AL"/>
              </w:rPr>
              <w:t>bizneseve</w:t>
            </w:r>
            <w:r w:rsidRPr="004905BE">
              <w:rPr>
                <w:rFonts w:ascii="Garamond" w:eastAsia="Times New Roman" w:hAnsi="Garamond" w:cs="Times New Roman"/>
                <w:color w:val="000000"/>
                <w:sz w:val="16"/>
                <w:szCs w:val="16"/>
                <w:lang w:val="sq-AL"/>
              </w:rPr>
              <w:t xml:space="preserve"> që kanë marrë pjesë në masa kundër trafikimit të q</w:t>
            </w:r>
            <w:r w:rsidR="00B859FA" w:rsidRPr="004905BE">
              <w:rPr>
                <w:rFonts w:ascii="Garamond" w:eastAsia="Times New Roman" w:hAnsi="Garamond" w:cs="Times New Roman"/>
                <w:color w:val="000000"/>
                <w:sz w:val="16"/>
                <w:szCs w:val="16"/>
                <w:lang w:val="sq-AL"/>
              </w:rPr>
              <w:t>e</w:t>
            </w:r>
            <w:r w:rsidRPr="004905BE">
              <w:rPr>
                <w:rFonts w:ascii="Garamond" w:eastAsia="Times New Roman" w:hAnsi="Garamond" w:cs="Times New Roman"/>
                <w:color w:val="000000"/>
                <w:sz w:val="16"/>
                <w:szCs w:val="16"/>
                <w:lang w:val="sq-AL"/>
              </w:rPr>
              <w:t>nieve njerëzore:</w:t>
            </w:r>
            <w:r w:rsidRPr="004905BE">
              <w:rPr>
                <w:rFonts w:ascii="Garamond" w:eastAsia="Times New Roman" w:hAnsi="Garamond" w:cs="Times New Roman"/>
                <w:color w:val="000000"/>
                <w:sz w:val="16"/>
                <w:szCs w:val="16"/>
                <w:lang w:val="sq-AL"/>
              </w:rPr>
              <w:br/>
              <w:t>Ndarë sipas:</w:t>
            </w:r>
            <w:r w:rsidRPr="004905BE">
              <w:rPr>
                <w:rFonts w:ascii="Garamond" w:eastAsia="Times New Roman" w:hAnsi="Garamond" w:cs="Times New Roman"/>
                <w:color w:val="000000"/>
                <w:sz w:val="16"/>
                <w:szCs w:val="16"/>
                <w:lang w:val="sq-AL"/>
              </w:rPr>
              <w:br/>
              <w:t xml:space="preserve">- </w:t>
            </w:r>
            <w:r w:rsidR="00935496" w:rsidRPr="004905BE">
              <w:rPr>
                <w:rFonts w:ascii="Garamond" w:eastAsia="Times New Roman" w:hAnsi="Garamond" w:cs="Times New Roman"/>
                <w:color w:val="000000"/>
                <w:sz w:val="16"/>
                <w:szCs w:val="16"/>
                <w:lang w:val="sq-AL"/>
              </w:rPr>
              <w:t xml:space="preserve">masa </w:t>
            </w:r>
            <w:r w:rsidRPr="004905BE">
              <w:rPr>
                <w:rFonts w:ascii="Garamond" w:eastAsia="Times New Roman" w:hAnsi="Garamond" w:cs="Times New Roman"/>
                <w:color w:val="000000"/>
                <w:sz w:val="16"/>
                <w:szCs w:val="16"/>
                <w:lang w:val="sq-AL"/>
              </w:rPr>
              <w:t>parandaluese</w:t>
            </w:r>
            <w:r w:rsidR="00935496" w:rsidRPr="004905BE">
              <w:rPr>
                <w:rFonts w:ascii="Garamond" w:eastAsia="Times New Roman" w:hAnsi="Garamond" w:cs="Times New Roman"/>
                <w:color w:val="000000"/>
                <w:sz w:val="16"/>
                <w:szCs w:val="16"/>
                <w:lang w:val="sq-AL"/>
              </w:rPr>
              <w:t>;</w:t>
            </w:r>
            <w:r w:rsidRPr="004905BE">
              <w:rPr>
                <w:rFonts w:ascii="Garamond" w:eastAsia="Times New Roman" w:hAnsi="Garamond" w:cs="Times New Roman"/>
                <w:color w:val="000000"/>
                <w:sz w:val="16"/>
                <w:szCs w:val="16"/>
                <w:lang w:val="sq-AL"/>
              </w:rPr>
              <w:br/>
              <w:t xml:space="preserve">- </w:t>
            </w:r>
            <w:r w:rsidR="00935496" w:rsidRPr="004905BE">
              <w:rPr>
                <w:rFonts w:ascii="Garamond" w:eastAsia="Times New Roman" w:hAnsi="Garamond" w:cs="Times New Roman"/>
                <w:color w:val="000000"/>
                <w:sz w:val="16"/>
                <w:szCs w:val="16"/>
                <w:lang w:val="sq-AL"/>
              </w:rPr>
              <w:t xml:space="preserve">masa </w:t>
            </w:r>
            <w:r w:rsidRPr="004905BE">
              <w:rPr>
                <w:rFonts w:ascii="Garamond" w:eastAsia="Times New Roman" w:hAnsi="Garamond" w:cs="Times New Roman"/>
                <w:color w:val="000000"/>
                <w:sz w:val="16"/>
                <w:szCs w:val="16"/>
                <w:lang w:val="sq-AL"/>
              </w:rPr>
              <w:t xml:space="preserve">për </w:t>
            </w:r>
            <w:r w:rsidR="00A90138" w:rsidRPr="004905BE">
              <w:rPr>
                <w:rFonts w:ascii="Garamond" w:eastAsia="Times New Roman" w:hAnsi="Garamond" w:cs="Times New Roman"/>
                <w:color w:val="000000"/>
                <w:sz w:val="16"/>
                <w:szCs w:val="16"/>
                <w:lang w:val="sq-AL"/>
              </w:rPr>
              <w:t>ri</w:t>
            </w:r>
            <w:r w:rsidRPr="004905BE">
              <w:rPr>
                <w:rFonts w:ascii="Garamond" w:eastAsia="Times New Roman" w:hAnsi="Garamond" w:cs="Times New Roman"/>
                <w:color w:val="000000"/>
                <w:sz w:val="16"/>
                <w:szCs w:val="16"/>
                <w:lang w:val="sq-AL"/>
              </w:rPr>
              <w:t>integrimin e viktimave</w:t>
            </w:r>
            <w:r w:rsidR="00935496" w:rsidRPr="004905BE">
              <w:rPr>
                <w:rFonts w:ascii="Garamond" w:eastAsia="Times New Roman" w:hAnsi="Garamond" w:cs="Times New Roman"/>
                <w:color w:val="000000"/>
                <w:sz w:val="16"/>
                <w:szCs w:val="16"/>
                <w:lang w:val="sq-AL"/>
              </w:rPr>
              <w:t>.</w:t>
            </w:r>
          </w:p>
        </w:tc>
        <w:tc>
          <w:tcPr>
            <w:tcW w:w="951" w:type="dxa"/>
            <w:tcBorders>
              <w:top w:val="single" w:sz="4" w:space="0" w:color="auto"/>
              <w:left w:val="nil"/>
              <w:bottom w:val="single" w:sz="4" w:space="0" w:color="auto"/>
              <w:right w:val="single" w:sz="4" w:space="0" w:color="auto"/>
            </w:tcBorders>
            <w:shd w:val="clear" w:color="000000" w:fill="FFFFFF"/>
            <w:hideMark/>
          </w:tcPr>
          <w:p w14:paraId="12499D67"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0</w:t>
            </w:r>
          </w:p>
        </w:tc>
        <w:tc>
          <w:tcPr>
            <w:tcW w:w="953" w:type="dxa"/>
            <w:tcBorders>
              <w:top w:val="single" w:sz="4" w:space="0" w:color="auto"/>
              <w:left w:val="nil"/>
              <w:bottom w:val="single" w:sz="4" w:space="0" w:color="auto"/>
              <w:right w:val="single" w:sz="4" w:space="0" w:color="auto"/>
            </w:tcBorders>
            <w:shd w:val="clear" w:color="000000" w:fill="FFFFFF"/>
            <w:hideMark/>
          </w:tcPr>
          <w:p w14:paraId="12499D68"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0</w:t>
            </w:r>
          </w:p>
        </w:tc>
        <w:tc>
          <w:tcPr>
            <w:tcW w:w="1134" w:type="dxa"/>
            <w:tcBorders>
              <w:top w:val="single" w:sz="4" w:space="0" w:color="auto"/>
              <w:left w:val="nil"/>
              <w:bottom w:val="single" w:sz="4" w:space="0" w:color="auto"/>
              <w:right w:val="single" w:sz="4" w:space="0" w:color="auto"/>
            </w:tcBorders>
            <w:shd w:val="clear" w:color="000000" w:fill="FFFFFF"/>
            <w:hideMark/>
          </w:tcPr>
          <w:p w14:paraId="12499D69"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3</w:t>
            </w:r>
          </w:p>
        </w:tc>
        <w:tc>
          <w:tcPr>
            <w:tcW w:w="1134" w:type="dxa"/>
            <w:tcBorders>
              <w:top w:val="single" w:sz="4" w:space="0" w:color="auto"/>
              <w:left w:val="nil"/>
              <w:bottom w:val="single" w:sz="4" w:space="0" w:color="auto"/>
              <w:right w:val="single" w:sz="4" w:space="0" w:color="auto"/>
            </w:tcBorders>
            <w:shd w:val="clear" w:color="000000" w:fill="FFFFFF"/>
            <w:hideMark/>
          </w:tcPr>
          <w:p w14:paraId="12499D6A"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5</w:t>
            </w:r>
          </w:p>
        </w:tc>
      </w:tr>
      <w:tr w:rsidR="0083725C" w:rsidRPr="004905BE" w14:paraId="12499D7A" w14:textId="77777777" w:rsidTr="00BD0C54">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auto" w:fill="auto"/>
            <w:hideMark/>
          </w:tcPr>
          <w:p w14:paraId="12499D6C"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3.1.12</w:t>
            </w:r>
          </w:p>
        </w:tc>
        <w:tc>
          <w:tcPr>
            <w:tcW w:w="3901" w:type="dxa"/>
            <w:tcBorders>
              <w:top w:val="single" w:sz="4" w:space="0" w:color="auto"/>
              <w:left w:val="nil"/>
              <w:bottom w:val="single" w:sz="4" w:space="0" w:color="auto"/>
              <w:right w:val="single" w:sz="4" w:space="0" w:color="auto"/>
            </w:tcBorders>
            <w:shd w:val="clear" w:color="auto" w:fill="auto"/>
            <w:hideMark/>
          </w:tcPr>
          <w:p w14:paraId="12499D6D" w14:textId="32D795CA" w:rsidR="0083725C" w:rsidRPr="004905BE" w:rsidRDefault="0083725C" w:rsidP="005240C3">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Zhvillimi i aktiviteteve informuese dhe edukuese në shkolla në lidhje me fenomenin e trafikimit,</w:t>
            </w:r>
            <w:r w:rsidR="00AD13E6" w:rsidRPr="004905BE">
              <w:rPr>
                <w:rFonts w:ascii="Garamond" w:eastAsia="Times New Roman" w:hAnsi="Garamond" w:cs="Times New Roman"/>
                <w:color w:val="000000"/>
                <w:sz w:val="16"/>
                <w:szCs w:val="16"/>
                <w:lang w:val="sq-AL"/>
              </w:rPr>
              <w:t xml:space="preserve"> </w:t>
            </w:r>
            <w:r w:rsidRPr="004905BE">
              <w:rPr>
                <w:rFonts w:ascii="Garamond" w:eastAsia="Times New Roman" w:hAnsi="Garamond" w:cs="Times New Roman"/>
                <w:color w:val="000000"/>
                <w:sz w:val="16"/>
                <w:szCs w:val="16"/>
                <w:lang w:val="sq-AL"/>
              </w:rPr>
              <w:t>efektet e tij negative, mënyrat e p</w:t>
            </w:r>
            <w:r w:rsidR="008734ED" w:rsidRPr="004905BE">
              <w:rPr>
                <w:rFonts w:ascii="Garamond" w:eastAsia="Times New Roman" w:hAnsi="Garamond" w:cs="Times New Roman"/>
                <w:color w:val="000000"/>
                <w:sz w:val="16"/>
                <w:szCs w:val="16"/>
                <w:lang w:val="sq-AL"/>
              </w:rPr>
              <w:t>a</w:t>
            </w:r>
            <w:r w:rsidRPr="004905BE">
              <w:rPr>
                <w:rFonts w:ascii="Garamond" w:eastAsia="Times New Roman" w:hAnsi="Garamond" w:cs="Times New Roman"/>
                <w:color w:val="000000"/>
                <w:sz w:val="16"/>
                <w:szCs w:val="16"/>
                <w:lang w:val="sq-AL"/>
              </w:rPr>
              <w:t>randalimit dhe raportimit dhe rëndësinë e përdorimit të internetit në mënyrë të sigurt nga nxënësit</w:t>
            </w:r>
          </w:p>
        </w:tc>
        <w:tc>
          <w:tcPr>
            <w:tcW w:w="1262" w:type="dxa"/>
            <w:tcBorders>
              <w:top w:val="single" w:sz="4" w:space="0" w:color="auto"/>
              <w:left w:val="single" w:sz="4" w:space="0" w:color="auto"/>
              <w:bottom w:val="single" w:sz="4" w:space="0" w:color="auto"/>
              <w:right w:val="single" w:sz="4" w:space="0" w:color="auto"/>
            </w:tcBorders>
            <w:shd w:val="clear" w:color="auto" w:fill="auto"/>
            <w:hideMark/>
          </w:tcPr>
          <w:p w14:paraId="12499D6E"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MAS</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14:paraId="12499D6F"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MB</w:t>
            </w:r>
          </w:p>
          <w:p w14:paraId="12499D70"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DPAP</w:t>
            </w:r>
            <w:r w:rsidRPr="004905BE">
              <w:rPr>
                <w:rFonts w:ascii="Garamond" w:eastAsia="Times New Roman" w:hAnsi="Garamond" w:cs="Times New Roman"/>
                <w:color w:val="000000"/>
                <w:sz w:val="16"/>
                <w:szCs w:val="16"/>
                <w:lang w:val="sq-AL"/>
              </w:rPr>
              <w:br/>
              <w:t>KRAT</w:t>
            </w:r>
            <w:r w:rsidRPr="004905BE">
              <w:rPr>
                <w:rFonts w:ascii="Garamond" w:eastAsia="Times New Roman" w:hAnsi="Garamond" w:cs="Times New Roman"/>
                <w:color w:val="000000"/>
                <w:sz w:val="16"/>
                <w:szCs w:val="16"/>
                <w:lang w:val="sq-AL"/>
              </w:rPr>
              <w:br/>
              <w:t>AP, OJF</w:t>
            </w:r>
            <w:r w:rsidRPr="004905BE">
              <w:rPr>
                <w:rFonts w:ascii="Garamond" w:eastAsia="Times New Roman" w:hAnsi="Garamond" w:cs="Times New Roman"/>
                <w:color w:val="000000"/>
                <w:sz w:val="16"/>
                <w:szCs w:val="16"/>
                <w:lang w:val="sq-AL"/>
              </w:rPr>
              <w:br/>
              <w:t>ON</w:t>
            </w:r>
          </w:p>
          <w:p w14:paraId="12499D71" w14:textId="77777777" w:rsidR="0083725C" w:rsidRPr="004905BE" w:rsidRDefault="0083725C" w:rsidP="002C5D80">
            <w:pPr>
              <w:spacing w:after="0" w:line="240" w:lineRule="auto"/>
              <w:rPr>
                <w:rFonts w:ascii="Garamond" w:eastAsia="Times New Roman" w:hAnsi="Garamond" w:cs="Times New Roman"/>
                <w:sz w:val="16"/>
                <w:szCs w:val="16"/>
                <w:lang w:val="sq-AL"/>
              </w:rPr>
            </w:pPr>
            <w:r w:rsidRPr="004905BE">
              <w:rPr>
                <w:rFonts w:ascii="Garamond" w:eastAsia="Times New Roman" w:hAnsi="Garamond" w:cs="Times New Roman"/>
                <w:sz w:val="16"/>
                <w:szCs w:val="16"/>
                <w:lang w:val="sq-AL"/>
              </w:rPr>
              <w:t>NJQV/NJMF/PMF</w:t>
            </w:r>
          </w:p>
          <w:p w14:paraId="12499D72"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sz w:val="16"/>
                <w:szCs w:val="16"/>
                <w:lang w:val="sq-AL"/>
              </w:rPr>
              <w:t>shërbimi psiko-social nshkolla</w:t>
            </w:r>
          </w:p>
        </w:tc>
        <w:tc>
          <w:tcPr>
            <w:tcW w:w="795" w:type="dxa"/>
            <w:tcBorders>
              <w:top w:val="single" w:sz="4" w:space="0" w:color="auto"/>
              <w:left w:val="single" w:sz="4" w:space="0" w:color="auto"/>
              <w:bottom w:val="single" w:sz="4" w:space="0" w:color="auto"/>
              <w:right w:val="single" w:sz="4" w:space="0" w:color="auto"/>
            </w:tcBorders>
            <w:shd w:val="clear" w:color="auto" w:fill="auto"/>
            <w:hideMark/>
          </w:tcPr>
          <w:p w14:paraId="12499D73"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2021</w:t>
            </w:r>
          </w:p>
        </w:tc>
        <w:tc>
          <w:tcPr>
            <w:tcW w:w="1029" w:type="dxa"/>
            <w:tcBorders>
              <w:top w:val="single" w:sz="4" w:space="0" w:color="auto"/>
              <w:left w:val="single" w:sz="4" w:space="0" w:color="auto"/>
              <w:bottom w:val="single" w:sz="4" w:space="0" w:color="auto"/>
              <w:right w:val="single" w:sz="4" w:space="0" w:color="auto"/>
            </w:tcBorders>
            <w:shd w:val="clear" w:color="auto" w:fill="auto"/>
            <w:hideMark/>
          </w:tcPr>
          <w:p w14:paraId="12499D74"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2023</w:t>
            </w:r>
          </w:p>
        </w:tc>
        <w:tc>
          <w:tcPr>
            <w:tcW w:w="2085" w:type="dxa"/>
            <w:tcBorders>
              <w:top w:val="single" w:sz="4" w:space="0" w:color="auto"/>
              <w:left w:val="single" w:sz="4" w:space="0" w:color="auto"/>
              <w:bottom w:val="single" w:sz="4" w:space="0" w:color="auto"/>
              <w:right w:val="single" w:sz="4" w:space="0" w:color="auto"/>
            </w:tcBorders>
            <w:shd w:val="clear" w:color="auto" w:fill="auto"/>
            <w:hideMark/>
          </w:tcPr>
          <w:p w14:paraId="12499D75"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Numri i nxënësve të përfshirë në aktivitete informuese dhe edukuese në shkolla</w:t>
            </w:r>
          </w:p>
        </w:tc>
        <w:tc>
          <w:tcPr>
            <w:tcW w:w="951" w:type="dxa"/>
            <w:tcBorders>
              <w:top w:val="single" w:sz="4" w:space="0" w:color="auto"/>
              <w:left w:val="single" w:sz="4" w:space="0" w:color="auto"/>
              <w:bottom w:val="single" w:sz="4" w:space="0" w:color="auto"/>
              <w:right w:val="single" w:sz="4" w:space="0" w:color="auto"/>
            </w:tcBorders>
            <w:shd w:val="clear" w:color="000000" w:fill="FFFFFF"/>
            <w:hideMark/>
          </w:tcPr>
          <w:p w14:paraId="12499D76"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900 nxënës</w:t>
            </w:r>
          </w:p>
        </w:tc>
        <w:tc>
          <w:tcPr>
            <w:tcW w:w="953" w:type="dxa"/>
            <w:tcBorders>
              <w:top w:val="single" w:sz="4" w:space="0" w:color="auto"/>
              <w:left w:val="single" w:sz="4" w:space="0" w:color="auto"/>
              <w:bottom w:val="single" w:sz="4" w:space="0" w:color="auto"/>
              <w:right w:val="single" w:sz="4" w:space="0" w:color="auto"/>
            </w:tcBorders>
            <w:shd w:val="clear" w:color="000000" w:fill="FFFFFF"/>
            <w:hideMark/>
          </w:tcPr>
          <w:p w14:paraId="12499D77"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900 nxënës</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14:paraId="12499D78"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1300 nxënës</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14:paraId="12499D79"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1700 nxënës</w:t>
            </w:r>
          </w:p>
        </w:tc>
      </w:tr>
      <w:tr w:rsidR="0083725C" w:rsidRPr="004905BE" w14:paraId="12499D87" w14:textId="77777777" w:rsidTr="00BD0C54">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auto" w:fill="auto"/>
            <w:hideMark/>
          </w:tcPr>
          <w:p w14:paraId="12499D7B"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3.1.13</w:t>
            </w:r>
          </w:p>
        </w:tc>
        <w:tc>
          <w:tcPr>
            <w:tcW w:w="3901" w:type="dxa"/>
            <w:tcBorders>
              <w:top w:val="single" w:sz="4" w:space="0" w:color="auto"/>
              <w:left w:val="nil"/>
              <w:bottom w:val="single" w:sz="4" w:space="0" w:color="auto"/>
              <w:right w:val="single" w:sz="4" w:space="0" w:color="auto"/>
            </w:tcBorders>
            <w:shd w:val="clear" w:color="auto" w:fill="auto"/>
            <w:hideMark/>
          </w:tcPr>
          <w:p w14:paraId="12499D7C" w14:textId="47F2066F"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Trajnimi i punonjësve të institucioneve arsimore parauniversitare</w:t>
            </w:r>
            <w:r w:rsidR="00AD13E6" w:rsidRPr="004905BE">
              <w:rPr>
                <w:rFonts w:ascii="Garamond" w:eastAsia="Times New Roman" w:hAnsi="Garamond" w:cs="Times New Roman"/>
                <w:color w:val="000000"/>
                <w:sz w:val="16"/>
                <w:szCs w:val="16"/>
                <w:lang w:val="sq-AL"/>
              </w:rPr>
              <w:t xml:space="preserve"> </w:t>
            </w:r>
            <w:r w:rsidRPr="004905BE">
              <w:rPr>
                <w:rFonts w:ascii="Garamond" w:eastAsia="Times New Roman" w:hAnsi="Garamond" w:cs="Times New Roman"/>
                <w:color w:val="000000"/>
                <w:sz w:val="16"/>
                <w:szCs w:val="16"/>
                <w:lang w:val="sq-AL"/>
              </w:rPr>
              <w:t>(mësuesit, drejtuesit, psikologët dhe punonjësit socialë, stafi mbështetës si pastrues e punonjës sigurie etj</w:t>
            </w:r>
            <w:r w:rsidR="00E07127" w:rsidRPr="004905BE">
              <w:rPr>
                <w:rFonts w:ascii="Garamond" w:eastAsia="Times New Roman" w:hAnsi="Garamond" w:cs="Times New Roman"/>
                <w:color w:val="000000"/>
                <w:sz w:val="16"/>
                <w:szCs w:val="16"/>
                <w:lang w:val="sq-AL"/>
              </w:rPr>
              <w:t>.</w:t>
            </w:r>
            <w:r w:rsidRPr="004905BE">
              <w:rPr>
                <w:rFonts w:ascii="Garamond" w:eastAsia="Times New Roman" w:hAnsi="Garamond" w:cs="Times New Roman"/>
                <w:color w:val="000000"/>
                <w:sz w:val="16"/>
                <w:szCs w:val="16"/>
                <w:lang w:val="sq-AL"/>
              </w:rPr>
              <w:t>) për zbatimin me rigorozitet të PSV</w:t>
            </w:r>
            <w:r w:rsidR="00E07127" w:rsidRPr="004905BE">
              <w:rPr>
                <w:rFonts w:ascii="Garamond" w:eastAsia="Times New Roman" w:hAnsi="Garamond" w:cs="Times New Roman"/>
                <w:color w:val="000000"/>
                <w:sz w:val="16"/>
                <w:szCs w:val="16"/>
                <w:lang w:val="sq-AL"/>
              </w:rPr>
              <w:t>-s</w:t>
            </w:r>
            <w:r w:rsidR="00E07127" w:rsidRPr="004905BE">
              <w:rPr>
                <w:rFonts w:ascii="Garamond" w:hAnsi="Garamond" w:cs="Times New Roman"/>
                <w:sz w:val="16"/>
                <w:szCs w:val="16"/>
                <w:lang w:val="sq-AL"/>
              </w:rPr>
              <w:t>ë</w:t>
            </w:r>
            <w:r w:rsidRPr="004905BE">
              <w:rPr>
                <w:rFonts w:ascii="Garamond" w:eastAsia="Times New Roman" w:hAnsi="Garamond" w:cs="Times New Roman"/>
                <w:color w:val="000000"/>
                <w:sz w:val="16"/>
                <w:szCs w:val="16"/>
                <w:lang w:val="sq-AL"/>
              </w:rPr>
              <w:t>, veçanërisht për identifikimin e fëmijëve/të rinjve VT/VMT</w:t>
            </w:r>
          </w:p>
        </w:tc>
        <w:tc>
          <w:tcPr>
            <w:tcW w:w="1262" w:type="dxa"/>
            <w:tcBorders>
              <w:top w:val="single" w:sz="4" w:space="0" w:color="auto"/>
              <w:left w:val="single" w:sz="4" w:space="0" w:color="auto"/>
              <w:bottom w:val="single" w:sz="4" w:space="0" w:color="auto"/>
              <w:right w:val="single" w:sz="4" w:space="0" w:color="auto"/>
            </w:tcBorders>
            <w:shd w:val="clear" w:color="auto" w:fill="auto"/>
            <w:hideMark/>
          </w:tcPr>
          <w:p w14:paraId="12499D7D"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MAS</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14:paraId="12499D7E"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MB</w:t>
            </w:r>
            <w:r w:rsidRPr="004905BE">
              <w:rPr>
                <w:rFonts w:ascii="Garamond" w:eastAsia="Times New Roman" w:hAnsi="Garamond" w:cs="Times New Roman"/>
                <w:color w:val="000000"/>
                <w:sz w:val="16"/>
                <w:szCs w:val="16"/>
                <w:lang w:val="sq-AL"/>
              </w:rPr>
              <w:br/>
              <w:t>ASCAP, Shkolla e Drejtorëve</w:t>
            </w:r>
          </w:p>
          <w:p w14:paraId="12499D7F"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OJF</w:t>
            </w:r>
          </w:p>
        </w:tc>
        <w:tc>
          <w:tcPr>
            <w:tcW w:w="795" w:type="dxa"/>
            <w:tcBorders>
              <w:top w:val="single" w:sz="4" w:space="0" w:color="auto"/>
              <w:left w:val="single" w:sz="4" w:space="0" w:color="auto"/>
              <w:bottom w:val="single" w:sz="4" w:space="0" w:color="auto"/>
              <w:right w:val="single" w:sz="4" w:space="0" w:color="auto"/>
            </w:tcBorders>
            <w:shd w:val="clear" w:color="auto" w:fill="auto"/>
            <w:hideMark/>
          </w:tcPr>
          <w:p w14:paraId="12499D80"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2021</w:t>
            </w:r>
          </w:p>
        </w:tc>
        <w:tc>
          <w:tcPr>
            <w:tcW w:w="1029" w:type="dxa"/>
            <w:tcBorders>
              <w:top w:val="single" w:sz="4" w:space="0" w:color="auto"/>
              <w:left w:val="single" w:sz="4" w:space="0" w:color="auto"/>
              <w:bottom w:val="single" w:sz="4" w:space="0" w:color="auto"/>
              <w:right w:val="single" w:sz="4" w:space="0" w:color="auto"/>
            </w:tcBorders>
            <w:shd w:val="clear" w:color="auto" w:fill="auto"/>
            <w:hideMark/>
          </w:tcPr>
          <w:p w14:paraId="12499D81"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2023</w:t>
            </w:r>
          </w:p>
        </w:tc>
        <w:tc>
          <w:tcPr>
            <w:tcW w:w="2085" w:type="dxa"/>
            <w:tcBorders>
              <w:top w:val="single" w:sz="4" w:space="0" w:color="auto"/>
              <w:left w:val="single" w:sz="4" w:space="0" w:color="auto"/>
              <w:bottom w:val="single" w:sz="4" w:space="0" w:color="auto"/>
              <w:right w:val="single" w:sz="4" w:space="0" w:color="auto"/>
            </w:tcBorders>
            <w:shd w:val="clear" w:color="auto" w:fill="auto"/>
            <w:hideMark/>
          </w:tcPr>
          <w:p w14:paraId="12499D82" w14:textId="4AB2D0B4"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Numri i stafeve arsimore</w:t>
            </w:r>
            <w:r w:rsidR="00AD13E6" w:rsidRPr="004905BE">
              <w:rPr>
                <w:rFonts w:ascii="Garamond" w:eastAsia="Times New Roman" w:hAnsi="Garamond" w:cs="Times New Roman"/>
                <w:color w:val="000000"/>
                <w:sz w:val="16"/>
                <w:szCs w:val="16"/>
                <w:lang w:val="sq-AL"/>
              </w:rPr>
              <w:t xml:space="preserve"> </w:t>
            </w:r>
            <w:r w:rsidRPr="004905BE">
              <w:rPr>
                <w:rFonts w:ascii="Garamond" w:eastAsia="Times New Roman" w:hAnsi="Garamond" w:cs="Times New Roman"/>
                <w:color w:val="000000"/>
                <w:sz w:val="16"/>
                <w:szCs w:val="16"/>
                <w:lang w:val="sq-AL"/>
              </w:rPr>
              <w:t xml:space="preserve">të </w:t>
            </w:r>
            <w:r w:rsidR="00997DED" w:rsidRPr="004905BE">
              <w:rPr>
                <w:rFonts w:ascii="Garamond" w:eastAsia="Times New Roman" w:hAnsi="Garamond" w:cs="Times New Roman"/>
                <w:color w:val="000000"/>
                <w:sz w:val="16"/>
                <w:szCs w:val="16"/>
                <w:lang w:val="sq-AL"/>
              </w:rPr>
              <w:t>trajn</w:t>
            </w:r>
            <w:r w:rsidRPr="004905BE">
              <w:rPr>
                <w:rFonts w:ascii="Garamond" w:eastAsia="Times New Roman" w:hAnsi="Garamond" w:cs="Times New Roman"/>
                <w:color w:val="000000"/>
                <w:sz w:val="16"/>
                <w:szCs w:val="16"/>
                <w:lang w:val="sq-AL"/>
              </w:rPr>
              <w:t>uar për zbatimin me rigorozitet të PSV</w:t>
            </w:r>
            <w:r w:rsidR="00414C51" w:rsidRPr="004905BE">
              <w:rPr>
                <w:rFonts w:ascii="Garamond" w:eastAsia="Times New Roman" w:hAnsi="Garamond" w:cs="Times New Roman"/>
                <w:color w:val="000000"/>
                <w:sz w:val="16"/>
                <w:szCs w:val="16"/>
                <w:lang w:val="sq-AL"/>
              </w:rPr>
              <w:t>-s</w:t>
            </w:r>
            <w:r w:rsidR="00414C51" w:rsidRPr="004905BE">
              <w:rPr>
                <w:rFonts w:ascii="Garamond" w:hAnsi="Garamond" w:cs="Times New Roman"/>
                <w:sz w:val="16"/>
                <w:szCs w:val="16"/>
                <w:lang w:val="sq-AL"/>
              </w:rPr>
              <w:t>ë</w:t>
            </w:r>
          </w:p>
        </w:tc>
        <w:tc>
          <w:tcPr>
            <w:tcW w:w="951" w:type="dxa"/>
            <w:tcBorders>
              <w:top w:val="single" w:sz="4" w:space="0" w:color="auto"/>
              <w:left w:val="single" w:sz="4" w:space="0" w:color="auto"/>
              <w:bottom w:val="single" w:sz="4" w:space="0" w:color="auto"/>
              <w:right w:val="single" w:sz="4" w:space="0" w:color="auto"/>
            </w:tcBorders>
            <w:shd w:val="clear" w:color="000000" w:fill="FFFFFF"/>
            <w:hideMark/>
          </w:tcPr>
          <w:p w14:paraId="12499D83"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450 staf arsimor</w:t>
            </w:r>
          </w:p>
        </w:tc>
        <w:tc>
          <w:tcPr>
            <w:tcW w:w="953" w:type="dxa"/>
            <w:tcBorders>
              <w:top w:val="single" w:sz="4" w:space="0" w:color="auto"/>
              <w:left w:val="single" w:sz="4" w:space="0" w:color="auto"/>
              <w:bottom w:val="single" w:sz="4" w:space="0" w:color="auto"/>
              <w:right w:val="single" w:sz="4" w:space="0" w:color="auto"/>
            </w:tcBorders>
            <w:shd w:val="clear" w:color="000000" w:fill="FFFFFF"/>
            <w:hideMark/>
          </w:tcPr>
          <w:p w14:paraId="12499D84"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200 staf arsimor</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14:paraId="12499D85"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300 staf arsimor</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14:paraId="12499D86"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450 staf arsimor</w:t>
            </w:r>
          </w:p>
        </w:tc>
      </w:tr>
      <w:tr w:rsidR="0083725C" w:rsidRPr="004905BE" w14:paraId="12499D8B" w14:textId="77777777" w:rsidTr="00BD0C54">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2499D88"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3.2</w:t>
            </w:r>
          </w:p>
        </w:tc>
        <w:tc>
          <w:tcPr>
            <w:tcW w:w="14504" w:type="dxa"/>
            <w:gridSpan w:val="10"/>
            <w:tcBorders>
              <w:top w:val="single" w:sz="4" w:space="0" w:color="auto"/>
              <w:left w:val="nil"/>
              <w:bottom w:val="single" w:sz="4" w:space="0" w:color="auto"/>
              <w:right w:val="single" w:sz="4" w:space="0" w:color="auto"/>
            </w:tcBorders>
            <w:shd w:val="clear" w:color="auto" w:fill="FDE9D9" w:themeFill="accent6" w:themeFillTint="33"/>
            <w:hideMark/>
          </w:tcPr>
          <w:p w14:paraId="12499D8A" w14:textId="50D15F63" w:rsidR="0083725C" w:rsidRPr="004905BE" w:rsidRDefault="0083725C" w:rsidP="00BD0C54">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b/>
                <w:bCs/>
                <w:color w:val="000000"/>
                <w:sz w:val="16"/>
                <w:szCs w:val="16"/>
                <w:lang w:val="sq-AL"/>
              </w:rPr>
              <w:t>OBJEKTIVI SPECIFIK 3.2: Ofrimi dhe koordinimi i mbështetjes së brendshme/ huaj për zona dhe komunitete vulnerabël</w:t>
            </w:r>
          </w:p>
        </w:tc>
      </w:tr>
      <w:tr w:rsidR="0083725C" w:rsidRPr="004905BE" w14:paraId="12499D98" w14:textId="77777777" w:rsidTr="00BD0C54">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2499D8C"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xml:space="preserve">Nr. </w:t>
            </w:r>
          </w:p>
        </w:tc>
        <w:tc>
          <w:tcPr>
            <w:tcW w:w="3901" w:type="dxa"/>
            <w:tcBorders>
              <w:top w:val="single" w:sz="4" w:space="0" w:color="auto"/>
              <w:left w:val="nil"/>
              <w:bottom w:val="single" w:sz="4" w:space="0" w:color="auto"/>
              <w:right w:val="single" w:sz="4" w:space="0" w:color="auto"/>
            </w:tcBorders>
            <w:shd w:val="clear" w:color="auto" w:fill="FDE9D9" w:themeFill="accent6" w:themeFillTint="33"/>
            <w:hideMark/>
          </w:tcPr>
          <w:p w14:paraId="12499D8D"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b/>
                <w:bCs/>
                <w:color w:val="000000"/>
                <w:sz w:val="16"/>
                <w:szCs w:val="16"/>
                <w:lang w:val="sq-AL"/>
              </w:rPr>
              <w:t>Veprimtari dhe nënveprimtari</w:t>
            </w:r>
          </w:p>
        </w:tc>
        <w:tc>
          <w:tcPr>
            <w:tcW w:w="1262" w:type="dxa"/>
            <w:tcBorders>
              <w:top w:val="single" w:sz="4" w:space="0" w:color="auto"/>
              <w:left w:val="nil"/>
              <w:bottom w:val="single" w:sz="4" w:space="0" w:color="auto"/>
              <w:right w:val="single" w:sz="4" w:space="0" w:color="auto"/>
            </w:tcBorders>
            <w:shd w:val="clear" w:color="auto" w:fill="FDE9D9" w:themeFill="accent6" w:themeFillTint="33"/>
            <w:hideMark/>
          </w:tcPr>
          <w:p w14:paraId="12499D8E"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b/>
                <w:bCs/>
                <w:color w:val="000000"/>
                <w:sz w:val="16"/>
                <w:szCs w:val="16"/>
                <w:lang w:val="sq-AL"/>
              </w:rPr>
              <w:t>Strukturat përgjegjëse</w:t>
            </w:r>
          </w:p>
        </w:tc>
        <w:tc>
          <w:tcPr>
            <w:tcW w:w="1260" w:type="dxa"/>
            <w:tcBorders>
              <w:top w:val="single" w:sz="4" w:space="0" w:color="auto"/>
              <w:left w:val="nil"/>
              <w:bottom w:val="single" w:sz="4" w:space="0" w:color="auto"/>
              <w:right w:val="single" w:sz="4" w:space="0" w:color="auto"/>
            </w:tcBorders>
            <w:shd w:val="clear" w:color="auto" w:fill="FDE9D9" w:themeFill="accent6" w:themeFillTint="33"/>
            <w:hideMark/>
          </w:tcPr>
          <w:p w14:paraId="12499D8F"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tc>
        <w:tc>
          <w:tcPr>
            <w:tcW w:w="795" w:type="dxa"/>
            <w:tcBorders>
              <w:top w:val="single" w:sz="4" w:space="0" w:color="auto"/>
              <w:left w:val="nil"/>
              <w:bottom w:val="single" w:sz="4" w:space="0" w:color="auto"/>
              <w:right w:val="single" w:sz="4" w:space="0" w:color="auto"/>
            </w:tcBorders>
            <w:shd w:val="clear" w:color="auto" w:fill="FDE9D9" w:themeFill="accent6" w:themeFillTint="33"/>
            <w:hideMark/>
          </w:tcPr>
          <w:p w14:paraId="12499D90"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Afati i fillimit</w:t>
            </w:r>
          </w:p>
        </w:tc>
        <w:tc>
          <w:tcPr>
            <w:tcW w:w="1029" w:type="dxa"/>
            <w:tcBorders>
              <w:top w:val="single" w:sz="4" w:space="0" w:color="auto"/>
              <w:left w:val="nil"/>
              <w:bottom w:val="single" w:sz="4" w:space="0" w:color="auto"/>
              <w:right w:val="single" w:sz="4" w:space="0" w:color="auto"/>
            </w:tcBorders>
            <w:shd w:val="clear" w:color="auto" w:fill="FDE9D9" w:themeFill="accent6" w:themeFillTint="33"/>
            <w:hideMark/>
          </w:tcPr>
          <w:p w14:paraId="12499D91"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Afati i mbarimit</w:t>
            </w:r>
          </w:p>
        </w:tc>
        <w:tc>
          <w:tcPr>
            <w:tcW w:w="2085" w:type="dxa"/>
            <w:tcBorders>
              <w:top w:val="single" w:sz="4" w:space="0" w:color="auto"/>
              <w:left w:val="nil"/>
              <w:bottom w:val="single" w:sz="4" w:space="0" w:color="auto"/>
              <w:right w:val="single" w:sz="4" w:space="0" w:color="auto"/>
            </w:tcBorders>
            <w:shd w:val="clear" w:color="auto" w:fill="FDE9D9" w:themeFill="accent6" w:themeFillTint="33"/>
            <w:hideMark/>
          </w:tcPr>
          <w:p w14:paraId="12499D92" w14:textId="77777777" w:rsidR="0083725C" w:rsidRPr="004905BE" w:rsidRDefault="0083725C" w:rsidP="002C5D80">
            <w:pPr>
              <w:spacing w:after="0" w:line="240" w:lineRule="auto"/>
              <w:rPr>
                <w:rFonts w:ascii="Garamond" w:eastAsia="Times New Roman" w:hAnsi="Garamond" w:cs="Times New Roman"/>
                <w:b/>
                <w:color w:val="000000"/>
                <w:sz w:val="16"/>
                <w:szCs w:val="16"/>
                <w:lang w:val="sq-AL"/>
              </w:rPr>
            </w:pPr>
            <w:r w:rsidRPr="004905BE">
              <w:rPr>
                <w:rFonts w:ascii="Garamond" w:eastAsia="Times New Roman" w:hAnsi="Garamond" w:cs="Times New Roman"/>
                <w:b/>
                <w:color w:val="000000"/>
                <w:sz w:val="16"/>
                <w:szCs w:val="16"/>
                <w:lang w:val="sq-AL"/>
              </w:rPr>
              <w:t>Treguesit</w:t>
            </w:r>
          </w:p>
        </w:tc>
        <w:tc>
          <w:tcPr>
            <w:tcW w:w="951" w:type="dxa"/>
            <w:tcBorders>
              <w:top w:val="single" w:sz="4" w:space="0" w:color="auto"/>
              <w:left w:val="nil"/>
              <w:bottom w:val="single" w:sz="4" w:space="0" w:color="auto"/>
              <w:right w:val="single" w:sz="4" w:space="0" w:color="auto"/>
            </w:tcBorders>
            <w:shd w:val="clear" w:color="auto" w:fill="FDE9D9" w:themeFill="accent6" w:themeFillTint="33"/>
            <w:hideMark/>
          </w:tcPr>
          <w:p w14:paraId="12499D93" w14:textId="77777777" w:rsidR="0083725C" w:rsidRPr="004905BE" w:rsidRDefault="0083725C" w:rsidP="002C5D80">
            <w:pPr>
              <w:spacing w:after="0" w:line="240" w:lineRule="auto"/>
              <w:rPr>
                <w:rFonts w:ascii="Garamond" w:eastAsia="Times New Roman" w:hAnsi="Garamond" w:cs="Times New Roman"/>
                <w:b/>
                <w:color w:val="000000"/>
                <w:sz w:val="16"/>
                <w:szCs w:val="16"/>
                <w:lang w:val="sq-AL"/>
              </w:rPr>
            </w:pPr>
            <w:r w:rsidRPr="004905BE">
              <w:rPr>
                <w:rFonts w:ascii="Garamond" w:eastAsia="Times New Roman" w:hAnsi="Garamond" w:cs="Times New Roman"/>
                <w:b/>
                <w:color w:val="000000"/>
                <w:sz w:val="16"/>
                <w:szCs w:val="16"/>
                <w:lang w:val="sq-AL"/>
              </w:rPr>
              <w:t>Baseline</w:t>
            </w:r>
          </w:p>
        </w:tc>
        <w:tc>
          <w:tcPr>
            <w:tcW w:w="953" w:type="dxa"/>
            <w:tcBorders>
              <w:top w:val="single" w:sz="4" w:space="0" w:color="auto"/>
              <w:left w:val="nil"/>
              <w:bottom w:val="single" w:sz="4" w:space="0" w:color="auto"/>
              <w:right w:val="single" w:sz="4" w:space="0" w:color="auto"/>
            </w:tcBorders>
            <w:shd w:val="clear" w:color="auto" w:fill="FDE9D9" w:themeFill="accent6" w:themeFillTint="33"/>
            <w:hideMark/>
          </w:tcPr>
          <w:p w14:paraId="12499D95" w14:textId="11E4A43E" w:rsidR="0083725C" w:rsidRPr="004905BE" w:rsidRDefault="0083725C" w:rsidP="00BD0C54">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b/>
                <w:color w:val="000000"/>
                <w:sz w:val="16"/>
                <w:szCs w:val="16"/>
                <w:lang w:val="sq-AL"/>
              </w:rPr>
              <w:t>Synimet/ Targets</w:t>
            </w:r>
          </w:p>
        </w:tc>
        <w:tc>
          <w:tcPr>
            <w:tcW w:w="1134" w:type="dxa"/>
            <w:tcBorders>
              <w:top w:val="single" w:sz="4" w:space="0" w:color="auto"/>
              <w:left w:val="nil"/>
              <w:bottom w:val="single" w:sz="4" w:space="0" w:color="auto"/>
              <w:right w:val="single" w:sz="4" w:space="0" w:color="auto"/>
            </w:tcBorders>
            <w:shd w:val="clear" w:color="auto" w:fill="FDE9D9" w:themeFill="accent6" w:themeFillTint="33"/>
          </w:tcPr>
          <w:p w14:paraId="12499D96"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tc>
        <w:tc>
          <w:tcPr>
            <w:tcW w:w="1134" w:type="dxa"/>
            <w:tcBorders>
              <w:top w:val="single" w:sz="4" w:space="0" w:color="auto"/>
              <w:left w:val="nil"/>
              <w:bottom w:val="single" w:sz="4" w:space="0" w:color="auto"/>
              <w:right w:val="single" w:sz="4" w:space="0" w:color="auto"/>
            </w:tcBorders>
            <w:shd w:val="clear" w:color="auto" w:fill="FDE9D9" w:themeFill="accent6" w:themeFillTint="33"/>
            <w:hideMark/>
          </w:tcPr>
          <w:p w14:paraId="12499D97"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tc>
      </w:tr>
      <w:tr w:rsidR="0083725C" w:rsidRPr="004905BE" w14:paraId="12499DA4" w14:textId="77777777" w:rsidTr="00BD0C54">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2499D99"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tc>
        <w:tc>
          <w:tcPr>
            <w:tcW w:w="3901" w:type="dxa"/>
            <w:tcBorders>
              <w:top w:val="single" w:sz="4" w:space="0" w:color="auto"/>
              <w:left w:val="nil"/>
              <w:bottom w:val="single" w:sz="4" w:space="0" w:color="auto"/>
              <w:right w:val="single" w:sz="4" w:space="0" w:color="auto"/>
            </w:tcBorders>
            <w:shd w:val="clear" w:color="auto" w:fill="FDE9D9" w:themeFill="accent6" w:themeFillTint="33"/>
          </w:tcPr>
          <w:p w14:paraId="12499D9A"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p>
        </w:tc>
        <w:tc>
          <w:tcPr>
            <w:tcW w:w="1262" w:type="dxa"/>
            <w:tcBorders>
              <w:top w:val="single" w:sz="4" w:space="0" w:color="auto"/>
              <w:left w:val="nil"/>
              <w:bottom w:val="single" w:sz="4" w:space="0" w:color="auto"/>
              <w:right w:val="single" w:sz="4" w:space="0" w:color="auto"/>
            </w:tcBorders>
            <w:shd w:val="clear" w:color="auto" w:fill="FDE9D9" w:themeFill="accent6" w:themeFillTint="33"/>
          </w:tcPr>
          <w:p w14:paraId="12499D9B" w14:textId="6ADB413B" w:rsidR="0083725C" w:rsidRPr="004905BE" w:rsidRDefault="0083725C" w:rsidP="002C5D80">
            <w:pPr>
              <w:spacing w:after="0" w:line="240" w:lineRule="auto"/>
              <w:rPr>
                <w:rFonts w:ascii="Garamond" w:eastAsia="Times New Roman" w:hAnsi="Garamond" w:cs="Times New Roman"/>
                <w:b/>
                <w:color w:val="000000"/>
                <w:sz w:val="16"/>
                <w:szCs w:val="16"/>
                <w:lang w:val="sq-AL"/>
              </w:rPr>
            </w:pPr>
            <w:r w:rsidRPr="004905BE">
              <w:rPr>
                <w:rFonts w:ascii="Garamond" w:eastAsia="Times New Roman" w:hAnsi="Garamond" w:cs="Times New Roman"/>
                <w:b/>
                <w:color w:val="000000"/>
                <w:sz w:val="16"/>
                <w:szCs w:val="16"/>
                <w:lang w:val="sq-AL"/>
              </w:rPr>
              <w:t xml:space="preserve">Institucioni </w:t>
            </w:r>
            <w:r w:rsidR="00BD0C54" w:rsidRPr="004905BE">
              <w:rPr>
                <w:rFonts w:ascii="Garamond" w:eastAsia="Times New Roman" w:hAnsi="Garamond" w:cs="Times New Roman"/>
                <w:b/>
                <w:color w:val="000000"/>
                <w:sz w:val="16"/>
                <w:szCs w:val="16"/>
                <w:lang w:val="sq-AL"/>
              </w:rPr>
              <w:t>përgjegjëse</w:t>
            </w:r>
          </w:p>
        </w:tc>
        <w:tc>
          <w:tcPr>
            <w:tcW w:w="1260" w:type="dxa"/>
            <w:tcBorders>
              <w:top w:val="single" w:sz="4" w:space="0" w:color="auto"/>
              <w:left w:val="nil"/>
              <w:bottom w:val="single" w:sz="4" w:space="0" w:color="auto"/>
              <w:right w:val="single" w:sz="4" w:space="0" w:color="auto"/>
            </w:tcBorders>
            <w:shd w:val="clear" w:color="auto" w:fill="FDE9D9" w:themeFill="accent6" w:themeFillTint="33"/>
          </w:tcPr>
          <w:p w14:paraId="12499D9C" w14:textId="71DF9D07" w:rsidR="0083725C" w:rsidRPr="004905BE" w:rsidRDefault="0083725C" w:rsidP="002C5D80">
            <w:pPr>
              <w:spacing w:after="0" w:line="240" w:lineRule="auto"/>
              <w:rPr>
                <w:rFonts w:ascii="Garamond" w:eastAsia="Times New Roman" w:hAnsi="Garamond" w:cs="Times New Roman"/>
                <w:b/>
                <w:color w:val="000000"/>
                <w:sz w:val="16"/>
                <w:szCs w:val="16"/>
                <w:lang w:val="sq-AL"/>
              </w:rPr>
            </w:pPr>
            <w:r w:rsidRPr="004905BE">
              <w:rPr>
                <w:rFonts w:ascii="Garamond" w:eastAsia="Times New Roman" w:hAnsi="Garamond" w:cs="Times New Roman"/>
                <w:b/>
                <w:color w:val="000000"/>
                <w:sz w:val="16"/>
                <w:szCs w:val="16"/>
                <w:lang w:val="sq-AL"/>
              </w:rPr>
              <w:t xml:space="preserve">Institucioni </w:t>
            </w:r>
            <w:r w:rsidR="00BD0C54" w:rsidRPr="004905BE">
              <w:rPr>
                <w:rFonts w:ascii="Garamond" w:eastAsia="Times New Roman" w:hAnsi="Garamond" w:cs="Times New Roman"/>
                <w:b/>
                <w:color w:val="000000"/>
                <w:sz w:val="16"/>
                <w:szCs w:val="16"/>
                <w:lang w:val="sq-AL"/>
              </w:rPr>
              <w:t>kontribues</w:t>
            </w:r>
          </w:p>
        </w:tc>
        <w:tc>
          <w:tcPr>
            <w:tcW w:w="795" w:type="dxa"/>
            <w:tcBorders>
              <w:top w:val="single" w:sz="4" w:space="0" w:color="auto"/>
              <w:left w:val="nil"/>
              <w:bottom w:val="single" w:sz="4" w:space="0" w:color="auto"/>
              <w:right w:val="single" w:sz="4" w:space="0" w:color="auto"/>
            </w:tcBorders>
            <w:shd w:val="clear" w:color="auto" w:fill="FDE9D9" w:themeFill="accent6" w:themeFillTint="33"/>
          </w:tcPr>
          <w:p w14:paraId="12499D9D"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p>
        </w:tc>
        <w:tc>
          <w:tcPr>
            <w:tcW w:w="1029" w:type="dxa"/>
            <w:tcBorders>
              <w:top w:val="single" w:sz="4" w:space="0" w:color="auto"/>
              <w:left w:val="nil"/>
              <w:bottom w:val="single" w:sz="4" w:space="0" w:color="auto"/>
              <w:right w:val="single" w:sz="4" w:space="0" w:color="auto"/>
            </w:tcBorders>
            <w:shd w:val="clear" w:color="auto" w:fill="FDE9D9" w:themeFill="accent6" w:themeFillTint="33"/>
          </w:tcPr>
          <w:p w14:paraId="12499D9E"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p>
        </w:tc>
        <w:tc>
          <w:tcPr>
            <w:tcW w:w="2085" w:type="dxa"/>
            <w:tcBorders>
              <w:top w:val="single" w:sz="4" w:space="0" w:color="auto"/>
              <w:left w:val="nil"/>
              <w:bottom w:val="single" w:sz="4" w:space="0" w:color="auto"/>
              <w:right w:val="single" w:sz="4" w:space="0" w:color="auto"/>
            </w:tcBorders>
            <w:shd w:val="clear" w:color="auto" w:fill="FDE9D9" w:themeFill="accent6" w:themeFillTint="33"/>
          </w:tcPr>
          <w:p w14:paraId="12499D9F"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tc>
        <w:tc>
          <w:tcPr>
            <w:tcW w:w="951" w:type="dxa"/>
            <w:tcBorders>
              <w:top w:val="single" w:sz="4" w:space="0" w:color="auto"/>
              <w:left w:val="nil"/>
              <w:bottom w:val="single" w:sz="4" w:space="0" w:color="auto"/>
              <w:right w:val="single" w:sz="4" w:space="0" w:color="auto"/>
            </w:tcBorders>
            <w:shd w:val="clear" w:color="auto" w:fill="FDE9D9" w:themeFill="accent6" w:themeFillTint="33"/>
          </w:tcPr>
          <w:p w14:paraId="12499DA0" w14:textId="77777777" w:rsidR="0083725C" w:rsidRPr="004905BE" w:rsidRDefault="0083725C" w:rsidP="002C5D80">
            <w:pPr>
              <w:spacing w:after="0" w:line="240" w:lineRule="auto"/>
              <w:rPr>
                <w:rFonts w:ascii="Garamond" w:eastAsia="Times New Roman" w:hAnsi="Garamond" w:cs="Times New Roman"/>
                <w:b/>
                <w:color w:val="000000"/>
                <w:sz w:val="16"/>
                <w:szCs w:val="16"/>
                <w:lang w:val="sq-AL"/>
              </w:rPr>
            </w:pPr>
            <w:r w:rsidRPr="004905BE">
              <w:rPr>
                <w:rFonts w:ascii="Garamond" w:eastAsia="Times New Roman" w:hAnsi="Garamond" w:cs="Times New Roman"/>
                <w:b/>
                <w:color w:val="000000"/>
                <w:sz w:val="16"/>
                <w:szCs w:val="16"/>
                <w:lang w:val="sq-AL"/>
              </w:rPr>
              <w:t>2020</w:t>
            </w:r>
          </w:p>
        </w:tc>
        <w:tc>
          <w:tcPr>
            <w:tcW w:w="953" w:type="dxa"/>
            <w:tcBorders>
              <w:top w:val="single" w:sz="4" w:space="0" w:color="auto"/>
              <w:left w:val="nil"/>
              <w:bottom w:val="single" w:sz="4" w:space="0" w:color="auto"/>
              <w:right w:val="single" w:sz="4" w:space="0" w:color="auto"/>
            </w:tcBorders>
            <w:shd w:val="clear" w:color="auto" w:fill="FDE9D9" w:themeFill="accent6" w:themeFillTint="33"/>
          </w:tcPr>
          <w:p w14:paraId="12499DA1" w14:textId="77777777" w:rsidR="0083725C" w:rsidRPr="004905BE" w:rsidRDefault="0083725C" w:rsidP="002C5D80">
            <w:pPr>
              <w:spacing w:after="0" w:line="240" w:lineRule="auto"/>
              <w:rPr>
                <w:rFonts w:ascii="Garamond" w:eastAsia="Times New Roman" w:hAnsi="Garamond" w:cs="Times New Roman"/>
                <w:b/>
                <w:color w:val="000000"/>
                <w:sz w:val="16"/>
                <w:szCs w:val="16"/>
                <w:lang w:val="sq-AL"/>
              </w:rPr>
            </w:pPr>
            <w:r w:rsidRPr="004905BE">
              <w:rPr>
                <w:rFonts w:ascii="Garamond" w:eastAsia="Times New Roman" w:hAnsi="Garamond" w:cs="Times New Roman"/>
                <w:b/>
                <w:color w:val="000000"/>
                <w:sz w:val="16"/>
                <w:szCs w:val="16"/>
                <w:lang w:val="sq-AL"/>
              </w:rPr>
              <w:t>Viti 2021</w:t>
            </w:r>
          </w:p>
        </w:tc>
        <w:tc>
          <w:tcPr>
            <w:tcW w:w="1134" w:type="dxa"/>
            <w:tcBorders>
              <w:top w:val="single" w:sz="4" w:space="0" w:color="auto"/>
              <w:left w:val="nil"/>
              <w:bottom w:val="single" w:sz="4" w:space="0" w:color="auto"/>
              <w:right w:val="single" w:sz="4" w:space="0" w:color="auto"/>
            </w:tcBorders>
            <w:shd w:val="clear" w:color="auto" w:fill="FDE9D9" w:themeFill="accent6" w:themeFillTint="33"/>
          </w:tcPr>
          <w:p w14:paraId="12499DA2" w14:textId="77777777" w:rsidR="0083725C" w:rsidRPr="004905BE" w:rsidRDefault="0083725C" w:rsidP="002C5D80">
            <w:pPr>
              <w:spacing w:after="0" w:line="240" w:lineRule="auto"/>
              <w:rPr>
                <w:rFonts w:ascii="Garamond" w:eastAsia="Times New Roman" w:hAnsi="Garamond" w:cs="Times New Roman"/>
                <w:b/>
                <w:color w:val="000000"/>
                <w:sz w:val="16"/>
                <w:szCs w:val="16"/>
                <w:lang w:val="sq-AL"/>
              </w:rPr>
            </w:pPr>
            <w:r w:rsidRPr="004905BE">
              <w:rPr>
                <w:rFonts w:ascii="Garamond" w:eastAsia="Times New Roman" w:hAnsi="Garamond" w:cs="Times New Roman"/>
                <w:b/>
                <w:color w:val="000000"/>
                <w:sz w:val="16"/>
                <w:szCs w:val="16"/>
                <w:lang w:val="sq-AL"/>
              </w:rPr>
              <w:t>Viti 2022</w:t>
            </w:r>
          </w:p>
        </w:tc>
        <w:tc>
          <w:tcPr>
            <w:tcW w:w="1134" w:type="dxa"/>
            <w:tcBorders>
              <w:top w:val="single" w:sz="4" w:space="0" w:color="auto"/>
              <w:left w:val="nil"/>
              <w:bottom w:val="single" w:sz="4" w:space="0" w:color="auto"/>
              <w:right w:val="single" w:sz="4" w:space="0" w:color="auto"/>
            </w:tcBorders>
            <w:shd w:val="clear" w:color="auto" w:fill="FDE9D9" w:themeFill="accent6" w:themeFillTint="33"/>
          </w:tcPr>
          <w:p w14:paraId="12499DA3" w14:textId="77777777" w:rsidR="0083725C" w:rsidRPr="004905BE" w:rsidRDefault="0083725C" w:rsidP="002C5D80">
            <w:pPr>
              <w:spacing w:after="0" w:line="240" w:lineRule="auto"/>
              <w:rPr>
                <w:rFonts w:ascii="Garamond" w:eastAsia="Times New Roman" w:hAnsi="Garamond" w:cs="Times New Roman"/>
                <w:b/>
                <w:color w:val="000000"/>
                <w:sz w:val="16"/>
                <w:szCs w:val="16"/>
                <w:lang w:val="sq-AL"/>
              </w:rPr>
            </w:pPr>
            <w:r w:rsidRPr="004905BE">
              <w:rPr>
                <w:rFonts w:ascii="Garamond" w:eastAsia="Times New Roman" w:hAnsi="Garamond" w:cs="Times New Roman"/>
                <w:b/>
                <w:color w:val="000000"/>
                <w:sz w:val="16"/>
                <w:szCs w:val="16"/>
                <w:lang w:val="sq-AL"/>
              </w:rPr>
              <w:t>Viti 2023</w:t>
            </w:r>
          </w:p>
        </w:tc>
      </w:tr>
      <w:tr w:rsidR="0083725C" w:rsidRPr="004905BE" w14:paraId="12499DB0" w14:textId="77777777" w:rsidTr="00BD0C54">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tcPr>
          <w:p w14:paraId="12499DA5"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3.2.1</w:t>
            </w:r>
          </w:p>
        </w:tc>
        <w:tc>
          <w:tcPr>
            <w:tcW w:w="3901" w:type="dxa"/>
            <w:tcBorders>
              <w:top w:val="single" w:sz="4" w:space="0" w:color="auto"/>
              <w:left w:val="nil"/>
              <w:bottom w:val="single" w:sz="4" w:space="0" w:color="auto"/>
              <w:right w:val="single" w:sz="4" w:space="0" w:color="auto"/>
            </w:tcBorders>
            <w:shd w:val="clear" w:color="000000" w:fill="FFFFFF"/>
          </w:tcPr>
          <w:p w14:paraId="12499DA6"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Përmirësimi dhe intensifikimi i bashkëpunimit policor nëpërmjet një përfshirjeje më aktive në planet e veprimit operativ EMPACT në luftën kundër krimit të organizuar dhe sipas strategjisë</w:t>
            </w:r>
          </w:p>
        </w:tc>
        <w:tc>
          <w:tcPr>
            <w:tcW w:w="1262" w:type="dxa"/>
            <w:tcBorders>
              <w:top w:val="single" w:sz="4" w:space="0" w:color="auto"/>
              <w:left w:val="nil"/>
              <w:bottom w:val="single" w:sz="4" w:space="0" w:color="auto"/>
              <w:right w:val="single" w:sz="4" w:space="0" w:color="auto"/>
            </w:tcBorders>
            <w:shd w:val="clear" w:color="000000" w:fill="FFFFFF"/>
          </w:tcPr>
          <w:p w14:paraId="12499DA7"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DPPSH</w:t>
            </w:r>
          </w:p>
        </w:tc>
        <w:tc>
          <w:tcPr>
            <w:tcW w:w="1260" w:type="dxa"/>
            <w:tcBorders>
              <w:top w:val="single" w:sz="4" w:space="0" w:color="auto"/>
              <w:left w:val="nil"/>
              <w:bottom w:val="single" w:sz="4" w:space="0" w:color="auto"/>
              <w:right w:val="single" w:sz="4" w:space="0" w:color="auto"/>
            </w:tcBorders>
            <w:shd w:val="clear" w:color="000000" w:fill="FFFFFF"/>
          </w:tcPr>
          <w:p w14:paraId="12499DA8"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ON</w:t>
            </w:r>
          </w:p>
        </w:tc>
        <w:tc>
          <w:tcPr>
            <w:tcW w:w="795" w:type="dxa"/>
            <w:tcBorders>
              <w:top w:val="single" w:sz="4" w:space="0" w:color="auto"/>
              <w:left w:val="nil"/>
              <w:bottom w:val="single" w:sz="4" w:space="0" w:color="auto"/>
              <w:right w:val="single" w:sz="4" w:space="0" w:color="auto"/>
            </w:tcBorders>
            <w:shd w:val="clear" w:color="000000" w:fill="FFFFFF"/>
          </w:tcPr>
          <w:p w14:paraId="12499DA9"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2021</w:t>
            </w:r>
          </w:p>
        </w:tc>
        <w:tc>
          <w:tcPr>
            <w:tcW w:w="1029" w:type="dxa"/>
            <w:tcBorders>
              <w:top w:val="single" w:sz="4" w:space="0" w:color="auto"/>
              <w:left w:val="nil"/>
              <w:bottom w:val="single" w:sz="4" w:space="0" w:color="auto"/>
              <w:right w:val="single" w:sz="4" w:space="0" w:color="auto"/>
            </w:tcBorders>
            <w:shd w:val="clear" w:color="000000" w:fill="FFFFFF"/>
          </w:tcPr>
          <w:p w14:paraId="12499DAA"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2023</w:t>
            </w:r>
          </w:p>
        </w:tc>
        <w:tc>
          <w:tcPr>
            <w:tcW w:w="2085" w:type="dxa"/>
            <w:tcBorders>
              <w:top w:val="single" w:sz="4" w:space="0" w:color="auto"/>
              <w:left w:val="nil"/>
              <w:bottom w:val="single" w:sz="4" w:space="0" w:color="auto"/>
              <w:right w:val="single" w:sz="4" w:space="0" w:color="auto"/>
            </w:tcBorders>
            <w:shd w:val="clear" w:color="000000" w:fill="FFFFFF"/>
          </w:tcPr>
          <w:p w14:paraId="12499DAB"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Numri i aksioneve të përbashkëta policore të kryera në luftën kundër krimit të organizuar dhe sipas strategjisë</w:t>
            </w:r>
          </w:p>
        </w:tc>
        <w:tc>
          <w:tcPr>
            <w:tcW w:w="951" w:type="dxa"/>
            <w:tcBorders>
              <w:top w:val="single" w:sz="4" w:space="0" w:color="auto"/>
              <w:left w:val="nil"/>
              <w:bottom w:val="single" w:sz="4" w:space="0" w:color="auto"/>
              <w:right w:val="single" w:sz="4" w:space="0" w:color="auto"/>
            </w:tcBorders>
            <w:shd w:val="clear" w:color="auto" w:fill="auto"/>
          </w:tcPr>
          <w:p w14:paraId="12499DAC"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1</w:t>
            </w:r>
          </w:p>
        </w:tc>
        <w:tc>
          <w:tcPr>
            <w:tcW w:w="953" w:type="dxa"/>
            <w:tcBorders>
              <w:top w:val="single" w:sz="4" w:space="0" w:color="auto"/>
              <w:left w:val="nil"/>
              <w:bottom w:val="single" w:sz="4" w:space="0" w:color="auto"/>
              <w:right w:val="single" w:sz="4" w:space="0" w:color="auto"/>
            </w:tcBorders>
            <w:shd w:val="clear" w:color="auto" w:fill="auto"/>
          </w:tcPr>
          <w:p w14:paraId="12499DAD"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1 </w:t>
            </w:r>
          </w:p>
        </w:tc>
        <w:tc>
          <w:tcPr>
            <w:tcW w:w="1134" w:type="dxa"/>
            <w:tcBorders>
              <w:top w:val="single" w:sz="4" w:space="0" w:color="auto"/>
              <w:left w:val="nil"/>
              <w:bottom w:val="single" w:sz="4" w:space="0" w:color="auto"/>
              <w:right w:val="single" w:sz="4" w:space="0" w:color="auto"/>
            </w:tcBorders>
            <w:shd w:val="clear" w:color="auto" w:fill="auto"/>
          </w:tcPr>
          <w:p w14:paraId="12499DAE"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2</w:t>
            </w:r>
          </w:p>
        </w:tc>
        <w:tc>
          <w:tcPr>
            <w:tcW w:w="1134" w:type="dxa"/>
            <w:tcBorders>
              <w:top w:val="single" w:sz="4" w:space="0" w:color="auto"/>
              <w:left w:val="nil"/>
              <w:bottom w:val="single" w:sz="4" w:space="0" w:color="auto"/>
              <w:right w:val="single" w:sz="4" w:space="0" w:color="auto"/>
            </w:tcBorders>
            <w:shd w:val="clear" w:color="auto" w:fill="auto"/>
          </w:tcPr>
          <w:p w14:paraId="12499DAF"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3</w:t>
            </w:r>
          </w:p>
        </w:tc>
      </w:tr>
      <w:tr w:rsidR="0083725C" w:rsidRPr="004905BE" w14:paraId="12499DBD" w14:textId="77777777" w:rsidTr="00BD0C54">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12499DB1"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3.2.2</w:t>
            </w:r>
          </w:p>
        </w:tc>
        <w:tc>
          <w:tcPr>
            <w:tcW w:w="3901" w:type="dxa"/>
            <w:tcBorders>
              <w:top w:val="single" w:sz="4" w:space="0" w:color="auto"/>
              <w:left w:val="nil"/>
              <w:bottom w:val="single" w:sz="4" w:space="0" w:color="auto"/>
              <w:right w:val="single" w:sz="4" w:space="0" w:color="auto"/>
            </w:tcBorders>
            <w:shd w:val="clear" w:color="000000" w:fill="FFFFFF"/>
            <w:hideMark/>
          </w:tcPr>
          <w:p w14:paraId="12499DB2" w14:textId="3C51EAE8"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xml:space="preserve">Finalizimi i Memorandumit të Bashkëpunimit ndërmjet Raporterit Kombëtar të Trafikimit të Qenieve Njerëzore pranë Ministrisë së Punëve të Jashtme të Greqisë dhe Koordinatorit Kombëtar për Luftën kundër Trafikimit të Personave pranë Ministrisë së Brendshme të Republikës së Shqipërisë </w:t>
            </w:r>
            <w:r w:rsidR="0020494C" w:rsidRPr="004905BE">
              <w:rPr>
                <w:rFonts w:ascii="Garamond" w:eastAsia="Times New Roman" w:hAnsi="Garamond" w:cs="Times New Roman"/>
                <w:color w:val="000000"/>
                <w:sz w:val="16"/>
                <w:szCs w:val="16"/>
                <w:lang w:val="sq-AL"/>
              </w:rPr>
              <w:t>“</w:t>
            </w:r>
            <w:r w:rsidR="00956C01" w:rsidRPr="004905BE">
              <w:rPr>
                <w:rFonts w:ascii="Garamond" w:eastAsia="Times New Roman" w:hAnsi="Garamond" w:cs="Times New Roman"/>
                <w:color w:val="000000"/>
                <w:sz w:val="16"/>
                <w:szCs w:val="16"/>
                <w:lang w:val="sq-AL"/>
              </w:rPr>
              <w:t>Për i</w:t>
            </w:r>
            <w:r w:rsidRPr="004905BE">
              <w:rPr>
                <w:rFonts w:ascii="Garamond" w:eastAsia="Times New Roman" w:hAnsi="Garamond" w:cs="Times New Roman"/>
                <w:color w:val="000000"/>
                <w:sz w:val="16"/>
                <w:szCs w:val="16"/>
                <w:lang w:val="sq-AL"/>
              </w:rPr>
              <w:t xml:space="preserve">ntensifikimin e bashkëpunimit në luftën kundër trafikimit të personave dhe mbrojtjen e fëmijëve të pashoqëruar dhe për përmirësimin e identifikimit, njoftimit, referimit dhe kthimit vullnetar të asistuar të viktimave/viktimave të mundshme të trafikimit </w:t>
            </w:r>
            <w:r w:rsidR="0020494C" w:rsidRPr="004905BE">
              <w:rPr>
                <w:rFonts w:ascii="Garamond" w:eastAsia="Times New Roman" w:hAnsi="Garamond" w:cs="Times New Roman"/>
                <w:color w:val="000000"/>
                <w:sz w:val="16"/>
                <w:szCs w:val="16"/>
                <w:lang w:val="sq-AL"/>
              </w:rPr>
              <w:t>“</w:t>
            </w:r>
          </w:p>
        </w:tc>
        <w:tc>
          <w:tcPr>
            <w:tcW w:w="1262" w:type="dxa"/>
            <w:tcBorders>
              <w:top w:val="single" w:sz="4" w:space="0" w:color="auto"/>
              <w:left w:val="nil"/>
              <w:bottom w:val="single" w:sz="4" w:space="0" w:color="auto"/>
              <w:right w:val="single" w:sz="4" w:space="0" w:color="auto"/>
            </w:tcBorders>
            <w:shd w:val="clear" w:color="000000" w:fill="FFFFFF"/>
            <w:hideMark/>
          </w:tcPr>
          <w:p w14:paraId="12499DB3"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br/>
              <w:t>MB</w:t>
            </w:r>
          </w:p>
        </w:tc>
        <w:tc>
          <w:tcPr>
            <w:tcW w:w="1260" w:type="dxa"/>
            <w:tcBorders>
              <w:top w:val="single" w:sz="4" w:space="0" w:color="auto"/>
              <w:left w:val="nil"/>
              <w:bottom w:val="single" w:sz="4" w:space="0" w:color="auto"/>
              <w:right w:val="single" w:sz="4" w:space="0" w:color="auto"/>
            </w:tcBorders>
            <w:shd w:val="clear" w:color="000000" w:fill="FFFFFF"/>
            <w:hideMark/>
          </w:tcPr>
          <w:p w14:paraId="12499DB4" w14:textId="77777777" w:rsidR="0083725C" w:rsidRPr="004905BE" w:rsidRDefault="0083725C" w:rsidP="002C5D80">
            <w:pPr>
              <w:spacing w:after="0" w:line="240" w:lineRule="auto"/>
              <w:rPr>
                <w:rFonts w:ascii="Garamond" w:eastAsia="Times New Roman" w:hAnsi="Garamond" w:cs="Times New Roman"/>
                <w:sz w:val="16"/>
                <w:szCs w:val="16"/>
                <w:lang w:val="sq-AL"/>
              </w:rPr>
            </w:pPr>
            <w:r w:rsidRPr="004905BE">
              <w:rPr>
                <w:rFonts w:ascii="Garamond" w:eastAsia="Times New Roman" w:hAnsi="Garamond" w:cs="Times New Roman"/>
                <w:color w:val="000000"/>
                <w:sz w:val="16"/>
                <w:szCs w:val="16"/>
                <w:lang w:val="sq-AL"/>
              </w:rPr>
              <w:t>M</w:t>
            </w:r>
            <w:r w:rsidRPr="004905BE">
              <w:rPr>
                <w:rFonts w:ascii="Garamond" w:eastAsia="Times New Roman" w:hAnsi="Garamond" w:cs="Times New Roman"/>
                <w:sz w:val="16"/>
                <w:szCs w:val="16"/>
                <w:lang w:val="sq-AL"/>
              </w:rPr>
              <w:t>EPJ MKR</w:t>
            </w:r>
          </w:p>
          <w:p w14:paraId="12499DB5"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tc>
        <w:tc>
          <w:tcPr>
            <w:tcW w:w="795" w:type="dxa"/>
            <w:tcBorders>
              <w:top w:val="single" w:sz="4" w:space="0" w:color="auto"/>
              <w:left w:val="nil"/>
              <w:bottom w:val="single" w:sz="4" w:space="0" w:color="auto"/>
              <w:right w:val="single" w:sz="4" w:space="0" w:color="auto"/>
            </w:tcBorders>
            <w:shd w:val="clear" w:color="000000" w:fill="FFFFFF"/>
            <w:hideMark/>
          </w:tcPr>
          <w:p w14:paraId="12499DB6"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2022</w:t>
            </w:r>
          </w:p>
        </w:tc>
        <w:tc>
          <w:tcPr>
            <w:tcW w:w="1029" w:type="dxa"/>
            <w:tcBorders>
              <w:top w:val="single" w:sz="4" w:space="0" w:color="auto"/>
              <w:left w:val="nil"/>
              <w:bottom w:val="single" w:sz="4" w:space="0" w:color="auto"/>
              <w:right w:val="single" w:sz="4" w:space="0" w:color="auto"/>
            </w:tcBorders>
            <w:shd w:val="clear" w:color="000000" w:fill="FFFFFF"/>
            <w:hideMark/>
          </w:tcPr>
          <w:p w14:paraId="12499DB7"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2023</w:t>
            </w:r>
          </w:p>
        </w:tc>
        <w:tc>
          <w:tcPr>
            <w:tcW w:w="2085" w:type="dxa"/>
            <w:tcBorders>
              <w:top w:val="single" w:sz="4" w:space="0" w:color="auto"/>
              <w:left w:val="nil"/>
              <w:bottom w:val="single" w:sz="4" w:space="0" w:color="auto"/>
              <w:right w:val="single" w:sz="4" w:space="0" w:color="auto"/>
            </w:tcBorders>
            <w:shd w:val="clear" w:color="auto" w:fill="auto"/>
          </w:tcPr>
          <w:p w14:paraId="12499DB8" w14:textId="7E888E4F"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hAnsi="Garamond" w:cs="Times New Roman"/>
                <w:sz w:val="16"/>
                <w:szCs w:val="16"/>
                <w:lang w:val="sq-AL"/>
              </w:rPr>
              <w:t xml:space="preserve">Memorandumi i </w:t>
            </w:r>
            <w:r w:rsidR="00956C01" w:rsidRPr="004905BE">
              <w:rPr>
                <w:rFonts w:ascii="Garamond" w:hAnsi="Garamond" w:cs="Times New Roman"/>
                <w:sz w:val="16"/>
                <w:szCs w:val="16"/>
                <w:lang w:val="sq-AL"/>
              </w:rPr>
              <w:t xml:space="preserve">bashkëpunimit </w:t>
            </w:r>
            <w:r w:rsidRPr="004905BE">
              <w:rPr>
                <w:rFonts w:ascii="Garamond" w:hAnsi="Garamond" w:cs="Times New Roman"/>
                <w:sz w:val="16"/>
                <w:szCs w:val="16"/>
                <w:lang w:val="sq-AL"/>
              </w:rPr>
              <w:t>i firmosur mes palëve</w:t>
            </w:r>
          </w:p>
        </w:tc>
        <w:tc>
          <w:tcPr>
            <w:tcW w:w="951" w:type="dxa"/>
            <w:tcBorders>
              <w:top w:val="single" w:sz="4" w:space="0" w:color="auto"/>
              <w:left w:val="nil"/>
              <w:bottom w:val="single" w:sz="4" w:space="0" w:color="auto"/>
              <w:right w:val="single" w:sz="4" w:space="0" w:color="auto"/>
            </w:tcBorders>
            <w:shd w:val="clear" w:color="auto" w:fill="auto"/>
            <w:hideMark/>
          </w:tcPr>
          <w:p w14:paraId="12499DB9"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0</w:t>
            </w:r>
          </w:p>
        </w:tc>
        <w:tc>
          <w:tcPr>
            <w:tcW w:w="953" w:type="dxa"/>
            <w:tcBorders>
              <w:top w:val="single" w:sz="4" w:space="0" w:color="auto"/>
              <w:left w:val="nil"/>
              <w:bottom w:val="single" w:sz="4" w:space="0" w:color="auto"/>
              <w:right w:val="single" w:sz="4" w:space="0" w:color="auto"/>
            </w:tcBorders>
            <w:shd w:val="clear" w:color="auto" w:fill="auto"/>
            <w:hideMark/>
          </w:tcPr>
          <w:p w14:paraId="12499DBA"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0 </w:t>
            </w:r>
          </w:p>
        </w:tc>
        <w:tc>
          <w:tcPr>
            <w:tcW w:w="1134" w:type="dxa"/>
            <w:tcBorders>
              <w:top w:val="single" w:sz="4" w:space="0" w:color="auto"/>
              <w:left w:val="nil"/>
              <w:bottom w:val="single" w:sz="4" w:space="0" w:color="auto"/>
              <w:right w:val="single" w:sz="4" w:space="0" w:color="auto"/>
            </w:tcBorders>
            <w:shd w:val="clear" w:color="auto" w:fill="auto"/>
            <w:hideMark/>
          </w:tcPr>
          <w:p w14:paraId="12499DBB"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0</w:t>
            </w:r>
          </w:p>
        </w:tc>
        <w:tc>
          <w:tcPr>
            <w:tcW w:w="1134" w:type="dxa"/>
            <w:tcBorders>
              <w:top w:val="single" w:sz="4" w:space="0" w:color="auto"/>
              <w:left w:val="nil"/>
              <w:bottom w:val="single" w:sz="4" w:space="0" w:color="auto"/>
              <w:right w:val="single" w:sz="4" w:space="0" w:color="auto"/>
            </w:tcBorders>
            <w:shd w:val="clear" w:color="auto" w:fill="auto"/>
            <w:hideMark/>
          </w:tcPr>
          <w:p w14:paraId="12499DBC"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1</w:t>
            </w:r>
          </w:p>
        </w:tc>
      </w:tr>
      <w:tr w:rsidR="0083725C" w:rsidRPr="004905BE" w14:paraId="12499DC9" w14:textId="77777777" w:rsidTr="00BD0C54">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12499DBE"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3.2.3</w:t>
            </w:r>
          </w:p>
        </w:tc>
        <w:tc>
          <w:tcPr>
            <w:tcW w:w="3901" w:type="dxa"/>
            <w:tcBorders>
              <w:top w:val="single" w:sz="4" w:space="0" w:color="auto"/>
              <w:left w:val="nil"/>
              <w:bottom w:val="single" w:sz="4" w:space="0" w:color="auto"/>
              <w:right w:val="single" w:sz="4" w:space="0" w:color="auto"/>
            </w:tcBorders>
            <w:shd w:val="clear" w:color="000000" w:fill="FFFFFF"/>
            <w:hideMark/>
          </w:tcPr>
          <w:p w14:paraId="12499DBF" w14:textId="2DADA95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Negocimi/zbatimi i marrëveshjeve të veçanta/protokolleve shtesë</w:t>
            </w:r>
            <w:r w:rsidR="00956C01" w:rsidRPr="004905BE">
              <w:rPr>
                <w:rFonts w:ascii="Garamond" w:eastAsia="Times New Roman" w:hAnsi="Garamond" w:cs="Times New Roman"/>
                <w:color w:val="000000"/>
                <w:sz w:val="16"/>
                <w:szCs w:val="16"/>
                <w:lang w:val="sq-AL"/>
              </w:rPr>
              <w:t xml:space="preserve"> </w:t>
            </w:r>
            <w:r w:rsidRPr="004905BE">
              <w:rPr>
                <w:rFonts w:ascii="Garamond" w:eastAsia="Times New Roman" w:hAnsi="Garamond" w:cs="Times New Roman"/>
                <w:color w:val="000000"/>
                <w:sz w:val="16"/>
                <w:szCs w:val="16"/>
                <w:lang w:val="sq-AL"/>
              </w:rPr>
              <w:t>për bashkëpunimin ndërkufitar në lidhje me parandalimin e trafikimit të të rriturve dhe të të miturve (migrantë, fëmijë të pashoqëruar, VT/VTM, fëmijë në rrezik trafikimi)</w:t>
            </w:r>
          </w:p>
        </w:tc>
        <w:tc>
          <w:tcPr>
            <w:tcW w:w="1262" w:type="dxa"/>
            <w:tcBorders>
              <w:top w:val="single" w:sz="4" w:space="0" w:color="auto"/>
              <w:left w:val="nil"/>
              <w:bottom w:val="single" w:sz="4" w:space="0" w:color="auto"/>
              <w:right w:val="single" w:sz="4" w:space="0" w:color="auto"/>
            </w:tcBorders>
            <w:shd w:val="clear" w:color="000000" w:fill="FFFFFF"/>
            <w:hideMark/>
          </w:tcPr>
          <w:p w14:paraId="12499DC0"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MB</w:t>
            </w:r>
          </w:p>
        </w:tc>
        <w:tc>
          <w:tcPr>
            <w:tcW w:w="1260" w:type="dxa"/>
            <w:tcBorders>
              <w:top w:val="single" w:sz="4" w:space="0" w:color="auto"/>
              <w:left w:val="nil"/>
              <w:bottom w:val="single" w:sz="4" w:space="0" w:color="auto"/>
              <w:right w:val="single" w:sz="4" w:space="0" w:color="auto"/>
            </w:tcBorders>
            <w:shd w:val="clear" w:color="000000" w:fill="FFFFFF"/>
            <w:hideMark/>
          </w:tcPr>
          <w:p w14:paraId="12499DC1"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MEPJ DPPSH</w:t>
            </w:r>
            <w:r w:rsidRPr="004905BE">
              <w:rPr>
                <w:rFonts w:ascii="Garamond" w:eastAsia="Times New Roman" w:hAnsi="Garamond" w:cs="Times New Roman"/>
                <w:color w:val="000000"/>
                <w:sz w:val="16"/>
                <w:szCs w:val="16"/>
                <w:lang w:val="sq-AL"/>
              </w:rPr>
              <w:br/>
              <w:t>DK&amp;M</w:t>
            </w:r>
            <w:r w:rsidRPr="004905BE">
              <w:rPr>
                <w:rFonts w:ascii="Garamond" w:eastAsia="Times New Roman" w:hAnsi="Garamond" w:cs="Times New Roman"/>
                <w:color w:val="000000"/>
                <w:sz w:val="16"/>
                <w:szCs w:val="16"/>
                <w:lang w:val="sq-AL"/>
              </w:rPr>
              <w:br/>
              <w:t>ASHMDF</w:t>
            </w:r>
            <w:r w:rsidRPr="004905BE">
              <w:rPr>
                <w:rFonts w:ascii="Garamond" w:eastAsia="Times New Roman" w:hAnsi="Garamond" w:cs="Times New Roman"/>
                <w:color w:val="000000"/>
                <w:sz w:val="16"/>
                <w:szCs w:val="16"/>
                <w:lang w:val="sq-AL"/>
              </w:rPr>
              <w:br/>
              <w:t>ON</w:t>
            </w:r>
          </w:p>
        </w:tc>
        <w:tc>
          <w:tcPr>
            <w:tcW w:w="795" w:type="dxa"/>
            <w:tcBorders>
              <w:top w:val="single" w:sz="4" w:space="0" w:color="auto"/>
              <w:left w:val="nil"/>
              <w:bottom w:val="single" w:sz="4" w:space="0" w:color="auto"/>
              <w:right w:val="single" w:sz="4" w:space="0" w:color="auto"/>
            </w:tcBorders>
            <w:shd w:val="clear" w:color="000000" w:fill="FFFFFF"/>
            <w:hideMark/>
          </w:tcPr>
          <w:p w14:paraId="12499DC2"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2021</w:t>
            </w:r>
          </w:p>
        </w:tc>
        <w:tc>
          <w:tcPr>
            <w:tcW w:w="1029" w:type="dxa"/>
            <w:tcBorders>
              <w:top w:val="single" w:sz="4" w:space="0" w:color="auto"/>
              <w:left w:val="nil"/>
              <w:bottom w:val="single" w:sz="4" w:space="0" w:color="auto"/>
              <w:right w:val="single" w:sz="4" w:space="0" w:color="auto"/>
            </w:tcBorders>
            <w:shd w:val="clear" w:color="000000" w:fill="FFFFFF"/>
            <w:hideMark/>
          </w:tcPr>
          <w:p w14:paraId="12499DC3"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2022</w:t>
            </w:r>
          </w:p>
        </w:tc>
        <w:tc>
          <w:tcPr>
            <w:tcW w:w="2085" w:type="dxa"/>
            <w:tcBorders>
              <w:top w:val="single" w:sz="4" w:space="0" w:color="auto"/>
              <w:left w:val="nil"/>
              <w:bottom w:val="single" w:sz="4" w:space="0" w:color="auto"/>
              <w:right w:val="single" w:sz="4" w:space="0" w:color="auto"/>
            </w:tcBorders>
            <w:shd w:val="clear" w:color="auto" w:fill="auto"/>
            <w:hideMark/>
          </w:tcPr>
          <w:p w14:paraId="12499DC4" w14:textId="1BEACB6A"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hAnsi="Garamond" w:cs="Times New Roman"/>
                <w:sz w:val="16"/>
                <w:szCs w:val="16"/>
                <w:lang w:val="sq-AL"/>
              </w:rPr>
              <w:t xml:space="preserve">Numri i rasteve të menaxhuara </w:t>
            </w:r>
            <w:r w:rsidRPr="004905BE">
              <w:rPr>
                <w:rFonts w:ascii="Garamond" w:hAnsi="Garamond" w:cs="Times New Roman"/>
                <w:sz w:val="16"/>
                <w:szCs w:val="16"/>
                <w:lang w:val="sq-AL" w:eastAsia="ja-JP"/>
              </w:rPr>
              <w:t xml:space="preserve">bazuar në </w:t>
            </w:r>
            <w:r w:rsidRPr="004905BE">
              <w:rPr>
                <w:rFonts w:ascii="Garamond" w:hAnsi="Garamond" w:cs="Times New Roman"/>
                <w:sz w:val="16"/>
                <w:szCs w:val="16"/>
                <w:lang w:val="sq-AL"/>
              </w:rPr>
              <w:t>bashkëpunimin ndërkufitar në lidhje me parandalimin e trafikimit të të rriturve dhe të të miturve (migrantë, fëmijë</w:t>
            </w:r>
            <w:r w:rsidR="00A03543" w:rsidRPr="004905BE">
              <w:rPr>
                <w:rFonts w:ascii="Garamond" w:hAnsi="Garamond" w:cs="Times New Roman"/>
                <w:sz w:val="16"/>
                <w:szCs w:val="16"/>
                <w:lang w:val="sq-AL"/>
              </w:rPr>
              <w:t xml:space="preserve"> </w:t>
            </w:r>
            <w:r w:rsidRPr="004905BE">
              <w:rPr>
                <w:rFonts w:ascii="Garamond" w:hAnsi="Garamond" w:cs="Times New Roman"/>
                <w:sz w:val="16"/>
                <w:szCs w:val="16"/>
                <w:lang w:val="sq-AL"/>
              </w:rPr>
              <w:t>të pashoqëruar, VT/VTM, fëmijë në rrezik trafikimi)</w:t>
            </w:r>
          </w:p>
        </w:tc>
        <w:tc>
          <w:tcPr>
            <w:tcW w:w="951" w:type="dxa"/>
            <w:tcBorders>
              <w:top w:val="single" w:sz="4" w:space="0" w:color="auto"/>
              <w:left w:val="nil"/>
              <w:bottom w:val="single" w:sz="4" w:space="0" w:color="auto"/>
              <w:right w:val="single" w:sz="4" w:space="0" w:color="auto"/>
            </w:tcBorders>
            <w:shd w:val="clear" w:color="auto" w:fill="auto"/>
            <w:hideMark/>
          </w:tcPr>
          <w:p w14:paraId="12499DC5"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4</w:t>
            </w:r>
          </w:p>
        </w:tc>
        <w:tc>
          <w:tcPr>
            <w:tcW w:w="953" w:type="dxa"/>
            <w:tcBorders>
              <w:top w:val="single" w:sz="4" w:space="0" w:color="auto"/>
              <w:left w:val="nil"/>
              <w:bottom w:val="single" w:sz="4" w:space="0" w:color="auto"/>
              <w:right w:val="single" w:sz="4" w:space="0" w:color="auto"/>
            </w:tcBorders>
            <w:shd w:val="clear" w:color="auto" w:fill="auto"/>
            <w:hideMark/>
          </w:tcPr>
          <w:p w14:paraId="12499DC6"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4</w:t>
            </w:r>
          </w:p>
        </w:tc>
        <w:tc>
          <w:tcPr>
            <w:tcW w:w="1134" w:type="dxa"/>
            <w:tcBorders>
              <w:top w:val="single" w:sz="4" w:space="0" w:color="auto"/>
              <w:left w:val="nil"/>
              <w:bottom w:val="single" w:sz="4" w:space="0" w:color="auto"/>
              <w:right w:val="single" w:sz="4" w:space="0" w:color="auto"/>
            </w:tcBorders>
            <w:shd w:val="clear" w:color="auto" w:fill="auto"/>
            <w:hideMark/>
          </w:tcPr>
          <w:p w14:paraId="12499DC7"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6</w:t>
            </w:r>
          </w:p>
        </w:tc>
        <w:tc>
          <w:tcPr>
            <w:tcW w:w="1134" w:type="dxa"/>
            <w:tcBorders>
              <w:top w:val="single" w:sz="4" w:space="0" w:color="auto"/>
              <w:left w:val="nil"/>
              <w:bottom w:val="single" w:sz="4" w:space="0" w:color="auto"/>
              <w:right w:val="single" w:sz="4" w:space="0" w:color="auto"/>
            </w:tcBorders>
            <w:shd w:val="clear" w:color="auto" w:fill="auto"/>
            <w:hideMark/>
          </w:tcPr>
          <w:p w14:paraId="12499DC8"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w:t>
            </w:r>
          </w:p>
        </w:tc>
      </w:tr>
      <w:tr w:rsidR="0083725C" w:rsidRPr="004905BE" w14:paraId="12499DD6" w14:textId="77777777" w:rsidTr="00BD0C54">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12499DCA"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3.2.4</w:t>
            </w:r>
          </w:p>
        </w:tc>
        <w:tc>
          <w:tcPr>
            <w:tcW w:w="3901" w:type="dxa"/>
            <w:tcBorders>
              <w:top w:val="single" w:sz="4" w:space="0" w:color="auto"/>
              <w:left w:val="nil"/>
              <w:bottom w:val="single" w:sz="4" w:space="0" w:color="auto"/>
              <w:right w:val="single" w:sz="4" w:space="0" w:color="auto"/>
            </w:tcBorders>
            <w:shd w:val="clear" w:color="000000" w:fill="FFFFFF"/>
            <w:hideMark/>
          </w:tcPr>
          <w:p w14:paraId="12499DCB" w14:textId="3E0F901B"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xml:space="preserve">Organizimi i seminareve/trajnimeve për </w:t>
            </w:r>
            <w:r w:rsidR="00257761" w:rsidRPr="004905BE">
              <w:rPr>
                <w:rFonts w:ascii="Garamond" w:eastAsia="Times New Roman" w:hAnsi="Garamond" w:cs="Times New Roman"/>
                <w:color w:val="000000"/>
                <w:sz w:val="16"/>
                <w:szCs w:val="16"/>
                <w:lang w:val="sq-AL"/>
              </w:rPr>
              <w:t>prezantimin e PKV 2021-2023, te</w:t>
            </w:r>
            <w:r w:rsidRPr="004905BE">
              <w:rPr>
                <w:rFonts w:ascii="Garamond" w:eastAsia="Times New Roman" w:hAnsi="Garamond" w:cs="Times New Roman"/>
                <w:color w:val="000000"/>
                <w:sz w:val="16"/>
                <w:szCs w:val="16"/>
                <w:lang w:val="sq-AL"/>
              </w:rPr>
              <w:t xml:space="preserve"> të gjithë aktorët dhe partnerët që do të përfshihen n</w:t>
            </w:r>
            <w:r w:rsidR="00A54660" w:rsidRPr="004905BE">
              <w:rPr>
                <w:rFonts w:ascii="Garamond" w:eastAsia="Times New Roman" w:hAnsi="Garamond" w:cs="Times New Roman"/>
                <w:color w:val="000000"/>
                <w:sz w:val="16"/>
                <w:szCs w:val="16"/>
                <w:lang w:val="sq-AL"/>
              </w:rPr>
              <w:t>ë</w:t>
            </w:r>
            <w:r w:rsidRPr="004905BE">
              <w:rPr>
                <w:rFonts w:ascii="Garamond" w:eastAsia="Times New Roman" w:hAnsi="Garamond" w:cs="Times New Roman"/>
                <w:color w:val="000000"/>
                <w:sz w:val="16"/>
                <w:szCs w:val="16"/>
                <w:lang w:val="sq-AL"/>
              </w:rPr>
              <w:t xml:space="preserve"> zbatimin e tij në nivel kombëtar, rajonal dhe vendor për të diskutuar/informuar mbi detyrat dhe përgjegjësitë përkatëse që parashikon PKV, si dhe dhënia e udhëzime mbi hartimin e planeve të burimeve vjetore dhe planeve të monitorimit që parashikon ky plan. </w:t>
            </w:r>
          </w:p>
        </w:tc>
        <w:tc>
          <w:tcPr>
            <w:tcW w:w="1262" w:type="dxa"/>
            <w:tcBorders>
              <w:top w:val="single" w:sz="4" w:space="0" w:color="auto"/>
              <w:left w:val="nil"/>
              <w:bottom w:val="single" w:sz="4" w:space="0" w:color="auto"/>
              <w:right w:val="single" w:sz="4" w:space="0" w:color="auto"/>
            </w:tcBorders>
            <w:shd w:val="clear" w:color="000000" w:fill="FFFFFF"/>
            <w:hideMark/>
          </w:tcPr>
          <w:p w14:paraId="12499DCC"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MB</w:t>
            </w:r>
          </w:p>
        </w:tc>
        <w:tc>
          <w:tcPr>
            <w:tcW w:w="1260" w:type="dxa"/>
            <w:tcBorders>
              <w:top w:val="single" w:sz="4" w:space="0" w:color="auto"/>
              <w:left w:val="nil"/>
              <w:bottom w:val="single" w:sz="4" w:space="0" w:color="auto"/>
              <w:right w:val="single" w:sz="4" w:space="0" w:color="auto"/>
            </w:tcBorders>
            <w:shd w:val="clear" w:color="000000" w:fill="FFFFFF"/>
            <w:hideMark/>
          </w:tcPr>
          <w:p w14:paraId="12499DCD"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MKR, AP</w:t>
            </w:r>
            <w:r w:rsidRPr="004905BE">
              <w:rPr>
                <w:rFonts w:ascii="Garamond" w:eastAsia="Times New Roman" w:hAnsi="Garamond" w:cs="Times New Roman"/>
                <w:color w:val="000000"/>
                <w:sz w:val="16"/>
                <w:szCs w:val="16"/>
                <w:lang w:val="sq-AL"/>
              </w:rPr>
              <w:br/>
              <w:t>OJF, ON</w:t>
            </w:r>
            <w:r w:rsidRPr="004905BE">
              <w:rPr>
                <w:rFonts w:ascii="Garamond" w:eastAsia="Times New Roman" w:hAnsi="Garamond" w:cs="Times New Roman"/>
                <w:color w:val="000000"/>
                <w:sz w:val="16"/>
                <w:szCs w:val="16"/>
                <w:lang w:val="sq-AL"/>
              </w:rPr>
              <w:br/>
            </w:r>
          </w:p>
          <w:p w14:paraId="12499DCE"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sz w:val="16"/>
                <w:szCs w:val="16"/>
                <w:lang w:val="sq-AL"/>
              </w:rPr>
              <w:t xml:space="preserve">NJQV </w:t>
            </w:r>
          </w:p>
        </w:tc>
        <w:tc>
          <w:tcPr>
            <w:tcW w:w="795" w:type="dxa"/>
            <w:tcBorders>
              <w:top w:val="single" w:sz="4" w:space="0" w:color="auto"/>
              <w:left w:val="nil"/>
              <w:bottom w:val="single" w:sz="4" w:space="0" w:color="auto"/>
              <w:right w:val="single" w:sz="4" w:space="0" w:color="auto"/>
            </w:tcBorders>
            <w:shd w:val="clear" w:color="000000" w:fill="FFFFFF"/>
            <w:hideMark/>
          </w:tcPr>
          <w:p w14:paraId="12499DCF"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2021</w:t>
            </w:r>
          </w:p>
        </w:tc>
        <w:tc>
          <w:tcPr>
            <w:tcW w:w="1029" w:type="dxa"/>
            <w:tcBorders>
              <w:top w:val="single" w:sz="4" w:space="0" w:color="auto"/>
              <w:left w:val="nil"/>
              <w:bottom w:val="single" w:sz="4" w:space="0" w:color="auto"/>
              <w:right w:val="single" w:sz="4" w:space="0" w:color="auto"/>
            </w:tcBorders>
            <w:shd w:val="clear" w:color="000000" w:fill="FFFFFF"/>
            <w:hideMark/>
          </w:tcPr>
          <w:p w14:paraId="12499DD0"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2022</w:t>
            </w:r>
          </w:p>
        </w:tc>
        <w:tc>
          <w:tcPr>
            <w:tcW w:w="2085" w:type="dxa"/>
            <w:tcBorders>
              <w:top w:val="single" w:sz="4" w:space="0" w:color="auto"/>
              <w:left w:val="nil"/>
              <w:bottom w:val="single" w:sz="4" w:space="0" w:color="auto"/>
              <w:right w:val="single" w:sz="4" w:space="0" w:color="auto"/>
            </w:tcBorders>
            <w:shd w:val="clear" w:color="auto" w:fill="auto"/>
            <w:hideMark/>
          </w:tcPr>
          <w:p w14:paraId="12499DD1"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hAnsi="Garamond" w:cs="Times New Roman"/>
                <w:sz w:val="16"/>
                <w:szCs w:val="16"/>
                <w:lang w:val="sq-AL"/>
              </w:rPr>
              <w:t xml:space="preserve">Numri i zyrtarëve publikë dhe aktorëve të tjerë të informuar lidhur me PKV 2021-2023 në nivel </w:t>
            </w:r>
            <w:r w:rsidRPr="004905BE">
              <w:rPr>
                <w:rFonts w:ascii="Garamond" w:eastAsia="Times New Roman" w:hAnsi="Garamond" w:cs="Times New Roman"/>
                <w:sz w:val="16"/>
                <w:szCs w:val="16"/>
                <w:lang w:val="sq-AL" w:eastAsia="en-CA"/>
              </w:rPr>
              <w:t>kombëtar, rajonal dhe vendor</w:t>
            </w:r>
          </w:p>
        </w:tc>
        <w:tc>
          <w:tcPr>
            <w:tcW w:w="951" w:type="dxa"/>
            <w:tcBorders>
              <w:top w:val="single" w:sz="4" w:space="0" w:color="auto"/>
              <w:left w:val="nil"/>
              <w:bottom w:val="single" w:sz="4" w:space="0" w:color="auto"/>
              <w:right w:val="single" w:sz="4" w:space="0" w:color="auto"/>
            </w:tcBorders>
            <w:shd w:val="clear" w:color="auto" w:fill="auto"/>
            <w:hideMark/>
          </w:tcPr>
          <w:p w14:paraId="12499DD2"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0</w:t>
            </w:r>
          </w:p>
        </w:tc>
        <w:tc>
          <w:tcPr>
            <w:tcW w:w="953" w:type="dxa"/>
            <w:tcBorders>
              <w:top w:val="single" w:sz="4" w:space="0" w:color="auto"/>
              <w:left w:val="nil"/>
              <w:bottom w:val="single" w:sz="4" w:space="0" w:color="auto"/>
              <w:right w:val="single" w:sz="4" w:space="0" w:color="auto"/>
            </w:tcBorders>
            <w:shd w:val="clear" w:color="auto" w:fill="auto"/>
            <w:hideMark/>
          </w:tcPr>
          <w:p w14:paraId="12499DD3"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0 </w:t>
            </w:r>
          </w:p>
        </w:tc>
        <w:tc>
          <w:tcPr>
            <w:tcW w:w="1134" w:type="dxa"/>
            <w:tcBorders>
              <w:top w:val="single" w:sz="4" w:space="0" w:color="auto"/>
              <w:left w:val="nil"/>
              <w:bottom w:val="single" w:sz="4" w:space="0" w:color="auto"/>
              <w:right w:val="single" w:sz="4" w:space="0" w:color="auto"/>
            </w:tcBorders>
            <w:shd w:val="clear" w:color="auto" w:fill="auto"/>
            <w:hideMark/>
          </w:tcPr>
          <w:p w14:paraId="12499DD4"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500</w:t>
            </w:r>
          </w:p>
        </w:tc>
        <w:tc>
          <w:tcPr>
            <w:tcW w:w="1134" w:type="dxa"/>
            <w:tcBorders>
              <w:top w:val="single" w:sz="4" w:space="0" w:color="auto"/>
              <w:left w:val="nil"/>
              <w:bottom w:val="single" w:sz="4" w:space="0" w:color="auto"/>
              <w:right w:val="single" w:sz="4" w:space="0" w:color="auto"/>
            </w:tcBorders>
            <w:shd w:val="clear" w:color="auto" w:fill="auto"/>
            <w:hideMark/>
          </w:tcPr>
          <w:p w14:paraId="12499DD5"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tc>
      </w:tr>
      <w:tr w:rsidR="0083725C" w:rsidRPr="004905BE" w14:paraId="12499DE4" w14:textId="77777777" w:rsidTr="00BD0C54">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12499DD7"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3.2.5</w:t>
            </w:r>
          </w:p>
        </w:tc>
        <w:tc>
          <w:tcPr>
            <w:tcW w:w="3901" w:type="dxa"/>
            <w:tcBorders>
              <w:top w:val="single" w:sz="4" w:space="0" w:color="auto"/>
              <w:left w:val="nil"/>
              <w:bottom w:val="single" w:sz="4" w:space="0" w:color="auto"/>
              <w:right w:val="single" w:sz="4" w:space="0" w:color="auto"/>
            </w:tcBorders>
            <w:shd w:val="clear" w:color="000000" w:fill="FFFFFF"/>
            <w:hideMark/>
          </w:tcPr>
          <w:p w14:paraId="12499DD8"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Monitorimi i Planit Kombëtar të Veprimit për Luftën kundër Trafikimit të Personave dhe hartimi i raporteve periodike të monitorimit</w:t>
            </w:r>
          </w:p>
        </w:tc>
        <w:tc>
          <w:tcPr>
            <w:tcW w:w="1262" w:type="dxa"/>
            <w:tcBorders>
              <w:top w:val="single" w:sz="4" w:space="0" w:color="auto"/>
              <w:left w:val="nil"/>
              <w:bottom w:val="single" w:sz="4" w:space="0" w:color="auto"/>
              <w:right w:val="single" w:sz="4" w:space="0" w:color="auto"/>
            </w:tcBorders>
            <w:shd w:val="clear" w:color="000000" w:fill="FFFFFF"/>
            <w:hideMark/>
          </w:tcPr>
          <w:p w14:paraId="12499DD9"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MB</w:t>
            </w:r>
          </w:p>
        </w:tc>
        <w:tc>
          <w:tcPr>
            <w:tcW w:w="1260" w:type="dxa"/>
            <w:tcBorders>
              <w:top w:val="single" w:sz="4" w:space="0" w:color="auto"/>
              <w:left w:val="nil"/>
              <w:bottom w:val="single" w:sz="4" w:space="0" w:color="auto"/>
              <w:right w:val="single" w:sz="4" w:space="0" w:color="auto"/>
            </w:tcBorders>
            <w:shd w:val="clear" w:color="000000" w:fill="FFFFFF"/>
            <w:hideMark/>
          </w:tcPr>
          <w:p w14:paraId="12499DDA"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KSH</w:t>
            </w:r>
            <w:r w:rsidRPr="004905BE">
              <w:rPr>
                <w:rFonts w:ascii="Garamond" w:eastAsia="Times New Roman" w:hAnsi="Garamond" w:cs="Times New Roman"/>
                <w:color w:val="000000"/>
                <w:sz w:val="16"/>
                <w:szCs w:val="16"/>
                <w:lang w:val="sq-AL"/>
              </w:rPr>
              <w:br/>
              <w:t>MKR</w:t>
            </w:r>
            <w:r w:rsidRPr="004905BE">
              <w:rPr>
                <w:rFonts w:ascii="Garamond" w:eastAsia="Times New Roman" w:hAnsi="Garamond" w:cs="Times New Roman"/>
                <w:color w:val="000000"/>
                <w:sz w:val="16"/>
                <w:szCs w:val="16"/>
                <w:lang w:val="sq-AL"/>
              </w:rPr>
              <w:br/>
              <w:t>Ministritë e linjës dhe institucio-net e përfshira në zbatim</w:t>
            </w:r>
          </w:p>
          <w:p w14:paraId="12499DDB"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ON</w:t>
            </w:r>
          </w:p>
          <w:p w14:paraId="12499DDC" w14:textId="059B4A81" w:rsidR="0083725C" w:rsidRPr="004905BE" w:rsidRDefault="0083725C" w:rsidP="00AD53F5">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OJF</w:t>
            </w:r>
          </w:p>
        </w:tc>
        <w:tc>
          <w:tcPr>
            <w:tcW w:w="795" w:type="dxa"/>
            <w:tcBorders>
              <w:top w:val="single" w:sz="4" w:space="0" w:color="auto"/>
              <w:left w:val="nil"/>
              <w:bottom w:val="single" w:sz="4" w:space="0" w:color="auto"/>
              <w:right w:val="single" w:sz="4" w:space="0" w:color="auto"/>
            </w:tcBorders>
            <w:shd w:val="clear" w:color="000000" w:fill="FFFFFF"/>
            <w:hideMark/>
          </w:tcPr>
          <w:p w14:paraId="12499DDD"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2022</w:t>
            </w:r>
          </w:p>
        </w:tc>
        <w:tc>
          <w:tcPr>
            <w:tcW w:w="1029" w:type="dxa"/>
            <w:tcBorders>
              <w:top w:val="single" w:sz="4" w:space="0" w:color="auto"/>
              <w:left w:val="nil"/>
              <w:bottom w:val="single" w:sz="4" w:space="0" w:color="auto"/>
              <w:right w:val="single" w:sz="4" w:space="0" w:color="auto"/>
            </w:tcBorders>
            <w:shd w:val="clear" w:color="000000" w:fill="FFFFFF"/>
            <w:hideMark/>
          </w:tcPr>
          <w:p w14:paraId="12499DDE"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2023</w:t>
            </w:r>
          </w:p>
        </w:tc>
        <w:tc>
          <w:tcPr>
            <w:tcW w:w="2085" w:type="dxa"/>
            <w:tcBorders>
              <w:top w:val="single" w:sz="4" w:space="0" w:color="auto"/>
              <w:left w:val="nil"/>
              <w:bottom w:val="single" w:sz="4" w:space="0" w:color="auto"/>
              <w:right w:val="single" w:sz="4" w:space="0" w:color="auto"/>
            </w:tcBorders>
            <w:shd w:val="clear" w:color="auto" w:fill="auto"/>
            <w:hideMark/>
          </w:tcPr>
          <w:p w14:paraId="12499DDF" w14:textId="3FCCDCCB"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hAnsi="Garamond" w:cs="Times New Roman"/>
                <w:sz w:val="16"/>
                <w:szCs w:val="16"/>
                <w:lang w:val="sq-AL"/>
              </w:rPr>
              <w:t>Numri i raporteve të</w:t>
            </w:r>
            <w:r w:rsidR="008278F7" w:rsidRPr="004905BE">
              <w:rPr>
                <w:rFonts w:ascii="Garamond" w:hAnsi="Garamond" w:cs="Times New Roman"/>
                <w:sz w:val="16"/>
                <w:szCs w:val="16"/>
                <w:lang w:val="sq-AL"/>
              </w:rPr>
              <w:t xml:space="preserve"> </w:t>
            </w:r>
            <w:r w:rsidRPr="004905BE">
              <w:rPr>
                <w:rFonts w:ascii="Garamond" w:hAnsi="Garamond" w:cs="Times New Roman"/>
                <w:sz w:val="16"/>
                <w:szCs w:val="16"/>
                <w:lang w:val="sq-AL"/>
              </w:rPr>
              <w:t>monitorimit të zbatimit të Planit të Veprimit Antitrafikim të hartuara dhe publikuara</w:t>
            </w:r>
          </w:p>
        </w:tc>
        <w:tc>
          <w:tcPr>
            <w:tcW w:w="951" w:type="dxa"/>
            <w:tcBorders>
              <w:top w:val="single" w:sz="4" w:space="0" w:color="auto"/>
              <w:left w:val="nil"/>
              <w:bottom w:val="single" w:sz="4" w:space="0" w:color="auto"/>
              <w:right w:val="single" w:sz="4" w:space="0" w:color="auto"/>
            </w:tcBorders>
            <w:shd w:val="clear" w:color="auto" w:fill="auto"/>
            <w:hideMark/>
          </w:tcPr>
          <w:p w14:paraId="12499DE0"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0</w:t>
            </w:r>
          </w:p>
        </w:tc>
        <w:tc>
          <w:tcPr>
            <w:tcW w:w="953" w:type="dxa"/>
            <w:tcBorders>
              <w:top w:val="single" w:sz="4" w:space="0" w:color="auto"/>
              <w:left w:val="nil"/>
              <w:bottom w:val="single" w:sz="4" w:space="0" w:color="auto"/>
              <w:right w:val="single" w:sz="4" w:space="0" w:color="auto"/>
            </w:tcBorders>
            <w:shd w:val="clear" w:color="auto" w:fill="auto"/>
            <w:hideMark/>
          </w:tcPr>
          <w:p w14:paraId="12499DE1"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1 </w:t>
            </w:r>
          </w:p>
        </w:tc>
        <w:tc>
          <w:tcPr>
            <w:tcW w:w="1134" w:type="dxa"/>
            <w:tcBorders>
              <w:top w:val="single" w:sz="4" w:space="0" w:color="auto"/>
              <w:left w:val="nil"/>
              <w:bottom w:val="single" w:sz="4" w:space="0" w:color="auto"/>
              <w:right w:val="single" w:sz="4" w:space="0" w:color="auto"/>
            </w:tcBorders>
            <w:shd w:val="clear" w:color="auto" w:fill="auto"/>
            <w:hideMark/>
          </w:tcPr>
          <w:p w14:paraId="12499DE2"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2 </w:t>
            </w:r>
          </w:p>
        </w:tc>
        <w:tc>
          <w:tcPr>
            <w:tcW w:w="1134" w:type="dxa"/>
            <w:tcBorders>
              <w:top w:val="single" w:sz="4" w:space="0" w:color="auto"/>
              <w:left w:val="nil"/>
              <w:bottom w:val="single" w:sz="4" w:space="0" w:color="auto"/>
              <w:right w:val="single" w:sz="4" w:space="0" w:color="auto"/>
            </w:tcBorders>
            <w:shd w:val="clear" w:color="auto" w:fill="auto"/>
            <w:hideMark/>
          </w:tcPr>
          <w:p w14:paraId="12499DE3"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3 </w:t>
            </w:r>
          </w:p>
        </w:tc>
      </w:tr>
      <w:tr w:rsidR="0083725C" w:rsidRPr="004905BE" w14:paraId="12499DF9" w14:textId="77777777" w:rsidTr="00BD0C54">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12499DE5" w14:textId="77777777" w:rsidR="0083725C" w:rsidRPr="004E0058" w:rsidRDefault="0083725C" w:rsidP="002C5D80">
            <w:pPr>
              <w:spacing w:after="0" w:line="240" w:lineRule="auto"/>
              <w:rPr>
                <w:rFonts w:ascii="Garamond" w:eastAsia="Times New Roman" w:hAnsi="Garamond" w:cs="Times New Roman"/>
                <w:bCs/>
                <w:color w:val="000000"/>
                <w:sz w:val="16"/>
                <w:szCs w:val="16"/>
                <w:lang w:val="sq-AL"/>
              </w:rPr>
            </w:pPr>
            <w:r w:rsidRPr="004E0058">
              <w:rPr>
                <w:rFonts w:ascii="Garamond" w:eastAsia="Times New Roman" w:hAnsi="Garamond" w:cs="Times New Roman"/>
                <w:bCs/>
                <w:color w:val="000000"/>
                <w:sz w:val="16"/>
                <w:szCs w:val="16"/>
                <w:lang w:val="sq-AL"/>
              </w:rPr>
              <w:t>3.2.6</w:t>
            </w:r>
          </w:p>
        </w:tc>
        <w:tc>
          <w:tcPr>
            <w:tcW w:w="3901" w:type="dxa"/>
            <w:tcBorders>
              <w:top w:val="single" w:sz="4" w:space="0" w:color="auto"/>
              <w:left w:val="nil"/>
              <w:bottom w:val="single" w:sz="4" w:space="0" w:color="auto"/>
              <w:right w:val="single" w:sz="4" w:space="0" w:color="auto"/>
            </w:tcBorders>
            <w:shd w:val="clear" w:color="000000" w:fill="FFFFFF"/>
            <w:hideMark/>
          </w:tcPr>
          <w:p w14:paraId="12499DE6" w14:textId="68D1483B"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Përditësimi i vazhdueshëmnë faqen zyrtare të MB</w:t>
            </w:r>
            <w:r w:rsidR="008278F7" w:rsidRPr="004905BE">
              <w:rPr>
                <w:rFonts w:ascii="Garamond" w:eastAsia="Times New Roman" w:hAnsi="Garamond" w:cs="Times New Roman"/>
                <w:color w:val="000000"/>
                <w:sz w:val="16"/>
                <w:szCs w:val="16"/>
                <w:lang w:val="sq-AL"/>
              </w:rPr>
              <w:t>-s</w:t>
            </w:r>
            <w:r w:rsidR="008278F7" w:rsidRPr="004905BE">
              <w:rPr>
                <w:rFonts w:ascii="Garamond" w:hAnsi="Garamond" w:cs="Times New Roman"/>
                <w:sz w:val="16"/>
                <w:szCs w:val="16"/>
                <w:lang w:val="sq-AL"/>
              </w:rPr>
              <w:t>ë</w:t>
            </w:r>
            <w:r w:rsidRPr="004905BE">
              <w:rPr>
                <w:rFonts w:ascii="Garamond" w:eastAsia="Times New Roman" w:hAnsi="Garamond" w:cs="Times New Roman"/>
                <w:color w:val="000000"/>
                <w:sz w:val="16"/>
                <w:szCs w:val="16"/>
                <w:lang w:val="sq-AL"/>
              </w:rPr>
              <w:t xml:space="preserve"> me aktorë dhe</w:t>
            </w:r>
            <w:r w:rsidR="00AD13E6" w:rsidRPr="004905BE">
              <w:rPr>
                <w:rFonts w:ascii="Garamond" w:eastAsia="Times New Roman" w:hAnsi="Garamond" w:cs="Times New Roman"/>
                <w:color w:val="000000"/>
                <w:sz w:val="16"/>
                <w:szCs w:val="16"/>
                <w:lang w:val="sq-AL"/>
              </w:rPr>
              <w:t xml:space="preserve"> </w:t>
            </w:r>
            <w:r w:rsidRPr="004905BE">
              <w:rPr>
                <w:rFonts w:ascii="Garamond" w:eastAsia="Times New Roman" w:hAnsi="Garamond" w:cs="Times New Roman"/>
                <w:color w:val="000000"/>
                <w:sz w:val="16"/>
                <w:szCs w:val="16"/>
                <w:lang w:val="sq-AL"/>
              </w:rPr>
              <w:t>projekte/masa të marra në fushën e antitrafikimit</w:t>
            </w:r>
          </w:p>
        </w:tc>
        <w:tc>
          <w:tcPr>
            <w:tcW w:w="1262" w:type="dxa"/>
            <w:tcBorders>
              <w:top w:val="single" w:sz="4" w:space="0" w:color="auto"/>
              <w:left w:val="nil"/>
              <w:bottom w:val="single" w:sz="4" w:space="0" w:color="auto"/>
              <w:right w:val="single" w:sz="4" w:space="0" w:color="auto"/>
            </w:tcBorders>
            <w:shd w:val="clear" w:color="000000" w:fill="FFFFFF"/>
            <w:hideMark/>
          </w:tcPr>
          <w:p w14:paraId="12499DE7"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MB</w:t>
            </w:r>
          </w:p>
        </w:tc>
        <w:tc>
          <w:tcPr>
            <w:tcW w:w="1260" w:type="dxa"/>
            <w:tcBorders>
              <w:top w:val="single" w:sz="4" w:space="0" w:color="auto"/>
              <w:left w:val="nil"/>
              <w:bottom w:val="single" w:sz="4" w:space="0" w:color="auto"/>
              <w:right w:val="single" w:sz="4" w:space="0" w:color="auto"/>
            </w:tcBorders>
            <w:shd w:val="clear" w:color="000000" w:fill="FFFFFF"/>
            <w:hideMark/>
          </w:tcPr>
          <w:p w14:paraId="12499DE8"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MKR, AP</w:t>
            </w:r>
            <w:r w:rsidRPr="004905BE">
              <w:rPr>
                <w:rFonts w:ascii="Garamond" w:eastAsia="Times New Roman" w:hAnsi="Garamond" w:cs="Times New Roman"/>
                <w:color w:val="000000"/>
                <w:sz w:val="16"/>
                <w:szCs w:val="16"/>
                <w:lang w:val="sq-AL"/>
              </w:rPr>
              <w:br/>
              <w:t>KRAT,OJF</w:t>
            </w:r>
            <w:r w:rsidRPr="004905BE">
              <w:rPr>
                <w:rFonts w:ascii="Garamond" w:eastAsia="Times New Roman" w:hAnsi="Garamond" w:cs="Times New Roman"/>
                <w:color w:val="000000"/>
                <w:sz w:val="16"/>
                <w:szCs w:val="16"/>
                <w:lang w:val="sq-AL"/>
              </w:rPr>
              <w:br/>
              <w:t>ON</w:t>
            </w:r>
          </w:p>
        </w:tc>
        <w:tc>
          <w:tcPr>
            <w:tcW w:w="795" w:type="dxa"/>
            <w:tcBorders>
              <w:top w:val="single" w:sz="4" w:space="0" w:color="auto"/>
              <w:left w:val="nil"/>
              <w:bottom w:val="single" w:sz="4" w:space="0" w:color="auto"/>
              <w:right w:val="single" w:sz="4" w:space="0" w:color="auto"/>
            </w:tcBorders>
            <w:shd w:val="clear" w:color="000000" w:fill="FFFFFF"/>
            <w:hideMark/>
          </w:tcPr>
          <w:p w14:paraId="12499DE9"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2021</w:t>
            </w:r>
          </w:p>
        </w:tc>
        <w:tc>
          <w:tcPr>
            <w:tcW w:w="1029" w:type="dxa"/>
            <w:tcBorders>
              <w:top w:val="single" w:sz="4" w:space="0" w:color="auto"/>
              <w:left w:val="nil"/>
              <w:bottom w:val="single" w:sz="4" w:space="0" w:color="auto"/>
              <w:right w:val="single" w:sz="4" w:space="0" w:color="auto"/>
            </w:tcBorders>
            <w:shd w:val="clear" w:color="000000" w:fill="FFFFFF"/>
            <w:hideMark/>
          </w:tcPr>
          <w:p w14:paraId="12499DEA"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2023</w:t>
            </w:r>
          </w:p>
        </w:tc>
        <w:tc>
          <w:tcPr>
            <w:tcW w:w="2085" w:type="dxa"/>
            <w:vMerge w:val="restart"/>
            <w:tcBorders>
              <w:top w:val="single" w:sz="4" w:space="0" w:color="auto"/>
              <w:left w:val="nil"/>
              <w:right w:val="single" w:sz="4" w:space="0" w:color="auto"/>
            </w:tcBorders>
            <w:shd w:val="clear" w:color="auto" w:fill="auto"/>
            <w:hideMark/>
          </w:tcPr>
          <w:p w14:paraId="12499DEB" w14:textId="1034510C"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hAnsi="Garamond" w:cs="Times New Roman"/>
                <w:sz w:val="16"/>
                <w:szCs w:val="16"/>
                <w:lang w:val="sq-AL"/>
              </w:rPr>
              <w:t xml:space="preserve">Numri </w:t>
            </w:r>
            <w:r w:rsidR="00544884" w:rsidRPr="004905BE">
              <w:rPr>
                <w:rFonts w:ascii="Garamond" w:hAnsi="Garamond" w:cs="Times New Roman"/>
                <w:sz w:val="16"/>
                <w:szCs w:val="16"/>
                <w:lang w:val="sq-AL"/>
              </w:rPr>
              <w:t xml:space="preserve">i </w:t>
            </w:r>
            <w:r w:rsidRPr="004905BE">
              <w:rPr>
                <w:rFonts w:ascii="Garamond" w:hAnsi="Garamond" w:cs="Times New Roman"/>
                <w:sz w:val="16"/>
                <w:szCs w:val="16"/>
                <w:lang w:val="sq-AL"/>
              </w:rPr>
              <w:t>përditësimeve çdo vit të kryera në faqen zyrtare të ZKKA</w:t>
            </w:r>
            <w:r w:rsidR="003529DA" w:rsidRPr="004905BE">
              <w:rPr>
                <w:rFonts w:ascii="Garamond" w:hAnsi="Garamond" w:cs="Times New Roman"/>
                <w:sz w:val="16"/>
                <w:szCs w:val="16"/>
                <w:lang w:val="sq-AL"/>
              </w:rPr>
              <w:t>-së</w:t>
            </w:r>
          </w:p>
          <w:p w14:paraId="12499DEC"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w:t>
            </w:r>
          </w:p>
          <w:p w14:paraId="12499DED" w14:textId="0A0716FF" w:rsidR="0083725C" w:rsidRPr="004905BE" w:rsidRDefault="003529DA" w:rsidP="002C5D80">
            <w:pPr>
              <w:pStyle w:val="Other0"/>
              <w:shd w:val="clear" w:color="auto" w:fill="auto"/>
              <w:rPr>
                <w:rFonts w:cs="Times New Roman"/>
                <w:sz w:val="16"/>
                <w:szCs w:val="16"/>
                <w:lang w:val="sq-AL"/>
              </w:rPr>
            </w:pPr>
            <w:r w:rsidRPr="004905BE">
              <w:rPr>
                <w:rFonts w:cs="Times New Roman"/>
                <w:sz w:val="16"/>
                <w:szCs w:val="16"/>
                <w:lang w:val="sq-AL"/>
              </w:rPr>
              <w:t>Të ndarë sipas</w:t>
            </w:r>
            <w:r w:rsidR="0083725C" w:rsidRPr="004905BE">
              <w:rPr>
                <w:rFonts w:cs="Times New Roman"/>
                <w:sz w:val="16"/>
                <w:szCs w:val="16"/>
                <w:lang w:val="sq-AL"/>
              </w:rPr>
              <w:t>:</w:t>
            </w:r>
          </w:p>
          <w:p w14:paraId="12499DEE" w14:textId="116E3F19" w:rsidR="0083725C" w:rsidRPr="004905BE" w:rsidRDefault="0095224B" w:rsidP="002C5D80">
            <w:pPr>
              <w:pStyle w:val="Other0"/>
              <w:shd w:val="clear" w:color="auto" w:fill="auto"/>
              <w:rPr>
                <w:rFonts w:cs="Times New Roman"/>
                <w:sz w:val="16"/>
                <w:szCs w:val="16"/>
                <w:lang w:val="sq-AL"/>
              </w:rPr>
            </w:pPr>
            <w:r w:rsidRPr="004905BE">
              <w:rPr>
                <w:rFonts w:cs="Times New Roman"/>
                <w:sz w:val="16"/>
                <w:szCs w:val="16"/>
                <w:lang w:val="sq-AL"/>
              </w:rPr>
              <w:t>r</w:t>
            </w:r>
            <w:r w:rsidR="0083725C" w:rsidRPr="004905BE">
              <w:rPr>
                <w:rFonts w:cs="Times New Roman"/>
                <w:sz w:val="16"/>
                <w:szCs w:val="16"/>
                <w:lang w:val="sq-AL"/>
              </w:rPr>
              <w:t>aporte vjetore/</w:t>
            </w:r>
          </w:p>
          <w:p w14:paraId="12499DF0" w14:textId="44016C0F" w:rsidR="0083725C" w:rsidRPr="004905BE" w:rsidRDefault="0083725C" w:rsidP="00AD53F5">
            <w:pPr>
              <w:pStyle w:val="Other0"/>
              <w:shd w:val="clear" w:color="auto" w:fill="auto"/>
              <w:rPr>
                <w:rFonts w:eastAsia="Times New Roman" w:cs="Times New Roman"/>
                <w:color w:val="000000"/>
                <w:sz w:val="16"/>
                <w:szCs w:val="16"/>
                <w:lang w:val="sq-AL"/>
              </w:rPr>
            </w:pPr>
            <w:r w:rsidRPr="004905BE">
              <w:rPr>
                <w:rFonts w:cs="Times New Roman"/>
                <w:sz w:val="16"/>
                <w:szCs w:val="16"/>
                <w:lang w:val="sq-AL"/>
              </w:rPr>
              <w:t>masa të marra në fushën e antitrafikimit</w:t>
            </w:r>
          </w:p>
        </w:tc>
        <w:tc>
          <w:tcPr>
            <w:tcW w:w="951" w:type="dxa"/>
            <w:vMerge w:val="restart"/>
            <w:tcBorders>
              <w:top w:val="single" w:sz="4" w:space="0" w:color="auto"/>
              <w:left w:val="nil"/>
              <w:right w:val="single" w:sz="4" w:space="0" w:color="auto"/>
            </w:tcBorders>
            <w:shd w:val="clear" w:color="auto" w:fill="auto"/>
            <w:hideMark/>
          </w:tcPr>
          <w:p w14:paraId="12499DF1"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5</w:t>
            </w:r>
          </w:p>
          <w:p w14:paraId="12499DF2"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w:t>
            </w:r>
          </w:p>
        </w:tc>
        <w:tc>
          <w:tcPr>
            <w:tcW w:w="953" w:type="dxa"/>
            <w:vMerge w:val="restart"/>
            <w:tcBorders>
              <w:top w:val="single" w:sz="4" w:space="0" w:color="auto"/>
              <w:left w:val="nil"/>
              <w:right w:val="single" w:sz="4" w:space="0" w:color="auto"/>
            </w:tcBorders>
            <w:shd w:val="clear" w:color="auto" w:fill="auto"/>
            <w:hideMark/>
          </w:tcPr>
          <w:p w14:paraId="12499DF3"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5 </w:t>
            </w:r>
          </w:p>
          <w:p w14:paraId="12499DF4"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w:t>
            </w:r>
          </w:p>
        </w:tc>
        <w:tc>
          <w:tcPr>
            <w:tcW w:w="1134" w:type="dxa"/>
            <w:vMerge w:val="restart"/>
            <w:tcBorders>
              <w:top w:val="single" w:sz="4" w:space="0" w:color="auto"/>
              <w:left w:val="nil"/>
              <w:right w:val="single" w:sz="4" w:space="0" w:color="auto"/>
            </w:tcBorders>
            <w:shd w:val="clear" w:color="auto" w:fill="auto"/>
            <w:hideMark/>
          </w:tcPr>
          <w:p w14:paraId="12499DF5"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10</w:t>
            </w:r>
          </w:p>
          <w:p w14:paraId="12499DF6"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w:t>
            </w:r>
          </w:p>
        </w:tc>
        <w:tc>
          <w:tcPr>
            <w:tcW w:w="1134" w:type="dxa"/>
            <w:vMerge w:val="restart"/>
            <w:tcBorders>
              <w:top w:val="single" w:sz="4" w:space="0" w:color="auto"/>
              <w:left w:val="nil"/>
              <w:right w:val="single" w:sz="4" w:space="0" w:color="auto"/>
            </w:tcBorders>
            <w:shd w:val="clear" w:color="auto" w:fill="auto"/>
            <w:hideMark/>
          </w:tcPr>
          <w:p w14:paraId="12499DF7"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15 </w:t>
            </w:r>
          </w:p>
          <w:p w14:paraId="12499DF8"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w:t>
            </w:r>
          </w:p>
        </w:tc>
      </w:tr>
      <w:tr w:rsidR="0083725C" w:rsidRPr="004905BE" w14:paraId="12499E07" w14:textId="77777777" w:rsidTr="00AD53F5">
        <w:trPr>
          <w:trHeight w:val="56"/>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12499DFA" w14:textId="77777777" w:rsidR="0083725C" w:rsidRPr="004E0058" w:rsidRDefault="0083725C" w:rsidP="002C5D80">
            <w:pPr>
              <w:spacing w:after="0" w:line="240" w:lineRule="auto"/>
              <w:rPr>
                <w:rFonts w:ascii="Garamond" w:eastAsia="Times New Roman" w:hAnsi="Garamond" w:cs="Times New Roman"/>
                <w:bCs/>
                <w:color w:val="000000"/>
                <w:sz w:val="16"/>
                <w:szCs w:val="16"/>
                <w:lang w:val="sq-AL"/>
              </w:rPr>
            </w:pPr>
            <w:r w:rsidRPr="004E0058">
              <w:rPr>
                <w:rFonts w:ascii="Garamond" w:eastAsia="Times New Roman" w:hAnsi="Garamond" w:cs="Times New Roman"/>
                <w:bCs/>
                <w:color w:val="000000"/>
                <w:sz w:val="16"/>
                <w:szCs w:val="16"/>
                <w:lang w:val="sq-AL"/>
              </w:rPr>
              <w:t>3.2.7</w:t>
            </w:r>
          </w:p>
        </w:tc>
        <w:tc>
          <w:tcPr>
            <w:tcW w:w="3901" w:type="dxa"/>
            <w:tcBorders>
              <w:top w:val="single" w:sz="4" w:space="0" w:color="auto"/>
              <w:left w:val="nil"/>
              <w:bottom w:val="single" w:sz="4" w:space="0" w:color="auto"/>
              <w:right w:val="single" w:sz="4" w:space="0" w:color="auto"/>
            </w:tcBorders>
            <w:shd w:val="clear" w:color="000000" w:fill="FFFFFF"/>
            <w:hideMark/>
          </w:tcPr>
          <w:p w14:paraId="12499DFB" w14:textId="0B294B99" w:rsidR="0083725C" w:rsidRPr="004905BE" w:rsidRDefault="0083725C" w:rsidP="00AD617F">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xml:space="preserve">Vazhdimësia e raportimit nga të gjitha </w:t>
            </w:r>
            <w:r w:rsidR="00AD617F" w:rsidRPr="004905BE">
              <w:rPr>
                <w:rFonts w:ascii="Garamond" w:eastAsia="Times New Roman" w:hAnsi="Garamond" w:cs="Times New Roman"/>
                <w:color w:val="000000"/>
                <w:sz w:val="16"/>
                <w:szCs w:val="16"/>
                <w:lang w:val="sq-AL"/>
              </w:rPr>
              <w:t>agjencitë</w:t>
            </w:r>
            <w:r w:rsidRPr="004905BE">
              <w:rPr>
                <w:rFonts w:ascii="Garamond" w:eastAsia="Times New Roman" w:hAnsi="Garamond" w:cs="Times New Roman"/>
                <w:color w:val="000000"/>
                <w:sz w:val="16"/>
                <w:szCs w:val="16"/>
                <w:lang w:val="sq-AL"/>
              </w:rPr>
              <w:t xml:space="preserve"> zbatuese te</w:t>
            </w:r>
            <w:r w:rsidR="00AD617F" w:rsidRPr="004905BE">
              <w:rPr>
                <w:rFonts w:ascii="Garamond" w:eastAsia="Times New Roman" w:hAnsi="Garamond" w:cs="Times New Roman"/>
                <w:color w:val="000000"/>
                <w:sz w:val="16"/>
                <w:szCs w:val="16"/>
                <w:lang w:val="sq-AL"/>
              </w:rPr>
              <w:t xml:space="preserve"> </w:t>
            </w:r>
            <w:r w:rsidRPr="004905BE">
              <w:rPr>
                <w:rFonts w:ascii="Garamond" w:eastAsia="Times New Roman" w:hAnsi="Garamond" w:cs="Times New Roman"/>
                <w:color w:val="000000"/>
                <w:sz w:val="16"/>
                <w:szCs w:val="16"/>
                <w:lang w:val="sq-AL"/>
              </w:rPr>
              <w:t>MB</w:t>
            </w:r>
            <w:r w:rsidR="00AD617F" w:rsidRPr="004905BE">
              <w:rPr>
                <w:rFonts w:ascii="Garamond" w:eastAsia="Times New Roman" w:hAnsi="Garamond" w:cs="Times New Roman"/>
                <w:color w:val="000000"/>
                <w:sz w:val="16"/>
                <w:szCs w:val="16"/>
                <w:lang w:val="sq-AL"/>
              </w:rPr>
              <w:t>-ja</w:t>
            </w:r>
            <w:r w:rsidRPr="004905BE">
              <w:rPr>
                <w:rFonts w:ascii="Garamond" w:eastAsia="Times New Roman" w:hAnsi="Garamond" w:cs="Times New Roman"/>
                <w:color w:val="000000"/>
                <w:sz w:val="16"/>
                <w:szCs w:val="16"/>
                <w:lang w:val="sq-AL"/>
              </w:rPr>
              <w:t xml:space="preserve"> mbi veprimtaritë e tyre aktuale dhe ato të planifikuara mbi situatën dhe veprimtarinë antitrafik</w:t>
            </w:r>
          </w:p>
        </w:tc>
        <w:tc>
          <w:tcPr>
            <w:tcW w:w="1262" w:type="dxa"/>
            <w:tcBorders>
              <w:top w:val="single" w:sz="4" w:space="0" w:color="auto"/>
              <w:left w:val="nil"/>
              <w:bottom w:val="single" w:sz="4" w:space="0" w:color="auto"/>
              <w:right w:val="single" w:sz="4" w:space="0" w:color="auto"/>
            </w:tcBorders>
            <w:shd w:val="clear" w:color="000000" w:fill="FFFFFF"/>
            <w:hideMark/>
          </w:tcPr>
          <w:p w14:paraId="12499DFC"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MB</w:t>
            </w:r>
          </w:p>
        </w:tc>
        <w:tc>
          <w:tcPr>
            <w:tcW w:w="1260" w:type="dxa"/>
            <w:tcBorders>
              <w:top w:val="single" w:sz="4" w:space="0" w:color="auto"/>
              <w:left w:val="nil"/>
              <w:bottom w:val="single" w:sz="4" w:space="0" w:color="auto"/>
              <w:right w:val="single" w:sz="4" w:space="0" w:color="auto"/>
            </w:tcBorders>
            <w:shd w:val="clear" w:color="000000" w:fill="FFFFFF"/>
            <w:hideMark/>
          </w:tcPr>
          <w:p w14:paraId="12499DFD"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MKR, AP</w:t>
            </w:r>
            <w:r w:rsidRPr="004905BE">
              <w:rPr>
                <w:rFonts w:ascii="Garamond" w:eastAsia="Times New Roman" w:hAnsi="Garamond" w:cs="Times New Roman"/>
                <w:color w:val="000000"/>
                <w:sz w:val="16"/>
                <w:szCs w:val="16"/>
                <w:lang w:val="sq-AL"/>
              </w:rPr>
              <w:br/>
              <w:t>KRAT</w:t>
            </w:r>
          </w:p>
          <w:p w14:paraId="12499DFE"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OJF</w:t>
            </w:r>
          </w:p>
          <w:p w14:paraId="12499DFF"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ON</w:t>
            </w:r>
            <w:r w:rsidRPr="004905BE">
              <w:rPr>
                <w:rFonts w:ascii="Garamond" w:eastAsia="Times New Roman" w:hAnsi="Garamond" w:cs="Times New Roman"/>
                <w:color w:val="000000"/>
                <w:sz w:val="16"/>
                <w:szCs w:val="16"/>
                <w:lang w:val="sq-AL"/>
              </w:rPr>
              <w:br/>
            </w:r>
          </w:p>
        </w:tc>
        <w:tc>
          <w:tcPr>
            <w:tcW w:w="795" w:type="dxa"/>
            <w:tcBorders>
              <w:top w:val="single" w:sz="4" w:space="0" w:color="auto"/>
              <w:left w:val="nil"/>
              <w:bottom w:val="single" w:sz="4" w:space="0" w:color="auto"/>
              <w:right w:val="single" w:sz="4" w:space="0" w:color="auto"/>
            </w:tcBorders>
            <w:shd w:val="clear" w:color="000000" w:fill="FFFFFF"/>
            <w:hideMark/>
          </w:tcPr>
          <w:p w14:paraId="12499E00"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2021</w:t>
            </w:r>
          </w:p>
        </w:tc>
        <w:tc>
          <w:tcPr>
            <w:tcW w:w="1029" w:type="dxa"/>
            <w:tcBorders>
              <w:top w:val="single" w:sz="4" w:space="0" w:color="auto"/>
              <w:left w:val="nil"/>
              <w:bottom w:val="single" w:sz="4" w:space="0" w:color="auto"/>
              <w:right w:val="single" w:sz="4" w:space="0" w:color="auto"/>
            </w:tcBorders>
            <w:shd w:val="clear" w:color="000000" w:fill="FFFFFF"/>
            <w:hideMark/>
          </w:tcPr>
          <w:p w14:paraId="12499E01"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2023</w:t>
            </w:r>
          </w:p>
        </w:tc>
        <w:tc>
          <w:tcPr>
            <w:tcW w:w="2085" w:type="dxa"/>
            <w:vMerge/>
            <w:tcBorders>
              <w:left w:val="nil"/>
              <w:bottom w:val="single" w:sz="4" w:space="0" w:color="auto"/>
              <w:right w:val="single" w:sz="4" w:space="0" w:color="auto"/>
            </w:tcBorders>
            <w:shd w:val="clear" w:color="auto" w:fill="auto"/>
            <w:hideMark/>
          </w:tcPr>
          <w:p w14:paraId="12499E02"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tc>
        <w:tc>
          <w:tcPr>
            <w:tcW w:w="951" w:type="dxa"/>
            <w:vMerge/>
            <w:tcBorders>
              <w:left w:val="nil"/>
              <w:bottom w:val="single" w:sz="4" w:space="0" w:color="auto"/>
              <w:right w:val="single" w:sz="4" w:space="0" w:color="auto"/>
            </w:tcBorders>
            <w:shd w:val="clear" w:color="auto" w:fill="auto"/>
            <w:hideMark/>
          </w:tcPr>
          <w:p w14:paraId="12499E03"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tc>
        <w:tc>
          <w:tcPr>
            <w:tcW w:w="953" w:type="dxa"/>
            <w:vMerge/>
            <w:tcBorders>
              <w:left w:val="nil"/>
              <w:bottom w:val="single" w:sz="4" w:space="0" w:color="auto"/>
              <w:right w:val="single" w:sz="4" w:space="0" w:color="auto"/>
            </w:tcBorders>
            <w:shd w:val="clear" w:color="auto" w:fill="auto"/>
            <w:hideMark/>
          </w:tcPr>
          <w:p w14:paraId="12499E04"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tc>
        <w:tc>
          <w:tcPr>
            <w:tcW w:w="1134" w:type="dxa"/>
            <w:vMerge/>
            <w:tcBorders>
              <w:left w:val="nil"/>
              <w:bottom w:val="single" w:sz="4" w:space="0" w:color="auto"/>
              <w:right w:val="single" w:sz="4" w:space="0" w:color="auto"/>
            </w:tcBorders>
            <w:shd w:val="clear" w:color="auto" w:fill="auto"/>
            <w:hideMark/>
          </w:tcPr>
          <w:p w14:paraId="12499E05"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tc>
        <w:tc>
          <w:tcPr>
            <w:tcW w:w="1134" w:type="dxa"/>
            <w:vMerge/>
            <w:tcBorders>
              <w:left w:val="nil"/>
              <w:bottom w:val="single" w:sz="4" w:space="0" w:color="auto"/>
              <w:right w:val="single" w:sz="4" w:space="0" w:color="auto"/>
            </w:tcBorders>
            <w:shd w:val="clear" w:color="auto" w:fill="auto"/>
            <w:hideMark/>
          </w:tcPr>
          <w:p w14:paraId="12499E06"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tc>
      </w:tr>
      <w:tr w:rsidR="0083725C" w:rsidRPr="004905BE" w14:paraId="12499E13" w14:textId="77777777" w:rsidTr="00BD0C54">
        <w:trPr>
          <w:trHeight w:val="77"/>
          <w:jc w:val="center"/>
        </w:trPr>
        <w:tc>
          <w:tcPr>
            <w:tcW w:w="772" w:type="dxa"/>
            <w:tcBorders>
              <w:top w:val="single" w:sz="4" w:space="0" w:color="auto"/>
              <w:left w:val="single" w:sz="4" w:space="0" w:color="auto"/>
              <w:bottom w:val="single" w:sz="4" w:space="0" w:color="auto"/>
              <w:right w:val="single" w:sz="4" w:space="0" w:color="auto"/>
            </w:tcBorders>
            <w:shd w:val="clear" w:color="000000" w:fill="FFFFFF"/>
            <w:hideMark/>
          </w:tcPr>
          <w:p w14:paraId="12499E08" w14:textId="77777777" w:rsidR="0083725C" w:rsidRPr="004E0058" w:rsidRDefault="0083725C" w:rsidP="002C5D80">
            <w:pPr>
              <w:spacing w:after="0" w:line="240" w:lineRule="auto"/>
              <w:rPr>
                <w:rFonts w:ascii="Garamond" w:eastAsia="Times New Roman" w:hAnsi="Garamond" w:cs="Times New Roman"/>
                <w:bCs/>
                <w:color w:val="000000"/>
                <w:sz w:val="16"/>
                <w:szCs w:val="16"/>
                <w:lang w:val="sq-AL"/>
              </w:rPr>
            </w:pPr>
            <w:r w:rsidRPr="004E0058">
              <w:rPr>
                <w:rFonts w:ascii="Garamond" w:eastAsia="Times New Roman" w:hAnsi="Garamond" w:cs="Times New Roman"/>
                <w:bCs/>
                <w:color w:val="000000"/>
                <w:sz w:val="16"/>
                <w:szCs w:val="16"/>
                <w:lang w:val="sq-AL"/>
              </w:rPr>
              <w:t>3.2.8</w:t>
            </w:r>
          </w:p>
        </w:tc>
        <w:tc>
          <w:tcPr>
            <w:tcW w:w="3901" w:type="dxa"/>
            <w:tcBorders>
              <w:top w:val="single" w:sz="4" w:space="0" w:color="auto"/>
              <w:left w:val="nil"/>
              <w:bottom w:val="single" w:sz="4" w:space="0" w:color="auto"/>
              <w:right w:val="single" w:sz="4" w:space="0" w:color="auto"/>
            </w:tcBorders>
            <w:shd w:val="clear" w:color="000000" w:fill="FFFFFF"/>
            <w:hideMark/>
          </w:tcPr>
          <w:p w14:paraId="12499E09" w14:textId="73784ABA"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Intensifikimi i rolit të Bordit</w:t>
            </w:r>
            <w:r w:rsidR="00AD13E6" w:rsidRPr="004905BE">
              <w:rPr>
                <w:rFonts w:ascii="Garamond" w:eastAsia="Times New Roman" w:hAnsi="Garamond" w:cs="Times New Roman"/>
                <w:color w:val="000000"/>
                <w:sz w:val="16"/>
                <w:szCs w:val="16"/>
                <w:lang w:val="sq-AL"/>
              </w:rPr>
              <w:t xml:space="preserve"> </w:t>
            </w:r>
            <w:r w:rsidRPr="004905BE">
              <w:rPr>
                <w:rFonts w:ascii="Garamond" w:eastAsia="Times New Roman" w:hAnsi="Garamond" w:cs="Times New Roman"/>
                <w:color w:val="000000"/>
                <w:sz w:val="16"/>
                <w:szCs w:val="16"/>
                <w:lang w:val="sq-AL"/>
              </w:rPr>
              <w:t xml:space="preserve">Këshillimor të VT/VMT, nëpërmjet dhënies së rekomandimeve për politikat dhe programet </w:t>
            </w:r>
            <w:r w:rsidR="00AD617F" w:rsidRPr="004905BE">
              <w:rPr>
                <w:rFonts w:ascii="Garamond" w:eastAsia="Times New Roman" w:hAnsi="Garamond" w:cs="Times New Roman"/>
                <w:color w:val="000000"/>
                <w:sz w:val="16"/>
                <w:szCs w:val="16"/>
                <w:lang w:val="sq-AL"/>
              </w:rPr>
              <w:t>për</w:t>
            </w:r>
            <w:r w:rsidRPr="004905BE">
              <w:rPr>
                <w:rFonts w:ascii="Garamond" w:eastAsia="Times New Roman" w:hAnsi="Garamond" w:cs="Times New Roman"/>
                <w:color w:val="000000"/>
                <w:sz w:val="16"/>
                <w:szCs w:val="16"/>
                <w:lang w:val="sq-AL"/>
              </w:rPr>
              <w:t xml:space="preserve"> parandalimin, mbrojtjen dhe </w:t>
            </w:r>
            <w:r w:rsidR="00A90138" w:rsidRPr="004905BE">
              <w:rPr>
                <w:rFonts w:ascii="Garamond" w:eastAsia="Times New Roman" w:hAnsi="Garamond" w:cs="Times New Roman"/>
                <w:color w:val="000000"/>
                <w:sz w:val="16"/>
                <w:szCs w:val="16"/>
                <w:lang w:val="sq-AL"/>
              </w:rPr>
              <w:t>ri</w:t>
            </w:r>
            <w:r w:rsidRPr="004905BE">
              <w:rPr>
                <w:rFonts w:ascii="Garamond" w:eastAsia="Times New Roman" w:hAnsi="Garamond" w:cs="Times New Roman"/>
                <w:color w:val="000000"/>
                <w:sz w:val="16"/>
                <w:szCs w:val="16"/>
                <w:lang w:val="sq-AL"/>
              </w:rPr>
              <w:t xml:space="preserve"> integrimin</w:t>
            </w:r>
          </w:p>
        </w:tc>
        <w:tc>
          <w:tcPr>
            <w:tcW w:w="1262" w:type="dxa"/>
            <w:tcBorders>
              <w:top w:val="single" w:sz="4" w:space="0" w:color="auto"/>
              <w:left w:val="nil"/>
              <w:bottom w:val="single" w:sz="4" w:space="0" w:color="auto"/>
              <w:right w:val="single" w:sz="4" w:space="0" w:color="auto"/>
            </w:tcBorders>
            <w:shd w:val="clear" w:color="000000" w:fill="FFFFFF"/>
            <w:hideMark/>
          </w:tcPr>
          <w:p w14:paraId="12499E0A"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MB</w:t>
            </w:r>
          </w:p>
        </w:tc>
        <w:tc>
          <w:tcPr>
            <w:tcW w:w="1260" w:type="dxa"/>
            <w:tcBorders>
              <w:top w:val="single" w:sz="4" w:space="0" w:color="auto"/>
              <w:left w:val="nil"/>
              <w:bottom w:val="single" w:sz="4" w:space="0" w:color="auto"/>
              <w:right w:val="single" w:sz="4" w:space="0" w:color="auto"/>
            </w:tcBorders>
            <w:shd w:val="clear" w:color="000000" w:fill="FFFFFF"/>
            <w:hideMark/>
          </w:tcPr>
          <w:p w14:paraId="12499E0B"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KKSAT</w:t>
            </w:r>
          </w:p>
        </w:tc>
        <w:tc>
          <w:tcPr>
            <w:tcW w:w="795" w:type="dxa"/>
            <w:tcBorders>
              <w:top w:val="single" w:sz="4" w:space="0" w:color="auto"/>
              <w:left w:val="nil"/>
              <w:bottom w:val="single" w:sz="4" w:space="0" w:color="auto"/>
              <w:right w:val="single" w:sz="4" w:space="0" w:color="auto"/>
            </w:tcBorders>
            <w:shd w:val="clear" w:color="000000" w:fill="FFFFFF"/>
            <w:hideMark/>
          </w:tcPr>
          <w:p w14:paraId="12499E0C"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2021</w:t>
            </w:r>
          </w:p>
        </w:tc>
        <w:tc>
          <w:tcPr>
            <w:tcW w:w="1029" w:type="dxa"/>
            <w:tcBorders>
              <w:top w:val="single" w:sz="4" w:space="0" w:color="auto"/>
              <w:left w:val="nil"/>
              <w:bottom w:val="single" w:sz="4" w:space="0" w:color="auto"/>
              <w:right w:val="single" w:sz="4" w:space="0" w:color="auto"/>
            </w:tcBorders>
            <w:shd w:val="clear" w:color="000000" w:fill="FFFFFF"/>
            <w:hideMark/>
          </w:tcPr>
          <w:p w14:paraId="12499E0D"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2023</w:t>
            </w:r>
          </w:p>
        </w:tc>
        <w:tc>
          <w:tcPr>
            <w:tcW w:w="2085" w:type="dxa"/>
            <w:tcBorders>
              <w:top w:val="single" w:sz="4" w:space="0" w:color="auto"/>
              <w:left w:val="nil"/>
              <w:bottom w:val="single" w:sz="4" w:space="0" w:color="auto"/>
              <w:right w:val="single" w:sz="4" w:space="0" w:color="auto"/>
            </w:tcBorders>
            <w:shd w:val="clear" w:color="auto" w:fill="auto"/>
            <w:hideMark/>
          </w:tcPr>
          <w:p w14:paraId="12499E0E"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hAnsi="Garamond" w:cs="Times New Roman"/>
                <w:sz w:val="16"/>
                <w:szCs w:val="16"/>
                <w:lang w:val="sq-AL"/>
              </w:rPr>
              <w:t>Raporte periodike vjetore me rekomandime të Bordit Këshillimor të VT/VMT</w:t>
            </w:r>
          </w:p>
        </w:tc>
        <w:tc>
          <w:tcPr>
            <w:tcW w:w="951" w:type="dxa"/>
            <w:tcBorders>
              <w:top w:val="single" w:sz="4" w:space="0" w:color="auto"/>
              <w:left w:val="nil"/>
              <w:bottom w:val="single" w:sz="4" w:space="0" w:color="auto"/>
              <w:right w:val="single" w:sz="4" w:space="0" w:color="auto"/>
            </w:tcBorders>
            <w:shd w:val="clear" w:color="auto" w:fill="auto"/>
            <w:hideMark/>
          </w:tcPr>
          <w:p w14:paraId="12499E0F"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0</w:t>
            </w:r>
          </w:p>
        </w:tc>
        <w:tc>
          <w:tcPr>
            <w:tcW w:w="953" w:type="dxa"/>
            <w:tcBorders>
              <w:top w:val="single" w:sz="4" w:space="0" w:color="auto"/>
              <w:left w:val="nil"/>
              <w:bottom w:val="single" w:sz="4" w:space="0" w:color="auto"/>
              <w:right w:val="single" w:sz="4" w:space="0" w:color="auto"/>
            </w:tcBorders>
            <w:shd w:val="clear" w:color="auto" w:fill="auto"/>
            <w:hideMark/>
          </w:tcPr>
          <w:p w14:paraId="12499E10"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1</w:t>
            </w:r>
          </w:p>
        </w:tc>
        <w:tc>
          <w:tcPr>
            <w:tcW w:w="1134" w:type="dxa"/>
            <w:tcBorders>
              <w:top w:val="single" w:sz="4" w:space="0" w:color="auto"/>
              <w:left w:val="nil"/>
              <w:bottom w:val="single" w:sz="4" w:space="0" w:color="auto"/>
              <w:right w:val="single" w:sz="4" w:space="0" w:color="auto"/>
            </w:tcBorders>
            <w:shd w:val="clear" w:color="auto" w:fill="auto"/>
            <w:hideMark/>
          </w:tcPr>
          <w:p w14:paraId="12499E11"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2 </w:t>
            </w:r>
          </w:p>
        </w:tc>
        <w:tc>
          <w:tcPr>
            <w:tcW w:w="1134" w:type="dxa"/>
            <w:tcBorders>
              <w:top w:val="single" w:sz="4" w:space="0" w:color="auto"/>
              <w:left w:val="nil"/>
              <w:bottom w:val="single" w:sz="4" w:space="0" w:color="auto"/>
              <w:right w:val="single" w:sz="4" w:space="0" w:color="auto"/>
            </w:tcBorders>
            <w:shd w:val="clear" w:color="auto" w:fill="auto"/>
            <w:hideMark/>
          </w:tcPr>
          <w:p w14:paraId="12499E12"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3 </w:t>
            </w:r>
          </w:p>
        </w:tc>
      </w:tr>
      <w:tr w:rsidR="0083725C" w:rsidRPr="004905BE" w14:paraId="12499E25" w14:textId="77777777" w:rsidTr="0083725C">
        <w:trPr>
          <w:trHeight w:val="57"/>
          <w:jc w:val="center"/>
        </w:trPr>
        <w:tc>
          <w:tcPr>
            <w:tcW w:w="772" w:type="dxa"/>
            <w:vMerge w:val="restart"/>
            <w:tcBorders>
              <w:top w:val="single" w:sz="4" w:space="0" w:color="auto"/>
              <w:left w:val="single" w:sz="4" w:space="0" w:color="auto"/>
              <w:right w:val="single" w:sz="4" w:space="0" w:color="auto"/>
            </w:tcBorders>
            <w:shd w:val="clear" w:color="000000" w:fill="FFFFFF"/>
            <w:hideMark/>
          </w:tcPr>
          <w:p w14:paraId="12499E14" w14:textId="77777777" w:rsidR="0083725C" w:rsidRPr="004E0058" w:rsidRDefault="0083725C" w:rsidP="002C5D80">
            <w:pPr>
              <w:spacing w:after="0" w:line="240" w:lineRule="auto"/>
              <w:rPr>
                <w:rFonts w:ascii="Garamond" w:eastAsia="Times New Roman" w:hAnsi="Garamond" w:cs="Times New Roman"/>
                <w:bCs/>
                <w:color w:val="000000"/>
                <w:sz w:val="16"/>
                <w:szCs w:val="16"/>
                <w:lang w:val="sq-AL"/>
              </w:rPr>
            </w:pPr>
            <w:r w:rsidRPr="004E0058">
              <w:rPr>
                <w:rFonts w:ascii="Garamond" w:eastAsia="Times New Roman" w:hAnsi="Garamond" w:cs="Times New Roman"/>
                <w:bCs/>
                <w:color w:val="000000"/>
                <w:sz w:val="16"/>
                <w:szCs w:val="16"/>
                <w:lang w:val="sq-AL"/>
              </w:rPr>
              <w:t>3.2.9</w:t>
            </w:r>
          </w:p>
        </w:tc>
        <w:tc>
          <w:tcPr>
            <w:tcW w:w="3901" w:type="dxa"/>
            <w:vMerge w:val="restart"/>
            <w:tcBorders>
              <w:top w:val="single" w:sz="4" w:space="0" w:color="auto"/>
              <w:left w:val="nil"/>
              <w:right w:val="single" w:sz="4" w:space="0" w:color="auto"/>
            </w:tcBorders>
            <w:shd w:val="clear" w:color="000000" w:fill="FFFFFF"/>
            <w:hideMark/>
          </w:tcPr>
          <w:p w14:paraId="12499E15"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Organizimi i vazhdueshëm i takimeve me grupe bashkërenduese kombëtare për evidentimin e progresit të zbatimit të PKV-së sipas nevojave dhe hartimin e raportit të monitorimit.</w:t>
            </w:r>
          </w:p>
        </w:tc>
        <w:tc>
          <w:tcPr>
            <w:tcW w:w="1262" w:type="dxa"/>
            <w:vMerge w:val="restart"/>
            <w:tcBorders>
              <w:top w:val="single" w:sz="4" w:space="0" w:color="auto"/>
              <w:left w:val="nil"/>
              <w:right w:val="single" w:sz="4" w:space="0" w:color="auto"/>
            </w:tcBorders>
            <w:shd w:val="clear" w:color="000000" w:fill="FFFFFF"/>
            <w:hideMark/>
          </w:tcPr>
          <w:p w14:paraId="12499E16"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MB</w:t>
            </w:r>
          </w:p>
        </w:tc>
        <w:tc>
          <w:tcPr>
            <w:tcW w:w="1260" w:type="dxa"/>
            <w:vMerge w:val="restart"/>
            <w:tcBorders>
              <w:top w:val="single" w:sz="4" w:space="0" w:color="auto"/>
              <w:left w:val="nil"/>
              <w:right w:val="single" w:sz="4" w:space="0" w:color="auto"/>
            </w:tcBorders>
            <w:shd w:val="clear" w:color="000000" w:fill="FFFFFF"/>
            <w:hideMark/>
          </w:tcPr>
          <w:p w14:paraId="12499E17"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KSH, MKR</w:t>
            </w:r>
            <w:r w:rsidRPr="004905BE">
              <w:rPr>
                <w:rFonts w:ascii="Garamond" w:eastAsia="Times New Roman" w:hAnsi="Garamond" w:cs="Times New Roman"/>
                <w:color w:val="000000"/>
                <w:sz w:val="16"/>
                <w:szCs w:val="16"/>
                <w:lang w:val="sq-AL"/>
              </w:rPr>
              <w:br/>
              <w:t>KRAT</w:t>
            </w:r>
            <w:r w:rsidRPr="004905BE">
              <w:rPr>
                <w:rFonts w:ascii="Garamond" w:eastAsia="Times New Roman" w:hAnsi="Garamond" w:cs="Times New Roman"/>
                <w:color w:val="000000"/>
                <w:sz w:val="16"/>
                <w:szCs w:val="16"/>
                <w:lang w:val="sq-AL"/>
              </w:rPr>
              <w:br/>
              <w:t>ON</w:t>
            </w:r>
          </w:p>
        </w:tc>
        <w:tc>
          <w:tcPr>
            <w:tcW w:w="795" w:type="dxa"/>
            <w:vMerge w:val="restart"/>
            <w:tcBorders>
              <w:top w:val="single" w:sz="4" w:space="0" w:color="auto"/>
              <w:left w:val="nil"/>
              <w:right w:val="single" w:sz="4" w:space="0" w:color="auto"/>
            </w:tcBorders>
            <w:shd w:val="clear" w:color="000000" w:fill="FFFFFF"/>
            <w:hideMark/>
          </w:tcPr>
          <w:p w14:paraId="12499E18"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2021</w:t>
            </w:r>
          </w:p>
        </w:tc>
        <w:tc>
          <w:tcPr>
            <w:tcW w:w="1029" w:type="dxa"/>
            <w:vMerge w:val="restart"/>
            <w:tcBorders>
              <w:top w:val="single" w:sz="4" w:space="0" w:color="auto"/>
              <w:left w:val="nil"/>
              <w:right w:val="single" w:sz="4" w:space="0" w:color="auto"/>
            </w:tcBorders>
            <w:shd w:val="clear" w:color="000000" w:fill="FFFFFF"/>
            <w:hideMark/>
          </w:tcPr>
          <w:p w14:paraId="12499E19"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r w:rsidRPr="004905BE">
              <w:rPr>
                <w:rFonts w:ascii="Garamond" w:eastAsia="Times New Roman" w:hAnsi="Garamond" w:cs="Times New Roman"/>
                <w:b/>
                <w:bCs/>
                <w:color w:val="000000"/>
                <w:sz w:val="16"/>
                <w:szCs w:val="16"/>
                <w:lang w:val="sq-AL"/>
              </w:rPr>
              <w:t>2023</w:t>
            </w:r>
          </w:p>
        </w:tc>
        <w:tc>
          <w:tcPr>
            <w:tcW w:w="2085" w:type="dxa"/>
            <w:vMerge w:val="restart"/>
            <w:tcBorders>
              <w:top w:val="single" w:sz="4" w:space="0" w:color="auto"/>
              <w:left w:val="nil"/>
              <w:right w:val="single" w:sz="4" w:space="0" w:color="auto"/>
            </w:tcBorders>
            <w:shd w:val="clear" w:color="auto" w:fill="auto"/>
            <w:hideMark/>
          </w:tcPr>
          <w:p w14:paraId="12499E1A" w14:textId="77777777" w:rsidR="0083725C" w:rsidRPr="004905BE" w:rsidRDefault="0083725C" w:rsidP="002C5D80">
            <w:pPr>
              <w:pStyle w:val="Other0"/>
              <w:shd w:val="clear" w:color="auto" w:fill="auto"/>
              <w:rPr>
                <w:rFonts w:eastAsia="Cambria" w:cs="Times New Roman"/>
                <w:sz w:val="16"/>
                <w:szCs w:val="16"/>
                <w:lang w:val="sq-AL"/>
              </w:rPr>
            </w:pPr>
            <w:r w:rsidRPr="004905BE">
              <w:rPr>
                <w:rFonts w:cs="Times New Roman"/>
                <w:sz w:val="16"/>
                <w:szCs w:val="16"/>
                <w:lang w:val="sq-AL"/>
              </w:rPr>
              <w:t xml:space="preserve">Numri i takimeve </w:t>
            </w:r>
            <w:r w:rsidRPr="004905BE">
              <w:rPr>
                <w:rFonts w:eastAsia="Cambria" w:cs="Times New Roman"/>
                <w:sz w:val="16"/>
                <w:szCs w:val="16"/>
                <w:lang w:val="sq-AL"/>
              </w:rPr>
              <w:t xml:space="preserve">për evidentimin e progresit të zbatimit të PKV-së sipas nevojave dhe hartimin e raportit të monitorimit të kryera </w:t>
            </w:r>
          </w:p>
          <w:p w14:paraId="12499E1B" w14:textId="3185DC2E" w:rsidR="0083725C" w:rsidRPr="004905BE" w:rsidRDefault="0083725C" w:rsidP="002C5D80">
            <w:pPr>
              <w:pStyle w:val="Other0"/>
              <w:shd w:val="clear" w:color="auto" w:fill="auto"/>
              <w:rPr>
                <w:rFonts w:eastAsia="Cambria" w:cs="Times New Roman"/>
                <w:sz w:val="16"/>
                <w:szCs w:val="16"/>
                <w:lang w:val="sq-AL"/>
              </w:rPr>
            </w:pPr>
            <w:r w:rsidRPr="004905BE">
              <w:rPr>
                <w:rFonts w:eastAsia="Cambria" w:cs="Times New Roman"/>
                <w:sz w:val="16"/>
                <w:szCs w:val="16"/>
                <w:lang w:val="sq-AL"/>
              </w:rPr>
              <w:t>Të ndara sipas:</w:t>
            </w:r>
          </w:p>
          <w:p w14:paraId="12499E1C" w14:textId="7910663A" w:rsidR="0083725C" w:rsidRPr="004905BE" w:rsidRDefault="00AD53F5" w:rsidP="0083725C">
            <w:pPr>
              <w:pStyle w:val="Other0"/>
              <w:numPr>
                <w:ilvl w:val="0"/>
                <w:numId w:val="2"/>
              </w:numPr>
              <w:shd w:val="clear" w:color="auto" w:fill="auto"/>
              <w:ind w:left="230" w:hanging="180"/>
              <w:rPr>
                <w:rFonts w:eastAsia="Cambria" w:cs="Times New Roman"/>
                <w:sz w:val="16"/>
                <w:szCs w:val="16"/>
                <w:lang w:val="sq-AL"/>
              </w:rPr>
            </w:pPr>
            <w:r w:rsidRPr="004905BE">
              <w:rPr>
                <w:rFonts w:eastAsia="Cambria" w:cs="Times New Roman"/>
                <w:sz w:val="16"/>
                <w:szCs w:val="16"/>
                <w:lang w:val="sq-AL"/>
              </w:rPr>
              <w:t xml:space="preserve">takime </w:t>
            </w:r>
            <w:r w:rsidR="0083725C" w:rsidRPr="004905BE">
              <w:rPr>
                <w:rFonts w:eastAsia="Cambria" w:cs="Times New Roman"/>
                <w:sz w:val="16"/>
                <w:szCs w:val="16"/>
                <w:lang w:val="sq-AL"/>
              </w:rPr>
              <w:t>me Komitetin Shtetëror kundër Trafikimit</w:t>
            </w:r>
            <w:r w:rsidRPr="004905BE">
              <w:rPr>
                <w:rFonts w:eastAsia="Cambria" w:cs="Times New Roman"/>
                <w:sz w:val="16"/>
                <w:szCs w:val="16"/>
                <w:lang w:val="sq-AL"/>
              </w:rPr>
              <w:t>;</w:t>
            </w:r>
          </w:p>
          <w:p w14:paraId="12499E1D" w14:textId="35E898D9" w:rsidR="0083725C" w:rsidRPr="004905BE" w:rsidRDefault="00AD53F5" w:rsidP="0083725C">
            <w:pPr>
              <w:pStyle w:val="Other0"/>
              <w:numPr>
                <w:ilvl w:val="0"/>
                <w:numId w:val="2"/>
              </w:numPr>
              <w:shd w:val="clear" w:color="auto" w:fill="auto"/>
              <w:ind w:left="230" w:hanging="180"/>
              <w:rPr>
                <w:rFonts w:eastAsia="Cambria" w:cs="Times New Roman"/>
                <w:sz w:val="16"/>
                <w:szCs w:val="16"/>
                <w:lang w:val="sq-AL"/>
              </w:rPr>
            </w:pPr>
            <w:r w:rsidRPr="004905BE">
              <w:rPr>
                <w:rFonts w:eastAsia="Cambria" w:cs="Times New Roman"/>
                <w:sz w:val="16"/>
                <w:szCs w:val="16"/>
                <w:lang w:val="sq-AL"/>
              </w:rPr>
              <w:t xml:space="preserve">takime </w:t>
            </w:r>
            <w:r w:rsidR="0083725C" w:rsidRPr="004905BE">
              <w:rPr>
                <w:rFonts w:eastAsia="Cambria" w:cs="Times New Roman"/>
                <w:sz w:val="16"/>
                <w:szCs w:val="16"/>
                <w:lang w:val="sq-AL"/>
              </w:rPr>
              <w:t>me grupe</w:t>
            </w:r>
            <w:r w:rsidR="00AD13E6" w:rsidRPr="004905BE">
              <w:rPr>
                <w:rFonts w:eastAsia="Cambria" w:cs="Times New Roman"/>
                <w:sz w:val="16"/>
                <w:szCs w:val="16"/>
                <w:lang w:val="sq-AL"/>
              </w:rPr>
              <w:t xml:space="preserve"> </w:t>
            </w:r>
            <w:r w:rsidR="0083725C" w:rsidRPr="004905BE">
              <w:rPr>
                <w:rFonts w:eastAsia="Cambria" w:cs="Times New Roman"/>
                <w:sz w:val="16"/>
                <w:szCs w:val="16"/>
                <w:lang w:val="sq-AL"/>
              </w:rPr>
              <w:t>bashkërenduese kombëtar</w:t>
            </w:r>
          </w:p>
        </w:tc>
        <w:tc>
          <w:tcPr>
            <w:tcW w:w="951" w:type="dxa"/>
            <w:vMerge w:val="restart"/>
            <w:tcBorders>
              <w:top w:val="single" w:sz="4" w:space="0" w:color="auto"/>
              <w:left w:val="nil"/>
              <w:right w:val="single" w:sz="4" w:space="0" w:color="auto"/>
            </w:tcBorders>
            <w:shd w:val="clear" w:color="auto" w:fill="auto"/>
            <w:hideMark/>
          </w:tcPr>
          <w:p w14:paraId="12499E1E"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w:t>
            </w:r>
          </w:p>
          <w:p w14:paraId="12499E1F"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0</w:t>
            </w:r>
          </w:p>
        </w:tc>
        <w:tc>
          <w:tcPr>
            <w:tcW w:w="953" w:type="dxa"/>
            <w:vMerge w:val="restart"/>
            <w:tcBorders>
              <w:top w:val="single" w:sz="4" w:space="0" w:color="auto"/>
              <w:left w:val="nil"/>
              <w:right w:val="single" w:sz="4" w:space="0" w:color="auto"/>
            </w:tcBorders>
            <w:shd w:val="clear" w:color="auto" w:fill="auto"/>
            <w:hideMark/>
          </w:tcPr>
          <w:p w14:paraId="12499E20"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p w14:paraId="12499E21"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0 </w:t>
            </w:r>
          </w:p>
        </w:tc>
        <w:tc>
          <w:tcPr>
            <w:tcW w:w="1134" w:type="dxa"/>
            <w:vMerge w:val="restart"/>
            <w:tcBorders>
              <w:top w:val="single" w:sz="4" w:space="0" w:color="auto"/>
              <w:left w:val="nil"/>
              <w:right w:val="single" w:sz="4" w:space="0" w:color="auto"/>
            </w:tcBorders>
            <w:shd w:val="clear" w:color="auto" w:fill="auto"/>
            <w:hideMark/>
          </w:tcPr>
          <w:p w14:paraId="12499E22"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 </w:t>
            </w:r>
          </w:p>
          <w:p w14:paraId="12499E23"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2</w:t>
            </w:r>
          </w:p>
        </w:tc>
        <w:tc>
          <w:tcPr>
            <w:tcW w:w="1134" w:type="dxa"/>
            <w:tcBorders>
              <w:top w:val="single" w:sz="4" w:space="0" w:color="auto"/>
              <w:left w:val="nil"/>
              <w:bottom w:val="single" w:sz="4" w:space="0" w:color="auto"/>
              <w:right w:val="single" w:sz="4" w:space="0" w:color="auto"/>
            </w:tcBorders>
            <w:shd w:val="clear" w:color="auto" w:fill="auto"/>
            <w:hideMark/>
          </w:tcPr>
          <w:p w14:paraId="12499E24"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tc>
      </w:tr>
      <w:tr w:rsidR="0083725C" w:rsidRPr="004905BE" w14:paraId="12499E31" w14:textId="77777777" w:rsidTr="0083725C">
        <w:trPr>
          <w:trHeight w:val="71"/>
          <w:jc w:val="center"/>
        </w:trPr>
        <w:tc>
          <w:tcPr>
            <w:tcW w:w="772" w:type="dxa"/>
            <w:vMerge/>
            <w:tcBorders>
              <w:left w:val="single" w:sz="4" w:space="0" w:color="auto"/>
              <w:bottom w:val="single" w:sz="4" w:space="0" w:color="auto"/>
              <w:right w:val="single" w:sz="4" w:space="0" w:color="auto"/>
            </w:tcBorders>
            <w:shd w:val="clear" w:color="000000" w:fill="FFFFFF"/>
          </w:tcPr>
          <w:p w14:paraId="12499E26"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p>
        </w:tc>
        <w:tc>
          <w:tcPr>
            <w:tcW w:w="3901" w:type="dxa"/>
            <w:vMerge/>
            <w:tcBorders>
              <w:left w:val="nil"/>
              <w:bottom w:val="single" w:sz="4" w:space="0" w:color="auto"/>
              <w:right w:val="single" w:sz="4" w:space="0" w:color="auto"/>
            </w:tcBorders>
            <w:shd w:val="clear" w:color="000000" w:fill="FFFFFF"/>
          </w:tcPr>
          <w:p w14:paraId="12499E27"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tc>
        <w:tc>
          <w:tcPr>
            <w:tcW w:w="1262" w:type="dxa"/>
            <w:vMerge/>
            <w:tcBorders>
              <w:left w:val="nil"/>
              <w:bottom w:val="single" w:sz="4" w:space="0" w:color="auto"/>
              <w:right w:val="single" w:sz="4" w:space="0" w:color="auto"/>
            </w:tcBorders>
            <w:shd w:val="clear" w:color="000000" w:fill="FFFFFF"/>
          </w:tcPr>
          <w:p w14:paraId="12499E28"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tc>
        <w:tc>
          <w:tcPr>
            <w:tcW w:w="1260" w:type="dxa"/>
            <w:vMerge/>
            <w:tcBorders>
              <w:left w:val="nil"/>
              <w:bottom w:val="single" w:sz="4" w:space="0" w:color="auto"/>
              <w:right w:val="single" w:sz="4" w:space="0" w:color="auto"/>
            </w:tcBorders>
            <w:shd w:val="clear" w:color="000000" w:fill="FFFFFF"/>
          </w:tcPr>
          <w:p w14:paraId="12499E29"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tc>
        <w:tc>
          <w:tcPr>
            <w:tcW w:w="795" w:type="dxa"/>
            <w:vMerge/>
            <w:tcBorders>
              <w:left w:val="nil"/>
              <w:bottom w:val="single" w:sz="4" w:space="0" w:color="auto"/>
              <w:right w:val="single" w:sz="4" w:space="0" w:color="auto"/>
            </w:tcBorders>
            <w:shd w:val="clear" w:color="000000" w:fill="FFFFFF"/>
          </w:tcPr>
          <w:p w14:paraId="12499E2A"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p>
        </w:tc>
        <w:tc>
          <w:tcPr>
            <w:tcW w:w="1029" w:type="dxa"/>
            <w:vMerge/>
            <w:tcBorders>
              <w:left w:val="nil"/>
              <w:bottom w:val="single" w:sz="4" w:space="0" w:color="auto"/>
              <w:right w:val="single" w:sz="4" w:space="0" w:color="auto"/>
            </w:tcBorders>
            <w:shd w:val="clear" w:color="000000" w:fill="FFFFFF"/>
          </w:tcPr>
          <w:p w14:paraId="12499E2B" w14:textId="77777777" w:rsidR="0083725C" w:rsidRPr="004905BE" w:rsidRDefault="0083725C" w:rsidP="002C5D80">
            <w:pPr>
              <w:spacing w:after="0" w:line="240" w:lineRule="auto"/>
              <w:rPr>
                <w:rFonts w:ascii="Garamond" w:eastAsia="Times New Roman" w:hAnsi="Garamond" w:cs="Times New Roman"/>
                <w:b/>
                <w:bCs/>
                <w:color w:val="000000"/>
                <w:sz w:val="16"/>
                <w:szCs w:val="16"/>
                <w:lang w:val="sq-AL"/>
              </w:rPr>
            </w:pPr>
          </w:p>
        </w:tc>
        <w:tc>
          <w:tcPr>
            <w:tcW w:w="2085" w:type="dxa"/>
            <w:vMerge/>
            <w:tcBorders>
              <w:left w:val="nil"/>
              <w:bottom w:val="single" w:sz="4" w:space="0" w:color="auto"/>
              <w:right w:val="single" w:sz="4" w:space="0" w:color="auto"/>
            </w:tcBorders>
            <w:shd w:val="clear" w:color="auto" w:fill="auto"/>
          </w:tcPr>
          <w:p w14:paraId="12499E2C" w14:textId="77777777" w:rsidR="0083725C" w:rsidRPr="004905BE" w:rsidRDefault="0083725C" w:rsidP="002C5D80">
            <w:pPr>
              <w:pStyle w:val="Other0"/>
              <w:shd w:val="clear" w:color="auto" w:fill="auto"/>
              <w:rPr>
                <w:rFonts w:eastAsia="Times New Roman" w:cs="Times New Roman"/>
                <w:color w:val="000000"/>
                <w:sz w:val="16"/>
                <w:szCs w:val="16"/>
                <w:lang w:val="sq-AL"/>
              </w:rPr>
            </w:pPr>
          </w:p>
        </w:tc>
        <w:tc>
          <w:tcPr>
            <w:tcW w:w="951" w:type="dxa"/>
            <w:vMerge/>
            <w:tcBorders>
              <w:left w:val="nil"/>
              <w:bottom w:val="single" w:sz="4" w:space="0" w:color="auto"/>
              <w:right w:val="single" w:sz="4" w:space="0" w:color="auto"/>
            </w:tcBorders>
            <w:shd w:val="clear" w:color="auto" w:fill="auto"/>
          </w:tcPr>
          <w:p w14:paraId="12499E2D"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tc>
        <w:tc>
          <w:tcPr>
            <w:tcW w:w="953" w:type="dxa"/>
            <w:vMerge/>
            <w:tcBorders>
              <w:left w:val="nil"/>
              <w:bottom w:val="single" w:sz="4" w:space="0" w:color="auto"/>
              <w:right w:val="single" w:sz="4" w:space="0" w:color="auto"/>
            </w:tcBorders>
            <w:shd w:val="clear" w:color="auto" w:fill="auto"/>
          </w:tcPr>
          <w:p w14:paraId="12499E2E"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tc>
        <w:tc>
          <w:tcPr>
            <w:tcW w:w="1134" w:type="dxa"/>
            <w:vMerge/>
            <w:tcBorders>
              <w:left w:val="nil"/>
              <w:bottom w:val="single" w:sz="4" w:space="0" w:color="auto"/>
              <w:right w:val="single" w:sz="4" w:space="0" w:color="auto"/>
            </w:tcBorders>
            <w:shd w:val="clear" w:color="auto" w:fill="auto"/>
          </w:tcPr>
          <w:p w14:paraId="12499E2F"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p>
        </w:tc>
        <w:tc>
          <w:tcPr>
            <w:tcW w:w="1134" w:type="dxa"/>
            <w:tcBorders>
              <w:top w:val="single" w:sz="4" w:space="0" w:color="auto"/>
              <w:left w:val="nil"/>
              <w:bottom w:val="single" w:sz="4" w:space="0" w:color="auto"/>
              <w:right w:val="single" w:sz="4" w:space="0" w:color="auto"/>
            </w:tcBorders>
            <w:shd w:val="clear" w:color="auto" w:fill="auto"/>
          </w:tcPr>
          <w:p w14:paraId="12499E30" w14:textId="77777777" w:rsidR="0083725C" w:rsidRPr="004905BE" w:rsidRDefault="0083725C" w:rsidP="002C5D80">
            <w:pPr>
              <w:spacing w:after="0" w:line="240" w:lineRule="auto"/>
              <w:rPr>
                <w:rFonts w:ascii="Garamond" w:eastAsia="Times New Roman" w:hAnsi="Garamond" w:cs="Times New Roman"/>
                <w:color w:val="000000"/>
                <w:sz w:val="16"/>
                <w:szCs w:val="16"/>
                <w:lang w:val="sq-AL"/>
              </w:rPr>
            </w:pPr>
            <w:r w:rsidRPr="004905BE">
              <w:rPr>
                <w:rFonts w:ascii="Garamond" w:eastAsia="Times New Roman" w:hAnsi="Garamond" w:cs="Times New Roman"/>
                <w:color w:val="000000"/>
                <w:sz w:val="16"/>
                <w:szCs w:val="16"/>
                <w:lang w:val="sq-AL"/>
              </w:rPr>
              <w:t>4</w:t>
            </w:r>
          </w:p>
        </w:tc>
      </w:tr>
    </w:tbl>
    <w:p w14:paraId="12499E32" w14:textId="77777777" w:rsidR="00DB3078" w:rsidRPr="005F48A6" w:rsidRDefault="00DB3078" w:rsidP="00DB3078">
      <w:pPr>
        <w:pStyle w:val="TEKSTIIII"/>
        <w:rPr>
          <w:lang w:val="sq-AL"/>
        </w:rPr>
      </w:pPr>
    </w:p>
    <w:p w14:paraId="12499E33" w14:textId="77777777" w:rsidR="00732F50" w:rsidRPr="005F48A6" w:rsidRDefault="00732F50" w:rsidP="00DB3078">
      <w:pPr>
        <w:pStyle w:val="TEKSTIIII"/>
        <w:rPr>
          <w:lang w:val="sq-AL"/>
        </w:rPr>
      </w:pPr>
    </w:p>
    <w:p w14:paraId="12499E34" w14:textId="77777777" w:rsidR="00732F50" w:rsidRPr="005F48A6" w:rsidRDefault="00732F50" w:rsidP="00DB3078">
      <w:pPr>
        <w:pStyle w:val="TEKSTIIII"/>
        <w:rPr>
          <w:lang w:val="sq-AL"/>
        </w:rPr>
      </w:pPr>
    </w:p>
    <w:p w14:paraId="12499E35" w14:textId="77777777" w:rsidR="00732F50" w:rsidRPr="005F48A6" w:rsidRDefault="00732F50" w:rsidP="00DB3078">
      <w:pPr>
        <w:pStyle w:val="TEKSTIIII"/>
        <w:rPr>
          <w:lang w:val="sq-AL"/>
        </w:rPr>
      </w:pPr>
    </w:p>
    <w:p w14:paraId="12499E36" w14:textId="77777777" w:rsidR="00732F50" w:rsidRPr="005F48A6" w:rsidRDefault="00732F50" w:rsidP="00DB3078">
      <w:pPr>
        <w:pStyle w:val="TEKSTIIII"/>
        <w:rPr>
          <w:lang w:val="sq-AL"/>
        </w:rPr>
      </w:pPr>
    </w:p>
    <w:p w14:paraId="12499E37" w14:textId="77777777" w:rsidR="00732F50" w:rsidRPr="005F48A6" w:rsidRDefault="00732F50" w:rsidP="00DB3078">
      <w:pPr>
        <w:pStyle w:val="TEKSTIIII"/>
        <w:rPr>
          <w:lang w:val="sq-AL"/>
        </w:rPr>
      </w:pPr>
    </w:p>
    <w:p w14:paraId="12499E38" w14:textId="77777777" w:rsidR="00732F50" w:rsidRPr="005F48A6" w:rsidRDefault="00732F50" w:rsidP="00DB3078">
      <w:pPr>
        <w:pStyle w:val="TEKSTIIII"/>
        <w:rPr>
          <w:lang w:val="sq-AL"/>
        </w:rPr>
      </w:pPr>
    </w:p>
    <w:p w14:paraId="12499E39" w14:textId="77777777" w:rsidR="00732F50" w:rsidRPr="005F48A6" w:rsidRDefault="00732F50" w:rsidP="00DB3078">
      <w:pPr>
        <w:pStyle w:val="TEKSTIIII"/>
        <w:rPr>
          <w:lang w:val="sq-AL"/>
        </w:rPr>
      </w:pPr>
    </w:p>
    <w:p w14:paraId="12499E3A" w14:textId="77777777" w:rsidR="00732F50" w:rsidRPr="005F48A6" w:rsidRDefault="00732F50" w:rsidP="00DB3078">
      <w:pPr>
        <w:pStyle w:val="TEKSTIIII"/>
        <w:rPr>
          <w:lang w:val="sq-AL"/>
        </w:rPr>
      </w:pPr>
    </w:p>
    <w:p w14:paraId="12499E3B" w14:textId="77777777" w:rsidR="00732F50" w:rsidRPr="005F48A6" w:rsidRDefault="00732F50" w:rsidP="00DB3078">
      <w:pPr>
        <w:pStyle w:val="TEKSTIIII"/>
        <w:rPr>
          <w:lang w:val="sq-AL"/>
        </w:rPr>
      </w:pPr>
    </w:p>
    <w:p w14:paraId="12499E3C" w14:textId="77777777" w:rsidR="00732F50" w:rsidRPr="005F48A6" w:rsidRDefault="00732F50" w:rsidP="00DB3078">
      <w:pPr>
        <w:pStyle w:val="TEKSTIIII"/>
        <w:rPr>
          <w:lang w:val="sq-AL"/>
        </w:rPr>
      </w:pPr>
    </w:p>
    <w:p w14:paraId="12499E3D" w14:textId="77777777" w:rsidR="00732F50" w:rsidRPr="005F48A6" w:rsidRDefault="00732F50" w:rsidP="00DB3078">
      <w:pPr>
        <w:pStyle w:val="TEKSTIIII"/>
        <w:rPr>
          <w:lang w:val="sq-AL"/>
        </w:rPr>
      </w:pPr>
    </w:p>
    <w:p w14:paraId="12499E3E" w14:textId="77777777" w:rsidR="00732F50" w:rsidRPr="005F48A6" w:rsidRDefault="00732F50" w:rsidP="00DB3078">
      <w:pPr>
        <w:pStyle w:val="TEKSTIIII"/>
        <w:rPr>
          <w:lang w:val="sq-AL"/>
        </w:rPr>
      </w:pPr>
      <w:r w:rsidRPr="005F48A6">
        <w:rPr>
          <w:noProof/>
        </w:rPr>
        <w:drawing>
          <wp:inline distT="0" distB="0" distL="0" distR="0" wp14:anchorId="12499E49" wp14:editId="12499E4A">
            <wp:extent cx="8833900" cy="5271715"/>
            <wp:effectExtent l="0" t="0" r="5715"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Copy of Formati II_Plani Kombetar i  Veprimit per Luften kunder trafikimit te  Personave 2021-2023-IPSIS_1 11 2021_Page_1.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8839025" cy="5274774"/>
                    </a:xfrm>
                    <a:prstGeom prst="rect">
                      <a:avLst/>
                    </a:prstGeom>
                  </pic:spPr>
                </pic:pic>
              </a:graphicData>
            </a:graphic>
          </wp:inline>
        </w:drawing>
      </w:r>
      <w:r w:rsidRPr="005F48A6">
        <w:rPr>
          <w:noProof/>
        </w:rPr>
        <w:drawing>
          <wp:inline distT="0" distB="0" distL="0" distR="0" wp14:anchorId="12499E4B" wp14:editId="12499E4C">
            <wp:extent cx="8929315" cy="5072933"/>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Copy of Formati II_Plani Kombetar i  Veprimit per Luften kunder trafikimit te  Personave 2021-2023-IPSIS_1 11 2021_Page_2.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8934495" cy="5075876"/>
                    </a:xfrm>
                    <a:prstGeom prst="rect">
                      <a:avLst/>
                    </a:prstGeom>
                  </pic:spPr>
                </pic:pic>
              </a:graphicData>
            </a:graphic>
          </wp:inline>
        </w:drawing>
      </w:r>
      <w:r w:rsidRPr="005F48A6">
        <w:rPr>
          <w:noProof/>
        </w:rPr>
        <w:drawing>
          <wp:inline distT="0" distB="0" distL="0" distR="0" wp14:anchorId="12499E4D" wp14:editId="12499E4E">
            <wp:extent cx="8857753" cy="4792643"/>
            <wp:effectExtent l="0" t="0" r="635"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Copy of Formati II_Plani Kombetar i  Veprimit per Luften kunder trafikimit te  Personave 2021-2023-IPSIS_1 11 2021_Page_3.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8866581" cy="4797419"/>
                    </a:xfrm>
                    <a:prstGeom prst="rect">
                      <a:avLst/>
                    </a:prstGeom>
                  </pic:spPr>
                </pic:pic>
              </a:graphicData>
            </a:graphic>
          </wp:inline>
        </w:drawing>
      </w:r>
      <w:r w:rsidRPr="005F48A6">
        <w:rPr>
          <w:noProof/>
        </w:rPr>
        <w:drawing>
          <wp:inline distT="0" distB="0" distL="0" distR="0" wp14:anchorId="12499E4F" wp14:editId="12499E50">
            <wp:extent cx="8817997" cy="5168348"/>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Copy of Formati II_Plani Kombetar i  Veprimit per Luften kunder trafikimit te  Personave 2021-2023-IPSIS_1 11 2021_Page_4.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8823113" cy="5171347"/>
                    </a:xfrm>
                    <a:prstGeom prst="rect">
                      <a:avLst/>
                    </a:prstGeom>
                  </pic:spPr>
                </pic:pic>
              </a:graphicData>
            </a:graphic>
          </wp:inline>
        </w:drawing>
      </w:r>
    </w:p>
    <w:p w14:paraId="12499E3F" w14:textId="77777777" w:rsidR="00732F50" w:rsidRPr="005F48A6" w:rsidRDefault="00732F50" w:rsidP="00DB3078">
      <w:pPr>
        <w:pStyle w:val="TEKSTIIII"/>
        <w:rPr>
          <w:lang w:val="sq-AL"/>
        </w:rPr>
        <w:sectPr w:rsidR="00732F50" w:rsidRPr="005F48A6" w:rsidSect="009A15B4">
          <w:pgSz w:w="16839" w:h="11907" w:orient="landscape" w:code="9"/>
          <w:pgMar w:top="1418" w:right="1418" w:bottom="1418" w:left="1418" w:header="1304" w:footer="1134" w:gutter="0"/>
          <w:cols w:space="720"/>
          <w:docGrid w:linePitch="360"/>
        </w:sectPr>
      </w:pPr>
    </w:p>
    <w:p w14:paraId="12499E40" w14:textId="77777777" w:rsidR="00732F50" w:rsidRPr="005F48A6" w:rsidRDefault="00732F50" w:rsidP="00DB3078">
      <w:pPr>
        <w:pStyle w:val="TEKSTIIII"/>
        <w:rPr>
          <w:lang w:val="sq-AL"/>
        </w:rPr>
      </w:pPr>
      <w:r w:rsidRPr="005F48A6">
        <w:rPr>
          <w:noProof/>
        </w:rPr>
        <w:drawing>
          <wp:inline distT="0" distB="0" distL="0" distR="0" wp14:anchorId="12499E51" wp14:editId="12499E52">
            <wp:extent cx="5760085" cy="2621915"/>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Copy of Formati II_Plani Kombetar i  Veprimit per Luften kunder trafikimit te  Personave 2021-2023-IPSIS_1 11 2021_Page_5.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60085" cy="2621915"/>
                    </a:xfrm>
                    <a:prstGeom prst="rect">
                      <a:avLst/>
                    </a:prstGeom>
                  </pic:spPr>
                </pic:pic>
              </a:graphicData>
            </a:graphic>
          </wp:inline>
        </w:drawing>
      </w:r>
      <w:r w:rsidRPr="005F48A6">
        <w:rPr>
          <w:noProof/>
        </w:rPr>
        <w:drawing>
          <wp:inline distT="0" distB="0" distL="0" distR="0" wp14:anchorId="12499E53" wp14:editId="12499E54">
            <wp:extent cx="5760085" cy="385254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Copy of Formati II_Plani Kombetar i  Veprimit per Luften kunder trafikimit te  Personave 2021-2023-IPSIS_1 11 2021_Page_6.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760085" cy="3852545"/>
                    </a:xfrm>
                    <a:prstGeom prst="rect">
                      <a:avLst/>
                    </a:prstGeom>
                  </pic:spPr>
                </pic:pic>
              </a:graphicData>
            </a:graphic>
          </wp:inline>
        </w:drawing>
      </w:r>
      <w:r w:rsidRPr="005F48A6">
        <w:rPr>
          <w:noProof/>
        </w:rPr>
        <w:drawing>
          <wp:inline distT="0" distB="0" distL="0" distR="0" wp14:anchorId="12499E55" wp14:editId="12499E56">
            <wp:extent cx="5760085" cy="3820795"/>
            <wp:effectExtent l="0" t="0" r="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Copy of Formati II_Plani Kombetar i  Veprimit per Luften kunder trafikimit te  Personave 2021-2023-IPSIS_1 11 2021_Page_7.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760085" cy="3820795"/>
                    </a:xfrm>
                    <a:prstGeom prst="rect">
                      <a:avLst/>
                    </a:prstGeom>
                  </pic:spPr>
                </pic:pic>
              </a:graphicData>
            </a:graphic>
          </wp:inline>
        </w:drawing>
      </w:r>
      <w:r w:rsidRPr="005F48A6">
        <w:rPr>
          <w:noProof/>
        </w:rPr>
        <w:drawing>
          <wp:inline distT="0" distB="0" distL="0" distR="0" wp14:anchorId="12499E57" wp14:editId="12499E58">
            <wp:extent cx="5760085" cy="391350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Copy of Formati II_Plani Kombetar i  Veprimit per Luften kunder trafikimit te  Personave 2021-2023-IPSIS_1 11 2021_Page_8.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760085" cy="3913505"/>
                    </a:xfrm>
                    <a:prstGeom prst="rect">
                      <a:avLst/>
                    </a:prstGeom>
                  </pic:spPr>
                </pic:pic>
              </a:graphicData>
            </a:graphic>
          </wp:inline>
        </w:drawing>
      </w:r>
    </w:p>
    <w:sectPr w:rsidR="00732F50" w:rsidRPr="005F48A6" w:rsidSect="00732F50">
      <w:pgSz w:w="11907" w:h="16839"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168643" w14:textId="77777777" w:rsidR="003F0C84" w:rsidRDefault="003F0C84" w:rsidP="00DB3078">
      <w:pPr>
        <w:spacing w:after="0" w:line="240" w:lineRule="auto"/>
      </w:pPr>
      <w:r>
        <w:separator/>
      </w:r>
    </w:p>
  </w:endnote>
  <w:endnote w:type="continuationSeparator" w:id="0">
    <w:p w14:paraId="5A920F20" w14:textId="77777777" w:rsidR="003F0C84" w:rsidRDefault="003F0C84" w:rsidP="00DB3078">
      <w:pPr>
        <w:spacing w:after="0" w:line="240" w:lineRule="auto"/>
      </w:pPr>
      <w:r>
        <w:continuationSeparator/>
      </w:r>
    </w:p>
  </w:endnote>
  <w:endnote w:type="continuationNotice" w:id="1">
    <w:p w14:paraId="331F4F62" w14:textId="77777777" w:rsidR="003F0C84" w:rsidRDefault="003F0C8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rlito">
    <w:altName w:val="Arial"/>
    <w:charset w:val="00"/>
    <w:family w:val="swiss"/>
    <w:pitch w:val="variable"/>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B91926" w14:textId="77777777" w:rsidR="003F0C84" w:rsidRDefault="003F0C8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85EB36" w14:textId="77777777" w:rsidR="003F0C84" w:rsidRDefault="003F0C84" w:rsidP="00DB3078">
      <w:pPr>
        <w:spacing w:after="0" w:line="240" w:lineRule="auto"/>
      </w:pPr>
      <w:r>
        <w:separator/>
      </w:r>
    </w:p>
  </w:footnote>
  <w:footnote w:type="continuationSeparator" w:id="0">
    <w:p w14:paraId="6CB19ADB" w14:textId="77777777" w:rsidR="003F0C84" w:rsidRDefault="003F0C84" w:rsidP="00DB3078">
      <w:pPr>
        <w:spacing w:after="0" w:line="240" w:lineRule="auto"/>
      </w:pPr>
      <w:r>
        <w:continuationSeparator/>
      </w:r>
    </w:p>
  </w:footnote>
  <w:footnote w:type="continuationNotice" w:id="1">
    <w:p w14:paraId="2315CBBB" w14:textId="77777777" w:rsidR="003F0C84" w:rsidRDefault="003F0C84">
      <w:pPr>
        <w:spacing w:after="0" w:line="240" w:lineRule="auto"/>
      </w:pPr>
    </w:p>
  </w:footnote>
  <w:footnote w:id="2">
    <w:p w14:paraId="12499E5D" w14:textId="77777777" w:rsidR="003F0C84" w:rsidRPr="00DB3078" w:rsidRDefault="003F0C84" w:rsidP="00DB3078">
      <w:pPr>
        <w:pStyle w:val="FootnoteText"/>
        <w:rPr>
          <w:rFonts w:ascii="Garamond" w:hAnsi="Garamond"/>
          <w:lang w:val="en-US"/>
        </w:rPr>
      </w:pPr>
      <w:r w:rsidRPr="00DB3078">
        <w:rPr>
          <w:rStyle w:val="FootnoteReference"/>
          <w:rFonts w:ascii="Garamond" w:hAnsi="Garamond"/>
        </w:rPr>
        <w:footnoteRef/>
      </w:r>
      <w:hyperlink r:id="rId1" w:history="1">
        <w:r w:rsidRPr="00DB3078">
          <w:rPr>
            <w:rStyle w:val="Hyperlink"/>
            <w:rFonts w:ascii="Garamond" w:hAnsi="Garamond" w:cs="Times New Roman"/>
          </w:rPr>
          <w:t>https://www.state.gov/reports/2021-trafficking-in-persons-report/albania/</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D72229" w14:textId="77777777" w:rsidR="003F0C84" w:rsidRDefault="003F0C8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852C25"/>
    <w:multiLevelType w:val="hybridMultilevel"/>
    <w:tmpl w:val="8C8C6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EE53B2"/>
    <w:multiLevelType w:val="hybridMultilevel"/>
    <w:tmpl w:val="273EE5D0"/>
    <w:lvl w:ilvl="0" w:tplc="C792D40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D91D99"/>
    <w:multiLevelType w:val="hybridMultilevel"/>
    <w:tmpl w:val="5A5858CA"/>
    <w:lvl w:ilvl="0" w:tplc="C792D40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291769D"/>
    <w:multiLevelType w:val="hybridMultilevel"/>
    <w:tmpl w:val="733AE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E223AF4"/>
    <w:multiLevelType w:val="hybridMultilevel"/>
    <w:tmpl w:val="D654FD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5">
    <w:nsid w:val="20F9376E"/>
    <w:multiLevelType w:val="hybridMultilevel"/>
    <w:tmpl w:val="6B36867A"/>
    <w:lvl w:ilvl="0" w:tplc="C792D40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19C6B19"/>
    <w:multiLevelType w:val="hybridMultilevel"/>
    <w:tmpl w:val="E88CFADA"/>
    <w:lvl w:ilvl="0" w:tplc="C792D40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56229DC"/>
    <w:multiLevelType w:val="hybridMultilevel"/>
    <w:tmpl w:val="34B46F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F043949"/>
    <w:multiLevelType w:val="hybridMultilevel"/>
    <w:tmpl w:val="BA3656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3816C73"/>
    <w:multiLevelType w:val="hybridMultilevel"/>
    <w:tmpl w:val="94728502"/>
    <w:lvl w:ilvl="0" w:tplc="C792D40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2C2119A"/>
    <w:multiLevelType w:val="hybridMultilevel"/>
    <w:tmpl w:val="FE42C0FE"/>
    <w:lvl w:ilvl="0" w:tplc="041C0013">
      <w:start w:val="1"/>
      <w:numFmt w:val="upperRoman"/>
      <w:lvlText w:val="%1."/>
      <w:lvlJc w:val="righ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
    <w:nsid w:val="54797BBD"/>
    <w:multiLevelType w:val="hybridMultilevel"/>
    <w:tmpl w:val="EFEA911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nsid w:val="568F779D"/>
    <w:multiLevelType w:val="hybridMultilevel"/>
    <w:tmpl w:val="B51458A0"/>
    <w:lvl w:ilvl="0" w:tplc="62F6EA0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0D51C79"/>
    <w:multiLevelType w:val="hybridMultilevel"/>
    <w:tmpl w:val="22F6B93C"/>
    <w:lvl w:ilvl="0" w:tplc="7696DEC8">
      <w:start w:val="3"/>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ADB257B"/>
    <w:multiLevelType w:val="hybridMultilevel"/>
    <w:tmpl w:val="3976B5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F4C746A"/>
    <w:multiLevelType w:val="hybridMultilevel"/>
    <w:tmpl w:val="E67CDE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5396C6F"/>
    <w:multiLevelType w:val="hybridMultilevel"/>
    <w:tmpl w:val="D46E02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8A63B36"/>
    <w:multiLevelType w:val="hybridMultilevel"/>
    <w:tmpl w:val="998C19DA"/>
    <w:lvl w:ilvl="0" w:tplc="D61479EE">
      <w:start w:val="1"/>
      <w:numFmt w:val="bullet"/>
      <w:lvlText w:val="-"/>
      <w:lvlJc w:val="left"/>
      <w:pPr>
        <w:ind w:left="720" w:hanging="360"/>
      </w:pPr>
      <w:rPr>
        <w:rFonts w:ascii="Times New Roman" w:eastAsia="Garamond"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A7D5DDF"/>
    <w:multiLevelType w:val="multilevel"/>
    <w:tmpl w:val="D9AC43DC"/>
    <w:lvl w:ilvl="0">
      <w:start w:val="1"/>
      <w:numFmt w:val="bullet"/>
      <w:lvlText w:val="-"/>
      <w:lvlJc w:val="left"/>
      <w:rPr>
        <w:rFonts w:ascii="Garamond" w:eastAsia="Garamond" w:hAnsi="Garamond" w:cs="Garamond"/>
        <w:b w:val="0"/>
        <w:bCs w:val="0"/>
        <w:i w:val="0"/>
        <w:iCs w:val="0"/>
        <w:smallCaps w:val="0"/>
        <w:strike w:val="0"/>
        <w:color w:val="000000"/>
        <w:spacing w:val="0"/>
        <w:w w:val="100"/>
        <w:position w:val="0"/>
        <w:sz w:val="24"/>
        <w:szCs w:val="24"/>
        <w:u w:val="none"/>
        <w:shd w:val="clear" w:color="auto" w:fill="auto"/>
        <w:lang w:val="sq-AL" w:eastAsia="sq-AL" w:bidi="sq-A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7BFF4390"/>
    <w:multiLevelType w:val="hybridMultilevel"/>
    <w:tmpl w:val="47608112"/>
    <w:lvl w:ilvl="0" w:tplc="788AA382">
      <w:start w:val="15"/>
      <w:numFmt w:val="bullet"/>
      <w:lvlText w:val="-"/>
      <w:lvlJc w:val="left"/>
      <w:pPr>
        <w:ind w:left="720" w:hanging="360"/>
      </w:pPr>
      <w:rPr>
        <w:rFonts w:ascii="Calibri" w:eastAsia="Carlito"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7"/>
  </w:num>
  <w:num w:numId="3">
    <w:abstractNumId w:val="11"/>
  </w:num>
  <w:num w:numId="4">
    <w:abstractNumId w:val="10"/>
  </w:num>
  <w:num w:numId="5">
    <w:abstractNumId w:val="16"/>
  </w:num>
  <w:num w:numId="6">
    <w:abstractNumId w:val="18"/>
  </w:num>
  <w:num w:numId="7">
    <w:abstractNumId w:val="14"/>
  </w:num>
  <w:num w:numId="8">
    <w:abstractNumId w:val="4"/>
  </w:num>
  <w:num w:numId="9">
    <w:abstractNumId w:val="12"/>
  </w:num>
  <w:num w:numId="10">
    <w:abstractNumId w:val="19"/>
  </w:num>
  <w:num w:numId="11">
    <w:abstractNumId w:val="13"/>
  </w:num>
  <w:num w:numId="12">
    <w:abstractNumId w:val="7"/>
  </w:num>
  <w:num w:numId="13">
    <w:abstractNumId w:val="5"/>
  </w:num>
  <w:num w:numId="14">
    <w:abstractNumId w:val="0"/>
  </w:num>
  <w:num w:numId="15">
    <w:abstractNumId w:val="6"/>
  </w:num>
  <w:num w:numId="16">
    <w:abstractNumId w:val="2"/>
  </w:num>
  <w:num w:numId="17">
    <w:abstractNumId w:val="3"/>
  </w:num>
  <w:num w:numId="18">
    <w:abstractNumId w:val="1"/>
  </w:num>
  <w:num w:numId="19">
    <w:abstractNumId w:val="9"/>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4C8F"/>
    <w:rsid w:val="00006EE8"/>
    <w:rsid w:val="0001079E"/>
    <w:rsid w:val="00017113"/>
    <w:rsid w:val="00017494"/>
    <w:rsid w:val="0002737D"/>
    <w:rsid w:val="000332B0"/>
    <w:rsid w:val="000335F1"/>
    <w:rsid w:val="000343CA"/>
    <w:rsid w:val="000345FC"/>
    <w:rsid w:val="00036B43"/>
    <w:rsid w:val="00047B29"/>
    <w:rsid w:val="00051DCA"/>
    <w:rsid w:val="00052412"/>
    <w:rsid w:val="000529FC"/>
    <w:rsid w:val="0005397E"/>
    <w:rsid w:val="00054585"/>
    <w:rsid w:val="0005563D"/>
    <w:rsid w:val="00056024"/>
    <w:rsid w:val="0006147C"/>
    <w:rsid w:val="00066E39"/>
    <w:rsid w:val="000708EB"/>
    <w:rsid w:val="000734D3"/>
    <w:rsid w:val="00075502"/>
    <w:rsid w:val="00075CB8"/>
    <w:rsid w:val="00081652"/>
    <w:rsid w:val="00086E9A"/>
    <w:rsid w:val="000952B9"/>
    <w:rsid w:val="0009574D"/>
    <w:rsid w:val="000957A5"/>
    <w:rsid w:val="00096F90"/>
    <w:rsid w:val="000B4848"/>
    <w:rsid w:val="000C3E79"/>
    <w:rsid w:val="000C7594"/>
    <w:rsid w:val="000D11B3"/>
    <w:rsid w:val="000D2C4C"/>
    <w:rsid w:val="000D3983"/>
    <w:rsid w:val="000D4D71"/>
    <w:rsid w:val="000E0D6D"/>
    <w:rsid w:val="000E427E"/>
    <w:rsid w:val="000E5E1A"/>
    <w:rsid w:val="000E6689"/>
    <w:rsid w:val="000E6E46"/>
    <w:rsid w:val="000F1B19"/>
    <w:rsid w:val="000F2B76"/>
    <w:rsid w:val="0010551A"/>
    <w:rsid w:val="00107AE9"/>
    <w:rsid w:val="00110B3D"/>
    <w:rsid w:val="00112865"/>
    <w:rsid w:val="00123D86"/>
    <w:rsid w:val="00130771"/>
    <w:rsid w:val="00131D72"/>
    <w:rsid w:val="0013289F"/>
    <w:rsid w:val="0013353F"/>
    <w:rsid w:val="00133771"/>
    <w:rsid w:val="001343BD"/>
    <w:rsid w:val="00134BD1"/>
    <w:rsid w:val="00142AD0"/>
    <w:rsid w:val="00145F00"/>
    <w:rsid w:val="001550C0"/>
    <w:rsid w:val="001654FE"/>
    <w:rsid w:val="00175699"/>
    <w:rsid w:val="00181696"/>
    <w:rsid w:val="0019482B"/>
    <w:rsid w:val="001A22AA"/>
    <w:rsid w:val="001A2467"/>
    <w:rsid w:val="001A398D"/>
    <w:rsid w:val="001A6830"/>
    <w:rsid w:val="001B3D03"/>
    <w:rsid w:val="001B4C8F"/>
    <w:rsid w:val="001B7D7A"/>
    <w:rsid w:val="001C1585"/>
    <w:rsid w:val="001D41DA"/>
    <w:rsid w:val="001D59FF"/>
    <w:rsid w:val="001E2753"/>
    <w:rsid w:val="001E6534"/>
    <w:rsid w:val="001F4F98"/>
    <w:rsid w:val="0020494C"/>
    <w:rsid w:val="002054C6"/>
    <w:rsid w:val="00206CCC"/>
    <w:rsid w:val="0021338B"/>
    <w:rsid w:val="0021414A"/>
    <w:rsid w:val="00217C4B"/>
    <w:rsid w:val="0022214B"/>
    <w:rsid w:val="00244273"/>
    <w:rsid w:val="00247199"/>
    <w:rsid w:val="00252533"/>
    <w:rsid w:val="00257761"/>
    <w:rsid w:val="00261F0C"/>
    <w:rsid w:val="00263B2E"/>
    <w:rsid w:val="00282F73"/>
    <w:rsid w:val="00287CAA"/>
    <w:rsid w:val="00292342"/>
    <w:rsid w:val="002A3457"/>
    <w:rsid w:val="002A5747"/>
    <w:rsid w:val="002A7109"/>
    <w:rsid w:val="002B49C9"/>
    <w:rsid w:val="002B7251"/>
    <w:rsid w:val="002C5D80"/>
    <w:rsid w:val="002C618C"/>
    <w:rsid w:val="002D175A"/>
    <w:rsid w:val="002D773B"/>
    <w:rsid w:val="002E2EB9"/>
    <w:rsid w:val="002E3E1A"/>
    <w:rsid w:val="002F3F6A"/>
    <w:rsid w:val="002F6C93"/>
    <w:rsid w:val="003016D4"/>
    <w:rsid w:val="003023EA"/>
    <w:rsid w:val="00302CA8"/>
    <w:rsid w:val="00305C2B"/>
    <w:rsid w:val="00306CE2"/>
    <w:rsid w:val="00310084"/>
    <w:rsid w:val="00314362"/>
    <w:rsid w:val="0033778A"/>
    <w:rsid w:val="00341B3E"/>
    <w:rsid w:val="003529DA"/>
    <w:rsid w:val="00355AA8"/>
    <w:rsid w:val="0035601F"/>
    <w:rsid w:val="003566E7"/>
    <w:rsid w:val="003639FA"/>
    <w:rsid w:val="00364B96"/>
    <w:rsid w:val="00365A86"/>
    <w:rsid w:val="003677C6"/>
    <w:rsid w:val="0037428D"/>
    <w:rsid w:val="00375439"/>
    <w:rsid w:val="0038167A"/>
    <w:rsid w:val="00382F22"/>
    <w:rsid w:val="00383AA7"/>
    <w:rsid w:val="003874FB"/>
    <w:rsid w:val="00387BDF"/>
    <w:rsid w:val="00394DF3"/>
    <w:rsid w:val="0039610B"/>
    <w:rsid w:val="0039643A"/>
    <w:rsid w:val="003A0757"/>
    <w:rsid w:val="003A7664"/>
    <w:rsid w:val="003B6267"/>
    <w:rsid w:val="003B62D6"/>
    <w:rsid w:val="003C772C"/>
    <w:rsid w:val="003D0AA9"/>
    <w:rsid w:val="003D231B"/>
    <w:rsid w:val="003D27A9"/>
    <w:rsid w:val="003D5DCE"/>
    <w:rsid w:val="003E06BB"/>
    <w:rsid w:val="003E124D"/>
    <w:rsid w:val="003E738A"/>
    <w:rsid w:val="003E7A12"/>
    <w:rsid w:val="003F0C84"/>
    <w:rsid w:val="003F3A86"/>
    <w:rsid w:val="003F3CD6"/>
    <w:rsid w:val="0040406E"/>
    <w:rsid w:val="00406826"/>
    <w:rsid w:val="00414C51"/>
    <w:rsid w:val="00417FA9"/>
    <w:rsid w:val="004232DF"/>
    <w:rsid w:val="004235B3"/>
    <w:rsid w:val="00426580"/>
    <w:rsid w:val="004301A6"/>
    <w:rsid w:val="004367E0"/>
    <w:rsid w:val="004368D2"/>
    <w:rsid w:val="00436C7B"/>
    <w:rsid w:val="00442D31"/>
    <w:rsid w:val="00452DE1"/>
    <w:rsid w:val="00455490"/>
    <w:rsid w:val="00455CDB"/>
    <w:rsid w:val="00462934"/>
    <w:rsid w:val="00463380"/>
    <w:rsid w:val="00464A0D"/>
    <w:rsid w:val="00465922"/>
    <w:rsid w:val="00466C6B"/>
    <w:rsid w:val="0046722A"/>
    <w:rsid w:val="00470D0C"/>
    <w:rsid w:val="00471C9A"/>
    <w:rsid w:val="0047237F"/>
    <w:rsid w:val="00474D19"/>
    <w:rsid w:val="0047510A"/>
    <w:rsid w:val="00481F8A"/>
    <w:rsid w:val="00483B55"/>
    <w:rsid w:val="004842FF"/>
    <w:rsid w:val="004905BE"/>
    <w:rsid w:val="00497975"/>
    <w:rsid w:val="004A17A2"/>
    <w:rsid w:val="004B6202"/>
    <w:rsid w:val="004C3569"/>
    <w:rsid w:val="004C5F70"/>
    <w:rsid w:val="004D292A"/>
    <w:rsid w:val="004D6102"/>
    <w:rsid w:val="004E0058"/>
    <w:rsid w:val="004E769A"/>
    <w:rsid w:val="004F566F"/>
    <w:rsid w:val="004F690D"/>
    <w:rsid w:val="005018E1"/>
    <w:rsid w:val="00501A64"/>
    <w:rsid w:val="005035E5"/>
    <w:rsid w:val="005105CF"/>
    <w:rsid w:val="00510D76"/>
    <w:rsid w:val="00512A22"/>
    <w:rsid w:val="0051382D"/>
    <w:rsid w:val="005154EB"/>
    <w:rsid w:val="005172A5"/>
    <w:rsid w:val="005240C3"/>
    <w:rsid w:val="00527055"/>
    <w:rsid w:val="005404FD"/>
    <w:rsid w:val="00544884"/>
    <w:rsid w:val="00545295"/>
    <w:rsid w:val="005502CA"/>
    <w:rsid w:val="005527B7"/>
    <w:rsid w:val="00554631"/>
    <w:rsid w:val="00557740"/>
    <w:rsid w:val="00557D79"/>
    <w:rsid w:val="00560933"/>
    <w:rsid w:val="005678A6"/>
    <w:rsid w:val="00567F92"/>
    <w:rsid w:val="00584369"/>
    <w:rsid w:val="00585A50"/>
    <w:rsid w:val="005939CF"/>
    <w:rsid w:val="00596CEF"/>
    <w:rsid w:val="005A138F"/>
    <w:rsid w:val="005A7DDC"/>
    <w:rsid w:val="005B241B"/>
    <w:rsid w:val="005C5B3F"/>
    <w:rsid w:val="005D0D58"/>
    <w:rsid w:val="005D62AB"/>
    <w:rsid w:val="005F191E"/>
    <w:rsid w:val="005F48A6"/>
    <w:rsid w:val="005F4A98"/>
    <w:rsid w:val="005F552E"/>
    <w:rsid w:val="005F5B8E"/>
    <w:rsid w:val="005F6661"/>
    <w:rsid w:val="006004F1"/>
    <w:rsid w:val="00600F4A"/>
    <w:rsid w:val="00605A0B"/>
    <w:rsid w:val="0060779C"/>
    <w:rsid w:val="006117F4"/>
    <w:rsid w:val="0061441A"/>
    <w:rsid w:val="00617EF4"/>
    <w:rsid w:val="00620544"/>
    <w:rsid w:val="00622A69"/>
    <w:rsid w:val="00630AFA"/>
    <w:rsid w:val="00630CA0"/>
    <w:rsid w:val="0063210C"/>
    <w:rsid w:val="00634DD9"/>
    <w:rsid w:val="006406C8"/>
    <w:rsid w:val="006474D2"/>
    <w:rsid w:val="00655BA6"/>
    <w:rsid w:val="006604EC"/>
    <w:rsid w:val="00663C84"/>
    <w:rsid w:val="00666AB4"/>
    <w:rsid w:val="00675804"/>
    <w:rsid w:val="006803B0"/>
    <w:rsid w:val="0068283B"/>
    <w:rsid w:val="00685951"/>
    <w:rsid w:val="00686A27"/>
    <w:rsid w:val="006906FF"/>
    <w:rsid w:val="00690890"/>
    <w:rsid w:val="00695A8C"/>
    <w:rsid w:val="006A4E06"/>
    <w:rsid w:val="006B7997"/>
    <w:rsid w:val="006C580F"/>
    <w:rsid w:val="006D31C5"/>
    <w:rsid w:val="006D624E"/>
    <w:rsid w:val="006E1B3E"/>
    <w:rsid w:val="006E464C"/>
    <w:rsid w:val="006F676C"/>
    <w:rsid w:val="006F75E6"/>
    <w:rsid w:val="007024FC"/>
    <w:rsid w:val="00707CA3"/>
    <w:rsid w:val="00716329"/>
    <w:rsid w:val="00724B06"/>
    <w:rsid w:val="00730D83"/>
    <w:rsid w:val="00732F50"/>
    <w:rsid w:val="00735AB0"/>
    <w:rsid w:val="00742C25"/>
    <w:rsid w:val="00745A05"/>
    <w:rsid w:val="00762DFA"/>
    <w:rsid w:val="00767AF3"/>
    <w:rsid w:val="0077776E"/>
    <w:rsid w:val="00780FA3"/>
    <w:rsid w:val="007854A9"/>
    <w:rsid w:val="00791CB7"/>
    <w:rsid w:val="00795F7A"/>
    <w:rsid w:val="007977F8"/>
    <w:rsid w:val="007A491B"/>
    <w:rsid w:val="007A6714"/>
    <w:rsid w:val="007A72A9"/>
    <w:rsid w:val="007B7895"/>
    <w:rsid w:val="007B790A"/>
    <w:rsid w:val="007C5B0D"/>
    <w:rsid w:val="007E5AC0"/>
    <w:rsid w:val="007F0CE8"/>
    <w:rsid w:val="007F0F96"/>
    <w:rsid w:val="007F12A6"/>
    <w:rsid w:val="007F2D78"/>
    <w:rsid w:val="007F7339"/>
    <w:rsid w:val="008015AA"/>
    <w:rsid w:val="00804D86"/>
    <w:rsid w:val="00810E71"/>
    <w:rsid w:val="0081152C"/>
    <w:rsid w:val="00814D25"/>
    <w:rsid w:val="008227DD"/>
    <w:rsid w:val="00822D22"/>
    <w:rsid w:val="008253C9"/>
    <w:rsid w:val="008278F7"/>
    <w:rsid w:val="00835702"/>
    <w:rsid w:val="0083672A"/>
    <w:rsid w:val="0083725C"/>
    <w:rsid w:val="008409DB"/>
    <w:rsid w:val="00850894"/>
    <w:rsid w:val="008545B7"/>
    <w:rsid w:val="008547C6"/>
    <w:rsid w:val="008550DD"/>
    <w:rsid w:val="00855E5E"/>
    <w:rsid w:val="00867428"/>
    <w:rsid w:val="0087074B"/>
    <w:rsid w:val="008734ED"/>
    <w:rsid w:val="00875EDE"/>
    <w:rsid w:val="008840C3"/>
    <w:rsid w:val="00890201"/>
    <w:rsid w:val="0089325F"/>
    <w:rsid w:val="00897D56"/>
    <w:rsid w:val="008A2BCE"/>
    <w:rsid w:val="008B2990"/>
    <w:rsid w:val="008C2017"/>
    <w:rsid w:val="008C46D9"/>
    <w:rsid w:val="008C6305"/>
    <w:rsid w:val="008C7DD4"/>
    <w:rsid w:val="008E1998"/>
    <w:rsid w:val="009006BA"/>
    <w:rsid w:val="00905228"/>
    <w:rsid w:val="00914788"/>
    <w:rsid w:val="00915C76"/>
    <w:rsid w:val="00921F4D"/>
    <w:rsid w:val="00924E7A"/>
    <w:rsid w:val="00925BBF"/>
    <w:rsid w:val="00935496"/>
    <w:rsid w:val="0094025B"/>
    <w:rsid w:val="00941B37"/>
    <w:rsid w:val="0094331E"/>
    <w:rsid w:val="009502A2"/>
    <w:rsid w:val="0095224B"/>
    <w:rsid w:val="009545E5"/>
    <w:rsid w:val="0095695D"/>
    <w:rsid w:val="00956A49"/>
    <w:rsid w:val="00956C01"/>
    <w:rsid w:val="009618D9"/>
    <w:rsid w:val="00964ACB"/>
    <w:rsid w:val="00967A4E"/>
    <w:rsid w:val="0097027C"/>
    <w:rsid w:val="009765AB"/>
    <w:rsid w:val="00977889"/>
    <w:rsid w:val="00977CCF"/>
    <w:rsid w:val="00985730"/>
    <w:rsid w:val="00991DCC"/>
    <w:rsid w:val="00991FC2"/>
    <w:rsid w:val="00996449"/>
    <w:rsid w:val="00997CD7"/>
    <w:rsid w:val="00997DED"/>
    <w:rsid w:val="009A15B4"/>
    <w:rsid w:val="009D7B64"/>
    <w:rsid w:val="009E3297"/>
    <w:rsid w:val="009E5259"/>
    <w:rsid w:val="009E790B"/>
    <w:rsid w:val="009F0ADE"/>
    <w:rsid w:val="009F7B3D"/>
    <w:rsid w:val="00A03543"/>
    <w:rsid w:val="00A0528B"/>
    <w:rsid w:val="00A0627D"/>
    <w:rsid w:val="00A13109"/>
    <w:rsid w:val="00A16D05"/>
    <w:rsid w:val="00A16E29"/>
    <w:rsid w:val="00A2514A"/>
    <w:rsid w:val="00A37467"/>
    <w:rsid w:val="00A424F7"/>
    <w:rsid w:val="00A46498"/>
    <w:rsid w:val="00A46F16"/>
    <w:rsid w:val="00A471F0"/>
    <w:rsid w:val="00A5185C"/>
    <w:rsid w:val="00A5298A"/>
    <w:rsid w:val="00A54620"/>
    <w:rsid w:val="00A54660"/>
    <w:rsid w:val="00A62446"/>
    <w:rsid w:val="00A71A5C"/>
    <w:rsid w:val="00A76417"/>
    <w:rsid w:val="00A840E9"/>
    <w:rsid w:val="00A90138"/>
    <w:rsid w:val="00AA33C8"/>
    <w:rsid w:val="00AA671B"/>
    <w:rsid w:val="00AB5143"/>
    <w:rsid w:val="00AB5E00"/>
    <w:rsid w:val="00AB7D21"/>
    <w:rsid w:val="00AC4B8A"/>
    <w:rsid w:val="00AC6EC7"/>
    <w:rsid w:val="00AD13E6"/>
    <w:rsid w:val="00AD399E"/>
    <w:rsid w:val="00AD53F5"/>
    <w:rsid w:val="00AD617F"/>
    <w:rsid w:val="00AE0C58"/>
    <w:rsid w:val="00AE7F2E"/>
    <w:rsid w:val="00AF13F6"/>
    <w:rsid w:val="00AF6413"/>
    <w:rsid w:val="00AF6544"/>
    <w:rsid w:val="00B029D8"/>
    <w:rsid w:val="00B055AF"/>
    <w:rsid w:val="00B10788"/>
    <w:rsid w:val="00B173F0"/>
    <w:rsid w:val="00B174A7"/>
    <w:rsid w:val="00B2210A"/>
    <w:rsid w:val="00B239C1"/>
    <w:rsid w:val="00B277A3"/>
    <w:rsid w:val="00B31B46"/>
    <w:rsid w:val="00B331E7"/>
    <w:rsid w:val="00B36D19"/>
    <w:rsid w:val="00B4248B"/>
    <w:rsid w:val="00B42C2C"/>
    <w:rsid w:val="00B50803"/>
    <w:rsid w:val="00B636C8"/>
    <w:rsid w:val="00B71345"/>
    <w:rsid w:val="00B859FA"/>
    <w:rsid w:val="00B90C56"/>
    <w:rsid w:val="00B97E7E"/>
    <w:rsid w:val="00BA1FC3"/>
    <w:rsid w:val="00BA7A7A"/>
    <w:rsid w:val="00BC54AA"/>
    <w:rsid w:val="00BD0A52"/>
    <w:rsid w:val="00BD0C54"/>
    <w:rsid w:val="00BD601D"/>
    <w:rsid w:val="00BE062A"/>
    <w:rsid w:val="00BF40B4"/>
    <w:rsid w:val="00C005EC"/>
    <w:rsid w:val="00C030DB"/>
    <w:rsid w:val="00C062F0"/>
    <w:rsid w:val="00C225EE"/>
    <w:rsid w:val="00C31F32"/>
    <w:rsid w:val="00C326ED"/>
    <w:rsid w:val="00C3673C"/>
    <w:rsid w:val="00C42001"/>
    <w:rsid w:val="00C42D21"/>
    <w:rsid w:val="00C47047"/>
    <w:rsid w:val="00C50308"/>
    <w:rsid w:val="00C57043"/>
    <w:rsid w:val="00C60B1A"/>
    <w:rsid w:val="00C616BA"/>
    <w:rsid w:val="00C624FC"/>
    <w:rsid w:val="00C6299D"/>
    <w:rsid w:val="00C65D30"/>
    <w:rsid w:val="00C80B83"/>
    <w:rsid w:val="00C8309E"/>
    <w:rsid w:val="00C843EC"/>
    <w:rsid w:val="00C8674F"/>
    <w:rsid w:val="00C9740A"/>
    <w:rsid w:val="00CA292C"/>
    <w:rsid w:val="00CB3D88"/>
    <w:rsid w:val="00CB3F09"/>
    <w:rsid w:val="00CB4992"/>
    <w:rsid w:val="00CB5595"/>
    <w:rsid w:val="00CC4821"/>
    <w:rsid w:val="00CD18C2"/>
    <w:rsid w:val="00CD5D6C"/>
    <w:rsid w:val="00CE11B7"/>
    <w:rsid w:val="00CF2759"/>
    <w:rsid w:val="00CF4155"/>
    <w:rsid w:val="00CF6241"/>
    <w:rsid w:val="00D04DF5"/>
    <w:rsid w:val="00D060FD"/>
    <w:rsid w:val="00D252E2"/>
    <w:rsid w:val="00D32316"/>
    <w:rsid w:val="00D40F0C"/>
    <w:rsid w:val="00D50EBE"/>
    <w:rsid w:val="00D51838"/>
    <w:rsid w:val="00D51A4E"/>
    <w:rsid w:val="00D60B5E"/>
    <w:rsid w:val="00D6153E"/>
    <w:rsid w:val="00D62085"/>
    <w:rsid w:val="00D66EBC"/>
    <w:rsid w:val="00D70A91"/>
    <w:rsid w:val="00D72036"/>
    <w:rsid w:val="00D7609F"/>
    <w:rsid w:val="00D81242"/>
    <w:rsid w:val="00D84060"/>
    <w:rsid w:val="00D848A2"/>
    <w:rsid w:val="00D87DC5"/>
    <w:rsid w:val="00DA343E"/>
    <w:rsid w:val="00DB3078"/>
    <w:rsid w:val="00DC0C1E"/>
    <w:rsid w:val="00DC2ACB"/>
    <w:rsid w:val="00DC3E1B"/>
    <w:rsid w:val="00DC5DAE"/>
    <w:rsid w:val="00DC7AE4"/>
    <w:rsid w:val="00DD1A03"/>
    <w:rsid w:val="00DD3FA4"/>
    <w:rsid w:val="00DE3A7F"/>
    <w:rsid w:val="00DF0E56"/>
    <w:rsid w:val="00DF4D03"/>
    <w:rsid w:val="00DF64D2"/>
    <w:rsid w:val="00E000AB"/>
    <w:rsid w:val="00E03633"/>
    <w:rsid w:val="00E07127"/>
    <w:rsid w:val="00E1079B"/>
    <w:rsid w:val="00E10CA8"/>
    <w:rsid w:val="00E20214"/>
    <w:rsid w:val="00E2104D"/>
    <w:rsid w:val="00E23D37"/>
    <w:rsid w:val="00E23EB0"/>
    <w:rsid w:val="00E24F9E"/>
    <w:rsid w:val="00E34AC1"/>
    <w:rsid w:val="00E416AE"/>
    <w:rsid w:val="00E43CA7"/>
    <w:rsid w:val="00E531B8"/>
    <w:rsid w:val="00E540B6"/>
    <w:rsid w:val="00E55A3F"/>
    <w:rsid w:val="00E613DE"/>
    <w:rsid w:val="00E61F8A"/>
    <w:rsid w:val="00E66D0A"/>
    <w:rsid w:val="00E67E5F"/>
    <w:rsid w:val="00E84DA9"/>
    <w:rsid w:val="00E91843"/>
    <w:rsid w:val="00E93FC5"/>
    <w:rsid w:val="00E95708"/>
    <w:rsid w:val="00E95F17"/>
    <w:rsid w:val="00EA1397"/>
    <w:rsid w:val="00EA6748"/>
    <w:rsid w:val="00EB0D93"/>
    <w:rsid w:val="00EB1BE9"/>
    <w:rsid w:val="00EB4F4F"/>
    <w:rsid w:val="00EB5866"/>
    <w:rsid w:val="00EC65F8"/>
    <w:rsid w:val="00EC72AA"/>
    <w:rsid w:val="00ED15AF"/>
    <w:rsid w:val="00ED616C"/>
    <w:rsid w:val="00EF3A3B"/>
    <w:rsid w:val="00F05D4B"/>
    <w:rsid w:val="00F061CE"/>
    <w:rsid w:val="00F078EA"/>
    <w:rsid w:val="00F1130A"/>
    <w:rsid w:val="00F20288"/>
    <w:rsid w:val="00F2354E"/>
    <w:rsid w:val="00F2396A"/>
    <w:rsid w:val="00F24171"/>
    <w:rsid w:val="00F52A18"/>
    <w:rsid w:val="00F554CA"/>
    <w:rsid w:val="00F63966"/>
    <w:rsid w:val="00F80EF4"/>
    <w:rsid w:val="00F84314"/>
    <w:rsid w:val="00F845E4"/>
    <w:rsid w:val="00F928C4"/>
    <w:rsid w:val="00F94EC6"/>
    <w:rsid w:val="00FA4E1D"/>
    <w:rsid w:val="00FB4CE6"/>
    <w:rsid w:val="00FB4FE9"/>
    <w:rsid w:val="00FB623E"/>
    <w:rsid w:val="00FC00EF"/>
    <w:rsid w:val="00FC0253"/>
    <w:rsid w:val="00FC1413"/>
    <w:rsid w:val="00FC4447"/>
    <w:rsid w:val="00FC5A0F"/>
    <w:rsid w:val="00FD0849"/>
    <w:rsid w:val="00FD165B"/>
    <w:rsid w:val="00FD1FAE"/>
    <w:rsid w:val="00FD2C4C"/>
    <w:rsid w:val="00FD5DC7"/>
    <w:rsid w:val="00FF3224"/>
    <w:rsid w:val="00FF79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99813"/>
  <w15:docId w15:val="{CC62594D-4E33-4081-BAB2-9B8D207A1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2210A"/>
    <w:pPr>
      <w:keepNext/>
      <w:keepLines/>
      <w:spacing w:before="480" w:after="0" w:line="259"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B307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DB3078"/>
    <w:pPr>
      <w:keepNext/>
      <w:keepLines/>
      <w:spacing w:before="200" w:after="0" w:line="259" w:lineRule="auto"/>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82F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2F73"/>
    <w:rPr>
      <w:rFonts w:ascii="Tahoma" w:hAnsi="Tahoma" w:cs="Tahoma"/>
      <w:sz w:val="16"/>
      <w:szCs w:val="16"/>
    </w:rPr>
  </w:style>
  <w:style w:type="paragraph" w:styleId="BodyText">
    <w:name w:val="Body Text"/>
    <w:basedOn w:val="Normal"/>
    <w:link w:val="BodyTextChar"/>
    <w:unhideWhenUsed/>
    <w:rsid w:val="00282F73"/>
    <w:pPr>
      <w:spacing w:after="0" w:line="360" w:lineRule="auto"/>
      <w:jc w:val="both"/>
    </w:pPr>
    <w:rPr>
      <w:rFonts w:ascii="Bookman Old Style" w:eastAsia="Times New Roman" w:hAnsi="Bookman Old Style" w:cs="Times New Roman"/>
      <w:sz w:val="24"/>
      <w:szCs w:val="24"/>
      <w:lang w:val="de-DE"/>
    </w:rPr>
  </w:style>
  <w:style w:type="character" w:customStyle="1" w:styleId="BodyTextChar">
    <w:name w:val="Body Text Char"/>
    <w:basedOn w:val="DefaultParagraphFont"/>
    <w:link w:val="BodyText"/>
    <w:rsid w:val="00282F73"/>
    <w:rPr>
      <w:rFonts w:ascii="Bookman Old Style" w:eastAsia="Times New Roman" w:hAnsi="Bookman Old Style" w:cs="Times New Roman"/>
      <w:sz w:val="24"/>
      <w:szCs w:val="24"/>
      <w:lang w:val="de-DE"/>
    </w:rPr>
  </w:style>
  <w:style w:type="paragraph" w:styleId="BodyText2">
    <w:name w:val="Body Text 2"/>
    <w:basedOn w:val="Normal"/>
    <w:link w:val="BodyText2Char"/>
    <w:unhideWhenUsed/>
    <w:rsid w:val="00282F73"/>
    <w:pPr>
      <w:spacing w:after="120" w:line="480" w:lineRule="auto"/>
    </w:pPr>
    <w:rPr>
      <w:rFonts w:ascii="Times New Roman" w:eastAsia="MS Mincho" w:hAnsi="Times New Roman" w:cs="Times New Roman"/>
      <w:sz w:val="24"/>
      <w:szCs w:val="24"/>
    </w:rPr>
  </w:style>
  <w:style w:type="character" w:customStyle="1" w:styleId="BodyText2Char">
    <w:name w:val="Body Text 2 Char"/>
    <w:basedOn w:val="DefaultParagraphFont"/>
    <w:link w:val="BodyText2"/>
    <w:rsid w:val="00282F73"/>
    <w:rPr>
      <w:rFonts w:ascii="Times New Roman" w:eastAsia="MS Mincho" w:hAnsi="Times New Roman" w:cs="Times New Roman"/>
      <w:sz w:val="24"/>
      <w:szCs w:val="24"/>
    </w:rPr>
  </w:style>
  <w:style w:type="paragraph" w:styleId="ListParagraph">
    <w:name w:val="List Paragraph"/>
    <w:aliases w:val="List Paragraph2,Bullet 1,Bullet Points,Colorful List - Accent 11,Dot pt,F5 List Paragraph,Indicator Text,Issue Action POC,L,List Paragraph Char Char Char,List Paragraph1,MAIN CONTENT,No Spacing1,Normal numbered,Numbered Para 1,References"/>
    <w:basedOn w:val="Normal"/>
    <w:link w:val="ListParagraphChar"/>
    <w:uiPriority w:val="34"/>
    <w:qFormat/>
    <w:rsid w:val="00735AB0"/>
    <w:pPr>
      <w:ind w:left="720"/>
      <w:contextualSpacing/>
    </w:pPr>
  </w:style>
  <w:style w:type="paragraph" w:customStyle="1" w:styleId="TEKSTIIII">
    <w:name w:val="TEKSTIIII"/>
    <w:basedOn w:val="Normal"/>
    <w:qFormat/>
    <w:rsid w:val="005172A5"/>
    <w:pPr>
      <w:spacing w:after="0" w:line="240" w:lineRule="auto"/>
      <w:ind w:firstLine="284"/>
      <w:jc w:val="both"/>
    </w:pPr>
    <w:rPr>
      <w:rFonts w:ascii="Garamond" w:hAnsi="Garamond"/>
      <w:sz w:val="24"/>
      <w:szCs w:val="24"/>
    </w:rPr>
  </w:style>
  <w:style w:type="character" w:customStyle="1" w:styleId="Heading1Char">
    <w:name w:val="Heading 1 Char"/>
    <w:basedOn w:val="DefaultParagraphFont"/>
    <w:link w:val="Heading1"/>
    <w:uiPriority w:val="9"/>
    <w:rsid w:val="00B2210A"/>
    <w:rPr>
      <w:rFonts w:asciiTheme="majorHAnsi" w:eastAsiaTheme="majorEastAsia" w:hAnsiTheme="majorHAnsi" w:cstheme="majorBidi"/>
      <w:b/>
      <w:bCs/>
      <w:color w:val="365F91" w:themeColor="accent1" w:themeShade="BF"/>
      <w:sz w:val="28"/>
      <w:szCs w:val="28"/>
    </w:rPr>
  </w:style>
  <w:style w:type="character" w:customStyle="1" w:styleId="Other">
    <w:name w:val="Other_"/>
    <w:link w:val="Other0"/>
    <w:rsid w:val="00B2210A"/>
    <w:rPr>
      <w:rFonts w:ascii="Garamond" w:eastAsia="Garamond" w:hAnsi="Garamond" w:cs="Garamond"/>
      <w:sz w:val="18"/>
      <w:szCs w:val="18"/>
      <w:shd w:val="clear" w:color="auto" w:fill="FFFFFF"/>
    </w:rPr>
  </w:style>
  <w:style w:type="paragraph" w:customStyle="1" w:styleId="Other0">
    <w:name w:val="Other"/>
    <w:basedOn w:val="Normal"/>
    <w:link w:val="Other"/>
    <w:rsid w:val="00B2210A"/>
    <w:pPr>
      <w:widowControl w:val="0"/>
      <w:shd w:val="clear" w:color="auto" w:fill="FFFFFF"/>
      <w:spacing w:after="0" w:line="240" w:lineRule="auto"/>
    </w:pPr>
    <w:rPr>
      <w:rFonts w:ascii="Garamond" w:eastAsia="Garamond" w:hAnsi="Garamond" w:cs="Garamond"/>
      <w:sz w:val="18"/>
      <w:szCs w:val="18"/>
    </w:rPr>
  </w:style>
  <w:style w:type="character" w:customStyle="1" w:styleId="Tablecaption">
    <w:name w:val="Table caption_"/>
    <w:link w:val="Tablecaption0"/>
    <w:rsid w:val="00B2210A"/>
    <w:rPr>
      <w:rFonts w:ascii="Garamond" w:eastAsia="Garamond" w:hAnsi="Garamond" w:cs="Garamond"/>
      <w:b/>
      <w:bCs/>
      <w:sz w:val="24"/>
      <w:szCs w:val="24"/>
      <w:shd w:val="clear" w:color="auto" w:fill="FFFFFF"/>
      <w:lang w:bidi="en-US"/>
    </w:rPr>
  </w:style>
  <w:style w:type="paragraph" w:customStyle="1" w:styleId="Tablecaption0">
    <w:name w:val="Table caption"/>
    <w:basedOn w:val="Normal"/>
    <w:link w:val="Tablecaption"/>
    <w:rsid w:val="00B2210A"/>
    <w:pPr>
      <w:widowControl w:val="0"/>
      <w:shd w:val="clear" w:color="auto" w:fill="FFFFFF"/>
      <w:spacing w:after="0" w:line="240" w:lineRule="auto"/>
    </w:pPr>
    <w:rPr>
      <w:rFonts w:ascii="Garamond" w:eastAsia="Garamond" w:hAnsi="Garamond" w:cs="Garamond"/>
      <w:b/>
      <w:bCs/>
      <w:sz w:val="24"/>
      <w:szCs w:val="24"/>
      <w:lang w:bidi="en-US"/>
    </w:rPr>
  </w:style>
  <w:style w:type="character" w:customStyle="1" w:styleId="Heading2Char">
    <w:name w:val="Heading 2 Char"/>
    <w:basedOn w:val="DefaultParagraphFont"/>
    <w:link w:val="Heading2"/>
    <w:uiPriority w:val="9"/>
    <w:rsid w:val="00DB307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DB3078"/>
    <w:rPr>
      <w:rFonts w:asciiTheme="majorHAnsi" w:eastAsiaTheme="majorEastAsia" w:hAnsiTheme="majorHAnsi" w:cstheme="majorBidi"/>
      <w:b/>
      <w:bCs/>
      <w:color w:val="4F81BD" w:themeColor="accent1"/>
    </w:rPr>
  </w:style>
  <w:style w:type="character" w:customStyle="1" w:styleId="BodyTextChar1">
    <w:name w:val="Body Text Char1"/>
    <w:basedOn w:val="DefaultParagraphFont"/>
    <w:uiPriority w:val="99"/>
    <w:semiHidden/>
    <w:rsid w:val="00DB3078"/>
  </w:style>
  <w:style w:type="paragraph" w:styleId="FootnoteText">
    <w:name w:val="footnote text"/>
    <w:basedOn w:val="Normal"/>
    <w:link w:val="FootnoteTextChar"/>
    <w:uiPriority w:val="99"/>
    <w:semiHidden/>
    <w:unhideWhenUsed/>
    <w:rsid w:val="00DB3078"/>
    <w:pPr>
      <w:spacing w:after="0" w:line="240" w:lineRule="auto"/>
    </w:pPr>
    <w:rPr>
      <w:rFonts w:eastAsiaTheme="minorEastAsia"/>
      <w:sz w:val="20"/>
      <w:szCs w:val="20"/>
      <w:lang w:val="sq-AL" w:eastAsia="sq-AL"/>
    </w:rPr>
  </w:style>
  <w:style w:type="character" w:customStyle="1" w:styleId="FootnoteTextChar">
    <w:name w:val="Footnote Text Char"/>
    <w:basedOn w:val="DefaultParagraphFont"/>
    <w:link w:val="FootnoteText"/>
    <w:uiPriority w:val="99"/>
    <w:semiHidden/>
    <w:rsid w:val="00DB3078"/>
    <w:rPr>
      <w:rFonts w:eastAsiaTheme="minorEastAsia"/>
      <w:sz w:val="20"/>
      <w:szCs w:val="20"/>
      <w:lang w:val="sq-AL" w:eastAsia="sq-AL"/>
    </w:rPr>
  </w:style>
  <w:style w:type="character" w:styleId="FootnoteReference">
    <w:name w:val="footnote reference"/>
    <w:basedOn w:val="DefaultParagraphFont"/>
    <w:uiPriority w:val="99"/>
    <w:semiHidden/>
    <w:unhideWhenUsed/>
    <w:rsid w:val="00DB3078"/>
    <w:rPr>
      <w:vertAlign w:val="superscript"/>
    </w:rPr>
  </w:style>
  <w:style w:type="character" w:styleId="Hyperlink">
    <w:name w:val="Hyperlink"/>
    <w:basedOn w:val="DefaultParagraphFont"/>
    <w:uiPriority w:val="99"/>
    <w:unhideWhenUsed/>
    <w:rsid w:val="00DB3078"/>
    <w:rPr>
      <w:color w:val="0000FF" w:themeColor="hyperlink"/>
      <w:u w:val="single"/>
    </w:rPr>
  </w:style>
  <w:style w:type="paragraph" w:styleId="NormalWeb">
    <w:name w:val="Normal (Web)"/>
    <w:basedOn w:val="Normal"/>
    <w:uiPriority w:val="99"/>
    <w:unhideWhenUsed/>
    <w:rsid w:val="00DB3078"/>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link w:val="NoSpacingChar"/>
    <w:uiPriority w:val="1"/>
    <w:qFormat/>
    <w:rsid w:val="00DB3078"/>
    <w:pPr>
      <w:spacing w:after="0" w:line="240" w:lineRule="auto"/>
    </w:pPr>
    <w:rPr>
      <w:rFonts w:ascii="Calibri" w:eastAsia="Times New Roman" w:hAnsi="Calibri" w:cs="Times New Roman"/>
      <w:lang w:val="sq-AL"/>
    </w:rPr>
  </w:style>
  <w:style w:type="paragraph" w:customStyle="1" w:styleId="TEKSTI">
    <w:name w:val="TEKSTI"/>
    <w:basedOn w:val="Normal"/>
    <w:qFormat/>
    <w:rsid w:val="00DB3078"/>
    <w:pPr>
      <w:spacing w:after="0" w:line="240" w:lineRule="auto"/>
      <w:ind w:firstLine="284"/>
      <w:jc w:val="both"/>
    </w:pPr>
    <w:rPr>
      <w:rFonts w:ascii="Garamond" w:eastAsia="Times New Roman" w:hAnsi="Garamond" w:cs="Times New Roman"/>
      <w:sz w:val="24"/>
      <w:szCs w:val="24"/>
      <w:lang w:val="sq-AL"/>
    </w:rPr>
  </w:style>
  <w:style w:type="character" w:customStyle="1" w:styleId="NoSpacingChar">
    <w:name w:val="No Spacing Char"/>
    <w:basedOn w:val="DefaultParagraphFont"/>
    <w:link w:val="NoSpacing"/>
    <w:uiPriority w:val="1"/>
    <w:qFormat/>
    <w:rsid w:val="00DB3078"/>
    <w:rPr>
      <w:rFonts w:ascii="Calibri" w:eastAsia="Times New Roman" w:hAnsi="Calibri" w:cs="Times New Roman"/>
      <w:lang w:val="sq-AL"/>
    </w:rPr>
  </w:style>
  <w:style w:type="character" w:customStyle="1" w:styleId="normaltextrun">
    <w:name w:val="normaltextrun"/>
    <w:basedOn w:val="DefaultParagraphFont"/>
    <w:rsid w:val="00DB3078"/>
  </w:style>
  <w:style w:type="character" w:customStyle="1" w:styleId="eop">
    <w:name w:val="eop"/>
    <w:basedOn w:val="DefaultParagraphFont"/>
    <w:rsid w:val="00DB3078"/>
  </w:style>
  <w:style w:type="character" w:styleId="CommentReference">
    <w:name w:val="annotation reference"/>
    <w:basedOn w:val="DefaultParagraphFont"/>
    <w:uiPriority w:val="99"/>
    <w:semiHidden/>
    <w:unhideWhenUsed/>
    <w:rsid w:val="00DB3078"/>
    <w:rPr>
      <w:sz w:val="16"/>
      <w:szCs w:val="16"/>
    </w:rPr>
  </w:style>
  <w:style w:type="paragraph" w:styleId="CommentText">
    <w:name w:val="annotation text"/>
    <w:basedOn w:val="Normal"/>
    <w:link w:val="CommentTextChar"/>
    <w:uiPriority w:val="99"/>
    <w:semiHidden/>
    <w:unhideWhenUsed/>
    <w:rsid w:val="00DB3078"/>
    <w:pPr>
      <w:spacing w:line="240" w:lineRule="auto"/>
    </w:pPr>
    <w:rPr>
      <w:sz w:val="20"/>
      <w:szCs w:val="20"/>
    </w:rPr>
  </w:style>
  <w:style w:type="character" w:customStyle="1" w:styleId="CommentTextChar">
    <w:name w:val="Comment Text Char"/>
    <w:basedOn w:val="DefaultParagraphFont"/>
    <w:link w:val="CommentText"/>
    <w:uiPriority w:val="99"/>
    <w:semiHidden/>
    <w:rsid w:val="00DB3078"/>
    <w:rPr>
      <w:sz w:val="20"/>
      <w:szCs w:val="20"/>
    </w:rPr>
  </w:style>
  <w:style w:type="character" w:customStyle="1" w:styleId="UnresolvedMention1">
    <w:name w:val="Unresolved Mention1"/>
    <w:basedOn w:val="DefaultParagraphFont"/>
    <w:uiPriority w:val="99"/>
    <w:semiHidden/>
    <w:unhideWhenUsed/>
    <w:rsid w:val="00DB3078"/>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DB3078"/>
    <w:pPr>
      <w:spacing w:after="160"/>
    </w:pPr>
    <w:rPr>
      <w:b/>
      <w:bCs/>
    </w:rPr>
  </w:style>
  <w:style w:type="character" w:customStyle="1" w:styleId="CommentSubjectChar">
    <w:name w:val="Comment Subject Char"/>
    <w:basedOn w:val="CommentTextChar"/>
    <w:link w:val="CommentSubject"/>
    <w:uiPriority w:val="99"/>
    <w:semiHidden/>
    <w:rsid w:val="00DB3078"/>
    <w:rPr>
      <w:b/>
      <w:bCs/>
      <w:sz w:val="20"/>
      <w:szCs w:val="20"/>
    </w:rPr>
  </w:style>
  <w:style w:type="character" w:customStyle="1" w:styleId="UnresolvedMention">
    <w:name w:val="Unresolved Mention"/>
    <w:basedOn w:val="DefaultParagraphFont"/>
    <w:uiPriority w:val="99"/>
    <w:semiHidden/>
    <w:unhideWhenUsed/>
    <w:rsid w:val="00DB3078"/>
    <w:rPr>
      <w:color w:val="605E5C"/>
      <w:shd w:val="clear" w:color="auto" w:fill="E1DFDD"/>
    </w:rPr>
  </w:style>
  <w:style w:type="paragraph" w:styleId="TOCHeading">
    <w:name w:val="TOC Heading"/>
    <w:basedOn w:val="Heading1"/>
    <w:next w:val="Normal"/>
    <w:uiPriority w:val="39"/>
    <w:semiHidden/>
    <w:unhideWhenUsed/>
    <w:qFormat/>
    <w:rsid w:val="00DB3078"/>
    <w:pPr>
      <w:spacing w:line="276" w:lineRule="auto"/>
      <w:outlineLvl w:val="9"/>
    </w:pPr>
  </w:style>
  <w:style w:type="paragraph" w:styleId="TOC1">
    <w:name w:val="toc 1"/>
    <w:basedOn w:val="Normal"/>
    <w:next w:val="Normal"/>
    <w:autoRedefine/>
    <w:uiPriority w:val="39"/>
    <w:unhideWhenUsed/>
    <w:rsid w:val="00DB3078"/>
    <w:pPr>
      <w:spacing w:after="100" w:line="259" w:lineRule="auto"/>
    </w:pPr>
  </w:style>
  <w:style w:type="paragraph" w:styleId="TOC2">
    <w:name w:val="toc 2"/>
    <w:basedOn w:val="Normal"/>
    <w:next w:val="Normal"/>
    <w:autoRedefine/>
    <w:uiPriority w:val="39"/>
    <w:unhideWhenUsed/>
    <w:rsid w:val="00DB3078"/>
    <w:pPr>
      <w:spacing w:after="100" w:line="259" w:lineRule="auto"/>
      <w:ind w:left="220"/>
    </w:pPr>
  </w:style>
  <w:style w:type="character" w:customStyle="1" w:styleId="ListParagraphChar">
    <w:name w:val="List Paragraph Char"/>
    <w:aliases w:val="List Paragraph2 Char,Bullet 1 Char,Bullet Points Char,Colorful List - Accent 11 Char,Dot pt Char,F5 List Paragraph Char,Indicator Text Char,Issue Action POC Char,L Char,List Paragraph Char Char Char Char,List Paragraph1 Char"/>
    <w:link w:val="ListParagraph"/>
    <w:uiPriority w:val="34"/>
    <w:qFormat/>
    <w:locked/>
    <w:rsid w:val="00DB3078"/>
  </w:style>
  <w:style w:type="paragraph" w:styleId="Header">
    <w:name w:val="header"/>
    <w:basedOn w:val="Normal"/>
    <w:link w:val="HeaderChar"/>
    <w:uiPriority w:val="99"/>
    <w:unhideWhenUsed/>
    <w:rsid w:val="00DB30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3078"/>
  </w:style>
  <w:style w:type="paragraph" w:styleId="Footer">
    <w:name w:val="footer"/>
    <w:basedOn w:val="Normal"/>
    <w:link w:val="FooterChar"/>
    <w:uiPriority w:val="99"/>
    <w:unhideWhenUsed/>
    <w:rsid w:val="00DB30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3078"/>
  </w:style>
  <w:style w:type="paragraph" w:styleId="TOC3">
    <w:name w:val="toc 3"/>
    <w:basedOn w:val="Normal"/>
    <w:next w:val="Normal"/>
    <w:autoRedefine/>
    <w:uiPriority w:val="39"/>
    <w:unhideWhenUsed/>
    <w:rsid w:val="00DB3078"/>
    <w:pPr>
      <w:spacing w:after="100" w:line="259" w:lineRule="auto"/>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1697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emf"/><Relationship Id="rId18" Type="http://schemas.openxmlformats.org/officeDocument/2006/relationships/footer" Target="footer1.xml"/><Relationship Id="rId26" Type="http://schemas.openxmlformats.org/officeDocument/2006/relationships/image" Target="media/image12.jpeg"/><Relationship Id="rId3" Type="http://schemas.openxmlformats.org/officeDocument/2006/relationships/customXml" Target="../customXml/item3.xml"/><Relationship Id="rId21" Type="http://schemas.openxmlformats.org/officeDocument/2006/relationships/image" Target="media/image7.jpe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5" Type="http://schemas.openxmlformats.org/officeDocument/2006/relationships/image" Target="media/image11.jpg"/><Relationship Id="rId2" Type="http://schemas.openxmlformats.org/officeDocument/2006/relationships/customXml" Target="../customXml/item2.xml"/><Relationship Id="rId16" Type="http://schemas.openxmlformats.org/officeDocument/2006/relationships/image" Target="media/image4.emf"/><Relationship Id="rId20"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10.jpeg"/><Relationship Id="rId5" Type="http://schemas.openxmlformats.org/officeDocument/2006/relationships/customXml" Target="../customXml/item5.xml"/><Relationship Id="rId15" Type="http://schemas.openxmlformats.org/officeDocument/2006/relationships/image" Target="media/image3.emf"/><Relationship Id="rId23" Type="http://schemas.openxmlformats.org/officeDocument/2006/relationships/image" Target="media/image9.jpg"/><Relationship Id="rId28"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image" Target="media/image5.jpe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emf"/><Relationship Id="rId22" Type="http://schemas.openxmlformats.org/officeDocument/2006/relationships/image" Target="media/image8.jpeg"/><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state.gov/reports/2021-trafficking-in-persons-report/alban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60820643D4F8401AACC1B8D4F2815E6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670</Nr_x002e__x0020_akti>
    <Data_x0020_e_x0020_Krijimit xmlns="0e656187-b300-4fb0-8bf4-3a50f872073c">2021-11-11T13:54:18Z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2021-11-10T23:00:00Z</Date_x0020_protokolli>
    <Titulli xmlns="0e656187-b300-4fb0-8bf4-3a50f872073c">Për një shtesë në vendimin nr.1140, datë 24.12.2020, të Këshillit të Ministrave, “Për miratimin e strategjisë kundër krimit të organizuar dhe krimeve të rënda, 2021–2025, dhe planin e veprimit 2021–2022”</Titulli>
    <Modifikuesi xmlns="0e656187-b300-4fb0-8bf4-3a50f872073c">valjeta.kaftalli</Modifikuesi>
    <Nr_x002e__x0020_prot_x0020_QBZ xmlns="0e656187-b300-4fb0-8bf4-3a50f872073c">1535</Nr_x002e__x0020_prot_x0020_QBZ>
    <Data_x0020_e_x0020_Modifikimit xmlns="0e656187-b300-4fb0-8bf4-3a50f872073c">2021-11-15T11:47:58Z</Data_x0020_e_x0020_Modifikimit>
    <Dekretuar xmlns="0e656187-b300-4fb0-8bf4-3a50f872073c">false</Dekretuar>
    <Data xmlns="0e656187-b300-4fb0-8bf4-3a50f872073c">2021-11-09T23:00:00Z</Data>
    <Nr_x002e__x0020_protokolli_x0020_i_x0020_aktit xmlns="0e656187-b300-4fb0-8bf4-3a50f872073c">5526/1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0820643D4F8401AACC1B8D4F2815E6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577563-3B30-47E1-91E1-9089BD40A865}">
  <ds:schemaRefs>
    <ds:schemaRef ds:uri="http://schemas.microsoft.com/sharepoint/v3/contenttype/forms"/>
  </ds:schemaRefs>
</ds:datastoreItem>
</file>

<file path=customXml/itemProps2.xml><?xml version="1.0" encoding="utf-8"?>
<ds:datastoreItem xmlns:ds="http://schemas.openxmlformats.org/officeDocument/2006/customXml" ds:itemID="{004608D5-4511-4D75-BB7F-E308235C74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C42329D6-696F-4331-8911-E21184BDBD37}">
  <ds:schemaRefs>
    <ds:schemaRef ds:uri="http://schemas.microsoft.com/office/2006/documentManagement/types"/>
    <ds:schemaRef ds:uri="http://schemas.microsoft.com/office/2006/metadata/properties"/>
    <ds:schemaRef ds:uri="http://purl.org/dc/elements/1.1/"/>
    <ds:schemaRef ds:uri="http://schemas.openxmlformats.org/package/2006/metadata/core-properties"/>
    <ds:schemaRef ds:uri="http://www.w3.org/XML/1998/namespace"/>
    <ds:schemaRef ds:uri="http://purl.org/dc/dcmitype/"/>
    <ds:schemaRef ds:uri="http://purl.org/dc/terms/"/>
    <ds:schemaRef ds:uri="0e656187-b300-4fb0-8bf4-3a50f872073c"/>
  </ds:schemaRefs>
</ds:datastoreItem>
</file>

<file path=customXml/itemProps4.xml><?xml version="1.0" encoding="utf-8"?>
<ds:datastoreItem xmlns:ds="http://schemas.openxmlformats.org/officeDocument/2006/customXml" ds:itemID="{F715D094-872E-40E7-A0B4-9C4CCFFE67CF}">
  <ds:schemaRefs>
    <ds:schemaRef ds:uri="http://schemas.microsoft.com/sharepoint/v3/contenttype/forms"/>
  </ds:schemaRefs>
</ds:datastoreItem>
</file>

<file path=customXml/itemProps5.xml><?xml version="1.0" encoding="utf-8"?>
<ds:datastoreItem xmlns:ds="http://schemas.openxmlformats.org/officeDocument/2006/customXml" ds:itemID="{3B0683C2-94F2-44C0-8836-6F13F2C7D8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413E95D-5F64-4A59-B561-D3C9E79250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35</Pages>
  <Words>12930</Words>
  <Characters>73701</Characters>
  <Application>Microsoft Office Word</Application>
  <DocSecurity>0</DocSecurity>
  <Lines>614</Lines>
  <Paragraphs>172</Paragraphs>
  <ScaleCrop>false</ScaleCrop>
  <HeadingPairs>
    <vt:vector size="2" baseType="variant">
      <vt:variant>
        <vt:lpstr>Title</vt:lpstr>
      </vt:variant>
      <vt:variant>
        <vt:i4>1</vt:i4>
      </vt:variant>
    </vt:vector>
  </HeadingPairs>
  <TitlesOfParts>
    <vt:vector size="1" baseType="lpstr">
      <vt:lpstr>Për një shtesë në vendimin nr.1140, datë 24.12.2020, të Këshillit të Ministrave, “Për miratimin e strategjisë kundër krimit të organizuar dhe krimeve të rënda, 2021–2025, dhe planin e veprimit 2021–2022”</vt:lpstr>
    </vt:vector>
  </TitlesOfParts>
  <Company>Hewlett-Packard Company</Company>
  <LinksUpToDate>false</LinksUpToDate>
  <CharactersWithSpaces>86459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një shtesë në vendimin nr.1140, datë 24.12.2020, të Këshillit të Ministrave, “Për miratimin e strategjisë kundër krimit të organizuar dhe krimeve të rënda, 2021–2025, dhe planin e veprimit 2021–2022”</dc:title>
  <dc:creator>Mimoza Qyra</dc:creator>
  <cp:lastModifiedBy>Alma Lisaku</cp:lastModifiedBy>
  <cp:revision>350</cp:revision>
  <cp:lastPrinted>2021-11-09T20:58:00Z</cp:lastPrinted>
  <dcterms:created xsi:type="dcterms:W3CDTF">2021-11-11T14:22:00Z</dcterms:created>
  <dcterms:modified xsi:type="dcterms:W3CDTF">2021-11-15T14:07:00Z</dcterms:modified>
</cp:coreProperties>
</file>