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64B32D" w14:textId="77777777" w:rsidR="001153D4" w:rsidRPr="001153D4" w:rsidRDefault="001153D4" w:rsidP="001153D4">
      <w:pPr>
        <w:ind w:firstLine="284"/>
        <w:jc w:val="center"/>
        <w:rPr>
          <w:rFonts w:ascii="Garamond" w:eastAsiaTheme="minorHAnsi" w:hAnsi="Garamond"/>
          <w:b/>
        </w:rPr>
      </w:pPr>
      <w:r w:rsidRPr="001153D4">
        <w:rPr>
          <w:rFonts w:ascii="Garamond" w:eastAsiaTheme="minorHAnsi" w:hAnsi="Garamond"/>
          <w:b/>
        </w:rPr>
        <w:t>VENDIM</w:t>
      </w:r>
    </w:p>
    <w:p w14:paraId="6A64B32E" w14:textId="4C0FB51E" w:rsidR="001153D4" w:rsidRPr="001153D4" w:rsidRDefault="001153D4" w:rsidP="001153D4">
      <w:pPr>
        <w:ind w:firstLine="284"/>
        <w:jc w:val="center"/>
        <w:rPr>
          <w:rFonts w:ascii="Garamond" w:eastAsiaTheme="minorHAnsi" w:hAnsi="Garamond"/>
          <w:b/>
        </w:rPr>
      </w:pPr>
      <w:r w:rsidRPr="001153D4">
        <w:rPr>
          <w:rFonts w:ascii="Garamond" w:eastAsiaTheme="minorHAnsi" w:hAnsi="Garamond"/>
          <w:b/>
        </w:rPr>
        <w:t>Nr.</w:t>
      </w:r>
      <w:r w:rsidR="007727D4">
        <w:rPr>
          <w:rFonts w:ascii="Garamond" w:eastAsiaTheme="minorHAnsi" w:hAnsi="Garamond"/>
          <w:b/>
        </w:rPr>
        <w:t xml:space="preserve"> </w:t>
      </w:r>
      <w:r w:rsidR="00FB2999">
        <w:rPr>
          <w:rFonts w:ascii="Garamond" w:eastAsiaTheme="minorHAnsi" w:hAnsi="Garamond"/>
          <w:b/>
        </w:rPr>
        <w:t>678</w:t>
      </w:r>
      <w:r w:rsidRPr="001153D4">
        <w:rPr>
          <w:rFonts w:ascii="Garamond" w:eastAsiaTheme="minorHAnsi" w:hAnsi="Garamond"/>
          <w:b/>
        </w:rPr>
        <w:t>, datë</w:t>
      </w:r>
      <w:r w:rsidR="007727D4">
        <w:rPr>
          <w:rFonts w:ascii="Garamond" w:eastAsiaTheme="minorHAnsi" w:hAnsi="Garamond"/>
          <w:b/>
        </w:rPr>
        <w:t xml:space="preserve"> </w:t>
      </w:r>
      <w:r w:rsidR="00FB2999">
        <w:rPr>
          <w:rFonts w:ascii="Garamond" w:eastAsiaTheme="minorHAnsi" w:hAnsi="Garamond"/>
          <w:b/>
        </w:rPr>
        <w:t>10.11.2021</w:t>
      </w:r>
    </w:p>
    <w:p w14:paraId="6A64B32F" w14:textId="77777777" w:rsidR="001153D4" w:rsidRPr="001153D4" w:rsidRDefault="001153D4" w:rsidP="001153D4">
      <w:pPr>
        <w:ind w:firstLine="284"/>
        <w:jc w:val="center"/>
        <w:rPr>
          <w:rFonts w:ascii="Garamond" w:eastAsiaTheme="minorHAnsi" w:hAnsi="Garamond"/>
          <w:b/>
        </w:rPr>
      </w:pPr>
    </w:p>
    <w:p w14:paraId="6A64B330" w14:textId="77777777" w:rsidR="001153D4" w:rsidRPr="001153D4" w:rsidRDefault="001153D4" w:rsidP="001153D4">
      <w:pPr>
        <w:ind w:firstLine="284"/>
        <w:jc w:val="center"/>
        <w:rPr>
          <w:rFonts w:ascii="Garamond" w:eastAsiaTheme="minorHAnsi" w:hAnsi="Garamond"/>
          <w:b/>
        </w:rPr>
      </w:pPr>
      <w:r w:rsidRPr="001153D4">
        <w:rPr>
          <w:rFonts w:ascii="Garamond" w:eastAsiaTheme="minorHAnsi" w:hAnsi="Garamond"/>
          <w:b/>
        </w:rPr>
        <w:t>PËR HAPJEN E INSTITUCIONIT TË ARSIMIT TË LARTË, JOPUBLIK, KOLEGJI PROFESIONAL I LARTË GJERMAN I TEKNOLOGJISË</w:t>
      </w:r>
    </w:p>
    <w:p w14:paraId="6A64B331" w14:textId="77777777" w:rsidR="001153D4" w:rsidRPr="001153D4" w:rsidRDefault="001153D4" w:rsidP="001153D4">
      <w:pPr>
        <w:ind w:firstLine="284"/>
        <w:jc w:val="center"/>
        <w:rPr>
          <w:rFonts w:ascii="Garamond" w:eastAsiaTheme="minorHAnsi" w:hAnsi="Garamond"/>
          <w:b/>
        </w:rPr>
      </w:pPr>
    </w:p>
    <w:p w14:paraId="6A64B332" w14:textId="07CDD5B2" w:rsidR="001153D4" w:rsidRPr="001153D4" w:rsidRDefault="001153D4" w:rsidP="001153D4">
      <w:pPr>
        <w:ind w:firstLine="284"/>
        <w:jc w:val="both"/>
        <w:rPr>
          <w:rFonts w:ascii="Garamond" w:eastAsiaTheme="minorHAnsi" w:hAnsi="Garamond"/>
        </w:rPr>
      </w:pPr>
      <w:r w:rsidRPr="001153D4">
        <w:rPr>
          <w:rFonts w:ascii="Garamond" w:eastAsiaTheme="minorHAnsi" w:hAnsi="Garamond"/>
        </w:rPr>
        <w:t>Në mbështetje të nenit 100 të Kushtetutës dhe të neneve 21, 30 e 31, pika 1, të ligjit nr.</w:t>
      </w:r>
      <w:r w:rsidR="007727D4">
        <w:rPr>
          <w:rFonts w:ascii="Garamond" w:eastAsiaTheme="minorHAnsi" w:hAnsi="Garamond"/>
        </w:rPr>
        <w:t xml:space="preserve"> </w:t>
      </w:r>
      <w:r w:rsidRPr="001153D4">
        <w:rPr>
          <w:rFonts w:ascii="Garamond" w:eastAsiaTheme="minorHAnsi" w:hAnsi="Garamond"/>
        </w:rPr>
        <w:t xml:space="preserve">80/2015, “Për arsimin e lartë dhe kërkimin shkencor në institucionet e arsimit të lartë në Republikën e Shqipërisë”, me propozimin e ministrit të Arsimit dhe Sportit, Këshilli i Ministrave </w:t>
      </w:r>
    </w:p>
    <w:p w14:paraId="6A64B333" w14:textId="77777777" w:rsidR="001153D4" w:rsidRPr="001153D4" w:rsidRDefault="001153D4" w:rsidP="001153D4">
      <w:pPr>
        <w:ind w:firstLine="284"/>
        <w:jc w:val="both"/>
        <w:rPr>
          <w:rFonts w:ascii="Garamond" w:eastAsiaTheme="minorHAnsi" w:hAnsi="Garamond"/>
        </w:rPr>
      </w:pPr>
    </w:p>
    <w:p w14:paraId="6A64B334" w14:textId="77777777" w:rsidR="001153D4" w:rsidRPr="001153D4" w:rsidRDefault="001153D4" w:rsidP="001153D4">
      <w:pPr>
        <w:ind w:firstLine="284"/>
        <w:jc w:val="center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>VENDOSI:</w:t>
      </w:r>
    </w:p>
    <w:p w14:paraId="6A64B335" w14:textId="77777777" w:rsidR="001153D4" w:rsidRPr="001153D4" w:rsidRDefault="001153D4" w:rsidP="001153D4">
      <w:pPr>
        <w:ind w:firstLine="284"/>
        <w:jc w:val="both"/>
        <w:rPr>
          <w:rFonts w:ascii="Garamond" w:eastAsiaTheme="minorHAnsi" w:hAnsi="Garamond"/>
        </w:rPr>
      </w:pPr>
    </w:p>
    <w:p w14:paraId="6A64B336" w14:textId="476C2259" w:rsidR="001153D4" w:rsidRPr="001153D4" w:rsidRDefault="001153D4" w:rsidP="001153D4">
      <w:pPr>
        <w:ind w:firstLine="284"/>
        <w:jc w:val="both"/>
        <w:rPr>
          <w:rFonts w:ascii="Garamond" w:eastAsiaTheme="minorHAnsi" w:hAnsi="Garamond"/>
        </w:rPr>
      </w:pPr>
      <w:r w:rsidRPr="001153D4">
        <w:rPr>
          <w:rFonts w:ascii="Garamond" w:eastAsiaTheme="minorHAnsi" w:hAnsi="Garamond"/>
        </w:rPr>
        <w:t>1.</w:t>
      </w:r>
      <w:r>
        <w:rPr>
          <w:rFonts w:ascii="Garamond" w:eastAsiaTheme="minorHAnsi" w:hAnsi="Garamond"/>
        </w:rPr>
        <w:t xml:space="preserve"> </w:t>
      </w:r>
      <w:r w:rsidRPr="001153D4">
        <w:rPr>
          <w:rFonts w:ascii="Garamond" w:eastAsiaTheme="minorHAnsi" w:hAnsi="Garamond"/>
        </w:rPr>
        <w:t>Hapjen e institucionit të arsimit të lartë, jopublik, Kolegji Profesional i Lartë Gjerman i Teknologjisë, në emër të shoqërisë “Kolegji Prof</w:t>
      </w:r>
      <w:r w:rsidR="007727D4">
        <w:rPr>
          <w:rFonts w:ascii="Garamond" w:eastAsiaTheme="minorHAnsi" w:hAnsi="Garamond"/>
        </w:rPr>
        <w:t>esional Gjerman i Teknologjisë”</w:t>
      </w:r>
      <w:r w:rsidRPr="001153D4">
        <w:rPr>
          <w:rFonts w:ascii="Garamond" w:eastAsiaTheme="minorHAnsi" w:hAnsi="Garamond"/>
        </w:rPr>
        <w:t xml:space="preserve"> </w:t>
      </w:r>
      <w:proofErr w:type="spellStart"/>
      <w:r w:rsidRPr="001153D4">
        <w:rPr>
          <w:rFonts w:ascii="Garamond" w:eastAsiaTheme="minorHAnsi" w:hAnsi="Garamond"/>
        </w:rPr>
        <w:t>sh.p.k</w:t>
      </w:r>
      <w:proofErr w:type="spellEnd"/>
      <w:r w:rsidRPr="001153D4">
        <w:rPr>
          <w:rFonts w:ascii="Garamond" w:eastAsiaTheme="minorHAnsi" w:hAnsi="Garamond"/>
        </w:rPr>
        <w:t xml:space="preserve">., i cili e ushtron veprimtarinë në </w:t>
      </w:r>
      <w:r w:rsidR="00DA6C4E">
        <w:rPr>
          <w:rFonts w:ascii="Garamond" w:eastAsiaTheme="minorHAnsi" w:hAnsi="Garamond"/>
        </w:rPr>
        <w:t>q</w:t>
      </w:r>
      <w:bookmarkStart w:id="0" w:name="_GoBack"/>
      <w:bookmarkEnd w:id="0"/>
      <w:r w:rsidRPr="001153D4">
        <w:rPr>
          <w:rFonts w:ascii="Garamond" w:eastAsiaTheme="minorHAnsi" w:hAnsi="Garamond"/>
        </w:rPr>
        <w:t>ytetin e Tiranës.</w:t>
      </w:r>
    </w:p>
    <w:p w14:paraId="6A64B337" w14:textId="54179EA0" w:rsidR="001153D4" w:rsidRPr="001153D4" w:rsidRDefault="001153D4" w:rsidP="001153D4">
      <w:pPr>
        <w:ind w:firstLine="284"/>
        <w:jc w:val="both"/>
        <w:rPr>
          <w:rFonts w:ascii="Garamond" w:eastAsiaTheme="minorHAnsi" w:hAnsi="Garamond"/>
        </w:rPr>
      </w:pPr>
      <w:r w:rsidRPr="001153D4">
        <w:rPr>
          <w:rFonts w:ascii="Garamond" w:eastAsiaTheme="minorHAnsi" w:hAnsi="Garamond"/>
        </w:rPr>
        <w:t>2. Kolegji Profesional i Lartë Gjerman i Teknologjisë organizohet në 3 (tre) departamente, si më poshtë vijon:</w:t>
      </w:r>
    </w:p>
    <w:p w14:paraId="6A64B338" w14:textId="77777777" w:rsidR="001153D4" w:rsidRPr="001153D4" w:rsidRDefault="001153D4" w:rsidP="001153D4">
      <w:pPr>
        <w:ind w:firstLine="284"/>
        <w:jc w:val="both"/>
        <w:rPr>
          <w:rFonts w:ascii="Garamond" w:eastAsiaTheme="minorHAnsi" w:hAnsi="Garamond"/>
        </w:rPr>
      </w:pPr>
      <w:r w:rsidRPr="001153D4">
        <w:rPr>
          <w:rFonts w:ascii="Garamond" w:eastAsiaTheme="minorHAnsi" w:hAnsi="Garamond"/>
        </w:rPr>
        <w:t>a) Departamenti i Mekanikës;</w:t>
      </w:r>
    </w:p>
    <w:p w14:paraId="6A64B339" w14:textId="77777777" w:rsidR="001153D4" w:rsidRPr="001153D4" w:rsidRDefault="001153D4" w:rsidP="001153D4">
      <w:pPr>
        <w:ind w:firstLine="284"/>
        <w:jc w:val="both"/>
        <w:rPr>
          <w:rFonts w:ascii="Garamond" w:eastAsiaTheme="minorHAnsi" w:hAnsi="Garamond"/>
        </w:rPr>
      </w:pPr>
      <w:r w:rsidRPr="001153D4">
        <w:rPr>
          <w:rFonts w:ascii="Garamond" w:eastAsiaTheme="minorHAnsi" w:hAnsi="Garamond"/>
        </w:rPr>
        <w:t>b) Departamenti Elektrik dhe i Teknologjisë së Informacionit;</w:t>
      </w:r>
    </w:p>
    <w:p w14:paraId="6A64B33A" w14:textId="77777777" w:rsidR="001153D4" w:rsidRPr="001153D4" w:rsidRDefault="001153D4" w:rsidP="001153D4">
      <w:pPr>
        <w:ind w:firstLine="284"/>
        <w:jc w:val="both"/>
        <w:rPr>
          <w:rFonts w:ascii="Garamond" w:eastAsiaTheme="minorHAnsi" w:hAnsi="Garamond"/>
        </w:rPr>
      </w:pPr>
      <w:r w:rsidRPr="001153D4">
        <w:rPr>
          <w:rFonts w:ascii="Garamond" w:eastAsiaTheme="minorHAnsi" w:hAnsi="Garamond"/>
        </w:rPr>
        <w:t>c) Departamenti i Ndërtimit dhe Infrastrukturës.</w:t>
      </w:r>
    </w:p>
    <w:p w14:paraId="6A64B33B" w14:textId="77777777" w:rsidR="001153D4" w:rsidRPr="001153D4" w:rsidRDefault="001153D4" w:rsidP="001153D4">
      <w:pPr>
        <w:ind w:firstLine="284"/>
        <w:jc w:val="both"/>
        <w:rPr>
          <w:rFonts w:ascii="Garamond" w:eastAsiaTheme="minorHAnsi" w:hAnsi="Garamond"/>
        </w:rPr>
      </w:pPr>
      <w:r w:rsidRPr="001153D4">
        <w:rPr>
          <w:rFonts w:ascii="Garamond" w:eastAsiaTheme="minorHAnsi" w:hAnsi="Garamond"/>
        </w:rPr>
        <w:t>3.</w:t>
      </w:r>
      <w:r>
        <w:rPr>
          <w:rFonts w:ascii="Garamond" w:eastAsiaTheme="minorHAnsi" w:hAnsi="Garamond"/>
        </w:rPr>
        <w:t xml:space="preserve"> </w:t>
      </w:r>
      <w:r w:rsidRPr="001153D4">
        <w:rPr>
          <w:rFonts w:ascii="Garamond" w:eastAsiaTheme="minorHAnsi" w:hAnsi="Garamond"/>
        </w:rPr>
        <w:t>Kolegji Profesional i Lartë Gjerman i Teknologjisë ofron programe të studimit sipas kuadrit ligjor në fuqi.</w:t>
      </w:r>
    </w:p>
    <w:p w14:paraId="6A64B33C" w14:textId="19CC3F6C" w:rsidR="001153D4" w:rsidRPr="001153D4" w:rsidRDefault="007727D4" w:rsidP="001153D4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 4. </w:t>
      </w:r>
      <w:r w:rsidR="001153D4" w:rsidRPr="001153D4">
        <w:rPr>
          <w:rFonts w:ascii="Garamond" w:eastAsiaTheme="minorHAnsi" w:hAnsi="Garamond"/>
        </w:rPr>
        <w:t>Kolegji Profesional i Lartë Gjerman i Teknologjisë e fillon veprimtarinë e tij vetëm pas nxjerrjes së urdhrit të ministrit përgjegjës për arsim</w:t>
      </w:r>
      <w:r>
        <w:rPr>
          <w:rFonts w:ascii="Garamond" w:eastAsiaTheme="minorHAnsi" w:hAnsi="Garamond"/>
        </w:rPr>
        <w:t>in për fillimin e veprimtarisë.</w:t>
      </w:r>
    </w:p>
    <w:p w14:paraId="6A64B33D" w14:textId="77777777" w:rsidR="001153D4" w:rsidRPr="001153D4" w:rsidRDefault="001153D4" w:rsidP="001153D4">
      <w:pPr>
        <w:ind w:firstLine="284"/>
        <w:jc w:val="both"/>
        <w:rPr>
          <w:rFonts w:ascii="Garamond" w:eastAsiaTheme="minorHAnsi" w:hAnsi="Garamond"/>
        </w:rPr>
      </w:pPr>
      <w:r w:rsidRPr="001153D4">
        <w:rPr>
          <w:rFonts w:ascii="Garamond" w:eastAsiaTheme="minorHAnsi" w:hAnsi="Garamond"/>
        </w:rPr>
        <w:t>5. Kolegji Profesional i Lartë Gjerman i Teknologjisë t’i nënshtrohet procesit të akreditimit institucional e të programeve të studimit, brenda afateve të përcaktuara në aktet ligjore dhe nënligjore në fuqi.</w:t>
      </w:r>
    </w:p>
    <w:p w14:paraId="6A64B33E" w14:textId="77777777" w:rsidR="001153D4" w:rsidRPr="001153D4" w:rsidRDefault="001153D4" w:rsidP="001153D4">
      <w:pPr>
        <w:ind w:firstLine="284"/>
        <w:jc w:val="both"/>
        <w:rPr>
          <w:rFonts w:ascii="Garamond" w:eastAsiaTheme="minorHAnsi" w:hAnsi="Garamond"/>
        </w:rPr>
      </w:pPr>
      <w:r w:rsidRPr="001153D4">
        <w:rPr>
          <w:rFonts w:ascii="Garamond" w:eastAsiaTheme="minorHAnsi" w:hAnsi="Garamond"/>
        </w:rPr>
        <w:t>6. Statuti i institucionit të arsimit të lartë, jopublik, Kolegji Profesional i Lartë Gjerman i Teknologjisë, miratohet me urdhër të ministrit përgjegjës për arsimin.</w:t>
      </w:r>
    </w:p>
    <w:p w14:paraId="6A64B33F" w14:textId="77777777" w:rsidR="001153D4" w:rsidRPr="001153D4" w:rsidRDefault="001153D4" w:rsidP="001153D4">
      <w:pPr>
        <w:ind w:firstLine="284"/>
        <w:jc w:val="both"/>
        <w:rPr>
          <w:rFonts w:ascii="Garamond" w:eastAsiaTheme="minorHAnsi" w:hAnsi="Garamond"/>
        </w:rPr>
      </w:pPr>
      <w:r w:rsidRPr="001153D4">
        <w:rPr>
          <w:rFonts w:ascii="Garamond" w:eastAsiaTheme="minorHAnsi" w:hAnsi="Garamond"/>
        </w:rPr>
        <w:t>7.</w:t>
      </w:r>
      <w:r>
        <w:rPr>
          <w:rFonts w:ascii="Garamond" w:eastAsiaTheme="minorHAnsi" w:hAnsi="Garamond"/>
        </w:rPr>
        <w:t xml:space="preserve"> </w:t>
      </w:r>
      <w:r w:rsidRPr="001153D4">
        <w:rPr>
          <w:rFonts w:ascii="Garamond" w:eastAsiaTheme="minorHAnsi" w:hAnsi="Garamond"/>
        </w:rPr>
        <w:t>Ministria e Arsimit dhe Sportit ushtron kontroll periodik të ligjshmërisë në institucion, sipas kuadrit ligjor në fuqi.</w:t>
      </w:r>
    </w:p>
    <w:p w14:paraId="6A64B340" w14:textId="67268EB2" w:rsidR="001153D4" w:rsidRPr="001153D4" w:rsidRDefault="001153D4" w:rsidP="001153D4">
      <w:pPr>
        <w:ind w:firstLine="284"/>
        <w:jc w:val="both"/>
        <w:rPr>
          <w:rFonts w:ascii="Garamond" w:eastAsiaTheme="minorHAnsi" w:hAnsi="Garamond"/>
        </w:rPr>
      </w:pPr>
      <w:r w:rsidRPr="001153D4">
        <w:rPr>
          <w:rFonts w:ascii="Garamond" w:eastAsiaTheme="minorHAnsi" w:hAnsi="Garamond"/>
        </w:rPr>
        <w:t>8.</w:t>
      </w:r>
      <w:r>
        <w:rPr>
          <w:rFonts w:ascii="Garamond" w:eastAsiaTheme="minorHAnsi" w:hAnsi="Garamond"/>
        </w:rPr>
        <w:t xml:space="preserve"> </w:t>
      </w:r>
      <w:r w:rsidRPr="001153D4">
        <w:rPr>
          <w:rFonts w:ascii="Garamond" w:eastAsiaTheme="minorHAnsi" w:hAnsi="Garamond"/>
        </w:rPr>
        <w:t>Ngarkohen Ministria e Arsimit dhe Sportit dhe shoqëria “Kolegji Profe</w:t>
      </w:r>
      <w:r w:rsidR="007727D4">
        <w:rPr>
          <w:rFonts w:ascii="Garamond" w:eastAsiaTheme="minorHAnsi" w:hAnsi="Garamond"/>
        </w:rPr>
        <w:t xml:space="preserve">sional Gjerman i Teknologjisë” </w:t>
      </w:r>
      <w:proofErr w:type="spellStart"/>
      <w:r w:rsidR="007727D4">
        <w:rPr>
          <w:rFonts w:ascii="Garamond" w:eastAsiaTheme="minorHAnsi" w:hAnsi="Garamond"/>
        </w:rPr>
        <w:t>sh.p.k</w:t>
      </w:r>
      <w:proofErr w:type="spellEnd"/>
      <w:r w:rsidR="007727D4">
        <w:rPr>
          <w:rFonts w:ascii="Garamond" w:eastAsiaTheme="minorHAnsi" w:hAnsi="Garamond"/>
        </w:rPr>
        <w:t>. për zbatimin e këtij vendimi.</w:t>
      </w:r>
    </w:p>
    <w:p w14:paraId="6A64B341" w14:textId="77777777" w:rsidR="001153D4" w:rsidRPr="001153D4" w:rsidRDefault="001153D4" w:rsidP="001153D4">
      <w:pPr>
        <w:ind w:firstLine="284"/>
        <w:jc w:val="both"/>
        <w:rPr>
          <w:rFonts w:ascii="Garamond" w:eastAsiaTheme="minorHAnsi" w:hAnsi="Garamond"/>
        </w:rPr>
      </w:pPr>
      <w:r w:rsidRPr="001153D4">
        <w:rPr>
          <w:rFonts w:ascii="Garamond" w:eastAsiaTheme="minorHAnsi" w:hAnsi="Garamond"/>
        </w:rPr>
        <w:t xml:space="preserve">Ky vendim hyn në fuqi pas botimit në </w:t>
      </w:r>
      <w:r w:rsidR="00282EFB">
        <w:rPr>
          <w:rFonts w:ascii="Garamond" w:eastAsiaTheme="minorHAnsi" w:hAnsi="Garamond"/>
        </w:rPr>
        <w:t>Fletoren Z</w:t>
      </w:r>
      <w:r w:rsidRPr="001153D4">
        <w:rPr>
          <w:rFonts w:ascii="Garamond" w:eastAsiaTheme="minorHAnsi" w:hAnsi="Garamond"/>
        </w:rPr>
        <w:t xml:space="preserve">yrtare. </w:t>
      </w:r>
    </w:p>
    <w:p w14:paraId="6A64B342" w14:textId="77777777" w:rsidR="001153D4" w:rsidRPr="001153D4" w:rsidRDefault="001153D4" w:rsidP="001153D4">
      <w:pPr>
        <w:ind w:firstLine="284"/>
        <w:jc w:val="both"/>
        <w:rPr>
          <w:rFonts w:ascii="Garamond" w:eastAsiaTheme="minorHAnsi" w:hAnsi="Garamond"/>
        </w:rPr>
      </w:pPr>
    </w:p>
    <w:p w14:paraId="6A64B343" w14:textId="77777777" w:rsidR="001153D4" w:rsidRPr="001153D4" w:rsidRDefault="001153D4" w:rsidP="001153D4">
      <w:pPr>
        <w:ind w:firstLine="284"/>
        <w:jc w:val="right"/>
        <w:rPr>
          <w:rFonts w:ascii="Garamond" w:eastAsiaTheme="minorHAnsi" w:hAnsi="Garamond"/>
        </w:rPr>
      </w:pPr>
      <w:r w:rsidRPr="001153D4">
        <w:rPr>
          <w:rFonts w:ascii="Garamond" w:eastAsiaTheme="minorHAnsi" w:hAnsi="Garamond"/>
        </w:rPr>
        <w:t>KRYEMINISTËR</w:t>
      </w:r>
    </w:p>
    <w:p w14:paraId="6A64B344" w14:textId="77777777" w:rsidR="001153D4" w:rsidRPr="001153D4" w:rsidRDefault="001153D4" w:rsidP="001153D4">
      <w:pPr>
        <w:ind w:firstLine="284"/>
        <w:jc w:val="right"/>
        <w:rPr>
          <w:rFonts w:ascii="Garamond" w:eastAsiaTheme="minorHAnsi" w:hAnsi="Garamond"/>
          <w:b/>
        </w:rPr>
      </w:pPr>
      <w:r w:rsidRPr="001153D4">
        <w:rPr>
          <w:rFonts w:ascii="Garamond" w:eastAsiaTheme="minorHAnsi" w:hAnsi="Garamond"/>
          <w:b/>
        </w:rPr>
        <w:t xml:space="preserve">Edi </w:t>
      </w:r>
      <w:proofErr w:type="spellStart"/>
      <w:r w:rsidRPr="001153D4">
        <w:rPr>
          <w:rFonts w:ascii="Garamond" w:eastAsiaTheme="minorHAnsi" w:hAnsi="Garamond"/>
          <w:b/>
        </w:rPr>
        <w:t>Rama</w:t>
      </w:r>
      <w:proofErr w:type="spellEnd"/>
    </w:p>
    <w:p w14:paraId="6A64B345" w14:textId="77777777" w:rsidR="00E14E70" w:rsidRPr="001153D4" w:rsidRDefault="00E14E70" w:rsidP="001153D4">
      <w:pPr>
        <w:ind w:firstLine="284"/>
        <w:jc w:val="right"/>
        <w:rPr>
          <w:rFonts w:ascii="Garamond" w:hAnsi="Garamond"/>
        </w:rPr>
      </w:pPr>
    </w:p>
    <w:sectPr w:rsidR="00E14E70" w:rsidRPr="001153D4" w:rsidSect="00DB2EE3">
      <w:footerReference w:type="default" r:id="rId13"/>
      <w:pgSz w:w="11907" w:h="16839" w:code="9"/>
      <w:pgMar w:top="1440" w:right="1440" w:bottom="1440" w:left="1440" w:header="720" w:footer="4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8F3013" w14:textId="77777777" w:rsidR="007727D4" w:rsidRDefault="007727D4" w:rsidP="00BC4B63">
      <w:r>
        <w:separator/>
      </w:r>
    </w:p>
  </w:endnote>
  <w:endnote w:type="continuationSeparator" w:id="0">
    <w:p w14:paraId="0EB3836C" w14:textId="77777777" w:rsidR="007727D4" w:rsidRDefault="007727D4" w:rsidP="00BC4B63">
      <w:r>
        <w:continuationSeparator/>
      </w:r>
    </w:p>
  </w:endnote>
  <w:endnote w:type="continuationNotice" w:id="1">
    <w:p w14:paraId="0E3D0D4B" w14:textId="77777777" w:rsidR="001F6993" w:rsidRDefault="001F69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4B34A" w14:textId="77777777" w:rsidR="007727D4" w:rsidRDefault="007727D4">
    <w:pPr>
      <w:pStyle w:val="Footer"/>
      <w:jc w:val="right"/>
    </w:pPr>
  </w:p>
  <w:p w14:paraId="6A64B34B" w14:textId="77777777" w:rsidR="007727D4" w:rsidRDefault="007727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2E70EB" w14:textId="77777777" w:rsidR="007727D4" w:rsidRDefault="007727D4" w:rsidP="00BC4B63">
      <w:r>
        <w:separator/>
      </w:r>
    </w:p>
  </w:footnote>
  <w:footnote w:type="continuationSeparator" w:id="0">
    <w:p w14:paraId="6E59DBC1" w14:textId="77777777" w:rsidR="007727D4" w:rsidRDefault="007727D4" w:rsidP="00BC4B63">
      <w:r>
        <w:continuationSeparator/>
      </w:r>
    </w:p>
  </w:footnote>
  <w:footnote w:type="continuationNotice" w:id="1">
    <w:p w14:paraId="0E5C66F9" w14:textId="77777777" w:rsidR="001F6993" w:rsidRDefault="001F699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45C00"/>
    <w:multiLevelType w:val="hybridMultilevel"/>
    <w:tmpl w:val="3BF6DC6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8456CD"/>
    <w:multiLevelType w:val="hybridMultilevel"/>
    <w:tmpl w:val="92DC931E"/>
    <w:lvl w:ilvl="0" w:tplc="EDBCD94A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2">
    <w:nsid w:val="79E10D4B"/>
    <w:multiLevelType w:val="hybridMultilevel"/>
    <w:tmpl w:val="5E9CECF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9B5"/>
    <w:rsid w:val="00012522"/>
    <w:rsid w:val="000B0046"/>
    <w:rsid w:val="001153D4"/>
    <w:rsid w:val="001402C8"/>
    <w:rsid w:val="00157177"/>
    <w:rsid w:val="001970C6"/>
    <w:rsid w:val="001F6993"/>
    <w:rsid w:val="00241C8A"/>
    <w:rsid w:val="00282DF2"/>
    <w:rsid w:val="00282EFB"/>
    <w:rsid w:val="00312C76"/>
    <w:rsid w:val="003547CC"/>
    <w:rsid w:val="003B2E90"/>
    <w:rsid w:val="0041385D"/>
    <w:rsid w:val="004C1523"/>
    <w:rsid w:val="004F0C34"/>
    <w:rsid w:val="005522FA"/>
    <w:rsid w:val="005732AF"/>
    <w:rsid w:val="005F0EC9"/>
    <w:rsid w:val="00607AD6"/>
    <w:rsid w:val="007727D4"/>
    <w:rsid w:val="007A29D0"/>
    <w:rsid w:val="007E4ACB"/>
    <w:rsid w:val="008049B5"/>
    <w:rsid w:val="00813B79"/>
    <w:rsid w:val="008D49CE"/>
    <w:rsid w:val="009D70AB"/>
    <w:rsid w:val="009F6F27"/>
    <w:rsid w:val="00A13B28"/>
    <w:rsid w:val="00A3787E"/>
    <w:rsid w:val="00A378FD"/>
    <w:rsid w:val="00A91851"/>
    <w:rsid w:val="00B2226D"/>
    <w:rsid w:val="00B22DC1"/>
    <w:rsid w:val="00B6445A"/>
    <w:rsid w:val="00BC4B63"/>
    <w:rsid w:val="00BF1569"/>
    <w:rsid w:val="00C058A8"/>
    <w:rsid w:val="00C10304"/>
    <w:rsid w:val="00D04308"/>
    <w:rsid w:val="00DA6C4E"/>
    <w:rsid w:val="00DB2EE3"/>
    <w:rsid w:val="00DB5FBA"/>
    <w:rsid w:val="00DE6D6C"/>
    <w:rsid w:val="00E14E70"/>
    <w:rsid w:val="00E56A92"/>
    <w:rsid w:val="00E875A1"/>
    <w:rsid w:val="00EC6E7F"/>
    <w:rsid w:val="00ED1FA0"/>
    <w:rsid w:val="00F50571"/>
    <w:rsid w:val="00F54B48"/>
    <w:rsid w:val="00F84928"/>
    <w:rsid w:val="00FB2999"/>
    <w:rsid w:val="00FD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64B32D"/>
  <w15:docId w15:val="{66076BB1-4E6C-44BC-87E9-2B325E952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177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A29D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uiPriority w:val="99"/>
    <w:rsid w:val="007A29D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A29D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A29D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uiPriority w:val="99"/>
    <w:rsid w:val="007A29D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ListParagraph">
    <w:name w:val="List Paragraph"/>
    <w:basedOn w:val="Normal"/>
    <w:uiPriority w:val="99"/>
    <w:qFormat/>
    <w:rsid w:val="001571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71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177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C4B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4B63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C4B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4B63"/>
    <w:rPr>
      <w:rFonts w:ascii="Book Antiqua" w:eastAsia="Times New Roman" w:hAnsi="Book Antiqua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30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678</Nr_x002e__x0020_akti>
    <Data_x0020_e_x0020_Krijimit xmlns="0e656187-b300-4fb0-8bf4-3a50f872073c">2021-11-11T14:20:06Z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2021-11-10T23:00:00Z</Date_x0020_protokolli>
    <Titulli xmlns="0e656187-b300-4fb0-8bf4-3a50f872073c">Për hapjen e institucionit të Arsimit të Lartë, jopublik, Kolegji Profesional i Lartë Gjerman i Teknologjisë</Titulli>
    <Modifikuesi xmlns="0e656187-b300-4fb0-8bf4-3a50f872073c">nevila.samarxhi</Modifikuesi>
    <Nr_x002e__x0020_prot_x0020_QBZ xmlns="0e656187-b300-4fb0-8bf4-3a50f872073c">1542</Nr_x002e__x0020_prot_x0020_QBZ>
    <Data_x0020_e_x0020_Modifikimit xmlns="0e656187-b300-4fb0-8bf4-3a50f872073c">2021-11-11T14:37:19Z</Data_x0020_e_x0020_Modifikimit>
    <Dekretuar xmlns="0e656187-b300-4fb0-8bf4-3a50f872073c">false</Dekretuar>
    <Data xmlns="0e656187-b300-4fb0-8bf4-3a50f872073c">2021-11-09T23:00:00Z</Data>
    <Nr_x002e__x0020_protokolli_x0020_i_x0020_aktit xmlns="0e656187-b300-4fb0-8bf4-3a50f872073c">5261/1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5F5E0634664B78A0216E427BFAA4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5F5E0634664B78A0216E427BFAA4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92720-E156-4CC9-83CD-7276326B95FB}">
  <ds:schemaRefs>
    <ds:schemaRef ds:uri="http://purl.org/dc/terms/"/>
    <ds:schemaRef ds:uri="0e656187-b300-4fb0-8bf4-3a50f872073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4CBE3B7-0D76-4986-AC9F-3563CA0DC5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01654C-E714-4E4A-A2DD-4B832F9766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B51737-6203-494C-885D-05110713DA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E632F6C-D34C-46F1-9F05-C40B519069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F3A3ACC-E860-4D38-8BF4-6086DE16C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"Për hapjen e institucionit të arsimit të lartë jopublik, Kolegjit Profesional të Lartë, Gjerman i Teknologjisë</vt:lpstr>
    </vt:vector>
  </TitlesOfParts>
  <Company/>
  <LinksUpToDate>false</LinksUpToDate>
  <CharactersWithSpaces>1928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"Për hapjen e institucionit të arsimit të lartë jopublik, Kolegjit Profesional të Lartë, Gjerman i Teknologjisë</dc:title>
  <dc:creator>bruna aliaj</dc:creator>
  <cp:lastModifiedBy>Fjora Cahani</cp:lastModifiedBy>
  <cp:revision>14</cp:revision>
  <cp:lastPrinted>2021-11-09T20:35:00Z</cp:lastPrinted>
  <dcterms:created xsi:type="dcterms:W3CDTF">2021-11-09T20:17:00Z</dcterms:created>
  <dcterms:modified xsi:type="dcterms:W3CDTF">2021-11-12T07:52:00Z</dcterms:modified>
</cp:coreProperties>
</file>