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706CBB" w14:textId="77777777" w:rsidR="0013284B" w:rsidRPr="00BB432D" w:rsidRDefault="0013284B" w:rsidP="0013284B">
      <w:pPr>
        <w:ind w:firstLine="284"/>
        <w:jc w:val="center"/>
        <w:rPr>
          <w:rFonts w:ascii="Garamond" w:hAnsi="Garamond"/>
          <w:b/>
        </w:rPr>
      </w:pPr>
      <w:r w:rsidRPr="00BB432D">
        <w:rPr>
          <w:rFonts w:ascii="Garamond" w:hAnsi="Garamond"/>
          <w:b/>
        </w:rPr>
        <w:t>VENDIM</w:t>
      </w:r>
    </w:p>
    <w:p w14:paraId="47706CBC" w14:textId="6A53FE99" w:rsidR="0013284B" w:rsidRPr="00BB432D" w:rsidRDefault="0013284B" w:rsidP="0013284B">
      <w:pPr>
        <w:ind w:firstLine="284"/>
        <w:jc w:val="center"/>
        <w:rPr>
          <w:rFonts w:ascii="Garamond" w:hAnsi="Garamond"/>
          <w:b/>
        </w:rPr>
      </w:pPr>
      <w:r w:rsidRPr="00BB432D">
        <w:rPr>
          <w:rFonts w:ascii="Garamond" w:hAnsi="Garamond"/>
          <w:b/>
        </w:rPr>
        <w:t>Nr.</w:t>
      </w:r>
      <w:r w:rsidR="00BB432D">
        <w:rPr>
          <w:rFonts w:ascii="Garamond" w:hAnsi="Garamond"/>
          <w:b/>
        </w:rPr>
        <w:t xml:space="preserve"> </w:t>
      </w:r>
      <w:r w:rsidRPr="00BB432D">
        <w:rPr>
          <w:rFonts w:ascii="Garamond" w:hAnsi="Garamond"/>
          <w:b/>
        </w:rPr>
        <w:t>700, datë 18.11.2021</w:t>
      </w:r>
    </w:p>
    <w:p w14:paraId="47706CBD" w14:textId="77777777" w:rsidR="0013284B" w:rsidRPr="00BB432D" w:rsidRDefault="0013284B" w:rsidP="0013284B">
      <w:pPr>
        <w:ind w:firstLine="284"/>
        <w:jc w:val="center"/>
        <w:rPr>
          <w:rFonts w:ascii="Garamond" w:hAnsi="Garamond"/>
          <w:b/>
        </w:rPr>
      </w:pPr>
    </w:p>
    <w:p w14:paraId="47706CBE" w14:textId="387FA093" w:rsidR="0013284B" w:rsidRPr="00BB432D" w:rsidRDefault="0013284B" w:rsidP="0013284B">
      <w:pPr>
        <w:ind w:firstLine="284"/>
        <w:jc w:val="center"/>
        <w:rPr>
          <w:rFonts w:ascii="Garamond" w:hAnsi="Garamond"/>
          <w:b/>
        </w:rPr>
      </w:pPr>
      <w:r w:rsidRPr="00BB432D">
        <w:rPr>
          <w:rFonts w:ascii="Garamond" w:hAnsi="Garamond"/>
          <w:b/>
        </w:rPr>
        <w:t>PËR MIRATIMIN E PLANIT KOMBËTAR TË VEPRIMIT PËR PERSONAT LGBTI+</w:t>
      </w:r>
      <w:r w:rsidR="00A94081" w:rsidRPr="00BB432D">
        <w:rPr>
          <w:rFonts w:ascii="Garamond" w:hAnsi="Garamond"/>
          <w:b/>
        </w:rPr>
        <w:t>, 2021–</w:t>
      </w:r>
      <w:r w:rsidRPr="00BB432D">
        <w:rPr>
          <w:rFonts w:ascii="Garamond" w:hAnsi="Garamond"/>
          <w:b/>
        </w:rPr>
        <w:t>2027</w:t>
      </w:r>
    </w:p>
    <w:p w14:paraId="47706CBF" w14:textId="77777777" w:rsidR="0013284B" w:rsidRPr="00BB432D" w:rsidRDefault="0013284B" w:rsidP="0013284B">
      <w:pPr>
        <w:ind w:firstLine="284"/>
        <w:rPr>
          <w:rFonts w:ascii="Garamond" w:hAnsi="Garamond"/>
        </w:rPr>
      </w:pPr>
    </w:p>
    <w:p w14:paraId="47706CC0" w14:textId="77777777" w:rsidR="0013284B" w:rsidRPr="00BB432D" w:rsidRDefault="0013284B" w:rsidP="0013284B">
      <w:pPr>
        <w:ind w:firstLine="284"/>
        <w:rPr>
          <w:rFonts w:ascii="Garamond" w:hAnsi="Garamond"/>
        </w:rPr>
      </w:pPr>
      <w:r w:rsidRPr="00BB432D">
        <w:rPr>
          <w:rFonts w:ascii="Garamond" w:hAnsi="Garamond"/>
        </w:rPr>
        <w:t>Në mbështetje të nenit 100 të Kushtetutës, me propozimin e ministrit të Shëndetësisë dhe Mbrojtjes Sociale, Këshilli i Ministrave</w:t>
      </w:r>
    </w:p>
    <w:p w14:paraId="47706CC1" w14:textId="77777777" w:rsidR="0013284B" w:rsidRPr="00BB432D" w:rsidRDefault="0013284B" w:rsidP="0013284B">
      <w:pPr>
        <w:ind w:firstLine="284"/>
        <w:rPr>
          <w:rFonts w:ascii="Garamond" w:hAnsi="Garamond"/>
        </w:rPr>
      </w:pPr>
    </w:p>
    <w:p w14:paraId="47706CC2" w14:textId="77777777" w:rsidR="0013284B" w:rsidRPr="00BB432D" w:rsidRDefault="0013284B" w:rsidP="0013284B">
      <w:pPr>
        <w:ind w:firstLine="284"/>
        <w:jc w:val="center"/>
        <w:rPr>
          <w:rFonts w:ascii="Garamond" w:hAnsi="Garamond"/>
        </w:rPr>
      </w:pPr>
      <w:r w:rsidRPr="00BB432D">
        <w:rPr>
          <w:rFonts w:ascii="Garamond" w:hAnsi="Garamond"/>
        </w:rPr>
        <w:t>VENDOSI:</w:t>
      </w:r>
    </w:p>
    <w:p w14:paraId="47706CC3" w14:textId="77777777" w:rsidR="0013284B" w:rsidRPr="00BB432D" w:rsidRDefault="0013284B" w:rsidP="0013284B">
      <w:pPr>
        <w:ind w:firstLine="284"/>
        <w:rPr>
          <w:rFonts w:ascii="Garamond" w:hAnsi="Garamond"/>
        </w:rPr>
      </w:pPr>
    </w:p>
    <w:p w14:paraId="47706CC4" w14:textId="7454AD1A" w:rsidR="0013284B" w:rsidRPr="00BB432D" w:rsidRDefault="0013284B" w:rsidP="0013284B">
      <w:pPr>
        <w:ind w:firstLine="284"/>
        <w:rPr>
          <w:rFonts w:ascii="Garamond" w:hAnsi="Garamond"/>
        </w:rPr>
      </w:pPr>
      <w:r w:rsidRPr="00BB432D">
        <w:rPr>
          <w:rFonts w:ascii="Garamond" w:hAnsi="Garamond"/>
        </w:rPr>
        <w:t>1. Miratimin e Planit Kombëtar të Vepr</w:t>
      </w:r>
      <w:r w:rsidR="00AB2B0F" w:rsidRPr="00BB432D">
        <w:rPr>
          <w:rFonts w:ascii="Garamond" w:hAnsi="Garamond"/>
        </w:rPr>
        <w:t>imit për Personat LGBTI+, 2021–</w:t>
      </w:r>
      <w:r w:rsidRPr="00BB432D">
        <w:rPr>
          <w:rFonts w:ascii="Garamond" w:hAnsi="Garamond"/>
        </w:rPr>
        <w:t xml:space="preserve">2027, sipas tekstit që i bashkëlidhet këtij vendimi dhe është pjesë përbërëse e tij. </w:t>
      </w:r>
    </w:p>
    <w:p w14:paraId="47706CC5" w14:textId="631CFE48" w:rsidR="0013284B" w:rsidRPr="00BB432D" w:rsidRDefault="0013284B" w:rsidP="0013284B">
      <w:pPr>
        <w:ind w:firstLine="284"/>
        <w:rPr>
          <w:rFonts w:ascii="Garamond" w:hAnsi="Garamond"/>
        </w:rPr>
      </w:pPr>
      <w:r w:rsidRPr="00BB432D">
        <w:rPr>
          <w:rFonts w:ascii="Garamond" w:hAnsi="Garamond"/>
        </w:rPr>
        <w:t xml:space="preserve">2. Ngarkohen të gjitha ministritë dhe </w:t>
      </w:r>
      <w:r w:rsidR="00BB432D" w:rsidRPr="00BB432D">
        <w:rPr>
          <w:rFonts w:ascii="Garamond" w:hAnsi="Garamond"/>
        </w:rPr>
        <w:t>institucionet</w:t>
      </w:r>
      <w:r w:rsidRPr="00BB432D">
        <w:rPr>
          <w:rFonts w:ascii="Garamond" w:hAnsi="Garamond"/>
        </w:rPr>
        <w:t xml:space="preserve"> përgjegjëse për zbatimin e këtij vendimi.</w:t>
      </w:r>
    </w:p>
    <w:p w14:paraId="47706CC6" w14:textId="77777777" w:rsidR="0013284B" w:rsidRPr="00BB432D" w:rsidRDefault="0013284B" w:rsidP="0013284B">
      <w:pPr>
        <w:ind w:firstLine="284"/>
        <w:rPr>
          <w:rFonts w:ascii="Garamond" w:hAnsi="Garamond"/>
        </w:rPr>
      </w:pPr>
      <w:r w:rsidRPr="00BB432D">
        <w:rPr>
          <w:rFonts w:ascii="Garamond" w:hAnsi="Garamond"/>
        </w:rPr>
        <w:t>Ky vendim hyn në fuqi pas botimit në Fletoren Zyrtare.</w:t>
      </w:r>
    </w:p>
    <w:p w14:paraId="47706CC7" w14:textId="77777777" w:rsidR="0013284B" w:rsidRPr="00BB432D" w:rsidRDefault="0013284B" w:rsidP="0013284B">
      <w:pPr>
        <w:ind w:firstLine="284"/>
        <w:rPr>
          <w:rFonts w:ascii="Garamond" w:hAnsi="Garamond"/>
        </w:rPr>
      </w:pPr>
    </w:p>
    <w:p w14:paraId="47706CC8" w14:textId="77777777" w:rsidR="0013284B" w:rsidRPr="00BB432D" w:rsidRDefault="0013284B" w:rsidP="0013284B">
      <w:pPr>
        <w:ind w:firstLine="284"/>
        <w:jc w:val="right"/>
        <w:rPr>
          <w:rFonts w:ascii="Garamond" w:hAnsi="Garamond"/>
        </w:rPr>
      </w:pPr>
      <w:r w:rsidRPr="00BB432D">
        <w:rPr>
          <w:rFonts w:ascii="Garamond" w:hAnsi="Garamond"/>
        </w:rPr>
        <w:t>KRYEMINISTËR</w:t>
      </w:r>
    </w:p>
    <w:p w14:paraId="47706CC9" w14:textId="77777777" w:rsidR="0013284B" w:rsidRPr="00BB432D" w:rsidRDefault="0013284B" w:rsidP="0013284B">
      <w:pPr>
        <w:ind w:firstLine="284"/>
        <w:jc w:val="right"/>
        <w:rPr>
          <w:rFonts w:ascii="Garamond" w:hAnsi="Garamond"/>
          <w:b/>
        </w:rPr>
      </w:pPr>
      <w:r w:rsidRPr="00BB432D">
        <w:rPr>
          <w:rFonts w:ascii="Garamond" w:hAnsi="Garamond"/>
          <w:b/>
        </w:rPr>
        <w:t>Edi Rama</w:t>
      </w:r>
    </w:p>
    <w:p w14:paraId="47706CCA" w14:textId="77777777" w:rsidR="0013284B" w:rsidRPr="00BB432D" w:rsidRDefault="0013284B" w:rsidP="00733E4E">
      <w:pPr>
        <w:ind w:firstLine="284"/>
        <w:jc w:val="center"/>
        <w:rPr>
          <w:rFonts w:ascii="Garamond" w:hAnsi="Garamond"/>
          <w:b/>
        </w:rPr>
      </w:pPr>
    </w:p>
    <w:p w14:paraId="47706CCB" w14:textId="77777777" w:rsidR="009F0FAE" w:rsidRPr="00BB432D" w:rsidRDefault="009F0FAE" w:rsidP="00733E4E">
      <w:pPr>
        <w:ind w:firstLine="284"/>
        <w:jc w:val="center"/>
        <w:rPr>
          <w:rFonts w:ascii="Garamond" w:hAnsi="Garamond"/>
          <w:b/>
        </w:rPr>
      </w:pPr>
      <w:r w:rsidRPr="00BB432D">
        <w:rPr>
          <w:rFonts w:ascii="Garamond" w:hAnsi="Garamond"/>
          <w:b/>
        </w:rPr>
        <w:t>PLANI KOMBËTAR I VEPRIMIT</w:t>
      </w:r>
    </w:p>
    <w:p w14:paraId="47706CCC" w14:textId="77777777" w:rsidR="009F0FAE" w:rsidRPr="00BB432D" w:rsidRDefault="009F0FAE" w:rsidP="00733E4E">
      <w:pPr>
        <w:ind w:firstLine="284"/>
        <w:jc w:val="center"/>
        <w:rPr>
          <w:rFonts w:ascii="Garamond" w:hAnsi="Garamond"/>
          <w:b/>
        </w:rPr>
      </w:pPr>
      <w:r w:rsidRPr="00BB432D">
        <w:rPr>
          <w:rFonts w:ascii="Garamond" w:hAnsi="Garamond"/>
          <w:b/>
        </w:rPr>
        <w:t>PËR PERSONAT LGBTI+</w:t>
      </w:r>
    </w:p>
    <w:p w14:paraId="47706CCD" w14:textId="773FFCC8" w:rsidR="009F0FAE" w:rsidRPr="00BB432D" w:rsidRDefault="009F0FAE" w:rsidP="00733E4E">
      <w:pPr>
        <w:ind w:firstLine="284"/>
        <w:jc w:val="center"/>
        <w:rPr>
          <w:rFonts w:ascii="Garamond" w:hAnsi="Garamond"/>
          <w:b/>
        </w:rPr>
      </w:pPr>
      <w:r w:rsidRPr="00BB432D">
        <w:rPr>
          <w:rFonts w:ascii="Garamond" w:hAnsi="Garamond"/>
          <w:b/>
        </w:rPr>
        <w:t>2021</w:t>
      </w:r>
      <w:r w:rsidR="00AB2B0F" w:rsidRPr="00BB432D">
        <w:rPr>
          <w:rFonts w:ascii="Garamond" w:hAnsi="Garamond"/>
          <w:b/>
        </w:rPr>
        <w:t>–</w:t>
      </w:r>
      <w:r w:rsidRPr="00BB432D">
        <w:rPr>
          <w:rFonts w:ascii="Garamond" w:hAnsi="Garamond"/>
          <w:b/>
        </w:rPr>
        <w:t>2027</w:t>
      </w:r>
    </w:p>
    <w:p w14:paraId="47706CCE" w14:textId="77777777" w:rsidR="009F0FAE" w:rsidRPr="00BB432D" w:rsidRDefault="009F0FAE" w:rsidP="00733E4E">
      <w:pPr>
        <w:ind w:firstLine="284"/>
        <w:jc w:val="center"/>
        <w:rPr>
          <w:rFonts w:ascii="Garamond" w:hAnsi="Garamond"/>
          <w:b/>
        </w:rPr>
      </w:pPr>
      <w:r w:rsidRPr="00BB432D">
        <w:rPr>
          <w:rFonts w:ascii="Garamond" w:hAnsi="Garamond"/>
          <w:b/>
        </w:rPr>
        <w:t>Tetor 2021</w:t>
      </w:r>
    </w:p>
    <w:p w14:paraId="47706CCF" w14:textId="77777777" w:rsidR="009F0FAE" w:rsidRPr="00BB432D" w:rsidRDefault="009F0FAE" w:rsidP="00733E4E">
      <w:pPr>
        <w:ind w:firstLine="284"/>
        <w:jc w:val="center"/>
        <w:rPr>
          <w:rFonts w:ascii="Garamond" w:hAnsi="Garamond"/>
          <w:b/>
        </w:rPr>
      </w:pPr>
    </w:p>
    <w:p w14:paraId="47706CD0" w14:textId="77777777" w:rsidR="00733E4E" w:rsidRPr="00BB432D" w:rsidRDefault="00733E4E" w:rsidP="00733E4E">
      <w:pPr>
        <w:ind w:firstLine="284"/>
        <w:jc w:val="both"/>
        <w:rPr>
          <w:rFonts w:ascii="Garamond" w:hAnsi="Garamond"/>
        </w:rPr>
      </w:pPr>
      <w:r w:rsidRPr="00BB432D">
        <w:rPr>
          <w:rFonts w:ascii="Garamond" w:hAnsi="Garamond"/>
        </w:rPr>
        <w:t>PËRMBAJTJA</w:t>
      </w:r>
    </w:p>
    <w:p w14:paraId="47706CD1" w14:textId="77777777" w:rsidR="00733E4E" w:rsidRPr="00BB432D" w:rsidRDefault="00733E4E" w:rsidP="00733E4E">
      <w:pPr>
        <w:ind w:firstLine="284"/>
        <w:jc w:val="both"/>
        <w:rPr>
          <w:rFonts w:ascii="Garamond" w:hAnsi="Garamond"/>
        </w:rPr>
      </w:pPr>
      <w:r w:rsidRPr="00BB432D">
        <w:rPr>
          <w:rFonts w:ascii="Garamond" w:hAnsi="Garamond"/>
        </w:rPr>
        <w:t xml:space="preserve">SHKURTIMET </w:t>
      </w:r>
    </w:p>
    <w:p w14:paraId="47706CD2" w14:textId="36ABB9B0" w:rsidR="00733E4E" w:rsidRPr="00BB432D" w:rsidRDefault="00733E4E" w:rsidP="00733E4E">
      <w:pPr>
        <w:ind w:firstLine="284"/>
        <w:jc w:val="both"/>
        <w:rPr>
          <w:rFonts w:ascii="Garamond" w:hAnsi="Garamond"/>
        </w:rPr>
      </w:pPr>
      <w:r w:rsidRPr="00BB432D">
        <w:rPr>
          <w:rFonts w:ascii="Garamond" w:hAnsi="Garamond"/>
        </w:rPr>
        <w:t xml:space="preserve">PJESA I </w:t>
      </w:r>
      <w:r w:rsidR="00EA7EA8">
        <w:rPr>
          <w:rFonts w:ascii="Garamond" w:hAnsi="Garamond"/>
        </w:rPr>
        <w:t>–</w:t>
      </w:r>
      <w:r w:rsidRPr="00BB432D">
        <w:rPr>
          <w:rFonts w:ascii="Garamond" w:hAnsi="Garamond"/>
        </w:rPr>
        <w:t xml:space="preserve"> KONTEKSTI STRATEGJIK </w:t>
      </w:r>
    </w:p>
    <w:p w14:paraId="47706CD3" w14:textId="77777777" w:rsidR="00733E4E" w:rsidRPr="00BB432D" w:rsidRDefault="00733E4E" w:rsidP="00733E4E">
      <w:pPr>
        <w:ind w:firstLine="284"/>
        <w:jc w:val="both"/>
        <w:rPr>
          <w:rFonts w:ascii="Garamond" w:hAnsi="Garamond"/>
        </w:rPr>
      </w:pPr>
      <w:r w:rsidRPr="00BB432D">
        <w:rPr>
          <w:rFonts w:ascii="Garamond" w:hAnsi="Garamond"/>
        </w:rPr>
        <w:t>1. Hyrja dhe qëllimi i dokumentit strategjik</w:t>
      </w:r>
      <w:r w:rsidRPr="00BB432D">
        <w:rPr>
          <w:rFonts w:ascii="Garamond" w:hAnsi="Garamond"/>
        </w:rPr>
        <w:tab/>
        <w:t xml:space="preserve"> </w:t>
      </w:r>
    </w:p>
    <w:p w14:paraId="47706CD4" w14:textId="74FF718C" w:rsidR="00733E4E" w:rsidRPr="00BB432D" w:rsidRDefault="00733E4E" w:rsidP="00733E4E">
      <w:pPr>
        <w:ind w:firstLine="284"/>
        <w:jc w:val="both"/>
        <w:rPr>
          <w:rFonts w:ascii="Garamond" w:hAnsi="Garamond"/>
        </w:rPr>
      </w:pPr>
      <w:r w:rsidRPr="00BB432D">
        <w:rPr>
          <w:rFonts w:ascii="Garamond" w:hAnsi="Garamond"/>
        </w:rPr>
        <w:t>2. Kuadri ligjor dhe institucional</w:t>
      </w:r>
      <w:r w:rsidR="00EA7EA8">
        <w:rPr>
          <w:rFonts w:ascii="Garamond" w:hAnsi="Garamond"/>
        </w:rPr>
        <w:t>,</w:t>
      </w:r>
      <w:r w:rsidRPr="00BB432D">
        <w:rPr>
          <w:rFonts w:ascii="Garamond" w:hAnsi="Garamond"/>
        </w:rPr>
        <w:t xml:space="preserve"> si dhe lidhja me </w:t>
      </w:r>
      <w:r w:rsidR="00C67822" w:rsidRPr="00BB432D">
        <w:rPr>
          <w:rFonts w:ascii="Garamond" w:hAnsi="Garamond"/>
        </w:rPr>
        <w:t>dokumentet</w:t>
      </w:r>
      <w:r w:rsidRPr="00BB432D">
        <w:rPr>
          <w:rFonts w:ascii="Garamond" w:hAnsi="Garamond"/>
        </w:rPr>
        <w:t xml:space="preserve"> strategjike </w:t>
      </w:r>
    </w:p>
    <w:p w14:paraId="47706CD5" w14:textId="24D84E41" w:rsidR="00733E4E" w:rsidRPr="00BB432D" w:rsidRDefault="00733E4E" w:rsidP="00733E4E">
      <w:pPr>
        <w:ind w:firstLine="284"/>
        <w:jc w:val="both"/>
        <w:rPr>
          <w:rFonts w:ascii="Garamond" w:hAnsi="Garamond"/>
        </w:rPr>
      </w:pPr>
      <w:r w:rsidRPr="00BB432D">
        <w:rPr>
          <w:rFonts w:ascii="Garamond" w:hAnsi="Garamond"/>
        </w:rPr>
        <w:t xml:space="preserve">3. Arritjet, </w:t>
      </w:r>
      <w:r w:rsidR="00C43254" w:rsidRPr="00BB432D">
        <w:rPr>
          <w:rFonts w:ascii="Garamond" w:hAnsi="Garamond"/>
        </w:rPr>
        <w:t>analiza dhe sfidat</w:t>
      </w:r>
      <w:r w:rsidRPr="00BB432D">
        <w:rPr>
          <w:rFonts w:ascii="Garamond" w:hAnsi="Garamond"/>
        </w:rPr>
        <w:t xml:space="preserve">. </w:t>
      </w:r>
    </w:p>
    <w:p w14:paraId="47706CD6" w14:textId="77777777" w:rsidR="00733E4E" w:rsidRPr="00BB432D" w:rsidRDefault="00733E4E" w:rsidP="00733E4E">
      <w:pPr>
        <w:ind w:firstLine="284"/>
        <w:jc w:val="both"/>
        <w:rPr>
          <w:rFonts w:ascii="Garamond" w:hAnsi="Garamond"/>
        </w:rPr>
      </w:pPr>
      <w:r w:rsidRPr="00BB432D">
        <w:rPr>
          <w:rFonts w:ascii="Garamond" w:hAnsi="Garamond"/>
        </w:rPr>
        <w:t>4. Vizioni dhe misioni i dokumentit</w:t>
      </w:r>
      <w:r w:rsidRPr="00BB432D">
        <w:rPr>
          <w:rFonts w:ascii="Garamond" w:hAnsi="Garamond"/>
        </w:rPr>
        <w:tab/>
        <w:t xml:space="preserve"> </w:t>
      </w:r>
    </w:p>
    <w:p w14:paraId="47706CD7" w14:textId="77777777" w:rsidR="00733E4E" w:rsidRPr="00BB432D" w:rsidRDefault="00733E4E" w:rsidP="00733E4E">
      <w:pPr>
        <w:ind w:firstLine="284"/>
        <w:jc w:val="both"/>
        <w:rPr>
          <w:rFonts w:ascii="Garamond" w:hAnsi="Garamond"/>
        </w:rPr>
      </w:pPr>
      <w:r w:rsidRPr="00BB432D">
        <w:rPr>
          <w:rFonts w:ascii="Garamond" w:hAnsi="Garamond"/>
        </w:rPr>
        <w:t xml:space="preserve">5. Metodologjia </w:t>
      </w:r>
    </w:p>
    <w:p w14:paraId="47706CD8" w14:textId="1800B445" w:rsidR="00733E4E" w:rsidRPr="00BB432D" w:rsidRDefault="00733E4E" w:rsidP="00733E4E">
      <w:pPr>
        <w:ind w:firstLine="284"/>
        <w:jc w:val="both"/>
        <w:rPr>
          <w:rFonts w:ascii="Garamond" w:hAnsi="Garamond"/>
        </w:rPr>
      </w:pPr>
      <w:r w:rsidRPr="00BB432D">
        <w:rPr>
          <w:rFonts w:ascii="Garamond" w:hAnsi="Garamond"/>
        </w:rPr>
        <w:t>PJESA II – QËLLIMET E POLITIKAVE, OBJEKTIVAT SPECIFIKË DHE MASAT PRIORITARE TË ZBATIMIT TË PKV</w:t>
      </w:r>
      <w:r w:rsidR="00C43254">
        <w:rPr>
          <w:rFonts w:ascii="Garamond" w:hAnsi="Garamond"/>
        </w:rPr>
        <w:t>-së</w:t>
      </w:r>
      <w:r w:rsidRPr="00BB432D">
        <w:rPr>
          <w:rFonts w:ascii="Garamond" w:hAnsi="Garamond"/>
        </w:rPr>
        <w:t xml:space="preserve"> </w:t>
      </w:r>
    </w:p>
    <w:p w14:paraId="47706CD9" w14:textId="5242FD8F" w:rsidR="00733E4E" w:rsidRPr="00BB432D" w:rsidRDefault="00733E4E" w:rsidP="00733E4E">
      <w:pPr>
        <w:ind w:firstLine="284"/>
        <w:jc w:val="both"/>
        <w:rPr>
          <w:rFonts w:ascii="Garamond" w:hAnsi="Garamond"/>
        </w:rPr>
      </w:pPr>
      <w:r w:rsidRPr="00BB432D">
        <w:rPr>
          <w:rFonts w:ascii="Garamond" w:hAnsi="Garamond"/>
        </w:rPr>
        <w:t>Politika</w:t>
      </w:r>
      <w:r w:rsidR="00BB432D" w:rsidRPr="00BB432D">
        <w:rPr>
          <w:rFonts w:ascii="Garamond" w:hAnsi="Garamond"/>
        </w:rPr>
        <w:t xml:space="preserve"> </w:t>
      </w:r>
      <w:r w:rsidRPr="00BB432D">
        <w:rPr>
          <w:rFonts w:ascii="Garamond" w:hAnsi="Garamond"/>
        </w:rPr>
        <w:t xml:space="preserve">I </w:t>
      </w:r>
    </w:p>
    <w:p w14:paraId="47706CDA" w14:textId="77777777" w:rsidR="00733E4E" w:rsidRPr="00BB432D" w:rsidRDefault="00733E4E" w:rsidP="00733E4E">
      <w:pPr>
        <w:ind w:firstLine="284"/>
        <w:jc w:val="both"/>
        <w:rPr>
          <w:rFonts w:ascii="Garamond" w:hAnsi="Garamond"/>
        </w:rPr>
      </w:pPr>
      <w:r w:rsidRPr="00BB432D">
        <w:rPr>
          <w:rFonts w:ascii="Garamond" w:hAnsi="Garamond"/>
        </w:rPr>
        <w:t xml:space="preserve">Politika II </w:t>
      </w:r>
    </w:p>
    <w:p w14:paraId="47706CDB" w14:textId="77777777" w:rsidR="00733E4E" w:rsidRPr="00BB432D" w:rsidRDefault="00733E4E" w:rsidP="00733E4E">
      <w:pPr>
        <w:ind w:firstLine="284"/>
        <w:jc w:val="both"/>
        <w:rPr>
          <w:rFonts w:ascii="Garamond" w:hAnsi="Garamond"/>
        </w:rPr>
      </w:pPr>
      <w:r w:rsidRPr="00BB432D">
        <w:rPr>
          <w:rFonts w:ascii="Garamond" w:hAnsi="Garamond"/>
        </w:rPr>
        <w:t xml:space="preserve">Politika III </w:t>
      </w:r>
    </w:p>
    <w:p w14:paraId="47706CDC" w14:textId="77777777" w:rsidR="00733E4E" w:rsidRPr="00BB432D" w:rsidRDefault="00733E4E" w:rsidP="00733E4E">
      <w:pPr>
        <w:ind w:firstLine="284"/>
        <w:jc w:val="both"/>
        <w:rPr>
          <w:rFonts w:ascii="Garamond" w:hAnsi="Garamond"/>
        </w:rPr>
      </w:pPr>
      <w:r w:rsidRPr="00BB432D">
        <w:rPr>
          <w:rFonts w:ascii="Garamond" w:hAnsi="Garamond"/>
        </w:rPr>
        <w:t xml:space="preserve">PJESA III – ZBATIMI, PËRGJEGJËSIA E INSTITUCIONEVE, LLOGARIDHËNIA, RAPORTIMI DHE MONITORIMI </w:t>
      </w:r>
    </w:p>
    <w:p w14:paraId="47706CDD" w14:textId="0D6857AC" w:rsidR="00733E4E" w:rsidRPr="00BB432D" w:rsidRDefault="00733E4E" w:rsidP="00733E4E">
      <w:pPr>
        <w:ind w:firstLine="284"/>
        <w:jc w:val="both"/>
        <w:rPr>
          <w:rFonts w:ascii="Garamond" w:hAnsi="Garamond"/>
        </w:rPr>
      </w:pPr>
      <w:r w:rsidRPr="00BB432D">
        <w:rPr>
          <w:rFonts w:ascii="Garamond" w:hAnsi="Garamond"/>
        </w:rPr>
        <w:t>PJESA IV</w:t>
      </w:r>
      <w:r w:rsidR="00F601B9">
        <w:rPr>
          <w:rFonts w:ascii="Garamond" w:hAnsi="Garamond"/>
        </w:rPr>
        <w:t xml:space="preserve"> </w:t>
      </w:r>
      <w:r w:rsidR="00F601B9" w:rsidRPr="00BB432D">
        <w:rPr>
          <w:rFonts w:ascii="Garamond" w:hAnsi="Garamond"/>
        </w:rPr>
        <w:t>–</w:t>
      </w:r>
      <w:r w:rsidRPr="00BB432D">
        <w:rPr>
          <w:rFonts w:ascii="Garamond" w:hAnsi="Garamond"/>
        </w:rPr>
        <w:t xml:space="preserve"> ANALIZA BUXHETORE </w:t>
      </w:r>
    </w:p>
    <w:p w14:paraId="47706CDE" w14:textId="77777777" w:rsidR="00733E4E" w:rsidRPr="00BB432D" w:rsidRDefault="00733E4E" w:rsidP="00733E4E">
      <w:pPr>
        <w:ind w:firstLine="284"/>
        <w:jc w:val="both"/>
        <w:rPr>
          <w:rFonts w:ascii="Garamond" w:hAnsi="Garamond"/>
        </w:rPr>
      </w:pPr>
      <w:r w:rsidRPr="00BB432D">
        <w:rPr>
          <w:rFonts w:ascii="Garamond" w:hAnsi="Garamond"/>
        </w:rPr>
        <w:t xml:space="preserve">ANEKS 1. MATRICA E QËLLIMEVE TË POLITIKËS DHE TREGUESIT </w:t>
      </w:r>
    </w:p>
    <w:p w14:paraId="47706CDF" w14:textId="2FAE8BC0" w:rsidR="00733E4E" w:rsidRPr="00BB432D" w:rsidRDefault="00733E4E" w:rsidP="00733E4E">
      <w:pPr>
        <w:ind w:firstLine="284"/>
        <w:jc w:val="both"/>
        <w:rPr>
          <w:rFonts w:ascii="Garamond" w:hAnsi="Garamond"/>
        </w:rPr>
      </w:pPr>
      <w:r w:rsidRPr="00BB432D">
        <w:rPr>
          <w:rFonts w:ascii="Garamond" w:hAnsi="Garamond"/>
        </w:rPr>
        <w:t xml:space="preserve">ANEKS 2. MATRICA E </w:t>
      </w:r>
      <w:r w:rsidRPr="00282EFB">
        <w:rPr>
          <w:rFonts w:ascii="Garamond" w:hAnsi="Garamond"/>
        </w:rPr>
        <w:t>OBJEKTIVAVE</w:t>
      </w:r>
      <w:r w:rsidRPr="00BB432D">
        <w:rPr>
          <w:rFonts w:ascii="Garamond" w:hAnsi="Garamond"/>
        </w:rPr>
        <w:t xml:space="preserve"> SPECIFIK</w:t>
      </w:r>
      <w:r w:rsidR="00F601B9" w:rsidRPr="00733FE7">
        <w:rPr>
          <w:rFonts w:ascii="Garamond" w:hAnsi="Garamond"/>
        </w:rPr>
        <w:t>Ë</w:t>
      </w:r>
      <w:r w:rsidRPr="00BB432D">
        <w:rPr>
          <w:rFonts w:ascii="Garamond" w:hAnsi="Garamond"/>
        </w:rPr>
        <w:t xml:space="preserve"> DHE TREGUESIT </w:t>
      </w:r>
    </w:p>
    <w:p w14:paraId="47706CE0" w14:textId="77777777" w:rsidR="00733E4E" w:rsidRPr="00BB432D" w:rsidRDefault="00733E4E" w:rsidP="00733E4E">
      <w:pPr>
        <w:ind w:firstLine="284"/>
        <w:jc w:val="both"/>
        <w:rPr>
          <w:rFonts w:ascii="Garamond" w:hAnsi="Garamond"/>
        </w:rPr>
      </w:pPr>
      <w:r w:rsidRPr="00BB432D">
        <w:rPr>
          <w:rFonts w:ascii="Garamond" w:hAnsi="Garamond"/>
        </w:rPr>
        <w:t>ANEKS 3. MATRICA E MASAVE DHE TREGUESIT</w:t>
      </w:r>
    </w:p>
    <w:p w14:paraId="47706CE1" w14:textId="77777777" w:rsidR="00733E4E" w:rsidRPr="00BB432D" w:rsidRDefault="00733E4E" w:rsidP="00733E4E">
      <w:pPr>
        <w:ind w:firstLine="284"/>
        <w:jc w:val="both"/>
        <w:rPr>
          <w:rFonts w:ascii="Garamond" w:hAnsi="Garamond"/>
        </w:rPr>
      </w:pPr>
      <w:r w:rsidRPr="00BB432D">
        <w:rPr>
          <w:rFonts w:ascii="Garamond" w:hAnsi="Garamond"/>
        </w:rPr>
        <w:t xml:space="preserve">ANEKS 4. LOGJIKA E NDËRHYRJES, INSTITUCIONET PËRGJEGJËSE, AFATET KOHORE </w:t>
      </w:r>
    </w:p>
    <w:p w14:paraId="47706CE2" w14:textId="77777777" w:rsidR="00733E4E" w:rsidRPr="00BB432D" w:rsidRDefault="00733E4E" w:rsidP="00733E4E">
      <w:pPr>
        <w:ind w:firstLine="284"/>
        <w:jc w:val="both"/>
        <w:rPr>
          <w:rFonts w:ascii="Garamond" w:hAnsi="Garamond"/>
        </w:rPr>
      </w:pPr>
      <w:r w:rsidRPr="00BB432D">
        <w:rPr>
          <w:rFonts w:ascii="Garamond" w:hAnsi="Garamond"/>
        </w:rPr>
        <w:t xml:space="preserve">ANEKS 5. PËRKUFIZIMET </w:t>
      </w:r>
    </w:p>
    <w:p w14:paraId="47706CE3" w14:textId="77777777" w:rsidR="00733E4E" w:rsidRPr="00BB432D" w:rsidRDefault="00733E4E" w:rsidP="00733E4E">
      <w:pPr>
        <w:rPr>
          <w:rFonts w:ascii="Garamond" w:hAnsi="Garamond"/>
        </w:rPr>
      </w:pPr>
    </w:p>
    <w:p w14:paraId="47706CE4" w14:textId="77777777" w:rsidR="009F0FAE" w:rsidRPr="00BB432D" w:rsidRDefault="009F0FAE" w:rsidP="00733E4E">
      <w:pPr>
        <w:rPr>
          <w:rFonts w:ascii="Garamond" w:hAnsi="Garamond"/>
        </w:rPr>
      </w:pPr>
      <w:bookmarkStart w:id="0" w:name="_Toc79509614"/>
      <w:r w:rsidRPr="00BB432D">
        <w:rPr>
          <w:rFonts w:ascii="Garamond" w:hAnsi="Garamond"/>
        </w:rPr>
        <w:t>SHKURTIMET</w:t>
      </w:r>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7"/>
        <w:gridCol w:w="7491"/>
      </w:tblGrid>
      <w:tr w:rsidR="00733E4E" w:rsidRPr="00BB432D" w14:paraId="47706CE8" w14:textId="77777777" w:rsidTr="00E87C42">
        <w:tc>
          <w:tcPr>
            <w:tcW w:w="1167" w:type="dxa"/>
          </w:tcPr>
          <w:p w14:paraId="47706CE6" w14:textId="77777777" w:rsidR="00733E4E" w:rsidRPr="00BB432D" w:rsidRDefault="00733E4E" w:rsidP="004D0778">
            <w:pPr>
              <w:rPr>
                <w:rStyle w:val="Emphasis"/>
                <w:rFonts w:ascii="Garamond" w:hAnsi="Garamond"/>
                <w:i w:val="0"/>
              </w:rPr>
            </w:pPr>
            <w:r w:rsidRPr="00BB432D">
              <w:rPr>
                <w:rStyle w:val="Emphasis"/>
                <w:rFonts w:ascii="Garamond" w:hAnsi="Garamond"/>
              </w:rPr>
              <w:t>AP</w:t>
            </w:r>
          </w:p>
        </w:tc>
        <w:tc>
          <w:tcPr>
            <w:tcW w:w="7491" w:type="dxa"/>
          </w:tcPr>
          <w:p w14:paraId="47706CE7" w14:textId="77777777" w:rsidR="00733E4E" w:rsidRPr="00BB432D" w:rsidRDefault="00733E4E" w:rsidP="004D0778">
            <w:pPr>
              <w:rPr>
                <w:rStyle w:val="Emphasis"/>
                <w:rFonts w:ascii="Garamond" w:hAnsi="Garamond"/>
                <w:i w:val="0"/>
              </w:rPr>
            </w:pPr>
            <w:r w:rsidRPr="00BB432D">
              <w:rPr>
                <w:rStyle w:val="Emphasis"/>
                <w:rFonts w:ascii="Garamond" w:hAnsi="Garamond"/>
              </w:rPr>
              <w:t>Avokati i Popullit</w:t>
            </w:r>
          </w:p>
        </w:tc>
      </w:tr>
      <w:tr w:rsidR="00733E4E" w:rsidRPr="00BB432D" w14:paraId="47706CEB" w14:textId="77777777" w:rsidTr="00E87C42">
        <w:tc>
          <w:tcPr>
            <w:tcW w:w="1167" w:type="dxa"/>
          </w:tcPr>
          <w:p w14:paraId="47706CE9" w14:textId="77777777" w:rsidR="00733E4E" w:rsidRPr="00BB432D" w:rsidRDefault="00733E4E" w:rsidP="004D0778">
            <w:pPr>
              <w:rPr>
                <w:rStyle w:val="Emphasis"/>
                <w:rFonts w:ascii="Garamond" w:hAnsi="Garamond"/>
                <w:i w:val="0"/>
              </w:rPr>
            </w:pPr>
            <w:r w:rsidRPr="00BB432D">
              <w:rPr>
                <w:rStyle w:val="Emphasis"/>
                <w:rFonts w:ascii="Garamond" w:hAnsi="Garamond"/>
              </w:rPr>
              <w:t>ASCAP</w:t>
            </w:r>
            <w:r w:rsidRPr="00BB432D">
              <w:rPr>
                <w:rStyle w:val="Emphasis"/>
                <w:rFonts w:ascii="Garamond" w:hAnsi="Garamond"/>
              </w:rPr>
              <w:tab/>
            </w:r>
          </w:p>
        </w:tc>
        <w:tc>
          <w:tcPr>
            <w:tcW w:w="7491" w:type="dxa"/>
          </w:tcPr>
          <w:p w14:paraId="47706CEA" w14:textId="20449D44" w:rsidR="00733E4E" w:rsidRPr="00BB432D" w:rsidRDefault="004415A3" w:rsidP="004D0778">
            <w:pPr>
              <w:rPr>
                <w:rStyle w:val="Emphasis"/>
                <w:rFonts w:ascii="Garamond" w:hAnsi="Garamond"/>
                <w:i w:val="0"/>
              </w:rPr>
            </w:pPr>
            <w:r w:rsidRPr="00BB432D">
              <w:rPr>
                <w:rStyle w:val="Emphasis"/>
                <w:rFonts w:ascii="Garamond" w:hAnsi="Garamond"/>
              </w:rPr>
              <w:t>Agjencia</w:t>
            </w:r>
            <w:r w:rsidR="00733E4E" w:rsidRPr="00BB432D">
              <w:rPr>
                <w:rStyle w:val="Emphasis"/>
                <w:rFonts w:ascii="Garamond" w:hAnsi="Garamond"/>
              </w:rPr>
              <w:t xml:space="preserve"> e Sigurimit të Cilësisë në Arsimin Parauniversitar</w:t>
            </w:r>
          </w:p>
        </w:tc>
      </w:tr>
      <w:tr w:rsidR="00733E4E" w:rsidRPr="00BB432D" w14:paraId="47706CEE" w14:textId="77777777" w:rsidTr="00E87C42">
        <w:tc>
          <w:tcPr>
            <w:tcW w:w="1167" w:type="dxa"/>
          </w:tcPr>
          <w:p w14:paraId="47706CEC" w14:textId="77777777" w:rsidR="00733E4E" w:rsidRPr="00BB432D" w:rsidRDefault="00733E4E" w:rsidP="004D0778">
            <w:pPr>
              <w:rPr>
                <w:rStyle w:val="Emphasis"/>
                <w:rFonts w:ascii="Garamond" w:hAnsi="Garamond"/>
                <w:i w:val="0"/>
              </w:rPr>
            </w:pPr>
            <w:r w:rsidRPr="00BB432D">
              <w:rPr>
                <w:rFonts w:ascii="Garamond" w:hAnsi="Garamond"/>
              </w:rPr>
              <w:lastRenderedPageBreak/>
              <w:t>ASPA</w:t>
            </w:r>
          </w:p>
        </w:tc>
        <w:tc>
          <w:tcPr>
            <w:tcW w:w="7491" w:type="dxa"/>
          </w:tcPr>
          <w:p w14:paraId="47706CED" w14:textId="77777777" w:rsidR="00733E4E" w:rsidRPr="00BB432D" w:rsidRDefault="00733E4E" w:rsidP="004D0778">
            <w:pPr>
              <w:rPr>
                <w:rStyle w:val="Emphasis"/>
                <w:rFonts w:ascii="Garamond" w:hAnsi="Garamond"/>
                <w:i w:val="0"/>
              </w:rPr>
            </w:pPr>
            <w:r w:rsidRPr="00BB432D">
              <w:rPr>
                <w:rFonts w:ascii="Garamond" w:hAnsi="Garamond"/>
              </w:rPr>
              <w:t>Shkolla Shqiptare e Administratës Publike</w:t>
            </w:r>
          </w:p>
        </w:tc>
      </w:tr>
      <w:tr w:rsidR="00733E4E" w:rsidRPr="00BB432D" w14:paraId="47706CF1" w14:textId="77777777" w:rsidTr="00E87C42">
        <w:tc>
          <w:tcPr>
            <w:tcW w:w="1167" w:type="dxa"/>
          </w:tcPr>
          <w:p w14:paraId="47706CEF" w14:textId="77777777" w:rsidR="00733E4E" w:rsidRPr="00BB432D" w:rsidRDefault="00733E4E" w:rsidP="004D0778">
            <w:pPr>
              <w:rPr>
                <w:rStyle w:val="Emphasis"/>
                <w:rFonts w:ascii="Garamond" w:hAnsi="Garamond"/>
                <w:i w:val="0"/>
              </w:rPr>
            </w:pPr>
            <w:r w:rsidRPr="00BB432D">
              <w:rPr>
                <w:rFonts w:ascii="Garamond" w:hAnsi="Garamond"/>
              </w:rPr>
              <w:t>BE</w:t>
            </w:r>
          </w:p>
        </w:tc>
        <w:tc>
          <w:tcPr>
            <w:tcW w:w="7491" w:type="dxa"/>
          </w:tcPr>
          <w:p w14:paraId="47706CF0" w14:textId="77777777" w:rsidR="00733E4E" w:rsidRPr="00BB432D" w:rsidRDefault="00733E4E" w:rsidP="004D0778">
            <w:pPr>
              <w:rPr>
                <w:rStyle w:val="Emphasis"/>
                <w:rFonts w:ascii="Garamond" w:hAnsi="Garamond"/>
                <w:i w:val="0"/>
              </w:rPr>
            </w:pPr>
            <w:r w:rsidRPr="00BB432D">
              <w:rPr>
                <w:rFonts w:ascii="Garamond" w:hAnsi="Garamond"/>
              </w:rPr>
              <w:t>Bashkimi Evropian</w:t>
            </w:r>
          </w:p>
        </w:tc>
      </w:tr>
      <w:tr w:rsidR="00733E4E" w:rsidRPr="00BB432D" w14:paraId="47706CF4" w14:textId="77777777" w:rsidTr="00E87C42">
        <w:tc>
          <w:tcPr>
            <w:tcW w:w="1167" w:type="dxa"/>
          </w:tcPr>
          <w:p w14:paraId="47706CF2" w14:textId="77777777" w:rsidR="00733E4E" w:rsidRPr="00BB432D" w:rsidRDefault="00431601" w:rsidP="004D0778">
            <w:pPr>
              <w:rPr>
                <w:rStyle w:val="Emphasis"/>
                <w:rFonts w:ascii="Garamond" w:hAnsi="Garamond"/>
                <w:i w:val="0"/>
              </w:rPr>
            </w:pPr>
            <w:r w:rsidRPr="00BB432D">
              <w:rPr>
                <w:rFonts w:ascii="Garamond" w:hAnsi="Garamond"/>
              </w:rPr>
              <w:t>DHF</w:t>
            </w:r>
          </w:p>
        </w:tc>
        <w:tc>
          <w:tcPr>
            <w:tcW w:w="7491" w:type="dxa"/>
          </w:tcPr>
          <w:p w14:paraId="47706CF3" w14:textId="7D948AB6" w:rsidR="00733E4E" w:rsidRPr="00BB432D" w:rsidRDefault="00431601" w:rsidP="004D0778">
            <w:pPr>
              <w:rPr>
                <w:rStyle w:val="Emphasis"/>
                <w:rFonts w:ascii="Garamond" w:hAnsi="Garamond"/>
                <w:i w:val="0"/>
              </w:rPr>
            </w:pPr>
            <w:r w:rsidRPr="00BB432D">
              <w:rPr>
                <w:rFonts w:ascii="Garamond" w:hAnsi="Garamond"/>
              </w:rPr>
              <w:t xml:space="preserve">Dhuna në </w:t>
            </w:r>
            <w:r w:rsidR="004415A3" w:rsidRPr="00BB432D">
              <w:rPr>
                <w:rFonts w:ascii="Garamond" w:hAnsi="Garamond"/>
              </w:rPr>
              <w:t>familje</w:t>
            </w:r>
          </w:p>
        </w:tc>
      </w:tr>
      <w:tr w:rsidR="00733E4E" w:rsidRPr="00BB432D" w14:paraId="47706CF7" w14:textId="77777777" w:rsidTr="00E87C42">
        <w:tc>
          <w:tcPr>
            <w:tcW w:w="1167" w:type="dxa"/>
          </w:tcPr>
          <w:p w14:paraId="47706CF5" w14:textId="77777777" w:rsidR="00733E4E" w:rsidRPr="00BB432D" w:rsidRDefault="00431601" w:rsidP="004D0778">
            <w:pPr>
              <w:rPr>
                <w:rStyle w:val="Emphasis"/>
                <w:rFonts w:ascii="Garamond" w:hAnsi="Garamond"/>
                <w:i w:val="0"/>
              </w:rPr>
            </w:pPr>
            <w:r w:rsidRPr="00BB432D">
              <w:rPr>
                <w:rFonts w:ascii="Garamond" w:hAnsi="Garamond"/>
              </w:rPr>
              <w:t>ECRI</w:t>
            </w:r>
          </w:p>
        </w:tc>
        <w:tc>
          <w:tcPr>
            <w:tcW w:w="7491" w:type="dxa"/>
          </w:tcPr>
          <w:p w14:paraId="47706CF6" w14:textId="77777777" w:rsidR="00733E4E" w:rsidRPr="00BB432D" w:rsidRDefault="00431601" w:rsidP="004D0778">
            <w:pPr>
              <w:rPr>
                <w:rStyle w:val="Emphasis"/>
                <w:rFonts w:ascii="Garamond" w:hAnsi="Garamond"/>
                <w:i w:val="0"/>
              </w:rPr>
            </w:pPr>
            <w:r w:rsidRPr="00BB432D">
              <w:rPr>
                <w:rFonts w:ascii="Garamond" w:hAnsi="Garamond"/>
              </w:rPr>
              <w:t>Komisioni Evropian kundër Racizmit dhe Intolerancës</w:t>
            </w:r>
          </w:p>
        </w:tc>
      </w:tr>
      <w:tr w:rsidR="00733E4E" w:rsidRPr="00BB432D" w14:paraId="47706CFA" w14:textId="77777777" w:rsidTr="00E87C42">
        <w:tc>
          <w:tcPr>
            <w:tcW w:w="1167" w:type="dxa"/>
          </w:tcPr>
          <w:p w14:paraId="47706CF8" w14:textId="77777777" w:rsidR="00733E4E" w:rsidRPr="00BB432D" w:rsidRDefault="004D0778" w:rsidP="004D0778">
            <w:pPr>
              <w:rPr>
                <w:rStyle w:val="Emphasis"/>
                <w:rFonts w:ascii="Garamond" w:hAnsi="Garamond"/>
                <w:i w:val="0"/>
              </w:rPr>
            </w:pPr>
            <w:r w:rsidRPr="00BB432D">
              <w:rPr>
                <w:rFonts w:ascii="Garamond" w:hAnsi="Garamond"/>
              </w:rPr>
              <w:t>GKZK</w:t>
            </w:r>
          </w:p>
        </w:tc>
        <w:tc>
          <w:tcPr>
            <w:tcW w:w="7491" w:type="dxa"/>
          </w:tcPr>
          <w:p w14:paraId="47706CF9" w14:textId="77777777" w:rsidR="00733E4E" w:rsidRPr="00BB432D" w:rsidRDefault="004D0778" w:rsidP="004D0778">
            <w:pPr>
              <w:rPr>
                <w:rStyle w:val="Emphasis"/>
                <w:rFonts w:ascii="Garamond" w:hAnsi="Garamond"/>
                <w:i w:val="0"/>
              </w:rPr>
            </w:pPr>
            <w:r w:rsidRPr="00BB432D">
              <w:rPr>
                <w:rFonts w:ascii="Garamond" w:hAnsi="Garamond"/>
              </w:rPr>
              <w:t>Grupi Kombëtar për Zbatim dhe Koordinim</w:t>
            </w:r>
          </w:p>
        </w:tc>
      </w:tr>
      <w:tr w:rsidR="00733E4E" w:rsidRPr="00BB432D" w14:paraId="47706CFD" w14:textId="77777777" w:rsidTr="00E87C42">
        <w:tc>
          <w:tcPr>
            <w:tcW w:w="1167" w:type="dxa"/>
          </w:tcPr>
          <w:p w14:paraId="47706CFB" w14:textId="77777777" w:rsidR="00733E4E" w:rsidRPr="00BB432D" w:rsidRDefault="004D0778" w:rsidP="004D0778">
            <w:pPr>
              <w:rPr>
                <w:rStyle w:val="Emphasis"/>
                <w:rFonts w:ascii="Garamond" w:hAnsi="Garamond"/>
                <w:i w:val="0"/>
              </w:rPr>
            </w:pPr>
            <w:r w:rsidRPr="00BB432D">
              <w:rPr>
                <w:rFonts w:ascii="Garamond" w:hAnsi="Garamond"/>
              </w:rPr>
              <w:t>IA</w:t>
            </w:r>
          </w:p>
        </w:tc>
        <w:tc>
          <w:tcPr>
            <w:tcW w:w="7491" w:type="dxa"/>
          </w:tcPr>
          <w:p w14:paraId="47706CFC" w14:textId="4F1A2EC0" w:rsidR="00733E4E" w:rsidRPr="00BB432D" w:rsidRDefault="004D0778" w:rsidP="004D0778">
            <w:pPr>
              <w:rPr>
                <w:rStyle w:val="Emphasis"/>
                <w:rFonts w:ascii="Garamond" w:hAnsi="Garamond"/>
                <w:i w:val="0"/>
              </w:rPr>
            </w:pPr>
            <w:r w:rsidRPr="00BB432D">
              <w:rPr>
                <w:rFonts w:ascii="Garamond" w:hAnsi="Garamond"/>
              </w:rPr>
              <w:t xml:space="preserve">Institucionet </w:t>
            </w:r>
            <w:r w:rsidR="00E87C42" w:rsidRPr="00BB432D">
              <w:rPr>
                <w:rFonts w:ascii="Garamond" w:hAnsi="Garamond"/>
              </w:rPr>
              <w:t>arsimore</w:t>
            </w:r>
          </w:p>
        </w:tc>
      </w:tr>
      <w:tr w:rsidR="004D0778" w:rsidRPr="00BB432D" w14:paraId="47706D00" w14:textId="77777777" w:rsidTr="00E87C42">
        <w:tc>
          <w:tcPr>
            <w:tcW w:w="1167" w:type="dxa"/>
          </w:tcPr>
          <w:p w14:paraId="47706CFE" w14:textId="77777777" w:rsidR="004D0778" w:rsidRPr="00BB432D" w:rsidRDefault="004D0778" w:rsidP="004D0778">
            <w:pPr>
              <w:rPr>
                <w:rFonts w:ascii="Garamond" w:hAnsi="Garamond"/>
              </w:rPr>
            </w:pPr>
            <w:r w:rsidRPr="00BB432D">
              <w:rPr>
                <w:rFonts w:ascii="Garamond" w:hAnsi="Garamond"/>
              </w:rPr>
              <w:t>IAL</w:t>
            </w:r>
          </w:p>
        </w:tc>
        <w:tc>
          <w:tcPr>
            <w:tcW w:w="7491" w:type="dxa"/>
          </w:tcPr>
          <w:p w14:paraId="47706CFF" w14:textId="3C06BD86" w:rsidR="004D0778" w:rsidRPr="00BB432D" w:rsidRDefault="004D0778" w:rsidP="004D0778">
            <w:pPr>
              <w:rPr>
                <w:rFonts w:ascii="Garamond" w:hAnsi="Garamond"/>
              </w:rPr>
            </w:pPr>
            <w:r w:rsidRPr="00BB432D">
              <w:rPr>
                <w:rFonts w:ascii="Garamond" w:hAnsi="Garamond"/>
              </w:rPr>
              <w:t xml:space="preserve">Institucionet e </w:t>
            </w:r>
            <w:r w:rsidR="00E87C42" w:rsidRPr="00BB432D">
              <w:rPr>
                <w:rFonts w:ascii="Garamond" w:hAnsi="Garamond"/>
              </w:rPr>
              <w:t>arsimit të lartë</w:t>
            </w:r>
          </w:p>
        </w:tc>
      </w:tr>
      <w:tr w:rsidR="004D0778" w:rsidRPr="00BB432D" w14:paraId="47706D03" w14:textId="77777777" w:rsidTr="00E87C42">
        <w:tc>
          <w:tcPr>
            <w:tcW w:w="1167" w:type="dxa"/>
          </w:tcPr>
          <w:p w14:paraId="47706D01" w14:textId="77777777" w:rsidR="004D0778" w:rsidRPr="00BB432D" w:rsidRDefault="004D0778" w:rsidP="004D0778">
            <w:pPr>
              <w:rPr>
                <w:rFonts w:ascii="Garamond" w:hAnsi="Garamond"/>
              </w:rPr>
            </w:pPr>
            <w:r w:rsidRPr="00BB432D">
              <w:rPr>
                <w:rFonts w:ascii="Garamond" w:eastAsia="Times New Roman" w:hAnsi="Garamond"/>
              </w:rPr>
              <w:t>IDAHOT</w:t>
            </w:r>
          </w:p>
        </w:tc>
        <w:tc>
          <w:tcPr>
            <w:tcW w:w="7491" w:type="dxa"/>
          </w:tcPr>
          <w:p w14:paraId="47706D02" w14:textId="7707348A" w:rsidR="004D0778" w:rsidRPr="00BB432D" w:rsidRDefault="004D0778" w:rsidP="004D0778">
            <w:pPr>
              <w:rPr>
                <w:rFonts w:ascii="Garamond" w:hAnsi="Garamond"/>
              </w:rPr>
            </w:pPr>
            <w:r w:rsidRPr="00BB432D">
              <w:rPr>
                <w:rFonts w:ascii="Garamond" w:eastAsia="Times New Roman" w:hAnsi="Garamond"/>
              </w:rPr>
              <w:t xml:space="preserve">Dita </w:t>
            </w:r>
            <w:r w:rsidR="00E87C42" w:rsidRPr="00BB432D">
              <w:rPr>
                <w:rFonts w:ascii="Garamond" w:eastAsia="Times New Roman" w:hAnsi="Garamond"/>
              </w:rPr>
              <w:t xml:space="preserve">Ndërkombëtare </w:t>
            </w:r>
            <w:r w:rsidRPr="00BB432D">
              <w:rPr>
                <w:rFonts w:ascii="Garamond" w:eastAsia="Times New Roman" w:hAnsi="Garamond"/>
              </w:rPr>
              <w:t>kundër Homofobisë, Transfobisë dhe Bifobisë</w:t>
            </w:r>
          </w:p>
        </w:tc>
      </w:tr>
      <w:tr w:rsidR="004D0778" w:rsidRPr="00BB432D" w14:paraId="47706D06" w14:textId="77777777" w:rsidTr="00E87C42">
        <w:tc>
          <w:tcPr>
            <w:tcW w:w="1167" w:type="dxa"/>
          </w:tcPr>
          <w:p w14:paraId="47706D04" w14:textId="77777777" w:rsidR="004D0778" w:rsidRPr="00BB432D" w:rsidRDefault="004D0778" w:rsidP="004D0778">
            <w:pPr>
              <w:rPr>
                <w:rFonts w:ascii="Garamond" w:hAnsi="Garamond"/>
              </w:rPr>
            </w:pPr>
            <w:r w:rsidRPr="00BB432D">
              <w:rPr>
                <w:rFonts w:ascii="Garamond" w:eastAsia="Times New Roman" w:hAnsi="Garamond"/>
              </w:rPr>
              <w:t>ILGA</w:t>
            </w:r>
          </w:p>
        </w:tc>
        <w:tc>
          <w:tcPr>
            <w:tcW w:w="7491" w:type="dxa"/>
          </w:tcPr>
          <w:p w14:paraId="47706D05" w14:textId="3DBE1DF0" w:rsidR="004D0778" w:rsidRPr="00BB432D" w:rsidRDefault="004D0778" w:rsidP="004D0778">
            <w:pPr>
              <w:rPr>
                <w:rFonts w:ascii="Garamond" w:hAnsi="Garamond"/>
              </w:rPr>
            </w:pPr>
            <w:r w:rsidRPr="00BB432D">
              <w:rPr>
                <w:rFonts w:ascii="Garamond" w:eastAsia="Times New Roman" w:hAnsi="Garamond"/>
              </w:rPr>
              <w:t xml:space="preserve">Shoqata </w:t>
            </w:r>
            <w:r w:rsidRPr="00C1022C">
              <w:rPr>
                <w:rFonts w:ascii="Garamond" w:eastAsia="Times New Roman" w:hAnsi="Garamond"/>
              </w:rPr>
              <w:t xml:space="preserve">Ndërkombëtare </w:t>
            </w:r>
            <w:r w:rsidR="00C1022C" w:rsidRPr="00C1022C">
              <w:rPr>
                <w:rFonts w:ascii="Garamond" w:eastAsia="Times New Roman" w:hAnsi="Garamond"/>
              </w:rPr>
              <w:t>për</w:t>
            </w:r>
            <w:r w:rsidRPr="00C1022C">
              <w:rPr>
                <w:rFonts w:ascii="Garamond" w:eastAsia="Times New Roman" w:hAnsi="Garamond"/>
              </w:rPr>
              <w:t xml:space="preserve"> Lezbike,</w:t>
            </w:r>
            <w:r w:rsidRPr="00BB432D">
              <w:rPr>
                <w:rFonts w:ascii="Garamond" w:eastAsia="Times New Roman" w:hAnsi="Garamond"/>
              </w:rPr>
              <w:t xml:space="preserve"> Gej, Biseksualë, Transgjinorë, Interseks</w:t>
            </w:r>
          </w:p>
        </w:tc>
      </w:tr>
      <w:tr w:rsidR="004D0778" w:rsidRPr="00BB432D" w14:paraId="47706D09" w14:textId="77777777" w:rsidTr="00E87C42">
        <w:tc>
          <w:tcPr>
            <w:tcW w:w="1167" w:type="dxa"/>
          </w:tcPr>
          <w:p w14:paraId="47706D07" w14:textId="77777777" w:rsidR="004D0778" w:rsidRPr="00BB432D" w:rsidRDefault="004D0778" w:rsidP="004D0778">
            <w:pPr>
              <w:rPr>
                <w:rFonts w:ascii="Garamond" w:hAnsi="Garamond"/>
              </w:rPr>
            </w:pPr>
            <w:r w:rsidRPr="00BB432D">
              <w:rPr>
                <w:rFonts w:ascii="Garamond" w:eastAsia="Times New Roman" w:hAnsi="Garamond"/>
              </w:rPr>
              <w:t>INSTAT</w:t>
            </w:r>
          </w:p>
        </w:tc>
        <w:tc>
          <w:tcPr>
            <w:tcW w:w="7491" w:type="dxa"/>
          </w:tcPr>
          <w:p w14:paraId="47706D08" w14:textId="77777777" w:rsidR="004D0778" w:rsidRPr="00BB432D" w:rsidRDefault="004D0778" w:rsidP="004D0778">
            <w:pPr>
              <w:rPr>
                <w:rFonts w:ascii="Garamond" w:hAnsi="Garamond"/>
              </w:rPr>
            </w:pPr>
            <w:r w:rsidRPr="00BB432D">
              <w:rPr>
                <w:rFonts w:ascii="Garamond" w:eastAsia="Times New Roman" w:hAnsi="Garamond"/>
              </w:rPr>
              <w:t>Instituti Shqiptar i Statistikave</w:t>
            </w:r>
          </w:p>
        </w:tc>
      </w:tr>
      <w:tr w:rsidR="004D0778" w:rsidRPr="008D6AFE" w14:paraId="47706D0C" w14:textId="77777777" w:rsidTr="00E87C42">
        <w:tc>
          <w:tcPr>
            <w:tcW w:w="1167" w:type="dxa"/>
          </w:tcPr>
          <w:p w14:paraId="47706D0A" w14:textId="77777777" w:rsidR="004D0778" w:rsidRPr="008D6AFE" w:rsidRDefault="004D0778" w:rsidP="004D0778">
            <w:pPr>
              <w:rPr>
                <w:rFonts w:ascii="Garamond" w:hAnsi="Garamond"/>
              </w:rPr>
            </w:pPr>
            <w:r w:rsidRPr="008D6AFE">
              <w:rPr>
                <w:rStyle w:val="Emphasis"/>
                <w:rFonts w:ascii="Garamond" w:hAnsi="Garamond"/>
                <w:i w:val="0"/>
              </w:rPr>
              <w:t>KE</w:t>
            </w:r>
          </w:p>
        </w:tc>
        <w:tc>
          <w:tcPr>
            <w:tcW w:w="7491" w:type="dxa"/>
          </w:tcPr>
          <w:p w14:paraId="47706D0B" w14:textId="77777777" w:rsidR="004D0778" w:rsidRPr="008D6AFE" w:rsidRDefault="004D0778" w:rsidP="004D0778">
            <w:pPr>
              <w:rPr>
                <w:rFonts w:ascii="Garamond" w:hAnsi="Garamond"/>
              </w:rPr>
            </w:pPr>
            <w:r w:rsidRPr="008D6AFE">
              <w:rPr>
                <w:rStyle w:val="Emphasis"/>
                <w:rFonts w:ascii="Garamond" w:hAnsi="Garamond"/>
                <w:i w:val="0"/>
              </w:rPr>
              <w:t>Këshilli i Evropës</w:t>
            </w:r>
          </w:p>
        </w:tc>
      </w:tr>
      <w:tr w:rsidR="004D0778" w:rsidRPr="008D6AFE" w14:paraId="47706D0F" w14:textId="77777777" w:rsidTr="00E87C42">
        <w:tc>
          <w:tcPr>
            <w:tcW w:w="1167" w:type="dxa"/>
          </w:tcPr>
          <w:p w14:paraId="47706D0D" w14:textId="77777777" w:rsidR="004D0778" w:rsidRPr="008D6AFE" w:rsidRDefault="004D0778" w:rsidP="004D0778">
            <w:pPr>
              <w:rPr>
                <w:rFonts w:ascii="Garamond" w:hAnsi="Garamond"/>
              </w:rPr>
            </w:pPr>
            <w:r w:rsidRPr="008D6AFE">
              <w:rPr>
                <w:rFonts w:ascii="Garamond" w:hAnsi="Garamond"/>
              </w:rPr>
              <w:t>KMD</w:t>
            </w:r>
          </w:p>
        </w:tc>
        <w:tc>
          <w:tcPr>
            <w:tcW w:w="7491" w:type="dxa"/>
          </w:tcPr>
          <w:p w14:paraId="47706D0E" w14:textId="77777777" w:rsidR="004D0778" w:rsidRPr="008D6AFE" w:rsidRDefault="004D0778" w:rsidP="004D0778">
            <w:pPr>
              <w:rPr>
                <w:rFonts w:ascii="Garamond" w:hAnsi="Garamond"/>
              </w:rPr>
            </w:pPr>
            <w:r w:rsidRPr="008D6AFE">
              <w:rPr>
                <w:rFonts w:ascii="Garamond" w:hAnsi="Garamond"/>
              </w:rPr>
              <w:t>Komisioneri p</w:t>
            </w:r>
            <w:r w:rsidRPr="008D6AFE">
              <w:rPr>
                <w:rFonts w:ascii="Garamond" w:eastAsia="Times New Roman" w:hAnsi="Garamond"/>
              </w:rPr>
              <w:t>ër Mbrojtjen nga Diskriminimi</w:t>
            </w:r>
          </w:p>
        </w:tc>
      </w:tr>
      <w:tr w:rsidR="004D0778" w:rsidRPr="008D6AFE" w14:paraId="47706D12" w14:textId="77777777" w:rsidTr="00E87C42">
        <w:tc>
          <w:tcPr>
            <w:tcW w:w="1167" w:type="dxa"/>
          </w:tcPr>
          <w:p w14:paraId="47706D10" w14:textId="77777777" w:rsidR="004D0778" w:rsidRPr="008D6AFE" w:rsidRDefault="004D0778" w:rsidP="004D0778">
            <w:pPr>
              <w:rPr>
                <w:rFonts w:ascii="Garamond" w:hAnsi="Garamond"/>
              </w:rPr>
            </w:pPr>
            <w:r w:rsidRPr="008D6AFE">
              <w:rPr>
                <w:rFonts w:ascii="Garamond" w:hAnsi="Garamond"/>
              </w:rPr>
              <w:t>LGBTI+</w:t>
            </w:r>
          </w:p>
        </w:tc>
        <w:tc>
          <w:tcPr>
            <w:tcW w:w="7491" w:type="dxa"/>
          </w:tcPr>
          <w:p w14:paraId="47706D11" w14:textId="654A124A" w:rsidR="004D0778" w:rsidRPr="008D6AFE" w:rsidRDefault="004D0778" w:rsidP="004D0778">
            <w:pPr>
              <w:rPr>
                <w:rFonts w:ascii="Garamond" w:hAnsi="Garamond"/>
              </w:rPr>
            </w:pPr>
            <w:r w:rsidRPr="008D6AFE">
              <w:rPr>
                <w:rFonts w:ascii="Garamond" w:hAnsi="Garamond"/>
              </w:rPr>
              <w:t xml:space="preserve">Lezbike, </w:t>
            </w:r>
            <w:r w:rsidR="006F0C94" w:rsidRPr="008D6AFE">
              <w:rPr>
                <w:rFonts w:ascii="Garamond" w:hAnsi="Garamond"/>
              </w:rPr>
              <w:t>gej, biseksual</w:t>
            </w:r>
            <w:r w:rsidR="006F0C94" w:rsidRPr="008D6AFE">
              <w:rPr>
                <w:rFonts w:ascii="Garamond" w:eastAsia="Times New Roman" w:hAnsi="Garamond"/>
              </w:rPr>
              <w:t xml:space="preserve">ë, transgjinorë, interseks </w:t>
            </w:r>
            <w:r w:rsidRPr="008D6AFE">
              <w:rPr>
                <w:rFonts w:ascii="Garamond" w:eastAsia="Times New Roman" w:hAnsi="Garamond"/>
              </w:rPr>
              <w:t>+</w:t>
            </w:r>
          </w:p>
        </w:tc>
      </w:tr>
      <w:tr w:rsidR="004D0778" w:rsidRPr="008D6AFE" w14:paraId="47706D15" w14:textId="77777777" w:rsidTr="00E87C42">
        <w:tc>
          <w:tcPr>
            <w:tcW w:w="1167" w:type="dxa"/>
          </w:tcPr>
          <w:p w14:paraId="47706D13" w14:textId="77777777" w:rsidR="004D0778" w:rsidRPr="008D6AFE" w:rsidRDefault="004D0778" w:rsidP="004D0778">
            <w:pPr>
              <w:rPr>
                <w:rFonts w:ascii="Garamond" w:hAnsi="Garamond"/>
              </w:rPr>
            </w:pPr>
            <w:r w:rsidRPr="008D6AFE">
              <w:rPr>
                <w:rStyle w:val="Emphasis"/>
                <w:rFonts w:ascii="Garamond" w:hAnsi="Garamond"/>
                <w:i w:val="0"/>
              </w:rPr>
              <w:t>MAS</w:t>
            </w:r>
          </w:p>
        </w:tc>
        <w:tc>
          <w:tcPr>
            <w:tcW w:w="7491" w:type="dxa"/>
          </w:tcPr>
          <w:p w14:paraId="47706D14" w14:textId="77777777" w:rsidR="004D0778" w:rsidRPr="008D6AFE" w:rsidRDefault="004D0778" w:rsidP="004D0778">
            <w:pPr>
              <w:rPr>
                <w:rFonts w:ascii="Garamond" w:hAnsi="Garamond"/>
              </w:rPr>
            </w:pPr>
            <w:r w:rsidRPr="008D6AFE">
              <w:rPr>
                <w:rStyle w:val="Emphasis"/>
                <w:rFonts w:ascii="Garamond" w:hAnsi="Garamond"/>
                <w:i w:val="0"/>
              </w:rPr>
              <w:t>Ministria e Arsimit dhe Sportit</w:t>
            </w:r>
          </w:p>
        </w:tc>
      </w:tr>
      <w:tr w:rsidR="004D0778" w:rsidRPr="008D6AFE" w14:paraId="47706D18" w14:textId="77777777" w:rsidTr="00E87C42">
        <w:tc>
          <w:tcPr>
            <w:tcW w:w="1167" w:type="dxa"/>
          </w:tcPr>
          <w:p w14:paraId="47706D16" w14:textId="77777777" w:rsidR="004D0778" w:rsidRPr="008D6AFE" w:rsidRDefault="004D0778" w:rsidP="004D0778">
            <w:pPr>
              <w:rPr>
                <w:rFonts w:ascii="Garamond" w:hAnsi="Garamond"/>
              </w:rPr>
            </w:pPr>
            <w:r w:rsidRPr="008D6AFE">
              <w:rPr>
                <w:rStyle w:val="Emphasis"/>
                <w:rFonts w:ascii="Garamond" w:hAnsi="Garamond"/>
                <w:i w:val="0"/>
              </w:rPr>
              <w:t>MB</w:t>
            </w:r>
          </w:p>
        </w:tc>
        <w:tc>
          <w:tcPr>
            <w:tcW w:w="7491" w:type="dxa"/>
          </w:tcPr>
          <w:p w14:paraId="47706D17" w14:textId="77777777" w:rsidR="004D0778" w:rsidRPr="008D6AFE" w:rsidRDefault="004D0778" w:rsidP="004D0778">
            <w:pPr>
              <w:rPr>
                <w:rFonts w:ascii="Garamond" w:hAnsi="Garamond"/>
              </w:rPr>
            </w:pPr>
            <w:r w:rsidRPr="008D6AFE">
              <w:rPr>
                <w:rStyle w:val="Emphasis"/>
                <w:rFonts w:ascii="Garamond" w:hAnsi="Garamond"/>
                <w:i w:val="0"/>
              </w:rPr>
              <w:t>Ministria e Brendshme</w:t>
            </w:r>
          </w:p>
        </w:tc>
      </w:tr>
      <w:tr w:rsidR="004D0778" w:rsidRPr="008D6AFE" w14:paraId="47706D1B" w14:textId="77777777" w:rsidTr="00E87C42">
        <w:tc>
          <w:tcPr>
            <w:tcW w:w="1167" w:type="dxa"/>
          </w:tcPr>
          <w:p w14:paraId="47706D19" w14:textId="77777777" w:rsidR="004D0778" w:rsidRPr="008D6AFE" w:rsidRDefault="004D0778" w:rsidP="004D0778">
            <w:pPr>
              <w:rPr>
                <w:rFonts w:ascii="Garamond" w:hAnsi="Garamond"/>
              </w:rPr>
            </w:pPr>
            <w:r w:rsidRPr="008D6AFE">
              <w:rPr>
                <w:rStyle w:val="Emphasis"/>
                <w:rFonts w:ascii="Garamond" w:hAnsi="Garamond"/>
                <w:i w:val="0"/>
              </w:rPr>
              <w:t>MD</w:t>
            </w:r>
          </w:p>
        </w:tc>
        <w:tc>
          <w:tcPr>
            <w:tcW w:w="7491" w:type="dxa"/>
          </w:tcPr>
          <w:p w14:paraId="47706D1A" w14:textId="77777777" w:rsidR="004D0778" w:rsidRPr="008D6AFE" w:rsidRDefault="004D0778" w:rsidP="004D0778">
            <w:pPr>
              <w:rPr>
                <w:rFonts w:ascii="Garamond" w:hAnsi="Garamond"/>
              </w:rPr>
            </w:pPr>
            <w:r w:rsidRPr="008D6AFE">
              <w:rPr>
                <w:rStyle w:val="Emphasis"/>
                <w:rFonts w:ascii="Garamond" w:hAnsi="Garamond"/>
                <w:i w:val="0"/>
              </w:rPr>
              <w:t>Ministria e Drejtësisë</w:t>
            </w:r>
          </w:p>
        </w:tc>
      </w:tr>
      <w:tr w:rsidR="004D0778" w:rsidRPr="008D6AFE" w14:paraId="47706D1E" w14:textId="77777777" w:rsidTr="00E87C42">
        <w:tc>
          <w:tcPr>
            <w:tcW w:w="1167" w:type="dxa"/>
          </w:tcPr>
          <w:p w14:paraId="47706D1C" w14:textId="77777777" w:rsidR="004D0778" w:rsidRPr="008D6AFE" w:rsidRDefault="004D0778" w:rsidP="004D0778">
            <w:pPr>
              <w:rPr>
                <w:rFonts w:ascii="Garamond" w:hAnsi="Garamond"/>
              </w:rPr>
            </w:pPr>
            <w:r w:rsidRPr="008D6AFE">
              <w:rPr>
                <w:rStyle w:val="Emphasis"/>
                <w:rFonts w:ascii="Garamond" w:hAnsi="Garamond"/>
                <w:i w:val="0"/>
              </w:rPr>
              <w:t>MFE</w:t>
            </w:r>
          </w:p>
        </w:tc>
        <w:tc>
          <w:tcPr>
            <w:tcW w:w="7491" w:type="dxa"/>
          </w:tcPr>
          <w:p w14:paraId="47706D1D" w14:textId="77777777" w:rsidR="004D0778" w:rsidRPr="008D6AFE" w:rsidRDefault="004D0778" w:rsidP="004D0778">
            <w:pPr>
              <w:rPr>
                <w:rFonts w:ascii="Garamond" w:hAnsi="Garamond"/>
              </w:rPr>
            </w:pPr>
            <w:r w:rsidRPr="008D6AFE">
              <w:rPr>
                <w:rStyle w:val="Emphasis"/>
                <w:rFonts w:ascii="Garamond" w:hAnsi="Garamond"/>
                <w:i w:val="0"/>
              </w:rPr>
              <w:t>Ministria e Financave dhe Ekonomisë</w:t>
            </w:r>
          </w:p>
        </w:tc>
      </w:tr>
      <w:tr w:rsidR="004D0778" w:rsidRPr="008D6AFE" w14:paraId="47706D21" w14:textId="77777777" w:rsidTr="00E87C42">
        <w:tc>
          <w:tcPr>
            <w:tcW w:w="1167" w:type="dxa"/>
          </w:tcPr>
          <w:p w14:paraId="47706D1F" w14:textId="77777777" w:rsidR="004D0778" w:rsidRPr="008D6AFE" w:rsidRDefault="004D0778" w:rsidP="004D0778">
            <w:pPr>
              <w:rPr>
                <w:rFonts w:ascii="Garamond" w:hAnsi="Garamond"/>
              </w:rPr>
            </w:pPr>
            <w:r w:rsidRPr="008D6AFE">
              <w:rPr>
                <w:rStyle w:val="Emphasis"/>
                <w:rFonts w:ascii="Garamond" w:hAnsi="Garamond"/>
                <w:i w:val="0"/>
              </w:rPr>
              <w:t>MSHMS</w:t>
            </w:r>
          </w:p>
        </w:tc>
        <w:tc>
          <w:tcPr>
            <w:tcW w:w="7491" w:type="dxa"/>
          </w:tcPr>
          <w:p w14:paraId="47706D20" w14:textId="5F1F7DCC" w:rsidR="004D0778" w:rsidRPr="008D6AFE" w:rsidRDefault="004D0778" w:rsidP="004D0778">
            <w:pPr>
              <w:rPr>
                <w:rFonts w:ascii="Garamond" w:hAnsi="Garamond"/>
              </w:rPr>
            </w:pPr>
            <w:r w:rsidRPr="008D6AFE">
              <w:rPr>
                <w:rStyle w:val="Emphasis"/>
                <w:rFonts w:ascii="Garamond" w:hAnsi="Garamond"/>
                <w:i w:val="0"/>
              </w:rPr>
              <w:t>Ministria e Shëndetësisë dhe Mbrojtjes Sociale</w:t>
            </w:r>
            <w:r w:rsidR="00BB432D" w:rsidRPr="008D6AFE">
              <w:rPr>
                <w:rStyle w:val="Emphasis"/>
                <w:rFonts w:ascii="Garamond" w:hAnsi="Garamond"/>
                <w:i w:val="0"/>
              </w:rPr>
              <w:t xml:space="preserve"> </w:t>
            </w:r>
          </w:p>
        </w:tc>
      </w:tr>
      <w:tr w:rsidR="004D0778" w:rsidRPr="008D6AFE" w14:paraId="47706D24" w14:textId="77777777" w:rsidTr="00E87C42">
        <w:tc>
          <w:tcPr>
            <w:tcW w:w="1167" w:type="dxa"/>
          </w:tcPr>
          <w:p w14:paraId="47706D22" w14:textId="77777777" w:rsidR="004D0778" w:rsidRPr="008D6AFE" w:rsidRDefault="004D0778" w:rsidP="004D0778">
            <w:pPr>
              <w:rPr>
                <w:rFonts w:ascii="Garamond" w:hAnsi="Garamond"/>
              </w:rPr>
            </w:pPr>
            <w:r w:rsidRPr="008D6AFE">
              <w:rPr>
                <w:rStyle w:val="Emphasis"/>
                <w:rFonts w:ascii="Garamond" w:hAnsi="Garamond"/>
                <w:i w:val="0"/>
              </w:rPr>
              <w:t>MK</w:t>
            </w:r>
          </w:p>
        </w:tc>
        <w:tc>
          <w:tcPr>
            <w:tcW w:w="7491" w:type="dxa"/>
          </w:tcPr>
          <w:p w14:paraId="47706D23" w14:textId="77777777" w:rsidR="004D0778" w:rsidRPr="008D6AFE" w:rsidRDefault="004D0778" w:rsidP="004D0778">
            <w:pPr>
              <w:rPr>
                <w:rFonts w:ascii="Garamond" w:hAnsi="Garamond"/>
              </w:rPr>
            </w:pPr>
            <w:r w:rsidRPr="008D6AFE">
              <w:rPr>
                <w:rStyle w:val="Emphasis"/>
                <w:rFonts w:ascii="Garamond" w:hAnsi="Garamond"/>
                <w:i w:val="0"/>
              </w:rPr>
              <w:t>Ministria e Kulturës</w:t>
            </w:r>
          </w:p>
        </w:tc>
      </w:tr>
      <w:tr w:rsidR="004D0778" w:rsidRPr="008D6AFE" w14:paraId="47706D27" w14:textId="77777777" w:rsidTr="00E87C42">
        <w:tc>
          <w:tcPr>
            <w:tcW w:w="1167" w:type="dxa"/>
          </w:tcPr>
          <w:p w14:paraId="47706D25" w14:textId="77777777" w:rsidR="004D0778" w:rsidRPr="008D6AFE" w:rsidRDefault="004D0778" w:rsidP="004D0778">
            <w:pPr>
              <w:rPr>
                <w:rStyle w:val="Emphasis"/>
                <w:rFonts w:ascii="Garamond" w:hAnsi="Garamond"/>
                <w:i w:val="0"/>
              </w:rPr>
            </w:pPr>
            <w:r w:rsidRPr="008D6AFE">
              <w:rPr>
                <w:rStyle w:val="Emphasis"/>
                <w:rFonts w:ascii="Garamond" w:hAnsi="Garamond"/>
                <w:i w:val="0"/>
              </w:rPr>
              <w:t>NJVV</w:t>
            </w:r>
          </w:p>
        </w:tc>
        <w:tc>
          <w:tcPr>
            <w:tcW w:w="7491" w:type="dxa"/>
          </w:tcPr>
          <w:p w14:paraId="47706D26" w14:textId="044B6A1A" w:rsidR="004D0778" w:rsidRPr="008D6AFE" w:rsidRDefault="004D0778" w:rsidP="004D0778">
            <w:pPr>
              <w:rPr>
                <w:rStyle w:val="Emphasis"/>
                <w:rFonts w:ascii="Garamond" w:hAnsi="Garamond"/>
                <w:i w:val="0"/>
              </w:rPr>
            </w:pPr>
            <w:r w:rsidRPr="008D6AFE">
              <w:rPr>
                <w:rStyle w:val="Emphasis"/>
                <w:rFonts w:ascii="Garamond" w:hAnsi="Garamond"/>
                <w:i w:val="0"/>
              </w:rPr>
              <w:t xml:space="preserve">Njësitë e </w:t>
            </w:r>
            <w:r w:rsidR="006F0C94" w:rsidRPr="008D6AFE">
              <w:rPr>
                <w:rStyle w:val="Emphasis"/>
                <w:rFonts w:ascii="Garamond" w:hAnsi="Garamond"/>
                <w:i w:val="0"/>
              </w:rPr>
              <w:t>vetëqeverisjes vendore</w:t>
            </w:r>
          </w:p>
        </w:tc>
      </w:tr>
      <w:tr w:rsidR="004D0778" w:rsidRPr="008D6AFE" w14:paraId="47706D2A" w14:textId="77777777" w:rsidTr="00E87C42">
        <w:tc>
          <w:tcPr>
            <w:tcW w:w="1167" w:type="dxa"/>
          </w:tcPr>
          <w:p w14:paraId="47706D28" w14:textId="77777777" w:rsidR="004D0778" w:rsidRPr="008D6AFE" w:rsidRDefault="004D0778" w:rsidP="004D0778">
            <w:pPr>
              <w:rPr>
                <w:rStyle w:val="Emphasis"/>
                <w:rFonts w:ascii="Garamond" w:hAnsi="Garamond"/>
                <w:i w:val="0"/>
              </w:rPr>
            </w:pPr>
            <w:r w:rsidRPr="008D6AFE">
              <w:rPr>
                <w:rStyle w:val="Emphasis"/>
                <w:rFonts w:ascii="Garamond" w:hAnsi="Garamond"/>
                <w:i w:val="0"/>
              </w:rPr>
              <w:t>OJF</w:t>
            </w:r>
          </w:p>
        </w:tc>
        <w:tc>
          <w:tcPr>
            <w:tcW w:w="7491" w:type="dxa"/>
          </w:tcPr>
          <w:p w14:paraId="47706D29" w14:textId="6C804A13" w:rsidR="004D0778" w:rsidRPr="008D6AFE" w:rsidRDefault="004D0778" w:rsidP="006F0C94">
            <w:pPr>
              <w:rPr>
                <w:rStyle w:val="Emphasis"/>
                <w:rFonts w:ascii="Garamond" w:hAnsi="Garamond"/>
                <w:i w:val="0"/>
              </w:rPr>
            </w:pPr>
            <w:r w:rsidRPr="008D6AFE">
              <w:rPr>
                <w:rStyle w:val="Emphasis"/>
                <w:rFonts w:ascii="Garamond" w:hAnsi="Garamond"/>
                <w:i w:val="0"/>
              </w:rPr>
              <w:t>Organizatë Jo</w:t>
            </w:r>
            <w:r w:rsidR="006F0C94" w:rsidRPr="008D6AFE">
              <w:rPr>
                <w:rStyle w:val="Emphasis"/>
                <w:rFonts w:ascii="Garamond" w:hAnsi="Garamond"/>
                <w:i w:val="0"/>
              </w:rPr>
              <w:t>fitimprurëse</w:t>
            </w:r>
          </w:p>
        </w:tc>
      </w:tr>
      <w:tr w:rsidR="004D0778" w:rsidRPr="008D6AFE" w14:paraId="47706D2D" w14:textId="77777777" w:rsidTr="00E87C42">
        <w:tc>
          <w:tcPr>
            <w:tcW w:w="1167" w:type="dxa"/>
          </w:tcPr>
          <w:p w14:paraId="47706D2B" w14:textId="77777777" w:rsidR="004D0778" w:rsidRPr="008D6AFE" w:rsidRDefault="004D0778" w:rsidP="004D0778">
            <w:pPr>
              <w:rPr>
                <w:rStyle w:val="Emphasis"/>
                <w:rFonts w:ascii="Garamond" w:hAnsi="Garamond"/>
                <w:i w:val="0"/>
              </w:rPr>
            </w:pPr>
            <w:r w:rsidRPr="008D6AFE">
              <w:rPr>
                <w:rStyle w:val="Emphasis"/>
                <w:rFonts w:ascii="Garamond" w:hAnsi="Garamond"/>
                <w:i w:val="0"/>
              </w:rPr>
              <w:t>OSIGJ</w:t>
            </w:r>
          </w:p>
        </w:tc>
        <w:tc>
          <w:tcPr>
            <w:tcW w:w="7491" w:type="dxa"/>
          </w:tcPr>
          <w:p w14:paraId="47706D2C" w14:textId="0CC423F2" w:rsidR="004D0778" w:rsidRPr="008D6AFE" w:rsidRDefault="004D0778" w:rsidP="004D0778">
            <w:pPr>
              <w:rPr>
                <w:rStyle w:val="Emphasis"/>
                <w:rFonts w:ascii="Garamond" w:hAnsi="Garamond"/>
                <w:i w:val="0"/>
              </w:rPr>
            </w:pPr>
            <w:r w:rsidRPr="008D6AFE">
              <w:rPr>
                <w:rStyle w:val="Emphasis"/>
                <w:rFonts w:ascii="Garamond" w:hAnsi="Garamond"/>
                <w:i w:val="0"/>
              </w:rPr>
              <w:t xml:space="preserve">Orientimi </w:t>
            </w:r>
            <w:r w:rsidR="006F0C94" w:rsidRPr="008D6AFE">
              <w:rPr>
                <w:rStyle w:val="Emphasis"/>
                <w:rFonts w:ascii="Garamond" w:hAnsi="Garamond"/>
                <w:i w:val="0"/>
              </w:rPr>
              <w:t>seksual dhe identiteti gjinor</w:t>
            </w:r>
          </w:p>
        </w:tc>
      </w:tr>
      <w:tr w:rsidR="004D0778" w:rsidRPr="008D6AFE" w14:paraId="47706D30" w14:textId="77777777" w:rsidTr="00E87C42">
        <w:tc>
          <w:tcPr>
            <w:tcW w:w="1167" w:type="dxa"/>
          </w:tcPr>
          <w:p w14:paraId="47706D2E" w14:textId="77777777" w:rsidR="004D0778" w:rsidRPr="008D6AFE" w:rsidRDefault="004D0778" w:rsidP="004D0778">
            <w:pPr>
              <w:rPr>
                <w:rStyle w:val="Emphasis"/>
                <w:rFonts w:ascii="Garamond" w:hAnsi="Garamond"/>
                <w:i w:val="0"/>
              </w:rPr>
            </w:pPr>
            <w:r w:rsidRPr="008D6AFE">
              <w:rPr>
                <w:rStyle w:val="Emphasis"/>
                <w:rFonts w:ascii="Garamond" w:hAnsi="Garamond"/>
                <w:i w:val="0"/>
              </w:rPr>
              <w:t>OZHQ</w:t>
            </w:r>
          </w:p>
        </w:tc>
        <w:tc>
          <w:tcPr>
            <w:tcW w:w="7491" w:type="dxa"/>
          </w:tcPr>
          <w:p w14:paraId="47706D2F" w14:textId="3F91493A" w:rsidR="004D0778" w:rsidRPr="008D6AFE" w:rsidRDefault="004D0778" w:rsidP="004D0778">
            <w:pPr>
              <w:rPr>
                <w:rStyle w:val="Emphasis"/>
                <w:rFonts w:ascii="Garamond" w:hAnsi="Garamond"/>
                <w:i w:val="0"/>
              </w:rPr>
            </w:pPr>
            <w:r w:rsidRPr="008D6AFE">
              <w:rPr>
                <w:rStyle w:val="Emphasis"/>
                <w:rFonts w:ascii="Garamond" w:hAnsi="Garamond"/>
                <w:i w:val="0"/>
              </w:rPr>
              <w:t xml:space="preserve">Objektivat e </w:t>
            </w:r>
            <w:r w:rsidR="006F0C94" w:rsidRPr="008D6AFE">
              <w:rPr>
                <w:rStyle w:val="Emphasis"/>
                <w:rFonts w:ascii="Garamond" w:hAnsi="Garamond"/>
                <w:i w:val="0"/>
              </w:rPr>
              <w:t>zhvillimit të qëndrueshëm</w:t>
            </w:r>
          </w:p>
        </w:tc>
      </w:tr>
      <w:tr w:rsidR="004D0778" w:rsidRPr="008D6AFE" w14:paraId="47706D33" w14:textId="77777777" w:rsidTr="00E87C42">
        <w:tc>
          <w:tcPr>
            <w:tcW w:w="1167" w:type="dxa"/>
          </w:tcPr>
          <w:p w14:paraId="47706D31" w14:textId="77777777" w:rsidR="004D0778" w:rsidRPr="008D6AFE" w:rsidRDefault="004D0778" w:rsidP="004D0778">
            <w:pPr>
              <w:rPr>
                <w:rStyle w:val="Emphasis"/>
                <w:rFonts w:ascii="Garamond" w:hAnsi="Garamond"/>
                <w:i w:val="0"/>
              </w:rPr>
            </w:pPr>
            <w:r w:rsidRPr="008D6AFE">
              <w:rPr>
                <w:rStyle w:val="Emphasis"/>
                <w:rFonts w:ascii="Garamond" w:hAnsi="Garamond"/>
                <w:i w:val="0"/>
              </w:rPr>
              <w:t>PBA</w:t>
            </w:r>
          </w:p>
        </w:tc>
        <w:tc>
          <w:tcPr>
            <w:tcW w:w="7491" w:type="dxa"/>
          </w:tcPr>
          <w:p w14:paraId="47706D32" w14:textId="3DD9D68A" w:rsidR="004D0778" w:rsidRPr="008D6AFE" w:rsidRDefault="004D0778" w:rsidP="004D0778">
            <w:pPr>
              <w:rPr>
                <w:rStyle w:val="Emphasis"/>
                <w:rFonts w:ascii="Garamond" w:hAnsi="Garamond"/>
                <w:i w:val="0"/>
              </w:rPr>
            </w:pPr>
            <w:r w:rsidRPr="008D6AFE">
              <w:rPr>
                <w:rStyle w:val="Emphasis"/>
                <w:rFonts w:ascii="Garamond" w:hAnsi="Garamond"/>
                <w:i w:val="0"/>
              </w:rPr>
              <w:t xml:space="preserve">Plani </w:t>
            </w:r>
            <w:r w:rsidR="006F0C94" w:rsidRPr="008D6AFE">
              <w:rPr>
                <w:rStyle w:val="Emphasis"/>
                <w:rFonts w:ascii="Garamond" w:hAnsi="Garamond"/>
                <w:i w:val="0"/>
              </w:rPr>
              <w:t>Buxhetor Afatmesëm</w:t>
            </w:r>
          </w:p>
        </w:tc>
      </w:tr>
      <w:tr w:rsidR="004D0778" w:rsidRPr="008D6AFE" w14:paraId="47706D36" w14:textId="77777777" w:rsidTr="00E87C42">
        <w:tc>
          <w:tcPr>
            <w:tcW w:w="1167" w:type="dxa"/>
          </w:tcPr>
          <w:p w14:paraId="47706D34" w14:textId="77777777" w:rsidR="004D0778" w:rsidRPr="008D6AFE" w:rsidRDefault="004D0778" w:rsidP="004D0778">
            <w:pPr>
              <w:rPr>
                <w:rStyle w:val="Emphasis"/>
                <w:rFonts w:ascii="Garamond" w:hAnsi="Garamond"/>
                <w:i w:val="0"/>
              </w:rPr>
            </w:pPr>
            <w:r w:rsidRPr="008D6AFE">
              <w:rPr>
                <w:rStyle w:val="Emphasis"/>
                <w:rFonts w:ascii="Garamond" w:hAnsi="Garamond"/>
                <w:i w:val="0"/>
              </w:rPr>
              <w:t>PKIE</w:t>
            </w:r>
          </w:p>
        </w:tc>
        <w:tc>
          <w:tcPr>
            <w:tcW w:w="7491" w:type="dxa"/>
          </w:tcPr>
          <w:p w14:paraId="47706D35" w14:textId="77777777" w:rsidR="004D0778" w:rsidRPr="008D6AFE" w:rsidRDefault="004D0778" w:rsidP="004D0778">
            <w:pPr>
              <w:rPr>
                <w:rStyle w:val="Emphasis"/>
                <w:rFonts w:ascii="Garamond" w:hAnsi="Garamond"/>
                <w:i w:val="0"/>
              </w:rPr>
            </w:pPr>
            <w:r w:rsidRPr="008D6AFE">
              <w:rPr>
                <w:rStyle w:val="Emphasis"/>
                <w:rFonts w:ascii="Garamond" w:hAnsi="Garamond"/>
                <w:i w:val="0"/>
              </w:rPr>
              <w:t>Plani Kombëtar i Integrimit Evropian</w:t>
            </w:r>
          </w:p>
        </w:tc>
      </w:tr>
      <w:tr w:rsidR="004D0778" w:rsidRPr="008D6AFE" w14:paraId="47706D39" w14:textId="77777777" w:rsidTr="00E87C42">
        <w:tc>
          <w:tcPr>
            <w:tcW w:w="1167" w:type="dxa"/>
          </w:tcPr>
          <w:p w14:paraId="47706D37" w14:textId="77777777" w:rsidR="004D0778" w:rsidRPr="008D6AFE" w:rsidRDefault="004D0778" w:rsidP="004D0778">
            <w:pPr>
              <w:rPr>
                <w:rStyle w:val="Emphasis"/>
                <w:rFonts w:ascii="Garamond" w:hAnsi="Garamond"/>
                <w:i w:val="0"/>
              </w:rPr>
            </w:pPr>
            <w:r w:rsidRPr="008D6AFE">
              <w:rPr>
                <w:rStyle w:val="Emphasis"/>
                <w:rFonts w:ascii="Garamond" w:hAnsi="Garamond"/>
                <w:i w:val="0"/>
              </w:rPr>
              <w:t>PKV</w:t>
            </w:r>
          </w:p>
        </w:tc>
        <w:tc>
          <w:tcPr>
            <w:tcW w:w="7491" w:type="dxa"/>
          </w:tcPr>
          <w:p w14:paraId="47706D38" w14:textId="77777777" w:rsidR="004D0778" w:rsidRPr="008D6AFE" w:rsidRDefault="004D0778" w:rsidP="004D0778">
            <w:pPr>
              <w:rPr>
                <w:rStyle w:val="Emphasis"/>
                <w:rFonts w:ascii="Garamond" w:hAnsi="Garamond"/>
                <w:i w:val="0"/>
              </w:rPr>
            </w:pPr>
            <w:r w:rsidRPr="008D6AFE">
              <w:rPr>
                <w:rStyle w:val="Emphasis"/>
                <w:rFonts w:ascii="Garamond" w:hAnsi="Garamond"/>
                <w:i w:val="0"/>
              </w:rPr>
              <w:t>Plani Kombëtar i Veprimit</w:t>
            </w:r>
          </w:p>
        </w:tc>
      </w:tr>
      <w:tr w:rsidR="004D0778" w:rsidRPr="008D6AFE" w14:paraId="47706D3C" w14:textId="77777777" w:rsidTr="00E87C42">
        <w:tc>
          <w:tcPr>
            <w:tcW w:w="1167" w:type="dxa"/>
          </w:tcPr>
          <w:p w14:paraId="47706D3A" w14:textId="77777777" w:rsidR="004D0778" w:rsidRPr="008D6AFE" w:rsidRDefault="004D0778" w:rsidP="004D0778">
            <w:pPr>
              <w:rPr>
                <w:rStyle w:val="Emphasis"/>
                <w:rFonts w:ascii="Garamond" w:hAnsi="Garamond"/>
                <w:i w:val="0"/>
              </w:rPr>
            </w:pPr>
            <w:r w:rsidRPr="008D6AFE">
              <w:rPr>
                <w:rStyle w:val="Emphasis"/>
                <w:rFonts w:ascii="Garamond" w:hAnsi="Garamond"/>
                <w:i w:val="0"/>
              </w:rPr>
              <w:t>PSHSH</w:t>
            </w:r>
          </w:p>
        </w:tc>
        <w:tc>
          <w:tcPr>
            <w:tcW w:w="7491" w:type="dxa"/>
          </w:tcPr>
          <w:p w14:paraId="47706D3B" w14:textId="77777777" w:rsidR="004D0778" w:rsidRPr="008D6AFE" w:rsidRDefault="004D0778" w:rsidP="004D0778">
            <w:pPr>
              <w:rPr>
                <w:rStyle w:val="Emphasis"/>
                <w:rFonts w:ascii="Garamond" w:hAnsi="Garamond"/>
                <w:i w:val="0"/>
              </w:rPr>
            </w:pPr>
            <w:r w:rsidRPr="008D6AFE">
              <w:rPr>
                <w:rStyle w:val="Emphasis"/>
                <w:rFonts w:ascii="Garamond" w:hAnsi="Garamond"/>
                <w:i w:val="0"/>
              </w:rPr>
              <w:t>Policia e Shtetit Shqiptar</w:t>
            </w:r>
          </w:p>
        </w:tc>
      </w:tr>
      <w:tr w:rsidR="004D0778" w:rsidRPr="008D6AFE" w14:paraId="47706D3F" w14:textId="77777777" w:rsidTr="00E87C42">
        <w:tc>
          <w:tcPr>
            <w:tcW w:w="1167" w:type="dxa"/>
          </w:tcPr>
          <w:p w14:paraId="47706D3D" w14:textId="77777777" w:rsidR="004D0778" w:rsidRPr="008D6AFE" w:rsidRDefault="004D0778" w:rsidP="004D0778">
            <w:pPr>
              <w:rPr>
                <w:rStyle w:val="Emphasis"/>
                <w:rFonts w:ascii="Garamond" w:hAnsi="Garamond"/>
                <w:i w:val="0"/>
              </w:rPr>
            </w:pPr>
            <w:r w:rsidRPr="008D6AFE">
              <w:rPr>
                <w:rFonts w:ascii="Garamond" w:hAnsi="Garamond"/>
              </w:rPr>
              <w:t>QKEV</w:t>
            </w:r>
          </w:p>
        </w:tc>
        <w:tc>
          <w:tcPr>
            <w:tcW w:w="7491" w:type="dxa"/>
          </w:tcPr>
          <w:p w14:paraId="47706D3E" w14:textId="77777777" w:rsidR="004D0778" w:rsidRPr="008D6AFE" w:rsidRDefault="004D0778" w:rsidP="004D0778">
            <w:pPr>
              <w:rPr>
                <w:rStyle w:val="Emphasis"/>
                <w:rFonts w:ascii="Garamond" w:hAnsi="Garamond"/>
                <w:i w:val="0"/>
              </w:rPr>
            </w:pPr>
            <w:r w:rsidRPr="008D6AFE">
              <w:rPr>
                <w:rFonts w:ascii="Garamond" w:hAnsi="Garamond"/>
              </w:rPr>
              <w:t>Qendra Kombëtare për Edukimin në Vazhdim</w:t>
            </w:r>
          </w:p>
        </w:tc>
      </w:tr>
      <w:tr w:rsidR="004D0778" w:rsidRPr="008D6AFE" w14:paraId="47706D42" w14:textId="77777777" w:rsidTr="00E87C42">
        <w:tc>
          <w:tcPr>
            <w:tcW w:w="1167" w:type="dxa"/>
          </w:tcPr>
          <w:p w14:paraId="47706D40" w14:textId="77777777" w:rsidR="004D0778" w:rsidRPr="008D6AFE" w:rsidRDefault="004D0778" w:rsidP="004D0778">
            <w:pPr>
              <w:rPr>
                <w:rFonts w:ascii="Garamond" w:hAnsi="Garamond"/>
              </w:rPr>
            </w:pPr>
            <w:r w:rsidRPr="008D6AFE">
              <w:rPr>
                <w:rFonts w:ascii="Garamond" w:hAnsi="Garamond"/>
              </w:rPr>
              <w:t>RSH</w:t>
            </w:r>
          </w:p>
        </w:tc>
        <w:tc>
          <w:tcPr>
            <w:tcW w:w="7491" w:type="dxa"/>
          </w:tcPr>
          <w:p w14:paraId="47706D41" w14:textId="77777777" w:rsidR="004D0778" w:rsidRPr="008D6AFE" w:rsidRDefault="004D0778" w:rsidP="004D0778">
            <w:pPr>
              <w:rPr>
                <w:rFonts w:ascii="Garamond" w:hAnsi="Garamond"/>
              </w:rPr>
            </w:pPr>
            <w:r w:rsidRPr="008D6AFE">
              <w:rPr>
                <w:rFonts w:ascii="Garamond" w:hAnsi="Garamond"/>
              </w:rPr>
              <w:t>Republika e Shqipërisë</w:t>
            </w:r>
          </w:p>
        </w:tc>
      </w:tr>
      <w:tr w:rsidR="004D0778" w:rsidRPr="008D6AFE" w14:paraId="47706D45" w14:textId="77777777" w:rsidTr="00E87C42">
        <w:tc>
          <w:tcPr>
            <w:tcW w:w="1167" w:type="dxa"/>
          </w:tcPr>
          <w:p w14:paraId="47706D43" w14:textId="77777777" w:rsidR="004D0778" w:rsidRPr="008D6AFE" w:rsidRDefault="004D0778" w:rsidP="004D0778">
            <w:pPr>
              <w:rPr>
                <w:rFonts w:ascii="Garamond" w:hAnsi="Garamond"/>
              </w:rPr>
            </w:pPr>
            <w:r w:rsidRPr="008D6AFE">
              <w:rPr>
                <w:rFonts w:ascii="Garamond" w:hAnsi="Garamond"/>
              </w:rPr>
              <w:t>SKBGJ</w:t>
            </w:r>
          </w:p>
        </w:tc>
        <w:tc>
          <w:tcPr>
            <w:tcW w:w="7491" w:type="dxa"/>
          </w:tcPr>
          <w:p w14:paraId="47706D44" w14:textId="77777777" w:rsidR="004D0778" w:rsidRPr="008D6AFE" w:rsidRDefault="004D0778" w:rsidP="004D0778">
            <w:pPr>
              <w:rPr>
                <w:rFonts w:ascii="Garamond" w:hAnsi="Garamond"/>
              </w:rPr>
            </w:pPr>
            <w:r w:rsidRPr="008D6AFE">
              <w:rPr>
                <w:rFonts w:ascii="Garamond" w:hAnsi="Garamond"/>
              </w:rPr>
              <w:t>Strategjia Kombëtare për Barazinë Gjinore</w:t>
            </w:r>
          </w:p>
        </w:tc>
      </w:tr>
      <w:tr w:rsidR="004D0778" w:rsidRPr="008D6AFE" w14:paraId="47706D48" w14:textId="77777777" w:rsidTr="00E87C42">
        <w:tc>
          <w:tcPr>
            <w:tcW w:w="1167" w:type="dxa"/>
          </w:tcPr>
          <w:p w14:paraId="47706D46" w14:textId="77777777" w:rsidR="004D0778" w:rsidRPr="008D6AFE" w:rsidRDefault="004D0778" w:rsidP="004D0778">
            <w:pPr>
              <w:rPr>
                <w:rFonts w:ascii="Garamond" w:hAnsi="Garamond"/>
              </w:rPr>
            </w:pPr>
            <w:r w:rsidRPr="008D6AFE">
              <w:rPr>
                <w:rFonts w:ascii="Garamond" w:hAnsi="Garamond"/>
              </w:rPr>
              <w:t>SHKP</w:t>
            </w:r>
          </w:p>
        </w:tc>
        <w:tc>
          <w:tcPr>
            <w:tcW w:w="7491" w:type="dxa"/>
          </w:tcPr>
          <w:p w14:paraId="47706D47" w14:textId="77777777" w:rsidR="004D0778" w:rsidRPr="008D6AFE" w:rsidRDefault="004D0778" w:rsidP="004D0778">
            <w:pPr>
              <w:rPr>
                <w:rFonts w:ascii="Garamond" w:hAnsi="Garamond"/>
              </w:rPr>
            </w:pPr>
            <w:r w:rsidRPr="008D6AFE">
              <w:rPr>
                <w:rFonts w:ascii="Garamond" w:hAnsi="Garamond"/>
              </w:rPr>
              <w:t>Sh</w:t>
            </w:r>
            <w:r w:rsidRPr="008D6AFE">
              <w:rPr>
                <w:rStyle w:val="Emphasis"/>
                <w:rFonts w:ascii="Garamond" w:hAnsi="Garamond"/>
                <w:i w:val="0"/>
              </w:rPr>
              <w:t>ërbimi Kombëtar i Punësimit</w:t>
            </w:r>
          </w:p>
        </w:tc>
      </w:tr>
      <w:tr w:rsidR="004D0778" w:rsidRPr="008D6AFE" w14:paraId="47706D4B" w14:textId="77777777" w:rsidTr="00E87C42">
        <w:tc>
          <w:tcPr>
            <w:tcW w:w="1167" w:type="dxa"/>
          </w:tcPr>
          <w:p w14:paraId="47706D49" w14:textId="77777777" w:rsidR="004D0778" w:rsidRPr="008D6AFE" w:rsidRDefault="004D0778" w:rsidP="004D0778">
            <w:pPr>
              <w:rPr>
                <w:rFonts w:ascii="Garamond" w:hAnsi="Garamond"/>
              </w:rPr>
            </w:pPr>
            <w:r w:rsidRPr="008D6AFE">
              <w:rPr>
                <w:rStyle w:val="Emphasis"/>
                <w:rFonts w:ascii="Garamond" w:hAnsi="Garamond"/>
                <w:i w:val="0"/>
              </w:rPr>
              <w:t>SHSSH</w:t>
            </w:r>
          </w:p>
        </w:tc>
        <w:tc>
          <w:tcPr>
            <w:tcW w:w="7491" w:type="dxa"/>
          </w:tcPr>
          <w:p w14:paraId="47706D4A" w14:textId="77777777" w:rsidR="004D0778" w:rsidRPr="008D6AFE" w:rsidRDefault="004D0778" w:rsidP="004D0778">
            <w:pPr>
              <w:rPr>
                <w:rFonts w:ascii="Garamond" w:hAnsi="Garamond"/>
              </w:rPr>
            </w:pPr>
            <w:r w:rsidRPr="008D6AFE">
              <w:rPr>
                <w:rStyle w:val="Emphasis"/>
                <w:rFonts w:ascii="Garamond" w:hAnsi="Garamond"/>
                <w:i w:val="0"/>
              </w:rPr>
              <w:t>Shërbimi Social Shtetëror</w:t>
            </w:r>
          </w:p>
        </w:tc>
      </w:tr>
      <w:tr w:rsidR="004D0778" w:rsidRPr="008D6AFE" w14:paraId="47706D4E" w14:textId="77777777" w:rsidTr="00E87C42">
        <w:tc>
          <w:tcPr>
            <w:tcW w:w="1167" w:type="dxa"/>
          </w:tcPr>
          <w:p w14:paraId="47706D4C" w14:textId="77777777" w:rsidR="004D0778" w:rsidRPr="008D6AFE" w:rsidRDefault="004D0778" w:rsidP="004D0778">
            <w:pPr>
              <w:rPr>
                <w:rFonts w:ascii="Garamond" w:hAnsi="Garamond"/>
              </w:rPr>
            </w:pPr>
            <w:r w:rsidRPr="008D6AFE">
              <w:rPr>
                <w:rStyle w:val="Emphasis"/>
                <w:rFonts w:ascii="Garamond" w:hAnsi="Garamond"/>
                <w:i w:val="0"/>
              </w:rPr>
              <w:t>ZVAP</w:t>
            </w:r>
          </w:p>
        </w:tc>
        <w:tc>
          <w:tcPr>
            <w:tcW w:w="7491" w:type="dxa"/>
          </w:tcPr>
          <w:p w14:paraId="47706D4D" w14:textId="77777777" w:rsidR="004D0778" w:rsidRPr="008D6AFE" w:rsidRDefault="004D0778" w:rsidP="004D0778">
            <w:pPr>
              <w:rPr>
                <w:rFonts w:ascii="Garamond" w:hAnsi="Garamond"/>
              </w:rPr>
            </w:pPr>
            <w:r w:rsidRPr="008D6AFE">
              <w:rPr>
                <w:rStyle w:val="Emphasis"/>
                <w:rFonts w:ascii="Garamond" w:hAnsi="Garamond"/>
                <w:i w:val="0"/>
              </w:rPr>
              <w:t xml:space="preserve">Zyra </w:t>
            </w:r>
            <w:r w:rsidRPr="008D6AFE">
              <w:rPr>
                <w:rFonts w:ascii="Garamond" w:hAnsi="Garamond"/>
              </w:rPr>
              <w:t>Vendore e Arsimit Parauniversitar</w:t>
            </w:r>
          </w:p>
        </w:tc>
      </w:tr>
    </w:tbl>
    <w:p w14:paraId="4AE9342D" w14:textId="77777777" w:rsidR="006F0C94" w:rsidRDefault="006F0C94" w:rsidP="006F0C94">
      <w:pPr>
        <w:pStyle w:val="AAAAAAAAAAATEXXX"/>
        <w:ind w:firstLine="0"/>
        <w:rPr>
          <w:rFonts w:eastAsiaTheme="minorHAnsi"/>
          <w:b/>
          <w:lang w:eastAsia="en-US"/>
        </w:rPr>
      </w:pPr>
      <w:bookmarkStart w:id="1" w:name="_Toc79509616"/>
    </w:p>
    <w:p w14:paraId="7A0A3A50" w14:textId="77777777" w:rsidR="006F0C94" w:rsidRPr="006F0C94" w:rsidRDefault="004D0778" w:rsidP="006F0C94">
      <w:pPr>
        <w:pStyle w:val="AAAAAAAAAAATEXXX"/>
        <w:ind w:firstLine="0"/>
        <w:jc w:val="center"/>
        <w:rPr>
          <w:rFonts w:eastAsiaTheme="minorHAnsi"/>
          <w:lang w:eastAsia="en-US"/>
        </w:rPr>
      </w:pPr>
      <w:r w:rsidRPr="006F0C94">
        <w:rPr>
          <w:rFonts w:eastAsiaTheme="minorHAnsi"/>
          <w:lang w:eastAsia="en-US"/>
        </w:rPr>
        <w:t>PJESA I</w:t>
      </w:r>
    </w:p>
    <w:p w14:paraId="47706D50" w14:textId="756BFD81" w:rsidR="004D0778" w:rsidRPr="006F0C94" w:rsidRDefault="004D0778" w:rsidP="006F0C94">
      <w:pPr>
        <w:pStyle w:val="AAAAAAAAAAATEXXX"/>
        <w:ind w:firstLine="0"/>
        <w:jc w:val="center"/>
        <w:rPr>
          <w:rFonts w:eastAsiaTheme="minorHAnsi"/>
          <w:lang w:eastAsia="en-US"/>
        </w:rPr>
      </w:pPr>
      <w:r w:rsidRPr="006F0C94">
        <w:rPr>
          <w:rFonts w:eastAsiaTheme="minorHAnsi"/>
          <w:lang w:eastAsia="en-US"/>
        </w:rPr>
        <w:t>KONTEKSTI STRATEGJIK</w:t>
      </w:r>
    </w:p>
    <w:p w14:paraId="6F8374FE" w14:textId="77777777" w:rsidR="006F0C94" w:rsidRDefault="006F0C94" w:rsidP="004D0778">
      <w:pPr>
        <w:pStyle w:val="AAAAAAAAAAATEXXX"/>
        <w:rPr>
          <w:rFonts w:eastAsiaTheme="minorHAnsi"/>
          <w:b/>
          <w:lang w:eastAsia="en-US"/>
        </w:rPr>
      </w:pPr>
    </w:p>
    <w:p w14:paraId="47706D51" w14:textId="77777777" w:rsidR="009F0FAE" w:rsidRPr="00BB432D" w:rsidRDefault="009F0FAE" w:rsidP="004D0778">
      <w:pPr>
        <w:pStyle w:val="AAAAAAAAAAATEXXX"/>
        <w:rPr>
          <w:rFonts w:eastAsiaTheme="minorHAnsi"/>
          <w:b/>
          <w:lang w:eastAsia="en-US"/>
        </w:rPr>
      </w:pPr>
      <w:r w:rsidRPr="00BB432D">
        <w:rPr>
          <w:rFonts w:eastAsiaTheme="minorHAnsi"/>
          <w:b/>
          <w:lang w:eastAsia="en-US"/>
        </w:rPr>
        <w:t>1. Hyrja dhe qëllimi i dokumentit strategjik</w:t>
      </w:r>
      <w:bookmarkEnd w:id="1"/>
    </w:p>
    <w:p w14:paraId="47706D52" w14:textId="5AACD360" w:rsidR="009F0FAE" w:rsidRPr="00BB432D" w:rsidRDefault="003E38CD" w:rsidP="004D0778">
      <w:pPr>
        <w:pStyle w:val="AAAAAAAAAAATEXXX"/>
      </w:pPr>
      <w:r>
        <w:t>“</w:t>
      </w:r>
      <w:r w:rsidR="009F0FAE" w:rsidRPr="00BB432D">
        <w:t>Plani Kombëtar i Ve</w:t>
      </w:r>
      <w:r w:rsidR="00BB0FDF">
        <w:t xml:space="preserve">primit për </w:t>
      </w:r>
      <w:r w:rsidR="009F2E9F">
        <w:t xml:space="preserve">Personat </w:t>
      </w:r>
      <w:r w:rsidR="00BB0FDF">
        <w:t>LGBTI+, 2021–</w:t>
      </w:r>
      <w:r w:rsidR="009F0FAE" w:rsidRPr="00BB432D">
        <w:t>2027</w:t>
      </w:r>
      <w:r>
        <w:t>”</w:t>
      </w:r>
      <w:r w:rsidR="009F0FAE" w:rsidRPr="00BB432D">
        <w:t xml:space="preserve"> (k</w:t>
      </w:r>
      <w:r w:rsidR="009F2E9F">
        <w:t xml:space="preserve">ëtu e në vijim </w:t>
      </w:r>
      <w:r>
        <w:t>“</w:t>
      </w:r>
      <w:r w:rsidR="00ED704F">
        <w:t>PKV LGBTI+ 2021–2027</w:t>
      </w:r>
      <w:r>
        <w:t>”</w:t>
      </w:r>
      <w:r w:rsidR="009F0FAE" w:rsidRPr="00BB432D">
        <w:t xml:space="preserve">) u përgatit në emër të </w:t>
      </w:r>
      <w:r w:rsidR="00E57906" w:rsidRPr="00BB432D">
        <w:t xml:space="preserve">qeverisë </w:t>
      </w:r>
      <w:r w:rsidR="009F0FAE" w:rsidRPr="00BB432D">
        <w:t xml:space="preserve">së Shqipërisë nga Ministria e Shëndetësisë dhe Mbrojtjes Sociale, në koordinim dhe konsultim me ministritë e tjera përgjegjëse, njësitë e vetëqeverisjes </w:t>
      </w:r>
      <w:r w:rsidR="009F0FAE" w:rsidRPr="00E57906">
        <w:t>vendore, institucionet</w:t>
      </w:r>
      <w:r w:rsidR="009F0FAE" w:rsidRPr="00BB432D">
        <w:t xml:space="preserve"> e pavarura, organizatat e shoqërisë civile, sidomos ato të vetë personave LGBTI+ apo me fokus kryesor këtë grup të synuar, si dhe organizatat ndërkombëtare, të cilat punojnë për mbrojtjen e të drejtave njerëzore, barazinë dhe mosdiskriminimin në Shqipëri. </w:t>
      </w:r>
    </w:p>
    <w:p w14:paraId="47706D53" w14:textId="5A60A6C8" w:rsidR="009F0FAE" w:rsidRPr="00BB432D" w:rsidRDefault="009F0FAE" w:rsidP="004D0778">
      <w:pPr>
        <w:pStyle w:val="NoSpacing"/>
        <w:ind w:firstLine="284"/>
        <w:jc w:val="both"/>
        <w:rPr>
          <w:rFonts w:ascii="Garamond" w:hAnsi="Garamond"/>
          <w:b/>
          <w:bCs/>
          <w:iCs/>
        </w:rPr>
      </w:pPr>
      <w:r w:rsidRPr="00BB432D">
        <w:rPr>
          <w:rFonts w:ascii="Garamond" w:hAnsi="Garamond" w:cs="Times New Roman"/>
          <w:color w:val="auto"/>
        </w:rPr>
        <w:t xml:space="preserve">I konceptuar si vijim dhe i lidhur logjikisht me </w:t>
      </w:r>
      <w:r w:rsidR="00E57906" w:rsidRPr="00BB432D">
        <w:rPr>
          <w:rFonts w:ascii="Garamond" w:hAnsi="Garamond" w:cs="Times New Roman"/>
          <w:color w:val="auto"/>
        </w:rPr>
        <w:t xml:space="preserve">planin e mëparshëm kombëtar të veprimit </w:t>
      </w:r>
      <w:r w:rsidRPr="00BB432D">
        <w:rPr>
          <w:rFonts w:ascii="Garamond" w:hAnsi="Garamond" w:cs="Times New Roman"/>
          <w:color w:val="auto"/>
        </w:rPr>
        <w:t>për personat LGBTI në Republikën e Shqipërisë</w:t>
      </w:r>
      <w:r w:rsidR="00E57906">
        <w:rPr>
          <w:rFonts w:ascii="Garamond" w:hAnsi="Garamond" w:cs="Times New Roman"/>
          <w:color w:val="auto"/>
        </w:rPr>
        <w:t>,</w:t>
      </w:r>
      <w:r w:rsidRPr="00BB432D">
        <w:rPr>
          <w:rFonts w:ascii="Garamond" w:hAnsi="Garamond" w:cs="Times New Roman"/>
          <w:color w:val="auto"/>
        </w:rPr>
        <w:t xml:space="preserve"> 2016</w:t>
      </w:r>
      <w:r w:rsidR="00E57906">
        <w:rPr>
          <w:rFonts w:ascii="Garamond" w:hAnsi="Garamond" w:cs="Times New Roman"/>
          <w:color w:val="auto"/>
        </w:rPr>
        <w:t>–</w:t>
      </w:r>
      <w:r w:rsidRPr="00BB432D">
        <w:rPr>
          <w:rFonts w:ascii="Garamond" w:hAnsi="Garamond" w:cs="Times New Roman"/>
          <w:color w:val="auto"/>
        </w:rPr>
        <w:t>2020</w:t>
      </w:r>
      <w:r w:rsidRPr="00BB432D">
        <w:rPr>
          <w:rStyle w:val="FootnoteReference"/>
          <w:rFonts w:ascii="Garamond" w:hAnsi="Garamond" w:cs="Times New Roman"/>
          <w:color w:val="auto"/>
        </w:rPr>
        <w:footnoteReference w:id="2"/>
      </w:r>
      <w:r w:rsidR="00E57906">
        <w:rPr>
          <w:rFonts w:ascii="Garamond" w:hAnsi="Garamond" w:cs="Times New Roman"/>
          <w:color w:val="auto"/>
        </w:rPr>
        <w:t>,</w:t>
      </w:r>
      <w:r w:rsidRPr="00BB432D">
        <w:rPr>
          <w:rFonts w:ascii="Garamond" w:hAnsi="Garamond" w:cs="Times New Roman"/>
          <w:color w:val="auto"/>
        </w:rPr>
        <w:t xml:space="preserve"> </w:t>
      </w:r>
      <w:r w:rsidR="003E38CD">
        <w:rPr>
          <w:rFonts w:ascii="Garamond" w:hAnsi="Garamond" w:cs="Times New Roman"/>
          <w:color w:val="auto"/>
        </w:rPr>
        <w:t>“</w:t>
      </w:r>
      <w:r w:rsidR="00ED704F">
        <w:rPr>
          <w:rFonts w:ascii="Garamond" w:hAnsi="Garamond" w:cs="Times New Roman"/>
          <w:color w:val="auto"/>
        </w:rPr>
        <w:t>PKV LGBTI+ 2021–2027</w:t>
      </w:r>
      <w:r w:rsidR="003E38CD">
        <w:rPr>
          <w:rFonts w:ascii="Garamond" w:hAnsi="Garamond" w:cs="Times New Roman"/>
          <w:color w:val="auto"/>
        </w:rPr>
        <w:t>”</w:t>
      </w:r>
      <w:r w:rsidRPr="00BB432D">
        <w:rPr>
          <w:rFonts w:ascii="Garamond" w:hAnsi="Garamond" w:cs="Times New Roman"/>
          <w:color w:val="auto"/>
        </w:rPr>
        <w:t xml:space="preserve"> përbën një udhërrëfyes drejt një shoqërie </w:t>
      </w:r>
      <w:r w:rsidRPr="00BB432D">
        <w:rPr>
          <w:rFonts w:ascii="Garamond" w:hAnsi="Garamond" w:cs="Times New Roman"/>
          <w:iCs/>
          <w:color w:val="auto"/>
        </w:rPr>
        <w:t xml:space="preserve">gjithëpërfshirëse, pranuese dhe jodiskriminuese për të gjithë </w:t>
      </w:r>
      <w:r w:rsidRPr="00BB432D">
        <w:rPr>
          <w:rFonts w:ascii="Garamond" w:hAnsi="Garamond" w:cs="Times New Roman"/>
          <w:iCs/>
          <w:color w:val="auto"/>
        </w:rPr>
        <w:lastRenderedPageBreak/>
        <w:t xml:space="preserve">personat LGBTI+, të cilët </w:t>
      </w:r>
      <w:r w:rsidRPr="00CF3EA2">
        <w:rPr>
          <w:rFonts w:ascii="Garamond" w:hAnsi="Garamond" w:cs="Times New Roman"/>
          <w:iCs/>
          <w:color w:val="auto"/>
        </w:rPr>
        <w:t xml:space="preserve">kanë lirinë </w:t>
      </w:r>
      <w:r w:rsidR="00CF3EA2" w:rsidRPr="00CF3EA2">
        <w:rPr>
          <w:rFonts w:ascii="Garamond" w:hAnsi="Garamond" w:cs="Times New Roman"/>
          <w:iCs/>
          <w:color w:val="auto"/>
        </w:rPr>
        <w:t xml:space="preserve">për të </w:t>
      </w:r>
      <w:r w:rsidRPr="00CF3EA2">
        <w:rPr>
          <w:rFonts w:ascii="Garamond" w:hAnsi="Garamond" w:cs="Times New Roman"/>
          <w:iCs/>
          <w:color w:val="auto"/>
        </w:rPr>
        <w:t>qen</w:t>
      </w:r>
      <w:r w:rsidR="00417C36" w:rsidRPr="00CF3EA2">
        <w:rPr>
          <w:rFonts w:ascii="Garamond" w:hAnsi="Garamond" w:cs="Times New Roman"/>
          <w:iCs/>
          <w:color w:val="auto"/>
        </w:rPr>
        <w:t>ë</w:t>
      </w:r>
      <w:r w:rsidRPr="00CF3EA2">
        <w:rPr>
          <w:rFonts w:ascii="Garamond" w:hAnsi="Garamond" w:cs="Times New Roman"/>
          <w:iCs/>
          <w:color w:val="auto"/>
        </w:rPr>
        <w:t xml:space="preserve"> vetvetja;</w:t>
      </w:r>
      <w:r w:rsidRPr="00BB432D">
        <w:rPr>
          <w:rFonts w:ascii="Garamond" w:hAnsi="Garamond" w:cs="Times New Roman"/>
          <w:iCs/>
          <w:color w:val="auto"/>
        </w:rPr>
        <w:t xml:space="preserve"> trajtohen në mënyrën e duhur, sipas standardeve të zbatueshme kombëtare të harmonizuara me ato ndërkombëtare; kanë qasje në shërbime publike cilësore apo shërbime mbështetëse të specializuara, të disponueshme në mbarë vendin dhe në përputhje me nevojat specifike të tyre; si dhe marrin pjesë aktivisht në të gjitha fushat e jetës, pavarësisht shprehjes së identitetit gjinor, orientimit seksual, karakteristikave të seksit apo tërësisë së karakteristikave të tjera individuale të tyre.</w:t>
      </w:r>
      <w:r w:rsidR="00BB432D" w:rsidRPr="00BB432D">
        <w:rPr>
          <w:rFonts w:ascii="Garamond" w:hAnsi="Garamond" w:cs="Times New Roman"/>
          <w:iCs/>
          <w:color w:val="auto"/>
        </w:rPr>
        <w:t xml:space="preserve"> </w:t>
      </w:r>
    </w:p>
    <w:p w14:paraId="47706D54" w14:textId="2055A0A3" w:rsidR="009F0FAE" w:rsidRPr="00BB432D" w:rsidRDefault="003E38CD" w:rsidP="00F301C2">
      <w:pPr>
        <w:pStyle w:val="AAAAAAAAAAATEXXX"/>
      </w:pPr>
      <w:r>
        <w:rPr>
          <w:szCs w:val="22"/>
        </w:rPr>
        <w:t>“</w:t>
      </w:r>
      <w:r w:rsidR="00ED704F">
        <w:rPr>
          <w:szCs w:val="22"/>
        </w:rPr>
        <w:t>PKV LGBTI+ 2021–2027</w:t>
      </w:r>
      <w:r>
        <w:rPr>
          <w:szCs w:val="22"/>
        </w:rPr>
        <w:t>”</w:t>
      </w:r>
      <w:r w:rsidR="009F0FAE" w:rsidRPr="00BB432D">
        <w:rPr>
          <w:szCs w:val="22"/>
        </w:rPr>
        <w:t xml:space="preserve"> është i treti plan veprimi në nivel kombëtar me fokus mbrojtjen e të drejtave, ofrimin e shërbimeve cilësore, rritjen e ndërgjegjësimit dhe zvogëlimin e nivelit të papranueshmërisë së shoqërisë kundrejt personave LGBTI+ në Shqipëri. Si i tillë</w:t>
      </w:r>
      <w:r w:rsidR="006E1140">
        <w:rPr>
          <w:szCs w:val="22"/>
        </w:rPr>
        <w:t>,</w:t>
      </w:r>
      <w:r w:rsidR="009F0FAE" w:rsidRPr="00BB432D">
        <w:rPr>
          <w:szCs w:val="22"/>
        </w:rPr>
        <w:t xml:space="preserve"> </w:t>
      </w:r>
      <w:r w:rsidR="009F0FAE" w:rsidRPr="00733FE7">
        <w:rPr>
          <w:szCs w:val="22"/>
        </w:rPr>
        <w:t>k</w:t>
      </w:r>
      <w:r w:rsidR="00733FE7" w:rsidRPr="00733FE7">
        <w:rPr>
          <w:szCs w:val="22"/>
        </w:rPr>
        <w:t>jo</w:t>
      </w:r>
      <w:r w:rsidR="009F0FAE" w:rsidRPr="00733FE7">
        <w:rPr>
          <w:szCs w:val="22"/>
        </w:rPr>
        <w:t xml:space="preserve"> PKV</w:t>
      </w:r>
      <w:r w:rsidR="009F0FAE" w:rsidRPr="00BB432D">
        <w:rPr>
          <w:szCs w:val="22"/>
        </w:rPr>
        <w:t xml:space="preserve"> reflekton përparësinë dhe vëmendjen e veçantë që </w:t>
      </w:r>
      <w:r w:rsidR="006E1140" w:rsidRPr="00BB432D">
        <w:rPr>
          <w:szCs w:val="22"/>
        </w:rPr>
        <w:t xml:space="preserve">qeveria </w:t>
      </w:r>
      <w:r w:rsidR="009F0FAE" w:rsidRPr="00BB432D">
        <w:rPr>
          <w:szCs w:val="22"/>
        </w:rPr>
        <w:t xml:space="preserve">e Shqipërisë i kushton krijimit të </w:t>
      </w:r>
      <w:r w:rsidR="009F0FAE" w:rsidRPr="00BB432D">
        <w:t xml:space="preserve">një shoqërie në themel të së cilës qëndron e drejta, merita dhe vlerat qytetare, sociale e profesionale e çdo individi, si dhe qeverisja në mënyrë të përgjegjshme, efikase, transparente, në interes të zhvillimit të vendit, duke luftuar korrupsionin, pabarazinë përpara ligjit, pandëshkueshmërinë apo diskriminimet e çdo lloji qofshin. </w:t>
      </w:r>
    </w:p>
    <w:p w14:paraId="47706D55" w14:textId="75059FD1" w:rsidR="009F0FAE" w:rsidRPr="00BB432D" w:rsidRDefault="003E38CD" w:rsidP="00F301C2">
      <w:pPr>
        <w:pStyle w:val="AAAAAAAAAAATEXXX"/>
      </w:pPr>
      <w:r>
        <w:t>“</w:t>
      </w:r>
      <w:r w:rsidR="00ED704F">
        <w:t>PKV LGBTI+ 2021–2027</w:t>
      </w:r>
      <w:r>
        <w:t>”</w:t>
      </w:r>
      <w:r w:rsidR="009F0FAE" w:rsidRPr="00BB432D">
        <w:t xml:space="preserve"> lidhet drejtpërdrejt me Strategjinë Kombëtare për Zhvillim dhe Integrim II</w:t>
      </w:r>
      <w:r w:rsidR="006E1140">
        <w:t>,</w:t>
      </w:r>
      <w:r w:rsidR="009F0FAE" w:rsidRPr="00BB432D">
        <w:t xml:space="preserve"> 2015</w:t>
      </w:r>
      <w:r w:rsidR="006E1140">
        <w:t>–</w:t>
      </w:r>
      <w:r w:rsidR="009F0FAE" w:rsidRPr="00BB432D">
        <w:t>2020</w:t>
      </w:r>
      <w:r w:rsidR="009F0FAE" w:rsidRPr="00BB432D">
        <w:rPr>
          <w:rStyle w:val="FootnoteReference"/>
          <w:szCs w:val="22"/>
        </w:rPr>
        <w:footnoteReference w:id="3"/>
      </w:r>
      <w:r w:rsidR="009F0FAE" w:rsidRPr="00BB432D">
        <w:t>, me Programin Qeverisës 2017</w:t>
      </w:r>
      <w:r w:rsidR="006E1140">
        <w:t>–</w:t>
      </w:r>
      <w:r w:rsidR="009F0FAE" w:rsidRPr="00BB432D">
        <w:t>2021</w:t>
      </w:r>
      <w:r w:rsidR="009F0FAE" w:rsidRPr="00BB432D">
        <w:rPr>
          <w:rStyle w:val="FootnoteReference"/>
          <w:szCs w:val="22"/>
        </w:rPr>
        <w:footnoteReference w:id="4"/>
      </w:r>
      <w:r w:rsidR="009F0FAE" w:rsidRPr="00BB432D">
        <w:t xml:space="preserve">, me plotësimin e Objektivave të Zhvillimit të </w:t>
      </w:r>
      <w:r w:rsidR="006E1140" w:rsidRPr="00BB432D">
        <w:t>Qëndrueshëm</w:t>
      </w:r>
      <w:r w:rsidR="009F0FAE" w:rsidRPr="00BB432D">
        <w:rPr>
          <w:rStyle w:val="FootnoteReference"/>
          <w:szCs w:val="22"/>
        </w:rPr>
        <w:footnoteReference w:id="5"/>
      </w:r>
      <w:r w:rsidR="009F0FAE" w:rsidRPr="00BB432D">
        <w:t xml:space="preserve"> (OZHQ) dhe me A</w:t>
      </w:r>
      <w:r w:rsidR="006E1140">
        <w:t>gj</w:t>
      </w:r>
      <w:r w:rsidR="009F0FAE" w:rsidRPr="00BB432D">
        <w:t>endën 2030</w:t>
      </w:r>
      <w:r w:rsidR="009F0FAE" w:rsidRPr="00BB432D">
        <w:rPr>
          <w:rStyle w:val="FootnoteReference"/>
          <w:szCs w:val="22"/>
        </w:rPr>
        <w:footnoteReference w:id="6"/>
      </w:r>
      <w:r w:rsidR="009F0FAE" w:rsidRPr="00BB432D">
        <w:t xml:space="preserve">. Në masa apo veprime të caktuara të </w:t>
      </w:r>
      <w:r>
        <w:t>“</w:t>
      </w:r>
      <w:r w:rsidR="00ED704F">
        <w:t>PKV LGBTI+ 2021–2027</w:t>
      </w:r>
      <w:r>
        <w:t>”</w:t>
      </w:r>
      <w:r w:rsidR="009F0FAE" w:rsidRPr="00BB432D">
        <w:t xml:space="preserve"> është mbajtur në konsideratë dhe është bërë referencë edhe në </w:t>
      </w:r>
      <w:r>
        <w:t>“</w:t>
      </w:r>
      <w:r w:rsidR="009F0FAE" w:rsidRPr="00BB432D">
        <w:t>Strategjinë Kombëtare për Barazinë Gjinore</w:t>
      </w:r>
      <w:r w:rsidR="00470496" w:rsidRPr="00D832F4">
        <w:t>,</w:t>
      </w:r>
      <w:r w:rsidR="009F0FAE" w:rsidRPr="00D832F4">
        <w:t xml:space="preserve"> </w:t>
      </w:r>
      <w:r w:rsidR="00D832F4" w:rsidRPr="00D832F4">
        <w:t>202</w:t>
      </w:r>
      <w:r w:rsidR="009F0FAE" w:rsidRPr="00D832F4">
        <w:t>1 –</w:t>
      </w:r>
      <w:r w:rsidR="009F0FAE" w:rsidRPr="00BB432D">
        <w:t xml:space="preserve"> 2030</w:t>
      </w:r>
      <w:r>
        <w:t>”</w:t>
      </w:r>
      <w:r w:rsidR="009F0FAE" w:rsidRPr="00BB432D">
        <w:rPr>
          <w:rStyle w:val="FootnoteReference"/>
          <w:szCs w:val="22"/>
        </w:rPr>
        <w:footnoteReference w:id="7"/>
      </w:r>
      <w:r w:rsidR="009F0FAE" w:rsidRPr="00BB432D">
        <w:t>,</w:t>
      </w:r>
      <w:r w:rsidR="00BB432D" w:rsidRPr="00BB432D">
        <w:t xml:space="preserve"> </w:t>
      </w:r>
      <w:r w:rsidR="009F0FAE" w:rsidRPr="00BB432D">
        <w:t xml:space="preserve">si dhe në Strategjinë e Komisionit Evropian </w:t>
      </w:r>
      <w:r>
        <w:t>“</w:t>
      </w:r>
      <w:r w:rsidR="009F0FAE" w:rsidRPr="00BB432D">
        <w:t>Bashkimi i Barazisë: Strategjia e Barazisë për LGBTIQ</w:t>
      </w:r>
      <w:r w:rsidR="00470496">
        <w:t>-në,</w:t>
      </w:r>
      <w:r w:rsidR="009F0FAE" w:rsidRPr="00BB432D">
        <w:t xml:space="preserve"> 2020</w:t>
      </w:r>
      <w:r w:rsidR="00470496">
        <w:t>–</w:t>
      </w:r>
      <w:r w:rsidR="009F0FAE" w:rsidRPr="00BB432D">
        <w:t>2025</w:t>
      </w:r>
      <w:r>
        <w:t>”</w:t>
      </w:r>
      <w:r w:rsidR="009F0FAE" w:rsidRPr="00BB432D">
        <w:t>, e para strategji e Komisionit për barazinë e LGBTIQ</w:t>
      </w:r>
      <w:r w:rsidR="00470496">
        <w:t>-së</w:t>
      </w:r>
      <w:r w:rsidR="009F0FAE" w:rsidRPr="00BB432D">
        <w:t>, publikuar më 11 nëntor 2020</w:t>
      </w:r>
      <w:r w:rsidR="009F0FAE" w:rsidRPr="00BB432D">
        <w:rPr>
          <w:rStyle w:val="FootnoteReference"/>
          <w:szCs w:val="22"/>
        </w:rPr>
        <w:footnoteReference w:id="8"/>
      </w:r>
      <w:r w:rsidR="009F0FAE" w:rsidRPr="00BB432D">
        <w:t xml:space="preserve">. </w:t>
      </w:r>
    </w:p>
    <w:p w14:paraId="47706D56" w14:textId="63A28641" w:rsidR="009F0FAE" w:rsidRPr="00BB432D" w:rsidRDefault="009F0FAE" w:rsidP="00F301C2">
      <w:pPr>
        <w:pStyle w:val="AAAAAAAAAAATEXXX"/>
      </w:pPr>
      <w:r w:rsidRPr="00BB432D">
        <w:t xml:space="preserve">Gjithashtu </w:t>
      </w:r>
      <w:r w:rsidR="003E38CD">
        <w:t>“</w:t>
      </w:r>
      <w:r w:rsidR="00ED704F">
        <w:t>PKV LGBTI+ 2021–2027</w:t>
      </w:r>
      <w:r w:rsidR="003E38CD">
        <w:t>”</w:t>
      </w:r>
      <w:r w:rsidRPr="00BB432D">
        <w:t xml:space="preserve"> u hartua duke u bazuar edhe në gjetjet dhe rekomandimet nga </w:t>
      </w:r>
      <w:r w:rsidR="003E38CD">
        <w:t>“</w:t>
      </w:r>
      <w:r w:rsidRPr="00BB432D">
        <w:t xml:space="preserve">Raporti i vlerësimit të Zbatimit </w:t>
      </w:r>
      <w:r w:rsidRPr="00733FE7">
        <w:t>të PKV</w:t>
      </w:r>
      <w:r w:rsidR="00677F31" w:rsidRPr="00733FE7">
        <w:t>-së</w:t>
      </w:r>
      <w:r w:rsidRPr="00BB432D">
        <w:t xml:space="preserve"> p</w:t>
      </w:r>
      <w:r w:rsidR="00856931">
        <w:t>ër personat LGBTI në RSH 2016–</w:t>
      </w:r>
      <w:r w:rsidRPr="00BB432D">
        <w:t>2020</w:t>
      </w:r>
      <w:r w:rsidR="003E38CD">
        <w:t>”</w:t>
      </w:r>
      <w:r w:rsidRPr="00BB432D">
        <w:t>,</w:t>
      </w:r>
      <w:r w:rsidR="00BB432D" w:rsidRPr="00BB432D">
        <w:t xml:space="preserve"> </w:t>
      </w:r>
      <w:r w:rsidRPr="00BB432D">
        <w:t>për rrjedhojë synon zgjerimin, thellimin dhe shtimin e masave të parashikuara dhe të pazbatuara plotësisht, apo edhe të zbatuara</w:t>
      </w:r>
      <w:r w:rsidR="00856931">
        <w:t>,</w:t>
      </w:r>
      <w:r w:rsidRPr="00BB432D">
        <w:t xml:space="preserve"> por që kërkojnë mbështetje për </w:t>
      </w:r>
      <w:r w:rsidR="00856931" w:rsidRPr="00BB432D">
        <w:t>qëndrueshmëri</w:t>
      </w:r>
      <w:r w:rsidRPr="00BB432D">
        <w:t xml:space="preserve"> afatgjatë, sipas qëllimeve të politikave të përcaktuara më herët në PKV 2016</w:t>
      </w:r>
      <w:r w:rsidR="00856931">
        <w:t>–</w:t>
      </w:r>
      <w:r w:rsidRPr="00BB432D">
        <w:t>2020. Ndër të tjera, në raportin e vlerësimit të zbatimit të PKV 2016</w:t>
      </w:r>
      <w:r w:rsidR="00856931">
        <w:t>–</w:t>
      </w:r>
      <w:r w:rsidRPr="00BB432D">
        <w:t>2020 rekomandohet fokusimi në mënyrë të</w:t>
      </w:r>
      <w:r w:rsidR="00856931">
        <w:t xml:space="preserve"> veçantë dhe në mbarë vendin te</w:t>
      </w:r>
      <w:r w:rsidRPr="00BB432D">
        <w:t xml:space="preserve"> personat LGBTI+ më në nevojë dhe të cilët përjetojnë diskriminim të shumëfishtë, si p.sh. personat transgjinorë dhe interseks. </w:t>
      </w:r>
    </w:p>
    <w:p w14:paraId="47706D57" w14:textId="6548AE9B" w:rsidR="009F0FAE" w:rsidRPr="00BB432D" w:rsidRDefault="00856931" w:rsidP="00F301C2">
      <w:pPr>
        <w:pStyle w:val="AAAAAAAAAAATEXXX"/>
      </w:pPr>
      <w:r w:rsidRPr="00BB432D">
        <w:t>Dokumente</w:t>
      </w:r>
      <w:r w:rsidR="009F0FAE" w:rsidRPr="00BB432D">
        <w:t xml:space="preserve"> të tjer</w:t>
      </w:r>
      <w:r>
        <w:t>a</w:t>
      </w:r>
      <w:r w:rsidR="009F0FAE" w:rsidRPr="00BB432D">
        <w:t xml:space="preserve"> të rëndësish</w:t>
      </w:r>
      <w:r>
        <w:t xml:space="preserve">me </w:t>
      </w:r>
      <w:r w:rsidR="009F0FAE" w:rsidRPr="00BB432D">
        <w:t>të mbajtur</w:t>
      </w:r>
      <w:r>
        <w:t>a</w:t>
      </w:r>
      <w:r w:rsidR="009F0FAE" w:rsidRPr="00BB432D">
        <w:t xml:space="preserve"> në konsideratë gjatë formulimit të objektivave specifikë, masave e veprimeve të parashikuara në </w:t>
      </w:r>
      <w:r w:rsidR="003E38CD">
        <w:t>“</w:t>
      </w:r>
      <w:r w:rsidR="00ED704F">
        <w:t>PKV LGBTI+ 2021–2027</w:t>
      </w:r>
      <w:r w:rsidR="003E38CD">
        <w:t>”</w:t>
      </w:r>
      <w:r w:rsidR="009F0FAE" w:rsidRPr="00BB432D">
        <w:t xml:space="preserve"> janë edhe rekomandimet e përfshira në Raportin e Rishikimit Universal Periodik për Shqipërinë 2019</w:t>
      </w:r>
      <w:r w:rsidR="009F0FAE" w:rsidRPr="00BB432D">
        <w:rPr>
          <w:rStyle w:val="FootnoteReference"/>
        </w:rPr>
        <w:footnoteReference w:id="9"/>
      </w:r>
      <w:r w:rsidR="009F0FAE" w:rsidRPr="00BB432D">
        <w:t>, Raportin e Komisionit Evropian kundër Racizmit dhe Intolerancës (ECRI) për Shqipërinë 2020</w:t>
      </w:r>
      <w:r w:rsidR="009F0FAE" w:rsidRPr="00BB432D">
        <w:rPr>
          <w:rStyle w:val="FootnoteReference"/>
        </w:rPr>
        <w:footnoteReference w:id="10"/>
      </w:r>
      <w:r w:rsidR="009F0FAE" w:rsidRPr="00BB432D">
        <w:t>, Raportin e Komisionit Evropian për Shqipërinë 2020</w:t>
      </w:r>
      <w:r w:rsidR="009F0FAE" w:rsidRPr="00BB432D">
        <w:rPr>
          <w:rStyle w:val="FootnoteReference"/>
        </w:rPr>
        <w:footnoteReference w:id="11"/>
      </w:r>
      <w:r w:rsidR="009F0FAE" w:rsidRPr="00BB432D">
        <w:t>, Raportin e ILGA Evropë mbi Rishikimin Vjetor të Situatës së të Drejtave Njerëzore të LGBTI – kapitulli për Shqipërinë (2021)</w:t>
      </w:r>
      <w:r w:rsidR="009F0FAE" w:rsidRPr="00BB432D">
        <w:rPr>
          <w:rStyle w:val="FootnoteReference"/>
        </w:rPr>
        <w:footnoteReference w:id="12"/>
      </w:r>
      <w:r w:rsidR="009F0FAE" w:rsidRPr="00BB432D">
        <w:t xml:space="preserve"> etj. </w:t>
      </w:r>
    </w:p>
    <w:p w14:paraId="47706D58" w14:textId="498F76E8" w:rsidR="009F0FAE" w:rsidRPr="00BB432D" w:rsidRDefault="009F0FAE" w:rsidP="00F301C2">
      <w:pPr>
        <w:pStyle w:val="AAAAAAAAAAATEXXX"/>
        <w:rPr>
          <w:rFonts w:eastAsiaTheme="minorHAnsi"/>
          <w:b/>
          <w:lang w:eastAsia="en-US"/>
        </w:rPr>
      </w:pPr>
      <w:bookmarkStart w:id="2" w:name="_Toc79509617"/>
      <w:r w:rsidRPr="00BB432D">
        <w:rPr>
          <w:rFonts w:eastAsiaTheme="minorHAnsi"/>
          <w:b/>
          <w:lang w:eastAsia="en-US"/>
        </w:rPr>
        <w:t>2. Kuadri ligjor dhe institucional</w:t>
      </w:r>
      <w:r w:rsidR="00093839">
        <w:rPr>
          <w:rFonts w:eastAsiaTheme="minorHAnsi"/>
          <w:b/>
          <w:lang w:eastAsia="en-US"/>
        </w:rPr>
        <w:t>,</w:t>
      </w:r>
      <w:r w:rsidRPr="00BB432D">
        <w:rPr>
          <w:rFonts w:eastAsiaTheme="minorHAnsi"/>
          <w:b/>
          <w:lang w:eastAsia="en-US"/>
        </w:rPr>
        <w:t xml:space="preserve"> si dhe lidhja me </w:t>
      </w:r>
      <w:r w:rsidR="00093839" w:rsidRPr="00BB432D">
        <w:rPr>
          <w:rFonts w:eastAsiaTheme="minorHAnsi"/>
          <w:b/>
          <w:lang w:eastAsia="en-US"/>
        </w:rPr>
        <w:t>dokumentet</w:t>
      </w:r>
      <w:r w:rsidRPr="00BB432D">
        <w:rPr>
          <w:rFonts w:eastAsiaTheme="minorHAnsi"/>
          <w:b/>
          <w:lang w:eastAsia="en-US"/>
        </w:rPr>
        <w:t xml:space="preserve"> strategjike</w:t>
      </w:r>
      <w:bookmarkEnd w:id="2"/>
    </w:p>
    <w:p w14:paraId="47706D59" w14:textId="62CC30FD" w:rsidR="009F0FAE" w:rsidRPr="00BB432D" w:rsidRDefault="00EA0295" w:rsidP="00F301C2">
      <w:pPr>
        <w:pStyle w:val="AAAAAAAAAAATEXXX"/>
        <w:rPr>
          <w:b/>
        </w:rPr>
      </w:pPr>
      <w:bookmarkStart w:id="3" w:name="_Toc79509618"/>
      <w:r w:rsidRPr="00BB432D">
        <w:rPr>
          <w:b/>
        </w:rPr>
        <w:t>2.1</w:t>
      </w:r>
      <w:r w:rsidR="009F0FAE" w:rsidRPr="00BB432D">
        <w:rPr>
          <w:b/>
        </w:rPr>
        <w:t xml:space="preserve"> Kuadri ligjor kombëtar</w:t>
      </w:r>
      <w:bookmarkEnd w:id="3"/>
    </w:p>
    <w:p w14:paraId="47706D5A" w14:textId="77777777" w:rsidR="009F0FAE" w:rsidRPr="00EA1DC3" w:rsidRDefault="009F0FAE" w:rsidP="00F301C2">
      <w:pPr>
        <w:pStyle w:val="AAAAAAAAAAATEXXX"/>
        <w:rPr>
          <w:lang w:eastAsia="en-US"/>
        </w:rPr>
      </w:pPr>
      <w:r w:rsidRPr="00EA1DC3">
        <w:rPr>
          <w:lang w:eastAsia="en-US"/>
        </w:rPr>
        <w:lastRenderedPageBreak/>
        <w:t>Vitet e fundit Shqipëria ka bërë përparime në drejtim të përmirësimit të kuadrit ligjor kombëtar mbi të drejtat njerëzore, barazinë dhe mosdiskriminimin, si dhe harmonizimit të këtij kuadri me atë ndërkombëtar. Ndër ligjet kryesore që adresojnë çështjet e të drejtave, mbrojtjes dhe trajtimit të personave LGBTI+ në Shqipëri, përmendim:</w:t>
      </w:r>
    </w:p>
    <w:p w14:paraId="47706D5B" w14:textId="732B1210" w:rsidR="009F0FAE" w:rsidRPr="00BB432D" w:rsidRDefault="009F0FAE" w:rsidP="00F301C2">
      <w:pPr>
        <w:pStyle w:val="AAAAAAAAAAATEXXX"/>
      </w:pPr>
      <w:r w:rsidRPr="00EA1DC3">
        <w:rPr>
          <w:b/>
          <w:bCs/>
          <w:lang w:eastAsia="en-US"/>
        </w:rPr>
        <w:t>Ligji nr. 8417, dat</w:t>
      </w:r>
      <w:r w:rsidR="00EE3932" w:rsidRPr="00EA1DC3">
        <w:rPr>
          <w:b/>
          <w:bCs/>
          <w:lang w:eastAsia="en-US"/>
        </w:rPr>
        <w:t>ë</w:t>
      </w:r>
      <w:r w:rsidRPr="00EA1DC3">
        <w:rPr>
          <w:b/>
          <w:bCs/>
          <w:lang w:eastAsia="en-US"/>
        </w:rPr>
        <w:t xml:space="preserve"> 21.10.1998</w:t>
      </w:r>
      <w:r w:rsidR="00B612A9">
        <w:rPr>
          <w:b/>
          <w:bCs/>
          <w:lang w:eastAsia="en-US"/>
        </w:rPr>
        <w:t>,</w:t>
      </w:r>
      <w:r w:rsidRPr="00EA1DC3">
        <w:rPr>
          <w:b/>
          <w:bCs/>
          <w:lang w:eastAsia="en-US"/>
        </w:rPr>
        <w:t xml:space="preserve"> </w:t>
      </w:r>
      <w:r w:rsidR="003E38CD">
        <w:rPr>
          <w:rFonts w:cs="Garamond"/>
          <w:b/>
          <w:bCs/>
          <w:lang w:eastAsia="en-US"/>
        </w:rPr>
        <w:t>“</w:t>
      </w:r>
      <w:r w:rsidRPr="00EA1DC3">
        <w:rPr>
          <w:b/>
          <w:bCs/>
          <w:lang w:eastAsia="en-US"/>
        </w:rPr>
        <w:t>Kushtetuta e Republik</w:t>
      </w:r>
      <w:r w:rsidR="00EE3932" w:rsidRPr="00EA1DC3">
        <w:rPr>
          <w:b/>
          <w:bCs/>
          <w:lang w:eastAsia="en-US"/>
        </w:rPr>
        <w:t>ë</w:t>
      </w:r>
      <w:r w:rsidRPr="00EA1DC3">
        <w:rPr>
          <w:b/>
          <w:bCs/>
          <w:lang w:eastAsia="en-US"/>
        </w:rPr>
        <w:t>s s</w:t>
      </w:r>
      <w:r w:rsidR="00EE3932" w:rsidRPr="00EA1DC3">
        <w:rPr>
          <w:b/>
          <w:bCs/>
          <w:lang w:eastAsia="en-US"/>
        </w:rPr>
        <w:t>ë</w:t>
      </w:r>
      <w:r w:rsidRPr="00EA1DC3">
        <w:rPr>
          <w:b/>
          <w:bCs/>
          <w:lang w:eastAsia="en-US"/>
        </w:rPr>
        <w:t xml:space="preserve"> Shqip</w:t>
      </w:r>
      <w:r w:rsidR="00EE3932" w:rsidRPr="00EA1DC3">
        <w:rPr>
          <w:b/>
          <w:bCs/>
          <w:lang w:eastAsia="en-US"/>
        </w:rPr>
        <w:t>ë</w:t>
      </w:r>
      <w:r w:rsidRPr="00EA1DC3">
        <w:rPr>
          <w:b/>
          <w:bCs/>
          <w:lang w:eastAsia="en-US"/>
        </w:rPr>
        <w:t>ris</w:t>
      </w:r>
      <w:r w:rsidR="00EE3932" w:rsidRPr="00EA1DC3">
        <w:rPr>
          <w:b/>
          <w:bCs/>
          <w:lang w:eastAsia="en-US"/>
        </w:rPr>
        <w:t>ë</w:t>
      </w:r>
      <w:r w:rsidR="003E38CD">
        <w:rPr>
          <w:rFonts w:cs="Garamond"/>
          <w:b/>
          <w:bCs/>
          <w:lang w:eastAsia="en-US"/>
        </w:rPr>
        <w:t>”</w:t>
      </w:r>
      <w:r w:rsidRPr="00EA1DC3">
        <w:rPr>
          <w:b/>
          <w:bCs/>
          <w:lang w:eastAsia="en-US"/>
        </w:rPr>
        <w:t xml:space="preserve">, </w:t>
      </w:r>
      <w:r w:rsidR="002B1FD2">
        <w:rPr>
          <w:b/>
          <w:bCs/>
          <w:lang w:eastAsia="en-US"/>
        </w:rPr>
        <w:t>të</w:t>
      </w:r>
      <w:r w:rsidRPr="00EA1DC3">
        <w:rPr>
          <w:b/>
          <w:bCs/>
          <w:lang w:eastAsia="en-US"/>
        </w:rPr>
        <w:t xml:space="preserve"> ndryshuar.</w:t>
      </w:r>
      <w:r w:rsidRPr="00EA1DC3">
        <w:t xml:space="preserve"> Njohja dhe respektimi i të drejtave ligjore të barabarta të personave LGBTI+ theksohen që në </w:t>
      </w:r>
      <w:r w:rsidRPr="00EA1DC3">
        <w:rPr>
          <w:b/>
          <w:bCs/>
        </w:rPr>
        <w:t>Kushtetutën e Republikës së Shqipërisë</w:t>
      </w:r>
      <w:r w:rsidRPr="00EA1DC3">
        <w:t xml:space="preserve">, në nenin 18/2 të së cilës promovohen parimet e barazisë dhe mosdiskriminimit: </w:t>
      </w:r>
      <w:r w:rsidR="003E38CD">
        <w:t>“</w:t>
      </w:r>
      <w:r w:rsidRPr="00EA1DC3">
        <w:t>Të gjithë janë të barabartë përpara ligjit dhe askush nuk mund të diskriminohet padrejtësisht</w:t>
      </w:r>
      <w:r w:rsidR="000A3337" w:rsidRPr="00EA1DC3">
        <w:t>,</w:t>
      </w:r>
      <w:r w:rsidRPr="00EA1DC3">
        <w:t xml:space="preserve"> për shkaqe të tilla si</w:t>
      </w:r>
      <w:r w:rsidR="000A3337" w:rsidRPr="00EA1DC3">
        <w:t>:</w:t>
      </w:r>
      <w:r w:rsidRPr="00EA1DC3">
        <w:t xml:space="preserve"> gjinia, raca, feja, etnia, gjuha, bindjet politike, fetare a filozofike, gjendja ekonomike, arsimore, sociale</w:t>
      </w:r>
      <w:r w:rsidR="003E38CD">
        <w:t>”</w:t>
      </w:r>
      <w:r w:rsidRPr="00EA1DC3">
        <w:t>. Kushtetuta përcakton</w:t>
      </w:r>
      <w:r w:rsidR="00981143">
        <w:t>,</w:t>
      </w:r>
      <w:r w:rsidRPr="00EA1DC3">
        <w:t xml:space="preserve"> gjithashtu</w:t>
      </w:r>
      <w:r w:rsidR="00981143">
        <w:t>,</w:t>
      </w:r>
      <w:r w:rsidRPr="00EA1DC3">
        <w:t xml:space="preserve"> të drejta gjithëpërfshirëse për qytetarët (neni 15).</w:t>
      </w:r>
    </w:p>
    <w:p w14:paraId="47706D5C" w14:textId="529CF2BC" w:rsidR="009F0FAE" w:rsidRPr="00BB432D" w:rsidRDefault="009F0FAE" w:rsidP="00F301C2">
      <w:pPr>
        <w:pStyle w:val="AAAAAAAAAAATEXXX"/>
      </w:pPr>
      <w:r w:rsidRPr="00BB432D">
        <w:rPr>
          <w:b/>
          <w:color w:val="222222"/>
          <w:lang w:eastAsia="en-US"/>
        </w:rPr>
        <w:t>Ligji nr. 10221, dat</w:t>
      </w:r>
      <w:r w:rsidR="00EE3932">
        <w:rPr>
          <w:b/>
          <w:color w:val="222222"/>
          <w:lang w:eastAsia="en-US"/>
        </w:rPr>
        <w:t>ë</w:t>
      </w:r>
      <w:r w:rsidRPr="00BB432D">
        <w:rPr>
          <w:b/>
          <w:color w:val="222222"/>
          <w:lang w:eastAsia="en-US"/>
        </w:rPr>
        <w:t xml:space="preserve"> 4.2.2010</w:t>
      </w:r>
      <w:r w:rsidR="00635491">
        <w:rPr>
          <w:b/>
          <w:color w:val="222222"/>
          <w:lang w:eastAsia="en-US"/>
        </w:rPr>
        <w:t>,</w:t>
      </w:r>
      <w:r w:rsidRPr="00BB432D">
        <w:rPr>
          <w:b/>
          <w:color w:val="222222"/>
          <w:lang w:eastAsia="en-US"/>
        </w:rPr>
        <w:t xml:space="preserve"> </w:t>
      </w:r>
      <w:r w:rsidR="003E38CD">
        <w:rPr>
          <w:rFonts w:cs="Garamond"/>
          <w:b/>
          <w:color w:val="222222"/>
          <w:lang w:eastAsia="en-US"/>
        </w:rPr>
        <w:t>“</w:t>
      </w:r>
      <w:r w:rsidRPr="00BB432D">
        <w:rPr>
          <w:b/>
          <w:color w:val="222222"/>
          <w:lang w:eastAsia="en-US"/>
        </w:rPr>
        <w:t>P</w:t>
      </w:r>
      <w:r w:rsidR="00EE3932">
        <w:rPr>
          <w:b/>
          <w:color w:val="222222"/>
          <w:lang w:eastAsia="en-US"/>
        </w:rPr>
        <w:t>ë</w:t>
      </w:r>
      <w:r w:rsidRPr="00BB432D">
        <w:rPr>
          <w:b/>
          <w:color w:val="222222"/>
          <w:lang w:eastAsia="en-US"/>
        </w:rPr>
        <w:t xml:space="preserve">r </w:t>
      </w:r>
      <w:r w:rsidR="00635491" w:rsidRPr="00BB432D">
        <w:rPr>
          <w:b/>
          <w:color w:val="222222"/>
          <w:lang w:eastAsia="en-US"/>
        </w:rPr>
        <w:t>mbrojtjen nga diskriminimi</w:t>
      </w:r>
      <w:r w:rsidR="003E38CD">
        <w:rPr>
          <w:rFonts w:cs="Garamond"/>
          <w:b/>
          <w:color w:val="222222"/>
          <w:lang w:eastAsia="en-US"/>
        </w:rPr>
        <w:t>”</w:t>
      </w:r>
      <w:r w:rsidRPr="00BB432D">
        <w:rPr>
          <w:color w:val="222222"/>
          <w:lang w:eastAsia="en-US"/>
        </w:rPr>
        <w:t xml:space="preserve">, </w:t>
      </w:r>
      <w:r w:rsidR="00635491">
        <w:rPr>
          <w:color w:val="222222"/>
          <w:lang w:eastAsia="en-US"/>
        </w:rPr>
        <w:t>të</w:t>
      </w:r>
      <w:r w:rsidRPr="00BB432D">
        <w:rPr>
          <w:color w:val="222222"/>
          <w:lang w:eastAsia="en-US"/>
        </w:rPr>
        <w:t xml:space="preserve"> ndryshuar. </w:t>
      </w:r>
      <w:r w:rsidRPr="00BB432D">
        <w:t xml:space="preserve">Që nga viti 2010, Shqipëria ka miratuar një ligj të përgjithshëm për Mbrojtjen nga Diskriminimi, i cili është përgjithësisht në përputhje me </w:t>
      </w:r>
      <w:r w:rsidRPr="00EE3932">
        <w:rPr>
          <w:i/>
        </w:rPr>
        <w:t>acquis</w:t>
      </w:r>
      <w:r w:rsidRPr="00BB432D">
        <w:t xml:space="preserve"> e BE-së për barazinë. Ai </w:t>
      </w:r>
      <w:r w:rsidR="003E38CD">
        <w:t>“</w:t>
      </w:r>
      <w:r w:rsidRPr="00BB432D">
        <w:rPr>
          <w:lang w:eastAsia="en-US"/>
        </w:rPr>
        <w:t>rregullon</w:t>
      </w:r>
      <w:r w:rsidR="00BB432D" w:rsidRPr="00BB432D">
        <w:rPr>
          <w:lang w:eastAsia="en-US"/>
        </w:rPr>
        <w:t xml:space="preserve"> </w:t>
      </w:r>
      <w:r w:rsidRPr="00BB432D">
        <w:rPr>
          <w:lang w:eastAsia="en-US"/>
        </w:rPr>
        <w:t>zbatimin</w:t>
      </w:r>
      <w:r w:rsidR="00BB432D" w:rsidRPr="00BB432D">
        <w:rPr>
          <w:lang w:eastAsia="en-US"/>
        </w:rPr>
        <w:t xml:space="preserve"> </w:t>
      </w:r>
      <w:r w:rsidRPr="00BB432D">
        <w:rPr>
          <w:lang w:eastAsia="en-US"/>
        </w:rPr>
        <w:t>dhe</w:t>
      </w:r>
      <w:r w:rsidR="00BB432D" w:rsidRPr="00BB432D">
        <w:rPr>
          <w:lang w:eastAsia="en-US"/>
        </w:rPr>
        <w:t xml:space="preserve"> </w:t>
      </w:r>
      <w:r w:rsidRPr="00BB432D">
        <w:rPr>
          <w:lang w:eastAsia="en-US"/>
        </w:rPr>
        <w:t>respektimin</w:t>
      </w:r>
      <w:r w:rsidR="00BB432D" w:rsidRPr="00BB432D">
        <w:rPr>
          <w:lang w:eastAsia="en-US"/>
        </w:rPr>
        <w:t xml:space="preserve"> </w:t>
      </w:r>
      <w:r w:rsidRPr="00BB432D">
        <w:rPr>
          <w:lang w:eastAsia="en-US"/>
        </w:rPr>
        <w:t>e</w:t>
      </w:r>
      <w:r w:rsidR="00BB432D" w:rsidRPr="00BB432D">
        <w:rPr>
          <w:lang w:eastAsia="en-US"/>
        </w:rPr>
        <w:t xml:space="preserve"> </w:t>
      </w:r>
      <w:r w:rsidRPr="00BB432D">
        <w:rPr>
          <w:lang w:eastAsia="en-US"/>
        </w:rPr>
        <w:t>parimit</w:t>
      </w:r>
      <w:r w:rsidR="00BB432D" w:rsidRPr="00BB432D">
        <w:rPr>
          <w:lang w:eastAsia="en-US"/>
        </w:rPr>
        <w:t xml:space="preserve"> </w:t>
      </w:r>
      <w:r w:rsidRPr="00BB432D">
        <w:rPr>
          <w:lang w:eastAsia="en-US"/>
        </w:rPr>
        <w:t>të</w:t>
      </w:r>
      <w:r w:rsidR="00BB432D" w:rsidRPr="00BB432D">
        <w:rPr>
          <w:lang w:eastAsia="en-US"/>
        </w:rPr>
        <w:t xml:space="preserve"> </w:t>
      </w:r>
      <w:r w:rsidRPr="00BB432D">
        <w:rPr>
          <w:lang w:eastAsia="en-US"/>
        </w:rPr>
        <w:t>barazisë</w:t>
      </w:r>
      <w:r w:rsidR="00BB432D" w:rsidRPr="00BB432D">
        <w:rPr>
          <w:lang w:eastAsia="en-US"/>
        </w:rPr>
        <w:t xml:space="preserve"> </w:t>
      </w:r>
      <w:r w:rsidRPr="00BB432D">
        <w:rPr>
          <w:lang w:eastAsia="en-US"/>
        </w:rPr>
        <w:t>dhe mosdiskriminimit</w:t>
      </w:r>
      <w:r w:rsidR="00BA4CE5">
        <w:rPr>
          <w:lang w:eastAsia="en-US"/>
        </w:rPr>
        <w:t>,</w:t>
      </w:r>
      <w:r w:rsidRPr="00BB432D">
        <w:rPr>
          <w:lang w:eastAsia="en-US"/>
        </w:rPr>
        <w:t xml:space="preserve"> në lidhje me racën, etninë, ngjyrën, gjuhën, shtetësinë, bindjet politike, fetare ose</w:t>
      </w:r>
      <w:r w:rsidR="00BB432D" w:rsidRPr="00BB432D">
        <w:rPr>
          <w:lang w:eastAsia="en-US"/>
        </w:rPr>
        <w:t xml:space="preserve"> </w:t>
      </w:r>
      <w:r w:rsidRPr="00BB432D">
        <w:rPr>
          <w:lang w:eastAsia="en-US"/>
        </w:rPr>
        <w:t>filozofike,</w:t>
      </w:r>
      <w:r w:rsidR="00BB432D" w:rsidRPr="00BB432D">
        <w:rPr>
          <w:lang w:eastAsia="en-US"/>
        </w:rPr>
        <w:t xml:space="preserve"> </w:t>
      </w:r>
      <w:r w:rsidRPr="00BB432D">
        <w:rPr>
          <w:lang w:eastAsia="en-US"/>
        </w:rPr>
        <w:t>gjendjen</w:t>
      </w:r>
      <w:r w:rsidR="00BB432D" w:rsidRPr="00BB432D">
        <w:rPr>
          <w:lang w:eastAsia="en-US"/>
        </w:rPr>
        <w:t xml:space="preserve"> </w:t>
      </w:r>
      <w:r w:rsidRPr="00BB432D">
        <w:rPr>
          <w:lang w:eastAsia="en-US"/>
        </w:rPr>
        <w:t>ekonomike,</w:t>
      </w:r>
      <w:r w:rsidR="00BB432D" w:rsidRPr="00BB432D">
        <w:rPr>
          <w:lang w:eastAsia="en-US"/>
        </w:rPr>
        <w:t xml:space="preserve"> </w:t>
      </w:r>
      <w:r w:rsidRPr="00BB432D">
        <w:rPr>
          <w:lang w:eastAsia="en-US"/>
        </w:rPr>
        <w:t>arsimore</w:t>
      </w:r>
      <w:r w:rsidR="00BB432D" w:rsidRPr="00BB432D">
        <w:rPr>
          <w:lang w:eastAsia="en-US"/>
        </w:rPr>
        <w:t xml:space="preserve"> </w:t>
      </w:r>
      <w:r w:rsidRPr="00BB432D">
        <w:rPr>
          <w:lang w:eastAsia="en-US"/>
        </w:rPr>
        <w:t>ose</w:t>
      </w:r>
      <w:r w:rsidR="00BB432D" w:rsidRPr="00BB432D">
        <w:rPr>
          <w:lang w:eastAsia="en-US"/>
        </w:rPr>
        <w:t xml:space="preserve"> </w:t>
      </w:r>
      <w:r w:rsidRPr="00BB432D">
        <w:rPr>
          <w:lang w:eastAsia="en-US"/>
        </w:rPr>
        <w:t>shoqërore,</w:t>
      </w:r>
      <w:r w:rsidR="00BB432D" w:rsidRPr="00BB432D">
        <w:rPr>
          <w:lang w:eastAsia="en-US"/>
        </w:rPr>
        <w:t xml:space="preserve"> </w:t>
      </w:r>
      <w:r w:rsidRPr="00BB432D">
        <w:rPr>
          <w:lang w:eastAsia="en-US"/>
        </w:rPr>
        <w:t>gjininë,</w:t>
      </w:r>
      <w:r w:rsidR="00BB432D" w:rsidRPr="00BB432D">
        <w:rPr>
          <w:lang w:eastAsia="en-US"/>
        </w:rPr>
        <w:t xml:space="preserve"> </w:t>
      </w:r>
      <w:r w:rsidRPr="00BB432D">
        <w:rPr>
          <w:lang w:eastAsia="en-US"/>
        </w:rPr>
        <w:t>identitetin gjinor, orientimin</w:t>
      </w:r>
      <w:r w:rsidR="00BB432D" w:rsidRPr="00BB432D">
        <w:rPr>
          <w:lang w:eastAsia="en-US"/>
        </w:rPr>
        <w:t xml:space="preserve"> </w:t>
      </w:r>
      <w:r w:rsidRPr="00BB432D">
        <w:rPr>
          <w:lang w:eastAsia="en-US"/>
        </w:rPr>
        <w:t>seksual,</w:t>
      </w:r>
      <w:r w:rsidR="00BB432D" w:rsidRPr="00BB432D">
        <w:rPr>
          <w:lang w:eastAsia="en-US"/>
        </w:rPr>
        <w:t xml:space="preserve"> </w:t>
      </w:r>
      <w:r w:rsidRPr="00BB432D">
        <w:rPr>
          <w:lang w:eastAsia="en-US"/>
        </w:rPr>
        <w:t>karakteristikat</w:t>
      </w:r>
      <w:r w:rsidR="00BB432D" w:rsidRPr="00BB432D">
        <w:rPr>
          <w:lang w:eastAsia="en-US"/>
        </w:rPr>
        <w:t xml:space="preserve"> </w:t>
      </w:r>
      <w:r w:rsidRPr="00BB432D">
        <w:rPr>
          <w:lang w:eastAsia="en-US"/>
        </w:rPr>
        <w:t>e</w:t>
      </w:r>
      <w:r w:rsidR="00BB432D" w:rsidRPr="00BB432D">
        <w:rPr>
          <w:lang w:eastAsia="en-US"/>
        </w:rPr>
        <w:t xml:space="preserve"> </w:t>
      </w:r>
      <w:r w:rsidRPr="00BB432D">
        <w:rPr>
          <w:lang w:eastAsia="en-US"/>
        </w:rPr>
        <w:t>seksit,</w:t>
      </w:r>
      <w:r w:rsidR="00BB432D" w:rsidRPr="00BB432D">
        <w:rPr>
          <w:lang w:eastAsia="en-US"/>
        </w:rPr>
        <w:t xml:space="preserve"> </w:t>
      </w:r>
      <w:r w:rsidRPr="00BB432D">
        <w:rPr>
          <w:lang w:eastAsia="en-US"/>
        </w:rPr>
        <w:t>jetesën</w:t>
      </w:r>
      <w:r w:rsidR="00BB432D" w:rsidRPr="00BB432D">
        <w:rPr>
          <w:lang w:eastAsia="en-US"/>
        </w:rPr>
        <w:t xml:space="preserve"> </w:t>
      </w:r>
      <w:r w:rsidRPr="00BB432D">
        <w:rPr>
          <w:lang w:eastAsia="en-US"/>
        </w:rPr>
        <w:t>me</w:t>
      </w:r>
      <w:r w:rsidR="00BB432D" w:rsidRPr="00BB432D">
        <w:rPr>
          <w:lang w:eastAsia="en-US"/>
        </w:rPr>
        <w:t xml:space="preserve"> </w:t>
      </w:r>
      <w:r w:rsidRPr="00BB432D">
        <w:rPr>
          <w:lang w:eastAsia="en-US"/>
        </w:rPr>
        <w:t>HIV/AIDS,</w:t>
      </w:r>
      <w:r w:rsidR="00BB432D" w:rsidRPr="00BB432D">
        <w:rPr>
          <w:lang w:eastAsia="en-US"/>
        </w:rPr>
        <w:t xml:space="preserve"> </w:t>
      </w:r>
      <w:r w:rsidRPr="00BB432D">
        <w:rPr>
          <w:lang w:eastAsia="en-US"/>
        </w:rPr>
        <w:t>shtatzëninë, përkatësinë</w:t>
      </w:r>
      <w:r w:rsidR="00BB432D" w:rsidRPr="00BB432D">
        <w:rPr>
          <w:lang w:eastAsia="en-US"/>
        </w:rPr>
        <w:t xml:space="preserve"> </w:t>
      </w:r>
      <w:r w:rsidRPr="00BB432D">
        <w:rPr>
          <w:lang w:eastAsia="en-US"/>
        </w:rPr>
        <w:t>prindërore,</w:t>
      </w:r>
      <w:r w:rsidR="00BB432D" w:rsidRPr="00BB432D">
        <w:rPr>
          <w:lang w:eastAsia="en-US"/>
        </w:rPr>
        <w:t xml:space="preserve"> </w:t>
      </w:r>
      <w:r w:rsidRPr="00BB432D">
        <w:rPr>
          <w:lang w:eastAsia="en-US"/>
        </w:rPr>
        <w:t>përgjegjësinë</w:t>
      </w:r>
      <w:r w:rsidR="00BB432D" w:rsidRPr="00BB432D">
        <w:rPr>
          <w:lang w:eastAsia="en-US"/>
        </w:rPr>
        <w:t xml:space="preserve"> </w:t>
      </w:r>
      <w:r w:rsidRPr="00BB432D">
        <w:rPr>
          <w:lang w:eastAsia="en-US"/>
        </w:rPr>
        <w:t>prindërore,</w:t>
      </w:r>
      <w:r w:rsidR="00BB432D" w:rsidRPr="00BB432D">
        <w:rPr>
          <w:lang w:eastAsia="en-US"/>
        </w:rPr>
        <w:t xml:space="preserve"> </w:t>
      </w:r>
      <w:r w:rsidRPr="00BB432D">
        <w:rPr>
          <w:lang w:eastAsia="en-US"/>
        </w:rPr>
        <w:t>moshën,</w:t>
      </w:r>
      <w:r w:rsidR="00BB432D" w:rsidRPr="00BB432D">
        <w:rPr>
          <w:lang w:eastAsia="en-US"/>
        </w:rPr>
        <w:t xml:space="preserve"> </w:t>
      </w:r>
      <w:r w:rsidRPr="00BB432D">
        <w:rPr>
          <w:lang w:eastAsia="en-US"/>
        </w:rPr>
        <w:t>gjendjen</w:t>
      </w:r>
      <w:r w:rsidR="00BB432D" w:rsidRPr="00BB432D">
        <w:rPr>
          <w:lang w:eastAsia="en-US"/>
        </w:rPr>
        <w:t xml:space="preserve"> </w:t>
      </w:r>
      <w:r w:rsidRPr="00BB432D">
        <w:rPr>
          <w:lang w:eastAsia="en-US"/>
        </w:rPr>
        <w:t>familjare</w:t>
      </w:r>
      <w:r w:rsidR="00BB432D" w:rsidRPr="00BB432D">
        <w:rPr>
          <w:lang w:eastAsia="en-US"/>
        </w:rPr>
        <w:t xml:space="preserve"> </w:t>
      </w:r>
      <w:r w:rsidRPr="00BB432D">
        <w:rPr>
          <w:lang w:eastAsia="en-US"/>
        </w:rPr>
        <w:t>ose martesore,</w:t>
      </w:r>
      <w:r w:rsidR="00BB432D" w:rsidRPr="00BB432D">
        <w:rPr>
          <w:lang w:eastAsia="en-US"/>
        </w:rPr>
        <w:t xml:space="preserve"> </w:t>
      </w:r>
      <w:r w:rsidRPr="00BB432D">
        <w:rPr>
          <w:lang w:eastAsia="en-US"/>
        </w:rPr>
        <w:t>gjendjen</w:t>
      </w:r>
      <w:r w:rsidR="00BB432D" w:rsidRPr="00BB432D">
        <w:rPr>
          <w:lang w:eastAsia="en-US"/>
        </w:rPr>
        <w:t xml:space="preserve"> </w:t>
      </w:r>
      <w:r w:rsidRPr="00BB432D">
        <w:rPr>
          <w:lang w:eastAsia="en-US"/>
        </w:rPr>
        <w:t>civile,</w:t>
      </w:r>
      <w:r w:rsidR="00BB432D" w:rsidRPr="00BB432D">
        <w:rPr>
          <w:lang w:eastAsia="en-US"/>
        </w:rPr>
        <w:t xml:space="preserve"> </w:t>
      </w:r>
      <w:r w:rsidRPr="00BB432D">
        <w:rPr>
          <w:lang w:eastAsia="en-US"/>
        </w:rPr>
        <w:t>vendbanimin,</w:t>
      </w:r>
      <w:r w:rsidR="00BB432D" w:rsidRPr="00BB432D">
        <w:rPr>
          <w:lang w:eastAsia="en-US"/>
        </w:rPr>
        <w:t xml:space="preserve"> </w:t>
      </w:r>
      <w:r w:rsidRPr="00BB432D">
        <w:rPr>
          <w:lang w:eastAsia="en-US"/>
        </w:rPr>
        <w:t>gjendjen</w:t>
      </w:r>
      <w:r w:rsidR="00BB432D" w:rsidRPr="00BB432D">
        <w:rPr>
          <w:lang w:eastAsia="en-US"/>
        </w:rPr>
        <w:t xml:space="preserve"> </w:t>
      </w:r>
      <w:r w:rsidRPr="00BB432D">
        <w:rPr>
          <w:lang w:eastAsia="en-US"/>
        </w:rPr>
        <w:t>shëndetësore,</w:t>
      </w:r>
      <w:r w:rsidR="00BB432D" w:rsidRPr="00BB432D">
        <w:rPr>
          <w:lang w:eastAsia="en-US"/>
        </w:rPr>
        <w:t xml:space="preserve"> </w:t>
      </w:r>
      <w:r w:rsidRPr="00BB432D">
        <w:rPr>
          <w:lang w:eastAsia="en-US"/>
        </w:rPr>
        <w:t xml:space="preserve">predispozicionet </w:t>
      </w:r>
      <w:r w:rsidRPr="00F9493D">
        <w:rPr>
          <w:lang w:eastAsia="en-US"/>
        </w:rPr>
        <w:t>gjenetike, pamjen e jashtme, aftësinë e kufizuar, përkatësinë në një grup të veçantë ose me çdo shkak tjetër</w:t>
      </w:r>
      <w:r w:rsidR="003E38CD">
        <w:t>”</w:t>
      </w:r>
      <w:r w:rsidRPr="00F9493D">
        <w:t xml:space="preserve"> (neni 1). Diskriminimi përkufizohet</w:t>
      </w:r>
      <w:r w:rsidR="00255D7B">
        <w:t>,</w:t>
      </w:r>
      <w:r w:rsidRPr="00F9493D">
        <w:t xml:space="preserve"> si</w:t>
      </w:r>
      <w:r w:rsidR="00255D7B">
        <w:t>:</w:t>
      </w:r>
      <w:r w:rsidRPr="00F9493D">
        <w:t xml:space="preserve"> </w:t>
      </w:r>
      <w:r w:rsidR="003E38CD">
        <w:t>“</w:t>
      </w:r>
      <w:r w:rsidRPr="00F9493D">
        <w:t>çdo dallim, përjashtim, kufizim apo preferencë, bazuar në</w:t>
      </w:r>
      <w:r w:rsidRPr="00BB432D">
        <w:t xml:space="preserve"> cilindo shkak të përmendur në nenin 1 të këtij ligji, që ka si qëllim apo pasojë pengesën apo bërjen të pamundur të ushtrimit në të njëjtën mënyrë me të tjerët, të të drejtave e lirive themelore të njohura nga Kushtetuta e Republikës së Shqipërisë, a</w:t>
      </w:r>
      <w:r w:rsidRPr="00BB432D">
        <w:rPr>
          <w:lang w:eastAsia="en-US"/>
        </w:rPr>
        <w:t>ktet ndërkombëtare të ratifikuara nga Republika e Shqipë</w:t>
      </w:r>
      <w:r w:rsidR="00255D7B">
        <w:rPr>
          <w:lang w:eastAsia="en-US"/>
        </w:rPr>
        <w:t>risë, si dhe nga ligjet në fuqi</w:t>
      </w:r>
      <w:r w:rsidR="003E38CD">
        <w:t>”</w:t>
      </w:r>
      <w:r w:rsidR="000422AE">
        <w:t xml:space="preserve"> </w:t>
      </w:r>
      <w:r w:rsidRPr="00BB432D">
        <w:t>(neni 3). Ligji përcakton</w:t>
      </w:r>
      <w:r w:rsidR="000422AE">
        <w:t>,</w:t>
      </w:r>
      <w:r w:rsidRPr="00BB432D">
        <w:t xml:space="preserve"> gjithashtu</w:t>
      </w:r>
      <w:r w:rsidR="000422AE">
        <w:t>,</w:t>
      </w:r>
      <w:r w:rsidRPr="00BB432D">
        <w:t xml:space="preserve"> strukturën kombëtare për mbrojtjen nga diskriminimi, që është Komisioneri për Mbrojtjen nga Diskriminimi. Në përmirësimet që iu bënë këtij </w:t>
      </w:r>
      <w:r w:rsidR="000422AE" w:rsidRPr="00BB432D">
        <w:t xml:space="preserve">ligji me ligjin </w:t>
      </w:r>
      <w:r w:rsidRPr="00BB432D">
        <w:t>124/2020</w:t>
      </w:r>
      <w:r w:rsidR="00BE6CEE">
        <w:t>,</w:t>
      </w:r>
      <w:r w:rsidRPr="00BB432D">
        <w:t xml:space="preserve"> </w:t>
      </w:r>
      <w:r w:rsidR="003E38CD">
        <w:t>“</w:t>
      </w:r>
      <w:r w:rsidRPr="00BB432D">
        <w:t xml:space="preserve">Për disa shtesa dhe ndryshime në </w:t>
      </w:r>
      <w:r w:rsidR="00036B4E" w:rsidRPr="00BB432D">
        <w:t>ligjin nr.</w:t>
      </w:r>
      <w:r w:rsidR="00036B4E">
        <w:t xml:space="preserve"> 221/4.</w:t>
      </w:r>
      <w:r w:rsidRPr="00BB432D">
        <w:t>2.2010</w:t>
      </w:r>
      <w:r w:rsidR="00BF4CA3">
        <w:t>,</w:t>
      </w:r>
      <w:r w:rsidRPr="00BB432D">
        <w:t xml:space="preserve"> për mbrojtjen nga diskriminimi</w:t>
      </w:r>
      <w:r w:rsidR="003E38CD">
        <w:t>”</w:t>
      </w:r>
      <w:r w:rsidRPr="00BB432D">
        <w:t>, ndër të tjera saktësohet më tej objekti i këtij ligji, shtohen përkufizimet, duke theksuar gjuhën e urrejtjes, jepet përkufizim për format e rënda të diskriminimit etj.</w:t>
      </w:r>
    </w:p>
    <w:p w14:paraId="47706D5D" w14:textId="0913E234" w:rsidR="009F0FAE" w:rsidRPr="00BB432D" w:rsidRDefault="009F0FAE" w:rsidP="00F301C2">
      <w:pPr>
        <w:pStyle w:val="AAAAAAAAAAATEXXX"/>
      </w:pPr>
      <w:r w:rsidRPr="00BB432D">
        <w:rPr>
          <w:b/>
        </w:rPr>
        <w:t>Ligji nr. 10, dat</w:t>
      </w:r>
      <w:r w:rsidR="00EE3932">
        <w:rPr>
          <w:b/>
        </w:rPr>
        <w:t>ë</w:t>
      </w:r>
      <w:r w:rsidR="00A16E1D">
        <w:rPr>
          <w:b/>
        </w:rPr>
        <w:t xml:space="preserve"> 1.</w:t>
      </w:r>
      <w:r w:rsidRPr="00BB432D">
        <w:rPr>
          <w:b/>
        </w:rPr>
        <w:t>2.2021</w:t>
      </w:r>
      <w:r w:rsidR="00A16E1D">
        <w:rPr>
          <w:b/>
        </w:rPr>
        <w:t>,</w:t>
      </w:r>
      <w:r w:rsidRPr="00BB432D">
        <w:rPr>
          <w:b/>
        </w:rPr>
        <w:t xml:space="preserve"> </w:t>
      </w:r>
      <w:r w:rsidR="003E38CD">
        <w:rPr>
          <w:rFonts w:cs="Garamond"/>
          <w:b/>
        </w:rPr>
        <w:t>“</w:t>
      </w:r>
      <w:r w:rsidRPr="00BB432D">
        <w:rPr>
          <w:b/>
        </w:rPr>
        <w:t>P</w:t>
      </w:r>
      <w:r w:rsidR="00EE3932">
        <w:rPr>
          <w:b/>
        </w:rPr>
        <w:t>ë</w:t>
      </w:r>
      <w:r w:rsidRPr="00BB432D">
        <w:rPr>
          <w:b/>
        </w:rPr>
        <w:t xml:space="preserve">r </w:t>
      </w:r>
      <w:r w:rsidR="00A16E1D" w:rsidRPr="00BB432D">
        <w:rPr>
          <w:b/>
        </w:rPr>
        <w:t xml:space="preserve">azilin </w:t>
      </w:r>
      <w:r w:rsidRPr="00BB432D">
        <w:rPr>
          <w:b/>
        </w:rPr>
        <w:t>n</w:t>
      </w:r>
      <w:r w:rsidR="00EE3932">
        <w:rPr>
          <w:b/>
        </w:rPr>
        <w:t>ë</w:t>
      </w:r>
      <w:r w:rsidRPr="00BB432D">
        <w:rPr>
          <w:b/>
        </w:rPr>
        <w:t xml:space="preserve"> Republik</w:t>
      </w:r>
      <w:r w:rsidR="00EE3932">
        <w:rPr>
          <w:b/>
        </w:rPr>
        <w:t>ë</w:t>
      </w:r>
      <w:r w:rsidRPr="00BB432D">
        <w:rPr>
          <w:b/>
        </w:rPr>
        <w:t>n e Shqip</w:t>
      </w:r>
      <w:r w:rsidR="00EE3932">
        <w:rPr>
          <w:b/>
        </w:rPr>
        <w:t>ë</w:t>
      </w:r>
      <w:r w:rsidRPr="00BB432D">
        <w:rPr>
          <w:b/>
        </w:rPr>
        <w:t>ris</w:t>
      </w:r>
      <w:r w:rsidR="00EE3932">
        <w:rPr>
          <w:b/>
        </w:rPr>
        <w:t>ë</w:t>
      </w:r>
      <w:r w:rsidR="003E38CD">
        <w:rPr>
          <w:rFonts w:cs="Garamond"/>
          <w:b/>
        </w:rPr>
        <w:t>”</w:t>
      </w:r>
      <w:r w:rsidRPr="00BB432D">
        <w:rPr>
          <w:b/>
        </w:rPr>
        <w:t>.</w:t>
      </w:r>
      <w:r w:rsidRPr="00BB432D">
        <w:t xml:space="preserve"> Në përkufizimin e refugjatëve, </w:t>
      </w:r>
      <w:r w:rsidR="00A16E1D" w:rsidRPr="00BB432D">
        <w:t xml:space="preserve">ligji për azilin përmban </w:t>
      </w:r>
      <w:r w:rsidRPr="00BB432D">
        <w:t xml:space="preserve">edhe kategorinë e </w:t>
      </w:r>
      <w:r w:rsidR="003E38CD">
        <w:t>“</w:t>
      </w:r>
      <w:r w:rsidRPr="00BB432D">
        <w:t>një personi që i përket kategorisë së veçantë</w:t>
      </w:r>
      <w:r w:rsidR="003E38CD">
        <w:t>”</w:t>
      </w:r>
      <w:r w:rsidRPr="00BB432D">
        <w:t>, duke e konsideruar këtë si bazë për dhënien e statusit të refugjatit atyre që kanë qenë subjekt i torturës, përdhunimit apo ndonjë forme tjetër të dhunës psikologjike, fizike apo seksuale</w:t>
      </w:r>
      <w:r w:rsidR="007F2F86">
        <w:t>,</w:t>
      </w:r>
      <w:r w:rsidRPr="00BB432D">
        <w:t xml:space="preserve"> për shkak se janë persona LGBTI+ (</w:t>
      </w:r>
      <w:r w:rsidR="0040274D" w:rsidRPr="00BB432D">
        <w:t xml:space="preserve">neni </w:t>
      </w:r>
      <w:r w:rsidRPr="00BB432D">
        <w:t xml:space="preserve">3, pika 25). </w:t>
      </w:r>
    </w:p>
    <w:p w14:paraId="47706D5E" w14:textId="6456DADA" w:rsidR="009F0FAE" w:rsidRPr="00BB432D" w:rsidRDefault="009F0FAE" w:rsidP="00F301C2">
      <w:pPr>
        <w:pStyle w:val="AAAAAAAAAAATEXXX"/>
        <w:rPr>
          <w:rFonts w:eastAsia="Times New Roman"/>
          <w:b/>
          <w:bCs/>
          <w:color w:val="222222"/>
          <w:lang w:eastAsia="en-US"/>
        </w:rPr>
      </w:pPr>
      <w:r w:rsidRPr="00BB432D">
        <w:rPr>
          <w:rFonts w:eastAsia="Times New Roman"/>
          <w:b/>
          <w:bCs/>
          <w:color w:val="222222"/>
          <w:lang w:eastAsia="en-US"/>
        </w:rPr>
        <w:t>Ligji nr.</w:t>
      </w:r>
      <w:r w:rsidR="0040274D">
        <w:rPr>
          <w:rFonts w:eastAsia="Times New Roman"/>
          <w:b/>
          <w:bCs/>
          <w:color w:val="222222"/>
          <w:lang w:eastAsia="en-US"/>
        </w:rPr>
        <w:t xml:space="preserve"> </w:t>
      </w:r>
      <w:r w:rsidRPr="00BB432D">
        <w:rPr>
          <w:rFonts w:eastAsia="Times New Roman"/>
          <w:b/>
          <w:bCs/>
          <w:color w:val="222222"/>
          <w:lang w:eastAsia="en-US"/>
        </w:rPr>
        <w:t>10129, dat</w:t>
      </w:r>
      <w:r w:rsidR="00EE3932">
        <w:rPr>
          <w:rFonts w:eastAsia="Times New Roman"/>
          <w:b/>
          <w:bCs/>
          <w:color w:val="222222"/>
          <w:lang w:eastAsia="en-US"/>
        </w:rPr>
        <w:t>ë</w:t>
      </w:r>
      <w:r w:rsidRPr="00BB432D">
        <w:rPr>
          <w:rFonts w:eastAsia="Times New Roman"/>
          <w:b/>
          <w:bCs/>
          <w:color w:val="222222"/>
          <w:lang w:eastAsia="en-US"/>
        </w:rPr>
        <w:t xml:space="preserve"> 11.5.2009, </w:t>
      </w:r>
      <w:r w:rsidR="003E38CD">
        <w:rPr>
          <w:rFonts w:eastAsia="Times New Roman" w:cs="Garamond"/>
          <w:b/>
          <w:bCs/>
          <w:color w:val="222222"/>
          <w:lang w:eastAsia="en-US"/>
        </w:rPr>
        <w:t>“</w:t>
      </w:r>
      <w:r w:rsidRPr="00BB432D">
        <w:rPr>
          <w:rFonts w:eastAsia="Times New Roman"/>
          <w:b/>
          <w:bCs/>
          <w:color w:val="222222"/>
          <w:lang w:eastAsia="en-US"/>
        </w:rPr>
        <w:t>P</w:t>
      </w:r>
      <w:r w:rsidR="00EE3932">
        <w:rPr>
          <w:rFonts w:eastAsia="Times New Roman"/>
          <w:b/>
          <w:bCs/>
          <w:color w:val="222222"/>
          <w:lang w:eastAsia="en-US"/>
        </w:rPr>
        <w:t>ë</w:t>
      </w:r>
      <w:r w:rsidRPr="00BB432D">
        <w:rPr>
          <w:rFonts w:eastAsia="Times New Roman"/>
          <w:b/>
          <w:bCs/>
          <w:color w:val="222222"/>
          <w:lang w:eastAsia="en-US"/>
        </w:rPr>
        <w:t xml:space="preserve">r </w:t>
      </w:r>
      <w:r w:rsidR="009210FB" w:rsidRPr="00BB432D">
        <w:rPr>
          <w:rFonts w:eastAsia="Times New Roman"/>
          <w:b/>
          <w:bCs/>
          <w:color w:val="222222"/>
          <w:lang w:eastAsia="en-US"/>
        </w:rPr>
        <w:t>gjendjen civile</w:t>
      </w:r>
      <w:r w:rsidR="003E38CD">
        <w:rPr>
          <w:rFonts w:eastAsia="Times New Roman" w:cs="Garamond"/>
          <w:b/>
          <w:bCs/>
          <w:color w:val="222222"/>
          <w:lang w:eastAsia="en-US"/>
        </w:rPr>
        <w:t>”</w:t>
      </w:r>
      <w:r w:rsidRPr="00BB432D">
        <w:rPr>
          <w:rFonts w:eastAsia="Times New Roman"/>
          <w:b/>
          <w:bCs/>
          <w:color w:val="222222"/>
          <w:lang w:eastAsia="en-US"/>
        </w:rPr>
        <w:t>, i ndryshuar</w:t>
      </w:r>
      <w:r w:rsidRPr="00BB432D">
        <w:rPr>
          <w:rFonts w:eastAsia="Times New Roman"/>
          <w:color w:val="222222"/>
          <w:lang w:eastAsia="en-US"/>
        </w:rPr>
        <w:t>. </w:t>
      </w:r>
      <w:r w:rsidRPr="00BB432D">
        <w:t>Ligji për Gjendjen Civile, i ndryshuar në vitin 2020, ka si objekt kuptimin dhe përbërësit e gjendjes civile të shtetasve shqiptarë, shtetasve të huaj dhe të personave pa shtetësi, me banim të përkohshëm/të përhershëm në Republikën e Shqipërisë dhe përcaktimin e rregullave për hedhjen, ruajtjen dhe ndryshimin e tyre, si dhe organizimin e funksionimin e shërbimit të gjendjes civile në Republikën e Shqipërisë. Në parim</w:t>
      </w:r>
      <w:r w:rsidR="001053A7">
        <w:t>,</w:t>
      </w:r>
      <w:r w:rsidRPr="00BB432D">
        <w:t xml:space="preserve"> ky ligj e lejon ndryshimin e shënimit të gjinisë dhe të emrit në dokumentet zyrtare të gjendjes civile. Ligji parashikon se emrat mund të ndryshohen nëse kanë kuptim të papërshtatshëm (neni 2), si dhe në rastin kur ka gabime materiale në regjistër (neni 57/7). Ndryshimi duhet të certifikohet me anë të një akti juridik lëshuar nga një ent ligjor</w:t>
      </w:r>
      <w:r w:rsidR="00775B66">
        <w:t>,</w:t>
      </w:r>
      <w:r w:rsidRPr="00BB432D">
        <w:t xml:space="preserve"> që është përgjegjës për këto akte (neni 9). Si emri</w:t>
      </w:r>
      <w:r w:rsidR="001053A7">
        <w:t>,</w:t>
      </w:r>
      <w:r w:rsidRPr="00BB432D">
        <w:t xml:space="preserve"> ashtu edhe shënimi i gjinisë ndryshohet me vendim gjykate. Ndryshimi i emrit mbështetet në faktin se emri është i papërshtatshëm, ndërsa ndryshimi i shënimit të gjinisë bazohet në faktin se gjinia/seksi i personit është ndryshuar, që provohet me vërtetim nga mjeku. Shënimi i gjinisë nuk mund të ndryshohet me vetëdeklarim. Personi duhet të jetë në zotërim të një vendimi gjykate për të kërkuar njohjen zyrtare të emrit të ndryshuar dhe të gjinisë së ricaktuar. Ndryshimet pasqyrohen në Regjistrin Kombëtar të Gjendjes Civile (neni 57/10).</w:t>
      </w:r>
    </w:p>
    <w:p w14:paraId="47706D5F" w14:textId="58ECC780" w:rsidR="009F0FAE" w:rsidRPr="00BB432D" w:rsidRDefault="009F0FAE" w:rsidP="00F301C2">
      <w:pPr>
        <w:pStyle w:val="AAAAAAAAAAATEXXX"/>
      </w:pPr>
      <w:r w:rsidRPr="00BB432D">
        <w:rPr>
          <w:rFonts w:eastAsia="Times New Roman"/>
          <w:b/>
          <w:bCs/>
          <w:color w:val="222222"/>
          <w:lang w:eastAsia="en-US"/>
        </w:rPr>
        <w:lastRenderedPageBreak/>
        <w:t>Ligji nr. 22, dat</w:t>
      </w:r>
      <w:r w:rsidR="00EE3932">
        <w:rPr>
          <w:rFonts w:eastAsia="Times New Roman"/>
          <w:b/>
          <w:bCs/>
          <w:color w:val="222222"/>
          <w:lang w:eastAsia="en-US"/>
        </w:rPr>
        <w:t>ë</w:t>
      </w:r>
      <w:r w:rsidR="00775B66">
        <w:rPr>
          <w:rFonts w:eastAsia="Times New Roman"/>
          <w:b/>
          <w:bCs/>
          <w:color w:val="222222"/>
          <w:lang w:eastAsia="en-US"/>
        </w:rPr>
        <w:t xml:space="preserve"> 3.</w:t>
      </w:r>
      <w:r w:rsidRPr="00BB432D">
        <w:rPr>
          <w:rFonts w:eastAsia="Times New Roman"/>
          <w:b/>
          <w:bCs/>
          <w:color w:val="222222"/>
          <w:lang w:eastAsia="en-US"/>
        </w:rPr>
        <w:t>5.2018</w:t>
      </w:r>
      <w:r w:rsidR="00775B66">
        <w:rPr>
          <w:rFonts w:eastAsia="Times New Roman"/>
          <w:b/>
          <w:bCs/>
          <w:color w:val="222222"/>
          <w:lang w:eastAsia="en-US"/>
        </w:rPr>
        <w:t>,</w:t>
      </w:r>
      <w:r w:rsidRPr="00BB432D">
        <w:rPr>
          <w:rFonts w:eastAsia="Times New Roman"/>
          <w:b/>
          <w:bCs/>
          <w:color w:val="222222"/>
          <w:lang w:eastAsia="en-US"/>
        </w:rPr>
        <w:t xml:space="preserve"> </w:t>
      </w:r>
      <w:r w:rsidR="003E38CD">
        <w:rPr>
          <w:rFonts w:eastAsia="Times New Roman" w:cs="Garamond"/>
          <w:b/>
          <w:bCs/>
          <w:color w:val="222222"/>
          <w:lang w:eastAsia="en-US"/>
        </w:rPr>
        <w:t>“</w:t>
      </w:r>
      <w:r w:rsidRPr="00BB432D">
        <w:rPr>
          <w:rFonts w:eastAsia="Times New Roman"/>
          <w:b/>
          <w:bCs/>
          <w:color w:val="222222"/>
          <w:lang w:eastAsia="en-US"/>
        </w:rPr>
        <w:t>P</w:t>
      </w:r>
      <w:r w:rsidR="00EE3932">
        <w:rPr>
          <w:rFonts w:eastAsia="Times New Roman"/>
          <w:b/>
          <w:bCs/>
          <w:color w:val="222222"/>
          <w:lang w:eastAsia="en-US"/>
        </w:rPr>
        <w:t>ë</w:t>
      </w:r>
      <w:r w:rsidRPr="00BB432D">
        <w:rPr>
          <w:rFonts w:eastAsia="Times New Roman"/>
          <w:b/>
          <w:bCs/>
          <w:color w:val="222222"/>
          <w:lang w:eastAsia="en-US"/>
        </w:rPr>
        <w:t xml:space="preserve">r </w:t>
      </w:r>
      <w:r w:rsidR="00775B66" w:rsidRPr="00BB432D">
        <w:rPr>
          <w:rFonts w:eastAsia="Times New Roman"/>
          <w:b/>
          <w:bCs/>
          <w:color w:val="222222"/>
          <w:lang w:eastAsia="en-US"/>
        </w:rPr>
        <w:t>strehimin social</w:t>
      </w:r>
      <w:r w:rsidR="003E38CD">
        <w:rPr>
          <w:rFonts w:eastAsia="Times New Roman" w:cs="Garamond"/>
          <w:b/>
          <w:bCs/>
          <w:color w:val="222222"/>
          <w:lang w:eastAsia="en-US"/>
        </w:rPr>
        <w:t>”</w:t>
      </w:r>
      <w:r w:rsidRPr="00BB432D">
        <w:rPr>
          <w:rFonts w:eastAsia="Times New Roman"/>
          <w:b/>
          <w:bCs/>
          <w:color w:val="222222"/>
          <w:lang w:eastAsia="en-US"/>
        </w:rPr>
        <w:t xml:space="preserve">. </w:t>
      </w:r>
      <w:r w:rsidRPr="00BB432D">
        <w:t>Të drejtat që burojnë nga ky ligj i garantohen pa asnjë lloj diskriminimi çdo individi, pavarësisht nga gjinia, raca, ngjyra, feja, etnia, gjuha, identiteti gjinor, orientimi seksual, bindjet politike, fetare ose filozofike, gjendja ekonomike, arsimore, sociale, shtatzënia, përkatësia ose/dhe përgjegjësia prindërore, gjendja familjare ose martesore, gjendja civile, gjendja shëndetësore, predispozicionet gjenetike, aftësia e kufizuar, përkatësia në një grup të veçantë dhe çdo gjendje që sjell pasoja diskriminuese</w:t>
      </w:r>
      <w:r w:rsidR="003E38CD">
        <w:t>”</w:t>
      </w:r>
      <w:r w:rsidRPr="00BB432D">
        <w:t xml:space="preserve"> (</w:t>
      </w:r>
      <w:r w:rsidR="00775B66" w:rsidRPr="00BB432D">
        <w:t xml:space="preserve">neni </w:t>
      </w:r>
      <w:r w:rsidRPr="00BB432D">
        <w:t>10). Gjithashtu</w:t>
      </w:r>
      <w:r w:rsidR="00775B66">
        <w:t>,</w:t>
      </w:r>
      <w:r w:rsidRPr="00BB432D">
        <w:t xml:space="preserve"> ky ligj përmban në </w:t>
      </w:r>
      <w:r w:rsidR="008D6FB8" w:rsidRPr="00BB432D">
        <w:t xml:space="preserve">nenin </w:t>
      </w:r>
      <w:r w:rsidRPr="00BB432D">
        <w:t>16</w:t>
      </w:r>
      <w:r w:rsidR="008D6FB8">
        <w:t>,</w:t>
      </w:r>
      <w:r w:rsidRPr="00BB432D">
        <w:t xml:space="preserve"> si kriter të përzgjedhjes së përfituesve</w:t>
      </w:r>
      <w:r w:rsidR="008D6FB8">
        <w:t>:</w:t>
      </w:r>
      <w:r w:rsidRPr="00BB432D">
        <w:t xml:space="preserve"> </w:t>
      </w:r>
      <w:r w:rsidR="003E38CD">
        <w:t>“</w:t>
      </w:r>
      <w:r w:rsidRPr="00BB432D">
        <w:t>xv</w:t>
      </w:r>
      <w:r w:rsidR="008D6FB8">
        <w:t>.</w:t>
      </w:r>
      <w:r w:rsidRPr="00BB432D">
        <w:t xml:space="preserve"> individët që i përkasin komunitetit LGBTI+, të cilët janë viktima</w:t>
      </w:r>
      <w:r w:rsidR="008D6FB8">
        <w:t>,</w:t>
      </w:r>
      <w:r w:rsidRPr="00BB432D">
        <w:t xml:space="preserve"> për shkak të orientimit seksual ose identitetit gjinor bazuar në vendimin e organit kompetent, sipas legjislacionit në fuqi për mbrojtjen nga diskriminimi që përcakton</w:t>
      </w:r>
      <w:r w:rsidR="008D6FB8">
        <w:t>,</w:t>
      </w:r>
      <w:r w:rsidRPr="00BB432D">
        <w:t xml:space="preserve"> se si pasojë e diskriminimit individi nuk ka një strehim të përshtatshëm, si dhe individëve të cilët kanë të ardhura të pamjaftueshme ose që nuk kanë fare të ardhura, sipas përcaktimeve të bëra në nenin 3 të këtij ligji</w:t>
      </w:r>
      <w:r w:rsidR="003E38CD">
        <w:t>”</w:t>
      </w:r>
      <w:r w:rsidR="008D6FB8">
        <w:t>,</w:t>
      </w:r>
      <w:r w:rsidRPr="00BB432D">
        <w:t xml:space="preserve"> duke garantuar kështu mbrojtje të veçantë për personat LGBTI+. Në lidhje me subvencionimin e qirave</w:t>
      </w:r>
      <w:r w:rsidR="008D6FB8">
        <w:t>,</w:t>
      </w:r>
      <w:r w:rsidRPr="00BB432D">
        <w:t xml:space="preserve"> si instrument i programit të banesave sociale me qira, individët që i përkasin komunitetit LGBTI+, të cilët janë viktima për shkak të orientimit seksual ose identitetit gjinor dhe përmbushin kriteret ligjore, do të kenë përparësi në subvencionimin e qirasë</w:t>
      </w:r>
      <w:r w:rsidR="008D6FB8">
        <w:t>,</w:t>
      </w:r>
      <w:r w:rsidRPr="00BB432D">
        <w:t xml:space="preserve"> sipas sistemit të pikëzimit.</w:t>
      </w:r>
    </w:p>
    <w:p w14:paraId="47706D60" w14:textId="50249536" w:rsidR="009F0FAE" w:rsidRPr="00BB432D" w:rsidRDefault="009F0FAE" w:rsidP="00F301C2">
      <w:pPr>
        <w:pStyle w:val="AAAAAAAAAAATEXXX"/>
      </w:pPr>
      <w:r w:rsidRPr="007F0F2E">
        <w:rPr>
          <w:b/>
          <w:lang w:eastAsia="en-US"/>
        </w:rPr>
        <w:t>Ligji nr. 111, dat</w:t>
      </w:r>
      <w:r w:rsidR="00EE3932" w:rsidRPr="007F0F2E">
        <w:rPr>
          <w:b/>
          <w:lang w:eastAsia="en-US"/>
        </w:rPr>
        <w:t>ë</w:t>
      </w:r>
      <w:r w:rsidRPr="007F0F2E">
        <w:rPr>
          <w:b/>
          <w:lang w:eastAsia="en-US"/>
        </w:rPr>
        <w:t xml:space="preserve"> 14.12</w:t>
      </w:r>
      <w:r w:rsidR="006A172F" w:rsidRPr="007F0F2E">
        <w:rPr>
          <w:b/>
          <w:lang w:eastAsia="en-US"/>
        </w:rPr>
        <w:t>.</w:t>
      </w:r>
      <w:r w:rsidRPr="007F0F2E">
        <w:rPr>
          <w:b/>
          <w:lang w:eastAsia="en-US"/>
        </w:rPr>
        <w:t>2017</w:t>
      </w:r>
      <w:r w:rsidR="006A172F" w:rsidRPr="007F0F2E">
        <w:rPr>
          <w:b/>
          <w:lang w:eastAsia="en-US"/>
        </w:rPr>
        <w:t>,</w:t>
      </w:r>
      <w:r w:rsidRPr="007F0F2E">
        <w:rPr>
          <w:b/>
          <w:lang w:eastAsia="en-US"/>
        </w:rPr>
        <w:t xml:space="preserve"> </w:t>
      </w:r>
      <w:r w:rsidR="003E38CD">
        <w:rPr>
          <w:rFonts w:cs="Garamond"/>
          <w:b/>
          <w:lang w:eastAsia="en-US"/>
        </w:rPr>
        <w:t>“</w:t>
      </w:r>
      <w:r w:rsidRPr="007F0F2E">
        <w:rPr>
          <w:b/>
          <w:lang w:eastAsia="en-US"/>
        </w:rPr>
        <w:t>P</w:t>
      </w:r>
      <w:r w:rsidR="00EE3932" w:rsidRPr="007F0F2E">
        <w:rPr>
          <w:b/>
          <w:lang w:eastAsia="en-US"/>
        </w:rPr>
        <w:t>ë</w:t>
      </w:r>
      <w:r w:rsidRPr="007F0F2E">
        <w:rPr>
          <w:b/>
          <w:lang w:eastAsia="en-US"/>
        </w:rPr>
        <w:t xml:space="preserve">r </w:t>
      </w:r>
      <w:r w:rsidR="006A172F" w:rsidRPr="007F0F2E">
        <w:rPr>
          <w:b/>
          <w:lang w:eastAsia="en-US"/>
        </w:rPr>
        <w:t>ndihmën juridike të garantuar nga shteti</w:t>
      </w:r>
      <w:r w:rsidR="003E38CD">
        <w:rPr>
          <w:rFonts w:cs="Garamond"/>
          <w:b/>
          <w:lang w:eastAsia="en-US"/>
        </w:rPr>
        <w:t>”</w:t>
      </w:r>
      <w:r w:rsidRPr="007F0F2E">
        <w:rPr>
          <w:b/>
          <w:lang w:eastAsia="en-US"/>
        </w:rPr>
        <w:t>.</w:t>
      </w:r>
      <w:r w:rsidRPr="00BB432D">
        <w:t xml:space="preserve"> Ky ligj ka si qëllim të tij të krijojë një sistem për organizimin dhe ofrimin e ndihmës juridike falas për të siguruar akses të barabartë të të gjithë individëve në sistemin e drejtësisë, të sigurojë mirorganizimin, miradministrimin dhe mirëfunksionimin e institucioneve shtetërore përgjegjëse për administrimin e ndihmës juridike dhe</w:t>
      </w:r>
      <w:r w:rsidR="00BB432D" w:rsidRPr="00BB432D">
        <w:t xml:space="preserve"> </w:t>
      </w:r>
      <w:r w:rsidRPr="00BB432D">
        <w:t>të sigurojë ofrimin e shërbimeve të ndihmës juridike në mënyrë profesionale, cilësore, efi</w:t>
      </w:r>
      <w:r w:rsidR="00376F32">
        <w:t>ci</w:t>
      </w:r>
      <w:r w:rsidRPr="00BB432D">
        <w:t>ente dhe efektive. Drejtoria e Ndihmës Juridike Falas është organ përgjegjës për ofrimin e ndihmës juridike, krahas Ministrisë së Drejtësisë, Dhomës Kombëtare të Avokatisë dhe Gjykatave kompetente. Në lidhje me kategoritë e përfituesve të ndihmës juridike</w:t>
      </w:r>
      <w:r w:rsidR="00376F32">
        <w:t>,</w:t>
      </w:r>
      <w:r w:rsidRPr="00BB432D">
        <w:t xml:space="preserve"> ligji nuk ka bërë asnjë parashikim të shprehur për personat LGBTI+</w:t>
      </w:r>
      <w:r w:rsidR="00376F32">
        <w:t>,</w:t>
      </w:r>
      <w:r w:rsidRPr="00BB432D">
        <w:t xml:space="preserve"> të cilët janë viktima të dhunës në familje, të abuzuar seksualisht dhe viktima të trafikimit të qenieve njerëzore etj. Por, në paragrafin </w:t>
      </w:r>
      <w:r w:rsidR="003E38CD">
        <w:t>“</w:t>
      </w:r>
      <w:r w:rsidRPr="00376F32">
        <w:rPr>
          <w:iCs/>
        </w:rPr>
        <w:t>h</w:t>
      </w:r>
      <w:r w:rsidR="003E38CD">
        <w:rPr>
          <w:iCs/>
        </w:rPr>
        <w:t>”</w:t>
      </w:r>
      <w:r w:rsidR="00A43398">
        <w:rPr>
          <w:iCs/>
        </w:rPr>
        <w:t>,</w:t>
      </w:r>
      <w:r w:rsidRPr="00BB432D">
        <w:t xml:space="preserve"> të </w:t>
      </w:r>
      <w:r w:rsidR="00A43398" w:rsidRPr="00BB432D">
        <w:t xml:space="preserve">nenit </w:t>
      </w:r>
      <w:r w:rsidRPr="00BB432D">
        <w:t>11</w:t>
      </w:r>
      <w:r w:rsidR="007F0F2E">
        <w:t>:</w:t>
      </w:r>
      <w:r w:rsidRPr="00BB432D">
        <w:t xml:space="preserve"> </w:t>
      </w:r>
      <w:r w:rsidR="003E38CD">
        <w:t>“</w:t>
      </w:r>
      <w:r w:rsidRPr="00BB432D">
        <w:t xml:space="preserve">personave, të cilëve u është </w:t>
      </w:r>
      <w:r w:rsidR="007F0F2E" w:rsidRPr="00BB432D">
        <w:t>cenuar</w:t>
      </w:r>
      <w:r w:rsidRPr="00BB432D">
        <w:t xml:space="preserve"> e drejta nëpërmjet një veprimi ose mosveprimi që përbën diskriminim, bazuar në vendimin e organit kompetent, sipas legjislacionit në fuqi për mbrojtjen nga diskriminimi</w:t>
      </w:r>
      <w:r w:rsidR="003E38CD">
        <w:t>”</w:t>
      </w:r>
      <w:r w:rsidR="007F0F2E">
        <w:t>,</w:t>
      </w:r>
      <w:r w:rsidRPr="00BB432D">
        <w:t xml:space="preserve"> gjejnë mbrojtje dhe personat që i përkasin komunitetit LGBTI+</w:t>
      </w:r>
      <w:r w:rsidR="007F0F2E">
        <w:t>,</w:t>
      </w:r>
      <w:r w:rsidRPr="00BB432D">
        <w:t xml:space="preserve"> në rastet e diskriminimit</w:t>
      </w:r>
      <w:r w:rsidR="007F0F2E">
        <w:t>,</w:t>
      </w:r>
      <w:r w:rsidRPr="00BB432D">
        <w:t xml:space="preserve"> sipas legjislacionit në fuqi. </w:t>
      </w:r>
    </w:p>
    <w:p w14:paraId="47706D62" w14:textId="1AF0B8AA" w:rsidR="009F0FAE" w:rsidRPr="00BB432D" w:rsidRDefault="009F0FAE" w:rsidP="00F301C2">
      <w:pPr>
        <w:pStyle w:val="AAAAAAAAAAATEXXX"/>
      </w:pPr>
      <w:r w:rsidRPr="00BB432D">
        <w:rPr>
          <w:rFonts w:eastAsia="Times New Roman"/>
          <w:b/>
          <w:bCs/>
          <w:color w:val="222222"/>
          <w:lang w:eastAsia="en-US"/>
        </w:rPr>
        <w:t>Ligji nr. 7961, dat</w:t>
      </w:r>
      <w:r w:rsidR="00EE3932">
        <w:rPr>
          <w:rFonts w:eastAsia="Times New Roman"/>
          <w:b/>
          <w:bCs/>
          <w:color w:val="222222"/>
          <w:lang w:eastAsia="en-US"/>
        </w:rPr>
        <w:t>ë</w:t>
      </w:r>
      <w:r w:rsidR="007F0F2E">
        <w:rPr>
          <w:rFonts w:eastAsia="Times New Roman"/>
          <w:b/>
          <w:bCs/>
          <w:color w:val="222222"/>
          <w:lang w:eastAsia="en-US"/>
        </w:rPr>
        <w:t xml:space="preserve"> 12.</w:t>
      </w:r>
      <w:r w:rsidRPr="00BB432D">
        <w:rPr>
          <w:rFonts w:eastAsia="Times New Roman"/>
          <w:b/>
          <w:bCs/>
          <w:color w:val="222222"/>
          <w:lang w:eastAsia="en-US"/>
        </w:rPr>
        <w:t>7.1995</w:t>
      </w:r>
      <w:r w:rsidR="007F0F2E">
        <w:rPr>
          <w:rFonts w:eastAsia="Times New Roman"/>
          <w:b/>
          <w:bCs/>
          <w:color w:val="222222"/>
          <w:lang w:eastAsia="en-US"/>
        </w:rPr>
        <w:t>,</w:t>
      </w:r>
      <w:r w:rsidRPr="00BB432D">
        <w:rPr>
          <w:rFonts w:eastAsia="Times New Roman"/>
          <w:b/>
          <w:bCs/>
          <w:color w:val="222222"/>
          <w:lang w:eastAsia="en-US"/>
        </w:rPr>
        <w:t xml:space="preserve"> </w:t>
      </w:r>
      <w:r w:rsidR="003E38CD">
        <w:rPr>
          <w:rFonts w:eastAsia="Times New Roman" w:cs="Garamond"/>
          <w:b/>
          <w:bCs/>
          <w:color w:val="222222"/>
          <w:lang w:eastAsia="en-US"/>
        </w:rPr>
        <w:t>“</w:t>
      </w:r>
      <w:r w:rsidRPr="00BB432D">
        <w:rPr>
          <w:rFonts w:eastAsia="Times New Roman"/>
          <w:b/>
          <w:bCs/>
          <w:color w:val="222222"/>
          <w:lang w:eastAsia="en-US"/>
        </w:rPr>
        <w:t>Kodi i Pun</w:t>
      </w:r>
      <w:r w:rsidR="00EE3932">
        <w:rPr>
          <w:rFonts w:eastAsia="Times New Roman"/>
          <w:b/>
          <w:bCs/>
          <w:color w:val="222222"/>
          <w:lang w:eastAsia="en-US"/>
        </w:rPr>
        <w:t>ë</w:t>
      </w:r>
      <w:r w:rsidRPr="00BB432D">
        <w:rPr>
          <w:rFonts w:eastAsia="Times New Roman"/>
          <w:b/>
          <w:bCs/>
          <w:color w:val="222222"/>
          <w:lang w:eastAsia="en-US"/>
        </w:rPr>
        <w:t>s i Republik</w:t>
      </w:r>
      <w:r w:rsidR="00EE3932">
        <w:rPr>
          <w:rFonts w:eastAsia="Times New Roman"/>
          <w:b/>
          <w:bCs/>
          <w:color w:val="222222"/>
          <w:lang w:eastAsia="en-US"/>
        </w:rPr>
        <w:t>ë</w:t>
      </w:r>
      <w:r w:rsidRPr="00BB432D">
        <w:rPr>
          <w:rFonts w:eastAsia="Times New Roman"/>
          <w:b/>
          <w:bCs/>
          <w:color w:val="222222"/>
          <w:lang w:eastAsia="en-US"/>
        </w:rPr>
        <w:t>s s</w:t>
      </w:r>
      <w:r w:rsidR="00EE3932">
        <w:rPr>
          <w:rFonts w:eastAsia="Times New Roman"/>
          <w:b/>
          <w:bCs/>
          <w:color w:val="222222"/>
          <w:lang w:eastAsia="en-US"/>
        </w:rPr>
        <w:t>ë</w:t>
      </w:r>
      <w:r w:rsidRPr="00BB432D">
        <w:rPr>
          <w:rFonts w:eastAsia="Times New Roman"/>
          <w:b/>
          <w:bCs/>
          <w:color w:val="222222"/>
          <w:lang w:eastAsia="en-US"/>
        </w:rPr>
        <w:t xml:space="preserve"> Shqip</w:t>
      </w:r>
      <w:r w:rsidR="00EE3932">
        <w:rPr>
          <w:rFonts w:eastAsia="Times New Roman"/>
          <w:b/>
          <w:bCs/>
          <w:color w:val="222222"/>
          <w:lang w:eastAsia="en-US"/>
        </w:rPr>
        <w:t>ë</w:t>
      </w:r>
      <w:r w:rsidRPr="00BB432D">
        <w:rPr>
          <w:rFonts w:eastAsia="Times New Roman"/>
          <w:b/>
          <w:bCs/>
          <w:color w:val="222222"/>
          <w:lang w:eastAsia="en-US"/>
        </w:rPr>
        <w:t>ris</w:t>
      </w:r>
      <w:r w:rsidR="00EE3932">
        <w:rPr>
          <w:rFonts w:eastAsia="Times New Roman"/>
          <w:b/>
          <w:bCs/>
          <w:color w:val="222222"/>
          <w:lang w:eastAsia="en-US"/>
        </w:rPr>
        <w:t>ë</w:t>
      </w:r>
      <w:r w:rsidR="003E38CD">
        <w:rPr>
          <w:rFonts w:eastAsia="Times New Roman" w:cs="Garamond"/>
          <w:b/>
          <w:bCs/>
          <w:color w:val="222222"/>
          <w:lang w:eastAsia="en-US"/>
        </w:rPr>
        <w:t>”</w:t>
      </w:r>
      <w:r w:rsidRPr="00BB432D">
        <w:rPr>
          <w:rFonts w:eastAsia="Times New Roman"/>
          <w:b/>
          <w:bCs/>
          <w:color w:val="222222"/>
          <w:lang w:eastAsia="en-US"/>
        </w:rPr>
        <w:t>, i ndryshuar.</w:t>
      </w:r>
      <w:r w:rsidRPr="00BB432D">
        <w:t xml:space="preserve"> Kodi i Punës ndalon diskriminimin në punësim dhe profesion</w:t>
      </w:r>
      <w:r w:rsidR="007F0F2E">
        <w:t>,</w:t>
      </w:r>
      <w:r w:rsidRPr="00BB432D">
        <w:t xml:space="preserve"> për shkak të OSIGJ</w:t>
      </w:r>
      <w:r w:rsidR="007F0F2E">
        <w:t>-së</w:t>
      </w:r>
      <w:r w:rsidRPr="00BB432D">
        <w:t>, duke e përkufizuar diskriminimin si çdo dallim, përjashtim, kufizim ose parapëlqim</w:t>
      </w:r>
      <w:r w:rsidR="007F0F2E">
        <w:t>,</w:t>
      </w:r>
      <w:r w:rsidRPr="00BB432D">
        <w:t xml:space="preserve"> që ka si qëllim ose pasojë të pengojë ose të bëjë të pamundur ushtrimin e së drejtës për punësim dhe profesion, në të njëjtën mënyrë me të tjerë (neni 9). Ngacmimet morale, seksuale dhe komentet poshtëruese</w:t>
      </w:r>
      <w:r w:rsidR="001A231D">
        <w:t>,</w:t>
      </w:r>
      <w:r w:rsidRPr="00BB432D">
        <w:t xml:space="preserve"> që cenojnë dinjitetin dhe personalitetin e punonjësve janë të ndaluara (neni 32). Në rastin e diskriminimit për arsye të OSIGJ</w:t>
      </w:r>
      <w:r w:rsidR="001A231D">
        <w:t>-së</w:t>
      </w:r>
      <w:r w:rsidRPr="00BB432D">
        <w:t>, punëdhënësi detyrohet të provojë se nuk ka bërë shkelje të pa</w:t>
      </w:r>
      <w:r w:rsidR="00BF19F8">
        <w:t>rimit të trajtimit të barabartë</w:t>
      </w:r>
      <w:r w:rsidRPr="00BB432D">
        <w:t xml:space="preserve"> dhe</w:t>
      </w:r>
      <w:r w:rsidR="00BF19F8">
        <w:t>,</w:t>
      </w:r>
      <w:r w:rsidRPr="00BB432D">
        <w:t xml:space="preserve"> në rastin e ngacmimit seksual, l</w:t>
      </w:r>
      <w:r w:rsidR="00BF19F8">
        <w:t xml:space="preserve">igji e kalon barrën e provës te </w:t>
      </w:r>
      <w:r w:rsidRPr="00BB432D">
        <w:t xml:space="preserve">punëdhënësi ose personi që pretendohet të ketë bërë ngacmimin. Ligji për </w:t>
      </w:r>
      <w:r w:rsidR="00BF19F8" w:rsidRPr="00BB432D">
        <w:t xml:space="preserve">mbrojtjen </w:t>
      </w:r>
      <w:r w:rsidRPr="00BB432D">
        <w:t xml:space="preserve">nga </w:t>
      </w:r>
      <w:r w:rsidR="00BF19F8" w:rsidRPr="00BB432D">
        <w:t xml:space="preserve">diskriminimi </w:t>
      </w:r>
      <w:r w:rsidRPr="00BB432D">
        <w:t>dhe Kodi i Punës përbëjnë bazën ligjore për mbrojtjen e personave LGBTI+ në fushën e punësimit. Ligjet ndalojnë diskriminimin në punësim</w:t>
      </w:r>
      <w:r w:rsidR="00160B2C">
        <w:t>,</w:t>
      </w:r>
      <w:r w:rsidRPr="00BB432D">
        <w:t xml:space="preserve"> për shkak të përkatësisë OSIGJ apo në një pakicë seksuale, përfshirë edhe lajmërimet për vende pune, proceset e përzgjedhjes dhe të rekrutimit, trajnimin e punonjësve në vendin e punës dhe ndërprerjen e kontratës. </w:t>
      </w:r>
    </w:p>
    <w:p w14:paraId="47706D64" w14:textId="248C7FAF" w:rsidR="009F0FAE" w:rsidRPr="00BB432D" w:rsidRDefault="009F0FAE" w:rsidP="00F301C2">
      <w:pPr>
        <w:pStyle w:val="AAAAAAAAAAATEXXX"/>
      </w:pPr>
      <w:r w:rsidRPr="00BB432D">
        <w:rPr>
          <w:rFonts w:eastAsia="Times New Roman"/>
          <w:b/>
          <w:bCs/>
          <w:color w:val="222222"/>
          <w:lang w:eastAsia="en-US"/>
        </w:rPr>
        <w:t>Ligji nr. 7895, dat</w:t>
      </w:r>
      <w:r w:rsidR="00EE3932">
        <w:rPr>
          <w:rFonts w:eastAsia="Times New Roman"/>
          <w:b/>
          <w:bCs/>
          <w:color w:val="222222"/>
          <w:lang w:eastAsia="en-US"/>
        </w:rPr>
        <w:t>ë</w:t>
      </w:r>
      <w:r w:rsidR="00160B2C">
        <w:rPr>
          <w:rFonts w:eastAsia="Times New Roman"/>
          <w:b/>
          <w:bCs/>
          <w:color w:val="222222"/>
          <w:lang w:eastAsia="en-US"/>
        </w:rPr>
        <w:t xml:space="preserve"> 27.</w:t>
      </w:r>
      <w:r w:rsidRPr="00BB432D">
        <w:rPr>
          <w:rFonts w:eastAsia="Times New Roman"/>
          <w:b/>
          <w:bCs/>
          <w:color w:val="222222"/>
          <w:lang w:eastAsia="en-US"/>
        </w:rPr>
        <w:t>1.1995</w:t>
      </w:r>
      <w:r w:rsidR="00160B2C">
        <w:rPr>
          <w:rFonts w:eastAsia="Times New Roman"/>
          <w:b/>
          <w:bCs/>
          <w:color w:val="222222"/>
          <w:lang w:eastAsia="en-US"/>
        </w:rPr>
        <w:t>,</w:t>
      </w:r>
      <w:r w:rsidRPr="00BB432D">
        <w:rPr>
          <w:rFonts w:eastAsia="Times New Roman"/>
          <w:b/>
          <w:bCs/>
          <w:color w:val="222222"/>
          <w:lang w:eastAsia="en-US"/>
        </w:rPr>
        <w:t xml:space="preserve"> </w:t>
      </w:r>
      <w:r w:rsidR="003E38CD">
        <w:rPr>
          <w:rFonts w:eastAsia="Times New Roman" w:cs="Garamond"/>
          <w:b/>
          <w:bCs/>
          <w:color w:val="222222"/>
          <w:lang w:eastAsia="en-US"/>
        </w:rPr>
        <w:t>“</w:t>
      </w:r>
      <w:r w:rsidRPr="00BB432D">
        <w:rPr>
          <w:rFonts w:eastAsia="Times New Roman"/>
          <w:b/>
          <w:bCs/>
          <w:color w:val="222222"/>
          <w:lang w:eastAsia="en-US"/>
        </w:rPr>
        <w:t>Kodi Penal i Republik</w:t>
      </w:r>
      <w:r w:rsidR="00EE3932">
        <w:rPr>
          <w:rFonts w:eastAsia="Times New Roman"/>
          <w:b/>
          <w:bCs/>
          <w:color w:val="222222"/>
          <w:lang w:eastAsia="en-US"/>
        </w:rPr>
        <w:t>ë</w:t>
      </w:r>
      <w:r w:rsidRPr="00BB432D">
        <w:rPr>
          <w:rFonts w:eastAsia="Times New Roman"/>
          <w:b/>
          <w:bCs/>
          <w:color w:val="222222"/>
          <w:lang w:eastAsia="en-US"/>
        </w:rPr>
        <w:t>s s</w:t>
      </w:r>
      <w:r w:rsidR="00EE3932">
        <w:rPr>
          <w:rFonts w:eastAsia="Times New Roman"/>
          <w:b/>
          <w:bCs/>
          <w:color w:val="222222"/>
          <w:lang w:eastAsia="en-US"/>
        </w:rPr>
        <w:t>ë</w:t>
      </w:r>
      <w:r w:rsidRPr="00BB432D">
        <w:rPr>
          <w:rFonts w:eastAsia="Times New Roman"/>
          <w:b/>
          <w:bCs/>
          <w:color w:val="222222"/>
          <w:lang w:eastAsia="en-US"/>
        </w:rPr>
        <w:t xml:space="preserve"> Shqip</w:t>
      </w:r>
      <w:r w:rsidR="00EE3932">
        <w:rPr>
          <w:rFonts w:eastAsia="Times New Roman"/>
          <w:b/>
          <w:bCs/>
          <w:color w:val="222222"/>
          <w:lang w:eastAsia="en-US"/>
        </w:rPr>
        <w:t>ë</w:t>
      </w:r>
      <w:r w:rsidRPr="00BB432D">
        <w:rPr>
          <w:rFonts w:eastAsia="Times New Roman"/>
          <w:b/>
          <w:bCs/>
          <w:color w:val="222222"/>
          <w:lang w:eastAsia="en-US"/>
        </w:rPr>
        <w:t>ris</w:t>
      </w:r>
      <w:r w:rsidR="00EE3932">
        <w:rPr>
          <w:rFonts w:eastAsia="Times New Roman"/>
          <w:b/>
          <w:bCs/>
          <w:color w:val="222222"/>
          <w:lang w:eastAsia="en-US"/>
        </w:rPr>
        <w:t>ë</w:t>
      </w:r>
      <w:r w:rsidR="003E38CD">
        <w:rPr>
          <w:rFonts w:eastAsia="Times New Roman" w:cs="Garamond"/>
          <w:b/>
          <w:bCs/>
          <w:color w:val="222222"/>
          <w:lang w:eastAsia="en-US"/>
        </w:rPr>
        <w:t>”</w:t>
      </w:r>
      <w:r w:rsidRPr="00BB432D">
        <w:rPr>
          <w:rFonts w:eastAsia="Times New Roman"/>
          <w:b/>
          <w:bCs/>
          <w:color w:val="222222"/>
          <w:lang w:eastAsia="en-US"/>
        </w:rPr>
        <w:t>, i ndryshuar.</w:t>
      </w:r>
      <w:r w:rsidRPr="00BB432D">
        <w:t xml:space="preserve"> Pas </w:t>
      </w:r>
      <w:r w:rsidR="00160B2C" w:rsidRPr="00BB432D">
        <w:t>ndryshimeve</w:t>
      </w:r>
      <w:r w:rsidRPr="00BB432D">
        <w:t xml:space="preserve"> të Kodit Penal në vitin 2013 marrëdhëniet me persona të të njëjtit seks u dekriminalizuan dhe </w:t>
      </w:r>
      <w:r w:rsidR="00160B2C" w:rsidRPr="00BB432D">
        <w:t>kryerja</w:t>
      </w:r>
      <w:r w:rsidR="00160B2C">
        <w:t xml:space="preserve"> e krimeve me motive OSIGJ</w:t>
      </w:r>
      <w:r w:rsidRPr="00BB432D">
        <w:t xml:space="preserve"> jepet si rrethanë rënduese në nenin 50, pika </w:t>
      </w:r>
      <w:r w:rsidR="003E38CD">
        <w:t>“</w:t>
      </w:r>
      <w:r w:rsidRPr="00BB432D">
        <w:t>j</w:t>
      </w:r>
      <w:r w:rsidR="003E38CD">
        <w:t>”</w:t>
      </w:r>
      <w:r w:rsidRPr="00BB432D">
        <w:t>. Kodi Penal kriminalizon gjuhën e urrejtjes për shkaqe të orientimit seksual (neni 265). Gjithashtu</w:t>
      </w:r>
      <w:r w:rsidR="00160B2C">
        <w:t>,</w:t>
      </w:r>
      <w:r w:rsidRPr="00BB432D">
        <w:t xml:space="preserve"> Kodi ndalon diskriminimin e personave nga ana e punonjësit me funksion shtetëror për arsye të OSIGJ</w:t>
      </w:r>
      <w:r w:rsidR="00160B2C">
        <w:t>-së</w:t>
      </w:r>
      <w:r w:rsidRPr="00BB432D">
        <w:t xml:space="preserve"> (neni 253). Marrëdhëniet homoseksuale me dhunë me të rritur (meshkuj) dënohet me burgim nga tre deri në shtatë vjet (neni 102/a). Marrëdhëniet seksuale dhe homoseksuale me dhunë nga eprorët apo punonjës të tjerë</w:t>
      </w:r>
      <w:r w:rsidR="00BE40FF">
        <w:t>,</w:t>
      </w:r>
      <w:r w:rsidRPr="00BB432D">
        <w:t xml:space="preserve"> duke shpërdoruar detyrën, dënohen </w:t>
      </w:r>
      <w:r w:rsidRPr="00BB432D">
        <w:lastRenderedPageBreak/>
        <w:t xml:space="preserve">me burgim deri në tre vjet (neni 105), ndërsa me kërcënim për përdorimin e armës, me burgim deri në pesëmbëdhjetë vjet (neni 104). Ngacmimi seksual dhe sjellja seksuale që cenojnë dinjitetin personal të një personi, duke krijuar një mjedis armiqësor dhe degradues, dënohet me burgim deri në shtatë vjet (neni 108). Për sa </w:t>
      </w:r>
      <w:r w:rsidR="00BE40FF">
        <w:t>u</w:t>
      </w:r>
      <w:r w:rsidRPr="00BB432D">
        <w:t xml:space="preserve"> përket ndërhyrjeve të panevojshme mjekësore në personat interseks, Kodi Penal nuk përmban asnjë dispozitë, sepse kjo çështje trajtohet nga </w:t>
      </w:r>
      <w:r w:rsidR="0023020C" w:rsidRPr="00BB432D">
        <w:rPr>
          <w:rFonts w:eastAsia="Times New Roman"/>
          <w:color w:val="222222"/>
          <w:lang w:eastAsia="en-US"/>
        </w:rPr>
        <w:t xml:space="preserve">ligji </w:t>
      </w:r>
      <w:r w:rsidRPr="00BB432D">
        <w:rPr>
          <w:rFonts w:eastAsia="Times New Roman"/>
          <w:color w:val="222222"/>
          <w:lang w:eastAsia="en-US"/>
        </w:rPr>
        <w:t>nr. 10107, dat</w:t>
      </w:r>
      <w:r w:rsidR="00EE3932">
        <w:rPr>
          <w:rFonts w:eastAsia="Times New Roman"/>
          <w:color w:val="222222"/>
          <w:lang w:eastAsia="en-US"/>
        </w:rPr>
        <w:t>ë</w:t>
      </w:r>
      <w:r w:rsidR="0023020C">
        <w:rPr>
          <w:rFonts w:eastAsia="Times New Roman"/>
          <w:color w:val="222222"/>
          <w:lang w:eastAsia="en-US"/>
        </w:rPr>
        <w:t xml:space="preserve"> 30.</w:t>
      </w:r>
      <w:r w:rsidRPr="00BB432D">
        <w:rPr>
          <w:rFonts w:eastAsia="Times New Roman"/>
          <w:color w:val="222222"/>
          <w:lang w:eastAsia="en-US"/>
        </w:rPr>
        <w:t>3.2009</w:t>
      </w:r>
      <w:r w:rsidR="0023020C">
        <w:rPr>
          <w:rFonts w:eastAsia="Times New Roman"/>
          <w:color w:val="222222"/>
          <w:lang w:eastAsia="en-US"/>
        </w:rPr>
        <w:t>,</w:t>
      </w:r>
      <w:r w:rsidRPr="00BB432D">
        <w:rPr>
          <w:rFonts w:eastAsia="Times New Roman"/>
          <w:color w:val="222222"/>
          <w:lang w:eastAsia="en-US"/>
        </w:rPr>
        <w:t xml:space="preserve"> </w:t>
      </w:r>
      <w:r w:rsidR="003E38CD">
        <w:rPr>
          <w:rFonts w:eastAsia="Times New Roman" w:cs="Garamond"/>
          <w:color w:val="222222"/>
          <w:lang w:eastAsia="en-US"/>
        </w:rPr>
        <w:t>“</w:t>
      </w:r>
      <w:r w:rsidRPr="00BB432D">
        <w:rPr>
          <w:rFonts w:eastAsia="Times New Roman"/>
          <w:color w:val="222222"/>
          <w:lang w:eastAsia="en-US"/>
        </w:rPr>
        <w:t>P</w:t>
      </w:r>
      <w:r w:rsidR="00EE3932">
        <w:rPr>
          <w:rFonts w:eastAsia="Times New Roman"/>
          <w:color w:val="222222"/>
          <w:lang w:eastAsia="en-US"/>
        </w:rPr>
        <w:t>ë</w:t>
      </w:r>
      <w:r w:rsidRPr="00BB432D">
        <w:rPr>
          <w:rFonts w:eastAsia="Times New Roman"/>
          <w:color w:val="222222"/>
          <w:lang w:eastAsia="en-US"/>
        </w:rPr>
        <w:t xml:space="preserve">r </w:t>
      </w:r>
      <w:r w:rsidR="0023020C" w:rsidRPr="00BB432D">
        <w:rPr>
          <w:rFonts w:eastAsia="Times New Roman"/>
          <w:color w:val="222222"/>
          <w:lang w:eastAsia="en-US"/>
        </w:rPr>
        <w:t>kujdesin sh</w:t>
      </w:r>
      <w:r w:rsidR="0023020C">
        <w:rPr>
          <w:rFonts w:eastAsia="Times New Roman"/>
          <w:color w:val="222222"/>
          <w:lang w:eastAsia="en-US"/>
        </w:rPr>
        <w:t>ë</w:t>
      </w:r>
      <w:r w:rsidR="0023020C" w:rsidRPr="00BB432D">
        <w:rPr>
          <w:rFonts w:eastAsia="Times New Roman"/>
          <w:color w:val="222222"/>
          <w:lang w:eastAsia="en-US"/>
        </w:rPr>
        <w:t>ndet</w:t>
      </w:r>
      <w:r w:rsidR="0023020C">
        <w:rPr>
          <w:rFonts w:eastAsia="Times New Roman"/>
          <w:color w:val="222222"/>
          <w:lang w:eastAsia="en-US"/>
        </w:rPr>
        <w:t>ë</w:t>
      </w:r>
      <w:r w:rsidR="0023020C" w:rsidRPr="00BB432D">
        <w:rPr>
          <w:rFonts w:eastAsia="Times New Roman"/>
          <w:color w:val="222222"/>
          <w:lang w:eastAsia="en-US"/>
        </w:rPr>
        <w:t>s</w:t>
      </w:r>
      <w:r w:rsidRPr="00BB432D">
        <w:rPr>
          <w:rFonts w:eastAsia="Times New Roman"/>
          <w:color w:val="222222"/>
          <w:lang w:eastAsia="en-US"/>
        </w:rPr>
        <w:t>or n</w:t>
      </w:r>
      <w:r w:rsidR="00EE3932">
        <w:rPr>
          <w:rFonts w:eastAsia="Times New Roman"/>
          <w:color w:val="222222"/>
          <w:lang w:eastAsia="en-US"/>
        </w:rPr>
        <w:t>ë</w:t>
      </w:r>
      <w:r w:rsidRPr="00BB432D">
        <w:rPr>
          <w:rFonts w:eastAsia="Times New Roman"/>
          <w:color w:val="222222"/>
          <w:lang w:eastAsia="en-US"/>
        </w:rPr>
        <w:t xml:space="preserve"> Republik</w:t>
      </w:r>
      <w:r w:rsidR="00EE3932">
        <w:rPr>
          <w:rFonts w:eastAsia="Times New Roman"/>
          <w:color w:val="222222"/>
          <w:lang w:eastAsia="en-US"/>
        </w:rPr>
        <w:t>ë</w:t>
      </w:r>
      <w:r w:rsidRPr="00BB432D">
        <w:rPr>
          <w:rFonts w:eastAsia="Times New Roman"/>
          <w:color w:val="222222"/>
          <w:lang w:eastAsia="en-US"/>
        </w:rPr>
        <w:t>n e Shqip</w:t>
      </w:r>
      <w:r w:rsidR="00EE3932">
        <w:rPr>
          <w:rFonts w:eastAsia="Times New Roman"/>
          <w:color w:val="222222"/>
          <w:lang w:eastAsia="en-US"/>
        </w:rPr>
        <w:t>ë</w:t>
      </w:r>
      <w:r w:rsidRPr="00BB432D">
        <w:rPr>
          <w:rFonts w:eastAsia="Times New Roman"/>
          <w:color w:val="222222"/>
          <w:lang w:eastAsia="en-US"/>
        </w:rPr>
        <w:t>ris</w:t>
      </w:r>
      <w:r w:rsidR="00EE3932">
        <w:rPr>
          <w:rFonts w:eastAsia="Times New Roman"/>
          <w:color w:val="222222"/>
          <w:lang w:eastAsia="en-US"/>
        </w:rPr>
        <w:t>ë</w:t>
      </w:r>
      <w:r w:rsidR="003E38CD">
        <w:rPr>
          <w:rFonts w:eastAsia="Times New Roman" w:cs="Garamond"/>
          <w:color w:val="222222"/>
          <w:lang w:eastAsia="en-US"/>
        </w:rPr>
        <w:t>”</w:t>
      </w:r>
      <w:r w:rsidRPr="00BB432D">
        <w:rPr>
          <w:rFonts w:eastAsia="Times New Roman"/>
          <w:color w:val="222222"/>
          <w:lang w:eastAsia="en-US"/>
        </w:rPr>
        <w:t xml:space="preserve">, </w:t>
      </w:r>
      <w:r w:rsidR="0023020C">
        <w:rPr>
          <w:rFonts w:eastAsia="Times New Roman"/>
          <w:color w:val="222222"/>
          <w:lang w:eastAsia="en-US"/>
        </w:rPr>
        <w:t>të</w:t>
      </w:r>
      <w:r w:rsidRPr="00BB432D">
        <w:rPr>
          <w:rFonts w:eastAsia="Times New Roman"/>
          <w:color w:val="222222"/>
          <w:lang w:eastAsia="en-US"/>
        </w:rPr>
        <w:t xml:space="preserve"> ndryshuar, </w:t>
      </w:r>
      <w:r w:rsidRPr="00BB432D">
        <w:t xml:space="preserve">dhe </w:t>
      </w:r>
      <w:r w:rsidR="0023020C" w:rsidRPr="00BB432D">
        <w:rPr>
          <w:rFonts w:eastAsia="Times New Roman"/>
          <w:color w:val="222222"/>
          <w:lang w:eastAsia="en-US"/>
        </w:rPr>
        <w:t xml:space="preserve">ligji </w:t>
      </w:r>
      <w:r w:rsidRPr="00BB432D">
        <w:rPr>
          <w:rFonts w:eastAsia="Times New Roman"/>
          <w:color w:val="222222"/>
          <w:lang w:eastAsia="en-US"/>
        </w:rPr>
        <w:t>nr. 8876, dat</w:t>
      </w:r>
      <w:r w:rsidR="00EE3932">
        <w:rPr>
          <w:rFonts w:eastAsia="Times New Roman"/>
          <w:color w:val="222222"/>
          <w:lang w:eastAsia="en-US"/>
        </w:rPr>
        <w:t>ë</w:t>
      </w:r>
      <w:r w:rsidR="0023020C">
        <w:rPr>
          <w:rFonts w:eastAsia="Times New Roman"/>
          <w:color w:val="222222"/>
          <w:lang w:eastAsia="en-US"/>
        </w:rPr>
        <w:t xml:space="preserve"> 4.</w:t>
      </w:r>
      <w:r w:rsidRPr="00BB432D">
        <w:rPr>
          <w:rFonts w:eastAsia="Times New Roman"/>
          <w:color w:val="222222"/>
          <w:lang w:eastAsia="en-US"/>
        </w:rPr>
        <w:t>4.2002</w:t>
      </w:r>
      <w:r w:rsidR="0023020C">
        <w:rPr>
          <w:rFonts w:eastAsia="Times New Roman"/>
          <w:color w:val="222222"/>
          <w:lang w:eastAsia="en-US"/>
        </w:rPr>
        <w:t>,</w:t>
      </w:r>
      <w:r w:rsidRPr="00BB432D">
        <w:rPr>
          <w:rFonts w:eastAsia="Times New Roman"/>
          <w:color w:val="222222"/>
          <w:lang w:eastAsia="en-US"/>
        </w:rPr>
        <w:t xml:space="preserve"> </w:t>
      </w:r>
      <w:r w:rsidR="003E38CD">
        <w:rPr>
          <w:rFonts w:eastAsia="Times New Roman" w:cs="Garamond"/>
          <w:color w:val="222222"/>
          <w:lang w:eastAsia="en-US"/>
        </w:rPr>
        <w:t>“</w:t>
      </w:r>
      <w:r w:rsidRPr="00BB432D">
        <w:rPr>
          <w:rFonts w:eastAsia="Times New Roman"/>
          <w:color w:val="222222"/>
          <w:lang w:eastAsia="en-US"/>
        </w:rPr>
        <w:t>P</w:t>
      </w:r>
      <w:r w:rsidR="00EE3932">
        <w:rPr>
          <w:rFonts w:eastAsia="Times New Roman"/>
          <w:color w:val="222222"/>
          <w:lang w:eastAsia="en-US"/>
        </w:rPr>
        <w:t>ë</w:t>
      </w:r>
      <w:r w:rsidRPr="00BB432D">
        <w:rPr>
          <w:rFonts w:eastAsia="Times New Roman"/>
          <w:color w:val="222222"/>
          <w:lang w:eastAsia="en-US"/>
        </w:rPr>
        <w:t xml:space="preserve">r </w:t>
      </w:r>
      <w:r w:rsidR="00F276F8" w:rsidRPr="00BB432D">
        <w:rPr>
          <w:rFonts w:eastAsia="Times New Roman"/>
          <w:color w:val="222222"/>
          <w:lang w:eastAsia="en-US"/>
        </w:rPr>
        <w:t>sh</w:t>
      </w:r>
      <w:r w:rsidR="00F276F8">
        <w:rPr>
          <w:rFonts w:eastAsia="Times New Roman"/>
          <w:color w:val="222222"/>
          <w:lang w:eastAsia="en-US"/>
        </w:rPr>
        <w:t>ë</w:t>
      </w:r>
      <w:r w:rsidR="00F276F8" w:rsidRPr="00BB432D">
        <w:rPr>
          <w:rFonts w:eastAsia="Times New Roman"/>
          <w:color w:val="222222"/>
          <w:lang w:eastAsia="en-US"/>
        </w:rPr>
        <w:t>ndetin riprodhues</w:t>
      </w:r>
      <w:r w:rsidR="003E38CD">
        <w:rPr>
          <w:rFonts w:eastAsia="Times New Roman" w:cs="Garamond"/>
          <w:color w:val="222222"/>
          <w:lang w:eastAsia="en-US"/>
        </w:rPr>
        <w:t>”</w:t>
      </w:r>
      <w:r w:rsidRPr="00BB432D">
        <w:rPr>
          <w:rFonts w:eastAsia="Times New Roman"/>
          <w:color w:val="222222"/>
          <w:lang w:eastAsia="en-US"/>
        </w:rPr>
        <w:t xml:space="preserve">, </w:t>
      </w:r>
      <w:r w:rsidR="00F276F8">
        <w:rPr>
          <w:rFonts w:eastAsia="Times New Roman"/>
          <w:color w:val="222222"/>
          <w:lang w:eastAsia="en-US"/>
        </w:rPr>
        <w:t>të</w:t>
      </w:r>
      <w:r w:rsidRPr="00BB432D">
        <w:rPr>
          <w:rFonts w:eastAsia="Times New Roman"/>
          <w:color w:val="222222"/>
          <w:lang w:eastAsia="en-US"/>
        </w:rPr>
        <w:t xml:space="preserve"> ndryshuar, </w:t>
      </w:r>
      <w:r w:rsidRPr="00BB432D">
        <w:t>që ndalojnë çdo ndërhyrje pa pëlqimin paraprak të vetë personit, por pëlqimi në rastin e fëmijëve jepet nga prindërit ose kujdestarët e tyre ligjorë, sepse fëmijët janë të mitur dhe nuk kanë kapacitet ligjor.</w:t>
      </w:r>
    </w:p>
    <w:p w14:paraId="47706D65" w14:textId="3327BDBD" w:rsidR="009F0FAE" w:rsidRPr="00BB432D" w:rsidRDefault="009F0FAE" w:rsidP="00F301C2">
      <w:pPr>
        <w:pStyle w:val="AAAAAAAAAAATEXXX"/>
      </w:pPr>
      <w:r w:rsidRPr="00BB432D">
        <w:rPr>
          <w:rFonts w:eastAsia="Times New Roman"/>
          <w:b/>
          <w:bCs/>
          <w:color w:val="222222"/>
          <w:lang w:eastAsia="en-US"/>
        </w:rPr>
        <w:t>Ligji nr. 10107, dat</w:t>
      </w:r>
      <w:r w:rsidR="00EE3932">
        <w:rPr>
          <w:rFonts w:eastAsia="Times New Roman"/>
          <w:b/>
          <w:bCs/>
          <w:color w:val="222222"/>
          <w:lang w:eastAsia="en-US"/>
        </w:rPr>
        <w:t>ë</w:t>
      </w:r>
      <w:r w:rsidRPr="00BB432D">
        <w:rPr>
          <w:rFonts w:eastAsia="Times New Roman"/>
          <w:b/>
          <w:bCs/>
          <w:color w:val="222222"/>
          <w:lang w:eastAsia="en-US"/>
        </w:rPr>
        <w:t xml:space="preserve"> 30.3.2009</w:t>
      </w:r>
      <w:r w:rsidR="00F276F8">
        <w:rPr>
          <w:rFonts w:eastAsia="Times New Roman"/>
          <w:b/>
          <w:bCs/>
          <w:color w:val="222222"/>
          <w:lang w:eastAsia="en-US"/>
        </w:rPr>
        <w:t>,</w:t>
      </w:r>
      <w:r w:rsidRPr="00BB432D">
        <w:rPr>
          <w:rFonts w:eastAsia="Times New Roman"/>
          <w:b/>
          <w:bCs/>
          <w:color w:val="222222"/>
          <w:lang w:eastAsia="en-US"/>
        </w:rPr>
        <w:t xml:space="preserve"> </w:t>
      </w:r>
      <w:r w:rsidR="003E38CD">
        <w:rPr>
          <w:rFonts w:eastAsia="Times New Roman" w:cs="Garamond"/>
          <w:b/>
          <w:bCs/>
          <w:color w:val="222222"/>
          <w:lang w:eastAsia="en-US"/>
        </w:rPr>
        <w:t>“</w:t>
      </w:r>
      <w:r w:rsidRPr="00BB432D">
        <w:rPr>
          <w:rFonts w:eastAsia="Times New Roman"/>
          <w:b/>
          <w:bCs/>
          <w:color w:val="222222"/>
          <w:lang w:eastAsia="en-US"/>
        </w:rPr>
        <w:t>P</w:t>
      </w:r>
      <w:r w:rsidR="00EE3932">
        <w:rPr>
          <w:rFonts w:eastAsia="Times New Roman"/>
          <w:b/>
          <w:bCs/>
          <w:color w:val="222222"/>
          <w:lang w:eastAsia="en-US"/>
        </w:rPr>
        <w:t>ë</w:t>
      </w:r>
      <w:r w:rsidRPr="00BB432D">
        <w:rPr>
          <w:rFonts w:eastAsia="Times New Roman"/>
          <w:b/>
          <w:bCs/>
          <w:color w:val="222222"/>
          <w:lang w:eastAsia="en-US"/>
        </w:rPr>
        <w:t xml:space="preserve">r </w:t>
      </w:r>
      <w:r w:rsidR="00F276F8" w:rsidRPr="00BB432D">
        <w:rPr>
          <w:rFonts w:eastAsia="Times New Roman"/>
          <w:b/>
          <w:bCs/>
          <w:color w:val="222222"/>
          <w:lang w:eastAsia="en-US"/>
        </w:rPr>
        <w:t>kujdesin sh</w:t>
      </w:r>
      <w:r w:rsidR="00F276F8">
        <w:rPr>
          <w:rFonts w:eastAsia="Times New Roman"/>
          <w:b/>
          <w:bCs/>
          <w:color w:val="222222"/>
          <w:lang w:eastAsia="en-US"/>
        </w:rPr>
        <w:t>ë</w:t>
      </w:r>
      <w:r w:rsidR="00F276F8" w:rsidRPr="00BB432D">
        <w:rPr>
          <w:rFonts w:eastAsia="Times New Roman"/>
          <w:b/>
          <w:bCs/>
          <w:color w:val="222222"/>
          <w:lang w:eastAsia="en-US"/>
        </w:rPr>
        <w:t>ndet</w:t>
      </w:r>
      <w:r w:rsidR="00F276F8">
        <w:rPr>
          <w:rFonts w:eastAsia="Times New Roman"/>
          <w:b/>
          <w:bCs/>
          <w:color w:val="222222"/>
          <w:lang w:eastAsia="en-US"/>
        </w:rPr>
        <w:t>ë</w:t>
      </w:r>
      <w:r w:rsidR="00F276F8" w:rsidRPr="00BB432D">
        <w:rPr>
          <w:rFonts w:eastAsia="Times New Roman"/>
          <w:b/>
          <w:bCs/>
          <w:color w:val="222222"/>
          <w:lang w:eastAsia="en-US"/>
        </w:rPr>
        <w:t xml:space="preserve">sor </w:t>
      </w:r>
      <w:r w:rsidRPr="00BB432D">
        <w:rPr>
          <w:rFonts w:eastAsia="Times New Roman"/>
          <w:b/>
          <w:bCs/>
          <w:color w:val="222222"/>
          <w:lang w:eastAsia="en-US"/>
        </w:rPr>
        <w:t>n</w:t>
      </w:r>
      <w:r w:rsidR="00EE3932">
        <w:rPr>
          <w:rFonts w:eastAsia="Times New Roman"/>
          <w:b/>
          <w:bCs/>
          <w:color w:val="222222"/>
          <w:lang w:eastAsia="en-US"/>
        </w:rPr>
        <w:t>ë</w:t>
      </w:r>
      <w:r w:rsidRPr="00BB432D">
        <w:rPr>
          <w:rFonts w:eastAsia="Times New Roman"/>
          <w:b/>
          <w:bCs/>
          <w:color w:val="222222"/>
          <w:lang w:eastAsia="en-US"/>
        </w:rPr>
        <w:t xml:space="preserve"> Republik</w:t>
      </w:r>
      <w:r w:rsidR="00EE3932">
        <w:rPr>
          <w:rFonts w:eastAsia="Times New Roman"/>
          <w:b/>
          <w:bCs/>
          <w:color w:val="222222"/>
          <w:lang w:eastAsia="en-US"/>
        </w:rPr>
        <w:t>ë</w:t>
      </w:r>
      <w:r w:rsidRPr="00BB432D">
        <w:rPr>
          <w:rFonts w:eastAsia="Times New Roman"/>
          <w:b/>
          <w:bCs/>
          <w:color w:val="222222"/>
          <w:lang w:eastAsia="en-US"/>
        </w:rPr>
        <w:t>n e Shqip</w:t>
      </w:r>
      <w:r w:rsidR="00EE3932">
        <w:rPr>
          <w:rFonts w:eastAsia="Times New Roman"/>
          <w:b/>
          <w:bCs/>
          <w:color w:val="222222"/>
          <w:lang w:eastAsia="en-US"/>
        </w:rPr>
        <w:t>ë</w:t>
      </w:r>
      <w:r w:rsidRPr="00BB432D">
        <w:rPr>
          <w:rFonts w:eastAsia="Times New Roman"/>
          <w:b/>
          <w:bCs/>
          <w:color w:val="222222"/>
          <w:lang w:eastAsia="en-US"/>
        </w:rPr>
        <w:t>ris</w:t>
      </w:r>
      <w:r w:rsidR="00EE3932">
        <w:rPr>
          <w:rFonts w:eastAsia="Times New Roman"/>
          <w:b/>
          <w:bCs/>
          <w:color w:val="222222"/>
          <w:lang w:eastAsia="en-US"/>
        </w:rPr>
        <w:t>ë</w:t>
      </w:r>
      <w:r w:rsidR="003E38CD">
        <w:rPr>
          <w:rFonts w:eastAsia="Times New Roman" w:cs="Garamond"/>
          <w:b/>
          <w:bCs/>
          <w:color w:val="222222"/>
          <w:lang w:eastAsia="en-US"/>
        </w:rPr>
        <w:t>”</w:t>
      </w:r>
      <w:r w:rsidRPr="00BB432D">
        <w:rPr>
          <w:rFonts w:eastAsia="Times New Roman"/>
          <w:b/>
          <w:bCs/>
          <w:color w:val="222222"/>
          <w:lang w:eastAsia="en-US"/>
        </w:rPr>
        <w:t>, i ndryshuar.</w:t>
      </w:r>
      <w:r w:rsidRPr="00BB432D">
        <w:t xml:space="preserve"> E drejta për kujdes shëndetësor është e garantuar në Kushtetutë. Kujdesi shëndetësor publik është përgjegjësi themelore e qeverisë dhe Ligj</w:t>
      </w:r>
      <w:r w:rsidR="00F276F8" w:rsidRPr="00BB432D">
        <w:t>i për kujdesin shëndetë</w:t>
      </w:r>
      <w:r w:rsidRPr="00BB432D">
        <w:t xml:space="preserve">sor garanton të drejtën e shëndetit për të gjithë. Spitalet, klinikat dhe institucione të tjera shëndetësore, publike apo private, janë të hapura për publikun e gjerë. I gjithë dokumentacioni legjislativ në fushën e kujdesit shëndetësor është i përgjithshëm dhe nuk përmend në veçanti OSIGJ-të ose nevojat shëndetësore të personave LGBTI+. Duke qenë se baza ligjore parashikon kujdesin shëndetësor për të gjithë, personat LGBTI+ përfitojnë nga shërbimi shëndetësor mbi të njëjtat baza si qytetarët e tjerë. </w:t>
      </w:r>
    </w:p>
    <w:p w14:paraId="47706D67" w14:textId="2583890E" w:rsidR="009F0FAE" w:rsidRPr="00BB432D" w:rsidRDefault="009F0FAE" w:rsidP="00F301C2">
      <w:pPr>
        <w:pStyle w:val="AAAAAAAAAAATEXXX"/>
      </w:pPr>
      <w:r w:rsidRPr="00BB432D">
        <w:rPr>
          <w:rFonts w:eastAsia="Times New Roman"/>
          <w:b/>
          <w:bCs/>
          <w:color w:val="222222"/>
          <w:lang w:eastAsia="en-US"/>
        </w:rPr>
        <w:t>Ligji nr. 44, dat</w:t>
      </w:r>
      <w:r w:rsidR="00EE3932">
        <w:rPr>
          <w:rFonts w:eastAsia="Times New Roman"/>
          <w:b/>
          <w:bCs/>
          <w:color w:val="222222"/>
          <w:lang w:eastAsia="en-US"/>
        </w:rPr>
        <w:t>ë</w:t>
      </w:r>
      <w:r w:rsidR="00F276F8">
        <w:rPr>
          <w:rFonts w:eastAsia="Times New Roman"/>
          <w:b/>
          <w:bCs/>
          <w:color w:val="222222"/>
          <w:lang w:eastAsia="en-US"/>
        </w:rPr>
        <w:t xml:space="preserve"> 30.</w:t>
      </w:r>
      <w:r w:rsidRPr="00BB432D">
        <w:rPr>
          <w:rFonts w:eastAsia="Times New Roman"/>
          <w:b/>
          <w:bCs/>
          <w:color w:val="222222"/>
          <w:lang w:eastAsia="en-US"/>
        </w:rPr>
        <w:t>4.2015</w:t>
      </w:r>
      <w:r w:rsidR="00F276F8">
        <w:rPr>
          <w:rFonts w:eastAsia="Times New Roman"/>
          <w:b/>
          <w:bCs/>
          <w:color w:val="222222"/>
          <w:lang w:eastAsia="en-US"/>
        </w:rPr>
        <w:t>,</w:t>
      </w:r>
      <w:r w:rsidRPr="00BB432D">
        <w:rPr>
          <w:rFonts w:eastAsia="Times New Roman"/>
          <w:b/>
          <w:bCs/>
          <w:color w:val="222222"/>
          <w:lang w:eastAsia="en-US"/>
        </w:rPr>
        <w:t xml:space="preserve"> </w:t>
      </w:r>
      <w:r w:rsidR="003E38CD">
        <w:rPr>
          <w:rFonts w:eastAsia="Times New Roman" w:cs="Garamond"/>
          <w:b/>
          <w:bCs/>
          <w:color w:val="222222"/>
          <w:lang w:eastAsia="en-US"/>
        </w:rPr>
        <w:t>“</w:t>
      </w:r>
      <w:r w:rsidRPr="00BB432D">
        <w:rPr>
          <w:rFonts w:eastAsia="Times New Roman"/>
          <w:b/>
          <w:bCs/>
          <w:color w:val="222222"/>
          <w:lang w:eastAsia="en-US"/>
        </w:rPr>
        <w:t xml:space="preserve">Kodi i Procedurave Administrative </w:t>
      </w:r>
      <w:r w:rsidR="00F276F8">
        <w:rPr>
          <w:rFonts w:eastAsia="Times New Roman"/>
          <w:b/>
          <w:bCs/>
          <w:color w:val="222222"/>
          <w:lang w:eastAsia="en-US"/>
        </w:rPr>
        <w:t>i</w:t>
      </w:r>
      <w:r w:rsidRPr="00BB432D">
        <w:rPr>
          <w:rFonts w:eastAsia="Times New Roman"/>
          <w:b/>
          <w:bCs/>
          <w:color w:val="222222"/>
          <w:lang w:eastAsia="en-US"/>
        </w:rPr>
        <w:t xml:space="preserve"> Republik</w:t>
      </w:r>
      <w:r w:rsidR="00EE3932">
        <w:rPr>
          <w:rFonts w:eastAsia="Times New Roman"/>
          <w:b/>
          <w:bCs/>
          <w:color w:val="222222"/>
          <w:lang w:eastAsia="en-US"/>
        </w:rPr>
        <w:t>ë</w:t>
      </w:r>
      <w:r w:rsidR="00F276F8">
        <w:rPr>
          <w:rFonts w:eastAsia="Times New Roman"/>
          <w:b/>
          <w:bCs/>
          <w:color w:val="222222"/>
          <w:lang w:eastAsia="en-US"/>
        </w:rPr>
        <w:t>s</w:t>
      </w:r>
      <w:r w:rsidRPr="00BB432D">
        <w:rPr>
          <w:rFonts w:eastAsia="Times New Roman"/>
          <w:b/>
          <w:bCs/>
          <w:color w:val="222222"/>
          <w:lang w:eastAsia="en-US"/>
        </w:rPr>
        <w:t xml:space="preserve"> </w:t>
      </w:r>
      <w:r w:rsidR="00F276F8">
        <w:rPr>
          <w:rFonts w:eastAsia="Times New Roman"/>
          <w:b/>
          <w:bCs/>
          <w:color w:val="222222"/>
          <w:lang w:eastAsia="en-US"/>
        </w:rPr>
        <w:t>së</w:t>
      </w:r>
      <w:r w:rsidRPr="00BB432D">
        <w:rPr>
          <w:rFonts w:eastAsia="Times New Roman"/>
          <w:b/>
          <w:bCs/>
          <w:color w:val="222222"/>
          <w:lang w:eastAsia="en-US"/>
        </w:rPr>
        <w:t xml:space="preserve"> Shqip</w:t>
      </w:r>
      <w:r w:rsidR="00EE3932">
        <w:rPr>
          <w:rFonts w:eastAsia="Times New Roman"/>
          <w:b/>
          <w:bCs/>
          <w:color w:val="222222"/>
          <w:lang w:eastAsia="en-US"/>
        </w:rPr>
        <w:t>ë</w:t>
      </w:r>
      <w:r w:rsidRPr="00BB432D">
        <w:rPr>
          <w:rFonts w:eastAsia="Times New Roman"/>
          <w:b/>
          <w:bCs/>
          <w:color w:val="222222"/>
          <w:lang w:eastAsia="en-US"/>
        </w:rPr>
        <w:t>ris</w:t>
      </w:r>
      <w:r w:rsidR="00EE3932">
        <w:rPr>
          <w:rFonts w:eastAsia="Times New Roman"/>
          <w:b/>
          <w:bCs/>
          <w:color w:val="222222"/>
          <w:lang w:eastAsia="en-US"/>
        </w:rPr>
        <w:t>ë</w:t>
      </w:r>
      <w:r w:rsidR="003E38CD">
        <w:rPr>
          <w:rFonts w:eastAsia="Times New Roman" w:cs="Garamond"/>
          <w:b/>
          <w:bCs/>
          <w:color w:val="222222"/>
          <w:lang w:eastAsia="en-US"/>
        </w:rPr>
        <w:t>”</w:t>
      </w:r>
      <w:r w:rsidRPr="00BB432D">
        <w:rPr>
          <w:rFonts w:eastAsia="Times New Roman"/>
          <w:b/>
          <w:bCs/>
          <w:color w:val="222222"/>
          <w:lang w:eastAsia="en-US"/>
        </w:rPr>
        <w:t>.</w:t>
      </w:r>
      <w:r w:rsidRPr="00BB432D">
        <w:t xml:space="preserve"> Kodi i rishikuar i </w:t>
      </w:r>
      <w:r w:rsidR="00FF4516" w:rsidRPr="00BB432D">
        <w:t xml:space="preserve">procedurave administrative </w:t>
      </w:r>
      <w:r w:rsidRPr="00BB432D">
        <w:t>i vitit 2015 ndalon çdo lloj diskriminimi</w:t>
      </w:r>
      <w:r w:rsidR="00FF4516">
        <w:t>,</w:t>
      </w:r>
      <w:r w:rsidRPr="00BB432D">
        <w:t xml:space="preserve"> për shkak, ndër të tjera, të gjinisë dhe OSIGJ</w:t>
      </w:r>
      <w:r w:rsidR="00FF4516">
        <w:t>-së</w:t>
      </w:r>
      <w:r w:rsidRPr="00BB432D">
        <w:t>. Ky ligj siguron mbrojtjen efektive të të drejtave të personave LGBTI+ (neni 17). Për më tepër, në rastet e pretendimeve për diskriminim</w:t>
      </w:r>
      <w:r w:rsidR="00E64762">
        <w:t>,</w:t>
      </w:r>
      <w:r w:rsidRPr="00BB432D">
        <w:t xml:space="preserve"> për shkak të OSIGJ, ky ligj e kalon barrën e provës tek organi publik, siç parashikohet në </w:t>
      </w:r>
      <w:r w:rsidR="00E64762" w:rsidRPr="00BB432D">
        <w:t>ligjin për mbrojtjen nga diskri</w:t>
      </w:r>
      <w:r w:rsidRPr="00BB432D">
        <w:t>minimi (neni 82).</w:t>
      </w:r>
    </w:p>
    <w:p w14:paraId="47706D68" w14:textId="38C57E83" w:rsidR="009F0FAE" w:rsidRPr="00BB432D" w:rsidRDefault="009F0FAE" w:rsidP="00F301C2">
      <w:pPr>
        <w:pStyle w:val="AAAAAAAAAAATEXXX"/>
        <w:rPr>
          <w:rFonts w:eastAsia="Times New Roman"/>
          <w:b/>
          <w:bCs/>
          <w:color w:val="222222"/>
          <w:lang w:eastAsia="en-US"/>
        </w:rPr>
      </w:pPr>
      <w:r w:rsidRPr="00BB432D">
        <w:rPr>
          <w:rFonts w:eastAsia="Times New Roman"/>
          <w:b/>
          <w:bCs/>
          <w:color w:val="222222"/>
          <w:lang w:eastAsia="en-US"/>
        </w:rPr>
        <w:t xml:space="preserve">Ligji nr. 69/2012, </w:t>
      </w:r>
      <w:r w:rsidR="003E38CD">
        <w:rPr>
          <w:rFonts w:eastAsia="Times New Roman"/>
          <w:b/>
          <w:bCs/>
          <w:color w:val="222222"/>
          <w:lang w:eastAsia="en-US"/>
        </w:rPr>
        <w:t>“</w:t>
      </w:r>
      <w:r w:rsidRPr="00BB432D">
        <w:rPr>
          <w:rFonts w:eastAsia="Times New Roman"/>
          <w:b/>
          <w:bCs/>
          <w:color w:val="222222"/>
          <w:lang w:eastAsia="en-US"/>
        </w:rPr>
        <w:t>P</w:t>
      </w:r>
      <w:r w:rsidR="00EE3932">
        <w:rPr>
          <w:rFonts w:eastAsia="Times New Roman"/>
          <w:b/>
          <w:bCs/>
          <w:color w:val="222222"/>
          <w:lang w:eastAsia="en-US"/>
        </w:rPr>
        <w:t>ë</w:t>
      </w:r>
      <w:r w:rsidRPr="00BB432D">
        <w:rPr>
          <w:rFonts w:eastAsia="Times New Roman"/>
          <w:b/>
          <w:bCs/>
          <w:color w:val="222222"/>
          <w:lang w:eastAsia="en-US"/>
        </w:rPr>
        <w:t>r sistemin arsimor parauniversitar në Republikën e Shqipërisë</w:t>
      </w:r>
      <w:r w:rsidR="003E38CD">
        <w:rPr>
          <w:rFonts w:eastAsia="Times New Roman"/>
          <w:b/>
          <w:bCs/>
          <w:color w:val="222222"/>
          <w:lang w:eastAsia="en-US"/>
        </w:rPr>
        <w:t>”</w:t>
      </w:r>
      <w:r w:rsidRPr="00BB432D">
        <w:rPr>
          <w:rFonts w:eastAsia="Times New Roman"/>
          <w:b/>
          <w:bCs/>
          <w:color w:val="222222"/>
          <w:lang w:eastAsia="en-US"/>
        </w:rPr>
        <w:t xml:space="preserve">, i ndryshuar. </w:t>
      </w:r>
      <w:r w:rsidRPr="00BB432D">
        <w:t xml:space="preserve">Ligji për </w:t>
      </w:r>
      <w:r w:rsidR="00E64762" w:rsidRPr="00BB432D">
        <w:t xml:space="preserve">arsimin parauniversitar </w:t>
      </w:r>
      <w:r w:rsidRPr="00BB432D">
        <w:t>i vitit 2012 ndalon diskriminimin</w:t>
      </w:r>
      <w:r w:rsidR="00E64762">
        <w:t>,</w:t>
      </w:r>
      <w:r w:rsidRPr="00BB432D">
        <w:t xml:space="preserve"> për shkak të gjinisë dhe orientimit seksual (neni 5). Në Shqipëri, mbrojtja zyrtare në mjedisin shkollor garantohet nga dispozitat ligjore të </w:t>
      </w:r>
      <w:r w:rsidR="00E64762" w:rsidRPr="00BB432D">
        <w:t xml:space="preserve">ligjit për mbrojtjen nga diskriminimi dhe të ligjit </w:t>
      </w:r>
      <w:r w:rsidRPr="00BB432D">
        <w:t xml:space="preserve">për </w:t>
      </w:r>
      <w:r w:rsidR="00E64762" w:rsidRPr="00BB432D">
        <w:t>arsimin parauniversitar</w:t>
      </w:r>
      <w:r w:rsidRPr="00BB432D">
        <w:t>.</w:t>
      </w:r>
      <w:r w:rsidR="00BB432D" w:rsidRPr="00BB432D">
        <w:t xml:space="preserve"> </w:t>
      </w:r>
    </w:p>
    <w:p w14:paraId="47706D69" w14:textId="2888AC12" w:rsidR="009F0FAE" w:rsidRPr="00BB432D" w:rsidRDefault="001B2516" w:rsidP="00F301C2">
      <w:pPr>
        <w:pStyle w:val="AAAAAAAAAAATEXXX"/>
        <w:rPr>
          <w:b/>
        </w:rPr>
      </w:pPr>
      <w:bookmarkStart w:id="4" w:name="_Toc79509619"/>
      <w:r>
        <w:rPr>
          <w:b/>
        </w:rPr>
        <w:t>2.2</w:t>
      </w:r>
      <w:r w:rsidR="009F0FAE" w:rsidRPr="00BB432D">
        <w:rPr>
          <w:b/>
        </w:rPr>
        <w:t xml:space="preserve"> Kuadri institucional</w:t>
      </w:r>
      <w:bookmarkEnd w:id="4"/>
    </w:p>
    <w:p w14:paraId="47706D6A" w14:textId="1A695F0D" w:rsidR="009F0FAE" w:rsidRPr="00BB432D" w:rsidRDefault="009F0FAE" w:rsidP="00F301C2">
      <w:pPr>
        <w:pStyle w:val="AAAAAAAAAAATEXXX"/>
        <w:rPr>
          <w:szCs w:val="22"/>
        </w:rPr>
      </w:pPr>
      <w:r w:rsidRPr="00BB432D">
        <w:rPr>
          <w:b/>
          <w:szCs w:val="22"/>
        </w:rPr>
        <w:t>Komisioneri për Mbrojtjen nga Diskriminimi</w:t>
      </w:r>
      <w:r w:rsidRPr="00BB432D">
        <w:rPr>
          <w:szCs w:val="22"/>
        </w:rPr>
        <w:t xml:space="preserve"> dhe </w:t>
      </w:r>
      <w:r w:rsidRPr="00BB432D">
        <w:rPr>
          <w:b/>
          <w:szCs w:val="22"/>
        </w:rPr>
        <w:t>Avokati i Popullit</w:t>
      </w:r>
      <w:r w:rsidRPr="00BB432D">
        <w:rPr>
          <w:szCs w:val="22"/>
        </w:rPr>
        <w:t xml:space="preserve"> janë dy institucionet kryesore të pavarura</w:t>
      </w:r>
      <w:r w:rsidR="00E64762">
        <w:rPr>
          <w:szCs w:val="22"/>
        </w:rPr>
        <w:t>,</w:t>
      </w:r>
      <w:r w:rsidRPr="00BB432D">
        <w:rPr>
          <w:szCs w:val="22"/>
        </w:rPr>
        <w:t xml:space="preserve"> të cilat ndër të tjera kanë përgjegjësi edhe adresimin në mënyrën e duhur të çështjeve të personave LGBTI+ në Shqipëri. </w:t>
      </w:r>
    </w:p>
    <w:p w14:paraId="47706D6B" w14:textId="777FB47F" w:rsidR="009F0FAE" w:rsidRPr="00BB432D" w:rsidRDefault="009F0FAE" w:rsidP="00F301C2">
      <w:pPr>
        <w:pStyle w:val="AAAAAAAAAAATEXXX"/>
      </w:pPr>
      <w:r w:rsidRPr="00BB432D">
        <w:t xml:space="preserve">Në nivelin qendror, trajtimi i çështjeve të personave LGBTI+ koordinohet nëpërmjet </w:t>
      </w:r>
      <w:r w:rsidRPr="00BB432D">
        <w:rPr>
          <w:b/>
        </w:rPr>
        <w:t>Ministrisë së Shëndetësisë dhe Mbrojtjes Sociale</w:t>
      </w:r>
      <w:r w:rsidRPr="00BB432D">
        <w:t xml:space="preserve"> (MSHMS), konkretisht nëpërmjet </w:t>
      </w:r>
      <w:r w:rsidRPr="00BB432D">
        <w:rPr>
          <w:b/>
        </w:rPr>
        <w:t>Sektorit të Politikave dhe Strategjive për Përfshirjen Sociale dhe Barazinë Gjinore</w:t>
      </w:r>
      <w:r w:rsidRPr="00E06204">
        <w:t>,</w:t>
      </w:r>
      <w:r w:rsidRPr="00BB432D">
        <w:t xml:space="preserve"> si pjesë e Drejtorisë së Përgjithshme të Politikave </w:t>
      </w:r>
      <w:r w:rsidRPr="00BB432D">
        <w:rPr>
          <w:shd w:val="clear" w:color="auto" w:fill="FFFFFF"/>
        </w:rPr>
        <w:t>dhe Zhvillimit të Shëndetësisë dhe Mbrojtjes Sociale</w:t>
      </w:r>
      <w:r w:rsidRPr="00BB432D">
        <w:t xml:space="preserve">. Kuptohet që përgjegjësinë për trajtimin e aspekteve të ndryshme të çështjeve të personave LGBTI+ në nivel qendror e kanë të gjitha ministritë e linjës, në varësi të misionit dhe </w:t>
      </w:r>
      <w:r w:rsidR="00E06204">
        <w:t xml:space="preserve">të </w:t>
      </w:r>
      <w:r w:rsidRPr="00BB432D">
        <w:t xml:space="preserve">fushës së tyre të veprimtarisë. </w:t>
      </w:r>
    </w:p>
    <w:p w14:paraId="47706D6C" w14:textId="361537AE" w:rsidR="009F0FAE" w:rsidRPr="00BB432D" w:rsidRDefault="009F0FAE" w:rsidP="00F301C2">
      <w:pPr>
        <w:pStyle w:val="AAAAAAAAAAATEXXX"/>
      </w:pPr>
      <w:r w:rsidRPr="00BB432D">
        <w:t xml:space="preserve">Në nivelin vendor, detyrimin dhe përgjegjësinë e trajtimit me prioritet, pa diskriminim dhe në përputhje me standardet e miratuara e legjislacionin në fuqi, për të gjitha çështjet që lidhen me personat LGBTI+, e kanë </w:t>
      </w:r>
      <w:r w:rsidR="00E06204" w:rsidRPr="00BB432D">
        <w:rPr>
          <w:b/>
        </w:rPr>
        <w:t>njësitë e vetëqeverisjes vendore</w:t>
      </w:r>
      <w:r w:rsidR="00E06204" w:rsidRPr="00BB432D">
        <w:t xml:space="preserve"> </w:t>
      </w:r>
      <w:r w:rsidRPr="00BB432D">
        <w:t xml:space="preserve">në bashkëpunim me institucionet e tjera partnere vendore. </w:t>
      </w:r>
    </w:p>
    <w:p w14:paraId="47706D6D" w14:textId="5C15E690" w:rsidR="009F0FAE" w:rsidRPr="00BB432D" w:rsidRDefault="001B2516" w:rsidP="00F301C2">
      <w:pPr>
        <w:pStyle w:val="AAAAAAAAAAATEXXX"/>
        <w:rPr>
          <w:b/>
        </w:rPr>
      </w:pPr>
      <w:bookmarkStart w:id="5" w:name="_Toc79509620"/>
      <w:r>
        <w:rPr>
          <w:b/>
        </w:rPr>
        <w:t>2.3</w:t>
      </w:r>
      <w:r w:rsidR="009F0FAE" w:rsidRPr="00BB432D">
        <w:rPr>
          <w:b/>
        </w:rPr>
        <w:t xml:space="preserve"> Lidhja e </w:t>
      </w:r>
      <w:r w:rsidR="003E38CD">
        <w:rPr>
          <w:b/>
        </w:rPr>
        <w:t>“</w:t>
      </w:r>
      <w:r w:rsidR="009F0FAE" w:rsidRPr="00BB432D">
        <w:rPr>
          <w:b/>
        </w:rPr>
        <w:t>PKV LGBTI+ 2021</w:t>
      </w:r>
      <w:r w:rsidR="00E06204">
        <w:rPr>
          <w:b/>
        </w:rPr>
        <w:t>–</w:t>
      </w:r>
      <w:r w:rsidR="009F0FAE" w:rsidRPr="00BB432D">
        <w:rPr>
          <w:b/>
        </w:rPr>
        <w:t>2027</w:t>
      </w:r>
      <w:r w:rsidR="003E38CD">
        <w:rPr>
          <w:b/>
        </w:rPr>
        <w:t>”</w:t>
      </w:r>
      <w:r w:rsidR="009F0FAE" w:rsidRPr="00BB432D">
        <w:rPr>
          <w:b/>
        </w:rPr>
        <w:t xml:space="preserve"> me </w:t>
      </w:r>
      <w:r w:rsidR="00E06204" w:rsidRPr="00BB432D">
        <w:rPr>
          <w:b/>
        </w:rPr>
        <w:t>dokumentet</w:t>
      </w:r>
      <w:r w:rsidR="009F0FAE" w:rsidRPr="00BB432D">
        <w:rPr>
          <w:b/>
        </w:rPr>
        <w:t xml:space="preserve"> strategjik</w:t>
      </w:r>
      <w:bookmarkEnd w:id="5"/>
      <w:r w:rsidR="00E06204">
        <w:rPr>
          <w:b/>
        </w:rPr>
        <w:t>e</w:t>
      </w:r>
    </w:p>
    <w:p w14:paraId="47706D6E" w14:textId="3F740561" w:rsidR="009F0FAE" w:rsidRPr="00BB432D" w:rsidRDefault="009F0FAE" w:rsidP="00F301C2">
      <w:pPr>
        <w:pStyle w:val="AAAAAAAAAAATEXXX"/>
        <w:rPr>
          <w:b/>
        </w:rPr>
      </w:pPr>
      <w:r w:rsidRPr="00BB432D">
        <w:rPr>
          <w:b/>
        </w:rPr>
        <w:t>a) Lidhja me SKZHI</w:t>
      </w:r>
      <w:r w:rsidR="00537707">
        <w:rPr>
          <w:b/>
        </w:rPr>
        <w:t>-në</w:t>
      </w:r>
    </w:p>
    <w:p w14:paraId="47706D6F" w14:textId="4C145093" w:rsidR="009F0FAE" w:rsidRPr="00BB432D" w:rsidRDefault="003E38CD" w:rsidP="00F301C2">
      <w:pPr>
        <w:pStyle w:val="AAAAAAAAAAATEXXX"/>
        <w:rPr>
          <w:iCs/>
        </w:rPr>
      </w:pPr>
      <w:r>
        <w:rPr>
          <w:bCs/>
        </w:rPr>
        <w:t>“</w:t>
      </w:r>
      <w:r w:rsidR="009F0FAE" w:rsidRPr="00BB432D">
        <w:rPr>
          <w:bCs/>
        </w:rPr>
        <w:t>PKV LGBTI+ 2021</w:t>
      </w:r>
      <w:r w:rsidR="00ED704F">
        <w:rPr>
          <w:bCs/>
        </w:rPr>
        <w:t>–</w:t>
      </w:r>
      <w:r w:rsidR="009F0FAE" w:rsidRPr="00BB432D">
        <w:rPr>
          <w:bCs/>
        </w:rPr>
        <w:t>2027</w:t>
      </w:r>
      <w:r>
        <w:rPr>
          <w:bCs/>
        </w:rPr>
        <w:t>”</w:t>
      </w:r>
      <w:r w:rsidR="009F0FAE" w:rsidRPr="00BB432D">
        <w:rPr>
          <w:bCs/>
        </w:rPr>
        <w:t xml:space="preserve"> lidhet dhe harmonizohet me Strategjinë Kombëtare për Zhvillim dhe Integrim 2015</w:t>
      </w:r>
      <w:r w:rsidR="00A45EF4">
        <w:rPr>
          <w:bCs/>
        </w:rPr>
        <w:t>–</w:t>
      </w:r>
      <w:r w:rsidR="009F0FAE" w:rsidRPr="00BB432D">
        <w:rPr>
          <w:bCs/>
        </w:rPr>
        <w:t xml:space="preserve">2020 (SKZHI II), konkretisht me </w:t>
      </w:r>
      <w:r w:rsidR="00A45EF4" w:rsidRPr="00BB432D">
        <w:rPr>
          <w:iCs/>
        </w:rPr>
        <w:t xml:space="preserve">shtyllën </w:t>
      </w:r>
      <w:r w:rsidR="009F0FAE" w:rsidRPr="00BB432D">
        <w:rPr>
          <w:iCs/>
        </w:rPr>
        <w:t xml:space="preserve">3: </w:t>
      </w:r>
      <w:r>
        <w:rPr>
          <w:iCs/>
        </w:rPr>
        <w:t>“</w:t>
      </w:r>
      <w:r w:rsidR="009F0FAE" w:rsidRPr="00BB432D">
        <w:rPr>
          <w:iCs/>
        </w:rPr>
        <w:t xml:space="preserve">Investimi në </w:t>
      </w:r>
      <w:r w:rsidR="00A45EF4" w:rsidRPr="00BB432D">
        <w:rPr>
          <w:iCs/>
        </w:rPr>
        <w:t>kapitalin njerëzor dhe kohezionin social</w:t>
      </w:r>
      <w:r>
        <w:rPr>
          <w:iCs/>
        </w:rPr>
        <w:t>”</w:t>
      </w:r>
      <w:r w:rsidR="00A45EF4">
        <w:rPr>
          <w:iCs/>
        </w:rPr>
        <w:t>;</w:t>
      </w:r>
      <w:r w:rsidR="009F0FAE" w:rsidRPr="00BB432D">
        <w:rPr>
          <w:iCs/>
        </w:rPr>
        <w:t xml:space="preserve"> pikën 11.7</w:t>
      </w:r>
      <w:r w:rsidR="00A45EF4">
        <w:rPr>
          <w:iCs/>
        </w:rPr>
        <w:t>:</w:t>
      </w:r>
      <w:r w:rsidR="009F0FAE" w:rsidRPr="00BB432D">
        <w:rPr>
          <w:iCs/>
        </w:rPr>
        <w:t xml:space="preserve"> </w:t>
      </w:r>
      <w:r>
        <w:rPr>
          <w:iCs/>
        </w:rPr>
        <w:t>“</w:t>
      </w:r>
      <w:r w:rsidR="009F0FAE" w:rsidRPr="00BB432D">
        <w:rPr>
          <w:iCs/>
        </w:rPr>
        <w:t>Ndërtimi i një shoqërie më gjithëpërfshirëse</w:t>
      </w:r>
      <w:r>
        <w:rPr>
          <w:iCs/>
        </w:rPr>
        <w:t>”</w:t>
      </w:r>
      <w:r w:rsidR="009F0FAE" w:rsidRPr="00BB432D">
        <w:rPr>
          <w:iCs/>
        </w:rPr>
        <w:t xml:space="preserve">, e cila ka si vizion: </w:t>
      </w:r>
      <w:r>
        <w:rPr>
          <w:iCs/>
        </w:rPr>
        <w:t>“</w:t>
      </w:r>
      <w:r w:rsidR="009F0FAE" w:rsidRPr="00BB432D">
        <w:t xml:space="preserve">Një shoqëri gjithëpërfshirëse, që krijon akses të barabartë për të gjithë qytetarët në lidhje me shërbimet publike, duke lehtësuar dhe mbështetur pjesëmarrjen e tyre aktive në </w:t>
      </w:r>
      <w:r w:rsidR="009F0FAE" w:rsidRPr="00BB432D">
        <w:lastRenderedPageBreak/>
        <w:t>shoqëri, pavarësisht nga niveli i të ardhurave, gjinia, mosha, aftësia e kufizuar, përkatësia etnike, orientimi seksual, vendbanimi apo besimi fetar</w:t>
      </w:r>
      <w:r>
        <w:t>”</w:t>
      </w:r>
      <w:r w:rsidR="009F0FAE" w:rsidRPr="00BB432D">
        <w:rPr>
          <w:iCs/>
        </w:rPr>
        <w:t>.</w:t>
      </w:r>
    </w:p>
    <w:p w14:paraId="47706D70" w14:textId="0DF0A838" w:rsidR="009F0FAE" w:rsidRPr="00BB432D" w:rsidRDefault="009F0FAE" w:rsidP="00F301C2">
      <w:pPr>
        <w:pStyle w:val="AAAAAAAAAAATEXXX"/>
        <w:rPr>
          <w:b/>
          <w:szCs w:val="22"/>
        </w:rPr>
      </w:pPr>
      <w:r w:rsidRPr="00BB432D">
        <w:rPr>
          <w:b/>
          <w:szCs w:val="22"/>
        </w:rPr>
        <w:t xml:space="preserve">b) Lidhja me </w:t>
      </w:r>
      <w:r w:rsidR="00A45EF4" w:rsidRPr="00BB432D">
        <w:rPr>
          <w:b/>
          <w:szCs w:val="22"/>
        </w:rPr>
        <w:t>programin e qeverisë</w:t>
      </w:r>
    </w:p>
    <w:p w14:paraId="47706D71" w14:textId="58ECB96E" w:rsidR="009F0FAE" w:rsidRPr="003E38CD" w:rsidRDefault="003E38CD" w:rsidP="00F301C2">
      <w:pPr>
        <w:pStyle w:val="AAAAAAAAAAATEXXX"/>
        <w:rPr>
          <w:iCs/>
          <w:szCs w:val="22"/>
        </w:rPr>
      </w:pPr>
      <w:r>
        <w:rPr>
          <w:szCs w:val="22"/>
        </w:rPr>
        <w:t>“</w:t>
      </w:r>
      <w:r w:rsidR="00A45EF4">
        <w:rPr>
          <w:szCs w:val="22"/>
        </w:rPr>
        <w:t>PKV LGBTI+ 2021–</w:t>
      </w:r>
      <w:r w:rsidR="009F0FAE" w:rsidRPr="00BB432D">
        <w:rPr>
          <w:szCs w:val="22"/>
        </w:rPr>
        <w:t>2027</w:t>
      </w:r>
      <w:r>
        <w:rPr>
          <w:szCs w:val="22"/>
        </w:rPr>
        <w:t>”</w:t>
      </w:r>
      <w:r w:rsidR="009F0FAE" w:rsidRPr="00BB432D">
        <w:rPr>
          <w:szCs w:val="22"/>
        </w:rPr>
        <w:t xml:space="preserve"> lidhet me </w:t>
      </w:r>
      <w:r w:rsidRPr="00BB432D">
        <w:rPr>
          <w:szCs w:val="22"/>
        </w:rPr>
        <w:t xml:space="preserve">programin qeverisës </w:t>
      </w:r>
      <w:r w:rsidR="009F0FAE" w:rsidRPr="00BB432D">
        <w:rPr>
          <w:szCs w:val="22"/>
        </w:rPr>
        <w:t>2017</w:t>
      </w:r>
      <w:r w:rsidR="00A45EF4">
        <w:rPr>
          <w:bCs/>
        </w:rPr>
        <w:t>–</w:t>
      </w:r>
      <w:r w:rsidR="009F0FAE" w:rsidRPr="00BB432D">
        <w:rPr>
          <w:szCs w:val="22"/>
        </w:rPr>
        <w:t xml:space="preserve">2021, sidomos në </w:t>
      </w:r>
      <w:r w:rsidRPr="00BB432D">
        <w:rPr>
          <w:bCs/>
          <w:iCs/>
          <w:szCs w:val="22"/>
        </w:rPr>
        <w:t xml:space="preserve">prioritetin </w:t>
      </w:r>
      <w:r w:rsidR="009F0FAE" w:rsidRPr="00BB432D">
        <w:rPr>
          <w:bCs/>
          <w:iCs/>
          <w:szCs w:val="22"/>
        </w:rPr>
        <w:t xml:space="preserve">3 </w:t>
      </w:r>
      <w:r>
        <w:rPr>
          <w:bCs/>
          <w:iCs/>
          <w:szCs w:val="22"/>
        </w:rPr>
        <w:t>‘</w:t>
      </w:r>
      <w:r w:rsidR="009F0FAE" w:rsidRPr="00BB432D">
        <w:rPr>
          <w:bCs/>
          <w:iCs/>
          <w:szCs w:val="22"/>
        </w:rPr>
        <w:t>Shërbimet publike</w:t>
      </w:r>
      <w:r>
        <w:rPr>
          <w:bCs/>
          <w:iCs/>
          <w:szCs w:val="22"/>
        </w:rPr>
        <w:t>’</w:t>
      </w:r>
      <w:r w:rsidR="009F0FAE" w:rsidRPr="00BB432D">
        <w:rPr>
          <w:bCs/>
          <w:iCs/>
          <w:szCs w:val="22"/>
        </w:rPr>
        <w:t xml:space="preserve">, veçanërisht </w:t>
      </w:r>
      <w:r w:rsidRPr="00BB432D">
        <w:rPr>
          <w:bCs/>
          <w:iCs/>
          <w:szCs w:val="22"/>
        </w:rPr>
        <w:t xml:space="preserve">neni </w:t>
      </w:r>
      <w:r w:rsidR="009F0FAE" w:rsidRPr="00BB432D">
        <w:rPr>
          <w:bCs/>
          <w:iCs/>
          <w:szCs w:val="22"/>
        </w:rPr>
        <w:t>3.2</w:t>
      </w:r>
      <w:r>
        <w:rPr>
          <w:bCs/>
          <w:iCs/>
          <w:szCs w:val="22"/>
        </w:rPr>
        <w:t>,</w:t>
      </w:r>
      <w:r w:rsidR="009F0FAE" w:rsidRPr="00BB432D">
        <w:rPr>
          <w:bCs/>
          <w:iCs/>
          <w:szCs w:val="22"/>
        </w:rPr>
        <w:t xml:space="preserve"> </w:t>
      </w:r>
      <w:r>
        <w:rPr>
          <w:bCs/>
          <w:iCs/>
          <w:szCs w:val="22"/>
        </w:rPr>
        <w:t>“</w:t>
      </w:r>
      <w:r w:rsidR="009F0FAE" w:rsidRPr="00BB432D">
        <w:rPr>
          <w:bCs/>
          <w:iCs/>
          <w:szCs w:val="22"/>
        </w:rPr>
        <w:t xml:space="preserve">Arsimi, </w:t>
      </w:r>
      <w:r w:rsidRPr="00BB432D">
        <w:rPr>
          <w:bCs/>
          <w:iCs/>
          <w:szCs w:val="22"/>
        </w:rPr>
        <w:t>rinia dhe sporti</w:t>
      </w:r>
      <w:r>
        <w:rPr>
          <w:bCs/>
          <w:iCs/>
          <w:szCs w:val="22"/>
        </w:rPr>
        <w:t>”</w:t>
      </w:r>
      <w:r w:rsidR="009F0FAE" w:rsidRPr="00BB432D">
        <w:rPr>
          <w:bCs/>
          <w:iCs/>
          <w:szCs w:val="22"/>
        </w:rPr>
        <w:t xml:space="preserve"> dhe 3.3</w:t>
      </w:r>
      <w:r>
        <w:rPr>
          <w:bCs/>
          <w:iCs/>
          <w:szCs w:val="22"/>
        </w:rPr>
        <w:t>,</w:t>
      </w:r>
      <w:r w:rsidR="009F0FAE" w:rsidRPr="00BB432D">
        <w:rPr>
          <w:bCs/>
          <w:iCs/>
          <w:szCs w:val="22"/>
        </w:rPr>
        <w:t xml:space="preserve"> </w:t>
      </w:r>
      <w:r w:rsidRPr="003E38CD">
        <w:rPr>
          <w:bCs/>
          <w:iCs/>
          <w:szCs w:val="22"/>
        </w:rPr>
        <w:t>“</w:t>
      </w:r>
      <w:r w:rsidR="009F0FAE" w:rsidRPr="003E38CD">
        <w:rPr>
          <w:bCs/>
          <w:iCs/>
          <w:szCs w:val="22"/>
        </w:rPr>
        <w:t xml:space="preserve">Shëndetësia </w:t>
      </w:r>
      <w:r w:rsidRPr="003E38CD">
        <w:rPr>
          <w:bCs/>
          <w:iCs/>
          <w:szCs w:val="22"/>
        </w:rPr>
        <w:t>dhe kujdesi social”</w:t>
      </w:r>
      <w:r w:rsidR="009F0FAE" w:rsidRPr="003E38CD">
        <w:rPr>
          <w:bCs/>
          <w:iCs/>
          <w:szCs w:val="22"/>
        </w:rPr>
        <w:t xml:space="preserve">. </w:t>
      </w:r>
      <w:r w:rsidR="009F0FAE" w:rsidRPr="003E38CD">
        <w:rPr>
          <w:szCs w:val="22"/>
        </w:rPr>
        <w:t xml:space="preserve">Çështja e mosdiskriminimit jepet qartësisht që në hyrje të këtij programi qeverisës, ku theksohet se: </w:t>
      </w:r>
      <w:r w:rsidRPr="003E38CD">
        <w:rPr>
          <w:iCs/>
          <w:szCs w:val="22"/>
        </w:rPr>
        <w:t>“</w:t>
      </w:r>
      <w:r w:rsidR="009F0FAE" w:rsidRPr="003E38CD">
        <w:rPr>
          <w:iCs/>
        </w:rPr>
        <w:t xml:space="preserve">Duam t’ju sigurojmë që </w:t>
      </w:r>
      <w:r w:rsidR="009F0FAE" w:rsidRPr="003E38CD">
        <w:rPr>
          <w:iCs/>
          <w:szCs w:val="22"/>
        </w:rPr>
        <w:t xml:space="preserve">... </w:t>
      </w:r>
      <w:r w:rsidR="009F0FAE" w:rsidRPr="003E38CD">
        <w:rPr>
          <w:iCs/>
        </w:rPr>
        <w:t>kjo qeverisje do të ushtrohet në mënyrë të përgjegjshme, efikase, transparente, në interes të zhvillimit të vendit, duke zgjeruar pjesëmarrjen dhe kontributin e çdo shqiptari në vendimmarrje, duke ndërtuar besimin e plotë tek e ardhmja moderne e Shqipërisë, duke luftuar korrupsionin, informalitetin, klientelizmin, pabarazinë përpara ligjit, pandëshkueshmërinë apo diskriminimet e çdo lloji qofshin.</w:t>
      </w:r>
      <w:r w:rsidR="001D77E0">
        <w:rPr>
          <w:iCs/>
          <w:szCs w:val="22"/>
        </w:rPr>
        <w:t>”.</w:t>
      </w:r>
    </w:p>
    <w:p w14:paraId="47706D72" w14:textId="77777777" w:rsidR="009F0FAE" w:rsidRPr="003E38CD" w:rsidRDefault="009F0FAE" w:rsidP="00F301C2">
      <w:pPr>
        <w:pStyle w:val="AAAAAAAAAAATEXXX"/>
        <w:rPr>
          <w:b/>
        </w:rPr>
      </w:pPr>
      <w:r w:rsidRPr="003E38CD">
        <w:rPr>
          <w:b/>
        </w:rPr>
        <w:t xml:space="preserve">c) Lidhja me Planin Kombëtar të Integrimit Evropian (PKIE) dhe </w:t>
      </w:r>
      <w:r w:rsidRPr="002C5A27">
        <w:rPr>
          <w:b/>
          <w:i/>
        </w:rPr>
        <w:t>Acquis</w:t>
      </w:r>
      <w:r w:rsidRPr="003E38CD">
        <w:rPr>
          <w:b/>
        </w:rPr>
        <w:t xml:space="preserve"> të BE-së</w:t>
      </w:r>
    </w:p>
    <w:p w14:paraId="47706D73" w14:textId="74E8D3B2" w:rsidR="009F0FAE" w:rsidRPr="00BB432D" w:rsidRDefault="003E38CD" w:rsidP="00F301C2">
      <w:pPr>
        <w:pStyle w:val="AAAAAAAAAAATEXXX"/>
      </w:pPr>
      <w:r w:rsidRPr="003E38CD">
        <w:t>“</w:t>
      </w:r>
      <w:r w:rsidR="009F0FAE" w:rsidRPr="003E38CD">
        <w:t>PKV LGBTI+ 2021</w:t>
      </w:r>
      <w:r w:rsidR="002C5A27">
        <w:rPr>
          <w:bCs/>
        </w:rPr>
        <w:t>–</w:t>
      </w:r>
      <w:r w:rsidR="009F0FAE" w:rsidRPr="003E38CD">
        <w:t>2027</w:t>
      </w:r>
      <w:r w:rsidRPr="003E38CD">
        <w:t>”</w:t>
      </w:r>
      <w:r w:rsidR="009F0FAE" w:rsidRPr="003E38CD">
        <w:t xml:space="preserve"> lidhet me </w:t>
      </w:r>
      <w:r w:rsidR="002C5A27" w:rsidRPr="003E38CD">
        <w:t xml:space="preserve">kapitullin </w:t>
      </w:r>
      <w:r w:rsidR="009F0FAE" w:rsidRPr="003E38CD">
        <w:t>19</w:t>
      </w:r>
      <w:r w:rsidR="002C5A27">
        <w:t>,</w:t>
      </w:r>
      <w:r w:rsidR="009F0FAE" w:rsidRPr="003E38CD">
        <w:t xml:space="preserve"> </w:t>
      </w:r>
      <w:r w:rsidR="002C5A27">
        <w:t>“</w:t>
      </w:r>
      <w:r w:rsidR="009F0FAE" w:rsidRPr="003E38CD">
        <w:t>Politika sociale dhe punësimi</w:t>
      </w:r>
      <w:r w:rsidR="002C5A27">
        <w:t>”;</w:t>
      </w:r>
      <w:r w:rsidR="009F0FAE" w:rsidRPr="003E38CD">
        <w:t xml:space="preserve"> </w:t>
      </w:r>
      <w:r w:rsidR="002C5A27" w:rsidRPr="003E38CD">
        <w:t>kapitullin</w:t>
      </w:r>
      <w:r w:rsidR="002C5A27" w:rsidRPr="00BB432D">
        <w:t xml:space="preserve"> </w:t>
      </w:r>
      <w:r w:rsidR="009F0FAE" w:rsidRPr="00BB432D">
        <w:t>23</w:t>
      </w:r>
      <w:r w:rsidR="002C5A27">
        <w:t>,</w:t>
      </w:r>
      <w:r w:rsidR="009F0FAE" w:rsidRPr="00BB432D">
        <w:t xml:space="preserve"> </w:t>
      </w:r>
      <w:r w:rsidR="002C5A27">
        <w:t>“</w:t>
      </w:r>
      <w:r w:rsidR="009F0FAE" w:rsidRPr="00BB432D">
        <w:t>Gjyqësori dhe të drejtat themelore</w:t>
      </w:r>
      <w:r w:rsidR="002C5A27">
        <w:t>”;</w:t>
      </w:r>
      <w:r w:rsidR="009F0FAE" w:rsidRPr="00BB432D">
        <w:t xml:space="preserve"> </w:t>
      </w:r>
      <w:r w:rsidR="002C5A27" w:rsidRPr="00BB432D">
        <w:t xml:space="preserve">kapitullin </w:t>
      </w:r>
      <w:r w:rsidR="009F0FAE" w:rsidRPr="00BB432D">
        <w:t>24</w:t>
      </w:r>
      <w:r w:rsidR="002C5A27">
        <w:t>,</w:t>
      </w:r>
      <w:r w:rsidR="009F0FAE" w:rsidRPr="00BB432D">
        <w:t xml:space="preserve"> </w:t>
      </w:r>
      <w:r w:rsidR="002C5A27">
        <w:t>“</w:t>
      </w:r>
      <w:r w:rsidR="009F0FAE" w:rsidRPr="00BB432D">
        <w:t xml:space="preserve">Drejtësia, liria dhe siguria, </w:t>
      </w:r>
      <w:r w:rsidR="002C5A27" w:rsidRPr="00BB432D">
        <w:t xml:space="preserve">kapitullin </w:t>
      </w:r>
      <w:r w:rsidR="009F0FAE" w:rsidRPr="00BB432D">
        <w:t>26</w:t>
      </w:r>
      <w:r w:rsidR="002C5A27">
        <w:t>,</w:t>
      </w:r>
      <w:r w:rsidR="009F0FAE" w:rsidRPr="00BB432D">
        <w:t xml:space="preserve"> </w:t>
      </w:r>
      <w:r w:rsidR="002C5A27">
        <w:t>“Arsimi dhe kultura</w:t>
      </w:r>
      <w:r w:rsidR="009F0FAE" w:rsidRPr="00BB432D">
        <w:t xml:space="preserve"> etj. dhe me detyrimet që vijnë nga MSA</w:t>
      </w:r>
      <w:r w:rsidR="00B834D0">
        <w:t>-ja</w:t>
      </w:r>
      <w:r w:rsidR="009F0FAE" w:rsidRPr="00BB432D">
        <w:t xml:space="preserve"> dhe faza ekzistuese e procesit të negocimit dhe integrimit të Shqipërisë</w:t>
      </w:r>
      <w:r w:rsidR="00CB756D">
        <w:t>”</w:t>
      </w:r>
      <w:r w:rsidR="009F0FAE" w:rsidRPr="00BB432D">
        <w:t>.</w:t>
      </w:r>
    </w:p>
    <w:p w14:paraId="47706D74" w14:textId="26272F7F" w:rsidR="009F0FAE" w:rsidRPr="00BB432D" w:rsidRDefault="009F0FAE" w:rsidP="00F301C2">
      <w:pPr>
        <w:pStyle w:val="AAAAAAAAAAATEXXX"/>
      </w:pPr>
      <w:r w:rsidRPr="00BB432D">
        <w:rPr>
          <w:szCs w:val="22"/>
        </w:rPr>
        <w:t>Në Planin Kombëtar për Integrimin Evropian 2021</w:t>
      </w:r>
      <w:r w:rsidR="00CB756D">
        <w:rPr>
          <w:szCs w:val="22"/>
        </w:rPr>
        <w:t>–</w:t>
      </w:r>
      <w:r w:rsidRPr="00BB432D">
        <w:rPr>
          <w:szCs w:val="22"/>
        </w:rPr>
        <w:t>2023, për</w:t>
      </w:r>
      <w:r w:rsidR="00CB756D">
        <w:rPr>
          <w:szCs w:val="22"/>
        </w:rPr>
        <w:t xml:space="preserve"> </w:t>
      </w:r>
      <w:r w:rsidRPr="00BB432D">
        <w:rPr>
          <w:szCs w:val="22"/>
        </w:rPr>
        <w:t xml:space="preserve">sa u takon personave </w:t>
      </w:r>
      <w:r w:rsidRPr="00BB432D">
        <w:t xml:space="preserve">LGBTI+, </w:t>
      </w:r>
      <w:r w:rsidR="00CB756D" w:rsidRPr="00BB432D">
        <w:t xml:space="preserve">seksioni </w:t>
      </w:r>
      <w:r w:rsidRPr="00BB432D">
        <w:t>19.7</w:t>
      </w:r>
      <w:r w:rsidR="00CB756D">
        <w:t>,</w:t>
      </w:r>
      <w:r w:rsidRPr="00BB432D">
        <w:t xml:space="preserve"> </w:t>
      </w:r>
      <w:r w:rsidR="003E38CD">
        <w:t>“</w:t>
      </w:r>
      <w:r w:rsidRPr="00BB432D">
        <w:t>Prioritetet</w:t>
      </w:r>
      <w:r w:rsidR="003E38CD">
        <w:t>”</w:t>
      </w:r>
      <w:r w:rsidRPr="00BB432D">
        <w:t>, parashikon se prioritetet janë:</w:t>
      </w:r>
    </w:p>
    <w:p w14:paraId="47706D75" w14:textId="6BBE6A9A" w:rsidR="009F0FAE" w:rsidRPr="00BB432D" w:rsidRDefault="00F301C2" w:rsidP="00F301C2">
      <w:pPr>
        <w:pStyle w:val="AAAAAAAAAAATEXXX"/>
      </w:pPr>
      <w:r w:rsidRPr="00BB432D">
        <w:t xml:space="preserve">- </w:t>
      </w:r>
      <w:r w:rsidR="00CB756D" w:rsidRPr="00BB432D">
        <w:t xml:space="preserve">miratimi </w:t>
      </w:r>
      <w:r w:rsidR="009F0FAE" w:rsidRPr="00BB432D">
        <w:t>dhe zbatimi i Planit LGBTI+ 2021</w:t>
      </w:r>
      <w:r w:rsidR="00CB756D">
        <w:rPr>
          <w:bCs/>
        </w:rPr>
        <w:t>–</w:t>
      </w:r>
      <w:r w:rsidR="009F0FAE" w:rsidRPr="00BB432D">
        <w:t xml:space="preserve">2027; dhe </w:t>
      </w:r>
    </w:p>
    <w:p w14:paraId="47706D76" w14:textId="3B9B7EA8" w:rsidR="009F0FAE" w:rsidRPr="00BB432D" w:rsidRDefault="00F301C2" w:rsidP="00F301C2">
      <w:pPr>
        <w:pStyle w:val="AAAAAAAAAAATEXXX"/>
      </w:pPr>
      <w:r w:rsidRPr="00BB432D">
        <w:t xml:space="preserve">- </w:t>
      </w:r>
      <w:r w:rsidR="00CB756D" w:rsidRPr="00BB432D">
        <w:t xml:space="preserve">rritja </w:t>
      </w:r>
      <w:r w:rsidR="009F0FAE" w:rsidRPr="00BB432D">
        <w:t>e ndërgjegjësimit të publikut, profesionistëve të fushës.</w:t>
      </w:r>
    </w:p>
    <w:p w14:paraId="47706D77" w14:textId="0A82FA98" w:rsidR="009F0FAE" w:rsidRPr="00BB432D" w:rsidRDefault="009F0FAE" w:rsidP="002C5884">
      <w:pPr>
        <w:pStyle w:val="AAAAAAAAAAATEXXX"/>
      </w:pPr>
      <w:r w:rsidRPr="00BB432D">
        <w:rPr>
          <w:b/>
        </w:rPr>
        <w:t xml:space="preserve">d) Lidhja me </w:t>
      </w:r>
      <w:r w:rsidR="00CB756D" w:rsidRPr="00BB432D">
        <w:rPr>
          <w:b/>
        </w:rPr>
        <w:t xml:space="preserve">objektivat e zhvillimit të qëndrueshëm </w:t>
      </w:r>
      <w:r w:rsidRPr="00BB432D">
        <w:rPr>
          <w:b/>
        </w:rPr>
        <w:t>(OZHQ)</w:t>
      </w:r>
    </w:p>
    <w:p w14:paraId="47706D78" w14:textId="04CD14B7" w:rsidR="009F0FAE" w:rsidRPr="00BB432D" w:rsidRDefault="003E38CD" w:rsidP="002C5884">
      <w:pPr>
        <w:pStyle w:val="AAAAAAAAAAATEXXX"/>
      </w:pPr>
      <w:r>
        <w:t>“</w:t>
      </w:r>
      <w:r w:rsidR="009F0FAE" w:rsidRPr="00BB432D">
        <w:t>PKV LGBTI+ 2021–2027</w:t>
      </w:r>
      <w:r>
        <w:t>”</w:t>
      </w:r>
      <w:r w:rsidR="009F0FAE" w:rsidRPr="00BB432D">
        <w:t xml:space="preserve"> lidhet ngushtësisht edhe me </w:t>
      </w:r>
      <w:r w:rsidR="00CB756D" w:rsidRPr="00BB432D">
        <w:t xml:space="preserve">objektivat </w:t>
      </w:r>
      <w:r w:rsidR="009F0FAE" w:rsidRPr="00BB432D">
        <w:t xml:space="preserve">e </w:t>
      </w:r>
      <w:r w:rsidR="00CB756D" w:rsidRPr="00BB432D">
        <w:t xml:space="preserve">zhvillimit </w:t>
      </w:r>
      <w:r w:rsidR="009F0FAE" w:rsidRPr="00BB432D">
        <w:t xml:space="preserve">të </w:t>
      </w:r>
      <w:r w:rsidR="00CB756D" w:rsidRPr="00BB432D">
        <w:t>qëndrueshëm</w:t>
      </w:r>
      <w:r w:rsidR="009F0FAE" w:rsidRPr="00BB432D">
        <w:t>, konkretisht me:</w:t>
      </w:r>
    </w:p>
    <w:p w14:paraId="47706D79" w14:textId="0CFEE2E9" w:rsidR="009F0FAE" w:rsidRPr="00BB432D" w:rsidRDefault="009F0FAE" w:rsidP="002C5884">
      <w:pPr>
        <w:pStyle w:val="AAAAAAAAAAATEXXX"/>
      </w:pPr>
      <w:r w:rsidRPr="00CB756D">
        <w:rPr>
          <w:b/>
        </w:rPr>
        <w:t>OZHQ 3</w:t>
      </w:r>
      <w:r w:rsidR="001B2516">
        <w:rPr>
          <w:b/>
        </w:rPr>
        <w:t>,</w:t>
      </w:r>
      <w:r w:rsidRPr="00BB432D">
        <w:t xml:space="preserve"> </w:t>
      </w:r>
      <w:r w:rsidR="003E38CD">
        <w:t>“</w:t>
      </w:r>
      <w:r w:rsidRPr="00BB432D">
        <w:t>Sigurimi i jetës së shëndetshme dhe nxitja e mirëqenies për të gjithë njerëzit e çdo moshe</w:t>
      </w:r>
      <w:r w:rsidR="003E38CD">
        <w:t>”</w:t>
      </w:r>
      <w:r w:rsidRPr="00BB432D">
        <w:t>, e në mënyrë specifike me target 3.7</w:t>
      </w:r>
      <w:r w:rsidR="001B2516">
        <w:t>,</w:t>
      </w:r>
      <w:r w:rsidRPr="00BB432D">
        <w:t xml:space="preserve"> </w:t>
      </w:r>
      <w:r w:rsidR="003E38CD">
        <w:t>“</w:t>
      </w:r>
      <w:r w:rsidR="001B2516">
        <w:t>Deri në vitin 2030</w:t>
      </w:r>
      <w:r w:rsidRPr="00BB432D">
        <w:t xml:space="preserve"> do të sigurohet qasje universale në shërbimet e shëndetit seksual dhe riprodhues, përfshirë planifikimin familjar, informacionin dhe edukimin, dhe integrimin e shëndetit riprodhues në strategjitë dhe programet kombëtare</w:t>
      </w:r>
      <w:r w:rsidR="003E38CD">
        <w:t>”</w:t>
      </w:r>
      <w:r w:rsidRPr="00BB432D">
        <w:t>; si dhe target 3.8</w:t>
      </w:r>
      <w:r w:rsidR="001B2516">
        <w:t>,</w:t>
      </w:r>
      <w:r w:rsidRPr="00BB432D">
        <w:t xml:space="preserve"> </w:t>
      </w:r>
      <w:r w:rsidR="003E38CD">
        <w:t>“</w:t>
      </w:r>
      <w:r w:rsidRPr="00BB432D">
        <w:t>Arritja e mbulimit universal shëndetësor, përfshirë mbrojtjen e rrezikut financiar, aksesin në shërbimet cilësore të kujdesit shëndetësor dhe qasjen në ilaçe dhe vaksina thelbësore, efektive, cilësore dhe të përballueshme për të gjithë</w:t>
      </w:r>
      <w:r w:rsidR="003E38CD">
        <w:t>”</w:t>
      </w:r>
      <w:r w:rsidR="001B2516">
        <w:t>.</w:t>
      </w:r>
    </w:p>
    <w:p w14:paraId="47706D7A" w14:textId="24B348DC" w:rsidR="009F0FAE" w:rsidRPr="001B2516" w:rsidRDefault="009F0FAE" w:rsidP="002C5884">
      <w:pPr>
        <w:pStyle w:val="AAAAAAAAAAATEXXX"/>
      </w:pPr>
      <w:r w:rsidRPr="001B2516">
        <w:rPr>
          <w:b/>
        </w:rPr>
        <w:t>OZHQ 4</w:t>
      </w:r>
      <w:r w:rsidR="001B2516">
        <w:rPr>
          <w:b/>
        </w:rPr>
        <w:t>,</w:t>
      </w:r>
      <w:r w:rsidRPr="001B2516">
        <w:t xml:space="preserve"> </w:t>
      </w:r>
      <w:r w:rsidR="003E38CD" w:rsidRPr="001B2516">
        <w:t>“</w:t>
      </w:r>
      <w:r w:rsidRPr="001B2516">
        <w:t>Sigurimi</w:t>
      </w:r>
      <w:r w:rsidRPr="00BB432D">
        <w:t xml:space="preserve"> i arsimit cilësor gjithëpërfshirës dhe të barabartë dhe promovimi i mundësive të të mësuarit gjatë gjithë jetës për të gjithë</w:t>
      </w:r>
      <w:r w:rsidR="003E38CD">
        <w:t>”</w:t>
      </w:r>
      <w:r w:rsidRPr="00BB432D">
        <w:t>, e në mënyrë specifike me target 4.5</w:t>
      </w:r>
      <w:r w:rsidR="001B2516">
        <w:t>,</w:t>
      </w:r>
      <w:r w:rsidRPr="00BB432D">
        <w:t xml:space="preserve"> </w:t>
      </w:r>
      <w:r w:rsidR="003E38CD">
        <w:t>“</w:t>
      </w:r>
      <w:r w:rsidRPr="00BB432D">
        <w:t>Deri në vitin 2030 do të eliminohen pabarazitë gjinore në arsim dhe do të sigurohet akses i barabartë në të gjitha nivelet e arsimit dhe aftësimit profesional për personat e cenueshëm, përfshirë personat me aftësi të kufizuara, popujt autoktonë dhe fëmijët në situata të cenueshme</w:t>
      </w:r>
      <w:r w:rsidR="003E38CD">
        <w:t>”</w:t>
      </w:r>
      <w:r w:rsidRPr="00BB432D">
        <w:t>, si dhe me target 4.7</w:t>
      </w:r>
      <w:r w:rsidR="001B2516">
        <w:t>,</w:t>
      </w:r>
      <w:r w:rsidRPr="00BB432D">
        <w:t xml:space="preserve"> </w:t>
      </w:r>
      <w:r w:rsidR="003E38CD">
        <w:t>“</w:t>
      </w:r>
      <w:r w:rsidR="001B2516">
        <w:t>Deri në vitin 2030</w:t>
      </w:r>
      <w:r w:rsidRPr="00BB432D">
        <w:t xml:space="preserve"> do të sigurohet që të gjithë nxënësit të fitojnë njohuritë dhe aftësitë e nevojshme për të promovuar zhvillimin e qëndrueshëm, përfshirë, ndër të tjera, përmes edukimit për zhvillim të qëndrueshëm dhe mënyrë jetese të qëndrueshme, të drejtave të njeriut, barazisë gjinore, promovimit të një kulture paqeje dhe jo dhune, qytetarisë globale, </w:t>
      </w:r>
      <w:r w:rsidRPr="001B2516">
        <w:t>vlerësimit të diversitetit kulturor dhe kontributit të kulturës në zhvillimin e qëndrueshëm</w:t>
      </w:r>
      <w:r w:rsidR="003E38CD" w:rsidRPr="001B2516">
        <w:t>”</w:t>
      </w:r>
      <w:r w:rsidRPr="001B2516">
        <w:t>.</w:t>
      </w:r>
    </w:p>
    <w:p w14:paraId="47706D7B" w14:textId="403735C5" w:rsidR="009F0FAE" w:rsidRPr="00BB432D" w:rsidRDefault="009F0FAE" w:rsidP="002C5884">
      <w:pPr>
        <w:pStyle w:val="AAAAAAAAAAATEXXX"/>
      </w:pPr>
      <w:r w:rsidRPr="001B2516">
        <w:rPr>
          <w:b/>
        </w:rPr>
        <w:t>OZHQ 5</w:t>
      </w:r>
      <w:r w:rsidR="001B2516" w:rsidRPr="001B2516">
        <w:rPr>
          <w:b/>
        </w:rPr>
        <w:t>,</w:t>
      </w:r>
      <w:r w:rsidRPr="001B2516">
        <w:t xml:space="preserve"> </w:t>
      </w:r>
      <w:r w:rsidR="003E38CD" w:rsidRPr="001B2516">
        <w:t>“</w:t>
      </w:r>
      <w:r w:rsidRPr="001B2516">
        <w:t>Arritja e barazisë gjinore dhe fuqizimi i të gjitha grave dhe vajzave</w:t>
      </w:r>
      <w:r w:rsidR="003E38CD" w:rsidRPr="001B2516">
        <w:t>”</w:t>
      </w:r>
      <w:r w:rsidRPr="001B2516">
        <w:t>, me fokus te gratë dhe vajzat LBTI+, specifikisht me target 5.1</w:t>
      </w:r>
      <w:r w:rsidR="00A843E2">
        <w:t>,</w:t>
      </w:r>
      <w:r w:rsidRPr="001B2516">
        <w:t xml:space="preserve"> </w:t>
      </w:r>
      <w:r w:rsidR="003E38CD" w:rsidRPr="001B2516">
        <w:t>“</w:t>
      </w:r>
      <w:r w:rsidRPr="001B2516">
        <w:t>Ndalimi i të gjitha formave të diskriminimit kundër të gjitha grave dhe vajzave kudo në botë</w:t>
      </w:r>
      <w:r w:rsidR="003E38CD" w:rsidRPr="001B2516">
        <w:t>”</w:t>
      </w:r>
      <w:r w:rsidR="00A843E2">
        <w:t>;</w:t>
      </w:r>
      <w:r w:rsidRPr="001B2516">
        <w:t xml:space="preserve"> dhe target 5.2</w:t>
      </w:r>
      <w:r w:rsidR="00A843E2">
        <w:t>,</w:t>
      </w:r>
      <w:r w:rsidRPr="001B2516">
        <w:t xml:space="preserve"> </w:t>
      </w:r>
      <w:r w:rsidR="003E38CD" w:rsidRPr="001B2516">
        <w:t>“</w:t>
      </w:r>
      <w:r w:rsidRPr="001B2516">
        <w:t xml:space="preserve">Eliminimi i të gjitha formave të dhunës kundër të gjitha grave dhe </w:t>
      </w:r>
      <w:r w:rsidR="00A843E2">
        <w:t xml:space="preserve">të </w:t>
      </w:r>
      <w:r w:rsidRPr="001B2516">
        <w:t>vajzave në sferat publike dhe private, përfshirë trafikimin, abuzimin seksual dhe llojet e tjera të shfrytëzimit</w:t>
      </w:r>
      <w:r w:rsidR="003E38CD" w:rsidRPr="001B2516">
        <w:t>”</w:t>
      </w:r>
      <w:r w:rsidRPr="001B2516">
        <w:t>.</w:t>
      </w:r>
    </w:p>
    <w:p w14:paraId="47706D7C" w14:textId="12700671" w:rsidR="009F0FAE" w:rsidRPr="00BB432D" w:rsidRDefault="009F0FAE" w:rsidP="002C5884">
      <w:pPr>
        <w:pStyle w:val="AAAAAAAAAAATEXXX"/>
      </w:pPr>
      <w:r w:rsidRPr="001B2516">
        <w:rPr>
          <w:b/>
        </w:rPr>
        <w:t>OZHQ 8</w:t>
      </w:r>
      <w:r w:rsidR="001B2516">
        <w:rPr>
          <w:b/>
        </w:rPr>
        <w:t>,</w:t>
      </w:r>
      <w:r w:rsidRPr="001B2516">
        <w:t xml:space="preserve"> </w:t>
      </w:r>
      <w:r w:rsidR="003E38CD" w:rsidRPr="001B2516">
        <w:t>“</w:t>
      </w:r>
      <w:r w:rsidRPr="00BB432D">
        <w:t>Promovimi i rritjes ekonomike të qëndrueshme dhe gjithëpërfshirëse, punësimit të plotë dhe produktiv, si dhe punës së denjë për të gjithë</w:t>
      </w:r>
      <w:r w:rsidR="003E38CD">
        <w:t>”</w:t>
      </w:r>
      <w:r w:rsidRPr="00BB432D">
        <w:t>, specifikisht me target 8.5</w:t>
      </w:r>
      <w:r w:rsidR="00A843E2">
        <w:t>,</w:t>
      </w:r>
      <w:r w:rsidRPr="00BB432D">
        <w:t xml:space="preserve"> </w:t>
      </w:r>
      <w:r w:rsidR="003E38CD">
        <w:t>“</w:t>
      </w:r>
      <w:r w:rsidRPr="00BB432D">
        <w:t>Deri në vitin 2030, të arrihet punësim i plotë dhe produktiv dhe punë e denjë për të gjithë gratë dhe burrat, përfshirë të rejat/rinjtë dhe personat me aftësi të kufizuara, si dhe pagë të barabartë për punë me vlerë të barabartë</w:t>
      </w:r>
      <w:r w:rsidR="003E38CD">
        <w:t>”</w:t>
      </w:r>
      <w:r w:rsidRPr="00BB432D">
        <w:t>, si dhe target 8.8</w:t>
      </w:r>
      <w:r w:rsidR="00A843E2">
        <w:t>,</w:t>
      </w:r>
      <w:r w:rsidRPr="00BB432D">
        <w:t xml:space="preserve"> </w:t>
      </w:r>
      <w:r w:rsidR="003E38CD">
        <w:t>“</w:t>
      </w:r>
      <w:r w:rsidRPr="00BB432D">
        <w:t xml:space="preserve">Mbrojtja e të drejtave të punës dhe promovimi i </w:t>
      </w:r>
      <w:r w:rsidRPr="00BB432D">
        <w:lastRenderedPageBreak/>
        <w:t>mjediseve të sigurta të punës për të gjithë punëtoret/punëtorët, përfshirë emigrantet/emigrantët, në veçanti gratë emigrante dhe ato në punë të pasigurt</w:t>
      </w:r>
      <w:r w:rsidR="003E38CD">
        <w:t>”</w:t>
      </w:r>
      <w:r w:rsidRPr="00BB432D">
        <w:t>.</w:t>
      </w:r>
    </w:p>
    <w:p w14:paraId="47706D7D" w14:textId="3F82C0BA" w:rsidR="009F0FAE" w:rsidRPr="00BB432D" w:rsidRDefault="009F0FAE" w:rsidP="008340D1">
      <w:pPr>
        <w:pStyle w:val="AAAAAAAAAAATEXXX"/>
      </w:pPr>
      <w:r w:rsidRPr="00A843E2">
        <w:rPr>
          <w:b/>
        </w:rPr>
        <w:t>OZHQ 10</w:t>
      </w:r>
      <w:r w:rsidR="00A843E2">
        <w:rPr>
          <w:b/>
        </w:rPr>
        <w:t>,</w:t>
      </w:r>
      <w:r w:rsidRPr="00A843E2">
        <w:t xml:space="preserve"> </w:t>
      </w:r>
      <w:r w:rsidR="003E38CD" w:rsidRPr="00A843E2">
        <w:t>“</w:t>
      </w:r>
      <w:r w:rsidRPr="00BB432D">
        <w:t>Ulja e pabarazisë brenda dhe midis vendeve</w:t>
      </w:r>
      <w:r w:rsidR="003E38CD">
        <w:t>”</w:t>
      </w:r>
      <w:r w:rsidRPr="00BB432D">
        <w:t>, e në mënyrë specifike me target 10.2</w:t>
      </w:r>
      <w:r w:rsidR="000A4593">
        <w:t>,</w:t>
      </w:r>
      <w:r w:rsidRPr="00BB432D">
        <w:t xml:space="preserve"> </w:t>
      </w:r>
      <w:r w:rsidR="003E38CD">
        <w:t>“</w:t>
      </w:r>
      <w:r w:rsidR="000A4593">
        <w:t>Deri në vitin 2030</w:t>
      </w:r>
      <w:r w:rsidRPr="00BB432D">
        <w:t xml:space="preserve"> do të fuqizohet dhe promovohet përfshirja sociale, ekonomike dhe politike e të gjithëve, pavarësisht nga mosha, gjinia, paaftësia, raca, etnia, origjina, feja, statusi ekonomik ose çdolloj statusi tjetër</w:t>
      </w:r>
      <w:r w:rsidR="003E38CD">
        <w:t>”</w:t>
      </w:r>
      <w:r w:rsidRPr="00BB432D">
        <w:t>, si dhe target 10.3</w:t>
      </w:r>
      <w:r w:rsidR="000A4593">
        <w:t>,</w:t>
      </w:r>
      <w:r w:rsidRPr="00BB432D">
        <w:t xml:space="preserve"> </w:t>
      </w:r>
      <w:r w:rsidR="003E38CD">
        <w:t>“</w:t>
      </w:r>
      <w:r w:rsidRPr="00BB432D">
        <w:t>Sigurimi i mundësive të barabarta dhe zvogëlimi i pabarazive të rezultateve, përfshirë eliminimin e ligjeve, politikave dhe praktikave diskriminuese dhe promovimin e legjislacionit, politikave dhe veprimeve të përshtatshme në këtë drejtim</w:t>
      </w:r>
      <w:r w:rsidR="003E38CD">
        <w:t>”</w:t>
      </w:r>
    </w:p>
    <w:p w14:paraId="47706D7E" w14:textId="2D2EF059" w:rsidR="009F0FAE" w:rsidRPr="00BB432D" w:rsidRDefault="009F0FAE" w:rsidP="008340D1">
      <w:pPr>
        <w:pStyle w:val="AAAAAAAAAAATEXXX"/>
        <w:rPr>
          <w:szCs w:val="22"/>
        </w:rPr>
      </w:pPr>
      <w:r w:rsidRPr="00A843E2">
        <w:rPr>
          <w:b/>
          <w:szCs w:val="22"/>
        </w:rPr>
        <w:t>OZHQ 11</w:t>
      </w:r>
      <w:r w:rsidR="00A843E2">
        <w:rPr>
          <w:b/>
          <w:szCs w:val="22"/>
        </w:rPr>
        <w:t>,</w:t>
      </w:r>
      <w:r w:rsidRPr="00A843E2">
        <w:rPr>
          <w:szCs w:val="22"/>
        </w:rPr>
        <w:t xml:space="preserve"> </w:t>
      </w:r>
      <w:r w:rsidR="003E38CD" w:rsidRPr="00A843E2">
        <w:rPr>
          <w:szCs w:val="22"/>
        </w:rPr>
        <w:t>“</w:t>
      </w:r>
      <w:r w:rsidRPr="00A843E2">
        <w:rPr>
          <w:szCs w:val="22"/>
        </w:rPr>
        <w:t>B</w:t>
      </w:r>
      <w:r w:rsidRPr="00BB432D">
        <w:rPr>
          <w:szCs w:val="22"/>
        </w:rPr>
        <w:t xml:space="preserve">ërja e qyteteve dhe </w:t>
      </w:r>
      <w:r w:rsidR="000A4593">
        <w:rPr>
          <w:szCs w:val="22"/>
        </w:rPr>
        <w:t xml:space="preserve">e </w:t>
      </w:r>
      <w:r w:rsidRPr="00BB432D">
        <w:rPr>
          <w:szCs w:val="22"/>
        </w:rPr>
        <w:t>vendbanimeve njerëzore gjithëpërfshirëse, të sigurta dhe të qëndrueshme</w:t>
      </w:r>
      <w:r w:rsidR="003E38CD">
        <w:rPr>
          <w:szCs w:val="22"/>
        </w:rPr>
        <w:t>”</w:t>
      </w:r>
      <w:r w:rsidRPr="00BB432D">
        <w:rPr>
          <w:szCs w:val="22"/>
        </w:rPr>
        <w:t>, sidomos me target 11.1</w:t>
      </w:r>
      <w:r w:rsidR="000A4593">
        <w:rPr>
          <w:szCs w:val="22"/>
        </w:rPr>
        <w:t>,</w:t>
      </w:r>
      <w:r w:rsidRPr="00BB432D">
        <w:rPr>
          <w:szCs w:val="22"/>
        </w:rPr>
        <w:t xml:space="preserve"> </w:t>
      </w:r>
      <w:r w:rsidR="003E38CD">
        <w:rPr>
          <w:szCs w:val="22"/>
        </w:rPr>
        <w:t>“</w:t>
      </w:r>
      <w:r w:rsidRPr="00BB432D">
        <w:rPr>
          <w:szCs w:val="22"/>
        </w:rPr>
        <w:t>Deri n</w:t>
      </w:r>
      <w:r w:rsidR="000A4593">
        <w:rPr>
          <w:szCs w:val="22"/>
        </w:rPr>
        <w:t>ë vitin 2030</w:t>
      </w:r>
      <w:r w:rsidRPr="00BB432D">
        <w:rPr>
          <w:szCs w:val="22"/>
        </w:rPr>
        <w:t xml:space="preserve"> do të sigurohet qasje për të gjithë në strehim të përshtatshëm, të sigurt dhe të përballueshëm, në shërbime thelbësore, si dhe do të</w:t>
      </w:r>
      <w:r w:rsidR="000A4593">
        <w:rPr>
          <w:szCs w:val="22"/>
        </w:rPr>
        <w:t xml:space="preserve"> përmirësohen lagjet e varf</w:t>
      </w:r>
      <w:r w:rsidRPr="00BB432D">
        <w:rPr>
          <w:szCs w:val="22"/>
        </w:rPr>
        <w:t>ra</w:t>
      </w:r>
      <w:r w:rsidR="003E38CD">
        <w:rPr>
          <w:szCs w:val="22"/>
        </w:rPr>
        <w:t>”</w:t>
      </w:r>
      <w:r w:rsidRPr="00BB432D">
        <w:rPr>
          <w:szCs w:val="22"/>
        </w:rPr>
        <w:t>, si dhe target 11.7</w:t>
      </w:r>
      <w:r w:rsidR="003E097A">
        <w:rPr>
          <w:szCs w:val="22"/>
        </w:rPr>
        <w:t>,</w:t>
      </w:r>
      <w:r w:rsidRPr="00BB432D">
        <w:rPr>
          <w:szCs w:val="22"/>
        </w:rPr>
        <w:t xml:space="preserve"> </w:t>
      </w:r>
      <w:r w:rsidR="003E38CD">
        <w:rPr>
          <w:szCs w:val="22"/>
        </w:rPr>
        <w:t>“</w:t>
      </w:r>
      <w:r w:rsidR="00077688">
        <w:rPr>
          <w:szCs w:val="22"/>
        </w:rPr>
        <w:t>Deri në vitin 2030</w:t>
      </w:r>
      <w:r w:rsidRPr="00BB432D">
        <w:rPr>
          <w:szCs w:val="22"/>
        </w:rPr>
        <w:t xml:space="preserve"> do të sigurohet qasje universale në hapësira publike të sigurta, gjithëpërfshirëse, të arritshme dhe të të gjelbra, veçanërisht për gratë dhe fëmijët, personat e moshuar dhe </w:t>
      </w:r>
      <w:r w:rsidR="00077688">
        <w:rPr>
          <w:szCs w:val="22"/>
        </w:rPr>
        <w:t>personat me aftësi të kufizuara</w:t>
      </w:r>
      <w:r w:rsidR="003E38CD">
        <w:rPr>
          <w:szCs w:val="22"/>
        </w:rPr>
        <w:t>”</w:t>
      </w:r>
      <w:r w:rsidR="00077688">
        <w:rPr>
          <w:szCs w:val="22"/>
        </w:rPr>
        <w:t>.</w:t>
      </w:r>
    </w:p>
    <w:p w14:paraId="47706D7F" w14:textId="31ADD17E" w:rsidR="009F0FAE" w:rsidRPr="00BB432D" w:rsidRDefault="009F0FAE" w:rsidP="008340D1">
      <w:pPr>
        <w:pStyle w:val="AAAAAAAAAAATEXXX"/>
        <w:rPr>
          <w:szCs w:val="22"/>
        </w:rPr>
      </w:pPr>
      <w:r w:rsidRPr="00077688">
        <w:rPr>
          <w:b/>
          <w:szCs w:val="22"/>
        </w:rPr>
        <w:t>OZHQ 16</w:t>
      </w:r>
      <w:r w:rsidR="00077688" w:rsidRPr="00077688">
        <w:rPr>
          <w:b/>
          <w:szCs w:val="22"/>
        </w:rPr>
        <w:t>,</w:t>
      </w:r>
      <w:r w:rsidRPr="00BB432D">
        <w:rPr>
          <w:szCs w:val="22"/>
        </w:rPr>
        <w:t xml:space="preserve"> </w:t>
      </w:r>
      <w:r w:rsidR="003E38CD">
        <w:rPr>
          <w:szCs w:val="22"/>
        </w:rPr>
        <w:t>“</w:t>
      </w:r>
      <w:r w:rsidRPr="00BB432D">
        <w:rPr>
          <w:szCs w:val="22"/>
        </w:rPr>
        <w:t>Promovimi i shoqërive paqësore dhe gjithëpërfshirëse për zhvillim të qëndrueshëm, sigurimi i aksesit në drejtësi për të gjithë dhe ndërtimi i institucioneve efektive, të përgjegjshme dhe gjithëpërfshirëse në të gjitha nivelet</w:t>
      </w:r>
      <w:r w:rsidR="003E38CD">
        <w:rPr>
          <w:szCs w:val="22"/>
        </w:rPr>
        <w:t>”</w:t>
      </w:r>
      <w:r w:rsidRPr="00BB432D">
        <w:rPr>
          <w:szCs w:val="22"/>
        </w:rPr>
        <w:t>, sidomos me target 16.3</w:t>
      </w:r>
      <w:r w:rsidR="00077688">
        <w:rPr>
          <w:szCs w:val="22"/>
        </w:rPr>
        <w:t>,</w:t>
      </w:r>
      <w:r w:rsidRPr="00BB432D">
        <w:rPr>
          <w:szCs w:val="22"/>
        </w:rPr>
        <w:t xml:space="preserve"> </w:t>
      </w:r>
      <w:r w:rsidR="003E38CD">
        <w:rPr>
          <w:szCs w:val="22"/>
        </w:rPr>
        <w:t>“</w:t>
      </w:r>
      <w:r w:rsidRPr="00BB432D">
        <w:rPr>
          <w:szCs w:val="22"/>
        </w:rPr>
        <w:t>Promovimi i zbatimit të</w:t>
      </w:r>
      <w:r w:rsidR="00BB432D" w:rsidRPr="00BB432D">
        <w:rPr>
          <w:szCs w:val="22"/>
        </w:rPr>
        <w:t xml:space="preserve"> </w:t>
      </w:r>
      <w:r w:rsidRPr="00BB432D">
        <w:rPr>
          <w:szCs w:val="22"/>
        </w:rPr>
        <w:t>ligjit në nivelet kombëtare dhe ndërkombëtare dhe sigurimi i qasjes së barabartë në drejtësi për të gjithë</w:t>
      </w:r>
      <w:r w:rsidR="003E38CD">
        <w:rPr>
          <w:szCs w:val="22"/>
        </w:rPr>
        <w:t>”</w:t>
      </w:r>
      <w:r w:rsidRPr="00BB432D">
        <w:rPr>
          <w:szCs w:val="22"/>
        </w:rPr>
        <w:t>, si dhe target 16.7</w:t>
      </w:r>
      <w:r w:rsidR="00077688">
        <w:rPr>
          <w:szCs w:val="22"/>
        </w:rPr>
        <w:t>,</w:t>
      </w:r>
      <w:r w:rsidRPr="00BB432D">
        <w:rPr>
          <w:szCs w:val="22"/>
        </w:rPr>
        <w:t xml:space="preserve"> </w:t>
      </w:r>
      <w:r w:rsidR="003E38CD">
        <w:rPr>
          <w:szCs w:val="22"/>
        </w:rPr>
        <w:t>“</w:t>
      </w:r>
      <w:r w:rsidRPr="00BB432D">
        <w:rPr>
          <w:szCs w:val="22"/>
        </w:rPr>
        <w:t>Sigurimi i vendimmarrjes së përgjegjshme, gjithëpërfshirëse, pjesëmarrëse dhe përfaqësuese në të gjitha nivelet</w:t>
      </w:r>
      <w:r w:rsidR="003E38CD">
        <w:rPr>
          <w:szCs w:val="22"/>
        </w:rPr>
        <w:t>”</w:t>
      </w:r>
      <w:r w:rsidRPr="00BB432D">
        <w:rPr>
          <w:szCs w:val="22"/>
        </w:rPr>
        <w:t>.</w:t>
      </w:r>
    </w:p>
    <w:p w14:paraId="47706D80" w14:textId="3DF296EB" w:rsidR="009F0FAE" w:rsidRPr="00BB432D" w:rsidRDefault="009F0FAE" w:rsidP="008340D1">
      <w:pPr>
        <w:pStyle w:val="AAAAAAAAAAATEXXX"/>
      </w:pPr>
      <w:r w:rsidRPr="00BB432D">
        <w:t>e) Lidhja me Strategjinë Komb</w:t>
      </w:r>
      <w:r w:rsidR="00077688">
        <w:t>ëtare për Barazinë Gjinore 2021–</w:t>
      </w:r>
      <w:r w:rsidRPr="00BB432D">
        <w:t>2030.</w:t>
      </w:r>
    </w:p>
    <w:p w14:paraId="47706D81" w14:textId="0F501DBE" w:rsidR="009F0FAE" w:rsidRPr="00077688" w:rsidRDefault="009F0FAE" w:rsidP="008340D1">
      <w:pPr>
        <w:pStyle w:val="AAAAAAAAAAATEXXX"/>
      </w:pPr>
      <w:r w:rsidRPr="00BB432D">
        <w:t xml:space="preserve">Veprimet e parashikuara në </w:t>
      </w:r>
      <w:r w:rsidR="003E38CD">
        <w:t>“</w:t>
      </w:r>
      <w:r w:rsidR="00077688">
        <w:t>PKV LGBTI+ 2021–</w:t>
      </w:r>
      <w:r w:rsidRPr="00BB432D">
        <w:t>2027</w:t>
      </w:r>
      <w:r w:rsidR="003E38CD">
        <w:t>”</w:t>
      </w:r>
      <w:r w:rsidRPr="00BB432D">
        <w:t xml:space="preserve"> harmonizohen edhe me SKBGJ </w:t>
      </w:r>
      <w:r w:rsidR="00F6762E">
        <w:t>2021–</w:t>
      </w:r>
      <w:r w:rsidRPr="00077688">
        <w:t xml:space="preserve">2030, miratuar në </w:t>
      </w:r>
      <w:r w:rsidR="00F6762E" w:rsidRPr="00077688">
        <w:t>qershor</w:t>
      </w:r>
      <w:r w:rsidRPr="00077688">
        <w:t xml:space="preserve"> 2021, konkretisht me:</w:t>
      </w:r>
    </w:p>
    <w:p w14:paraId="47706D82" w14:textId="15B85BF5" w:rsidR="009F0FAE" w:rsidRPr="00077688" w:rsidRDefault="009F0FAE" w:rsidP="008340D1">
      <w:pPr>
        <w:pStyle w:val="AAAAAAAAAAATEXXX"/>
      </w:pPr>
      <w:r w:rsidRPr="00F6762E">
        <w:rPr>
          <w:b/>
        </w:rPr>
        <w:t>Qëllimin e politikës I:</w:t>
      </w:r>
      <w:r w:rsidRPr="00077688">
        <w:t xml:space="preserve"> Përmbushja e të drejtave ekonomike dhe sociale për gratë, të rejat, vajzat dhe burrat, të rinjtë, djemtë në shoqëri dhe fuqizimi i grave, të rejave dhe vajzave nga të gjith</w:t>
      </w:r>
      <w:r w:rsidR="00A37513">
        <w:t>a</w:t>
      </w:r>
      <w:r w:rsidRPr="00077688">
        <w:t xml:space="preserve"> grupet, duke synuar një rritje dhe </w:t>
      </w:r>
      <w:r w:rsidR="00337674" w:rsidRPr="00077688">
        <w:t>qëndrueshmëri</w:t>
      </w:r>
      <w:r w:rsidRPr="00077688">
        <w:t xml:space="preserve"> të ekonomisë mjedisore (së gjelbër), si dhe pjesëmarrjen e tyre të barabartë në di</w:t>
      </w:r>
      <w:r w:rsidR="00337674">
        <w:t>gj</w:t>
      </w:r>
      <w:r w:rsidRPr="00077688">
        <w:t xml:space="preserve">italizim. </w:t>
      </w:r>
    </w:p>
    <w:p w14:paraId="47706D83" w14:textId="7DB2B562" w:rsidR="009F0FAE" w:rsidRPr="00BB432D" w:rsidRDefault="009F0FAE" w:rsidP="008340D1">
      <w:pPr>
        <w:pStyle w:val="AAAAAAAAAAATEXXX"/>
        <w:rPr>
          <w:szCs w:val="22"/>
        </w:rPr>
      </w:pPr>
      <w:r w:rsidRPr="00077688">
        <w:rPr>
          <w:b/>
          <w:szCs w:val="22"/>
        </w:rPr>
        <w:t>Qëllimin e politikës II</w:t>
      </w:r>
      <w:r w:rsidRPr="00077688">
        <w:rPr>
          <w:szCs w:val="22"/>
        </w:rPr>
        <w:t xml:space="preserve">: Përmbushja e të drejtave të grave dhe </w:t>
      </w:r>
      <w:r w:rsidR="00CE2118">
        <w:rPr>
          <w:szCs w:val="22"/>
        </w:rPr>
        <w:t xml:space="preserve">e </w:t>
      </w:r>
      <w:r w:rsidRPr="00077688">
        <w:rPr>
          <w:szCs w:val="22"/>
        </w:rPr>
        <w:t xml:space="preserve">burrave, të rejave dhe </w:t>
      </w:r>
      <w:r w:rsidR="00CE2118">
        <w:rPr>
          <w:szCs w:val="22"/>
        </w:rPr>
        <w:t xml:space="preserve">të </w:t>
      </w:r>
      <w:r w:rsidRPr="00077688">
        <w:rPr>
          <w:szCs w:val="22"/>
        </w:rPr>
        <w:t xml:space="preserve">të rinjve, vajzave dhe djemve </w:t>
      </w:r>
      <w:r w:rsidRPr="00077688">
        <w:rPr>
          <w:b/>
          <w:szCs w:val="22"/>
        </w:rPr>
        <w:t>nga të gjitha grupet</w:t>
      </w:r>
      <w:r w:rsidRPr="00077688">
        <w:rPr>
          <w:szCs w:val="22"/>
        </w:rPr>
        <w:t>, për pjesëmarrje, përfaqësim dhe udhëheqje të</w:t>
      </w:r>
      <w:r w:rsidRPr="00BB432D">
        <w:rPr>
          <w:szCs w:val="22"/>
        </w:rPr>
        <w:t xml:space="preserve"> barabartë në vendimmarrjen politike e publike në nivel vendor.</w:t>
      </w:r>
    </w:p>
    <w:p w14:paraId="47706D84" w14:textId="77777777" w:rsidR="009F0FAE" w:rsidRPr="00BB432D" w:rsidRDefault="009F0FAE" w:rsidP="008340D1">
      <w:pPr>
        <w:pStyle w:val="AAAAAAAAAAATEXXX"/>
        <w:rPr>
          <w:szCs w:val="22"/>
        </w:rPr>
      </w:pPr>
      <w:r w:rsidRPr="002B5DB3">
        <w:rPr>
          <w:b/>
          <w:szCs w:val="22"/>
        </w:rPr>
        <w:t>Qëllimin e politikës III</w:t>
      </w:r>
      <w:r w:rsidRPr="002B5DB3">
        <w:rPr>
          <w:szCs w:val="22"/>
        </w:rPr>
        <w:t>:</w:t>
      </w:r>
      <w:r w:rsidRPr="00BB432D">
        <w:rPr>
          <w:szCs w:val="22"/>
        </w:rPr>
        <w:t xml:space="preserve"> Zvogëlimi i të gjitha formave të praktikave të dëmshme, dhunës me bazë gjinore dhe dhunës në familje. </w:t>
      </w:r>
    </w:p>
    <w:p w14:paraId="47706D85" w14:textId="58CD5191" w:rsidR="009F0FAE" w:rsidRPr="00BB432D" w:rsidRDefault="009F0FAE" w:rsidP="008340D1">
      <w:pPr>
        <w:pStyle w:val="AAAAAAAAAAATEXXX"/>
      </w:pPr>
      <w:r w:rsidRPr="00BB432D">
        <w:rPr>
          <w:szCs w:val="22"/>
        </w:rPr>
        <w:t xml:space="preserve">Siç theksohet edhe në vetë dokumentin e SKBGJ 2021–2030, për shkak të natyrës së ndërthurur </w:t>
      </w:r>
      <w:r w:rsidRPr="00CE2118">
        <w:rPr>
          <w:i/>
          <w:szCs w:val="22"/>
        </w:rPr>
        <w:t xml:space="preserve">(cross-cutting) </w:t>
      </w:r>
      <w:r w:rsidRPr="00BB432D">
        <w:rPr>
          <w:szCs w:val="22"/>
        </w:rPr>
        <w:t xml:space="preserve">të çështjeve gjinore, kudo në tekst ku haset formulimi </w:t>
      </w:r>
      <w:r w:rsidR="003E38CD" w:rsidRPr="00CE2118">
        <w:rPr>
          <w:b/>
          <w:szCs w:val="22"/>
        </w:rPr>
        <w:t>“</w:t>
      </w:r>
      <w:r w:rsidRPr="00BB432D">
        <w:rPr>
          <w:b/>
          <w:szCs w:val="22"/>
        </w:rPr>
        <w:t>nga të gjith</w:t>
      </w:r>
      <w:r w:rsidR="00CE2118">
        <w:rPr>
          <w:b/>
          <w:szCs w:val="22"/>
        </w:rPr>
        <w:t>a</w:t>
      </w:r>
      <w:r w:rsidRPr="00BB432D">
        <w:rPr>
          <w:b/>
          <w:szCs w:val="22"/>
        </w:rPr>
        <w:t xml:space="preserve"> grupet</w:t>
      </w:r>
      <w:r w:rsidR="003E38CD">
        <w:rPr>
          <w:b/>
          <w:szCs w:val="22"/>
        </w:rPr>
        <w:t>”</w:t>
      </w:r>
      <w:r w:rsidR="00CE2118">
        <w:rPr>
          <w:b/>
          <w:szCs w:val="22"/>
        </w:rPr>
        <w:t>,</w:t>
      </w:r>
      <w:r w:rsidRPr="00BB432D">
        <w:rPr>
          <w:szCs w:val="22"/>
        </w:rPr>
        <w:t xml:space="preserve"> </w:t>
      </w:r>
      <w:r w:rsidRPr="00CE2118">
        <w:rPr>
          <w:szCs w:val="22"/>
        </w:rPr>
        <w:t>pra si në qëllimet e politikave të sipërcituara edhe në objektivat specifik</w:t>
      </w:r>
      <w:r w:rsidR="00E41BF5">
        <w:rPr>
          <w:szCs w:val="22"/>
        </w:rPr>
        <w:t>ë</w:t>
      </w:r>
      <w:r w:rsidRPr="00CE2118">
        <w:rPr>
          <w:szCs w:val="22"/>
        </w:rPr>
        <w:t xml:space="preserve">, masat dhe aktivitetet e tyre, </w:t>
      </w:r>
      <w:r w:rsidRPr="00CE2118">
        <w:t xml:space="preserve">do të nënkuptohet: nga zonat rurale, minoritetet etnike, me aftësi të kufizuara, </w:t>
      </w:r>
      <w:r w:rsidRPr="00CE2118">
        <w:rPr>
          <w:b/>
        </w:rPr>
        <w:t>LBTI+</w:t>
      </w:r>
      <w:r w:rsidRPr="00CE2118">
        <w:t xml:space="preserve">, të moshuara, nëna të vetme, të mbijetuara të dhunës/trafikimit, vajza </w:t>
      </w:r>
      <w:r w:rsidR="00E41BF5">
        <w:t>nëna, migrante dhe azilkërkuese</w:t>
      </w:r>
      <w:r w:rsidRPr="00CE2118">
        <w:t xml:space="preserve"> etj. Prandaj, zbatimi i aktiviteteve të parashikuara në secilin prej këtyre dy </w:t>
      </w:r>
      <w:r w:rsidR="00903852" w:rsidRPr="00CE2118">
        <w:t>dokumenteve</w:t>
      </w:r>
      <w:r w:rsidRPr="00CE2118">
        <w:t xml:space="preserve"> ndikon në</w:t>
      </w:r>
      <w:r w:rsidRPr="00BB432D">
        <w:t xml:space="preserve"> mënyrë të ndërsjellë dhe ndihmon në avancimin e çështjeve LGBTI+, si në terma ndërgjegjësimi dhe krijimi të një shoqërie pranuese e gjithëpërfshirëse, ashtu edhe kur flitet për profesioniste e profesionistë të trajnuar dhe shërbime mbështetëse të specializuara të disponueshme e cilësore, në përputhje me nevojat specifike të personave LGBTI+.</w:t>
      </w:r>
    </w:p>
    <w:p w14:paraId="47706D86" w14:textId="34E17194" w:rsidR="009F0FAE" w:rsidRPr="00BB432D" w:rsidRDefault="009F0FAE" w:rsidP="008340D1">
      <w:pPr>
        <w:pStyle w:val="AAAAAAAAAAATEXXX"/>
      </w:pPr>
      <w:r w:rsidRPr="00BB432D">
        <w:rPr>
          <w:b/>
        </w:rPr>
        <w:t xml:space="preserve">f) Lidhja me Strategjinë e Komisionit Evropian </w:t>
      </w:r>
      <w:r w:rsidR="003E38CD">
        <w:rPr>
          <w:b/>
        </w:rPr>
        <w:t>“</w:t>
      </w:r>
      <w:r w:rsidRPr="00BB432D">
        <w:rPr>
          <w:b/>
        </w:rPr>
        <w:t xml:space="preserve">Bashkimi i </w:t>
      </w:r>
      <w:r w:rsidR="00903852" w:rsidRPr="00BB432D">
        <w:rPr>
          <w:b/>
        </w:rPr>
        <w:t>barazisë</w:t>
      </w:r>
      <w:r w:rsidRPr="00BB432D">
        <w:rPr>
          <w:b/>
        </w:rPr>
        <w:t xml:space="preserve">: Strategjia e </w:t>
      </w:r>
      <w:r w:rsidR="00903852" w:rsidRPr="00BB432D">
        <w:rPr>
          <w:b/>
        </w:rPr>
        <w:t xml:space="preserve">barazisë </w:t>
      </w:r>
      <w:r w:rsidRPr="00BB432D">
        <w:rPr>
          <w:b/>
        </w:rPr>
        <w:t>për LGBTIQ 2020</w:t>
      </w:r>
      <w:r w:rsidR="00903852">
        <w:rPr>
          <w:b/>
        </w:rPr>
        <w:t>–</w:t>
      </w:r>
      <w:r w:rsidRPr="00BB432D">
        <w:rPr>
          <w:b/>
        </w:rPr>
        <w:t>2025</w:t>
      </w:r>
      <w:r w:rsidR="003E38CD">
        <w:rPr>
          <w:b/>
        </w:rPr>
        <w:t>”</w:t>
      </w:r>
    </w:p>
    <w:p w14:paraId="47706D87" w14:textId="137AEC16" w:rsidR="009F0FAE" w:rsidRPr="00BB432D" w:rsidRDefault="003E38CD" w:rsidP="008340D1">
      <w:pPr>
        <w:pStyle w:val="AAAAAAAAAAATEXXX"/>
      </w:pPr>
      <w:r>
        <w:t>“</w:t>
      </w:r>
      <w:r w:rsidR="00903852">
        <w:t>PKV LGBTI+ 2021–</w:t>
      </w:r>
      <w:r w:rsidR="009F0FAE" w:rsidRPr="00BB432D">
        <w:t>2027</w:t>
      </w:r>
      <w:r>
        <w:t>”</w:t>
      </w:r>
      <w:r w:rsidR="009F0FAE" w:rsidRPr="00BB432D">
        <w:t xml:space="preserve"> harmonizohet edhe me Strategjinë e Komisionit Evropian </w:t>
      </w:r>
      <w:r>
        <w:t>“</w:t>
      </w:r>
      <w:r w:rsidR="009F0FAE" w:rsidRPr="00BB432D">
        <w:t>Bashkimi i Barazisë: Strategjia e Barazisë për LGBTIQ 2020</w:t>
      </w:r>
      <w:r w:rsidR="00F21FD5">
        <w:t>–</w:t>
      </w:r>
      <w:r w:rsidR="009F0FAE" w:rsidRPr="00BB432D">
        <w:t>2025</w:t>
      </w:r>
      <w:r>
        <w:t>”</w:t>
      </w:r>
      <w:r w:rsidR="009F0FAE" w:rsidRPr="00BB432D">
        <w:t>. Ky harmonizim vërehet kryesisht në:</w:t>
      </w:r>
    </w:p>
    <w:p w14:paraId="47706D88" w14:textId="0C0F865A" w:rsidR="009F0FAE" w:rsidRPr="00BB432D" w:rsidRDefault="009F0FAE" w:rsidP="008340D1">
      <w:pPr>
        <w:pStyle w:val="AAAAAAAAAAATEXXX"/>
      </w:pPr>
      <w:r w:rsidRPr="00F21FD5">
        <w:rPr>
          <w:b/>
        </w:rPr>
        <w:t>Shtyllën 1</w:t>
      </w:r>
      <w:r w:rsidR="00AE324F">
        <w:rPr>
          <w:b/>
        </w:rPr>
        <w:t>,</w:t>
      </w:r>
      <w:r w:rsidRPr="00F21FD5">
        <w:rPr>
          <w:b/>
        </w:rPr>
        <w:t xml:space="preserve"> </w:t>
      </w:r>
      <w:r w:rsidR="003E38CD" w:rsidRPr="00F21FD5">
        <w:rPr>
          <w:b/>
        </w:rPr>
        <w:t>“</w:t>
      </w:r>
      <w:r w:rsidRPr="00F21FD5">
        <w:rPr>
          <w:b/>
        </w:rPr>
        <w:t>Ndalimi i diskriminimit ndaj personave LGBTIQ</w:t>
      </w:r>
      <w:r w:rsidR="003E38CD" w:rsidRPr="00F21FD5">
        <w:rPr>
          <w:b/>
        </w:rPr>
        <w:t>”</w:t>
      </w:r>
      <w:r w:rsidRPr="00F21FD5">
        <w:t>, e në mënyrë</w:t>
      </w:r>
      <w:r w:rsidRPr="00BB432D">
        <w:t xml:space="preserve"> specifike në 1.1</w:t>
      </w:r>
      <w:r w:rsidR="00AE324F">
        <w:t>,</w:t>
      </w:r>
      <w:r w:rsidRPr="00BB432D">
        <w:t xml:space="preserve"> </w:t>
      </w:r>
      <w:r w:rsidR="00AE324F">
        <w:t>“</w:t>
      </w:r>
      <w:r w:rsidRPr="00BB432D">
        <w:t>Zbatimi dhe përmirësimi i mbrojtjes ligjore kundër diskriminimit</w:t>
      </w:r>
      <w:r w:rsidR="00AE324F">
        <w:t>”</w:t>
      </w:r>
      <w:r w:rsidRPr="00BB432D">
        <w:t>; 1.2</w:t>
      </w:r>
      <w:r w:rsidR="00AE324F">
        <w:t>,</w:t>
      </w:r>
      <w:r w:rsidRPr="00BB432D">
        <w:t xml:space="preserve"> </w:t>
      </w:r>
      <w:r w:rsidR="00AE324F">
        <w:t>“</w:t>
      </w:r>
      <w:r w:rsidRPr="00BB432D">
        <w:t xml:space="preserve">Promovimi i </w:t>
      </w:r>
      <w:r w:rsidRPr="00BB432D">
        <w:lastRenderedPageBreak/>
        <w:t xml:space="preserve">përfshirjes dhe </w:t>
      </w:r>
      <w:r w:rsidR="00AE324F">
        <w:t xml:space="preserve">i </w:t>
      </w:r>
      <w:r w:rsidRPr="00BB432D">
        <w:t>diversitetit në vendin e punës;</w:t>
      </w:r>
      <w:r w:rsidR="00BB432D" w:rsidRPr="00BB432D">
        <w:t xml:space="preserve"> </w:t>
      </w:r>
      <w:r w:rsidRPr="00BB432D">
        <w:t>1.3</w:t>
      </w:r>
      <w:r w:rsidR="00AE324F">
        <w:t>,</w:t>
      </w:r>
      <w:r w:rsidRPr="00BB432D">
        <w:t xml:space="preserve"> </w:t>
      </w:r>
      <w:r w:rsidR="00AE324F">
        <w:t>“</w:t>
      </w:r>
      <w:r w:rsidRPr="00BB432D">
        <w:t>Luftimi i pabarazisë në arsim, shëndetësi, kulturë dhe sport</w:t>
      </w:r>
      <w:r w:rsidR="00AE324F">
        <w:t>”</w:t>
      </w:r>
      <w:r w:rsidRPr="00BB432D">
        <w:t xml:space="preserve">. </w:t>
      </w:r>
    </w:p>
    <w:p w14:paraId="47706D89" w14:textId="535EC85C" w:rsidR="009F0FAE" w:rsidRPr="00AE324F" w:rsidRDefault="009F0FAE" w:rsidP="008340D1">
      <w:pPr>
        <w:pStyle w:val="AAAAAAAAAAATEXXX"/>
      </w:pPr>
      <w:r w:rsidRPr="00AE324F">
        <w:rPr>
          <w:b/>
        </w:rPr>
        <w:t>Shtyllën 2</w:t>
      </w:r>
      <w:r w:rsidR="00AE324F">
        <w:rPr>
          <w:b/>
        </w:rPr>
        <w:t>,</w:t>
      </w:r>
      <w:r w:rsidRPr="00AE324F">
        <w:rPr>
          <w:b/>
        </w:rPr>
        <w:t xml:space="preserve"> </w:t>
      </w:r>
      <w:r w:rsidR="003E38CD" w:rsidRPr="00AE324F">
        <w:rPr>
          <w:b/>
        </w:rPr>
        <w:t>“</w:t>
      </w:r>
      <w:r w:rsidRPr="00AE324F">
        <w:rPr>
          <w:b/>
        </w:rPr>
        <w:t>Garantimi i sigurisë për personat LGBTIQ</w:t>
      </w:r>
      <w:r w:rsidR="003E38CD" w:rsidRPr="00AE324F">
        <w:rPr>
          <w:b/>
        </w:rPr>
        <w:t>”</w:t>
      </w:r>
      <w:r w:rsidRPr="00AE324F">
        <w:t>, e në mënyrë specifike në 2.1</w:t>
      </w:r>
      <w:r w:rsidR="00AE324F">
        <w:t>,</w:t>
      </w:r>
      <w:r w:rsidRPr="00AE324F">
        <w:t xml:space="preserve"> </w:t>
      </w:r>
      <w:r w:rsidR="003E38CD" w:rsidRPr="00AE324F">
        <w:t>“</w:t>
      </w:r>
      <w:r w:rsidRPr="00AE324F">
        <w:t>Përforcimi i mbrojtjes ligjore për personat LGBTIQ kundër krimit të urrejtjes, gjuhës së urrejtjes dhe dhunës</w:t>
      </w:r>
      <w:r w:rsidR="003E38CD" w:rsidRPr="00AE324F">
        <w:t>”</w:t>
      </w:r>
      <w:r w:rsidRPr="00AE324F">
        <w:t xml:space="preserve">; </w:t>
      </w:r>
    </w:p>
    <w:p w14:paraId="47706D8A" w14:textId="63C28B5F" w:rsidR="009F0FAE" w:rsidRPr="00AE324F" w:rsidRDefault="009F0FAE" w:rsidP="008340D1">
      <w:pPr>
        <w:pStyle w:val="AAAAAAAAAAATEXXX"/>
      </w:pPr>
      <w:r w:rsidRPr="00AE324F">
        <w:rPr>
          <w:b/>
        </w:rPr>
        <w:t>Shtyllën 3</w:t>
      </w:r>
      <w:r w:rsidR="00AE324F">
        <w:rPr>
          <w:b/>
        </w:rPr>
        <w:t>,</w:t>
      </w:r>
      <w:r w:rsidRPr="00AE324F">
        <w:rPr>
          <w:b/>
        </w:rPr>
        <w:t xml:space="preserve"> </w:t>
      </w:r>
      <w:r w:rsidR="003E38CD" w:rsidRPr="00AE324F">
        <w:rPr>
          <w:b/>
        </w:rPr>
        <w:t>“</w:t>
      </w:r>
      <w:r w:rsidRPr="00AE324F">
        <w:rPr>
          <w:b/>
        </w:rPr>
        <w:t>Ndërtimi i shoqërisë gjithëpërfshirëse për personat LGBTIQ</w:t>
      </w:r>
      <w:r w:rsidR="003E38CD" w:rsidRPr="00AE324F">
        <w:rPr>
          <w:b/>
        </w:rPr>
        <w:t>”</w:t>
      </w:r>
      <w:r w:rsidRPr="00AE324F">
        <w:rPr>
          <w:b/>
        </w:rPr>
        <w:t>,</w:t>
      </w:r>
      <w:r w:rsidRPr="00AE324F">
        <w:t xml:space="preserve"> e në mënyrë specifike me 3.3</w:t>
      </w:r>
      <w:r w:rsidR="00AE324F">
        <w:t>,</w:t>
      </w:r>
      <w:r w:rsidRPr="00AE324F">
        <w:t xml:space="preserve"> </w:t>
      </w:r>
      <w:r w:rsidR="003E38CD" w:rsidRPr="00AE324F">
        <w:t>“</w:t>
      </w:r>
      <w:r w:rsidRPr="00AE324F">
        <w:t>Përmirësimi i njohjes së identiteteve trans dhe jobinare, si dhe i personave interseks</w:t>
      </w:r>
      <w:r w:rsidR="003E38CD" w:rsidRPr="00AE324F">
        <w:t>”</w:t>
      </w:r>
      <w:r w:rsidR="00AE324F">
        <w:t>.</w:t>
      </w:r>
    </w:p>
    <w:p w14:paraId="47706D8B" w14:textId="2DD7906F" w:rsidR="009F0FAE" w:rsidRPr="00BB432D" w:rsidRDefault="009F0FAE" w:rsidP="008340D1">
      <w:pPr>
        <w:pStyle w:val="AAAAAAAAAAATEXXX"/>
        <w:rPr>
          <w:rStyle w:val="Emphasis"/>
          <w:b/>
          <w:i w:val="0"/>
          <w:iCs w:val="0"/>
        </w:rPr>
      </w:pPr>
      <w:bookmarkStart w:id="6" w:name="_Toc79509621"/>
      <w:r w:rsidRPr="00BB432D">
        <w:rPr>
          <w:b/>
        </w:rPr>
        <w:t xml:space="preserve">3. Arritjet, </w:t>
      </w:r>
      <w:r w:rsidR="00AE324F" w:rsidRPr="00BB432D">
        <w:rPr>
          <w:b/>
        </w:rPr>
        <w:t>analiza dhe sfidat</w:t>
      </w:r>
      <w:bookmarkStart w:id="7" w:name="_Toc413916595"/>
      <w:bookmarkEnd w:id="6"/>
    </w:p>
    <w:p w14:paraId="47706D8C" w14:textId="77777777" w:rsidR="009F0FAE" w:rsidRPr="00BB432D" w:rsidRDefault="009F0FAE" w:rsidP="008340D1">
      <w:pPr>
        <w:pStyle w:val="AAAAAAAAAAATEXXX"/>
      </w:pPr>
      <w:bookmarkStart w:id="8" w:name="_Toc442265920"/>
      <w:bookmarkStart w:id="9" w:name="_Toc442266637"/>
      <w:bookmarkStart w:id="10" w:name="_Toc429231993"/>
      <w:bookmarkStart w:id="11" w:name="_Toc429308330"/>
      <w:bookmarkStart w:id="12" w:name="_Toc429314833"/>
      <w:bookmarkStart w:id="13" w:name="_Toc429315084"/>
      <w:bookmarkStart w:id="14" w:name="_Toc431753934"/>
      <w:bookmarkEnd w:id="7"/>
      <w:r w:rsidRPr="00BB432D">
        <w:t xml:space="preserve">Situata në lidhje me të drejtat dhe trajtimin e personave LGBTI+ në Shqipëri vitet e fundit ka shënuar përmirësime të ndjeshme. </w:t>
      </w:r>
    </w:p>
    <w:p w14:paraId="47706D8D" w14:textId="0D725832" w:rsidR="009F0FAE" w:rsidRPr="00BB432D" w:rsidRDefault="009F0FAE" w:rsidP="008340D1">
      <w:pPr>
        <w:pStyle w:val="AAAAAAAAAAATEXXX"/>
      </w:pPr>
      <w:r w:rsidRPr="00BB432D">
        <w:rPr>
          <w:b/>
        </w:rPr>
        <w:t xml:space="preserve">Raporti i ILGA Evropë mbi Rishikimin Vjetor të Situatës së të Drejtave Njerëzore të LGBTI – kapitulli për Shqipërinë (2021), </w:t>
      </w:r>
      <w:r w:rsidRPr="00BB432D">
        <w:t>e rendit Shqipërinë</w:t>
      </w:r>
      <w:r w:rsidR="00BB432D" w:rsidRPr="00BB432D">
        <w:t xml:space="preserve"> </w:t>
      </w:r>
      <w:r w:rsidRPr="00BB432D">
        <w:t>në vendin e 27 me një pikëzim prej 33.2% nga 49 vende gjithsej, në tërësinë e fushave që vlerëson sa i takon respektimit dhe mbrojtjes së të drejtave njerëzore të personave LGBTI+. Në ndarjen sipas fushave Shqipëria klasifikohet</w:t>
      </w:r>
      <w:r w:rsidR="004A5408">
        <w:t>,</w:t>
      </w:r>
      <w:r w:rsidRPr="00BB432D">
        <w:t xml:space="preserve"> si në vijim: </w:t>
      </w:r>
    </w:p>
    <w:p w14:paraId="47706D8E" w14:textId="195C15E3" w:rsidR="009F0FAE" w:rsidRPr="00BB432D" w:rsidRDefault="008340D1" w:rsidP="008340D1">
      <w:pPr>
        <w:pStyle w:val="AAAAAAAAAAATEXXX"/>
      </w:pPr>
      <w:r w:rsidRPr="00BB432D">
        <w:t xml:space="preserve">- </w:t>
      </w:r>
      <w:r w:rsidR="009F0FAE" w:rsidRPr="00BB432D">
        <w:t>barazia dhe mosdiskriminimi – në vendin e 13 me</w:t>
      </w:r>
      <w:r w:rsidR="00BB432D" w:rsidRPr="00BB432D">
        <w:t xml:space="preserve"> </w:t>
      </w:r>
      <w:r w:rsidR="009F0FAE" w:rsidRPr="00BB432D">
        <w:t>pikëzim 56.92%</w:t>
      </w:r>
      <w:r w:rsidR="004A5408">
        <w:t>;</w:t>
      </w:r>
    </w:p>
    <w:p w14:paraId="47706D8F" w14:textId="7CC06EE4" w:rsidR="009F0FAE" w:rsidRPr="00BB432D" w:rsidRDefault="008340D1" w:rsidP="008340D1">
      <w:pPr>
        <w:pStyle w:val="AAAAAAAAAAATEXXX"/>
      </w:pPr>
      <w:r w:rsidRPr="00BB432D">
        <w:t xml:space="preserve">- </w:t>
      </w:r>
      <w:r w:rsidR="009F0FAE" w:rsidRPr="00BB432D">
        <w:t xml:space="preserve">familja </w:t>
      </w:r>
      <w:r w:rsidR="004A5408">
        <w:t>–</w:t>
      </w:r>
      <w:r w:rsidR="009F0FAE" w:rsidRPr="00BB432D">
        <w:t xml:space="preserve"> në vendin e 38 me pikëzim 3.75%</w:t>
      </w:r>
      <w:r w:rsidR="004A5408">
        <w:t>;</w:t>
      </w:r>
    </w:p>
    <w:p w14:paraId="47706D90" w14:textId="102A95F4" w:rsidR="009F0FAE" w:rsidRPr="00BB432D" w:rsidRDefault="008340D1" w:rsidP="008340D1">
      <w:pPr>
        <w:pStyle w:val="AAAAAAAAAAATEXXX"/>
      </w:pPr>
      <w:r w:rsidRPr="00BB432D">
        <w:t xml:space="preserve">- </w:t>
      </w:r>
      <w:r w:rsidR="009F0FAE" w:rsidRPr="00BB432D">
        <w:t xml:space="preserve">gjuha dhe krimet e urrejtjes </w:t>
      </w:r>
      <w:r w:rsidR="004A5408">
        <w:t>–</w:t>
      </w:r>
      <w:r w:rsidR="009F0FAE" w:rsidRPr="00BB432D">
        <w:t xml:space="preserve"> në vendin e 7 me</w:t>
      </w:r>
      <w:r w:rsidR="00BB432D" w:rsidRPr="00BB432D">
        <w:t xml:space="preserve"> </w:t>
      </w:r>
      <w:r w:rsidR="009F0FAE" w:rsidRPr="00BB432D">
        <w:t>pikëzim 51.2%</w:t>
      </w:r>
      <w:r w:rsidR="004A5408">
        <w:t>;</w:t>
      </w:r>
    </w:p>
    <w:p w14:paraId="47706D91" w14:textId="753DB238" w:rsidR="009F0FAE" w:rsidRPr="00BB432D" w:rsidRDefault="008340D1" w:rsidP="008340D1">
      <w:pPr>
        <w:pStyle w:val="AAAAAAAAAAATEXXX"/>
      </w:pPr>
      <w:r w:rsidRPr="00BB432D">
        <w:t xml:space="preserve">- </w:t>
      </w:r>
      <w:r w:rsidR="009F0FAE" w:rsidRPr="00BB432D">
        <w:t xml:space="preserve">njohja ligjore e </w:t>
      </w:r>
      <w:r w:rsidR="004A5408" w:rsidRPr="00BB432D">
        <w:t>përcaktimit</w:t>
      </w:r>
      <w:r w:rsidR="009F0FAE" w:rsidRPr="00BB432D">
        <w:t xml:space="preserve"> të gjinisë dhe integritetit trupor – në vendin e 43 me 0%</w:t>
      </w:r>
      <w:r w:rsidR="004A5408">
        <w:t>;</w:t>
      </w:r>
    </w:p>
    <w:p w14:paraId="47706D92" w14:textId="5AEAFD76" w:rsidR="009F0FAE" w:rsidRPr="00BB432D" w:rsidRDefault="00DB7827" w:rsidP="008340D1">
      <w:pPr>
        <w:pStyle w:val="AAAAAAAAAAATEXXX"/>
      </w:pPr>
      <w:r w:rsidRPr="00BB432D">
        <w:t xml:space="preserve">- </w:t>
      </w:r>
      <w:r w:rsidR="009F0FAE" w:rsidRPr="00BB432D">
        <w:t>hapësira dedikuar shoqërisë civile – në vendin e 1 me 99.75%</w:t>
      </w:r>
      <w:r w:rsidR="004A5408">
        <w:t>;</w:t>
      </w:r>
    </w:p>
    <w:p w14:paraId="47706D93" w14:textId="040A8019" w:rsidR="009F0FAE" w:rsidRPr="00BB432D" w:rsidRDefault="00DB7827" w:rsidP="00DB7827">
      <w:pPr>
        <w:pStyle w:val="AAAAAAAAAAATEXXX"/>
      </w:pPr>
      <w:r w:rsidRPr="00BB432D">
        <w:t xml:space="preserve">- </w:t>
      </w:r>
      <w:r w:rsidR="009F0FAE" w:rsidRPr="00BB432D">
        <w:t>azili – në vendin e 35 me 0%</w:t>
      </w:r>
      <w:r w:rsidR="004A5408">
        <w:t>.</w:t>
      </w:r>
    </w:p>
    <w:p w14:paraId="47706D94" w14:textId="1FDA3859" w:rsidR="009F0FAE" w:rsidRPr="00BB432D" w:rsidRDefault="009F0FAE" w:rsidP="00DB7827">
      <w:pPr>
        <w:pStyle w:val="AAAAAAAAAAATEXXX"/>
      </w:pPr>
      <w:r w:rsidRPr="00BB432D">
        <w:t>Në Raportin e gjashtë të Komisionit Evropian kundër Racizmit dhe Intolerancës (ECRI) për Shqipërinë 2020</w:t>
      </w:r>
      <w:r w:rsidRPr="00BB432D">
        <w:rPr>
          <w:rStyle w:val="FootnoteReference"/>
        </w:rPr>
        <w:footnoteReference w:id="13"/>
      </w:r>
      <w:r w:rsidRPr="00A1225C">
        <w:t>,</w:t>
      </w:r>
      <w:r w:rsidRPr="00BB432D">
        <w:t xml:space="preserve"> evidentohet</w:t>
      </w:r>
      <w:r w:rsidR="00A1225C">
        <w:t>,</w:t>
      </w:r>
      <w:r w:rsidRPr="00BB432D">
        <w:t xml:space="preserve"> se: Avokati i Popullit dhe KMD-ja e kanë bërë fjalimin e urrejtjes raciste dhe </w:t>
      </w:r>
      <w:r w:rsidRPr="00A1225C">
        <w:rPr>
          <w:i/>
        </w:rPr>
        <w:t>homo-/transfobike</w:t>
      </w:r>
      <w:r w:rsidRPr="00BB432D">
        <w:t xml:space="preserve"> një temë të spikatur në punën e tyre, duke pranuar se ky problem duhet të zgjidhet në mënyrë efektive. Ndërsa Plani i Veprimit për personat LGBTI është një bazë e dobishme për të arritur ndryshime pozitive, janë veçanërisht të domosdoshëm hapat në lidhje me parandalimin e diskriminimit dhe promovimin e barazisë për personat LGBTI në sektorët e shëndetësisë dhe arsimit, dhe për ndërtimin e kapaciteteve në nivel bashkie, jashtë kryeqytetit. Personat LGBTI vazhdojnë të përballen me një numër problemesh në Shqipëri dhe shpesh hasin pengesa për barazi efektive. Sidoqoftë, vitet e fundit, situata e përgjithshme është përmirësuar paksa dhe problemet ekzistuese për anëtarët e komunitetit janë vendosur gjithnjë e më shumë në a</w:t>
      </w:r>
      <w:r w:rsidR="0026371B">
        <w:t>gj</w:t>
      </w:r>
      <w:r w:rsidRPr="00BB432D">
        <w:t xml:space="preserve">endën politike. Vetë ekzistenca e Grupit Kombëtar të Zbatimit dhe Koordinimit (GKZK), ngritur me </w:t>
      </w:r>
      <w:r w:rsidR="00AD23DF" w:rsidRPr="00BB432D">
        <w:t xml:space="preserve">urdhër </w:t>
      </w:r>
      <w:r w:rsidRPr="00BB432D">
        <w:t xml:space="preserve">të Kryeministrit, është tregues i një angazhimi të fortë nga niveli më i lartë politik. Legjislacioni shqiptar nuk i njeh partneritetet mes personave të </w:t>
      </w:r>
      <w:r w:rsidR="007328F2">
        <w:t>s</w:t>
      </w:r>
      <w:r w:rsidRPr="00BB432D">
        <w:t xml:space="preserve">ë njëjtës gjini. ECRI vëren me kënaqësi se në vitin 2018, Parlamenti shqiptar miratoi Kodin e Sjelljes që, ndër të tjera, ndalon deputetët të përdorin gjuhën e urrejtjes raciste dhe </w:t>
      </w:r>
      <w:r w:rsidRPr="002F57CE">
        <w:rPr>
          <w:i/>
        </w:rPr>
        <w:t>homo-/transfobike</w:t>
      </w:r>
      <w:r w:rsidRPr="00BB432D">
        <w:t xml:space="preserve"> në Parlament, si dhe format e diskriminimit dhe stereotipit si në Parlament ashtu edhe në veprimtaritë joparlamentare. Në rast të shkeljeve, parashikohet që ndaj deputetit të zbatohen masa disiplinore. ECRI rekomandon që autoritetet shqiptare të sigurojnë një kornizë ligjore që u jep mundësinë çifteve të të njëjtit seks, pa asnjë lloj diskriminimi, që marrëdhënia e tyre të njihet dhe mbrohet, në mënyrë që të adresojnë problemet praktike</w:t>
      </w:r>
      <w:r w:rsidR="00C458D8">
        <w:t>,</w:t>
      </w:r>
      <w:r w:rsidRPr="00BB432D">
        <w:t xml:space="preserve"> që lidhen me realitetin shoqëror në të cilin ata jetojnë.</w:t>
      </w:r>
    </w:p>
    <w:p w14:paraId="47706D95" w14:textId="1E446CE6" w:rsidR="009F0FAE" w:rsidRPr="00BB432D" w:rsidRDefault="009F0FAE" w:rsidP="00DB7827">
      <w:pPr>
        <w:pStyle w:val="AAAAAAAAAAATEXXX"/>
      </w:pPr>
      <w:r w:rsidRPr="00BB432D">
        <w:t>Raporti i Komisionit Evropian për Shqipërinë 2020</w:t>
      </w:r>
      <w:r w:rsidRPr="00BB432D">
        <w:rPr>
          <w:rStyle w:val="FootnoteReference"/>
        </w:rPr>
        <w:footnoteReference w:id="14"/>
      </w:r>
      <w:r w:rsidRPr="00BB432D">
        <w:t>, gjithashtu</w:t>
      </w:r>
      <w:r w:rsidR="00C458D8">
        <w:t>,</w:t>
      </w:r>
      <w:r w:rsidRPr="00BB432D">
        <w:t xml:space="preserve"> thekson</w:t>
      </w:r>
      <w:r w:rsidR="007C4F78">
        <w:t>,</w:t>
      </w:r>
      <w:r w:rsidRPr="00BB432D">
        <w:t xml:space="preserve"> se: Legjislacioni i Shqipërisë ndalon diskriminimin kundër </w:t>
      </w:r>
      <w:r w:rsidRPr="00013DAF">
        <w:t>personave</w:t>
      </w:r>
      <w:r w:rsidRPr="00BB432D">
        <w:t xml:space="preserve"> lezbik</w:t>
      </w:r>
      <w:r w:rsidR="00EF4FED">
        <w:t>ë</w:t>
      </w:r>
      <w:r w:rsidRPr="00BB432D">
        <w:t>, gej, biseksualë, transgjinorë dhe interseks (LGBTI). Megjithatë, nevojiten më shumë përpjekje për të mbrojtur personat LGBTI+ nga diskriminimi</w:t>
      </w:r>
      <w:r w:rsidR="00EF4FED">
        <w:t>,</w:t>
      </w:r>
      <w:r w:rsidRPr="00BB432D">
        <w:t xml:space="preserve"> kur bëhet fjalë për qasjen në kujdesin shëndetësor, në arsim, drejtësi, punësim </w:t>
      </w:r>
      <w:r w:rsidRPr="00BB432D">
        <w:lastRenderedPageBreak/>
        <w:t xml:space="preserve">dhe strehim. Një </w:t>
      </w:r>
      <w:r w:rsidR="00EF4FED" w:rsidRPr="00BB432D">
        <w:t xml:space="preserve">grup </w:t>
      </w:r>
      <w:r w:rsidRPr="00BB432D">
        <w:t xml:space="preserve">ndërministror përgjegjës për monitorimin e planit të veprimit është funksional, ndërkohë që oficerët e policisë, prokurorët dhe </w:t>
      </w:r>
      <w:r w:rsidR="00EF4FED">
        <w:t>“</w:t>
      </w:r>
      <w:r w:rsidRPr="00BB432D">
        <w:t xml:space="preserve">Nëpunësit e </w:t>
      </w:r>
      <w:r w:rsidR="00EF4FED" w:rsidRPr="00BB432D">
        <w:t xml:space="preserve">barazisë gjinore </w:t>
      </w:r>
      <w:r w:rsidRPr="00BB432D">
        <w:t>në ministritë e linjës janë trajnuar mbi parandalimin e diskriminimit</w:t>
      </w:r>
      <w:r w:rsidR="00EF4FED">
        <w:t>,</w:t>
      </w:r>
      <w:r w:rsidRPr="00BB432D">
        <w:t xml:space="preserve"> për shkak të identitetit gjinor dhe orientimit seksual. Streha për personat LGBTI+, mbështetur edhe me fonde të shtetit prej vitit 2019, ka vijuar të ofrojë kujdes, mbështetje dhe avokim për persona të pastrehë LGBTI+. Gjithsesi</w:t>
      </w:r>
      <w:r w:rsidR="00EF4FED">
        <w:t>,</w:t>
      </w:r>
      <w:r w:rsidRPr="00BB432D">
        <w:t xml:space="preserve"> ky shërbim mbetet kryesisht në varësi të mbështetjes së donatorëve. Ndërgjegjësimi dhe pranimi nga ana e publikut i personave LGBTI+ mbetet në nivel të ulët, veçanërisht në zonat rurale. Gjuha e urrejtjes dhe diskriminuese vazhdon të jetë një problem në media, veçanërisht në media </w:t>
      </w:r>
      <w:r w:rsidRPr="00EF4FED">
        <w:rPr>
          <w:i/>
        </w:rPr>
        <w:t>online</w:t>
      </w:r>
      <w:r w:rsidRPr="00BB432D">
        <w:t xml:space="preserve">. Dhuna dhe diskriminimi kundër personave transgjinorë është një fenomen shqetësues në vend. </w:t>
      </w:r>
    </w:p>
    <w:p w14:paraId="47706D96" w14:textId="77777777" w:rsidR="009F0FAE" w:rsidRPr="00BB432D" w:rsidRDefault="009F0FAE" w:rsidP="00DB7827">
      <w:pPr>
        <w:pStyle w:val="AAAAAAAAAAATEXXX"/>
      </w:pPr>
      <w:r w:rsidRPr="00BB432D">
        <w:rPr>
          <w:b/>
        </w:rPr>
        <w:t>Raporti i Rishikimit Universal Periodik për Shqipërinë 2019</w:t>
      </w:r>
      <w:r w:rsidRPr="00BB432D">
        <w:rPr>
          <w:rStyle w:val="FootnoteReference"/>
        </w:rPr>
        <w:footnoteReference w:id="15"/>
      </w:r>
      <w:r w:rsidRPr="00BB432D">
        <w:t>, përmban një tërësi rekomandimesh, ndër të cilat më të rëndësishmet lidhur me personat LGBTI+ renditen:</w:t>
      </w:r>
    </w:p>
    <w:p w14:paraId="47706D97" w14:textId="15F09B8A" w:rsidR="009F0FAE" w:rsidRPr="00BB432D" w:rsidRDefault="00DB7827" w:rsidP="00DB7827">
      <w:pPr>
        <w:pStyle w:val="AAAAAAAAAAATEXXX"/>
      </w:pPr>
      <w:r w:rsidRPr="00BB432D">
        <w:t xml:space="preserve">- </w:t>
      </w:r>
      <w:r w:rsidR="009F0FAE" w:rsidRPr="00BB432D">
        <w:t>Përmirësimi i përpjekjeve për zbatimin e Planit Kombëtar të Veprimit për Personat LGBTI+, veçanërisht rishikimi i kurrikulave akademike mbi stereotip</w:t>
      </w:r>
      <w:r w:rsidR="00EF4FED">
        <w:t>a</w:t>
      </w:r>
      <w:r w:rsidR="009F0FAE" w:rsidRPr="00BB432D">
        <w:t xml:space="preserve">t gjinore dhe identitetin gjinor, në përputhje me </w:t>
      </w:r>
      <w:r w:rsidR="00EF4FED" w:rsidRPr="00BB432D">
        <w:t xml:space="preserve">objektivat e zhvillimit të qëndrueshëm </w:t>
      </w:r>
      <w:r w:rsidR="009F0FAE" w:rsidRPr="00BB432D">
        <w:t>5 dhe 10;</w:t>
      </w:r>
    </w:p>
    <w:p w14:paraId="47706D98" w14:textId="691663B0" w:rsidR="009F0FAE" w:rsidRPr="00BB432D" w:rsidRDefault="00DB7827" w:rsidP="00DB7827">
      <w:pPr>
        <w:pStyle w:val="AAAAAAAAAAATEXXX"/>
      </w:pPr>
      <w:r w:rsidRPr="00BB432D">
        <w:t xml:space="preserve">- </w:t>
      </w:r>
      <w:r w:rsidR="009F0FAE" w:rsidRPr="00BB432D">
        <w:t xml:space="preserve">Forcimi i politikave për të luftuar veprat e dhunshme dhe krimet e urrejtjes bazuar në orientimin seksual dhe identitetin gjinor, duke krijuar lidhje më të </w:t>
      </w:r>
      <w:r w:rsidR="002F4043" w:rsidRPr="00BB432D">
        <w:t>qëndrueshme</w:t>
      </w:r>
      <w:r w:rsidR="009F0FAE" w:rsidRPr="00BB432D">
        <w:t xml:space="preserve"> me shoqërinë civile dhe duke garantuar zbatimin e dispozitave ligjore për krimet e urrejtjes;</w:t>
      </w:r>
    </w:p>
    <w:p w14:paraId="47706D99" w14:textId="3747F1E1" w:rsidR="009F0FAE" w:rsidRPr="00BB432D" w:rsidRDefault="00DB7827" w:rsidP="00DB7827">
      <w:pPr>
        <w:pStyle w:val="AAAAAAAAAAATEXXX"/>
      </w:pPr>
      <w:r w:rsidRPr="00BB432D">
        <w:t xml:space="preserve">- </w:t>
      </w:r>
      <w:r w:rsidR="009F0FAE" w:rsidRPr="00BB432D">
        <w:t xml:space="preserve">Mbrojtja e personave LGBTI+ nga stigma dhe diskriminimi në aksesin ndaj kujdesit shëndetësor, ndër të tjera, nëpërmjet trajnimeve për të gjithë personelin shëndetësor për të drejtat dhe rëndësinë e qasjes së </w:t>
      </w:r>
      <w:r w:rsidR="002F4043" w:rsidRPr="00BB432D">
        <w:t>barabartë</w:t>
      </w:r>
      <w:r w:rsidR="009F0FAE" w:rsidRPr="00BB432D">
        <w:t xml:space="preserve"> të personave LGBTI+ në kujdesin shëndetësor;</w:t>
      </w:r>
    </w:p>
    <w:p w14:paraId="47706D9A" w14:textId="5E17223F" w:rsidR="009F0FAE" w:rsidRPr="00BB432D" w:rsidRDefault="00C00876" w:rsidP="00DB7827">
      <w:pPr>
        <w:pStyle w:val="AAAAAAAAAAATEXXX"/>
      </w:pPr>
      <w:r w:rsidRPr="00BB432D">
        <w:t xml:space="preserve">- </w:t>
      </w:r>
      <w:r w:rsidR="009F0FAE" w:rsidRPr="00BB432D">
        <w:t>Promovimi dhe mbrojtja e të drejtave të njeriut të personave LGBTI+</w:t>
      </w:r>
      <w:r w:rsidR="002F4043">
        <w:t>,</w:t>
      </w:r>
      <w:r w:rsidR="009F0FAE" w:rsidRPr="00BB432D">
        <w:t xml:space="preserve"> duke luftuar diskriminimin strukturor;</w:t>
      </w:r>
    </w:p>
    <w:p w14:paraId="47706D9B" w14:textId="177517B9" w:rsidR="009F0FAE" w:rsidRPr="00BB432D" w:rsidRDefault="00C00876" w:rsidP="00DB7827">
      <w:pPr>
        <w:pStyle w:val="AAAAAAAAAAATEXXX"/>
      </w:pPr>
      <w:r w:rsidRPr="00BB432D">
        <w:t xml:space="preserve">- </w:t>
      </w:r>
      <w:r w:rsidR="009F0FAE" w:rsidRPr="00BB432D">
        <w:t xml:space="preserve">Zhvillimi i programeve në shkolla për të </w:t>
      </w:r>
      <w:r w:rsidR="002F4043" w:rsidRPr="00BB432D">
        <w:t>eliminuar</w:t>
      </w:r>
      <w:r w:rsidR="009F0FAE" w:rsidRPr="00BB432D">
        <w:t xml:space="preserve"> ngacmimet ndaj fëmijëve dhe adoleshentëve LGBTI+ dhe zbatimi i masave mbështetëse psikologjike për të zvogëluar përqindjet e braktisjes së shkollës nga ana e tyre;</w:t>
      </w:r>
    </w:p>
    <w:p w14:paraId="47706D9C" w14:textId="40607710" w:rsidR="009F0FAE" w:rsidRPr="00BB432D" w:rsidRDefault="00C00876" w:rsidP="00DB7827">
      <w:pPr>
        <w:pStyle w:val="AAAAAAAAAAATEXXX"/>
      </w:pPr>
      <w:r w:rsidRPr="00BB432D">
        <w:t xml:space="preserve">- </w:t>
      </w:r>
      <w:r w:rsidR="009F0FAE" w:rsidRPr="00BB432D">
        <w:t xml:space="preserve">Ndryshimi i Kodit të Familjes për të siguruar njohjen ligjore për çiftet e të njëjtit seks dhe miratimin e dispozitave që lejojnë njohjen ligjore </w:t>
      </w:r>
      <w:r w:rsidR="009647B2">
        <w:t xml:space="preserve">të gjinisë së individëve trans </w:t>
      </w:r>
      <w:r w:rsidR="009F0FAE" w:rsidRPr="00BB432D">
        <w:t>etj.</w:t>
      </w:r>
    </w:p>
    <w:p w14:paraId="47706D9D" w14:textId="3B5E793D" w:rsidR="009F0FAE" w:rsidRPr="00BB432D" w:rsidRDefault="009F0FAE" w:rsidP="00DB7827">
      <w:pPr>
        <w:pStyle w:val="AAAAAAAAAAATEXXX"/>
      </w:pPr>
      <w:r w:rsidRPr="00BB432D">
        <w:t xml:space="preserve">Nga një vlerësim i përgjithshëm i kuadrit ligjor, rezulton se ka disa ligje të cilat kanë nevojë për rishikim dhe përmirësim, bazuar edhe në </w:t>
      </w:r>
      <w:r w:rsidR="00E767D8" w:rsidRPr="00BB432D">
        <w:t>rekomandimet</w:t>
      </w:r>
      <w:r w:rsidRPr="00BB432D">
        <w:t xml:space="preserve"> e dhëna nga raportet dhe institucionet e sipërcituara, të tilla si: </w:t>
      </w:r>
    </w:p>
    <w:p w14:paraId="47706D9E" w14:textId="3B00364B" w:rsidR="009F0FAE" w:rsidRPr="00BB432D" w:rsidRDefault="009F0FAE" w:rsidP="00DB7827">
      <w:pPr>
        <w:pStyle w:val="AAAAAAAAAAATEXXX"/>
        <w:rPr>
          <w:rFonts w:eastAsia="Times New Roman" w:cs="Arial"/>
          <w:spacing w:val="-2"/>
          <w:lang w:eastAsia="en-US"/>
        </w:rPr>
      </w:pPr>
      <w:r w:rsidRPr="00BB432D">
        <w:rPr>
          <w:rFonts w:eastAsia="Times New Roman"/>
          <w:b/>
          <w:bCs/>
          <w:color w:val="222222"/>
          <w:lang w:eastAsia="en-US"/>
        </w:rPr>
        <w:t>Ligji nr. 9062, dat</w:t>
      </w:r>
      <w:r w:rsidR="00EE3932">
        <w:rPr>
          <w:rFonts w:eastAsia="Times New Roman"/>
          <w:b/>
          <w:bCs/>
          <w:color w:val="222222"/>
          <w:lang w:eastAsia="en-US"/>
        </w:rPr>
        <w:t>ë</w:t>
      </w:r>
      <w:r w:rsidR="00E767D8">
        <w:rPr>
          <w:rFonts w:eastAsia="Times New Roman"/>
          <w:b/>
          <w:bCs/>
          <w:color w:val="222222"/>
          <w:lang w:eastAsia="en-US"/>
        </w:rPr>
        <w:t xml:space="preserve"> 8.</w:t>
      </w:r>
      <w:r w:rsidRPr="00BB432D">
        <w:rPr>
          <w:rFonts w:eastAsia="Times New Roman"/>
          <w:b/>
          <w:bCs/>
          <w:color w:val="222222"/>
          <w:lang w:eastAsia="en-US"/>
        </w:rPr>
        <w:t>5.2003</w:t>
      </w:r>
      <w:r w:rsidR="00E767D8">
        <w:rPr>
          <w:rFonts w:eastAsia="Times New Roman"/>
          <w:b/>
          <w:bCs/>
          <w:color w:val="222222"/>
          <w:lang w:eastAsia="en-US"/>
        </w:rPr>
        <w:t>,</w:t>
      </w:r>
      <w:r w:rsidRPr="00BB432D">
        <w:rPr>
          <w:rFonts w:eastAsia="Times New Roman"/>
          <w:b/>
          <w:bCs/>
          <w:color w:val="222222"/>
          <w:lang w:eastAsia="en-US"/>
        </w:rPr>
        <w:t xml:space="preserve"> </w:t>
      </w:r>
      <w:r w:rsidR="003E38CD">
        <w:rPr>
          <w:rFonts w:eastAsia="Times New Roman" w:cs="Garamond"/>
          <w:b/>
          <w:bCs/>
          <w:color w:val="222222"/>
          <w:lang w:eastAsia="en-US"/>
        </w:rPr>
        <w:t>“</w:t>
      </w:r>
      <w:r w:rsidRPr="00BB432D">
        <w:rPr>
          <w:rFonts w:eastAsia="Times New Roman"/>
          <w:b/>
          <w:bCs/>
          <w:color w:val="222222"/>
          <w:lang w:eastAsia="en-US"/>
        </w:rPr>
        <w:t xml:space="preserve">Kodi i </w:t>
      </w:r>
      <w:r w:rsidR="00E767D8" w:rsidRPr="00BB432D">
        <w:rPr>
          <w:rFonts w:eastAsia="Times New Roman"/>
          <w:b/>
          <w:bCs/>
          <w:color w:val="222222"/>
          <w:lang w:eastAsia="en-US"/>
        </w:rPr>
        <w:t>familjes</w:t>
      </w:r>
      <w:r w:rsidR="003E38CD">
        <w:rPr>
          <w:rFonts w:eastAsia="Times New Roman" w:cs="Garamond"/>
          <w:b/>
          <w:bCs/>
          <w:color w:val="222222"/>
          <w:lang w:eastAsia="en-US"/>
        </w:rPr>
        <w:t>”</w:t>
      </w:r>
      <w:r w:rsidRPr="00BB432D">
        <w:rPr>
          <w:rFonts w:eastAsia="Times New Roman"/>
          <w:b/>
          <w:bCs/>
          <w:color w:val="222222"/>
          <w:lang w:eastAsia="en-US"/>
        </w:rPr>
        <w:t>, i ndryshuar.</w:t>
      </w:r>
      <w:r w:rsidRPr="00BB432D">
        <w:t xml:space="preserve"> Kushtetuta e Republikës së Shqipërisë njeh të drejtën e martesës dhe familjes për të gjithë (neni 53), ndërsa Kodi i Familjes e përkufizon martesën si një institucion ndërmjet një burri dhe një gruaje, gjë që në thelb ndalon martesat brenda seksit (neni 163). Në lidhje me bashkëjetesën nuk ka ndonjë ndalim për bashkëjetesat homoseksuale. </w:t>
      </w:r>
    </w:p>
    <w:p w14:paraId="47706D9F" w14:textId="4CF34F41" w:rsidR="009F0FAE" w:rsidRPr="00BB432D" w:rsidRDefault="009F0FAE" w:rsidP="00DB7827">
      <w:pPr>
        <w:pStyle w:val="AAAAAAAAAAATEXXX"/>
      </w:pPr>
      <w:r w:rsidRPr="00BB432D">
        <w:rPr>
          <w:rFonts w:eastAsia="Times New Roman"/>
          <w:b/>
          <w:bCs/>
          <w:color w:val="222222"/>
          <w:lang w:eastAsia="en-US"/>
        </w:rPr>
        <w:t>Ligjit nr.</w:t>
      </w:r>
      <w:r w:rsidR="00D83D0A">
        <w:rPr>
          <w:rFonts w:eastAsia="Times New Roman"/>
          <w:b/>
          <w:bCs/>
          <w:color w:val="222222"/>
          <w:lang w:eastAsia="en-US"/>
        </w:rPr>
        <w:t xml:space="preserve"> </w:t>
      </w:r>
      <w:r w:rsidRPr="00BB432D">
        <w:rPr>
          <w:rFonts w:eastAsia="Times New Roman"/>
          <w:b/>
          <w:bCs/>
          <w:color w:val="222222"/>
          <w:lang w:eastAsia="en-US"/>
        </w:rPr>
        <w:t>9695, dat</w:t>
      </w:r>
      <w:r w:rsidR="00EE3932">
        <w:rPr>
          <w:rFonts w:eastAsia="Times New Roman"/>
          <w:b/>
          <w:bCs/>
          <w:color w:val="222222"/>
          <w:lang w:eastAsia="en-US"/>
        </w:rPr>
        <w:t>ë</w:t>
      </w:r>
      <w:r w:rsidRPr="00BB432D">
        <w:rPr>
          <w:rFonts w:eastAsia="Times New Roman"/>
          <w:b/>
          <w:bCs/>
          <w:color w:val="222222"/>
          <w:lang w:eastAsia="en-US"/>
        </w:rPr>
        <w:t xml:space="preserve"> 19.3.2007</w:t>
      </w:r>
      <w:r w:rsidR="00D83D0A">
        <w:rPr>
          <w:rFonts w:eastAsia="Times New Roman"/>
          <w:b/>
          <w:bCs/>
          <w:color w:val="222222"/>
          <w:lang w:eastAsia="en-US"/>
        </w:rPr>
        <w:t>,</w:t>
      </w:r>
      <w:r w:rsidRPr="00BB432D">
        <w:rPr>
          <w:rFonts w:eastAsia="Times New Roman"/>
          <w:b/>
          <w:bCs/>
          <w:color w:val="222222"/>
          <w:lang w:eastAsia="en-US"/>
        </w:rPr>
        <w:t xml:space="preserve"> </w:t>
      </w:r>
      <w:r w:rsidR="003E38CD">
        <w:rPr>
          <w:rFonts w:eastAsia="Times New Roman" w:cs="Garamond"/>
          <w:b/>
          <w:bCs/>
          <w:color w:val="222222"/>
          <w:lang w:eastAsia="en-US"/>
        </w:rPr>
        <w:t>“</w:t>
      </w:r>
      <w:r w:rsidRPr="00BB432D">
        <w:rPr>
          <w:rFonts w:eastAsia="Times New Roman"/>
          <w:b/>
          <w:bCs/>
          <w:color w:val="222222"/>
          <w:lang w:eastAsia="en-US"/>
        </w:rPr>
        <w:t>P</w:t>
      </w:r>
      <w:r w:rsidR="00EE3932">
        <w:rPr>
          <w:rFonts w:eastAsia="Times New Roman"/>
          <w:b/>
          <w:bCs/>
          <w:color w:val="222222"/>
          <w:lang w:eastAsia="en-US"/>
        </w:rPr>
        <w:t>ë</w:t>
      </w:r>
      <w:r w:rsidRPr="00BB432D">
        <w:rPr>
          <w:rFonts w:eastAsia="Times New Roman"/>
          <w:b/>
          <w:bCs/>
          <w:color w:val="222222"/>
          <w:lang w:eastAsia="en-US"/>
        </w:rPr>
        <w:t xml:space="preserve">r </w:t>
      </w:r>
      <w:r w:rsidR="00D83D0A" w:rsidRPr="00BB432D">
        <w:rPr>
          <w:rFonts w:eastAsia="Times New Roman"/>
          <w:b/>
          <w:bCs/>
          <w:color w:val="222222"/>
          <w:lang w:eastAsia="en-US"/>
        </w:rPr>
        <w:t>bir</w:t>
      </w:r>
      <w:r w:rsidR="00D83D0A">
        <w:rPr>
          <w:rFonts w:eastAsia="Times New Roman"/>
          <w:b/>
          <w:bCs/>
          <w:color w:val="222222"/>
          <w:lang w:eastAsia="en-US"/>
        </w:rPr>
        <w:t>ë</w:t>
      </w:r>
      <w:r w:rsidR="00D83D0A" w:rsidRPr="00BB432D">
        <w:rPr>
          <w:rFonts w:eastAsia="Times New Roman"/>
          <w:b/>
          <w:bCs/>
          <w:color w:val="222222"/>
          <w:lang w:eastAsia="en-US"/>
        </w:rPr>
        <w:t>simin</w:t>
      </w:r>
      <w:r w:rsidR="003E38CD">
        <w:rPr>
          <w:rFonts w:eastAsia="Times New Roman" w:cs="Garamond"/>
          <w:b/>
          <w:bCs/>
          <w:color w:val="222222"/>
          <w:lang w:eastAsia="en-US"/>
        </w:rPr>
        <w:t>”</w:t>
      </w:r>
      <w:r w:rsidRPr="00BB432D">
        <w:rPr>
          <w:rFonts w:eastAsia="Times New Roman"/>
          <w:b/>
          <w:bCs/>
          <w:color w:val="222222"/>
          <w:lang w:eastAsia="en-US"/>
        </w:rPr>
        <w:t>, i ndryshuar.</w:t>
      </w:r>
      <w:r w:rsidRPr="00BB432D">
        <w:rPr>
          <w:b/>
          <w:bCs/>
        </w:rPr>
        <w:t xml:space="preserve"> </w:t>
      </w:r>
      <w:r w:rsidRPr="00BB432D">
        <w:t xml:space="preserve">Partnerët e të njëjtit seks nuk mund të birësojnë fëmijë së bashku, për shkak se një i mitur nuk mund të birësohet nga më shumë se një person përveç rastit kur këta persona janë bashkëshortë, që do të thotë burrë dhe grua (neni 242). Sipas </w:t>
      </w:r>
      <w:r w:rsidR="00D83D0A" w:rsidRPr="00BB432D">
        <w:rPr>
          <w:rFonts w:eastAsia="Times New Roman"/>
          <w:color w:val="222222"/>
          <w:lang w:eastAsia="en-US"/>
        </w:rPr>
        <w:t xml:space="preserve">ligjit </w:t>
      </w:r>
      <w:r w:rsidRPr="00BB432D">
        <w:rPr>
          <w:rFonts w:eastAsia="Times New Roman"/>
          <w:color w:val="222222"/>
          <w:lang w:eastAsia="en-US"/>
        </w:rPr>
        <w:t>nr.</w:t>
      </w:r>
      <w:r w:rsidR="00D83D0A">
        <w:rPr>
          <w:rFonts w:eastAsia="Times New Roman"/>
          <w:color w:val="222222"/>
          <w:lang w:eastAsia="en-US"/>
        </w:rPr>
        <w:t xml:space="preserve"> </w:t>
      </w:r>
      <w:r w:rsidRPr="00BB432D">
        <w:rPr>
          <w:rFonts w:eastAsia="Times New Roman"/>
          <w:color w:val="222222"/>
          <w:lang w:eastAsia="en-US"/>
        </w:rPr>
        <w:t>9695, dat</w:t>
      </w:r>
      <w:r w:rsidR="00EE3932">
        <w:rPr>
          <w:rFonts w:eastAsia="Times New Roman"/>
          <w:color w:val="222222"/>
          <w:lang w:eastAsia="en-US"/>
        </w:rPr>
        <w:t>ë</w:t>
      </w:r>
      <w:r w:rsidRPr="00BB432D">
        <w:rPr>
          <w:rFonts w:eastAsia="Times New Roman"/>
          <w:color w:val="222222"/>
          <w:lang w:eastAsia="en-US"/>
        </w:rPr>
        <w:t xml:space="preserve"> 19.3.2007</w:t>
      </w:r>
      <w:r w:rsidR="00D512AC">
        <w:rPr>
          <w:rFonts w:eastAsia="Times New Roman"/>
          <w:color w:val="222222"/>
          <w:lang w:eastAsia="en-US"/>
        </w:rPr>
        <w:t>,</w:t>
      </w:r>
      <w:r w:rsidRPr="00BB432D">
        <w:rPr>
          <w:rFonts w:eastAsia="Times New Roman"/>
          <w:color w:val="222222"/>
          <w:lang w:eastAsia="en-US"/>
        </w:rPr>
        <w:t xml:space="preserve"> </w:t>
      </w:r>
      <w:r w:rsidR="003E38CD">
        <w:rPr>
          <w:rFonts w:eastAsia="Times New Roman" w:cs="Garamond"/>
          <w:color w:val="222222"/>
          <w:lang w:eastAsia="en-US"/>
        </w:rPr>
        <w:t>“</w:t>
      </w:r>
      <w:r w:rsidRPr="00BB432D">
        <w:rPr>
          <w:rFonts w:eastAsia="Times New Roman"/>
          <w:color w:val="222222"/>
          <w:lang w:eastAsia="en-US"/>
        </w:rPr>
        <w:t>P</w:t>
      </w:r>
      <w:r w:rsidR="00EE3932">
        <w:rPr>
          <w:rFonts w:eastAsia="Times New Roman"/>
          <w:color w:val="222222"/>
          <w:lang w:eastAsia="en-US"/>
        </w:rPr>
        <w:t>ë</w:t>
      </w:r>
      <w:r w:rsidRPr="00BB432D">
        <w:rPr>
          <w:rFonts w:eastAsia="Times New Roman"/>
          <w:color w:val="222222"/>
          <w:lang w:eastAsia="en-US"/>
        </w:rPr>
        <w:t xml:space="preserve">r </w:t>
      </w:r>
      <w:r w:rsidR="00D512AC" w:rsidRPr="00BB432D">
        <w:rPr>
          <w:rFonts w:eastAsia="Times New Roman"/>
          <w:color w:val="222222"/>
          <w:lang w:eastAsia="en-US"/>
        </w:rPr>
        <w:t>bir</w:t>
      </w:r>
      <w:r w:rsidR="00D512AC">
        <w:rPr>
          <w:rFonts w:eastAsia="Times New Roman"/>
          <w:color w:val="222222"/>
          <w:lang w:eastAsia="en-US"/>
        </w:rPr>
        <w:t>ë</w:t>
      </w:r>
      <w:r w:rsidR="00D512AC" w:rsidRPr="00BB432D">
        <w:rPr>
          <w:rFonts w:eastAsia="Times New Roman"/>
          <w:color w:val="222222"/>
          <w:lang w:eastAsia="en-US"/>
        </w:rPr>
        <w:t>simin</w:t>
      </w:r>
      <w:r w:rsidR="003E38CD">
        <w:rPr>
          <w:rFonts w:eastAsia="Times New Roman" w:cs="Garamond"/>
          <w:color w:val="222222"/>
          <w:lang w:eastAsia="en-US"/>
        </w:rPr>
        <w:t>”</w:t>
      </w:r>
      <w:r w:rsidRPr="00BB432D">
        <w:rPr>
          <w:rFonts w:eastAsia="Times New Roman"/>
          <w:color w:val="222222"/>
          <w:lang w:eastAsia="en-US"/>
        </w:rPr>
        <w:t xml:space="preserve">, </w:t>
      </w:r>
      <w:r w:rsidR="00D512AC">
        <w:rPr>
          <w:rFonts w:eastAsia="Times New Roman"/>
          <w:color w:val="222222"/>
          <w:lang w:eastAsia="en-US"/>
        </w:rPr>
        <w:t>të</w:t>
      </w:r>
      <w:r w:rsidRPr="00BB432D">
        <w:rPr>
          <w:rFonts w:eastAsia="Times New Roman"/>
          <w:color w:val="222222"/>
          <w:lang w:eastAsia="en-US"/>
        </w:rPr>
        <w:t xml:space="preserve"> ndryshuar</w:t>
      </w:r>
      <w:r w:rsidRPr="00BB432D">
        <w:t xml:space="preserve"> (</w:t>
      </w:r>
      <w:r w:rsidR="00D512AC" w:rsidRPr="00BB432D">
        <w:t>neni</w:t>
      </w:r>
      <w:r w:rsidR="00D512AC">
        <w:t xml:space="preserve"> </w:t>
      </w:r>
      <w:r w:rsidR="00D512AC" w:rsidRPr="00BB432D">
        <w:t>16</w:t>
      </w:r>
      <w:r w:rsidRPr="00BB432D">
        <w:t>/2), personi që bën kërkesë për birësim fëmije duhet të plotësojë kushtet sipas Kodit të Familjes, që do të thotë të jetë në marrëdhënie bashkëshortore (neni 242).</w:t>
      </w:r>
    </w:p>
    <w:p w14:paraId="47706DA0" w14:textId="6741E0D6" w:rsidR="009F0FAE" w:rsidRPr="00BB432D" w:rsidRDefault="009F0FAE" w:rsidP="00C00876">
      <w:pPr>
        <w:pStyle w:val="AAAAAAAAAAATEXXX"/>
      </w:pPr>
      <w:r w:rsidRPr="00BB432D">
        <w:t xml:space="preserve">Nga procesi i </w:t>
      </w:r>
      <w:r w:rsidRPr="00BB432D">
        <w:rPr>
          <w:b/>
        </w:rPr>
        <w:t>Vlerësimit të Zbatimit të PKV</w:t>
      </w:r>
      <w:r w:rsidR="003764FA">
        <w:rPr>
          <w:b/>
        </w:rPr>
        <w:t>-së</w:t>
      </w:r>
      <w:r w:rsidRPr="00BB432D">
        <w:rPr>
          <w:b/>
        </w:rPr>
        <w:t xml:space="preserve"> për personat LG</w:t>
      </w:r>
      <w:r w:rsidR="003764FA">
        <w:rPr>
          <w:b/>
        </w:rPr>
        <w:t>BTI në RSH për periudhën 2016–</w:t>
      </w:r>
      <w:r w:rsidRPr="00BB432D">
        <w:rPr>
          <w:b/>
        </w:rPr>
        <w:t>2020</w:t>
      </w:r>
      <w:r w:rsidRPr="00BB432D">
        <w:t xml:space="preserve">, rezulton se: </w:t>
      </w:r>
    </w:p>
    <w:p w14:paraId="47706DA1" w14:textId="3784CB1D" w:rsidR="009F0FAE" w:rsidRPr="00BB432D" w:rsidRDefault="00C00876" w:rsidP="00C00876">
      <w:pPr>
        <w:pStyle w:val="AAAAAAAAAAATEXXX"/>
      </w:pPr>
      <w:r w:rsidRPr="00BB432D">
        <w:t xml:space="preserve">- </w:t>
      </w:r>
      <w:r w:rsidR="009F0FAE" w:rsidRPr="00BB432D">
        <w:t>Pavarësisht përmirësimeve të ndjeshme në periudhën 2016</w:t>
      </w:r>
      <w:r w:rsidR="00123A01">
        <w:t>–</w:t>
      </w:r>
      <w:r w:rsidR="009F0FAE" w:rsidRPr="00BB432D">
        <w:t>2020, jo të gjithë personat LGBTI+ në mbarë vendin janë trajtuar apo kanë përfituar njëlloj. Përmi</w:t>
      </w:r>
      <w:r w:rsidR="00FF29EA">
        <w:t>rësimet vërehen më së shumti te</w:t>
      </w:r>
      <w:r w:rsidR="009F0FAE" w:rsidRPr="00BB432D">
        <w:t xml:space="preserve"> personat LGBTI+ në kryeqytet, Tiranë, dhe kryesisht te persona lezbik</w:t>
      </w:r>
      <w:r w:rsidR="00C46EA8">
        <w:t>ë</w:t>
      </w:r>
      <w:r w:rsidR="009F0FAE" w:rsidRPr="00BB432D">
        <w:t xml:space="preserve">, gej dhe </w:t>
      </w:r>
      <w:r w:rsidR="009F0FAE" w:rsidRPr="00BB432D">
        <w:lastRenderedPageBreak/>
        <w:t>biseksualë. Ndërsa personat LGBTI+</w:t>
      </w:r>
      <w:r w:rsidR="00C46EA8">
        <w:t>,</w:t>
      </w:r>
      <w:r w:rsidR="009F0FAE" w:rsidRPr="00BB432D">
        <w:t xml:space="preserve"> të cilët jetojnë jashtë Tiranës dhe në veçanti, personat transgjinorë dhe interseks kanë parë më pak progres. </w:t>
      </w:r>
    </w:p>
    <w:p w14:paraId="47706DA2" w14:textId="42599A40" w:rsidR="009F0FAE" w:rsidRPr="00BB432D" w:rsidRDefault="00C00876" w:rsidP="00C00876">
      <w:pPr>
        <w:pStyle w:val="AAAAAAAAAAATEXXX"/>
      </w:pPr>
      <w:r w:rsidRPr="00BB432D">
        <w:t xml:space="preserve">- </w:t>
      </w:r>
      <w:r w:rsidR="009F0FAE" w:rsidRPr="00BB432D">
        <w:t>Përveç adresimit të nevojave aktuale të personave LGBTI+ në Shqipëri, është</w:t>
      </w:r>
      <w:r w:rsidR="00C46EA8">
        <w:t>,</w:t>
      </w:r>
      <w:r w:rsidR="009F0FAE" w:rsidRPr="00BB432D">
        <w:t xml:space="preserve"> gjithashtu</w:t>
      </w:r>
      <w:r w:rsidR="00C46EA8">
        <w:t>,</w:t>
      </w:r>
      <w:r w:rsidR="009F0FAE" w:rsidRPr="00BB432D">
        <w:t xml:space="preserve"> e rëndësishme që Shqipëria të përmbushë kushtet lidhur me të drejtat e njeriut të personave LGBTI+ për anëtarësim në BE, rekomandimet e ECRI</w:t>
      </w:r>
      <w:r w:rsidR="00C46EA8">
        <w:t>-së</w:t>
      </w:r>
      <w:r w:rsidR="009F0FAE" w:rsidRPr="00BB432D">
        <w:t xml:space="preserve"> të KE</w:t>
      </w:r>
      <w:r w:rsidR="00C46EA8">
        <w:t>-së</w:t>
      </w:r>
      <w:r w:rsidR="009F0FAE" w:rsidRPr="00BB432D">
        <w:t xml:space="preserve"> dhe rekomandimet dhe detyrimet e tjera ndërkombëtare përkatëse. </w:t>
      </w:r>
    </w:p>
    <w:p w14:paraId="47706DA3" w14:textId="77777777" w:rsidR="009F0FAE" w:rsidRPr="00BB432D" w:rsidRDefault="00C00876" w:rsidP="00C00876">
      <w:pPr>
        <w:pStyle w:val="AAAAAAAAAAATEXXX"/>
      </w:pPr>
      <w:r w:rsidRPr="00BB432D">
        <w:t xml:space="preserve">- </w:t>
      </w:r>
      <w:r w:rsidR="009F0FAE" w:rsidRPr="00BB432D">
        <w:t xml:space="preserve">Është e rëndësishme që politikat qeveritare, përfshirë edhe PKV-të, jo vetëm të miratohen, por edhe të zbatohen dhe të financohen siç kërkohet, duke përmirësuar mangësitë në legjislacion dhe duke ndërmarrë masa më të forta kundër diskriminimit dhe krimit të urrejtjes ndaj personave LGBTI+ në të gjithë vendin. </w:t>
      </w:r>
    </w:p>
    <w:p w14:paraId="47706DA4" w14:textId="09E4A5E6" w:rsidR="009F0FAE" w:rsidRPr="00BB432D" w:rsidRDefault="00C00876" w:rsidP="00C00876">
      <w:pPr>
        <w:pStyle w:val="AAAAAAAAAAATEXXX"/>
      </w:pPr>
      <w:r w:rsidRPr="00BB432D">
        <w:t xml:space="preserve">- </w:t>
      </w:r>
      <w:r w:rsidR="00E37EC6">
        <w:t>Gjatë periudhës 2016–</w:t>
      </w:r>
      <w:r w:rsidR="009F0FAE" w:rsidRPr="00BB432D">
        <w:t>2020 është shpenzuar një buxhet shumë i vogël për zbatimin e PKV</w:t>
      </w:r>
      <w:r w:rsidR="00E37EC6">
        <w:t>-së</w:t>
      </w:r>
      <w:r w:rsidR="009F0FAE" w:rsidRPr="00BB432D" w:rsidDel="005D5B2A">
        <w:t xml:space="preserve"> </w:t>
      </w:r>
      <w:r w:rsidR="009F0FAE" w:rsidRPr="00BB432D">
        <w:t>krahasuar me atë që do të duhej të shpenzohej dhe është vënë re mungesë e burimeve financiare e njerëzore, veçanërisht në fundin e vitit 2019 dhe gjatë vitit 2020, si pasojë e situatës së emergjencës civile (tërmeti i nëntorit 2019) dhe gjendjes së fatkeqësisë natyrore (COVID-19). PKV</w:t>
      </w:r>
      <w:r w:rsidR="00E37EC6">
        <w:t>-ja</w:t>
      </w:r>
      <w:r w:rsidR="009F0FAE" w:rsidRPr="00BB432D">
        <w:t xml:space="preserve"> e ardhshme rekomandohet të formulohet qartë dhe institucionet kryesore përgjegjëse për zbatimin e PKV</w:t>
      </w:r>
      <w:r w:rsidR="00E37EC6">
        <w:t>-së</w:t>
      </w:r>
      <w:r w:rsidR="009F0FAE" w:rsidRPr="00BB432D">
        <w:t xml:space="preserve"> të v</w:t>
      </w:r>
      <w:r w:rsidR="00574D83">
        <w:t>ë</w:t>
      </w:r>
      <w:r w:rsidR="009F0FAE" w:rsidRPr="00BB432D">
        <w:t xml:space="preserve">në në dispozicion burime të mjaftueshme njerëzore dhe financiare. </w:t>
      </w:r>
    </w:p>
    <w:p w14:paraId="47706DA5" w14:textId="573C2D22" w:rsidR="009F0FAE" w:rsidRPr="00BB432D" w:rsidRDefault="00C00876" w:rsidP="00C00876">
      <w:pPr>
        <w:pStyle w:val="AAAAAAAAAAATEXXX"/>
      </w:pPr>
      <w:r w:rsidRPr="00BB432D">
        <w:t xml:space="preserve">- </w:t>
      </w:r>
      <w:r w:rsidR="009F0FAE" w:rsidRPr="00BB432D">
        <w:t xml:space="preserve">Sa u përket ndryshimeve legjislative, janë bërë hapa pozitivë për ndihmën juridike dhe strehimin social. Ndryshimet e bëra në fund të 2020 në </w:t>
      </w:r>
      <w:r w:rsidR="002323D9" w:rsidRPr="00BB432D">
        <w:t>ligjin për mbrojtjen nga diskriminimi</w:t>
      </w:r>
      <w:r w:rsidR="009F0FAE" w:rsidRPr="00BB432D">
        <w:rPr>
          <w:rStyle w:val="FootnoteReference"/>
        </w:rPr>
        <w:footnoteReference w:id="16"/>
      </w:r>
      <w:r w:rsidR="009F0FAE" w:rsidRPr="00BB432D">
        <w:t>, parashikuan përkufizimin lidhur me gjuhën e urrejtjes dhe forma të tjera diskriminimi në përputhje me standardet e Këshillit të E</w:t>
      </w:r>
      <w:r w:rsidR="002323D9">
        <w:t>v</w:t>
      </w:r>
      <w:r w:rsidR="009F0FAE" w:rsidRPr="00BB432D">
        <w:t>ropës. Nevojiten ndryshime në legjislacionin që trajton në mënyrë specifike çështjet e ndjeshme ndaj personave LGBTI+, siç janë Kodi i Familjes, Kodi Penal dhe Ligji i Bir</w:t>
      </w:r>
      <w:r w:rsidR="009F0FAE" w:rsidRPr="00BB432D">
        <w:rPr>
          <w:rFonts w:eastAsia="Times New Roman"/>
        </w:rPr>
        <w:t>ë</w:t>
      </w:r>
      <w:r w:rsidR="009F0FAE" w:rsidRPr="00BB432D">
        <w:t xml:space="preserve">simit që janë në pritje, dhe si dhe </w:t>
      </w:r>
      <w:r w:rsidR="00D51D8E" w:rsidRPr="00BB432D">
        <w:t xml:space="preserve">ligji për njohjen e identitetit gjinor. </w:t>
      </w:r>
      <w:r w:rsidR="009F0FAE" w:rsidRPr="00BB432D">
        <w:t>Këtyre nismave legjislative duhet t</w:t>
      </w:r>
      <w:r w:rsidR="006A4C0E">
        <w:t>’</w:t>
      </w:r>
      <w:r w:rsidR="009F0FAE" w:rsidRPr="00BB432D">
        <w:t xml:space="preserve">u jepet prioritet në periudhën e ardhshme, me qëllim që legjislacioni shqiptar të përputhet me standardet ndërkombëtare dhe ato të BE-së. </w:t>
      </w:r>
    </w:p>
    <w:p w14:paraId="47706DA6" w14:textId="62574561" w:rsidR="009F0FAE" w:rsidRPr="00BB432D" w:rsidRDefault="00C00876" w:rsidP="00C00876">
      <w:pPr>
        <w:pStyle w:val="AAAAAAAAAAATEXXX"/>
      </w:pPr>
      <w:r w:rsidRPr="00BB432D">
        <w:t xml:space="preserve">- </w:t>
      </w:r>
      <w:r w:rsidR="009F0FAE" w:rsidRPr="00BB432D">
        <w:t>Në lidhje me fuqizimin e kapaciteteve të nëpunësve civilë dhe të punonjëseve e punonjësve të sistemit shëndetësor, arsimor, të fushës së p</w:t>
      </w:r>
      <w:r w:rsidR="006A4C0E">
        <w:t>unësimit, mbrojtjes, drejtësisë</w:t>
      </w:r>
      <w:r w:rsidR="00BB432D" w:rsidRPr="00BB432D">
        <w:t xml:space="preserve"> </w:t>
      </w:r>
      <w:r w:rsidR="009F0FAE" w:rsidRPr="00BB432D">
        <w:t>etj., pavarësisht trajnimeve të zhvilluara nga MSHMS</w:t>
      </w:r>
      <w:r w:rsidR="006A4C0E">
        <w:t>-ja</w:t>
      </w:r>
      <w:r w:rsidR="009F0FAE" w:rsidRPr="00BB432D">
        <w:t xml:space="preserve">, në bashkëpunim me institucione të tjera shtetërore e OJF, nevojitet sërish vëmendje </w:t>
      </w:r>
      <w:r w:rsidR="00990972">
        <w:t>dhe planifikim i veprimeve në k</w:t>
      </w:r>
      <w:r w:rsidR="009F0FAE" w:rsidRPr="00BB432D">
        <w:t>ëtë drejtim, duke synuar përgatitjen dhe përfshirjen e moduleve të trajnimit mbi çështjet LGBTI+ në kurrikulat e ASPA</w:t>
      </w:r>
      <w:r w:rsidR="00990972">
        <w:t>-s</w:t>
      </w:r>
      <w:r w:rsidR="009F0FAE" w:rsidRPr="00BB432D">
        <w:t>, në institucionet e arsimit të lart</w:t>
      </w:r>
      <w:r w:rsidR="00990972">
        <w:t>ë, në Shkollën e Magjistraturës</w:t>
      </w:r>
      <w:r w:rsidR="009F0FAE" w:rsidRPr="00BB432D">
        <w:t xml:space="preserve"> etj. Ndërtimi dhe fuqizimi i kapaciteteve duhet të shtrihet gjerësisht edhe në NJVV dhe institucionet partnere vendore. Duhet të krijohet shkëmbimi i rregullt midis policisë, gjyqësorit, KMD, AP dhe OJF për të rritur besimin dhe gatishmërinë për të raportuar diskriminimin dhe krimin e urrejtjes ndaj personave LGBTI+.</w:t>
      </w:r>
      <w:r w:rsidR="00BB432D" w:rsidRPr="00BB432D">
        <w:t xml:space="preserve"> </w:t>
      </w:r>
    </w:p>
    <w:p w14:paraId="47706DA7" w14:textId="4BB659D1" w:rsidR="009F0FAE" w:rsidRPr="00BB432D" w:rsidRDefault="00C00876" w:rsidP="00C00876">
      <w:pPr>
        <w:pStyle w:val="AAAAAAAAAAATEXXX"/>
        <w:rPr>
          <w:rFonts w:eastAsia="Times New Roman"/>
        </w:rPr>
      </w:pPr>
      <w:r w:rsidRPr="00BB432D">
        <w:t xml:space="preserve">- </w:t>
      </w:r>
      <w:r w:rsidR="009F0FAE" w:rsidRPr="00BB432D">
        <w:t>Nevojitet të tregohet një vëmendje më e madhe dhe të planifikohen masa e veprime specif</w:t>
      </w:r>
      <w:r w:rsidR="00DE18A1">
        <w:t>ike në PKV e re për LGBTI+ 2021–</w:t>
      </w:r>
      <w:r w:rsidR="009F0FAE" w:rsidRPr="00BB432D">
        <w:t>2027, të cilat të fokusohen në fushën e punësimit, arsimit, shëndetësisë, zbatimit në praktikë të kuadrit ligjor të përmi</w:t>
      </w:r>
      <w:r w:rsidR="00DE18A1">
        <w:t>rësuar me fokus çështjet LGBTI+</w:t>
      </w:r>
      <w:r w:rsidR="009F0FAE" w:rsidRPr="00BB432D">
        <w:t xml:space="preserve"> etj.</w:t>
      </w:r>
      <w:r w:rsidR="00BB432D" w:rsidRPr="00BB432D">
        <w:t xml:space="preserve"> </w:t>
      </w:r>
      <w:r w:rsidR="009F0FAE" w:rsidRPr="00BB432D">
        <w:t xml:space="preserve">P.sh. në zbatim të ndryshimeve të </w:t>
      </w:r>
      <w:r w:rsidR="00DE18A1" w:rsidRPr="00BB432D">
        <w:t xml:space="preserve">ligjit </w:t>
      </w:r>
      <w:r w:rsidR="009F0FAE" w:rsidRPr="00BB432D">
        <w:t>nr.</w:t>
      </w:r>
      <w:r w:rsidR="00DE18A1">
        <w:t xml:space="preserve"> </w:t>
      </w:r>
      <w:r w:rsidR="009F0FAE" w:rsidRPr="00BB432D">
        <w:t>79/2017</w:t>
      </w:r>
      <w:r w:rsidR="00DE18A1">
        <w:t>,</w:t>
      </w:r>
      <w:r w:rsidR="009F0FAE" w:rsidRPr="00BB432D">
        <w:t xml:space="preserve"> </w:t>
      </w:r>
      <w:r w:rsidR="003E38CD">
        <w:t>“</w:t>
      </w:r>
      <w:r w:rsidR="009F0FAE" w:rsidRPr="00BB432D">
        <w:t>Për sportin</w:t>
      </w:r>
      <w:r w:rsidR="003E38CD">
        <w:t>”</w:t>
      </w:r>
      <w:r w:rsidR="009F0FAE" w:rsidRPr="00BB432D">
        <w:t xml:space="preserve">, </w:t>
      </w:r>
      <w:r w:rsidR="00DE18A1">
        <w:t>të</w:t>
      </w:r>
      <w:r w:rsidR="009F0FAE" w:rsidRPr="00BB432D">
        <w:t xml:space="preserve"> ndryshuar, duhet të merren masa për përmirësimin e aksesit të personave LGBTI+ në qendrat sportive, klubet, federatat sportive etj. Ose, duhet të planifikohet dhënia e informacionit të duhur në lidhje me protokollin për fëmijët interseks miratuar nga MSHMS</w:t>
      </w:r>
      <w:r w:rsidR="00DE18A1">
        <w:t>-ja</w:t>
      </w:r>
      <w:r w:rsidR="009F0FAE" w:rsidRPr="00BB432D">
        <w:t xml:space="preserve"> në korrik 2020. Gjithashtu, bazuar në mësimet e nxjerra nga vështirësitë që ndeshën personat LGBTI+ gjatë periudhës së karantinës për shkak të </w:t>
      </w:r>
      <w:r w:rsidR="00DE18A1" w:rsidRPr="00BB432D">
        <w:t>COVID</w:t>
      </w:r>
      <w:r w:rsidR="009F0FAE" w:rsidRPr="00BB432D">
        <w:t xml:space="preserve">-19, duhet të planifikohen veprime për të përmirësuar aksesin dhe disponueshmërinë e </w:t>
      </w:r>
      <w:r w:rsidR="00DE18A1" w:rsidRPr="00BB432D">
        <w:t>shërbimeve</w:t>
      </w:r>
      <w:r w:rsidR="009F0FAE" w:rsidRPr="00BB432D">
        <w:t xml:space="preserve"> të kujdesit shëndetësor për personat LGBTI+. </w:t>
      </w:r>
      <w:r w:rsidR="009F0FAE" w:rsidRPr="00BB432D">
        <w:rPr>
          <w:rFonts w:eastAsia="Times New Roman"/>
        </w:rPr>
        <w:t>Personat që punojnë në repartin e lindjes ose në gjinekologji duhet të udhëzohen në mënyrë specifike për ofrimin e shërbimeve të kujdesit shëndetësor p</w:t>
      </w:r>
      <w:r w:rsidR="009F0FAE" w:rsidRPr="00BB432D">
        <w:t>ë</w:t>
      </w:r>
      <w:r w:rsidR="009F0FAE" w:rsidRPr="00BB432D">
        <w:rPr>
          <w:rFonts w:eastAsia="Times New Roman"/>
        </w:rPr>
        <w:t>r personat transgjinorë. Po kështu duhet të përmirësohet aksesi personave LGBTI+, në tes</w:t>
      </w:r>
      <w:r w:rsidR="00DE18A1">
        <w:rPr>
          <w:rFonts w:eastAsia="Times New Roman"/>
        </w:rPr>
        <w:t>time plotësisht anonime për SST</w:t>
      </w:r>
      <w:r w:rsidR="009F0FAE" w:rsidRPr="00BB432D">
        <w:rPr>
          <w:rFonts w:eastAsia="Times New Roman"/>
        </w:rPr>
        <w:t xml:space="preserve"> etj.</w:t>
      </w:r>
    </w:p>
    <w:p w14:paraId="47706DA8" w14:textId="3A9D7426" w:rsidR="009F0FAE" w:rsidRPr="00BB432D" w:rsidRDefault="00C00876" w:rsidP="00C00876">
      <w:pPr>
        <w:pStyle w:val="AAAAAAAAAAATEXXX"/>
        <w:rPr>
          <w:rFonts w:eastAsia="Times New Roman"/>
        </w:rPr>
      </w:pPr>
      <w:r w:rsidRPr="00BB432D">
        <w:lastRenderedPageBreak/>
        <w:t xml:space="preserve">- </w:t>
      </w:r>
      <w:r w:rsidR="009F0FAE" w:rsidRPr="00BB432D">
        <w:t>Sa i përket strehimit, vlerësohet përfshirja e personave LGBTI+</w:t>
      </w:r>
      <w:r w:rsidR="00F41800">
        <w:t>,</w:t>
      </w:r>
      <w:r w:rsidR="009F0FAE" w:rsidRPr="00BB432D">
        <w:t xml:space="preserve"> si grup përfituesish në </w:t>
      </w:r>
      <w:r w:rsidR="00973F12" w:rsidRPr="00BB432D">
        <w:t>ligjin nr.</w:t>
      </w:r>
      <w:r w:rsidR="00973F12">
        <w:t xml:space="preserve"> </w:t>
      </w:r>
      <w:r w:rsidR="009F0FAE" w:rsidRPr="00BB432D">
        <w:t>22/2018</w:t>
      </w:r>
      <w:r w:rsidR="000908EA">
        <w:t>,</w:t>
      </w:r>
      <w:r w:rsidR="009F0FAE" w:rsidRPr="00BB432D">
        <w:t xml:space="preserve"> </w:t>
      </w:r>
      <w:r w:rsidR="003E38CD">
        <w:t>“</w:t>
      </w:r>
      <w:r w:rsidR="009F0FAE" w:rsidRPr="00BB432D">
        <w:t xml:space="preserve">Për </w:t>
      </w:r>
      <w:r w:rsidR="000908EA" w:rsidRPr="00BB432D">
        <w:t>strehimin s</w:t>
      </w:r>
      <w:r w:rsidR="009F0FAE" w:rsidRPr="00BB432D">
        <w:t>ocial</w:t>
      </w:r>
      <w:r w:rsidR="003E38CD">
        <w:t>”</w:t>
      </w:r>
      <w:r w:rsidR="009F0FAE" w:rsidRPr="00BB432D">
        <w:t xml:space="preserve"> dhe zbatimi i këtyre ndryshimeve për disa persona LGBTI+, kryesisht në Tiranë. Është e rëndësishme të vijohet me zbatimin e këtyre ndryshimeve ligjore në rang vendi. Po kështu, shërbimet mbështetëse të specializuara</w:t>
      </w:r>
      <w:r w:rsidR="00BC1121">
        <w:t>,</w:t>
      </w:r>
      <w:r w:rsidR="009F0FAE" w:rsidRPr="00BB432D">
        <w:t xml:space="preserve"> të tilla si Qendra </w:t>
      </w:r>
      <w:r w:rsidR="00BC1121" w:rsidRPr="00BB432D">
        <w:t>Streha</w:t>
      </w:r>
      <w:r w:rsidR="009F0FAE" w:rsidRPr="00BB432D">
        <w:t xml:space="preserve">, duhet të kenë një mbështetje të </w:t>
      </w:r>
      <w:r w:rsidR="00973F12" w:rsidRPr="00BB432D">
        <w:t>qëndrueshme</w:t>
      </w:r>
      <w:r w:rsidR="009F0FAE" w:rsidRPr="00BB432D">
        <w:t xml:space="preserve"> financiare, kryesisht nga buxheti i shtetit.</w:t>
      </w:r>
      <w:r w:rsidR="00BB432D" w:rsidRPr="00BB432D">
        <w:t xml:space="preserve"> </w:t>
      </w:r>
    </w:p>
    <w:p w14:paraId="47706DA9" w14:textId="77777777" w:rsidR="009F0FAE" w:rsidRPr="00BB432D" w:rsidRDefault="00C00876" w:rsidP="00C00876">
      <w:pPr>
        <w:pStyle w:val="AAAAAAAAAAATEXXX"/>
      </w:pPr>
      <w:r w:rsidRPr="00BB432D">
        <w:t xml:space="preserve">- </w:t>
      </w:r>
      <w:r w:rsidR="009F0FAE" w:rsidRPr="00BB432D">
        <w:t xml:space="preserve">Rritja e informimit dhe ndërgjegjësimit të opinionit publik për pranimin dhe gjithëpërfshirjen e personave LGBTI+, si dhe respektimin e të drejtave të tyre njerëzore, është gjithashtu domosdoshmëri dhe duhet të mundësohet përmes planifikimit të aktiviteteve konkrete në këtë drejtim. </w:t>
      </w:r>
    </w:p>
    <w:p w14:paraId="47706DAA" w14:textId="77777777" w:rsidR="009F0FAE" w:rsidRPr="00BB432D" w:rsidRDefault="009F0FAE" w:rsidP="00C00876">
      <w:pPr>
        <w:pStyle w:val="AAAAAAAAAAATEXXX"/>
        <w:rPr>
          <w:b/>
        </w:rPr>
      </w:pPr>
      <w:bookmarkStart w:id="15" w:name="_Toc79509622"/>
      <w:bookmarkEnd w:id="8"/>
      <w:bookmarkEnd w:id="9"/>
      <w:r w:rsidRPr="00BB432D">
        <w:rPr>
          <w:b/>
        </w:rPr>
        <w:t>4. Vizioni dhe misioni i dokumentit</w:t>
      </w:r>
      <w:bookmarkEnd w:id="15"/>
    </w:p>
    <w:p w14:paraId="47706DAB" w14:textId="77777777" w:rsidR="009F0FAE" w:rsidRPr="00BB432D" w:rsidRDefault="009F0FAE" w:rsidP="00C00876">
      <w:pPr>
        <w:pStyle w:val="AAAAAAAAAAATEXXX"/>
        <w:rPr>
          <w:b/>
        </w:rPr>
      </w:pPr>
      <w:r w:rsidRPr="00BB432D">
        <w:rPr>
          <w:rFonts w:eastAsiaTheme="minorHAnsi"/>
          <w:b/>
          <w:lang w:eastAsia="en-US"/>
        </w:rPr>
        <w:t>Vizioni</w:t>
      </w:r>
    </w:p>
    <w:p w14:paraId="47706DAC" w14:textId="119B589D" w:rsidR="009F0FAE" w:rsidRPr="00BB432D" w:rsidRDefault="003E38CD" w:rsidP="00C00876">
      <w:pPr>
        <w:pStyle w:val="AAAAAAAAAAATEXXX"/>
      </w:pPr>
      <w:r>
        <w:t>“</w:t>
      </w:r>
      <w:r w:rsidR="009F0FAE" w:rsidRPr="00BB432D">
        <w:t xml:space="preserve">Një shoqëri gjithëpërfshirëse që u mundëson personave LGBTI+ </w:t>
      </w:r>
      <w:r w:rsidR="009F0FAE" w:rsidRPr="00F06AC0">
        <w:t xml:space="preserve">lirinë </w:t>
      </w:r>
      <w:r w:rsidR="00F06AC0" w:rsidRPr="00F06AC0">
        <w:t xml:space="preserve">për </w:t>
      </w:r>
      <w:r w:rsidR="009F0FAE" w:rsidRPr="00F06AC0">
        <w:t>të qen</w:t>
      </w:r>
      <w:r w:rsidR="00F06AC0" w:rsidRPr="00F06AC0">
        <w:t>ë</w:t>
      </w:r>
      <w:r w:rsidR="00F06AC0">
        <w:t xml:space="preserve"> </w:t>
      </w:r>
      <w:r w:rsidR="009F0FAE" w:rsidRPr="00BB432D">
        <w:t xml:space="preserve">vetvetja, mosdiskriminim, trajtim, mundësi dhe qasje të barabartë në shërbime publike cilësore e të përshtatura sipas nevojave, si dhe </w:t>
      </w:r>
      <w:r w:rsidR="00625D6B" w:rsidRPr="00BB432D">
        <w:t>pjesëmarrje</w:t>
      </w:r>
      <w:r w:rsidR="009F0FAE" w:rsidRPr="00BB432D">
        <w:t xml:space="preserve"> aktive në të gjitha fushat e jetës</w:t>
      </w:r>
      <w:r w:rsidR="00BB432D" w:rsidRPr="00BB432D">
        <w:t xml:space="preserve"> </w:t>
      </w:r>
      <w:r w:rsidR="009F0FAE" w:rsidRPr="00BB432D">
        <w:t>pavarësisht nga shprehja e identitetit gjinor, orientimi seksual, karakteristikat e seksit apo nga tërësia e karakteristikave të tjera individuale të tyre</w:t>
      </w:r>
      <w:r>
        <w:t>”</w:t>
      </w:r>
      <w:r w:rsidR="009F0FAE" w:rsidRPr="00BB432D">
        <w:t xml:space="preserve">. </w:t>
      </w:r>
    </w:p>
    <w:p w14:paraId="47706DAD" w14:textId="77777777" w:rsidR="009F0FAE" w:rsidRPr="00BB432D" w:rsidRDefault="009F0FAE" w:rsidP="00C00876">
      <w:pPr>
        <w:pStyle w:val="AAAAAAAAAAATEXXX"/>
        <w:rPr>
          <w:b/>
        </w:rPr>
      </w:pPr>
      <w:bookmarkStart w:id="16" w:name="_Toc68592158"/>
      <w:bookmarkStart w:id="17" w:name="_Toc68592414"/>
      <w:bookmarkStart w:id="18" w:name="_Toc68774287"/>
      <w:bookmarkStart w:id="19" w:name="_Toc79509623"/>
      <w:r w:rsidRPr="00BB432D">
        <w:rPr>
          <w:b/>
        </w:rPr>
        <w:t>Misioni</w:t>
      </w:r>
      <w:bookmarkEnd w:id="16"/>
      <w:bookmarkEnd w:id="17"/>
      <w:bookmarkEnd w:id="18"/>
      <w:bookmarkEnd w:id="19"/>
    </w:p>
    <w:p w14:paraId="47706DAE" w14:textId="31E76163" w:rsidR="009F0FAE" w:rsidRPr="00BB432D" w:rsidRDefault="009F0FAE" w:rsidP="004B719D">
      <w:pPr>
        <w:pStyle w:val="AAAAAAAAAAATEXXX"/>
      </w:pPr>
      <w:r w:rsidRPr="00BB432D" w:rsidDel="008E3AD1">
        <w:t xml:space="preserve"> </w:t>
      </w:r>
      <w:r w:rsidR="003E38CD">
        <w:t>“</w:t>
      </w:r>
      <w:r w:rsidRPr="00BB432D">
        <w:t>PKV LGBTI+ 2021</w:t>
      </w:r>
      <w:r w:rsidR="00692FA1">
        <w:t>–</w:t>
      </w:r>
      <w:r w:rsidRPr="00BB432D">
        <w:t>2027</w:t>
      </w:r>
      <w:r w:rsidR="003E38CD">
        <w:t>”</w:t>
      </w:r>
      <w:r w:rsidR="00586409">
        <w:t xml:space="preserve"> ka një kohëzgjatje 7-</w:t>
      </w:r>
      <w:r w:rsidR="00586409" w:rsidRPr="00BB432D">
        <w:t xml:space="preserve">vjeçare </w:t>
      </w:r>
      <w:r w:rsidRPr="00BB432D">
        <w:t>(shtatë</w:t>
      </w:r>
      <w:r w:rsidR="00586409" w:rsidRPr="00BB432D">
        <w:t>vjeçare</w:t>
      </w:r>
      <w:r w:rsidRPr="00BB432D">
        <w:t xml:space="preserve">) brenda së cilës synohet që në përputhje edhe me vizionin e paraqitur më sipër, të krijohet një mjedis gjithëpëfshirës, </w:t>
      </w:r>
      <w:r w:rsidR="00586409">
        <w:t>pranues dhe jo</w:t>
      </w:r>
      <w:r w:rsidRPr="00BB432D">
        <w:t>diskriminues për të gjithë personat LGBTI+, pavarësisht shprehjes së identitetit gjinor, orientimit seksual, karakteristikave të seksit apo karakteristikave të tjera individuale të tyre. Kjo nënkupton trajtimin në mënyrën e duhur</w:t>
      </w:r>
      <w:r w:rsidR="002A66AC">
        <w:t>,</w:t>
      </w:r>
      <w:r w:rsidRPr="00BB432D">
        <w:t xml:space="preserve"> sipas standardeve të zbatueshme e të kërkuara kombëtare dhe ndërkombëtare, nëpërmjet shërbimeve cilësore dhe përmes burimeve të mjaftueshme njerëzore, financiare e infrastrukturore,</w:t>
      </w:r>
      <w:r w:rsidR="00BB432D" w:rsidRPr="00BB432D">
        <w:t xml:space="preserve"> </w:t>
      </w:r>
      <w:r w:rsidRPr="00BB432D">
        <w:t>në përputhje me tërësinë e nevojave dhe duke u kushtuar vëmendje të veçantë personave LGBTI+</w:t>
      </w:r>
      <w:r w:rsidR="002A66AC">
        <w:t>,</w:t>
      </w:r>
      <w:r w:rsidRPr="00BB432D">
        <w:t xml:space="preserve"> të cilët pësojnë diskriminim të shumëfishtë dhe janë më pak të pranuar. Synimi është përballja dhe trajtimi i element</w:t>
      </w:r>
      <w:r w:rsidR="002A66AC">
        <w:t>e</w:t>
      </w:r>
      <w:r w:rsidRPr="00BB432D">
        <w:t>ve paragjykues e diskriminues, krijimi i një mjedisi të sigurt, të pranueshëm e gjithëpërfshirës, si dhe avancimi drejt barazisë për personat LGBTI+, përmes përmirësimit të kuadrit ligjor, politikave, shërbimeve dhe ndërtimit të kapaciteteve të duhura profesionale</w:t>
      </w:r>
      <w:r w:rsidR="003E38CD">
        <w:t>”</w:t>
      </w:r>
      <w:r w:rsidRPr="00BB432D">
        <w:t>.</w:t>
      </w:r>
    </w:p>
    <w:p w14:paraId="47706DAF" w14:textId="03A40DA3" w:rsidR="009F0FAE" w:rsidRPr="00BB432D" w:rsidRDefault="009F0FAE" w:rsidP="004B719D">
      <w:pPr>
        <w:pStyle w:val="AAAAAAAAAAATEXXX"/>
      </w:pPr>
      <w:r w:rsidRPr="000A0926">
        <w:rPr>
          <w:b/>
        </w:rPr>
        <w:t>Parimet kryesore që</w:t>
      </w:r>
      <w:r w:rsidRPr="00BB432D">
        <w:rPr>
          <w:b/>
        </w:rPr>
        <w:t xml:space="preserve"> udhëheqin </w:t>
      </w:r>
      <w:r w:rsidR="003E38CD">
        <w:rPr>
          <w:b/>
        </w:rPr>
        <w:t>“</w:t>
      </w:r>
      <w:r w:rsidRPr="00BB432D">
        <w:rPr>
          <w:b/>
        </w:rPr>
        <w:t>PKV LGBTI+ 2021</w:t>
      </w:r>
      <w:r w:rsidR="00C21F5F">
        <w:rPr>
          <w:b/>
        </w:rPr>
        <w:t>–</w:t>
      </w:r>
      <w:r w:rsidRPr="00BB432D">
        <w:rPr>
          <w:b/>
        </w:rPr>
        <w:t>2027</w:t>
      </w:r>
      <w:r w:rsidR="003E38CD">
        <w:rPr>
          <w:b/>
        </w:rPr>
        <w:t>”</w:t>
      </w:r>
      <w:r w:rsidRPr="00BB432D">
        <w:rPr>
          <w:b/>
        </w:rPr>
        <w:t xml:space="preserve"> janë:</w:t>
      </w:r>
    </w:p>
    <w:p w14:paraId="47706DB0" w14:textId="3FA6985A" w:rsidR="009F0FAE" w:rsidRPr="00BB432D" w:rsidRDefault="009F0FAE" w:rsidP="004B719D">
      <w:pPr>
        <w:pStyle w:val="AAAAAAAAAAATEXXX"/>
        <w:rPr>
          <w:rFonts w:eastAsia="Times New Roman"/>
          <w:bCs/>
          <w:color w:val="222222"/>
          <w:lang w:eastAsia="en-CA"/>
        </w:rPr>
      </w:pPr>
      <w:r w:rsidRPr="00BB432D">
        <w:rPr>
          <w:rFonts w:eastAsia="Times New Roman"/>
          <w:b/>
          <w:bCs/>
          <w:lang w:eastAsia="en-CA"/>
        </w:rPr>
        <w:t xml:space="preserve">Parimi për të gëzuar universalisht të drejtat e njeriut. </w:t>
      </w:r>
      <w:r w:rsidRPr="00BB432D">
        <w:rPr>
          <w:rFonts w:eastAsia="Times New Roman"/>
          <w:bCs/>
          <w:color w:val="222222"/>
          <w:lang w:eastAsia="en-CA"/>
        </w:rPr>
        <w:t>Të gjitha qeniet njerëzore kanë lindur të lira dhe të barabarta në dinjitet dhe të drejta. Qeniet njerëzore të të gjitha orientimeve seksuale, të të gjitha shprehjeve të identiteteve gjinore, të të gjitha karakteristikave të seksit apo tërësisë së karakteristikave të tjera individuale, kanë të drejtën e gëzimit të plotë të të gjitha të drejtave të njeriut.</w:t>
      </w:r>
    </w:p>
    <w:p w14:paraId="47706DB1" w14:textId="7814DBEE" w:rsidR="009F0FAE" w:rsidRPr="00BB432D" w:rsidRDefault="009F0FAE" w:rsidP="004B719D">
      <w:pPr>
        <w:pStyle w:val="AAAAAAAAAAATEXXX"/>
        <w:rPr>
          <w:rFonts w:eastAsia="Times New Roman"/>
          <w:bCs/>
          <w:color w:val="222222"/>
          <w:lang w:eastAsia="en-CA"/>
        </w:rPr>
      </w:pPr>
      <w:r w:rsidRPr="00BB432D">
        <w:rPr>
          <w:rFonts w:eastAsia="Times New Roman"/>
          <w:b/>
          <w:bCs/>
          <w:color w:val="222222"/>
          <w:lang w:eastAsia="en-CA"/>
        </w:rPr>
        <w:t>Parimi për të gëzuar mbrojtje nga shteti</w:t>
      </w:r>
      <w:r w:rsidRPr="00BB432D">
        <w:rPr>
          <w:rFonts w:eastAsia="Times New Roman"/>
          <w:bCs/>
          <w:color w:val="222222"/>
          <w:lang w:eastAsia="en-CA"/>
        </w:rPr>
        <w:t>. Të gjithë personat në një shoqëri, pavarësisht nga orientimi seksual, shprehja e identitetit gjinor, karakteristi</w:t>
      </w:r>
      <w:r w:rsidR="00BA4850">
        <w:rPr>
          <w:rFonts w:eastAsia="Times New Roman"/>
          <w:bCs/>
          <w:color w:val="222222"/>
          <w:lang w:eastAsia="en-CA"/>
        </w:rPr>
        <w:t xml:space="preserve">kat e seksit </w:t>
      </w:r>
      <w:r w:rsidRPr="00BB432D">
        <w:rPr>
          <w:rFonts w:eastAsia="Times New Roman"/>
          <w:bCs/>
          <w:color w:val="222222"/>
          <w:lang w:eastAsia="en-CA"/>
        </w:rPr>
        <w:t>apo karakteristika të tjera individuale, kanë të drejtë të gëzoj</w:t>
      </w:r>
      <w:r w:rsidR="00BA4850">
        <w:rPr>
          <w:rFonts w:eastAsia="Times New Roman"/>
          <w:bCs/>
          <w:color w:val="222222"/>
          <w:lang w:eastAsia="en-CA"/>
        </w:rPr>
        <w:t>n</w:t>
      </w:r>
      <w:r w:rsidRPr="00BB432D">
        <w:rPr>
          <w:rFonts w:eastAsia="Times New Roman"/>
          <w:bCs/>
          <w:color w:val="222222"/>
          <w:lang w:eastAsia="en-CA"/>
        </w:rPr>
        <w:t>ë mbrojtjen e shtetit nga dhuna, diskriminimi dhe dëmtime të tjera, qoftë nga ana e punonjëseve apo punonjësve të shtetit, qoftë nga ndonjë individ apo grup i caktuar.</w:t>
      </w:r>
    </w:p>
    <w:p w14:paraId="47706DB2" w14:textId="28A77E80" w:rsidR="009F0FAE" w:rsidRPr="00B50FF2" w:rsidRDefault="009F0FAE" w:rsidP="004B719D">
      <w:pPr>
        <w:pStyle w:val="AAAAAAAAAAATEXXX"/>
        <w:rPr>
          <w:rFonts w:eastAsia="Times New Roman"/>
          <w:color w:val="222222"/>
          <w:lang w:eastAsia="en-CA"/>
        </w:rPr>
      </w:pPr>
      <w:r w:rsidRPr="00BB432D">
        <w:rPr>
          <w:rFonts w:eastAsia="Times New Roman"/>
          <w:b/>
          <w:bCs/>
          <w:lang w:eastAsia="en-CA"/>
        </w:rPr>
        <w:t xml:space="preserve">Parimi i mosdiskriminimit si pikënisje bazë në ofrimin e shërbimeve. </w:t>
      </w:r>
      <w:r w:rsidRPr="00BB432D">
        <w:rPr>
          <w:rFonts w:eastAsia="Times New Roman"/>
          <w:color w:val="222222"/>
          <w:lang w:eastAsia="en-CA"/>
        </w:rPr>
        <w:t xml:space="preserve">Të </w:t>
      </w:r>
      <w:r w:rsidRPr="00BB432D">
        <w:rPr>
          <w:rFonts w:eastAsia="Times New Roman"/>
          <w:bCs/>
          <w:color w:val="222222"/>
          <w:lang w:eastAsia="en-CA"/>
        </w:rPr>
        <w:t xml:space="preserve">gjitha qeniet njerëzore kanë të drejtë për </w:t>
      </w:r>
      <w:r w:rsidRPr="00BB432D">
        <w:rPr>
          <w:rFonts w:eastAsia="Times New Roman"/>
          <w:color w:val="222222"/>
          <w:lang w:eastAsia="en-CA"/>
        </w:rPr>
        <w:t xml:space="preserve">trajtim të barabartë pavarësisht nga mosha, gjinia, raca, feja, kombësia, etnia, orientimi seksual, shprehja e identitetit gjinor, karakteristikat e seksit apo çdo karakteristikë tjetër. </w:t>
      </w:r>
      <w:r w:rsidR="003E38CD">
        <w:t>“</w:t>
      </w:r>
      <w:r w:rsidRPr="00BB432D">
        <w:t>Diskriminimi</w:t>
      </w:r>
      <w:r w:rsidR="003E38CD">
        <w:t>”</w:t>
      </w:r>
      <w:r w:rsidRPr="00BB432D">
        <w:t xml:space="preserve"> është çdo dallim, përjashtim, kufizim apo preferencë, bazuar në gjininë, racën, ngjyrën, etninë, gjuhën, identitetin gjinor, orientimin seksual, bindjet politike, fetare ose filozofike, gjendjen ekonomike, arsimore ose shoqërore, </w:t>
      </w:r>
      <w:r w:rsidR="00DE677B" w:rsidRPr="00BB432D">
        <w:t>shtatzëninë</w:t>
      </w:r>
      <w:r w:rsidRPr="00BB432D">
        <w:t>, përkatësinë prindërore, përgjegjësinë prindërore, moshën, gjendjen familjare ose martesore, gjendjen civile, vendbanimin, gjendjen shëndetësore, predispozicione gjenetike, aftësinë e kufizuar, përkatësinë në një grup t</w:t>
      </w:r>
      <w:r w:rsidR="00DE677B">
        <w:t>ë veçantë</w:t>
      </w:r>
      <w:r w:rsidRPr="00BB432D">
        <w:t xml:space="preserve"> ose me çdo shkak tjetër, që ka si qëllim apo pasojë pengesën apo bërjen e pamundur të ushtrimit në të njëjtën mënyrë me të tjerët, të të drejtave e lirive themelore të </w:t>
      </w:r>
      <w:r w:rsidRPr="00BB432D">
        <w:lastRenderedPageBreak/>
        <w:t xml:space="preserve">njohura me Kushtetutën e Republikës së Shqipërisë, me aktet ndërkombëtare të ratifikuara nga </w:t>
      </w:r>
      <w:r w:rsidRPr="00B50FF2">
        <w:t>Republika e Shqipërisë, si dhe me ligjet në fuqi</w:t>
      </w:r>
      <w:r w:rsidRPr="00B50FF2">
        <w:rPr>
          <w:rStyle w:val="FootnoteReference"/>
        </w:rPr>
        <w:footnoteReference w:id="17"/>
      </w:r>
      <w:r w:rsidRPr="00B50FF2">
        <w:rPr>
          <w:rFonts w:eastAsia="Times New Roman"/>
          <w:color w:val="222222"/>
          <w:lang w:eastAsia="en-CA"/>
        </w:rPr>
        <w:t>.</w:t>
      </w:r>
    </w:p>
    <w:p w14:paraId="47706DB3" w14:textId="68BA72C0" w:rsidR="009F0FAE" w:rsidRPr="00BB432D" w:rsidRDefault="009F0FAE" w:rsidP="004B719D">
      <w:pPr>
        <w:pStyle w:val="AAAAAAAAAAATEXXX"/>
        <w:rPr>
          <w:lang w:eastAsia="en-CA"/>
        </w:rPr>
      </w:pPr>
      <w:r w:rsidRPr="00B50FF2">
        <w:rPr>
          <w:b/>
          <w:bCs/>
          <w:lang w:eastAsia="en-CA"/>
        </w:rPr>
        <w:t>Parimi i afirmimit</w:t>
      </w:r>
      <w:r w:rsidRPr="00B50FF2">
        <w:rPr>
          <w:b/>
          <w:lang w:eastAsia="en-CA"/>
        </w:rPr>
        <w:t>/pohimit dhe respektit për identitetin personal</w:t>
      </w:r>
      <w:r w:rsidRPr="00B50FF2">
        <w:rPr>
          <w:lang w:eastAsia="en-CA"/>
        </w:rPr>
        <w:t xml:space="preserve">. Afirmimi është një mënyrë e të kuptuarit dhe </w:t>
      </w:r>
      <w:r w:rsidR="00342C32" w:rsidRPr="00B50FF2">
        <w:rPr>
          <w:lang w:eastAsia="en-CA"/>
        </w:rPr>
        <w:t xml:space="preserve">e </w:t>
      </w:r>
      <w:r w:rsidRPr="00B50FF2">
        <w:rPr>
          <w:lang w:eastAsia="en-CA"/>
        </w:rPr>
        <w:t>të krijuarit të hapësirave të sigurta për të gjithë njerëzit. Afirmimi është i rëndësishëm gjatë gjithë jetës. Personat LGBTI+ shpesh kanë frikë se mund të abuzohen ose se nuk do të mund të marrin kujdes</w:t>
      </w:r>
      <w:r w:rsidR="00342C32" w:rsidRPr="00B50FF2">
        <w:rPr>
          <w:lang w:eastAsia="en-CA"/>
        </w:rPr>
        <w:t>,</w:t>
      </w:r>
      <w:r w:rsidRPr="00B50FF2">
        <w:rPr>
          <w:lang w:eastAsia="en-CA"/>
        </w:rPr>
        <w:t xml:space="preserve"> sipas standardeve nëse janë të hapur për identitetin e tyre. Kjo frikë mund t</w:t>
      </w:r>
      <w:r w:rsidR="00292139" w:rsidRPr="00B50FF2">
        <w:rPr>
          <w:lang w:eastAsia="en-CA"/>
        </w:rPr>
        <w:t>’</w:t>
      </w:r>
      <w:r w:rsidRPr="00B50FF2">
        <w:rPr>
          <w:lang w:eastAsia="en-CA"/>
        </w:rPr>
        <w:t xml:space="preserve">i shtyjë ata të fshehin orientimin seksual ose identitetin gjinor, duke i shkëputur kështu nga komuniteti i tyre dhe nga afirmimet e rëndësishme për historinë dhe përvojën e tyre. Përqendrimi në afirmim na lejon të kuptojmë se çfarë mund të bëjë mungesa e tij për ndjenjën e vetvetes të një personi dhe cilësinë e kujdesit të tij </w:t>
      </w:r>
      <w:r w:rsidR="005D7BEC" w:rsidRPr="00B50FF2">
        <w:rPr>
          <w:lang w:eastAsia="en-CA"/>
        </w:rPr>
        <w:t>–</w:t>
      </w:r>
      <w:r w:rsidRPr="00B50FF2">
        <w:rPr>
          <w:lang w:eastAsia="en-CA"/>
        </w:rPr>
        <w:t xml:space="preserve"> veçanërisht kur njerëzit rriten dhe kanë nevojë për marrëdhënie të reja dhe forma të ndryshme të kujdesit</w:t>
      </w:r>
      <w:r w:rsidRPr="00B50FF2">
        <w:rPr>
          <w:rStyle w:val="FootnoteReference"/>
          <w:rFonts w:eastAsia="Times New Roman"/>
          <w:color w:val="222222"/>
          <w:lang w:eastAsia="en-CA"/>
        </w:rPr>
        <w:footnoteReference w:id="18"/>
      </w:r>
      <w:r w:rsidRPr="00B50FF2">
        <w:rPr>
          <w:lang w:eastAsia="en-CA"/>
        </w:rPr>
        <w:t>.</w:t>
      </w:r>
      <w:r w:rsidRPr="00B50FF2" w:rsidDel="00F6593E">
        <w:rPr>
          <w:lang w:eastAsia="en-CA"/>
        </w:rPr>
        <w:t xml:space="preserve"> </w:t>
      </w:r>
      <w:r w:rsidRPr="00B50FF2">
        <w:rPr>
          <w:lang w:eastAsia="en-CA"/>
        </w:rPr>
        <w:t>Pra, koncepti i afirmimit është një formë aktive e shprehjes së identitetit dhe në kontekstin e personave LGBTI+</w:t>
      </w:r>
      <w:r w:rsidR="00270037">
        <w:rPr>
          <w:lang w:eastAsia="en-CA"/>
        </w:rPr>
        <w:t>,</w:t>
      </w:r>
      <w:r w:rsidRPr="00B50FF2">
        <w:rPr>
          <w:lang w:eastAsia="en-CA"/>
        </w:rPr>
        <w:t xml:space="preserve"> ai lidhet sidomos me problematikën e </w:t>
      </w:r>
      <w:r w:rsidR="003E38CD" w:rsidRPr="00B50FF2">
        <w:rPr>
          <w:lang w:eastAsia="en-CA"/>
        </w:rPr>
        <w:t>“</w:t>
      </w:r>
      <w:r w:rsidRPr="00B50FF2">
        <w:rPr>
          <w:lang w:eastAsia="en-CA"/>
        </w:rPr>
        <w:t>fshehjes</w:t>
      </w:r>
      <w:r w:rsidR="003E38CD" w:rsidRPr="00B50FF2">
        <w:rPr>
          <w:lang w:eastAsia="en-CA"/>
        </w:rPr>
        <w:t>”</w:t>
      </w:r>
      <w:r w:rsidRPr="00B50FF2">
        <w:rPr>
          <w:lang w:eastAsia="en-CA"/>
        </w:rPr>
        <w:t xml:space="preserve"> së tyre</w:t>
      </w:r>
      <w:r w:rsidR="00BB432D" w:rsidRPr="00B50FF2">
        <w:rPr>
          <w:lang w:eastAsia="en-CA"/>
        </w:rPr>
        <w:t xml:space="preserve"> </w:t>
      </w:r>
      <w:r w:rsidRPr="00B50FF2">
        <w:rPr>
          <w:lang w:eastAsia="en-CA"/>
        </w:rPr>
        <w:t>apo statistikave rreth tyre, në shërbime të ndryshme.</w:t>
      </w:r>
    </w:p>
    <w:p w14:paraId="47706DB4" w14:textId="53D12A42" w:rsidR="009F0FAE" w:rsidRPr="00BB432D" w:rsidRDefault="009F0FAE" w:rsidP="004B719D">
      <w:pPr>
        <w:pStyle w:val="AAAAAAAAAAATEXXX"/>
        <w:rPr>
          <w:lang w:eastAsia="en-CA"/>
        </w:rPr>
      </w:pPr>
      <w:r w:rsidRPr="00BB432D">
        <w:rPr>
          <w:b/>
          <w:lang w:eastAsia="en-CA"/>
        </w:rPr>
        <w:t>Parimi i konfidencialitetit dhe mbrojtjes së të dhënave personale</w:t>
      </w:r>
      <w:r w:rsidRPr="00BB432D">
        <w:rPr>
          <w:lang w:eastAsia="en-CA"/>
        </w:rPr>
        <w:t>. Të dhënat personale të personave LGBTI+ duhet të mbahen konfidenciale dhe të mbrohen e përpunohen</w:t>
      </w:r>
      <w:r w:rsidR="00270037">
        <w:rPr>
          <w:lang w:eastAsia="en-CA"/>
        </w:rPr>
        <w:t>,</w:t>
      </w:r>
      <w:r w:rsidRPr="00BB432D">
        <w:rPr>
          <w:lang w:eastAsia="en-CA"/>
        </w:rPr>
        <w:t xml:space="preserve"> sipas ligjit në fuqi për mbrojtjen e të dhënave personale. Profesionistet dhe profesionistët e angazhuar në ofrimin e shërbimeve të ndryshme për personat LGBTI+ kanë detyrim ruajtjen e konfidencialitetit edhe pas përfundimit të marrëdhënies së punës, funksionit apo detyrës.</w:t>
      </w:r>
    </w:p>
    <w:p w14:paraId="47706DB5" w14:textId="1E26F48D" w:rsidR="009F0FAE" w:rsidRPr="00BB432D" w:rsidRDefault="009F0FAE" w:rsidP="004B719D">
      <w:pPr>
        <w:pStyle w:val="AAAAAAAAAAATEXXX"/>
        <w:rPr>
          <w:lang w:eastAsia="en-CA"/>
        </w:rPr>
      </w:pPr>
      <w:r w:rsidRPr="00BB432D">
        <w:rPr>
          <w:b/>
          <w:lang w:eastAsia="en-CA"/>
        </w:rPr>
        <w:t xml:space="preserve">Parimi </w:t>
      </w:r>
      <w:r w:rsidR="003E38CD">
        <w:rPr>
          <w:b/>
          <w:lang w:eastAsia="en-CA"/>
        </w:rPr>
        <w:t>“</w:t>
      </w:r>
      <w:r w:rsidRPr="00BB432D">
        <w:rPr>
          <w:b/>
          <w:lang w:eastAsia="en-CA"/>
        </w:rPr>
        <w:t>Mos lëndo</w:t>
      </w:r>
      <w:r w:rsidR="00F028A6">
        <w:rPr>
          <w:b/>
          <w:lang w:eastAsia="en-CA"/>
        </w:rPr>
        <w:t>!</w:t>
      </w:r>
      <w:r w:rsidR="003E38CD">
        <w:rPr>
          <w:b/>
          <w:lang w:eastAsia="en-CA"/>
        </w:rPr>
        <w:t>”</w:t>
      </w:r>
      <w:r w:rsidRPr="00BB432D">
        <w:rPr>
          <w:b/>
          <w:lang w:eastAsia="en-CA"/>
        </w:rPr>
        <w:t xml:space="preserve"> dhe vendosja e personit LGBTI+ në qendër të shërbimit</w:t>
      </w:r>
      <w:r w:rsidRPr="00BB432D">
        <w:rPr>
          <w:lang w:eastAsia="en-CA"/>
        </w:rPr>
        <w:t xml:space="preserve">. Parimi </w:t>
      </w:r>
      <w:r w:rsidR="00270037">
        <w:rPr>
          <w:lang w:eastAsia="en-CA"/>
        </w:rPr>
        <w:t>“</w:t>
      </w:r>
      <w:r w:rsidRPr="00BB432D">
        <w:rPr>
          <w:lang w:eastAsia="en-CA"/>
        </w:rPr>
        <w:t>Mos lëndo</w:t>
      </w:r>
      <w:r w:rsidR="00270037">
        <w:rPr>
          <w:lang w:eastAsia="en-CA"/>
        </w:rPr>
        <w:t>!</w:t>
      </w:r>
      <w:r w:rsidR="003E38CD">
        <w:rPr>
          <w:lang w:eastAsia="en-CA"/>
        </w:rPr>
        <w:t>”</w:t>
      </w:r>
      <w:r w:rsidRPr="00BB432D">
        <w:rPr>
          <w:lang w:eastAsia="en-CA"/>
        </w:rPr>
        <w:t xml:space="preserve"> sjell në vëmendje faktin që ndihma e ofruar dhe mënyra se si administrohet, mund të shkaktojë dëm ose mund të forcojë kapacitetet e personave LGBTI+. Prandaj është shumë e rëndësishme për ofrueset dhe ofruesit e shërbimeve në të gjitha fushat, të arrijnë të kuptojnë kontekstin në të cilin ka nevojë të ofrohet ndihmë dhe më pas të veprojnë në bazë të të kuptuarit të këtij konteksti, për të shmangur pasojat negative në veprimet e tyre. Gjithashtu, në filozofinë e ofr</w:t>
      </w:r>
      <w:r w:rsidR="00270037">
        <w:rPr>
          <w:lang w:eastAsia="en-CA"/>
        </w:rPr>
        <w:t>imit të shërbimeve përmes qasjeve shumë</w:t>
      </w:r>
      <w:r w:rsidRPr="00BB432D">
        <w:rPr>
          <w:lang w:eastAsia="en-CA"/>
        </w:rPr>
        <w:t>disiplinare të koordinuara, duhet të mbahet në konsideratë rëndësia e pasjes së personave LGBTI+ në qendër të sistemit dhe reagimeve – me fjalë të tjera, ofrimi i shërbimeve në bazë të nevojave dhe prioriteteve të t</w:t>
      </w:r>
      <w:r w:rsidR="00270037">
        <w:rPr>
          <w:lang w:eastAsia="en-CA"/>
        </w:rPr>
        <w:t>yre. Lidhur ngushtësisht me kët</w:t>
      </w:r>
      <w:r w:rsidRPr="00BB432D">
        <w:rPr>
          <w:lang w:eastAsia="en-CA"/>
        </w:rPr>
        <w:t xml:space="preserve">ë parim është edhe </w:t>
      </w:r>
      <w:r w:rsidRPr="00BB432D">
        <w:rPr>
          <w:b/>
          <w:lang w:eastAsia="en-CA"/>
        </w:rPr>
        <w:t>parimi i sigurisë, dinjitetit, diversitetit dhe aksesit në shërbime.</w:t>
      </w:r>
      <w:r w:rsidRPr="00BB432D">
        <w:rPr>
          <w:lang w:eastAsia="en-CA"/>
        </w:rPr>
        <w:t xml:space="preserve"> Të gjitha ndërhyrjet për personat LGBTI+ për ngritjen apo ofrimin e çdo shërbimi, duhet t’i japin përparësi sigurisë dhe dinjitetit të përdoruesve të shërbimit dhe personelit. Gjatë ofrimit të këtyre shërbimeve është e rëndësishme të respektohet diversiteti dhe aksesi për të gjithë personat LGBTI+</w:t>
      </w:r>
      <w:r w:rsidR="00270037">
        <w:rPr>
          <w:lang w:eastAsia="en-CA"/>
        </w:rPr>
        <w:t>,</w:t>
      </w:r>
      <w:r w:rsidRPr="00BB432D">
        <w:rPr>
          <w:lang w:eastAsia="en-CA"/>
        </w:rPr>
        <w:t xml:space="preserve"> në varësi edhe të nevojave të tyre.</w:t>
      </w:r>
      <w:r w:rsidRPr="00BB432D">
        <w:t xml:space="preserve"> </w:t>
      </w:r>
      <w:r w:rsidRPr="00BB432D">
        <w:rPr>
          <w:lang w:eastAsia="en-CA"/>
        </w:rPr>
        <w:t xml:space="preserve">Çdo plan individual që përgatitet në qendrat e shërbimeve, me qëllim adresimin e situatës së një personi LGBTI+ në nevojë për mbështetje dhe ndihmë, duhet patjetër të përmbajë si element kryesor sigurinë e tyre. </w:t>
      </w:r>
    </w:p>
    <w:p w14:paraId="47706DB6" w14:textId="77777777" w:rsidR="009F0FAE" w:rsidRPr="00BB432D" w:rsidRDefault="009F0FAE" w:rsidP="004B719D">
      <w:pPr>
        <w:pStyle w:val="AAAAAAAAAAATEXXX"/>
        <w:rPr>
          <w:b/>
        </w:rPr>
      </w:pPr>
      <w:bookmarkStart w:id="20" w:name="_Toc79509624"/>
      <w:r w:rsidRPr="00BB432D">
        <w:rPr>
          <w:b/>
        </w:rPr>
        <w:t>5. Metodologjia</w:t>
      </w:r>
      <w:bookmarkEnd w:id="20"/>
    </w:p>
    <w:p w14:paraId="47706DB7" w14:textId="1E3074E7" w:rsidR="009F0FAE" w:rsidRPr="00BB432D" w:rsidRDefault="009F0FAE" w:rsidP="004B719D">
      <w:pPr>
        <w:pStyle w:val="AAAAAAAAAAATEXXX"/>
      </w:pPr>
      <w:r w:rsidRPr="00BB432D">
        <w:t xml:space="preserve">Siç është shpjeguar në nënkapitullin 2, kuadri ligjor dhe institucional në fuqi që udhëheq përgatitjen e këtij Plani Kombëtar Veprimi, përputhet plotësisht me </w:t>
      </w:r>
      <w:r w:rsidR="00270037" w:rsidRPr="00BB432D">
        <w:t>dokumentet</w:t>
      </w:r>
      <w:r w:rsidRPr="00BB432D">
        <w:t xml:space="preserve"> strategjik</w:t>
      </w:r>
      <w:r w:rsidR="00270037">
        <w:t>e</w:t>
      </w:r>
      <w:r w:rsidRPr="00BB432D">
        <w:t xml:space="preserve"> në nivel kombëtar të miratuar nga Kuvendi dhe Këshilli i Ministrave, për rrjedhojë e</w:t>
      </w:r>
      <w:r w:rsidR="009079DA" w:rsidRPr="00BB432D">
        <w:t>dhe vizioni, qëllimet e politikë</w:t>
      </w:r>
      <w:r w:rsidRPr="00BB432D">
        <w:t xml:space="preserve">s dhe objektivat specifikë të parashikuar në </w:t>
      </w:r>
      <w:r w:rsidR="003E38CD">
        <w:t>“</w:t>
      </w:r>
      <w:r w:rsidRPr="00BB432D">
        <w:t>PKV LGBTI+ 2021</w:t>
      </w:r>
      <w:r w:rsidR="00270037">
        <w:t>–</w:t>
      </w:r>
      <w:r w:rsidRPr="00BB432D">
        <w:t>2027</w:t>
      </w:r>
      <w:r w:rsidR="003E38CD">
        <w:t>”</w:t>
      </w:r>
      <w:r w:rsidRPr="00BB432D">
        <w:t xml:space="preserve"> përputhen plotësisht me kët</w:t>
      </w:r>
      <w:r w:rsidR="00270037">
        <w:t>o</w:t>
      </w:r>
      <w:r w:rsidRPr="00BB432D">
        <w:t xml:space="preserve"> </w:t>
      </w:r>
      <w:r w:rsidR="00270037" w:rsidRPr="00BB432D">
        <w:t>dokumente</w:t>
      </w:r>
      <w:r w:rsidR="00784A0C">
        <w:t xml:space="preserve"> strategjik</w:t>
      </w:r>
      <w:r w:rsidR="00270037">
        <w:t>e</w:t>
      </w:r>
      <w:r w:rsidRPr="00BB432D">
        <w:t>.</w:t>
      </w:r>
    </w:p>
    <w:p w14:paraId="47706DB8" w14:textId="2F208E65" w:rsidR="009F0FAE" w:rsidRPr="00BB432D" w:rsidRDefault="009F0FAE" w:rsidP="004113DB">
      <w:pPr>
        <w:pStyle w:val="AAAAAAAAAAATEXXX"/>
      </w:pPr>
      <w:r w:rsidRPr="00BB432D">
        <w:t>Nisma për hartimin e këtij dokumenti strategjik u ndërmor nga institucioni kryesor përgjegjës në nivel qendror për koordinimin e veprimeve dhe trajtimin e çështjeve LGBTI+, pra Ministria e Shëndetësisë dhe Mbrojtjes Sociale, e cila punoi ngushtësisht me Grupin Ndërinstitucional të Punës (GNP) të përbërë nga përfaqësuese dhe përfaqësues të ministrive kryesore të linjës. Mbështe</w:t>
      </w:r>
      <w:r w:rsidR="009D36C9">
        <w:t>tja dhe orientimi bazuar te</w:t>
      </w:r>
      <w:r w:rsidRPr="00BB432D">
        <w:t xml:space="preserve"> gjetjet apo rekomandimet e disa raporteve ndërkombëtare, të </w:t>
      </w:r>
      <w:r w:rsidRPr="00BB432D">
        <w:lastRenderedPageBreak/>
        <w:t>tilla si: Raporti i ILGA Evropë mbi Rishikimin Vjetor të Situatës së të Drejtave Njerëzore të LGBTI – kapitulli për Shqipërinë (2021), Raporti i gjashtë i Komisionit Evropian kundër Racizmit dhe Intolerancës (ECRI) për Shqipërinë 2020, Raporti i Komision</w:t>
      </w:r>
      <w:r w:rsidR="00201D7B">
        <w:t>it Evropian për Shqipërinë 2020</w:t>
      </w:r>
      <w:r w:rsidRPr="00BB432D">
        <w:t xml:space="preserve"> apo Raporti i Rishikimit Universal Periodik për Shqipërinë 2019, ishin tepër ndihmuese. Formulimi i objektivave, masave dhe veprimeve u bazua edhe në Strategjinë e Komisionit Evropian </w:t>
      </w:r>
      <w:r w:rsidR="003E38CD">
        <w:t>“</w:t>
      </w:r>
      <w:r w:rsidRPr="00BB432D">
        <w:t>Bashkimi i Barazisë: Strategjia e Barazisë për LGBTIQ 2020</w:t>
      </w:r>
      <w:r w:rsidR="00722982" w:rsidRPr="00BB432D">
        <w:t>–</w:t>
      </w:r>
      <w:r w:rsidRPr="00BB432D">
        <w:t>2025</w:t>
      </w:r>
      <w:r w:rsidR="003E38CD">
        <w:t>”</w:t>
      </w:r>
      <w:r w:rsidRPr="00BB432D">
        <w:t xml:space="preserve">, si dhe në </w:t>
      </w:r>
      <w:r w:rsidR="007C34FA" w:rsidRPr="00BB432D">
        <w:t xml:space="preserve">raportin </w:t>
      </w:r>
      <w:r w:rsidRPr="00BB432D">
        <w:t xml:space="preserve">e vlerësimit të zbatimit të </w:t>
      </w:r>
      <w:r w:rsidR="003E38CD">
        <w:t>“</w:t>
      </w:r>
      <w:r w:rsidR="00722982">
        <w:t>PKV LGBTI+ 2016–</w:t>
      </w:r>
      <w:r w:rsidRPr="00BB432D">
        <w:t>2020</w:t>
      </w:r>
      <w:r w:rsidR="003E38CD">
        <w:t>”</w:t>
      </w:r>
      <w:r w:rsidRPr="00BB432D">
        <w:t xml:space="preserve">. </w:t>
      </w:r>
    </w:p>
    <w:p w14:paraId="47706DB9" w14:textId="3E04A63F" w:rsidR="009F0FAE" w:rsidRPr="00BB432D" w:rsidRDefault="009F0FAE" w:rsidP="004113DB">
      <w:pPr>
        <w:pStyle w:val="AAAAAAAAAAATEXXX"/>
      </w:pPr>
      <w:r w:rsidRPr="00BB432D">
        <w:t>Gjithashtu vlen të përmendet mbështetja e ofruar nga Këshilli i Evropës përmes një grupi ekspertesh</w:t>
      </w:r>
      <w:r w:rsidRPr="00BB432D">
        <w:rPr>
          <w:rStyle w:val="FootnoteReference"/>
        </w:rPr>
        <w:footnoteReference w:id="19"/>
      </w:r>
      <w:r w:rsidRPr="00BB432D">
        <w:t xml:space="preserve"> të cilat lehtësuan punën e GNP</w:t>
      </w:r>
      <w:r w:rsidR="007C34FA">
        <w:t>-së</w:t>
      </w:r>
      <w:r w:rsidRPr="00BB432D">
        <w:t xml:space="preserve"> në përgatitjen e këtij dokumenti strategjik, si dhe mbështetja e veçantë dhe asistenca teknike e ofruar nga </w:t>
      </w:r>
      <w:r w:rsidRPr="007C34FA">
        <w:rPr>
          <w:i/>
        </w:rPr>
        <w:t>UN Women</w:t>
      </w:r>
      <w:r w:rsidRPr="00BB432D">
        <w:t xml:space="preserve"> Shqipëri për rishikimin e plotë dhe përgatitjen e variantit përfundimtar të </w:t>
      </w:r>
      <w:r w:rsidR="003E38CD">
        <w:t>“</w:t>
      </w:r>
      <w:r w:rsidR="007C34FA">
        <w:t>PKV LGBTI+ 2021–</w:t>
      </w:r>
      <w:r w:rsidRPr="00BB432D">
        <w:t>2027</w:t>
      </w:r>
      <w:r w:rsidR="003E38CD">
        <w:t>”</w:t>
      </w:r>
      <w:r w:rsidRPr="00BB432D">
        <w:rPr>
          <w:rStyle w:val="FootnoteReference"/>
        </w:rPr>
        <w:footnoteReference w:id="20"/>
      </w:r>
      <w:r w:rsidRPr="00BB432D">
        <w:t>.</w:t>
      </w:r>
    </w:p>
    <w:p w14:paraId="47706DBA" w14:textId="3821EF65" w:rsidR="009F0FAE" w:rsidRPr="00BB432D" w:rsidRDefault="009F0FAE" w:rsidP="00DB791E">
      <w:pPr>
        <w:pStyle w:val="AAAAAAAAAAATEXXX"/>
      </w:pPr>
      <w:r w:rsidRPr="00BB432D">
        <w:t>Gjatë punës për përgatitjen e Planit Kombëtar të Veprimit janë realizuar një sërë konsultimesh me aktorë dhe bashkëpunëtorë të rëndësishëm në nivel qendror dhe të vetëqeverisjes vendore, ku rol të rëndësishëm kanë luajtur komentet dhe sugjerimet e përcjella nga ministritë e linjës, institucionet e pavarura, organizatat e shoqërisë civile, sidomos ato të specializuara në çështjet LG</w:t>
      </w:r>
      <w:r w:rsidR="007C34FA">
        <w:t>BTI+, organizatat ndërkombëtare</w:t>
      </w:r>
      <w:r w:rsidRPr="00BB432D">
        <w:t xml:space="preserve"> etj. </w:t>
      </w:r>
    </w:p>
    <w:p w14:paraId="47706DBB" w14:textId="6094B2C8" w:rsidR="009F0FAE" w:rsidRPr="00BB432D" w:rsidRDefault="009F0FAE" w:rsidP="00DB791E">
      <w:pPr>
        <w:pStyle w:val="AAAAAAAAAAATEXXX"/>
      </w:pPr>
      <w:r w:rsidRPr="00BB432D">
        <w:t>Gjithashtu, ky dokument është publikuar për konsultim publik më datë 23 korrik 2021 në linkun m</w:t>
      </w:r>
      <w:r w:rsidR="007C34FA">
        <w:t>ë</w:t>
      </w:r>
      <w:r w:rsidRPr="00BB432D">
        <w:t xml:space="preserve"> poshtë: </w:t>
      </w:r>
      <w:hyperlink r:id="rId14" w:history="1">
        <w:r w:rsidRPr="00BB432D">
          <w:rPr>
            <w:rStyle w:val="Hyperlink"/>
            <w:color w:val="auto"/>
            <w:u w:val="none"/>
          </w:rPr>
          <w:t>https://www.konsultimipublik.gov.al/Konsultime/Detaje/406</w:t>
        </w:r>
      </w:hyperlink>
      <w:r w:rsidR="007C34FA">
        <w:rPr>
          <w:rStyle w:val="Hyperlink"/>
          <w:color w:val="auto"/>
          <w:u w:val="none"/>
        </w:rPr>
        <w:t>.</w:t>
      </w:r>
    </w:p>
    <w:p w14:paraId="02432366" w14:textId="77777777" w:rsidR="00FC703A" w:rsidRDefault="00FC703A" w:rsidP="00FC703A">
      <w:pPr>
        <w:pStyle w:val="AAAAAAAAAAATEXXX"/>
        <w:ind w:firstLine="0"/>
        <w:jc w:val="center"/>
        <w:rPr>
          <w:b/>
        </w:rPr>
      </w:pPr>
      <w:bookmarkStart w:id="21" w:name="_Toc79509625"/>
    </w:p>
    <w:p w14:paraId="0E34104A" w14:textId="77777777" w:rsidR="00FC703A" w:rsidRPr="00FC703A" w:rsidRDefault="009F0FAE" w:rsidP="00FC703A">
      <w:pPr>
        <w:pStyle w:val="AAAAAAAAAAATEXXX"/>
        <w:ind w:firstLine="0"/>
        <w:jc w:val="center"/>
      </w:pPr>
      <w:r w:rsidRPr="00FC703A">
        <w:t>PJESA II</w:t>
      </w:r>
    </w:p>
    <w:p w14:paraId="47706DBE" w14:textId="7B165557" w:rsidR="009F0FAE" w:rsidRPr="00FC703A" w:rsidRDefault="009F0FAE" w:rsidP="00FC703A">
      <w:pPr>
        <w:pStyle w:val="AAAAAAAAAAATEXXX"/>
        <w:ind w:firstLine="0"/>
        <w:jc w:val="center"/>
      </w:pPr>
      <w:r w:rsidRPr="00FC703A">
        <w:t>QËLLIMET E POLITIKAVE, OBJEKTIVAT SPECIFIKË DHE MASAT PRIORITARE TË ZBATIMIT TË PKV</w:t>
      </w:r>
      <w:bookmarkEnd w:id="21"/>
      <w:r w:rsidR="00FC703A">
        <w:t>-së</w:t>
      </w:r>
    </w:p>
    <w:p w14:paraId="64B1B0FB" w14:textId="77777777" w:rsidR="00FC703A" w:rsidRPr="00BB432D" w:rsidRDefault="00FC703A" w:rsidP="00FC703A">
      <w:pPr>
        <w:pStyle w:val="AAAAAAAAAAATEXXX"/>
        <w:ind w:firstLine="0"/>
        <w:jc w:val="center"/>
        <w:rPr>
          <w:b/>
        </w:rPr>
      </w:pPr>
    </w:p>
    <w:p w14:paraId="47706DBF" w14:textId="7C8485C1" w:rsidR="009F0FAE" w:rsidRPr="00BB432D" w:rsidRDefault="003E38CD" w:rsidP="00DB791E">
      <w:pPr>
        <w:pStyle w:val="AAAAAAAAAAATEXXX"/>
      </w:pPr>
      <w:bookmarkStart w:id="22" w:name="_Hlk78299490"/>
      <w:r>
        <w:t>“</w:t>
      </w:r>
      <w:r w:rsidR="009F0FAE" w:rsidRPr="00BB432D">
        <w:t>PKV LGBTI+ 2021</w:t>
      </w:r>
      <w:r w:rsidR="007C34FA">
        <w:t>–</w:t>
      </w:r>
      <w:r w:rsidR="009F0FAE" w:rsidRPr="00BB432D">
        <w:t>2027</w:t>
      </w:r>
      <w:r>
        <w:t>”</w:t>
      </w:r>
      <w:r w:rsidR="009F0FAE" w:rsidRPr="00BB432D">
        <w:t xml:space="preserve"> përbëhet nga 3 (tr</w:t>
      </w:r>
      <w:r w:rsidR="007C34FA">
        <w:t>i</w:t>
      </w:r>
      <w:r w:rsidR="009F0FAE" w:rsidRPr="00BB432D">
        <w:t xml:space="preserve">) </w:t>
      </w:r>
      <w:r w:rsidR="007C34FA" w:rsidRPr="00BB432D">
        <w:t>qëllime të politik</w:t>
      </w:r>
      <w:r w:rsidR="009F0FAE" w:rsidRPr="00BB432D">
        <w:t>ave:</w:t>
      </w:r>
    </w:p>
    <w:p w14:paraId="47706DC0" w14:textId="3C328806" w:rsidR="009F0FAE" w:rsidRPr="00BB432D" w:rsidRDefault="00DB791E" w:rsidP="00DB791E">
      <w:pPr>
        <w:pStyle w:val="AAAAAAAAAAATEXXX"/>
      </w:pPr>
      <w:bookmarkStart w:id="23" w:name="_Hlk78529374"/>
      <w:bookmarkStart w:id="24" w:name="_Hlk78529347"/>
      <w:r w:rsidRPr="00BB432D">
        <w:rPr>
          <w:bCs/>
        </w:rPr>
        <w:t xml:space="preserve">I. </w:t>
      </w:r>
      <w:r w:rsidR="009F0FAE" w:rsidRPr="00BB432D">
        <w:rPr>
          <w:bCs/>
        </w:rPr>
        <w:t xml:space="preserve">Përmirësimi i aksesit të personave LGBTI+ në shërbime publike dhe shërbime mbështetëse të specializuara efektive, cilësore dhe të disponueshme në mbarë vendin, në përputhje me nevojat </w:t>
      </w:r>
      <w:r w:rsidR="007C34FA" w:rsidRPr="00BB432D">
        <w:rPr>
          <w:bCs/>
        </w:rPr>
        <w:t>specifike</w:t>
      </w:r>
      <w:r w:rsidR="009F0FAE" w:rsidRPr="00BB432D">
        <w:rPr>
          <w:bCs/>
        </w:rPr>
        <w:t xml:space="preserve"> të tyre dhe me standardet kombëtare të harmonizuara me ato evropiane/</w:t>
      </w:r>
      <w:r w:rsidR="007C34FA">
        <w:rPr>
          <w:bCs/>
        </w:rPr>
        <w:t xml:space="preserve"> </w:t>
      </w:r>
      <w:r w:rsidR="009F0FAE" w:rsidRPr="00BB432D">
        <w:rPr>
          <w:bCs/>
        </w:rPr>
        <w:t>ndërkombëtare.</w:t>
      </w:r>
      <w:bookmarkEnd w:id="23"/>
      <w:bookmarkEnd w:id="24"/>
    </w:p>
    <w:p w14:paraId="47706DC1" w14:textId="2520CC78" w:rsidR="009F0FAE" w:rsidRPr="00BB432D" w:rsidRDefault="00DB791E" w:rsidP="00DB791E">
      <w:pPr>
        <w:pStyle w:val="AAAAAAAAAAATEXXX"/>
        <w:rPr>
          <w:bCs/>
        </w:rPr>
      </w:pPr>
      <w:bookmarkStart w:id="25" w:name="_Hlk78531275"/>
      <w:r w:rsidRPr="00BB432D">
        <w:rPr>
          <w:bCs/>
        </w:rPr>
        <w:t xml:space="preserve">II. </w:t>
      </w:r>
      <w:r w:rsidR="009F0FAE" w:rsidRPr="00BB432D">
        <w:rPr>
          <w:bCs/>
        </w:rPr>
        <w:t xml:space="preserve">Garantimi i mbrojtjes dhe </w:t>
      </w:r>
      <w:r w:rsidR="00652291">
        <w:rPr>
          <w:bCs/>
        </w:rPr>
        <w:t xml:space="preserve">të </w:t>
      </w:r>
      <w:r w:rsidR="009F0FAE" w:rsidRPr="00BB432D">
        <w:rPr>
          <w:bCs/>
        </w:rPr>
        <w:t>sigurisë për personat LGBTI+ përmes përmirësimit të kuadrit ligjor, zbatimit efektiv të tij, si dhe rritjes së aksesit të personave LGBTI+ në sistemin e drejtësisë.</w:t>
      </w:r>
    </w:p>
    <w:p w14:paraId="47706DC2" w14:textId="185F771D" w:rsidR="009F0FAE" w:rsidRPr="00BB432D" w:rsidRDefault="00DB791E" w:rsidP="00DB791E">
      <w:pPr>
        <w:pStyle w:val="AAAAAAAAAAATEXXX"/>
      </w:pPr>
      <w:bookmarkStart w:id="26" w:name="_Hlk78534157"/>
      <w:bookmarkEnd w:id="25"/>
      <w:r w:rsidRPr="00BB432D">
        <w:rPr>
          <w:bCs/>
        </w:rPr>
        <w:t xml:space="preserve">III. </w:t>
      </w:r>
      <w:r w:rsidR="009F0FAE" w:rsidRPr="00BB432D">
        <w:rPr>
          <w:bCs/>
        </w:rPr>
        <w:t>Krijimi i një shoqërie gji</w:t>
      </w:r>
      <w:r w:rsidR="00652291">
        <w:rPr>
          <w:bCs/>
        </w:rPr>
        <w:t>thëpërfshirëse, pranuese dhe jo</w:t>
      </w:r>
      <w:r w:rsidR="009F0FAE" w:rsidRPr="00BB432D">
        <w:rPr>
          <w:bCs/>
        </w:rPr>
        <w:t xml:space="preserve">diskriminuese kundrejt personave LGBTI+ në Shqipëri </w:t>
      </w:r>
      <w:bookmarkEnd w:id="26"/>
    </w:p>
    <w:p w14:paraId="47706DC3" w14:textId="216954CD" w:rsidR="009F0FAE" w:rsidRPr="00BB432D" w:rsidRDefault="009F0FAE" w:rsidP="00DB791E">
      <w:pPr>
        <w:pStyle w:val="AAAAAAAAAAATEXXX"/>
      </w:pPr>
      <w:r w:rsidRPr="00BB432D">
        <w:t>Arritja e këtyre qëllimeve të politikave kërkon përpjekje të gjithanshme nga të gjitha ministritë e linjës, institucionet publike qendrore, në nivel qarku e vendore, njësitë e vetëqeverisjes vendore, institucionet e pavarura, organizatat e shoqërisë civile sidomos ato të specializuara në çështjet LGBTI+, organizatat ndërkombëtare, medias, akademisë, si dhe të të gjithë aktorëve të tjerë që zbatojnë politika të cilat ndikojnë në mënyrë të drejtpërdrejtë në garantimin e të drejtave të personave LGBTI+. Një nevojë e domosdoshme dhe e vazhdueshme është gjetja e mekanizmave të duhur dhe të përshtatshëm</w:t>
      </w:r>
      <w:r w:rsidR="00652291">
        <w:t>,</w:t>
      </w:r>
      <w:r w:rsidRPr="00BB432D">
        <w:t xml:space="preserve"> që sigurojnë një bashkëpunim të fortë dhe efektiv ndërinstitucional, si në drejtimin horizontal ashtu dhe atë vertikal. </w:t>
      </w:r>
    </w:p>
    <w:p w14:paraId="47706DC4" w14:textId="77777777" w:rsidR="009F0FAE" w:rsidRPr="00BB432D" w:rsidRDefault="00DB791E" w:rsidP="00DB791E">
      <w:pPr>
        <w:pStyle w:val="AAAAAAAAAAATEXXX"/>
        <w:rPr>
          <w:b/>
        </w:rPr>
      </w:pPr>
      <w:bookmarkStart w:id="27" w:name="_Toc79509626"/>
      <w:r w:rsidRPr="00BB432D">
        <w:rPr>
          <w:b/>
        </w:rPr>
        <w:t xml:space="preserve">Politika </w:t>
      </w:r>
      <w:r w:rsidR="009F0FAE" w:rsidRPr="00BB432D">
        <w:rPr>
          <w:b/>
        </w:rPr>
        <w:t>I</w:t>
      </w:r>
      <w:bookmarkEnd w:id="27"/>
    </w:p>
    <w:p w14:paraId="47706DC5" w14:textId="5FA09C72" w:rsidR="009F0FAE" w:rsidRPr="00BB432D" w:rsidRDefault="009F0FAE" w:rsidP="00DB791E">
      <w:pPr>
        <w:pStyle w:val="AAAAAAAAAAATEXXX"/>
      </w:pPr>
      <w:r w:rsidRPr="00BB432D">
        <w:rPr>
          <w:b/>
        </w:rPr>
        <w:lastRenderedPageBreak/>
        <w:t xml:space="preserve">Qëllimi i </w:t>
      </w:r>
      <w:r w:rsidR="009D6F0E" w:rsidRPr="00BB432D">
        <w:rPr>
          <w:b/>
        </w:rPr>
        <w:t xml:space="preserve">politikës </w:t>
      </w:r>
      <w:r w:rsidRPr="00BB432D">
        <w:rPr>
          <w:b/>
        </w:rPr>
        <w:t xml:space="preserve">I </w:t>
      </w:r>
      <w:r w:rsidR="008F3573">
        <w:rPr>
          <w:b/>
        </w:rPr>
        <w:t>–</w:t>
      </w:r>
      <w:r w:rsidR="00BB432D" w:rsidRPr="00BB432D">
        <w:rPr>
          <w:b/>
        </w:rPr>
        <w:t xml:space="preserve"> </w:t>
      </w:r>
      <w:r w:rsidRPr="00BB432D">
        <w:rPr>
          <w:b/>
        </w:rPr>
        <w:t xml:space="preserve">Përmirësimi i aksesit të personave LGBTI+ në shërbime publike dhe shërbime mbështetëse të specializuara efektive, cilësore dhe të disponueshme në mbarë vendin, në përputhje me nevojat </w:t>
      </w:r>
      <w:r w:rsidR="00F83BC0" w:rsidRPr="00BB432D">
        <w:rPr>
          <w:b/>
        </w:rPr>
        <w:t>specifike</w:t>
      </w:r>
      <w:r w:rsidRPr="00BB432D">
        <w:rPr>
          <w:b/>
        </w:rPr>
        <w:t xml:space="preserve"> të tyre dhe me standardet kombëtare të harmonizuara me ato evropiane/ndërkombëtare.</w:t>
      </w:r>
    </w:p>
    <w:p w14:paraId="47706DC6" w14:textId="6C0B7808" w:rsidR="009F0FAE" w:rsidRPr="00BB432D" w:rsidRDefault="009F0FAE" w:rsidP="00DB791E">
      <w:pPr>
        <w:pStyle w:val="AAAAAAAAAAATEXXX"/>
      </w:pPr>
      <w:r w:rsidRPr="00BB432D">
        <w:t xml:space="preserve">Bazuar </w:t>
      </w:r>
      <w:r w:rsidR="00F83BC0" w:rsidRPr="00BB432D">
        <w:t xml:space="preserve">në fushën e politikës </w:t>
      </w:r>
      <w:r w:rsidRPr="00BB432D">
        <w:t>3</w:t>
      </w:r>
      <w:r w:rsidR="00F83BC0">
        <w:t>,</w:t>
      </w:r>
      <w:r w:rsidRPr="00BB432D">
        <w:t xml:space="preserve"> </w:t>
      </w:r>
      <w:r w:rsidR="003E38CD">
        <w:t>“</w:t>
      </w:r>
      <w:r w:rsidRPr="00BB432D">
        <w:t>Aksesi në shërbime</w:t>
      </w:r>
      <w:r w:rsidR="003E38CD">
        <w:t>”</w:t>
      </w:r>
      <w:r w:rsidRPr="00BB432D">
        <w:t xml:space="preserve"> të PKV-së së mëparshëm 2016</w:t>
      </w:r>
      <w:r w:rsidR="007340A9">
        <w:t>–</w:t>
      </w:r>
      <w:r w:rsidRPr="00BB432D">
        <w:t xml:space="preserve">2020, ky qëllim i politikës është zgjeruar më tej, duke synuar përmirësimin e aksesit të personave LGBTI+ në të gjitha shërbimet, sidomos në shërbimet mbështetëse të specializuara. Fuqizimi i kapaciteteve të ofruesve të këtyre shërbimeve për njohjen dhe trajtimin në mënyrën e duhur të rasteve të personave LGBTI+, si dhe ofrimi i shërbimeve miqësore, profesionale, të standardizuara dhe efektive </w:t>
      </w:r>
      <w:r w:rsidR="007340A9">
        <w:t>shëndetësore, në arsim, punësim</w:t>
      </w:r>
      <w:r w:rsidRPr="00BB432D">
        <w:t xml:space="preserve"> etj., janë vlerësuar </w:t>
      </w:r>
      <w:r w:rsidR="007340A9" w:rsidRPr="00BB432D">
        <w:t>gjithashtu</w:t>
      </w:r>
      <w:r w:rsidRPr="00BB432D">
        <w:t xml:space="preserve"> si pjesë e rëndësishme e këtij qëllimi të politikës I. </w:t>
      </w:r>
    </w:p>
    <w:p w14:paraId="47706DC7" w14:textId="77777777" w:rsidR="009F0FAE" w:rsidRPr="00BB432D" w:rsidRDefault="009F0FAE" w:rsidP="00DB791E">
      <w:pPr>
        <w:pStyle w:val="AAAAAAAAAAATEXXX"/>
      </w:pPr>
      <w:r w:rsidRPr="00BB432D">
        <w:t>Treguesit kryesorë të impaktit nën këtë qëllim të politikës janë:</w:t>
      </w:r>
    </w:p>
    <w:p w14:paraId="47706DC8" w14:textId="5CDDC9A6" w:rsidR="009F0FAE" w:rsidRPr="00BB432D" w:rsidRDefault="00DB791E" w:rsidP="00DB791E">
      <w:pPr>
        <w:pStyle w:val="AAAAAAAAAAATEXXX"/>
      </w:pPr>
      <w:r w:rsidRPr="00BB432D">
        <w:rPr>
          <w:bCs/>
        </w:rPr>
        <w:t xml:space="preserve">- </w:t>
      </w:r>
      <w:r w:rsidR="007340A9" w:rsidRPr="00BB432D">
        <w:rPr>
          <w:bCs/>
        </w:rPr>
        <w:t xml:space="preserve">numri </w:t>
      </w:r>
      <w:r w:rsidR="009F0FAE" w:rsidRPr="00BB432D">
        <w:rPr>
          <w:bCs/>
        </w:rPr>
        <w:t>i personave LGBTI+</w:t>
      </w:r>
      <w:r w:rsidR="007340A9">
        <w:rPr>
          <w:bCs/>
        </w:rPr>
        <w:t>,</w:t>
      </w:r>
      <w:r w:rsidR="009F0FAE" w:rsidRPr="00BB432D">
        <w:rPr>
          <w:bCs/>
        </w:rPr>
        <w:t xml:space="preserve"> të cilët përfitojnë shërbime mbështetëse të specializuara miqësore e sipas standardeve</w:t>
      </w:r>
      <w:r w:rsidR="007340A9">
        <w:rPr>
          <w:bCs/>
        </w:rPr>
        <w:t>;</w:t>
      </w:r>
      <w:r w:rsidR="009F0FAE" w:rsidRPr="00BB432D" w:rsidDel="005A01BC">
        <w:rPr>
          <w:bCs/>
        </w:rPr>
        <w:t xml:space="preserve"> </w:t>
      </w:r>
    </w:p>
    <w:p w14:paraId="47706DC9" w14:textId="438DBCF9" w:rsidR="009F0FAE" w:rsidRPr="00BB432D" w:rsidRDefault="00DB791E" w:rsidP="00DB791E">
      <w:pPr>
        <w:pStyle w:val="AAAAAAAAAAATEXXX"/>
      </w:pPr>
      <w:r w:rsidRPr="00BB432D">
        <w:rPr>
          <w:bCs/>
        </w:rPr>
        <w:t xml:space="preserve">- </w:t>
      </w:r>
      <w:r w:rsidR="007340A9" w:rsidRPr="00BB432D">
        <w:rPr>
          <w:bCs/>
        </w:rPr>
        <w:t xml:space="preserve">numri </w:t>
      </w:r>
      <w:r w:rsidR="009F0FAE" w:rsidRPr="00BB432D">
        <w:rPr>
          <w:bCs/>
        </w:rPr>
        <w:t>i personave transgjinorë dhe interseks të trajtuar në aspektin shëndetësor</w:t>
      </w:r>
      <w:r w:rsidR="007340A9">
        <w:rPr>
          <w:bCs/>
        </w:rPr>
        <w:t>,</w:t>
      </w:r>
      <w:r w:rsidR="009F0FAE" w:rsidRPr="00BB432D">
        <w:rPr>
          <w:bCs/>
        </w:rPr>
        <w:t xml:space="preserve"> sipas protokolleve shëndetësore, të miratuara në përputhje me standardet evropiane/ndërkombëtare.</w:t>
      </w:r>
    </w:p>
    <w:p w14:paraId="47706DCA" w14:textId="77777777" w:rsidR="009F0FAE" w:rsidRPr="00BB432D" w:rsidRDefault="009F0FAE" w:rsidP="00DB791E">
      <w:pPr>
        <w:pStyle w:val="AAAAAAAAAAATEXXX"/>
      </w:pPr>
      <w:r w:rsidRPr="00BB432D">
        <w:t>Për arritjen e këtij qëllimi të politikës I, institucionet shtetërore që kanë përgjegjësi në këtë fushë, në partneritet me institucionet e pavarura dhe organizatat e shoqërisë civile, do të fokusohen në këto objektiva specifikë:</w:t>
      </w:r>
    </w:p>
    <w:p w14:paraId="47706DCB" w14:textId="77777777" w:rsidR="009F0FAE" w:rsidRPr="00BB432D" w:rsidRDefault="009F0FAE" w:rsidP="009F0FAE">
      <w:pPr>
        <w:spacing w:line="276" w:lineRule="auto"/>
        <w:jc w:val="both"/>
        <w:rPr>
          <w:rFonts w:ascii="Garamond" w:eastAsiaTheme="minorHAnsi" w:hAnsi="Garamond"/>
          <w:color w:val="4F81BD" w:themeColor="accent1"/>
          <w:lang w:eastAsia="en-US"/>
        </w:rPr>
      </w:pPr>
    </w:p>
    <w:tbl>
      <w:tblPr>
        <w:tblStyle w:val="ListTable6Colorful-Accent31"/>
        <w:tblW w:w="5000" w:type="pct"/>
        <w:tblLook w:val="04A0" w:firstRow="1" w:lastRow="0" w:firstColumn="1" w:lastColumn="0" w:noHBand="0" w:noVBand="1"/>
      </w:tblPr>
      <w:tblGrid>
        <w:gridCol w:w="2268"/>
        <w:gridCol w:w="6974"/>
      </w:tblGrid>
      <w:tr w:rsidR="009F0FAE" w:rsidRPr="007340A9" w14:paraId="47706DCE" w14:textId="77777777" w:rsidTr="007340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7" w:type="pct"/>
          </w:tcPr>
          <w:p w14:paraId="47706DCC" w14:textId="77777777" w:rsidR="009F0FAE" w:rsidRPr="007340A9" w:rsidRDefault="009F0FAE" w:rsidP="00DB791E">
            <w:pPr>
              <w:pStyle w:val="AAAAAAAAAAATEXXX"/>
              <w:ind w:firstLine="0"/>
              <w:rPr>
                <w:color w:val="auto"/>
                <w:sz w:val="20"/>
                <w:szCs w:val="20"/>
              </w:rPr>
            </w:pPr>
            <w:r w:rsidRPr="007340A9">
              <w:rPr>
                <w:color w:val="auto"/>
                <w:sz w:val="20"/>
                <w:szCs w:val="20"/>
              </w:rPr>
              <w:t>Objektivi specifik I.1</w:t>
            </w:r>
          </w:p>
        </w:tc>
        <w:tc>
          <w:tcPr>
            <w:tcW w:w="3773" w:type="pct"/>
          </w:tcPr>
          <w:p w14:paraId="47706DCD" w14:textId="0FCBEE4A" w:rsidR="009F0FAE" w:rsidRPr="009E1160" w:rsidRDefault="009F0FAE" w:rsidP="007340A9">
            <w:pPr>
              <w:pStyle w:val="AAAAAAAAAAATEXXX"/>
              <w:ind w:firstLine="0"/>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9E1160">
              <w:rPr>
                <w:b w:val="0"/>
                <w:color w:val="auto"/>
                <w:sz w:val="20"/>
                <w:szCs w:val="20"/>
              </w:rPr>
              <w:t>Ofrimi i shërbimeve të përkujdes</w:t>
            </w:r>
            <w:r w:rsidR="007340A9" w:rsidRPr="009E1160">
              <w:rPr>
                <w:b w:val="0"/>
                <w:color w:val="auto"/>
                <w:sz w:val="20"/>
                <w:szCs w:val="20"/>
              </w:rPr>
              <w:t>jes</w:t>
            </w:r>
            <w:r w:rsidRPr="009E1160">
              <w:rPr>
                <w:b w:val="0"/>
                <w:color w:val="auto"/>
                <w:sz w:val="20"/>
                <w:szCs w:val="20"/>
              </w:rPr>
              <w:t xml:space="preserve"> shoqëror</w:t>
            </w:r>
            <w:r w:rsidR="007340A9" w:rsidRPr="009E1160">
              <w:rPr>
                <w:b w:val="0"/>
                <w:color w:val="auto"/>
                <w:sz w:val="20"/>
                <w:szCs w:val="20"/>
              </w:rPr>
              <w:t>e</w:t>
            </w:r>
            <w:r w:rsidRPr="009E1160">
              <w:rPr>
                <w:b w:val="0"/>
                <w:color w:val="auto"/>
                <w:sz w:val="20"/>
                <w:szCs w:val="20"/>
              </w:rPr>
              <w:t xml:space="preserve"> cilësore dhe</w:t>
            </w:r>
            <w:r w:rsidR="007340A9" w:rsidRPr="009E1160">
              <w:rPr>
                <w:b w:val="0"/>
                <w:color w:val="auto"/>
                <w:sz w:val="20"/>
                <w:szCs w:val="20"/>
              </w:rPr>
              <w:t xml:space="preserve"> miqësore ndaj personave LGBTI+</w:t>
            </w:r>
          </w:p>
        </w:tc>
      </w:tr>
      <w:tr w:rsidR="009F0FAE" w:rsidRPr="007340A9" w14:paraId="47706DD1" w14:textId="77777777" w:rsidTr="007340A9">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227" w:type="pct"/>
          </w:tcPr>
          <w:p w14:paraId="47706DCF" w14:textId="77777777" w:rsidR="009F0FAE" w:rsidRPr="007340A9" w:rsidRDefault="009F0FAE" w:rsidP="00DB791E">
            <w:pPr>
              <w:pStyle w:val="AAAAAAAAAAATEXXX"/>
              <w:ind w:firstLine="0"/>
              <w:rPr>
                <w:color w:val="auto"/>
                <w:sz w:val="20"/>
                <w:szCs w:val="20"/>
              </w:rPr>
            </w:pPr>
            <w:r w:rsidRPr="007340A9">
              <w:rPr>
                <w:color w:val="auto"/>
                <w:sz w:val="20"/>
                <w:szCs w:val="20"/>
              </w:rPr>
              <w:t>Objektivi specifik I.2</w:t>
            </w:r>
          </w:p>
        </w:tc>
        <w:tc>
          <w:tcPr>
            <w:tcW w:w="3773" w:type="pct"/>
          </w:tcPr>
          <w:p w14:paraId="47706DD0" w14:textId="77777777" w:rsidR="009F0FAE" w:rsidRPr="007340A9" w:rsidRDefault="009F0FAE" w:rsidP="00DB791E">
            <w:pPr>
              <w:pStyle w:val="AAAAAAAAAAATEXXX"/>
              <w:ind w:firstLine="0"/>
              <w:cnfStyle w:val="000000100000" w:firstRow="0" w:lastRow="0" w:firstColumn="0" w:lastColumn="0" w:oddVBand="0" w:evenVBand="0" w:oddHBand="1" w:evenHBand="0" w:firstRowFirstColumn="0" w:firstRowLastColumn="0" w:lastRowFirstColumn="0" w:lastRowLastColumn="0"/>
              <w:rPr>
                <w:color w:val="auto"/>
                <w:sz w:val="20"/>
                <w:szCs w:val="20"/>
              </w:rPr>
            </w:pPr>
            <w:r w:rsidRPr="007340A9">
              <w:rPr>
                <w:color w:val="auto"/>
                <w:sz w:val="20"/>
                <w:szCs w:val="20"/>
              </w:rPr>
              <w:t>Zvogëlimi i pabarazive dhe diskriminimit të personave LGBTI+ në arsim</w:t>
            </w:r>
          </w:p>
        </w:tc>
      </w:tr>
      <w:tr w:rsidR="009F0FAE" w:rsidRPr="007340A9" w14:paraId="47706DD4" w14:textId="77777777" w:rsidTr="007340A9">
        <w:tc>
          <w:tcPr>
            <w:cnfStyle w:val="001000000000" w:firstRow="0" w:lastRow="0" w:firstColumn="1" w:lastColumn="0" w:oddVBand="0" w:evenVBand="0" w:oddHBand="0" w:evenHBand="0" w:firstRowFirstColumn="0" w:firstRowLastColumn="0" w:lastRowFirstColumn="0" w:lastRowLastColumn="0"/>
            <w:tcW w:w="1227" w:type="pct"/>
          </w:tcPr>
          <w:p w14:paraId="47706DD2" w14:textId="77777777" w:rsidR="009F0FAE" w:rsidRPr="007340A9" w:rsidRDefault="009F0FAE" w:rsidP="00DB791E">
            <w:pPr>
              <w:pStyle w:val="AAAAAAAAAAATEXXX"/>
              <w:ind w:firstLine="0"/>
              <w:rPr>
                <w:color w:val="auto"/>
                <w:sz w:val="20"/>
                <w:szCs w:val="20"/>
              </w:rPr>
            </w:pPr>
            <w:r w:rsidRPr="007340A9">
              <w:rPr>
                <w:color w:val="auto"/>
                <w:sz w:val="20"/>
                <w:szCs w:val="20"/>
              </w:rPr>
              <w:t>Objektivi specifik I.3</w:t>
            </w:r>
          </w:p>
        </w:tc>
        <w:tc>
          <w:tcPr>
            <w:tcW w:w="3773" w:type="pct"/>
          </w:tcPr>
          <w:p w14:paraId="47706DD3" w14:textId="00C5CFA9" w:rsidR="009F0FAE" w:rsidRPr="007340A9" w:rsidRDefault="009F0FAE" w:rsidP="00DB791E">
            <w:pPr>
              <w:pStyle w:val="AAAAAAAAAAATEXXX"/>
              <w:ind w:firstLine="0"/>
              <w:cnfStyle w:val="000000000000" w:firstRow="0" w:lastRow="0" w:firstColumn="0" w:lastColumn="0" w:oddVBand="0" w:evenVBand="0" w:oddHBand="0" w:evenHBand="0" w:firstRowFirstColumn="0" w:firstRowLastColumn="0" w:lastRowFirstColumn="0" w:lastRowLastColumn="0"/>
              <w:rPr>
                <w:color w:val="auto"/>
                <w:sz w:val="20"/>
                <w:szCs w:val="20"/>
              </w:rPr>
            </w:pPr>
            <w:r w:rsidRPr="007340A9">
              <w:rPr>
                <w:color w:val="auto"/>
                <w:sz w:val="20"/>
                <w:szCs w:val="20"/>
              </w:rPr>
              <w:t>Garantimi i aksesit për</w:t>
            </w:r>
            <w:r w:rsidR="00BB432D" w:rsidRPr="007340A9">
              <w:rPr>
                <w:color w:val="auto"/>
                <w:sz w:val="20"/>
                <w:szCs w:val="20"/>
              </w:rPr>
              <w:t xml:space="preserve"> </w:t>
            </w:r>
            <w:r w:rsidRPr="007340A9">
              <w:rPr>
                <w:color w:val="auto"/>
                <w:sz w:val="20"/>
                <w:szCs w:val="20"/>
              </w:rPr>
              <w:t>personat LGBTI+ në shërbimet e kujdesit s</w:t>
            </w:r>
            <w:r w:rsidR="007340A9">
              <w:rPr>
                <w:color w:val="auto"/>
                <w:sz w:val="20"/>
                <w:szCs w:val="20"/>
              </w:rPr>
              <w:t>hëndetësor, në të gjithë vendin</w:t>
            </w:r>
          </w:p>
        </w:tc>
      </w:tr>
      <w:tr w:rsidR="009F0FAE" w:rsidRPr="007340A9" w14:paraId="47706DD7" w14:textId="77777777" w:rsidTr="007340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7" w:type="pct"/>
          </w:tcPr>
          <w:p w14:paraId="47706DD5" w14:textId="77777777" w:rsidR="009F0FAE" w:rsidRPr="007340A9" w:rsidRDefault="009F0FAE" w:rsidP="00DB791E">
            <w:pPr>
              <w:pStyle w:val="AAAAAAAAAAATEXXX"/>
              <w:ind w:firstLine="0"/>
              <w:rPr>
                <w:color w:val="auto"/>
                <w:sz w:val="20"/>
                <w:szCs w:val="20"/>
              </w:rPr>
            </w:pPr>
            <w:r w:rsidRPr="007340A9">
              <w:rPr>
                <w:color w:val="auto"/>
                <w:sz w:val="20"/>
                <w:szCs w:val="20"/>
              </w:rPr>
              <w:t>Objektivi specifik I.4</w:t>
            </w:r>
          </w:p>
        </w:tc>
        <w:tc>
          <w:tcPr>
            <w:tcW w:w="3773" w:type="pct"/>
          </w:tcPr>
          <w:p w14:paraId="47706DD6" w14:textId="4BE9B654" w:rsidR="009F0FAE" w:rsidRPr="007340A9" w:rsidRDefault="009F0FAE" w:rsidP="007340A9">
            <w:pPr>
              <w:pStyle w:val="AAAAAAAAAAATEXXX"/>
              <w:ind w:firstLine="0"/>
              <w:cnfStyle w:val="000000100000" w:firstRow="0" w:lastRow="0" w:firstColumn="0" w:lastColumn="0" w:oddVBand="0" w:evenVBand="0" w:oddHBand="1" w:evenHBand="0" w:firstRowFirstColumn="0" w:firstRowLastColumn="0" w:lastRowFirstColumn="0" w:lastRowLastColumn="0"/>
              <w:rPr>
                <w:color w:val="auto"/>
                <w:sz w:val="20"/>
                <w:szCs w:val="20"/>
              </w:rPr>
            </w:pPr>
            <w:r w:rsidRPr="007340A9">
              <w:rPr>
                <w:color w:val="auto"/>
                <w:sz w:val="20"/>
                <w:szCs w:val="20"/>
              </w:rPr>
              <w:t>Zvogëlimi i barrierave që i mbajnë personat</w:t>
            </w:r>
            <w:r w:rsidR="00BB432D" w:rsidRPr="007340A9">
              <w:rPr>
                <w:color w:val="auto"/>
                <w:sz w:val="20"/>
                <w:szCs w:val="20"/>
              </w:rPr>
              <w:t xml:space="preserve"> </w:t>
            </w:r>
            <w:r w:rsidRPr="007340A9">
              <w:rPr>
                <w:color w:val="auto"/>
                <w:sz w:val="20"/>
                <w:szCs w:val="20"/>
              </w:rPr>
              <w:t>LGBTI+ larg tregut të punës</w:t>
            </w:r>
            <w:r w:rsidR="007340A9">
              <w:rPr>
                <w:color w:val="auto"/>
                <w:sz w:val="20"/>
                <w:szCs w:val="20"/>
              </w:rPr>
              <w:t>,</w:t>
            </w:r>
            <w:r w:rsidRPr="007340A9">
              <w:rPr>
                <w:color w:val="auto"/>
                <w:sz w:val="20"/>
                <w:szCs w:val="20"/>
              </w:rPr>
              <w:t xml:space="preserve"> si dhe rritja e aksesit të tyre për punë të denjë edhe në sektorët jo</w:t>
            </w:r>
            <w:r w:rsidR="00BA6C45">
              <w:rPr>
                <w:color w:val="auto"/>
                <w:sz w:val="20"/>
                <w:szCs w:val="20"/>
              </w:rPr>
              <w:t>tradicionalë të punësimit</w:t>
            </w:r>
            <w:r w:rsidRPr="007340A9">
              <w:rPr>
                <w:color w:val="auto"/>
                <w:sz w:val="20"/>
                <w:szCs w:val="20"/>
              </w:rPr>
              <w:t xml:space="preserve"> (në veçanti në shkencë, tekn</w:t>
            </w:r>
            <w:r w:rsidR="00BA6C45">
              <w:rPr>
                <w:color w:val="auto"/>
                <w:sz w:val="20"/>
                <w:szCs w:val="20"/>
              </w:rPr>
              <w:t>ologji, inxhinieri, matematikë)</w:t>
            </w:r>
          </w:p>
        </w:tc>
      </w:tr>
    </w:tbl>
    <w:p w14:paraId="134C3AC3" w14:textId="77777777" w:rsidR="009079DA" w:rsidRPr="00BB432D" w:rsidRDefault="009079DA" w:rsidP="00DB791E">
      <w:pPr>
        <w:pStyle w:val="AAAAAAAAAAATEXXX"/>
        <w:rPr>
          <w:lang w:eastAsia="en-US"/>
        </w:rPr>
      </w:pPr>
    </w:p>
    <w:p w14:paraId="47706DD8" w14:textId="6CC91218" w:rsidR="009F0FAE" w:rsidRPr="00BB432D" w:rsidRDefault="009F0FAE" w:rsidP="00DB791E">
      <w:pPr>
        <w:pStyle w:val="AAAAAAAAAAATEXXX"/>
        <w:rPr>
          <w:lang w:eastAsia="en-US"/>
        </w:rPr>
      </w:pPr>
      <w:r w:rsidRPr="00BB432D">
        <w:rPr>
          <w:lang w:eastAsia="en-US"/>
        </w:rPr>
        <w:t>Përmbushja e këtyre objektivave specifik</w:t>
      </w:r>
      <w:r w:rsidRPr="00BB432D">
        <w:t>ë</w:t>
      </w:r>
      <w:r w:rsidRPr="00BB432D">
        <w:rPr>
          <w:lang w:eastAsia="en-US"/>
        </w:rPr>
        <w:t xml:space="preserve"> do të sjellë një përmirësim në mënyrën se si personat LGBTI+ marrin shërbime të ndryshme qofshin këto publike, por edhe në trajtimin me shërbime mbështetëse të specializuara, të përshtatura me nevojat e tyre specifike.</w:t>
      </w:r>
      <w:r w:rsidR="00BB432D" w:rsidRPr="00BB432D">
        <w:rPr>
          <w:lang w:eastAsia="en-US"/>
        </w:rPr>
        <w:t xml:space="preserve"> </w:t>
      </w:r>
    </w:p>
    <w:p w14:paraId="47706DD9" w14:textId="1725E9C8" w:rsidR="009F0FAE" w:rsidRPr="00BB432D" w:rsidRDefault="009F0FAE" w:rsidP="00DB791E">
      <w:pPr>
        <w:pStyle w:val="AAAAAAAAAAATEXXX"/>
        <w:rPr>
          <w:lang w:eastAsia="en-US"/>
        </w:rPr>
      </w:pPr>
      <w:r w:rsidRPr="00BB432D">
        <w:rPr>
          <w:lang w:eastAsia="en-US"/>
        </w:rPr>
        <w:t>Kështu më konkretisht, nën objektivin specifik I.1</w:t>
      </w:r>
      <w:r w:rsidR="009E1160">
        <w:rPr>
          <w:lang w:eastAsia="en-US"/>
        </w:rPr>
        <w:t>,</w:t>
      </w:r>
      <w:r w:rsidRPr="00BB432D">
        <w:rPr>
          <w:lang w:eastAsia="en-US"/>
        </w:rPr>
        <w:t xml:space="preserve"> </w:t>
      </w:r>
      <w:r w:rsidR="003E38CD">
        <w:t>“</w:t>
      </w:r>
      <w:r w:rsidRPr="00BB432D">
        <w:rPr>
          <w:bCs/>
        </w:rPr>
        <w:t>Ofrimi i shërbimeve të përkujdes</w:t>
      </w:r>
      <w:r w:rsidR="009E1160">
        <w:rPr>
          <w:bCs/>
        </w:rPr>
        <w:t>jes</w:t>
      </w:r>
      <w:r w:rsidRPr="00BB432D">
        <w:rPr>
          <w:bCs/>
        </w:rPr>
        <w:t xml:space="preserve"> shoqëror</w:t>
      </w:r>
      <w:r w:rsidR="009E1160">
        <w:rPr>
          <w:bCs/>
        </w:rPr>
        <w:t>e</w:t>
      </w:r>
      <w:r w:rsidRPr="00BB432D">
        <w:rPr>
          <w:bCs/>
        </w:rPr>
        <w:t xml:space="preserve"> cilësore dhe miqësore ndaj personave LGBTI+</w:t>
      </w:r>
      <w:r w:rsidR="003E38CD">
        <w:t>”</w:t>
      </w:r>
      <w:r w:rsidR="00CC66B6">
        <w:t>,</w:t>
      </w:r>
      <w:r w:rsidRPr="00BB432D">
        <w:rPr>
          <w:lang w:eastAsia="en-US"/>
        </w:rPr>
        <w:t xml:space="preserve"> janë parashikuar:</w:t>
      </w:r>
    </w:p>
    <w:p w14:paraId="47706DDA" w14:textId="77777777" w:rsidR="009F0FAE" w:rsidRPr="00BB432D" w:rsidRDefault="009F0FAE" w:rsidP="00DB791E">
      <w:pPr>
        <w:pStyle w:val="AAAAAAAAAAATEXXX"/>
        <w:rPr>
          <w:b/>
          <w:bCs/>
        </w:rPr>
      </w:pPr>
      <w:r w:rsidRPr="00BB432D">
        <w:rPr>
          <w:b/>
          <w:bCs/>
        </w:rPr>
        <w:t>Rezultatet e arritshme:</w:t>
      </w:r>
    </w:p>
    <w:p w14:paraId="47706DDB" w14:textId="3CE25A3D" w:rsidR="009F0FAE" w:rsidRPr="00BB432D" w:rsidRDefault="00DB791E" w:rsidP="00DB791E">
      <w:pPr>
        <w:pStyle w:val="AAAAAAAAAAATEXXX"/>
        <w:rPr>
          <w:bCs/>
        </w:rPr>
      </w:pPr>
      <w:r w:rsidRPr="00BB432D">
        <w:rPr>
          <w:bCs/>
        </w:rPr>
        <w:t xml:space="preserve">i. </w:t>
      </w:r>
      <w:r w:rsidR="00813F60" w:rsidRPr="00BB432D">
        <w:rPr>
          <w:bCs/>
        </w:rPr>
        <w:t xml:space="preserve">Shërbime </w:t>
      </w:r>
      <w:r w:rsidR="009F0FAE" w:rsidRPr="00BB432D">
        <w:rPr>
          <w:bCs/>
        </w:rPr>
        <w:t>mbështetëse të specializuara të aksesueshme dhe disponueshme edhe nga personat LGBTI+ në mbarë vendin</w:t>
      </w:r>
      <w:r w:rsidR="00A654DA">
        <w:rPr>
          <w:bCs/>
        </w:rPr>
        <w:t>;</w:t>
      </w:r>
    </w:p>
    <w:p w14:paraId="47706DDC" w14:textId="4249BB6B" w:rsidR="009F0FAE" w:rsidRPr="00BB432D" w:rsidRDefault="00DB791E" w:rsidP="00DB791E">
      <w:pPr>
        <w:pStyle w:val="AAAAAAAAAAATEXXX"/>
        <w:rPr>
          <w:bCs/>
        </w:rPr>
      </w:pPr>
      <w:r w:rsidRPr="00BB432D">
        <w:rPr>
          <w:bCs/>
        </w:rPr>
        <w:t xml:space="preserve">ii. </w:t>
      </w:r>
      <w:r w:rsidR="00813F60" w:rsidRPr="00BB432D">
        <w:rPr>
          <w:bCs/>
        </w:rPr>
        <w:t xml:space="preserve">Profesioniste </w:t>
      </w:r>
      <w:r w:rsidR="009F0FAE" w:rsidRPr="00BB432D">
        <w:rPr>
          <w:bCs/>
        </w:rPr>
        <w:t>dhe profesionistë ofrues të shërbimeve të përkujdes</w:t>
      </w:r>
      <w:r w:rsidR="00A654DA">
        <w:rPr>
          <w:bCs/>
        </w:rPr>
        <w:t>jes</w:t>
      </w:r>
      <w:r w:rsidR="009F0FAE" w:rsidRPr="00BB432D">
        <w:rPr>
          <w:bCs/>
        </w:rPr>
        <w:t xml:space="preserve"> shoqëror</w:t>
      </w:r>
      <w:r w:rsidR="00A654DA">
        <w:rPr>
          <w:bCs/>
        </w:rPr>
        <w:t>e</w:t>
      </w:r>
      <w:r w:rsidR="009F0FAE" w:rsidRPr="00BB432D">
        <w:rPr>
          <w:bCs/>
        </w:rPr>
        <w:t xml:space="preserve"> të ndërgjegjësuar dhe të gatshëm për të ofruar shërbime miqësore dhe sipas standardeve për personat LGBTI+.</w:t>
      </w:r>
    </w:p>
    <w:p w14:paraId="47706DDD" w14:textId="77777777" w:rsidR="009F0FAE" w:rsidRPr="00BB432D" w:rsidRDefault="009F0FAE" w:rsidP="00DB791E">
      <w:pPr>
        <w:pStyle w:val="AAAAAAAAAAATEXXX"/>
        <w:rPr>
          <w:b/>
        </w:rPr>
      </w:pPr>
      <w:r w:rsidRPr="00BB432D">
        <w:rPr>
          <w:b/>
        </w:rPr>
        <w:t>Treguesit:</w:t>
      </w:r>
    </w:p>
    <w:p w14:paraId="47706DDE" w14:textId="26F8075D" w:rsidR="009F0FAE" w:rsidRPr="00BB432D" w:rsidRDefault="009F0FAE" w:rsidP="00DB791E">
      <w:pPr>
        <w:pStyle w:val="AAAAAAAAAAATEXXX"/>
        <w:rPr>
          <w:rFonts w:eastAsiaTheme="minorHAnsi"/>
          <w:lang w:eastAsia="en-US"/>
        </w:rPr>
      </w:pPr>
      <w:r w:rsidRPr="00BB432D">
        <w:rPr>
          <w:rFonts w:eastAsiaTheme="minorHAnsi"/>
          <w:lang w:eastAsia="en-US"/>
        </w:rPr>
        <w:t>I.1.a</w:t>
      </w:r>
      <w:r w:rsidR="00A654DA">
        <w:rPr>
          <w:rFonts w:eastAsiaTheme="minorHAnsi"/>
          <w:lang w:eastAsia="en-US"/>
        </w:rPr>
        <w:t>)</w:t>
      </w:r>
      <w:r w:rsidRPr="00BB432D">
        <w:rPr>
          <w:rFonts w:eastAsiaTheme="minorHAnsi"/>
          <w:lang w:eastAsia="en-US"/>
        </w:rPr>
        <w:t xml:space="preserve"> </w:t>
      </w:r>
      <w:r w:rsidR="00813F60" w:rsidRPr="00BB432D">
        <w:rPr>
          <w:rFonts w:eastAsiaTheme="minorHAnsi"/>
          <w:lang w:eastAsia="en-US"/>
        </w:rPr>
        <w:t xml:space="preserve">Numri </w:t>
      </w:r>
      <w:r w:rsidRPr="00BB432D">
        <w:rPr>
          <w:rFonts w:eastAsiaTheme="minorHAnsi"/>
          <w:lang w:eastAsia="en-US"/>
        </w:rPr>
        <w:t>i shërbimeve mbështetëse të specializuara me standarde të përmirësuara e të përshtatura për trajtimin në mënyrën e duhur të personave LGBTI+</w:t>
      </w:r>
      <w:r w:rsidR="00A654DA">
        <w:rPr>
          <w:rFonts w:eastAsiaTheme="minorHAnsi"/>
          <w:lang w:eastAsia="en-US"/>
        </w:rPr>
        <w:t>;</w:t>
      </w:r>
    </w:p>
    <w:p w14:paraId="47706DDF" w14:textId="5AB5BCC9" w:rsidR="009F0FAE" w:rsidRPr="00BB432D" w:rsidRDefault="009F0FAE" w:rsidP="00DB791E">
      <w:pPr>
        <w:pStyle w:val="AAAAAAAAAAATEXXX"/>
        <w:rPr>
          <w:rFonts w:eastAsiaTheme="minorHAnsi"/>
          <w:lang w:eastAsia="en-US"/>
        </w:rPr>
      </w:pPr>
      <w:r w:rsidRPr="00BB432D">
        <w:rPr>
          <w:rFonts w:eastAsiaTheme="minorHAnsi"/>
          <w:lang w:eastAsia="en-US"/>
        </w:rPr>
        <w:t>I.1.b</w:t>
      </w:r>
      <w:r w:rsidR="00A654DA">
        <w:rPr>
          <w:rFonts w:eastAsiaTheme="minorHAnsi"/>
          <w:lang w:eastAsia="en-US"/>
        </w:rPr>
        <w:t>)</w:t>
      </w:r>
      <w:r w:rsidRPr="00BB432D">
        <w:rPr>
          <w:rFonts w:eastAsiaTheme="minorHAnsi"/>
          <w:lang w:eastAsia="en-US"/>
        </w:rPr>
        <w:t xml:space="preserve"> </w:t>
      </w:r>
      <w:r w:rsidR="00813F60" w:rsidRPr="00BB432D">
        <w:rPr>
          <w:rFonts w:eastAsiaTheme="minorHAnsi"/>
          <w:lang w:eastAsia="en-US"/>
        </w:rPr>
        <w:t xml:space="preserve">Përqindja </w:t>
      </w:r>
      <w:r w:rsidRPr="00BB432D">
        <w:rPr>
          <w:rFonts w:eastAsiaTheme="minorHAnsi"/>
          <w:lang w:eastAsia="en-US"/>
        </w:rPr>
        <w:t>e buxhetit të shtetit alokuar për funksionimin e shërbimeve mbështetëse të specializuara të dedikuara për personat LGBTI+ ose që ofrojnë shërbime miqësore ndaj tyre.</w:t>
      </w:r>
    </w:p>
    <w:p w14:paraId="47706DE0" w14:textId="77777777" w:rsidR="009F0FAE" w:rsidRPr="00BB432D" w:rsidRDefault="009F0FAE" w:rsidP="00DB791E">
      <w:pPr>
        <w:pStyle w:val="AAAAAAAAAAATEXXX"/>
        <w:rPr>
          <w:b/>
          <w:lang w:eastAsia="en-US"/>
        </w:rPr>
      </w:pPr>
      <w:r w:rsidRPr="00BB432D">
        <w:rPr>
          <w:b/>
          <w:lang w:eastAsia="en-US"/>
        </w:rPr>
        <w:t>Masat:</w:t>
      </w:r>
    </w:p>
    <w:p w14:paraId="47706DE1" w14:textId="3CD2B912" w:rsidR="009F0FAE" w:rsidRPr="00BB432D" w:rsidRDefault="001E5A02" w:rsidP="00DB791E">
      <w:pPr>
        <w:pStyle w:val="AAAAAAAAAAATEXXX"/>
        <w:rPr>
          <w:lang w:eastAsia="en-US"/>
        </w:rPr>
      </w:pPr>
      <w:r>
        <w:rPr>
          <w:lang w:eastAsia="en-US"/>
        </w:rPr>
        <w:t>I.1.1</w:t>
      </w:r>
      <w:r w:rsidR="009F0FAE" w:rsidRPr="00BB432D">
        <w:rPr>
          <w:lang w:eastAsia="en-US"/>
        </w:rPr>
        <w:t xml:space="preserve"> Ndërtimi/fuqizimi i kapaciteteve të nëpunëseve dhe nëpunësve civilë për të respektuar të drejtat njerëzore të personave LGBTI+</w:t>
      </w:r>
      <w:r w:rsidR="00A654DA">
        <w:rPr>
          <w:lang w:eastAsia="en-US"/>
        </w:rPr>
        <w:t>;</w:t>
      </w:r>
    </w:p>
    <w:p w14:paraId="47706DE2" w14:textId="52BC840C" w:rsidR="009F0FAE" w:rsidRPr="00BB432D" w:rsidRDefault="001E5A02" w:rsidP="00DB791E">
      <w:pPr>
        <w:pStyle w:val="AAAAAAAAAAATEXXX"/>
        <w:rPr>
          <w:lang w:eastAsia="en-US"/>
        </w:rPr>
      </w:pPr>
      <w:r>
        <w:rPr>
          <w:lang w:eastAsia="en-US"/>
        </w:rPr>
        <w:t>I.1.2</w:t>
      </w:r>
      <w:r w:rsidR="009F0FAE" w:rsidRPr="00BB432D">
        <w:rPr>
          <w:lang w:eastAsia="en-US"/>
        </w:rPr>
        <w:t xml:space="preserve"> Përmirësimi i fokusit të shërbimeve mbështetëse të specializuara dhe kthimi i tyre në shërbime plotësisht miqësore edhe për personat LGBTI+</w:t>
      </w:r>
      <w:r w:rsidR="00A654DA">
        <w:rPr>
          <w:lang w:eastAsia="en-US"/>
        </w:rPr>
        <w:t>;</w:t>
      </w:r>
    </w:p>
    <w:p w14:paraId="47706DE3" w14:textId="19BEB16D" w:rsidR="009F0FAE" w:rsidRPr="00BB432D" w:rsidRDefault="001E5A02" w:rsidP="00DB791E">
      <w:pPr>
        <w:pStyle w:val="AAAAAAAAAAATEXXX"/>
        <w:rPr>
          <w:lang w:eastAsia="en-US"/>
        </w:rPr>
      </w:pPr>
      <w:r>
        <w:rPr>
          <w:lang w:eastAsia="en-US"/>
        </w:rPr>
        <w:t>I.1.3</w:t>
      </w:r>
      <w:r w:rsidR="009F0FAE" w:rsidRPr="00BB432D">
        <w:rPr>
          <w:lang w:eastAsia="en-US"/>
        </w:rPr>
        <w:t xml:space="preserve"> Mbulimi i nevojave për strehim afatgjatë dhe të përshtatshëm, në përputhje me legjislacionin në fuqi, për personat LGBTI+</w:t>
      </w:r>
      <w:r w:rsidR="00A654DA">
        <w:rPr>
          <w:lang w:eastAsia="en-US"/>
        </w:rPr>
        <w:t>;</w:t>
      </w:r>
    </w:p>
    <w:p w14:paraId="47706DE4" w14:textId="177753ED" w:rsidR="009F0FAE" w:rsidRPr="00BB432D" w:rsidRDefault="001E5A02" w:rsidP="00DB791E">
      <w:pPr>
        <w:pStyle w:val="AAAAAAAAAAATEXXX"/>
        <w:rPr>
          <w:lang w:eastAsia="en-US"/>
        </w:rPr>
      </w:pPr>
      <w:r>
        <w:rPr>
          <w:lang w:eastAsia="en-US"/>
        </w:rPr>
        <w:lastRenderedPageBreak/>
        <w:t>I.1.4</w:t>
      </w:r>
      <w:r w:rsidR="009F0FAE" w:rsidRPr="00BB432D">
        <w:rPr>
          <w:lang w:eastAsia="en-US"/>
        </w:rPr>
        <w:t xml:space="preserve"> Mbulim i nevojave për këshillim psikoemocional dhe këshillim familjar për personat LGBTI+ dhe familjet e tyre.</w:t>
      </w:r>
    </w:p>
    <w:p w14:paraId="47706DE5" w14:textId="453ABDBE" w:rsidR="009F0FAE" w:rsidRPr="00714EFE" w:rsidRDefault="00813F60" w:rsidP="00DB791E">
      <w:pPr>
        <w:pStyle w:val="AAAAAAAAAAATEXXX"/>
        <w:rPr>
          <w:lang w:eastAsia="en-US"/>
        </w:rPr>
      </w:pPr>
      <w:r>
        <w:rPr>
          <w:lang w:eastAsia="en-US"/>
        </w:rPr>
        <w:t>Nën</w:t>
      </w:r>
      <w:r w:rsidR="00BE432B">
        <w:rPr>
          <w:lang w:eastAsia="en-US"/>
        </w:rPr>
        <w:t xml:space="preserve"> </w:t>
      </w:r>
      <w:r w:rsidR="009F0FAE" w:rsidRPr="00714EFE">
        <w:rPr>
          <w:lang w:eastAsia="en-US"/>
        </w:rPr>
        <w:t>objektivin specifik I.2</w:t>
      </w:r>
      <w:r w:rsidR="00A654DA" w:rsidRPr="00714EFE">
        <w:rPr>
          <w:lang w:eastAsia="en-US"/>
        </w:rPr>
        <w:t>,</w:t>
      </w:r>
      <w:r w:rsidR="009F0FAE" w:rsidRPr="00714EFE">
        <w:rPr>
          <w:lang w:eastAsia="en-US"/>
        </w:rPr>
        <w:t xml:space="preserve"> </w:t>
      </w:r>
      <w:r w:rsidR="003E38CD" w:rsidRPr="00714EFE">
        <w:rPr>
          <w:lang w:eastAsia="en-US"/>
        </w:rPr>
        <w:t>“</w:t>
      </w:r>
      <w:r w:rsidR="009F0FAE" w:rsidRPr="00714EFE">
        <w:t>Zvogëlimi i pabarazive dhe diskriminimit të personave LGBTI+ në arsim</w:t>
      </w:r>
      <w:r w:rsidR="003E38CD" w:rsidRPr="00714EFE">
        <w:rPr>
          <w:lang w:eastAsia="en-US"/>
        </w:rPr>
        <w:t>”</w:t>
      </w:r>
      <w:r w:rsidR="00CC66B6">
        <w:rPr>
          <w:lang w:eastAsia="en-US"/>
        </w:rPr>
        <w:t>,</w:t>
      </w:r>
      <w:r w:rsidR="009F0FAE" w:rsidRPr="00714EFE">
        <w:rPr>
          <w:lang w:eastAsia="en-US"/>
        </w:rPr>
        <w:t xml:space="preserve"> janë parashikuar:</w:t>
      </w:r>
    </w:p>
    <w:p w14:paraId="47706DE6" w14:textId="77777777" w:rsidR="009F0FAE" w:rsidRPr="00BB432D" w:rsidRDefault="009F0FAE" w:rsidP="00DB791E">
      <w:pPr>
        <w:pStyle w:val="AAAAAAAAAAATEXXX"/>
        <w:rPr>
          <w:b/>
          <w:bCs/>
        </w:rPr>
      </w:pPr>
      <w:r w:rsidRPr="00BB432D">
        <w:rPr>
          <w:b/>
          <w:bCs/>
        </w:rPr>
        <w:t>Rezultati i arritshëm:</w:t>
      </w:r>
    </w:p>
    <w:p w14:paraId="47706DE7" w14:textId="7C41EC0C" w:rsidR="009F0FAE" w:rsidRPr="00BB432D" w:rsidRDefault="00DB791E" w:rsidP="00DB791E">
      <w:pPr>
        <w:pStyle w:val="AAAAAAAAAAATEXXX"/>
        <w:rPr>
          <w:bCs/>
        </w:rPr>
      </w:pPr>
      <w:r w:rsidRPr="00BB432D">
        <w:rPr>
          <w:bCs/>
        </w:rPr>
        <w:t xml:space="preserve">i. </w:t>
      </w:r>
      <w:r w:rsidR="00BE432B" w:rsidRPr="00BB432D">
        <w:rPr>
          <w:bCs/>
        </w:rPr>
        <w:t xml:space="preserve">Institucione </w:t>
      </w:r>
      <w:r w:rsidR="009F0FAE" w:rsidRPr="00BB432D">
        <w:rPr>
          <w:bCs/>
        </w:rPr>
        <w:t>arsimore më miqësore dhe gjithëpërfshirëse kundrejt personave LGBTI+</w:t>
      </w:r>
      <w:r w:rsidR="00714EFE">
        <w:rPr>
          <w:bCs/>
        </w:rPr>
        <w:t>;</w:t>
      </w:r>
    </w:p>
    <w:p w14:paraId="47706DE8" w14:textId="6BF92771" w:rsidR="009F0FAE" w:rsidRPr="00BB432D" w:rsidRDefault="00DB791E" w:rsidP="00DB791E">
      <w:pPr>
        <w:pStyle w:val="AAAAAAAAAAATEXXX"/>
        <w:rPr>
          <w:bCs/>
        </w:rPr>
      </w:pPr>
      <w:r w:rsidRPr="00BB432D">
        <w:rPr>
          <w:bCs/>
        </w:rPr>
        <w:t xml:space="preserve">ii. </w:t>
      </w:r>
      <w:r w:rsidR="00BE432B" w:rsidRPr="00BB432D">
        <w:rPr>
          <w:bCs/>
        </w:rPr>
        <w:t xml:space="preserve">Profesioniste </w:t>
      </w:r>
      <w:r w:rsidR="009F0FAE" w:rsidRPr="00BB432D">
        <w:rPr>
          <w:bCs/>
        </w:rPr>
        <w:t>dhe profesionistë të fushës së arsimit më të përgatitur profesionalisht dhe më të gatshëm për të kontribuar në zvogëlimin e pabarazive dhe diskriminimit të personave LGBTI+ në arsim.</w:t>
      </w:r>
    </w:p>
    <w:p w14:paraId="47706DE9" w14:textId="77777777" w:rsidR="009F0FAE" w:rsidRPr="00BB432D" w:rsidRDefault="009F0FAE" w:rsidP="00DB791E">
      <w:pPr>
        <w:pStyle w:val="AAAAAAAAAAATEXXX"/>
        <w:rPr>
          <w:rFonts w:eastAsiaTheme="minorHAnsi"/>
          <w:b/>
          <w:lang w:eastAsia="en-US"/>
        </w:rPr>
      </w:pPr>
      <w:r w:rsidRPr="00BB432D">
        <w:rPr>
          <w:rFonts w:eastAsiaTheme="minorHAnsi"/>
          <w:b/>
          <w:lang w:eastAsia="en-US"/>
        </w:rPr>
        <w:t>Treguesi:</w:t>
      </w:r>
    </w:p>
    <w:p w14:paraId="47706DEA" w14:textId="0633DB4D" w:rsidR="009F0FAE" w:rsidRPr="00BB432D" w:rsidRDefault="009F0FAE" w:rsidP="00DB791E">
      <w:pPr>
        <w:pStyle w:val="AAAAAAAAAAATEXXX"/>
        <w:rPr>
          <w:rFonts w:eastAsiaTheme="minorHAnsi"/>
          <w:lang w:eastAsia="en-US"/>
        </w:rPr>
      </w:pPr>
      <w:r w:rsidRPr="00BB432D">
        <w:rPr>
          <w:rFonts w:eastAsiaTheme="minorHAnsi"/>
          <w:lang w:eastAsia="en-US"/>
        </w:rPr>
        <w:t>I.2.a</w:t>
      </w:r>
      <w:r w:rsidR="00714EFE">
        <w:rPr>
          <w:rFonts w:eastAsiaTheme="minorHAnsi"/>
          <w:lang w:eastAsia="en-US"/>
        </w:rPr>
        <w:t>)</w:t>
      </w:r>
      <w:r w:rsidRPr="00BB432D">
        <w:rPr>
          <w:rFonts w:eastAsiaTheme="minorHAnsi"/>
          <w:lang w:eastAsia="en-US"/>
        </w:rPr>
        <w:t xml:space="preserve"> </w:t>
      </w:r>
      <w:r w:rsidR="001E5A02" w:rsidRPr="00BB432D">
        <w:rPr>
          <w:rFonts w:eastAsiaTheme="minorHAnsi"/>
          <w:lang w:eastAsia="en-US"/>
        </w:rPr>
        <w:t xml:space="preserve">Numri </w:t>
      </w:r>
      <w:r w:rsidRPr="00BB432D">
        <w:rPr>
          <w:rFonts w:eastAsiaTheme="minorHAnsi"/>
          <w:lang w:eastAsia="en-US"/>
        </w:rPr>
        <w:t xml:space="preserve">i fëmijëve, adoleshentëve dhe studentëve LGBTI+ të diskriminuar apo </w:t>
      </w:r>
      <w:r w:rsidR="00714EFE">
        <w:rPr>
          <w:rFonts w:eastAsiaTheme="minorHAnsi"/>
          <w:lang w:eastAsia="en-US"/>
        </w:rPr>
        <w:t xml:space="preserve">të </w:t>
      </w:r>
      <w:r w:rsidRPr="00BB432D">
        <w:rPr>
          <w:rFonts w:eastAsiaTheme="minorHAnsi"/>
          <w:lang w:eastAsia="en-US"/>
        </w:rPr>
        <w:t>dhunuar, të cilët raportojnë për situatën e tyre në institucionet arsimore dhe mbështeten e trajtohen</w:t>
      </w:r>
      <w:r w:rsidR="00BB432D" w:rsidRPr="00BB432D">
        <w:rPr>
          <w:rFonts w:eastAsiaTheme="minorHAnsi"/>
          <w:lang w:eastAsia="en-US"/>
        </w:rPr>
        <w:t xml:space="preserve"> </w:t>
      </w:r>
      <w:r w:rsidRPr="00BB432D">
        <w:rPr>
          <w:rFonts w:eastAsiaTheme="minorHAnsi"/>
          <w:lang w:eastAsia="en-US"/>
        </w:rPr>
        <w:t>me prioritet e sipas standardeve nga profesionistet dhe profesionistët e fushës së arsimit.</w:t>
      </w:r>
    </w:p>
    <w:p w14:paraId="47706DEB" w14:textId="77777777" w:rsidR="009F0FAE" w:rsidRPr="00BB432D" w:rsidRDefault="009F0FAE" w:rsidP="00DB791E">
      <w:pPr>
        <w:pStyle w:val="AAAAAAAAAAATEXXX"/>
        <w:rPr>
          <w:b/>
          <w:lang w:eastAsia="en-US"/>
        </w:rPr>
      </w:pPr>
      <w:r w:rsidRPr="00BB432D">
        <w:rPr>
          <w:b/>
          <w:lang w:eastAsia="en-US"/>
        </w:rPr>
        <w:t>Masat:</w:t>
      </w:r>
    </w:p>
    <w:p w14:paraId="47706DEC" w14:textId="0E45FEC8" w:rsidR="009F0FAE" w:rsidRPr="00BB432D" w:rsidRDefault="001E5A02" w:rsidP="00DB791E">
      <w:pPr>
        <w:pStyle w:val="AAAAAAAAAAATEXXX"/>
        <w:rPr>
          <w:lang w:eastAsia="en-US"/>
        </w:rPr>
      </w:pPr>
      <w:r>
        <w:rPr>
          <w:lang w:eastAsia="en-US"/>
        </w:rPr>
        <w:t>I.2.1</w:t>
      </w:r>
      <w:r w:rsidR="009F0FAE" w:rsidRPr="00BB432D">
        <w:rPr>
          <w:lang w:eastAsia="en-US"/>
        </w:rPr>
        <w:t xml:space="preserve"> Ndërtimi/fuqizimi i kapaciteteve të profesionisteve dhe profesionistëve në sistemin arsimor parauniversitar për të luftuar pabarazitë dhe diskriminimin e personave LGBTI+ në arsim.</w:t>
      </w:r>
    </w:p>
    <w:p w14:paraId="47706DED" w14:textId="3116853A" w:rsidR="009F0FAE" w:rsidRPr="00BB432D" w:rsidRDefault="001E5A02" w:rsidP="00DB791E">
      <w:pPr>
        <w:pStyle w:val="AAAAAAAAAAATEXXX"/>
        <w:rPr>
          <w:lang w:eastAsia="en-US"/>
        </w:rPr>
      </w:pPr>
      <w:r>
        <w:rPr>
          <w:lang w:eastAsia="en-US"/>
        </w:rPr>
        <w:t>I.2.2</w:t>
      </w:r>
      <w:r w:rsidR="009F0FAE" w:rsidRPr="00BB432D">
        <w:rPr>
          <w:lang w:eastAsia="en-US"/>
        </w:rPr>
        <w:t xml:space="preserve"> Përgatitja e një brezi të ri profesionistesh e profesionistësh me njohuritë e duhura mbi çështjet LGBTI+ dhe </w:t>
      </w:r>
      <w:r w:rsidR="005E7B72" w:rsidRPr="00BB432D">
        <w:rPr>
          <w:lang w:eastAsia="en-US"/>
        </w:rPr>
        <w:t>respektimin</w:t>
      </w:r>
      <w:r w:rsidR="009F0FAE" w:rsidRPr="00BB432D">
        <w:rPr>
          <w:lang w:eastAsia="en-US"/>
        </w:rPr>
        <w:t xml:space="preserve"> e të drejtave njerëzore të personave LGBTI+.</w:t>
      </w:r>
      <w:r w:rsidR="00BB432D" w:rsidRPr="00BB432D">
        <w:rPr>
          <w:lang w:eastAsia="en-US"/>
        </w:rPr>
        <w:t xml:space="preserve"> </w:t>
      </w:r>
    </w:p>
    <w:p w14:paraId="47706DEE" w14:textId="00C45EAD" w:rsidR="009F0FAE" w:rsidRPr="00BB432D" w:rsidRDefault="009F0FAE" w:rsidP="00DB791E">
      <w:pPr>
        <w:pStyle w:val="AAAAAAAAAAATEXXX"/>
      </w:pPr>
      <w:r w:rsidRPr="00BB432D">
        <w:t xml:space="preserve">Nën </w:t>
      </w:r>
      <w:r w:rsidRPr="005E7B72">
        <w:t>objektivin specifik 1.3</w:t>
      </w:r>
      <w:r w:rsidR="005E7B72">
        <w:t>,</w:t>
      </w:r>
      <w:r w:rsidRPr="005E7B72">
        <w:rPr>
          <w:bCs/>
        </w:rPr>
        <w:t xml:space="preserve"> </w:t>
      </w:r>
      <w:r w:rsidR="003E38CD" w:rsidRPr="005E7B72">
        <w:rPr>
          <w:bCs/>
        </w:rPr>
        <w:t>“</w:t>
      </w:r>
      <w:r w:rsidRPr="005E7B72">
        <w:t>Garantimi i aksesit për</w:t>
      </w:r>
      <w:r w:rsidR="00BB432D" w:rsidRPr="005E7B72">
        <w:t xml:space="preserve"> </w:t>
      </w:r>
      <w:r w:rsidRPr="005E7B72">
        <w:t>personat LGBTI+ në shërbimet e kujdesit shëndetësor, në të gjithë vendin</w:t>
      </w:r>
      <w:r w:rsidR="003E38CD" w:rsidRPr="005E7B72">
        <w:t>”</w:t>
      </w:r>
      <w:r w:rsidRPr="005E7B72">
        <w:t>, janë parashikuar</w:t>
      </w:r>
      <w:r w:rsidRPr="00BB432D">
        <w:t>:</w:t>
      </w:r>
    </w:p>
    <w:p w14:paraId="47706DEF" w14:textId="77777777" w:rsidR="009F0FAE" w:rsidRPr="005E7B72" w:rsidRDefault="009F0FAE" w:rsidP="00DB791E">
      <w:pPr>
        <w:pStyle w:val="AAAAAAAAAAATEXXX"/>
        <w:rPr>
          <w:b/>
        </w:rPr>
      </w:pPr>
      <w:r w:rsidRPr="005E7B72">
        <w:rPr>
          <w:b/>
        </w:rPr>
        <w:t>Rezultatet e arritshme:</w:t>
      </w:r>
    </w:p>
    <w:p w14:paraId="47706DF0" w14:textId="3637543E" w:rsidR="009F0FAE" w:rsidRPr="00BB432D" w:rsidRDefault="009F0FAE" w:rsidP="00DB791E">
      <w:pPr>
        <w:pStyle w:val="AAAAAAAAAAATEXXX"/>
        <w:rPr>
          <w:rFonts w:eastAsiaTheme="minorHAnsi"/>
          <w:lang w:eastAsia="en-US"/>
        </w:rPr>
      </w:pPr>
      <w:r w:rsidRPr="00BB432D">
        <w:rPr>
          <w:rFonts w:eastAsiaTheme="minorHAnsi"/>
          <w:lang w:eastAsia="en-US"/>
        </w:rPr>
        <w:t xml:space="preserve">i. </w:t>
      </w:r>
      <w:r w:rsidR="00BE432B" w:rsidRPr="00BB432D">
        <w:rPr>
          <w:rFonts w:eastAsiaTheme="minorHAnsi"/>
          <w:lang w:eastAsia="en-US"/>
        </w:rPr>
        <w:t xml:space="preserve">Shërbime </w:t>
      </w:r>
      <w:r w:rsidRPr="00BB432D">
        <w:rPr>
          <w:rFonts w:eastAsiaTheme="minorHAnsi"/>
          <w:lang w:eastAsia="en-US"/>
        </w:rPr>
        <w:t>të kujdesit shëndetësor miqësore, të aksesueshme dhe të diponueshme për personat LGBTI+ në mbarë vendin</w:t>
      </w:r>
      <w:r w:rsidR="00693113">
        <w:rPr>
          <w:rFonts w:eastAsiaTheme="minorHAnsi"/>
          <w:lang w:eastAsia="en-US"/>
        </w:rPr>
        <w:t>;</w:t>
      </w:r>
    </w:p>
    <w:p w14:paraId="47706DF1" w14:textId="511B3328" w:rsidR="009F0FAE" w:rsidRPr="00BB432D" w:rsidRDefault="009F0FAE" w:rsidP="00DB791E">
      <w:pPr>
        <w:pStyle w:val="AAAAAAAAAAATEXXX"/>
        <w:rPr>
          <w:rFonts w:eastAsiaTheme="minorHAnsi"/>
          <w:lang w:eastAsia="en-US"/>
        </w:rPr>
      </w:pPr>
      <w:r w:rsidRPr="00BB432D">
        <w:rPr>
          <w:rFonts w:eastAsiaTheme="minorHAnsi"/>
          <w:lang w:eastAsia="en-US"/>
        </w:rPr>
        <w:t xml:space="preserve">ii. </w:t>
      </w:r>
      <w:r w:rsidR="00BE432B" w:rsidRPr="00BB432D">
        <w:rPr>
          <w:rFonts w:eastAsiaTheme="minorHAnsi"/>
          <w:lang w:eastAsia="en-US"/>
        </w:rPr>
        <w:t xml:space="preserve">Më </w:t>
      </w:r>
      <w:r w:rsidRPr="00BB432D">
        <w:rPr>
          <w:rFonts w:eastAsiaTheme="minorHAnsi"/>
          <w:lang w:eastAsia="en-US"/>
        </w:rPr>
        <w:t>shumë informacion dhe mjete të unifikuara (protokolle) për trajtimin sipas standardeve të personave transgjinorë dhe interseks.</w:t>
      </w:r>
    </w:p>
    <w:p w14:paraId="47706DF2" w14:textId="77777777" w:rsidR="009F0FAE" w:rsidRPr="00BB432D" w:rsidRDefault="009F0FAE" w:rsidP="00DB791E">
      <w:pPr>
        <w:pStyle w:val="AAAAAAAAAAATEXXX"/>
        <w:rPr>
          <w:b/>
          <w:lang w:eastAsia="en-US"/>
        </w:rPr>
      </w:pPr>
      <w:r w:rsidRPr="00BB432D">
        <w:rPr>
          <w:b/>
          <w:lang w:eastAsia="en-US"/>
        </w:rPr>
        <w:t>Treguesit:</w:t>
      </w:r>
    </w:p>
    <w:p w14:paraId="47706DF3" w14:textId="0D47AE36" w:rsidR="009F0FAE" w:rsidRPr="00BB432D" w:rsidRDefault="009F0FAE" w:rsidP="00DB791E">
      <w:pPr>
        <w:pStyle w:val="AAAAAAAAAAATEXXX"/>
        <w:rPr>
          <w:lang w:eastAsia="en-US"/>
        </w:rPr>
      </w:pPr>
      <w:r w:rsidRPr="00BB432D">
        <w:rPr>
          <w:lang w:eastAsia="en-US"/>
        </w:rPr>
        <w:t>I.3.a</w:t>
      </w:r>
      <w:r w:rsidR="00286971">
        <w:rPr>
          <w:lang w:eastAsia="en-US"/>
        </w:rPr>
        <w:t>)</w:t>
      </w:r>
      <w:r w:rsidR="00BB432D" w:rsidRPr="00BB432D">
        <w:rPr>
          <w:lang w:eastAsia="en-US"/>
        </w:rPr>
        <w:t xml:space="preserve"> </w:t>
      </w:r>
      <w:r w:rsidR="00BE432B" w:rsidRPr="00BB432D">
        <w:rPr>
          <w:lang w:eastAsia="en-US"/>
        </w:rPr>
        <w:t xml:space="preserve">Numri </w:t>
      </w:r>
      <w:r w:rsidRPr="00BB432D">
        <w:rPr>
          <w:lang w:eastAsia="en-US"/>
        </w:rPr>
        <w:t xml:space="preserve">i punonjëseve dhe </w:t>
      </w:r>
      <w:r w:rsidR="00286971">
        <w:rPr>
          <w:lang w:eastAsia="en-US"/>
        </w:rPr>
        <w:t xml:space="preserve">i </w:t>
      </w:r>
      <w:r w:rsidRPr="00BB432D">
        <w:rPr>
          <w:lang w:eastAsia="en-US"/>
        </w:rPr>
        <w:t>punonjësve të kujdesit shëndetësor parësor të trajnuar</w:t>
      </w:r>
      <w:r w:rsidR="00BB432D" w:rsidRPr="00BB432D">
        <w:rPr>
          <w:lang w:eastAsia="en-US"/>
        </w:rPr>
        <w:t xml:space="preserve"> </w:t>
      </w:r>
      <w:r w:rsidRPr="00BB432D">
        <w:rPr>
          <w:lang w:eastAsia="en-US"/>
        </w:rPr>
        <w:t>për ofrimin e shërbimeve shëndetësore miqësore, cilësore dhe sipas standardeve për personat LGBTI+</w:t>
      </w:r>
      <w:r w:rsidR="00286971">
        <w:rPr>
          <w:lang w:eastAsia="en-US"/>
        </w:rPr>
        <w:t>;</w:t>
      </w:r>
    </w:p>
    <w:p w14:paraId="47706DF4" w14:textId="3577851F" w:rsidR="009F0FAE" w:rsidRPr="00BB432D" w:rsidRDefault="009F0FAE" w:rsidP="00DB791E">
      <w:pPr>
        <w:pStyle w:val="AAAAAAAAAAATEXXX"/>
        <w:rPr>
          <w:lang w:eastAsia="en-US"/>
        </w:rPr>
      </w:pPr>
      <w:r w:rsidRPr="00BB432D">
        <w:rPr>
          <w:lang w:eastAsia="en-US"/>
        </w:rPr>
        <w:t>I.3.b</w:t>
      </w:r>
      <w:r w:rsidR="00286971">
        <w:rPr>
          <w:lang w:eastAsia="en-US"/>
        </w:rPr>
        <w:t>)</w:t>
      </w:r>
      <w:r w:rsidR="00BB432D" w:rsidRPr="00BB432D">
        <w:rPr>
          <w:lang w:eastAsia="en-US"/>
        </w:rPr>
        <w:t xml:space="preserve"> </w:t>
      </w:r>
      <w:r w:rsidR="00BE432B" w:rsidRPr="00BB432D">
        <w:rPr>
          <w:lang w:eastAsia="en-US"/>
        </w:rPr>
        <w:t xml:space="preserve">Numri </w:t>
      </w:r>
      <w:r w:rsidRPr="00BB432D">
        <w:rPr>
          <w:lang w:eastAsia="en-US"/>
        </w:rPr>
        <w:t>i mjeteve të unifikuara (protokolle) për trajtimin sipas standardeve të personave transgjinorë dhe interseks.</w:t>
      </w:r>
    </w:p>
    <w:p w14:paraId="47706DF5" w14:textId="77777777" w:rsidR="009F0FAE" w:rsidRPr="00BB432D" w:rsidRDefault="009F0FAE" w:rsidP="00DB791E">
      <w:pPr>
        <w:pStyle w:val="AAAAAAAAAAATEXXX"/>
        <w:rPr>
          <w:b/>
          <w:lang w:eastAsia="en-US"/>
        </w:rPr>
      </w:pPr>
      <w:r w:rsidRPr="00BB432D">
        <w:rPr>
          <w:b/>
          <w:lang w:eastAsia="en-US"/>
        </w:rPr>
        <w:t>Masat:</w:t>
      </w:r>
    </w:p>
    <w:p w14:paraId="47706DF6" w14:textId="7DA3F257" w:rsidR="009F0FAE" w:rsidRPr="00BB432D" w:rsidRDefault="001E5A02" w:rsidP="00DB791E">
      <w:pPr>
        <w:pStyle w:val="AAAAAAAAAAATEXXX"/>
      </w:pPr>
      <w:r>
        <w:t>I.3.1</w:t>
      </w:r>
      <w:r w:rsidR="009F0FAE" w:rsidRPr="00BB432D">
        <w:t xml:space="preserve"> Fuqizimi i kapaciteteve të profesionisteve dhe </w:t>
      </w:r>
      <w:r w:rsidR="00286971">
        <w:t xml:space="preserve">të </w:t>
      </w:r>
      <w:r w:rsidR="009F0FAE" w:rsidRPr="00BB432D">
        <w:t>profesionistëve të shërbimit të kujdesit shëndetësor parësor, për trajtimin në mënyrën e duhur dhe ofrimin e shërbimeve shëndetësore cilësore për personat LGBTI+</w:t>
      </w:r>
      <w:r w:rsidR="00286971">
        <w:t>;</w:t>
      </w:r>
    </w:p>
    <w:p w14:paraId="47706DF7" w14:textId="324F5E13" w:rsidR="009F0FAE" w:rsidRPr="00BB432D" w:rsidRDefault="009F0FAE" w:rsidP="00DB791E">
      <w:pPr>
        <w:pStyle w:val="AAAAAAAAAAATEXXX"/>
      </w:pPr>
      <w:r w:rsidRPr="00BB432D">
        <w:t>I.3.2 Ofrimi i shërbimeve miqësore, efektive dhe sipas standardeve për personat LGBTI+, sidomos për ata që pësojnë diskriminim të shumëfishtë brenda këtij grupi.</w:t>
      </w:r>
    </w:p>
    <w:p w14:paraId="47706DF8" w14:textId="211D1CAD" w:rsidR="009F0FAE" w:rsidRPr="00286971" w:rsidRDefault="009F0FAE" w:rsidP="00DB791E">
      <w:pPr>
        <w:pStyle w:val="AAAAAAAAAAATEXXX"/>
      </w:pPr>
      <w:r w:rsidRPr="00286971">
        <w:t>Nën objektivin specifik I.4</w:t>
      </w:r>
      <w:r w:rsidR="00286971">
        <w:t>,</w:t>
      </w:r>
      <w:r w:rsidRPr="00286971">
        <w:t xml:space="preserve"> </w:t>
      </w:r>
      <w:r w:rsidR="003E38CD" w:rsidRPr="00286971">
        <w:t>“</w:t>
      </w:r>
      <w:r w:rsidRPr="00286971">
        <w:t>Zvogëlimi i barrierave që i mbajnë personat</w:t>
      </w:r>
      <w:r w:rsidR="00BB432D" w:rsidRPr="00286971">
        <w:t xml:space="preserve"> </w:t>
      </w:r>
      <w:r w:rsidRPr="00286971">
        <w:t>LGBTI+ larg tregut të punës</w:t>
      </w:r>
      <w:r w:rsidR="00286971">
        <w:t>,</w:t>
      </w:r>
      <w:r w:rsidRPr="00286971">
        <w:t xml:space="preserve"> si dhe rritja e aksesit të tyre për punë të denjë edhe në sektorët jotradicionalë të punësimit (në veçanti në shkencë, teknologji, inxhinieri, matematikë)</w:t>
      </w:r>
      <w:r w:rsidR="003E38CD" w:rsidRPr="00286971">
        <w:t>”</w:t>
      </w:r>
      <w:r w:rsidR="00CC66B6">
        <w:t>,</w:t>
      </w:r>
      <w:r w:rsidRPr="00286971">
        <w:t xml:space="preserve"> janë parashikuar:</w:t>
      </w:r>
    </w:p>
    <w:p w14:paraId="47706DF9" w14:textId="77777777" w:rsidR="009F0FAE" w:rsidRPr="00BB432D" w:rsidRDefault="009F0FAE" w:rsidP="00DB791E">
      <w:pPr>
        <w:pStyle w:val="AAAAAAAAAAATEXXX"/>
        <w:rPr>
          <w:b/>
        </w:rPr>
      </w:pPr>
      <w:r w:rsidRPr="00BB432D">
        <w:rPr>
          <w:b/>
        </w:rPr>
        <w:t>Rezultatet e arritshme:</w:t>
      </w:r>
    </w:p>
    <w:p w14:paraId="47706DFA" w14:textId="424C9505" w:rsidR="009F0FAE" w:rsidRPr="00BB432D" w:rsidRDefault="009F0FAE" w:rsidP="00DB791E">
      <w:pPr>
        <w:pStyle w:val="AAAAAAAAAAATEXXX"/>
      </w:pPr>
      <w:r w:rsidRPr="00BB432D">
        <w:t xml:space="preserve">i. </w:t>
      </w:r>
      <w:r w:rsidR="004C7763" w:rsidRPr="00BB432D">
        <w:t xml:space="preserve">Shërbimet </w:t>
      </w:r>
      <w:r w:rsidRPr="00BB432D">
        <w:t>e punësimit dhe formimit profesional më miqësore dhe gjithëpërfshirëse edhe për personat LGBTI+</w:t>
      </w:r>
      <w:r w:rsidR="00693113">
        <w:t>;</w:t>
      </w:r>
    </w:p>
    <w:p w14:paraId="47706DFB" w14:textId="34061233" w:rsidR="009F0FAE" w:rsidRPr="00BB432D" w:rsidRDefault="009F0FAE" w:rsidP="00DB791E">
      <w:pPr>
        <w:pStyle w:val="AAAAAAAAAAATEXXX"/>
      </w:pPr>
      <w:r w:rsidRPr="00BB432D">
        <w:t xml:space="preserve">ii. </w:t>
      </w:r>
      <w:r w:rsidR="004C7763" w:rsidRPr="00BB432D">
        <w:t xml:space="preserve">Më </w:t>
      </w:r>
      <w:r w:rsidRPr="00BB432D">
        <w:t>shumë persona LGBTI+ të përfshirë në tregun e</w:t>
      </w:r>
      <w:r w:rsidR="00BB432D" w:rsidRPr="00BB432D">
        <w:t xml:space="preserve"> </w:t>
      </w:r>
      <w:r w:rsidRPr="00BB432D">
        <w:t>punës dhe të stimuluar për zhvillimin e ideve inovative të lidhur me ekonominë mjedisore dhe di</w:t>
      </w:r>
      <w:r w:rsidR="00693113">
        <w:t>gj</w:t>
      </w:r>
      <w:r w:rsidRPr="00BB432D">
        <w:t>italizimin.</w:t>
      </w:r>
    </w:p>
    <w:p w14:paraId="47706DFC" w14:textId="77777777" w:rsidR="009F0FAE" w:rsidRPr="00BB432D" w:rsidRDefault="009F0FAE" w:rsidP="00DB791E">
      <w:pPr>
        <w:pStyle w:val="AAAAAAAAAAATEXXX"/>
        <w:rPr>
          <w:rFonts w:eastAsiaTheme="minorHAnsi"/>
          <w:b/>
          <w:lang w:eastAsia="en-US"/>
        </w:rPr>
      </w:pPr>
      <w:r w:rsidRPr="00BB432D">
        <w:rPr>
          <w:rFonts w:eastAsiaTheme="minorHAnsi"/>
          <w:b/>
          <w:lang w:eastAsia="en-US"/>
        </w:rPr>
        <w:t>Treguesit:</w:t>
      </w:r>
    </w:p>
    <w:p w14:paraId="47706DFD" w14:textId="3D37FC5E" w:rsidR="009F0FAE" w:rsidRPr="00BB432D" w:rsidRDefault="009F0FAE" w:rsidP="00DB791E">
      <w:pPr>
        <w:pStyle w:val="AAAAAAAAAAATEXXX"/>
        <w:rPr>
          <w:rFonts w:eastAsiaTheme="minorHAnsi"/>
          <w:lang w:eastAsia="en-US"/>
        </w:rPr>
      </w:pPr>
      <w:r w:rsidRPr="00BB432D">
        <w:rPr>
          <w:rFonts w:eastAsiaTheme="minorHAnsi"/>
          <w:lang w:eastAsia="en-US"/>
        </w:rPr>
        <w:t>I.4.a</w:t>
      </w:r>
      <w:r w:rsidR="00D32054">
        <w:rPr>
          <w:rFonts w:eastAsiaTheme="minorHAnsi"/>
          <w:lang w:eastAsia="en-US"/>
        </w:rPr>
        <w:t>)</w:t>
      </w:r>
      <w:r w:rsidRPr="00BB432D">
        <w:rPr>
          <w:rFonts w:eastAsiaTheme="minorHAnsi"/>
          <w:lang w:eastAsia="en-US"/>
        </w:rPr>
        <w:t xml:space="preserve"> </w:t>
      </w:r>
      <w:r w:rsidR="004C7763" w:rsidRPr="00BB432D">
        <w:rPr>
          <w:rFonts w:eastAsiaTheme="minorHAnsi"/>
          <w:lang w:eastAsia="en-US"/>
        </w:rPr>
        <w:t xml:space="preserve">Numri </w:t>
      </w:r>
      <w:r w:rsidRPr="00BB432D">
        <w:rPr>
          <w:rFonts w:eastAsiaTheme="minorHAnsi"/>
          <w:lang w:eastAsia="en-US"/>
        </w:rPr>
        <w:t xml:space="preserve">i punonjëseve dhe </w:t>
      </w:r>
      <w:r w:rsidR="00337DC6">
        <w:rPr>
          <w:rFonts w:eastAsiaTheme="minorHAnsi"/>
          <w:lang w:eastAsia="en-US"/>
        </w:rPr>
        <w:t xml:space="preserve">i </w:t>
      </w:r>
      <w:r w:rsidRPr="00BB432D">
        <w:rPr>
          <w:rFonts w:eastAsiaTheme="minorHAnsi"/>
          <w:lang w:eastAsia="en-US"/>
        </w:rPr>
        <w:t>punonjësve të shërbimeve në fushën e punësimit të trajnuar dhe përgatitur për ofrimin e shërbimeve të punësimit në mënyrë jodiskriminuese për personat LGBTI+</w:t>
      </w:r>
      <w:r w:rsidR="00CC40E1">
        <w:rPr>
          <w:rFonts w:eastAsiaTheme="minorHAnsi"/>
          <w:lang w:eastAsia="en-US"/>
        </w:rPr>
        <w:t>;</w:t>
      </w:r>
    </w:p>
    <w:p w14:paraId="47706DFE" w14:textId="5A0F71C4" w:rsidR="009F0FAE" w:rsidRPr="00BB432D" w:rsidRDefault="009F0FAE" w:rsidP="00DB791E">
      <w:pPr>
        <w:pStyle w:val="AAAAAAAAAAATEXXX"/>
        <w:rPr>
          <w:rFonts w:eastAsiaTheme="minorHAnsi"/>
          <w:lang w:eastAsia="en-US"/>
        </w:rPr>
      </w:pPr>
      <w:r w:rsidRPr="00BB432D">
        <w:rPr>
          <w:rFonts w:eastAsiaTheme="minorHAnsi"/>
          <w:lang w:eastAsia="en-US"/>
        </w:rPr>
        <w:lastRenderedPageBreak/>
        <w:t>I.4.b</w:t>
      </w:r>
      <w:r w:rsidR="00CC40E1">
        <w:rPr>
          <w:rFonts w:eastAsiaTheme="minorHAnsi"/>
          <w:lang w:eastAsia="en-US"/>
        </w:rPr>
        <w:t>)</w:t>
      </w:r>
      <w:r w:rsidRPr="00BB432D">
        <w:rPr>
          <w:rFonts w:eastAsiaTheme="minorHAnsi"/>
          <w:lang w:eastAsia="en-US"/>
        </w:rPr>
        <w:t xml:space="preserve"> </w:t>
      </w:r>
      <w:r w:rsidR="004C7763" w:rsidRPr="00BB432D">
        <w:rPr>
          <w:rFonts w:eastAsiaTheme="minorHAnsi"/>
          <w:lang w:eastAsia="en-US"/>
        </w:rPr>
        <w:t xml:space="preserve">Numri </w:t>
      </w:r>
      <w:r w:rsidRPr="00BB432D">
        <w:rPr>
          <w:rFonts w:eastAsiaTheme="minorHAnsi"/>
          <w:lang w:eastAsia="en-US"/>
        </w:rPr>
        <w:t>i personave LGBTI+ të subvencionuar për zhvillimin e ideve inovatore me fokus te di</w:t>
      </w:r>
      <w:r w:rsidR="00CC40E1">
        <w:rPr>
          <w:rFonts w:eastAsiaTheme="minorHAnsi"/>
          <w:lang w:eastAsia="en-US"/>
        </w:rPr>
        <w:t>gj</w:t>
      </w:r>
      <w:r w:rsidRPr="00BB432D">
        <w:rPr>
          <w:rFonts w:eastAsiaTheme="minorHAnsi"/>
          <w:lang w:eastAsia="en-US"/>
        </w:rPr>
        <w:t>italizimi dhe ekonomia mjedisore.</w:t>
      </w:r>
    </w:p>
    <w:p w14:paraId="47706DFF" w14:textId="77777777" w:rsidR="009F0FAE" w:rsidRPr="00BB432D" w:rsidRDefault="009F0FAE" w:rsidP="00DB791E">
      <w:pPr>
        <w:pStyle w:val="AAAAAAAAAAATEXXX"/>
        <w:rPr>
          <w:rFonts w:eastAsiaTheme="minorHAnsi"/>
          <w:b/>
          <w:lang w:eastAsia="en-US"/>
        </w:rPr>
      </w:pPr>
      <w:r w:rsidRPr="00BB432D">
        <w:rPr>
          <w:rFonts w:eastAsiaTheme="minorHAnsi"/>
          <w:b/>
          <w:lang w:eastAsia="en-US"/>
        </w:rPr>
        <w:t>Masa:</w:t>
      </w:r>
    </w:p>
    <w:p w14:paraId="47706E00" w14:textId="00756BB4" w:rsidR="009F0FAE" w:rsidRPr="00BB432D" w:rsidRDefault="00813F60" w:rsidP="00DB791E">
      <w:pPr>
        <w:pStyle w:val="AAAAAAAAAAATEXXX"/>
      </w:pPr>
      <w:r>
        <w:t>I.4.1</w:t>
      </w:r>
      <w:r w:rsidR="009F0FAE" w:rsidRPr="00BB432D">
        <w:t xml:space="preserve"> Nxitja e personave LGBTI+ të besojnë dhe aplikojnë për shërbimet e ofruara në fushën e punësimit dhe zhvillimit të sipërmarrjeve.</w:t>
      </w:r>
    </w:p>
    <w:p w14:paraId="47706E01" w14:textId="77777777" w:rsidR="009F0FAE" w:rsidRPr="00BB432D" w:rsidRDefault="009F0FAE" w:rsidP="00DB791E">
      <w:pPr>
        <w:pStyle w:val="AAAAAAAAAAATEXXX"/>
        <w:rPr>
          <w:b/>
        </w:rPr>
      </w:pPr>
      <w:bookmarkStart w:id="28" w:name="_Toc68774291"/>
      <w:bookmarkStart w:id="29" w:name="_Toc79509627"/>
      <w:r w:rsidRPr="00BB432D">
        <w:rPr>
          <w:b/>
        </w:rPr>
        <w:t>Politika II</w:t>
      </w:r>
      <w:bookmarkEnd w:id="28"/>
      <w:bookmarkEnd w:id="29"/>
    </w:p>
    <w:p w14:paraId="47706E02" w14:textId="6A8B0648" w:rsidR="009F0FAE" w:rsidRPr="00BB432D" w:rsidRDefault="009F0FAE" w:rsidP="00DB791E">
      <w:pPr>
        <w:pStyle w:val="AAAAAAAAAAATEXXX"/>
      </w:pPr>
      <w:r w:rsidRPr="00BB432D">
        <w:rPr>
          <w:b/>
        </w:rPr>
        <w:t xml:space="preserve">Qëllimi i </w:t>
      </w:r>
      <w:r w:rsidR="009D6F0E" w:rsidRPr="00BB432D">
        <w:rPr>
          <w:b/>
        </w:rPr>
        <w:t xml:space="preserve">politikës </w:t>
      </w:r>
      <w:r w:rsidRPr="00BB432D">
        <w:rPr>
          <w:b/>
        </w:rPr>
        <w:t xml:space="preserve">II </w:t>
      </w:r>
      <w:r w:rsidR="00B023DA">
        <w:rPr>
          <w:b/>
        </w:rPr>
        <w:t>–</w:t>
      </w:r>
      <w:r w:rsidRPr="00BB432D">
        <w:rPr>
          <w:b/>
        </w:rPr>
        <w:t xml:space="preserve"> Garantimi i mbrojtjes dhe </w:t>
      </w:r>
      <w:r w:rsidR="003A7CA7">
        <w:rPr>
          <w:b/>
        </w:rPr>
        <w:t xml:space="preserve">i </w:t>
      </w:r>
      <w:r w:rsidRPr="00BB432D">
        <w:rPr>
          <w:b/>
        </w:rPr>
        <w:t xml:space="preserve">sigurisë për personat LGBTI+ përmes përmirësimit të kuadrit ligjor, zbatimit efektiv të tij, si dhe rritjes së aksesit të personave LGBTI+ në sistemin e drejtësisë. </w:t>
      </w:r>
    </w:p>
    <w:p w14:paraId="47706E03" w14:textId="6B4E33E6" w:rsidR="009F0FAE" w:rsidRPr="00BB432D" w:rsidRDefault="009F0FAE" w:rsidP="00DB791E">
      <w:pPr>
        <w:pStyle w:val="AAAAAAAAAAATEXXX"/>
      </w:pPr>
      <w:r w:rsidRPr="00BB432D">
        <w:t>Bazuar në gjetjet nga vlerësimi i PKV 2016</w:t>
      </w:r>
      <w:r w:rsidR="002B5771">
        <w:t>–</w:t>
      </w:r>
      <w:r w:rsidRPr="00BB432D">
        <w:t>2020</w:t>
      </w:r>
      <w:r w:rsidR="002B5771">
        <w:t>,</w:t>
      </w:r>
      <w:r w:rsidRPr="00BB432D">
        <w:t xml:space="preserve"> në lidhje me përmbushjen e qëllimit të politikës 1 të saj </w:t>
      </w:r>
      <w:r w:rsidR="003E38CD">
        <w:t>“</w:t>
      </w:r>
      <w:r w:rsidRPr="00BB432D">
        <w:t>Korniza ligjore dhe institucionale</w:t>
      </w:r>
      <w:r w:rsidR="003E38CD">
        <w:t>”</w:t>
      </w:r>
      <w:r w:rsidRPr="00BB432D">
        <w:t xml:space="preserve">, në këtë PKV është vënë theksi kryesisht në </w:t>
      </w:r>
      <w:r w:rsidRPr="00BB432D">
        <w:rPr>
          <w:bCs/>
        </w:rPr>
        <w:t>përafrimin e legjislacionit</w:t>
      </w:r>
      <w:r w:rsidR="00FD4CE9">
        <w:rPr>
          <w:bCs/>
        </w:rPr>
        <w:t>,</w:t>
      </w:r>
      <w:r w:rsidRPr="00BB432D">
        <w:rPr>
          <w:bCs/>
        </w:rPr>
        <w:t xml:space="preserve"> në lidhje me personat LGBTI+ me standardet evropiane, si dhe në mundësinë për rritjen e aksesit të personave LGBTI+ në sistemin e</w:t>
      </w:r>
      <w:r w:rsidR="00BB432D" w:rsidRPr="00BB432D">
        <w:rPr>
          <w:bCs/>
        </w:rPr>
        <w:t xml:space="preserve"> </w:t>
      </w:r>
      <w:r w:rsidRPr="00BB432D">
        <w:rPr>
          <w:bCs/>
        </w:rPr>
        <w:t xml:space="preserve">drejtësisë përmes fuqizimit të kapaciteteve të profesionisteve e </w:t>
      </w:r>
      <w:r w:rsidR="00FD4CE9">
        <w:rPr>
          <w:bCs/>
        </w:rPr>
        <w:t xml:space="preserve">të </w:t>
      </w:r>
      <w:r w:rsidRPr="00BB432D">
        <w:rPr>
          <w:bCs/>
        </w:rPr>
        <w:t>profesionistëve të drejtësisë dhe policimit për trajtimin e rasteve të personave LGBTI+ në mënyrën e duhur, me profesi</w:t>
      </w:r>
      <w:r w:rsidR="000408C4">
        <w:rPr>
          <w:bCs/>
        </w:rPr>
        <w:t>o</w:t>
      </w:r>
      <w:r w:rsidRPr="00BB432D">
        <w:rPr>
          <w:bCs/>
        </w:rPr>
        <w:t>nalizëm dhe përgjegjshmëri.</w:t>
      </w:r>
      <w:r w:rsidR="00BB432D" w:rsidRPr="00BB432D">
        <w:rPr>
          <w:bCs/>
        </w:rPr>
        <w:t xml:space="preserve"> </w:t>
      </w:r>
    </w:p>
    <w:p w14:paraId="47706E04" w14:textId="77777777" w:rsidR="009F0FAE" w:rsidRPr="00BB432D" w:rsidRDefault="009F0FAE" w:rsidP="00DB791E">
      <w:pPr>
        <w:pStyle w:val="AAAAAAAAAAATEXXX"/>
      </w:pPr>
      <w:r w:rsidRPr="00BB432D">
        <w:t>Tregues kryesor i impaktit nën këtë qëllim të politikës është:</w:t>
      </w:r>
    </w:p>
    <w:p w14:paraId="47706E05" w14:textId="77777777" w:rsidR="009F0FAE" w:rsidRPr="00BB432D" w:rsidRDefault="00DB791E" w:rsidP="00DB791E">
      <w:pPr>
        <w:pStyle w:val="AAAAAAAAAAATEXXX"/>
      </w:pPr>
      <w:r w:rsidRPr="00BB432D">
        <w:t xml:space="preserve">- </w:t>
      </w:r>
      <w:r w:rsidR="009F0FAE" w:rsidRPr="00BB432D">
        <w:t>Numri i rasteve të personave LGBTI+ të diskriminuar/abuzuar, të denoncuara dhe trajtuara në përputhje me legjislacionin e përmirësuar në fuqi.</w:t>
      </w:r>
    </w:p>
    <w:p w14:paraId="47706E06" w14:textId="4893F001" w:rsidR="009F0FAE" w:rsidRPr="00BB432D" w:rsidRDefault="009F0FAE" w:rsidP="00DB791E">
      <w:pPr>
        <w:pStyle w:val="AAAAAAAAAAATEXXX"/>
      </w:pPr>
      <w:r w:rsidRPr="00BB432D">
        <w:t>Për arritjen e këtij qëllimi të politikës II, institucionet shtetërore që kanë përgjegjësi në këtë fushë, në partneritet me institucionet e pavarura</w:t>
      </w:r>
      <w:r w:rsidR="00BB432D" w:rsidRPr="00BB432D">
        <w:t xml:space="preserve"> </w:t>
      </w:r>
      <w:r w:rsidRPr="00BB432D">
        <w:t>dhe organizatat e shoqërisë civile, do të fokusohen në kët</w:t>
      </w:r>
      <w:r w:rsidR="00567988">
        <w:t>a</w:t>
      </w:r>
      <w:r w:rsidRPr="00BB432D">
        <w:t xml:space="preserve"> objektiva specifikë:</w:t>
      </w:r>
    </w:p>
    <w:p w14:paraId="47706E07" w14:textId="77777777" w:rsidR="009F0FAE" w:rsidRPr="00BB432D" w:rsidRDefault="009F0FAE" w:rsidP="009F0FAE">
      <w:pPr>
        <w:spacing w:line="276" w:lineRule="auto"/>
        <w:jc w:val="both"/>
        <w:rPr>
          <w:rFonts w:ascii="Garamond" w:hAnsi="Garamond"/>
        </w:rPr>
      </w:pPr>
    </w:p>
    <w:tbl>
      <w:tblPr>
        <w:tblStyle w:val="ListTable6Colorful-Accent31"/>
        <w:tblW w:w="5081" w:type="pct"/>
        <w:tblLayout w:type="fixed"/>
        <w:tblLook w:val="04A0" w:firstRow="1" w:lastRow="0" w:firstColumn="1" w:lastColumn="0" w:noHBand="0" w:noVBand="1"/>
      </w:tblPr>
      <w:tblGrid>
        <w:gridCol w:w="2089"/>
        <w:gridCol w:w="7303"/>
      </w:tblGrid>
      <w:tr w:rsidR="009F0FAE" w:rsidRPr="00A3241F" w14:paraId="47706E0A" w14:textId="77777777" w:rsidTr="00FD4A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2" w:type="pct"/>
          </w:tcPr>
          <w:p w14:paraId="47706E08" w14:textId="3E599AA0" w:rsidR="009F0FAE" w:rsidRPr="00A3241F" w:rsidRDefault="009F0FAE" w:rsidP="00A3241F">
            <w:pPr>
              <w:pStyle w:val="AAAAAAAAAAATEXXX"/>
              <w:ind w:firstLine="0"/>
              <w:rPr>
                <w:b w:val="0"/>
                <w:color w:val="auto"/>
                <w:sz w:val="20"/>
                <w:szCs w:val="20"/>
              </w:rPr>
            </w:pPr>
            <w:r w:rsidRPr="00A3241F">
              <w:rPr>
                <w:color w:val="auto"/>
                <w:sz w:val="20"/>
                <w:szCs w:val="20"/>
              </w:rPr>
              <w:t xml:space="preserve">Objektivi specifik II.1 </w:t>
            </w:r>
          </w:p>
        </w:tc>
        <w:tc>
          <w:tcPr>
            <w:tcW w:w="3888" w:type="pct"/>
          </w:tcPr>
          <w:p w14:paraId="47706E09" w14:textId="25C74649" w:rsidR="009F0FAE" w:rsidRPr="00A3241F" w:rsidRDefault="009F0FAE" w:rsidP="00802E01">
            <w:pPr>
              <w:pStyle w:val="AAAAAAAAAAATEXXX"/>
              <w:ind w:firstLine="0"/>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00A3241F">
              <w:rPr>
                <w:b w:val="0"/>
                <w:bCs w:val="0"/>
                <w:color w:val="auto"/>
                <w:sz w:val="20"/>
                <w:szCs w:val="20"/>
              </w:rPr>
              <w:t xml:space="preserve">Përforcimi i mbrojtjes ligjore për personat LGBTI+ kundër krimit të urrejtjes, gjuhës së urrejtjes dhe dhunës, nëpërmjet rishikimit dhe harmonizimit të </w:t>
            </w:r>
            <w:r w:rsidR="00A3241F" w:rsidRPr="00A3241F">
              <w:rPr>
                <w:b w:val="0"/>
                <w:bCs w:val="0"/>
                <w:color w:val="auto"/>
                <w:sz w:val="20"/>
                <w:szCs w:val="20"/>
              </w:rPr>
              <w:t>legjislacionit</w:t>
            </w:r>
            <w:r w:rsidRPr="00A3241F">
              <w:rPr>
                <w:b w:val="0"/>
                <w:bCs w:val="0"/>
                <w:color w:val="auto"/>
                <w:sz w:val="20"/>
                <w:szCs w:val="20"/>
              </w:rPr>
              <w:t xml:space="preserve"> kombëtar me sta</w:t>
            </w:r>
            <w:r w:rsidR="00A3241F">
              <w:rPr>
                <w:b w:val="0"/>
                <w:bCs w:val="0"/>
                <w:color w:val="auto"/>
                <w:sz w:val="20"/>
                <w:szCs w:val="20"/>
              </w:rPr>
              <w:t>ndardet evropiane/ndërkombëtare</w:t>
            </w:r>
          </w:p>
        </w:tc>
      </w:tr>
      <w:tr w:rsidR="009F0FAE" w:rsidRPr="00A3241F" w14:paraId="47706E0D" w14:textId="77777777" w:rsidTr="00FD4A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2" w:type="pct"/>
          </w:tcPr>
          <w:p w14:paraId="47706E0B" w14:textId="6DF39D4A" w:rsidR="009F0FAE" w:rsidRPr="00A3241F" w:rsidRDefault="00A3241F" w:rsidP="00802E01">
            <w:pPr>
              <w:pStyle w:val="AAAAAAAAAAATEXXX"/>
              <w:ind w:firstLine="0"/>
              <w:rPr>
                <w:b w:val="0"/>
                <w:color w:val="auto"/>
                <w:sz w:val="20"/>
                <w:szCs w:val="20"/>
              </w:rPr>
            </w:pPr>
            <w:r>
              <w:rPr>
                <w:color w:val="auto"/>
                <w:sz w:val="20"/>
                <w:szCs w:val="20"/>
              </w:rPr>
              <w:t>Objektivi specifik II.2</w:t>
            </w:r>
            <w:r w:rsidR="009F0FAE" w:rsidRPr="00A3241F">
              <w:rPr>
                <w:color w:val="auto"/>
                <w:sz w:val="20"/>
                <w:szCs w:val="20"/>
              </w:rPr>
              <w:t xml:space="preserve"> </w:t>
            </w:r>
          </w:p>
        </w:tc>
        <w:tc>
          <w:tcPr>
            <w:tcW w:w="3888" w:type="pct"/>
          </w:tcPr>
          <w:p w14:paraId="47706E0C" w14:textId="70521447" w:rsidR="009F0FAE" w:rsidRPr="00A3241F" w:rsidRDefault="009F0FAE" w:rsidP="00802E01">
            <w:pPr>
              <w:pStyle w:val="AAAAAAAAAAATEXXX"/>
              <w:ind w:firstLine="0"/>
              <w:cnfStyle w:val="000000100000" w:firstRow="0" w:lastRow="0" w:firstColumn="0" w:lastColumn="0" w:oddVBand="0" w:evenVBand="0" w:oddHBand="1" w:evenHBand="0" w:firstRowFirstColumn="0" w:firstRowLastColumn="0" w:lastRowFirstColumn="0" w:lastRowLastColumn="0"/>
              <w:rPr>
                <w:color w:val="auto"/>
                <w:sz w:val="20"/>
                <w:szCs w:val="20"/>
              </w:rPr>
            </w:pPr>
            <w:r w:rsidRPr="00A3241F">
              <w:rPr>
                <w:color w:val="auto"/>
                <w:sz w:val="20"/>
                <w:szCs w:val="20"/>
              </w:rPr>
              <w:t xml:space="preserve">Zbatimi me </w:t>
            </w:r>
            <w:r w:rsidR="00A3241F" w:rsidRPr="00A3241F">
              <w:rPr>
                <w:color w:val="auto"/>
                <w:sz w:val="20"/>
                <w:szCs w:val="20"/>
              </w:rPr>
              <w:t>profesionalizëm</w:t>
            </w:r>
            <w:r w:rsidRPr="00A3241F">
              <w:rPr>
                <w:color w:val="auto"/>
                <w:sz w:val="20"/>
                <w:szCs w:val="20"/>
              </w:rPr>
              <w:t xml:space="preserve"> dhe pa paragjykime i legjislacionit për të luftuar diskriminimin dhe krimin e </w:t>
            </w:r>
            <w:r w:rsidR="00A3241F">
              <w:rPr>
                <w:color w:val="auto"/>
                <w:sz w:val="20"/>
                <w:szCs w:val="20"/>
              </w:rPr>
              <w:t>urrejtjes ndaj personave LGBTI+</w:t>
            </w:r>
          </w:p>
        </w:tc>
      </w:tr>
    </w:tbl>
    <w:p w14:paraId="6E77158A" w14:textId="77777777" w:rsidR="009079DA" w:rsidRPr="00BB432D" w:rsidRDefault="009079DA" w:rsidP="00802E01">
      <w:pPr>
        <w:pStyle w:val="AAAAAAAAAAATEXXX"/>
      </w:pPr>
    </w:p>
    <w:p w14:paraId="47706E0E" w14:textId="019ADDA1" w:rsidR="009F0FAE" w:rsidRPr="00BB432D" w:rsidRDefault="009F0FAE" w:rsidP="00802E01">
      <w:pPr>
        <w:pStyle w:val="AAAAAAAAAAATEXXX"/>
      </w:pPr>
      <w:r w:rsidRPr="00BB432D">
        <w:t xml:space="preserve">Përmbushja e këtyre objektivave specifikë do të rezultojë në përafrimin e legjislacionit në lidhje me sigurinë e personave LGBTI+, </w:t>
      </w:r>
      <w:r w:rsidRPr="00BB432D">
        <w:rPr>
          <w:bCs/>
        </w:rPr>
        <w:t>përafrimin e legjislacionit në lidhje me të drejtat e njeriut LGBTI+, duke përfshirë edhe të drejtat e familjes, të</w:t>
      </w:r>
      <w:r w:rsidR="00EC3645">
        <w:rPr>
          <w:bCs/>
        </w:rPr>
        <w:t xml:space="preserve"> drejtën private ndërkombëtare </w:t>
      </w:r>
      <w:r w:rsidRPr="00BB432D">
        <w:rPr>
          <w:bCs/>
        </w:rPr>
        <w:t>etj., me standardet evropiane, përafrimin e legjislacionit në lidhje me fuqizimin ekonomik të personave LGBTI+ me standardet evropiane, përafrimin e dispozitave të tjera ligjore</w:t>
      </w:r>
      <w:r w:rsidR="0089246B">
        <w:rPr>
          <w:bCs/>
        </w:rPr>
        <w:t>,</w:t>
      </w:r>
      <w:r w:rsidRPr="00BB432D">
        <w:rPr>
          <w:bCs/>
        </w:rPr>
        <w:t xml:space="preserve"> në lidhje me LGBTI+ me standardet evropiane, zbatimin efektiv të legjislacionit për të luftuar diskriminimin dhe krimin e u</w:t>
      </w:r>
      <w:r w:rsidR="0089246B">
        <w:rPr>
          <w:bCs/>
        </w:rPr>
        <w:t xml:space="preserve">rrejtjes ndaj personave LGBTI+ </w:t>
      </w:r>
      <w:r w:rsidRPr="00BB432D">
        <w:rPr>
          <w:bCs/>
        </w:rPr>
        <w:t>etj. P</w:t>
      </w:r>
      <w:r w:rsidRPr="00BB432D">
        <w:t xml:space="preserve">ërmbushja e këtyre objektivave specifikë do të lidhet ngushtë dhe me </w:t>
      </w:r>
      <w:r w:rsidR="00B95A5A" w:rsidRPr="00BB432D">
        <w:t xml:space="preserve">objektivin specifik </w:t>
      </w:r>
      <w:r w:rsidR="00B95A5A">
        <w:t>3.1</w:t>
      </w:r>
      <w:r w:rsidRPr="00BB432D">
        <w:t xml:space="preserve"> të Strategjisë Ndërsektor</w:t>
      </w:r>
      <w:r w:rsidR="00B95A5A">
        <w:t>i</w:t>
      </w:r>
      <w:r w:rsidRPr="00BB432D">
        <w:t>ale të Drejtësisë (SND 2021</w:t>
      </w:r>
      <w:r w:rsidR="00B95A5A">
        <w:t>–</w:t>
      </w:r>
      <w:r w:rsidRPr="00BB432D">
        <w:t>2025)</w:t>
      </w:r>
      <w:r w:rsidR="002B37F5">
        <w:t>,</w:t>
      </w:r>
      <w:r w:rsidRPr="00BB432D">
        <w:t xml:space="preserve"> që synon rishikimin e legjislacionit dhe më në detaje ndryshimet në Kodin Penal dhe atë të Procedurës Penale. </w:t>
      </w:r>
    </w:p>
    <w:p w14:paraId="47706E0F" w14:textId="2813FC5A" w:rsidR="009F0FAE" w:rsidRPr="00BB432D" w:rsidRDefault="009F0FAE" w:rsidP="006A64F7">
      <w:pPr>
        <w:pStyle w:val="AAAAAAAAAAATEXXX"/>
      </w:pPr>
      <w:r w:rsidRPr="00BB432D">
        <w:t>Kështu</w:t>
      </w:r>
      <w:r w:rsidR="002B37F5">
        <w:t>,</w:t>
      </w:r>
      <w:r w:rsidRPr="00BB432D">
        <w:t xml:space="preserve"> më konkretisht</w:t>
      </w:r>
      <w:r w:rsidRPr="002B37F5">
        <w:t>, nën objektivin specifik II.1</w:t>
      </w:r>
      <w:r w:rsidR="002B37F5">
        <w:t>,</w:t>
      </w:r>
      <w:r w:rsidRPr="002B37F5">
        <w:t xml:space="preserve"> </w:t>
      </w:r>
      <w:r w:rsidR="003E38CD" w:rsidRPr="002B37F5">
        <w:t>“</w:t>
      </w:r>
      <w:r w:rsidRPr="002B37F5">
        <w:rPr>
          <w:bCs/>
        </w:rPr>
        <w:t xml:space="preserve">Përforcimi i mbrojtjes ligjore për personat LGBTI+ kundër krimit të urrejtjes, gjuhës së urrejtjes dhe dhunës, nëpërmjet rishikimit dhe harmonizimit të </w:t>
      </w:r>
      <w:r w:rsidR="002B37F5" w:rsidRPr="002B37F5">
        <w:rPr>
          <w:bCs/>
        </w:rPr>
        <w:t>legjislacionit</w:t>
      </w:r>
      <w:r w:rsidRPr="002B37F5">
        <w:rPr>
          <w:bCs/>
        </w:rPr>
        <w:t xml:space="preserve"> kombëtar me standardet evropiane/ndërkombëtare</w:t>
      </w:r>
      <w:r w:rsidR="003E38CD" w:rsidRPr="002B37F5">
        <w:t>”</w:t>
      </w:r>
      <w:r w:rsidR="002B37F5">
        <w:t>,</w:t>
      </w:r>
      <w:r w:rsidRPr="002B37F5">
        <w:t xml:space="preserve"> janë pa</w:t>
      </w:r>
      <w:r w:rsidRPr="00BB432D">
        <w:t>rashikuar:</w:t>
      </w:r>
    </w:p>
    <w:p w14:paraId="47706E10" w14:textId="77777777" w:rsidR="009F0FAE" w:rsidRPr="00BB432D" w:rsidRDefault="009F0FAE" w:rsidP="006A64F7">
      <w:pPr>
        <w:pStyle w:val="AAAAAAAAAAATEXXX"/>
        <w:rPr>
          <w:b/>
        </w:rPr>
      </w:pPr>
      <w:r w:rsidRPr="00BB432D">
        <w:rPr>
          <w:b/>
        </w:rPr>
        <w:t>Rezultati i arritshëm:</w:t>
      </w:r>
    </w:p>
    <w:p w14:paraId="47706E11" w14:textId="35950E39" w:rsidR="009F0FAE" w:rsidRPr="00BB432D" w:rsidRDefault="009F0FAE" w:rsidP="006A64F7">
      <w:pPr>
        <w:pStyle w:val="AAAAAAAAAAATEXXX"/>
      </w:pPr>
      <w:r w:rsidRPr="00BB432D">
        <w:t xml:space="preserve">i. </w:t>
      </w:r>
      <w:r w:rsidR="001E5A02" w:rsidRPr="00BB432D">
        <w:t xml:space="preserve">Legjislacion </w:t>
      </w:r>
      <w:r w:rsidRPr="00BB432D">
        <w:t xml:space="preserve">i përmirësuar, veçanërisht për të siguruar ndalimin e gjuhës dhe </w:t>
      </w:r>
      <w:r w:rsidR="00BB72E3">
        <w:t xml:space="preserve">të </w:t>
      </w:r>
      <w:r w:rsidRPr="00BB432D">
        <w:t>krimit të urrejtjes, si dhe dhunës ndaj personave LGBTI+.</w:t>
      </w:r>
    </w:p>
    <w:p w14:paraId="47706E12" w14:textId="77777777" w:rsidR="009F0FAE" w:rsidRPr="00BB432D" w:rsidRDefault="009F0FAE" w:rsidP="006A64F7">
      <w:pPr>
        <w:pStyle w:val="AAAAAAAAAAATEXXX"/>
        <w:rPr>
          <w:b/>
        </w:rPr>
      </w:pPr>
      <w:r w:rsidRPr="00BB432D">
        <w:rPr>
          <w:b/>
        </w:rPr>
        <w:t>Treguesi:</w:t>
      </w:r>
    </w:p>
    <w:p w14:paraId="47706E13" w14:textId="03624CB0" w:rsidR="009F0FAE" w:rsidRPr="00BB432D" w:rsidRDefault="009F0FAE" w:rsidP="006A64F7">
      <w:pPr>
        <w:pStyle w:val="AAAAAAAAAAATEXXX"/>
      </w:pPr>
      <w:r w:rsidRPr="00BB432D">
        <w:t>II.1.a</w:t>
      </w:r>
      <w:r w:rsidR="00BB72E3">
        <w:t>)</w:t>
      </w:r>
      <w:r w:rsidRPr="00BB432D">
        <w:t xml:space="preserve"> </w:t>
      </w:r>
      <w:r w:rsidR="001E5A02" w:rsidRPr="00BB432D">
        <w:t xml:space="preserve">Numri </w:t>
      </w:r>
      <w:r w:rsidRPr="00BB432D">
        <w:t>i propozimeve të dërguara dhe miratuara</w:t>
      </w:r>
      <w:r w:rsidR="00BB72E3">
        <w:t>,</w:t>
      </w:r>
      <w:r w:rsidRPr="00BB432D">
        <w:t xml:space="preserve"> në lidhje me ndryshimet në legjislacionin civil dhe penal në RSH.</w:t>
      </w:r>
    </w:p>
    <w:p w14:paraId="47706E14" w14:textId="77777777" w:rsidR="009F0FAE" w:rsidRPr="00BB432D" w:rsidRDefault="009F0FAE" w:rsidP="006A64F7">
      <w:pPr>
        <w:pStyle w:val="AAAAAAAAAAATEXXX"/>
        <w:rPr>
          <w:b/>
        </w:rPr>
      </w:pPr>
      <w:r w:rsidRPr="00BB432D">
        <w:rPr>
          <w:b/>
        </w:rPr>
        <w:t>Masat:</w:t>
      </w:r>
    </w:p>
    <w:p w14:paraId="47706E15" w14:textId="4C7DA151" w:rsidR="009F0FAE" w:rsidRPr="00BB432D" w:rsidRDefault="009F0FAE" w:rsidP="006A64F7">
      <w:pPr>
        <w:pStyle w:val="AAAAAAAAAAATEXXX"/>
      </w:pPr>
      <w:r w:rsidRPr="00BB432D">
        <w:t>II.1.1 Përmirësimi i legjislacionit penal për mbrojtje të personave LGBTI+ nga krimi i urrejtjes, gjuha e urrejtjes dhe dhuna (rishikimi i Kodit Penal).</w:t>
      </w:r>
    </w:p>
    <w:p w14:paraId="47706E16" w14:textId="72C846A0" w:rsidR="009F0FAE" w:rsidRPr="00BB432D" w:rsidRDefault="009F0FAE" w:rsidP="006A64F7">
      <w:pPr>
        <w:pStyle w:val="AAAAAAAAAAATEXXX"/>
      </w:pPr>
      <w:r w:rsidRPr="00BB432D">
        <w:lastRenderedPageBreak/>
        <w:t>II.1.2 Përmirësimi i legjislacionit familjar (Kodi i Familjes)</w:t>
      </w:r>
      <w:r w:rsidR="00BB72E3">
        <w:t>,</w:t>
      </w:r>
      <w:r w:rsidRPr="00BB432D">
        <w:t xml:space="preserve"> duke konsideruar edhe të drejtën ndërkombëtare private për të rregulluar njohjen e lidhjeve familjare në situata ndërkufitare.</w:t>
      </w:r>
    </w:p>
    <w:p w14:paraId="47706E17" w14:textId="7DDEBED9" w:rsidR="009F0FAE" w:rsidRPr="00BB432D" w:rsidRDefault="009F0FAE" w:rsidP="006A64F7">
      <w:pPr>
        <w:pStyle w:val="AAAAAAAAAAATEXXX"/>
      </w:pPr>
      <w:r w:rsidRPr="00BB432D">
        <w:t xml:space="preserve">II.1.3 Përgatitja e disa ligjeve të reja për mbrojtjen e të drejtave të njeriut të personave LGBTI+, si </w:t>
      </w:r>
      <w:r w:rsidR="00666E32" w:rsidRPr="00BB432D">
        <w:t xml:space="preserve">ligji për njohjen e identitetit gjinor, aktet </w:t>
      </w:r>
      <w:r w:rsidRPr="00BB432D">
        <w:t>nënligjore për mbrojtjen e personave interseks në Shqipëri, si dhe rishikimi i disa ligjeve ekzistuese.</w:t>
      </w:r>
    </w:p>
    <w:p w14:paraId="47706E18" w14:textId="41FDA6C8" w:rsidR="009F0FAE" w:rsidRPr="00BB432D" w:rsidRDefault="009F0FAE" w:rsidP="006A64F7">
      <w:pPr>
        <w:pStyle w:val="AAAAAAAAAAATEXXX"/>
      </w:pPr>
      <w:r w:rsidRPr="00BB432D">
        <w:t xml:space="preserve">II.1.4 Përmirësimi i </w:t>
      </w:r>
      <w:r w:rsidR="00666E32" w:rsidRPr="00BB432D">
        <w:t>legjislacionit</w:t>
      </w:r>
      <w:r w:rsidRPr="00BB432D">
        <w:t xml:space="preserve"> në fushën e punësimit dhe përfshirja në të qartësisht e personave LGBTI+ si një grup që i përfiton të gjitha shërbimet e ofruara në fushën e punësimit dhe formimit profesional.</w:t>
      </w:r>
    </w:p>
    <w:p w14:paraId="47706E19" w14:textId="55E5BE0C" w:rsidR="009F0FAE" w:rsidRPr="00BB432D" w:rsidRDefault="009F0FAE" w:rsidP="006A64F7">
      <w:pPr>
        <w:pStyle w:val="AAAAAAAAAAATEXXX"/>
      </w:pPr>
      <w:r w:rsidRPr="00BB432D">
        <w:t>II.1.5 Analiza, përgatitja dhe miratimi i ndryshimeve të tjera ligjore</w:t>
      </w:r>
      <w:r w:rsidR="00666E32">
        <w:t>,</w:t>
      </w:r>
      <w:r w:rsidRPr="00BB432D">
        <w:t xml:space="preserve"> në përputhje dhe me standardet (</w:t>
      </w:r>
      <w:r w:rsidR="00666E32" w:rsidRPr="00BB432D">
        <w:t>ligjit për azilin, ligjit për gjendjen civile</w:t>
      </w:r>
      <w:r w:rsidR="00666E32">
        <w:t>)</w:t>
      </w:r>
      <w:r w:rsidRPr="00BB432D">
        <w:t xml:space="preserve"> etj.</w:t>
      </w:r>
    </w:p>
    <w:p w14:paraId="47706E1A" w14:textId="40E5BF1E" w:rsidR="009F0FAE" w:rsidRPr="00666E32" w:rsidRDefault="009F0FAE" w:rsidP="006A64F7">
      <w:pPr>
        <w:pStyle w:val="AAAAAAAAAAATEXXX"/>
      </w:pPr>
      <w:r w:rsidRPr="00BB432D">
        <w:rPr>
          <w:rStyle w:val="tlid-translation"/>
        </w:rPr>
        <w:t>Nën objektivin specifik II.2</w:t>
      </w:r>
      <w:r w:rsidR="00666E32">
        <w:rPr>
          <w:rStyle w:val="tlid-translation"/>
        </w:rPr>
        <w:t>,</w:t>
      </w:r>
      <w:r w:rsidRPr="00BB432D">
        <w:rPr>
          <w:rStyle w:val="tlid-translation"/>
        </w:rPr>
        <w:t xml:space="preserve"> </w:t>
      </w:r>
      <w:r w:rsidR="003E38CD" w:rsidRPr="00666E32">
        <w:rPr>
          <w:rStyle w:val="tlid-translation"/>
        </w:rPr>
        <w:t>“</w:t>
      </w:r>
      <w:r w:rsidRPr="00666E32">
        <w:t xml:space="preserve">Zbatimi me </w:t>
      </w:r>
      <w:r w:rsidR="00666E32" w:rsidRPr="00666E32">
        <w:t>profesionalizëm</w:t>
      </w:r>
      <w:r w:rsidRPr="00666E32">
        <w:t xml:space="preserve"> dhe pa paragjykime i legjislacionit për të luftuar diskriminimin dhe krimin e </w:t>
      </w:r>
      <w:r w:rsidR="00666E32">
        <w:t>urrejtjes ndaj personave LGBTI+</w:t>
      </w:r>
      <w:r w:rsidR="003E38CD" w:rsidRPr="00666E32">
        <w:t>”</w:t>
      </w:r>
      <w:r w:rsidR="00666E32">
        <w:t>,</w:t>
      </w:r>
      <w:r w:rsidRPr="00666E32">
        <w:t xml:space="preserve"> janë parashikuar:</w:t>
      </w:r>
    </w:p>
    <w:p w14:paraId="47706E1B" w14:textId="77777777" w:rsidR="009F0FAE" w:rsidRPr="00BB432D" w:rsidRDefault="009F0FAE" w:rsidP="006A64F7">
      <w:pPr>
        <w:pStyle w:val="AAAAAAAAAAATEXXX"/>
        <w:rPr>
          <w:b/>
        </w:rPr>
      </w:pPr>
      <w:r w:rsidRPr="00BB432D">
        <w:rPr>
          <w:b/>
        </w:rPr>
        <w:t>Rezultatet e arritshme:</w:t>
      </w:r>
    </w:p>
    <w:p w14:paraId="47706E1C" w14:textId="2C7E621B" w:rsidR="009F0FAE" w:rsidRPr="00BB432D" w:rsidRDefault="009F0FAE" w:rsidP="006A64F7">
      <w:pPr>
        <w:pStyle w:val="AAAAAAAAAAATEXXX"/>
      </w:pPr>
      <w:r w:rsidRPr="00BB432D">
        <w:t xml:space="preserve">i. </w:t>
      </w:r>
      <w:r w:rsidR="004C7763" w:rsidRPr="00BB432D">
        <w:t xml:space="preserve">Profesioniste </w:t>
      </w:r>
      <w:r w:rsidRPr="00BB432D">
        <w:t xml:space="preserve">e profesionistë të drejtësisë dhe policimit më të përgatitur dhe të gatshëm për të mbrojtur </w:t>
      </w:r>
      <w:r w:rsidR="00726F84">
        <w:t>të drejtat njerëzore të LGBTI+;</w:t>
      </w:r>
    </w:p>
    <w:p w14:paraId="47706E1D" w14:textId="4AAE5993" w:rsidR="009F0FAE" w:rsidRPr="00BB432D" w:rsidRDefault="009F0FAE" w:rsidP="006A64F7">
      <w:pPr>
        <w:pStyle w:val="AAAAAAAAAAATEXXX"/>
      </w:pPr>
      <w:r w:rsidRPr="00BB432D">
        <w:t xml:space="preserve">ii. </w:t>
      </w:r>
      <w:r w:rsidR="004C7763" w:rsidRPr="00BB432D">
        <w:t xml:space="preserve">Rritje </w:t>
      </w:r>
      <w:r w:rsidRPr="00BB432D">
        <w:t>e besimit të personave LGBTI+ në sistemin e drejtësisë dhe të policimit.</w:t>
      </w:r>
    </w:p>
    <w:p w14:paraId="47706E1E" w14:textId="77777777" w:rsidR="009F0FAE" w:rsidRPr="00BB432D" w:rsidRDefault="009F0FAE" w:rsidP="006A64F7">
      <w:pPr>
        <w:pStyle w:val="AAAAAAAAAAATEXXX"/>
        <w:rPr>
          <w:b/>
        </w:rPr>
      </w:pPr>
      <w:r w:rsidRPr="00BB432D">
        <w:rPr>
          <w:b/>
        </w:rPr>
        <w:t>Treguesit:</w:t>
      </w:r>
    </w:p>
    <w:p w14:paraId="47706E1F" w14:textId="67FCC075" w:rsidR="009F0FAE" w:rsidRPr="00BB432D" w:rsidRDefault="009F0FAE" w:rsidP="006A64F7">
      <w:pPr>
        <w:pStyle w:val="AAAAAAAAAAATEXXX"/>
      </w:pPr>
      <w:r w:rsidRPr="00BB432D">
        <w:t>II.2.a</w:t>
      </w:r>
      <w:r w:rsidR="00C625A7">
        <w:t>)</w:t>
      </w:r>
      <w:r w:rsidRPr="00BB432D">
        <w:t xml:space="preserve"> </w:t>
      </w:r>
      <w:r w:rsidR="004C7763" w:rsidRPr="00BB432D">
        <w:t xml:space="preserve">Numri </w:t>
      </w:r>
      <w:r w:rsidRPr="00BB432D">
        <w:t>i raporteve vjetore të përpiluara dhe dorëzuara në Këshillin e Evropës, mbi diskriminimin dhe krimet e urrejtjes kundër personave LGBTI+</w:t>
      </w:r>
      <w:r w:rsidR="001E5A02">
        <w:t>;</w:t>
      </w:r>
      <w:r w:rsidRPr="00BB432D">
        <w:t xml:space="preserve"> </w:t>
      </w:r>
    </w:p>
    <w:p w14:paraId="47706E20" w14:textId="7A661329" w:rsidR="009F0FAE" w:rsidRPr="00BB432D" w:rsidRDefault="009F0FAE" w:rsidP="006A64F7">
      <w:pPr>
        <w:pStyle w:val="AAAAAAAAAAATEXXX"/>
      </w:pPr>
      <w:r w:rsidRPr="00BB432D">
        <w:t>II.2.b</w:t>
      </w:r>
      <w:r w:rsidR="00C625A7">
        <w:t>)</w:t>
      </w:r>
      <w:r w:rsidRPr="00BB432D">
        <w:t xml:space="preserve"> </w:t>
      </w:r>
      <w:r w:rsidR="004C7763" w:rsidRPr="00BB432D">
        <w:t xml:space="preserve">Numri </w:t>
      </w:r>
      <w:r w:rsidRPr="00BB432D">
        <w:t xml:space="preserve">i personave të caktuar si pika fokale për LGBTI+ </w:t>
      </w:r>
      <w:r w:rsidRPr="00BB432D">
        <w:rPr>
          <w:color w:val="000000"/>
        </w:rPr>
        <w:t>në PSHSH në nivel bashkie, të trajnuar.</w:t>
      </w:r>
    </w:p>
    <w:p w14:paraId="47706E21" w14:textId="77777777" w:rsidR="009F0FAE" w:rsidRPr="00BB432D" w:rsidRDefault="009F0FAE" w:rsidP="006A64F7">
      <w:pPr>
        <w:pStyle w:val="AAAAAAAAAAATEXXX"/>
        <w:rPr>
          <w:b/>
        </w:rPr>
      </w:pPr>
      <w:r w:rsidRPr="00BB432D">
        <w:rPr>
          <w:b/>
        </w:rPr>
        <w:t>Masat:</w:t>
      </w:r>
    </w:p>
    <w:p w14:paraId="47706E22" w14:textId="7ACBCFFC" w:rsidR="009F0FAE" w:rsidRPr="00BB432D" w:rsidRDefault="00C625A7" w:rsidP="006A64F7">
      <w:pPr>
        <w:pStyle w:val="AAAAAAAAAAATEXXX"/>
      </w:pPr>
      <w:r>
        <w:t>II.2.1</w:t>
      </w:r>
      <w:r w:rsidR="009F0FAE" w:rsidRPr="00BB432D">
        <w:t xml:space="preserve"> Përgatitja e raportit mbi diskriminimin dhe krimet e urrejtjes kundër personave LGBTI+, në përputhje me standardet ndërkombëtare sipas KE.</w:t>
      </w:r>
    </w:p>
    <w:p w14:paraId="47706E23" w14:textId="5A976E5F" w:rsidR="009F0FAE" w:rsidRPr="00BB432D" w:rsidRDefault="009F0FAE" w:rsidP="006A64F7">
      <w:pPr>
        <w:pStyle w:val="AAAAAAAAAAATEXXX"/>
      </w:pPr>
      <w:r w:rsidRPr="00BB432D">
        <w:t xml:space="preserve">II.2.2 Krijimi i një mjedisi lehtësues për denoncimin e krimeve të urrejtjes dhe </w:t>
      </w:r>
      <w:r w:rsidR="004E18D3">
        <w:t xml:space="preserve">të </w:t>
      </w:r>
      <w:r w:rsidRPr="00BB432D">
        <w:t xml:space="preserve">diskriminimit kundër personave LGBTI+ në </w:t>
      </w:r>
      <w:r w:rsidR="004E18D3" w:rsidRPr="00BB432D">
        <w:t>ambientet</w:t>
      </w:r>
      <w:r w:rsidRPr="00BB432D">
        <w:t xml:space="preserve"> e PSHSH</w:t>
      </w:r>
      <w:r w:rsidR="004E18D3">
        <w:t>-së</w:t>
      </w:r>
      <w:r w:rsidRPr="00BB432D">
        <w:t>.</w:t>
      </w:r>
    </w:p>
    <w:p w14:paraId="47706E24" w14:textId="57AC6CEE" w:rsidR="009F0FAE" w:rsidRPr="00BB432D" w:rsidRDefault="00C625A7" w:rsidP="006A64F7">
      <w:pPr>
        <w:pStyle w:val="AAAAAAAAAAATEXXX"/>
      </w:pPr>
      <w:r>
        <w:t>II.2.3</w:t>
      </w:r>
      <w:r w:rsidR="009F0FAE" w:rsidRPr="00BB432D">
        <w:t xml:space="preserve"> Trajnimi i profesionisteve dhe </w:t>
      </w:r>
      <w:r w:rsidR="00CC2FC1">
        <w:t xml:space="preserve">i </w:t>
      </w:r>
      <w:r w:rsidR="009F0FAE" w:rsidRPr="00BB432D">
        <w:t xml:space="preserve">profesionistëve të Zyrave për Ndihmë Juridike Falas, si dhe i OJF-ve dhe Klinikave të Ligjit të </w:t>
      </w:r>
      <w:r w:rsidR="00CC2FC1" w:rsidRPr="00BB432D">
        <w:t>licencuara</w:t>
      </w:r>
      <w:r w:rsidR="009F0FAE" w:rsidRPr="00BB432D">
        <w:t xml:space="preserve"> për ofrimin e ndihmës juridike, me qëllim ofrimin e shërbimeve të ndjeshme ndaj personave LGBTI+.</w:t>
      </w:r>
    </w:p>
    <w:p w14:paraId="47706E25" w14:textId="6808B6EF" w:rsidR="009F0FAE" w:rsidRPr="00BB432D" w:rsidRDefault="004C7763" w:rsidP="006A64F7">
      <w:pPr>
        <w:pStyle w:val="AAAAAAAAAAATEXXX"/>
      </w:pPr>
      <w:r>
        <w:t>II.2.4</w:t>
      </w:r>
      <w:r w:rsidR="009F0FAE" w:rsidRPr="00BB432D">
        <w:t xml:space="preserve"> Monitorimi dhe vlerësimi i zbatimit të </w:t>
      </w:r>
      <w:r w:rsidR="003E38CD">
        <w:t>“</w:t>
      </w:r>
      <w:r w:rsidR="00CC2FC1">
        <w:t>PKV LGBTI+ 2021–</w:t>
      </w:r>
      <w:r w:rsidR="009F0FAE" w:rsidRPr="00BB432D">
        <w:t>2027</w:t>
      </w:r>
      <w:r w:rsidR="003E38CD">
        <w:t>”</w:t>
      </w:r>
      <w:r w:rsidR="009F0FAE" w:rsidRPr="00BB432D">
        <w:t>.</w:t>
      </w:r>
    </w:p>
    <w:p w14:paraId="47706E26" w14:textId="3C3F2425" w:rsidR="009F0FAE" w:rsidRPr="00BB432D" w:rsidRDefault="009F0FAE" w:rsidP="006A64F7">
      <w:pPr>
        <w:pStyle w:val="AAAAAAAAAAATEXXX"/>
        <w:rPr>
          <w:b/>
        </w:rPr>
      </w:pPr>
      <w:bookmarkStart w:id="30" w:name="_Toc79509628"/>
      <w:r w:rsidRPr="00BB432D">
        <w:rPr>
          <w:b/>
        </w:rPr>
        <w:t>Politika III</w:t>
      </w:r>
      <w:bookmarkEnd w:id="30"/>
    </w:p>
    <w:p w14:paraId="47706E27" w14:textId="73ABC233" w:rsidR="009F0FAE" w:rsidRPr="00BB432D" w:rsidRDefault="009F0FAE" w:rsidP="006A64F7">
      <w:pPr>
        <w:pStyle w:val="AAAAAAAAAAATEXXX"/>
      </w:pPr>
      <w:r w:rsidRPr="00BB432D">
        <w:rPr>
          <w:b/>
        </w:rPr>
        <w:t xml:space="preserve">Qëllimi i </w:t>
      </w:r>
      <w:r w:rsidR="009D6F0E" w:rsidRPr="00BB432D">
        <w:rPr>
          <w:b/>
        </w:rPr>
        <w:t xml:space="preserve">politikës </w:t>
      </w:r>
      <w:r w:rsidRPr="00BB432D">
        <w:rPr>
          <w:b/>
        </w:rPr>
        <w:t xml:space="preserve">III </w:t>
      </w:r>
      <w:r w:rsidR="009D6F0E">
        <w:rPr>
          <w:b/>
        </w:rPr>
        <w:t>–</w:t>
      </w:r>
      <w:r w:rsidRPr="00BB432D">
        <w:rPr>
          <w:b/>
        </w:rPr>
        <w:t xml:space="preserve"> Krijimi i një shoqërie gjithëpërfshirëse, pranuese dhe jodiskriminuese kundrejt personave LGBTI+ në Shqipëri.</w:t>
      </w:r>
    </w:p>
    <w:p w14:paraId="47706E28" w14:textId="02201A7B" w:rsidR="009F0FAE" w:rsidRPr="00BB432D" w:rsidRDefault="009F0FAE" w:rsidP="006A64F7">
      <w:pPr>
        <w:pStyle w:val="AAAAAAAAAAATEXXX"/>
      </w:pPr>
      <w:r w:rsidRPr="00BB432D">
        <w:t>Edhe për përmbushjen e këtij qëllimi të politikës janë parashikuar objektiva specifikë të bazuar dhe në PKV 2016</w:t>
      </w:r>
      <w:r w:rsidR="00CA2619">
        <w:t>–</w:t>
      </w:r>
      <w:r w:rsidRPr="00BB432D">
        <w:t>2020</w:t>
      </w:r>
      <w:r w:rsidR="00CA2619">
        <w:t>,</w:t>
      </w:r>
      <w:r w:rsidRPr="00BB432D">
        <w:t xml:space="preserve"> duke shtuar dhe theksuar domosdoshmërinë e ndërgjegjësimit të shoqërisë mbi të drejtat e personave LGBTI+, </w:t>
      </w:r>
      <w:r w:rsidRPr="00BB432D">
        <w:rPr>
          <w:bCs/>
        </w:rPr>
        <w:t>duke përfshirë qytetarët, OJF-të, sektorin</w:t>
      </w:r>
      <w:r w:rsidR="00CA2619">
        <w:rPr>
          <w:bCs/>
        </w:rPr>
        <w:t xml:space="preserve"> privat dhe grupet profesionale </w:t>
      </w:r>
      <w:r w:rsidRPr="00BB432D">
        <w:t>etj.</w:t>
      </w:r>
    </w:p>
    <w:p w14:paraId="47706E29" w14:textId="77777777" w:rsidR="009F0FAE" w:rsidRPr="00BB432D" w:rsidRDefault="009F0FAE" w:rsidP="006A64F7">
      <w:pPr>
        <w:pStyle w:val="AAAAAAAAAAATEXXX"/>
      </w:pPr>
      <w:r w:rsidRPr="00BB432D">
        <w:t>Treguesi i impaktit në këtë qëllim të politikës është:</w:t>
      </w:r>
    </w:p>
    <w:p w14:paraId="47706E2A" w14:textId="12C552AB" w:rsidR="009F0FAE" w:rsidRPr="00BB432D" w:rsidRDefault="006A64F7" w:rsidP="006A64F7">
      <w:pPr>
        <w:pStyle w:val="AAAAAAAAAAATEXXX"/>
      </w:pPr>
      <w:r w:rsidRPr="00BB432D">
        <w:t xml:space="preserve">- </w:t>
      </w:r>
      <w:r w:rsidR="009F0FAE" w:rsidRPr="00BB432D">
        <w:t xml:space="preserve">Numri i personave LGBTI+ të cilët </w:t>
      </w:r>
      <w:r w:rsidR="00CA2619" w:rsidRPr="00BB432D">
        <w:t>ndihen</w:t>
      </w:r>
      <w:r w:rsidR="009F0FAE" w:rsidRPr="00BB432D">
        <w:t xml:space="preserve"> të pranuar dhe jo të diskriminuar në shoqëri</w:t>
      </w:r>
      <w:r w:rsidR="00BB432D" w:rsidRPr="00BB432D">
        <w:t xml:space="preserve"> </w:t>
      </w:r>
      <w:r w:rsidR="009F0FAE" w:rsidRPr="00BB432D">
        <w:t>(përfshirë dhe në fushat e shëndetësisë,</w:t>
      </w:r>
      <w:r w:rsidR="00CA2619">
        <w:t xml:space="preserve"> arsimit, punësimit, shërbimeve</w:t>
      </w:r>
      <w:r w:rsidR="009F0FAE" w:rsidRPr="00BB432D">
        <w:t xml:space="preserve"> etj</w:t>
      </w:r>
      <w:r w:rsidR="00CA2619">
        <w:t>.</w:t>
      </w:r>
      <w:r w:rsidR="009F0FAE" w:rsidRPr="00BB432D">
        <w:t>).</w:t>
      </w:r>
    </w:p>
    <w:p w14:paraId="47706E2B" w14:textId="77777777" w:rsidR="009F0FAE" w:rsidRPr="00BB432D" w:rsidRDefault="009F0FAE" w:rsidP="006A64F7">
      <w:pPr>
        <w:pStyle w:val="AAAAAAAAAAATEXXX"/>
        <w:rPr>
          <w:bCs/>
        </w:rPr>
      </w:pPr>
      <w:r w:rsidRPr="00BB432D">
        <w:rPr>
          <w:bCs/>
        </w:rPr>
        <w:t>Nën këtë qëllim të politikës III janë parashikuar këta objektiva specifikë:</w:t>
      </w:r>
    </w:p>
    <w:p w14:paraId="47706E2C" w14:textId="77777777" w:rsidR="009F0FAE" w:rsidRPr="00BB432D" w:rsidRDefault="009F0FAE" w:rsidP="006A64F7">
      <w:pPr>
        <w:pStyle w:val="AAAAAAAAAAATEXXX"/>
      </w:pPr>
    </w:p>
    <w:tbl>
      <w:tblPr>
        <w:tblStyle w:val="ListTable6Colorful-Accent31"/>
        <w:tblW w:w="5110" w:type="pct"/>
        <w:jc w:val="center"/>
        <w:tblLayout w:type="fixed"/>
        <w:tblLook w:val="04A0" w:firstRow="1" w:lastRow="0" w:firstColumn="1" w:lastColumn="0" w:noHBand="0" w:noVBand="1"/>
      </w:tblPr>
      <w:tblGrid>
        <w:gridCol w:w="2178"/>
        <w:gridCol w:w="7267"/>
      </w:tblGrid>
      <w:tr w:rsidR="009F0FAE" w:rsidRPr="009D6F0E" w14:paraId="47706E2F" w14:textId="77777777" w:rsidTr="006A418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3" w:type="pct"/>
          </w:tcPr>
          <w:p w14:paraId="47706E2D" w14:textId="3EFD56D8" w:rsidR="009F0FAE" w:rsidRPr="009D6F0E" w:rsidRDefault="009D6F0E" w:rsidP="006A64F7">
            <w:pPr>
              <w:pStyle w:val="AAAAAAAAAAATEXXX"/>
              <w:ind w:firstLine="0"/>
              <w:rPr>
                <w:color w:val="auto"/>
                <w:sz w:val="20"/>
                <w:szCs w:val="20"/>
              </w:rPr>
            </w:pPr>
            <w:r>
              <w:rPr>
                <w:color w:val="auto"/>
                <w:sz w:val="20"/>
                <w:szCs w:val="20"/>
              </w:rPr>
              <w:t>Objektivi specifik III.1</w:t>
            </w:r>
          </w:p>
        </w:tc>
        <w:tc>
          <w:tcPr>
            <w:tcW w:w="3847" w:type="pct"/>
          </w:tcPr>
          <w:p w14:paraId="47706E2E" w14:textId="77777777" w:rsidR="009F0FAE" w:rsidRPr="009D6F0E" w:rsidRDefault="009F0FAE" w:rsidP="006A64F7">
            <w:pPr>
              <w:pStyle w:val="AAAAAAAAAAATEXXX"/>
              <w:ind w:firstLine="0"/>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009D6F0E">
              <w:rPr>
                <w:b w:val="0"/>
                <w:bCs w:val="0"/>
                <w:color w:val="auto"/>
                <w:sz w:val="20"/>
                <w:szCs w:val="20"/>
              </w:rPr>
              <w:t>Edukimi i shoqërisë me parimet e barazisë, gjithëpërfshirjes dhe mosdiskriminimit kundrejt personave LGBTI+</w:t>
            </w:r>
          </w:p>
        </w:tc>
      </w:tr>
      <w:tr w:rsidR="009F0FAE" w:rsidRPr="009D6F0E" w14:paraId="47706E32" w14:textId="77777777" w:rsidTr="006A41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3" w:type="pct"/>
          </w:tcPr>
          <w:p w14:paraId="47706E30" w14:textId="58D7BF63" w:rsidR="009F0FAE" w:rsidRPr="009D6F0E" w:rsidRDefault="009D6F0E" w:rsidP="006A64F7">
            <w:pPr>
              <w:pStyle w:val="AAAAAAAAAAATEXXX"/>
              <w:ind w:firstLine="0"/>
              <w:rPr>
                <w:b w:val="0"/>
                <w:color w:val="auto"/>
                <w:sz w:val="20"/>
                <w:szCs w:val="20"/>
              </w:rPr>
            </w:pPr>
            <w:r>
              <w:rPr>
                <w:color w:val="auto"/>
                <w:sz w:val="20"/>
                <w:szCs w:val="20"/>
              </w:rPr>
              <w:t>Objektivi specifik III.2</w:t>
            </w:r>
          </w:p>
        </w:tc>
        <w:tc>
          <w:tcPr>
            <w:tcW w:w="3847" w:type="pct"/>
          </w:tcPr>
          <w:p w14:paraId="47706E31" w14:textId="2C2D127A" w:rsidR="009F0FAE" w:rsidRPr="009D6F0E" w:rsidRDefault="009F0FAE" w:rsidP="006A64F7">
            <w:pPr>
              <w:pStyle w:val="AAAAAAAAAAATEXXX"/>
              <w:ind w:firstLine="0"/>
              <w:cnfStyle w:val="000000100000" w:firstRow="0" w:lastRow="0" w:firstColumn="0" w:lastColumn="0" w:oddVBand="0" w:evenVBand="0" w:oddHBand="1" w:evenHBand="0" w:firstRowFirstColumn="0" w:firstRowLastColumn="0" w:lastRowFirstColumn="0" w:lastRowLastColumn="0"/>
              <w:rPr>
                <w:color w:val="auto"/>
                <w:sz w:val="20"/>
                <w:szCs w:val="20"/>
              </w:rPr>
            </w:pPr>
            <w:r w:rsidRPr="009D6F0E">
              <w:rPr>
                <w:color w:val="auto"/>
                <w:sz w:val="20"/>
                <w:szCs w:val="20"/>
              </w:rPr>
              <w:t>Përmirësimi i ndërgjegjësimit për çështjet LGBTI+ midis pun</w:t>
            </w:r>
            <w:r w:rsidR="009D6F0E">
              <w:rPr>
                <w:color w:val="auto"/>
                <w:sz w:val="20"/>
                <w:szCs w:val="20"/>
              </w:rPr>
              <w:t>ëdhënësve privatë</w:t>
            </w:r>
          </w:p>
        </w:tc>
      </w:tr>
    </w:tbl>
    <w:p w14:paraId="69825301" w14:textId="77777777" w:rsidR="009079DA" w:rsidRPr="00BB432D" w:rsidRDefault="009079DA" w:rsidP="006A64F7">
      <w:pPr>
        <w:pStyle w:val="AAAAAAAAAAATEXXX"/>
      </w:pPr>
    </w:p>
    <w:p w14:paraId="47706E33" w14:textId="25BC7093" w:rsidR="009F0FAE" w:rsidRPr="00BB10B0" w:rsidRDefault="009F0FAE" w:rsidP="006A64F7">
      <w:pPr>
        <w:pStyle w:val="AAAAAAAAAAATEXXX"/>
      </w:pPr>
      <w:r w:rsidRPr="00BB432D">
        <w:t xml:space="preserve">Më konkretisht, </w:t>
      </w:r>
      <w:r w:rsidRPr="00BB10B0">
        <w:t>nën objektivin specifik III.1</w:t>
      </w:r>
      <w:r w:rsidR="00E90CF6">
        <w:t>,</w:t>
      </w:r>
      <w:r w:rsidRPr="00BB10B0">
        <w:t xml:space="preserve"> </w:t>
      </w:r>
      <w:r w:rsidR="003E38CD" w:rsidRPr="00BB10B0">
        <w:t>“</w:t>
      </w:r>
      <w:r w:rsidRPr="00BB10B0">
        <w:t>Edukimi i shoqërisë me parimet e barazisë, gjithëpërfshirjes dhe mosdiskriminimit kundrejt personave LGBTI+</w:t>
      </w:r>
      <w:r w:rsidR="003E38CD" w:rsidRPr="00BB10B0">
        <w:t>”</w:t>
      </w:r>
      <w:r w:rsidRPr="00BB10B0">
        <w:t>, janë parashikuar:</w:t>
      </w:r>
    </w:p>
    <w:p w14:paraId="47706E34" w14:textId="77777777" w:rsidR="009F0FAE" w:rsidRPr="00BB432D" w:rsidRDefault="009F0FAE" w:rsidP="006A64F7">
      <w:pPr>
        <w:pStyle w:val="AAAAAAAAAAATEXXX"/>
        <w:rPr>
          <w:b/>
        </w:rPr>
      </w:pPr>
      <w:r w:rsidRPr="00BB432D">
        <w:rPr>
          <w:b/>
        </w:rPr>
        <w:t>Rezultati i pritshëm:</w:t>
      </w:r>
    </w:p>
    <w:p w14:paraId="47706E35" w14:textId="03339822" w:rsidR="009F0FAE" w:rsidRPr="00BB432D" w:rsidRDefault="009F0FAE" w:rsidP="006A64F7">
      <w:pPr>
        <w:pStyle w:val="AAAAAAAAAAATEXXX"/>
      </w:pPr>
      <w:r w:rsidRPr="00BB432D">
        <w:t xml:space="preserve">i. </w:t>
      </w:r>
      <w:r w:rsidR="001E5A02" w:rsidRPr="00BB432D">
        <w:t xml:space="preserve">Një </w:t>
      </w:r>
      <w:r w:rsidRPr="00BB432D">
        <w:t>brez i ri më i hapur, jo paragjykues dhe pranues kundrejt personave LGBTI+ në Shqipëri.</w:t>
      </w:r>
    </w:p>
    <w:p w14:paraId="47706E36" w14:textId="77777777" w:rsidR="009F0FAE" w:rsidRPr="00BB432D" w:rsidRDefault="009F0FAE" w:rsidP="006A64F7">
      <w:pPr>
        <w:pStyle w:val="AAAAAAAAAAATEXXX"/>
        <w:rPr>
          <w:b/>
        </w:rPr>
      </w:pPr>
      <w:r w:rsidRPr="00BB432D">
        <w:rPr>
          <w:b/>
        </w:rPr>
        <w:t>Treguesi:</w:t>
      </w:r>
    </w:p>
    <w:p w14:paraId="47706E37" w14:textId="5DA03398" w:rsidR="009F0FAE" w:rsidRPr="00BB432D" w:rsidRDefault="009F0FAE" w:rsidP="006A64F7">
      <w:pPr>
        <w:pStyle w:val="AAAAAAAAAAATEXXX"/>
      </w:pPr>
      <w:r w:rsidRPr="00BB432D">
        <w:lastRenderedPageBreak/>
        <w:t>III.1.a</w:t>
      </w:r>
      <w:r w:rsidR="006A418B">
        <w:t>)</w:t>
      </w:r>
      <w:r w:rsidRPr="00BB432D">
        <w:t xml:space="preserve"> Numri i të rejave e </w:t>
      </w:r>
      <w:r w:rsidR="006A418B">
        <w:t xml:space="preserve">i </w:t>
      </w:r>
      <w:r w:rsidRPr="00BB432D">
        <w:t>të rinjve që pranojnë dhe nuk diskriminojnë personat LGBTI+ në Shqipëri.</w:t>
      </w:r>
    </w:p>
    <w:p w14:paraId="47706E38" w14:textId="77777777" w:rsidR="009F0FAE" w:rsidRPr="00BB432D" w:rsidRDefault="009F0FAE" w:rsidP="006A64F7">
      <w:pPr>
        <w:pStyle w:val="AAAAAAAAAAATEXXX"/>
        <w:rPr>
          <w:b/>
        </w:rPr>
      </w:pPr>
      <w:r w:rsidRPr="00BB432D">
        <w:rPr>
          <w:b/>
        </w:rPr>
        <w:t>Masa:</w:t>
      </w:r>
    </w:p>
    <w:p w14:paraId="47706E39" w14:textId="6777530B" w:rsidR="009F0FAE" w:rsidRPr="00BB432D" w:rsidRDefault="009F0FAE" w:rsidP="006A64F7">
      <w:pPr>
        <w:pStyle w:val="AAAAAAAAAAATEXXX"/>
      </w:pPr>
      <w:r w:rsidRPr="00BB432D">
        <w:t>III.1.1 Informimi dhe edukimi i vazhdueshëm i shoqërisë me parimet e barazisë, mosdiskriminimit dhe pranimit të personave LGBTI+ në Shqipëri.</w:t>
      </w:r>
    </w:p>
    <w:p w14:paraId="47706E3A" w14:textId="74EDA67C" w:rsidR="009F0FAE" w:rsidRPr="00BB432D" w:rsidRDefault="009F0FAE" w:rsidP="006A64F7">
      <w:pPr>
        <w:pStyle w:val="AAAAAAAAAAATEXXX"/>
      </w:pPr>
      <w:r w:rsidRPr="00BB432D">
        <w:t xml:space="preserve">Nën objektivin </w:t>
      </w:r>
      <w:r w:rsidRPr="006A418B">
        <w:t>specifik III.2</w:t>
      </w:r>
      <w:r w:rsidR="006A418B">
        <w:t>,</w:t>
      </w:r>
      <w:r w:rsidRPr="006A418B">
        <w:t xml:space="preserve"> </w:t>
      </w:r>
      <w:r w:rsidR="003E38CD" w:rsidRPr="006A418B">
        <w:t>“</w:t>
      </w:r>
      <w:r w:rsidRPr="006A418B">
        <w:t>Përmirësimi i ndërgjegjësimit për çështjet LGBTI+ midis</w:t>
      </w:r>
      <w:r w:rsidR="00252A6E">
        <w:t xml:space="preserve"> punëdhënësve publikë e privatë</w:t>
      </w:r>
      <w:r w:rsidR="003E38CD" w:rsidRPr="006A418B">
        <w:t>”</w:t>
      </w:r>
      <w:r w:rsidR="00252A6E">
        <w:t>,</w:t>
      </w:r>
      <w:r w:rsidRPr="00BB432D">
        <w:rPr>
          <w:b/>
        </w:rPr>
        <w:t xml:space="preserve"> </w:t>
      </w:r>
      <w:r w:rsidRPr="00BB432D">
        <w:t>janë parashikuar:</w:t>
      </w:r>
    </w:p>
    <w:p w14:paraId="47706E3B" w14:textId="77777777" w:rsidR="009F0FAE" w:rsidRPr="00BB432D" w:rsidRDefault="009F0FAE" w:rsidP="006A64F7">
      <w:pPr>
        <w:pStyle w:val="AAAAAAAAAAATEXXX"/>
        <w:rPr>
          <w:b/>
        </w:rPr>
      </w:pPr>
      <w:r w:rsidRPr="00BB432D">
        <w:rPr>
          <w:b/>
        </w:rPr>
        <w:t>Rezultati i pritshëm:</w:t>
      </w:r>
    </w:p>
    <w:p w14:paraId="47706E3C" w14:textId="68F1DAE8" w:rsidR="009F0FAE" w:rsidRPr="00BB432D" w:rsidRDefault="009F0FAE" w:rsidP="006A64F7">
      <w:pPr>
        <w:pStyle w:val="AAAAAAAAAAATEXXX"/>
      </w:pPr>
      <w:r w:rsidRPr="00BB432D">
        <w:t xml:space="preserve">i. </w:t>
      </w:r>
      <w:r w:rsidR="005C7327" w:rsidRPr="00BB432D">
        <w:t xml:space="preserve">Një </w:t>
      </w:r>
      <w:r w:rsidRPr="00BB432D">
        <w:t>mjedis punëdhënësish më miqësor dhe i hapur ndaj pranimit dhe punësimit të personave LGBTI+.</w:t>
      </w:r>
    </w:p>
    <w:p w14:paraId="47706E3D" w14:textId="77777777" w:rsidR="009F0FAE" w:rsidRPr="00BB432D" w:rsidRDefault="009F0FAE" w:rsidP="006A64F7">
      <w:pPr>
        <w:pStyle w:val="AAAAAAAAAAATEXXX"/>
        <w:rPr>
          <w:b/>
        </w:rPr>
      </w:pPr>
      <w:r w:rsidRPr="00BB432D">
        <w:rPr>
          <w:b/>
        </w:rPr>
        <w:t>Treguesi:</w:t>
      </w:r>
    </w:p>
    <w:p w14:paraId="47706E3E" w14:textId="24B1C140" w:rsidR="009F0FAE" w:rsidRPr="00BB432D" w:rsidRDefault="00252A6E" w:rsidP="006A64F7">
      <w:pPr>
        <w:pStyle w:val="AAAAAAAAAAATEXXX"/>
      </w:pPr>
      <w:r>
        <w:t xml:space="preserve">III.2.a) </w:t>
      </w:r>
      <w:r w:rsidR="006B2D48">
        <w:t xml:space="preserve">Numri </w:t>
      </w:r>
      <w:r>
        <w:t>i ndërmarrjeve/kompanive/</w:t>
      </w:r>
      <w:r w:rsidR="009F0FAE" w:rsidRPr="00BB432D">
        <w:t>bizneseve që bashkohen me Kartën Kombëtare të Diversitetit.</w:t>
      </w:r>
    </w:p>
    <w:p w14:paraId="47706E3F" w14:textId="77777777" w:rsidR="009F0FAE" w:rsidRPr="00BB432D" w:rsidRDefault="009F0FAE" w:rsidP="006A64F7">
      <w:pPr>
        <w:pStyle w:val="AAAAAAAAAAATEXXX"/>
        <w:rPr>
          <w:b/>
        </w:rPr>
      </w:pPr>
      <w:r w:rsidRPr="00BB432D">
        <w:rPr>
          <w:b/>
        </w:rPr>
        <w:t>Masa:</w:t>
      </w:r>
    </w:p>
    <w:p w14:paraId="47706E40" w14:textId="4E9C20F5" w:rsidR="009F0FAE" w:rsidRPr="00BB432D" w:rsidRDefault="009F0FAE" w:rsidP="006A64F7">
      <w:pPr>
        <w:pStyle w:val="AAAAAAAAAAATEXXX"/>
      </w:pPr>
      <w:r w:rsidRPr="00BB432D">
        <w:t>III.2.1 Krijimi i një mjedisi punëdhënësish miqësor dhe pranues kundrejt personave LGBTI+ në Shqipëri.</w:t>
      </w:r>
    </w:p>
    <w:p w14:paraId="7588B5EB" w14:textId="77777777" w:rsidR="006B2D48" w:rsidRDefault="006B2D48" w:rsidP="006B2D48">
      <w:pPr>
        <w:pStyle w:val="AAAAAAAAAAATEXXX"/>
        <w:ind w:firstLine="0"/>
        <w:jc w:val="center"/>
      </w:pPr>
      <w:bookmarkStart w:id="31" w:name="_Toc79509629"/>
      <w:bookmarkEnd w:id="22"/>
    </w:p>
    <w:p w14:paraId="524F74EA" w14:textId="77777777" w:rsidR="006B2D48" w:rsidRPr="006B2D48" w:rsidRDefault="009F0FAE" w:rsidP="006B2D48">
      <w:pPr>
        <w:pStyle w:val="AAAAAAAAAAATEXXX"/>
        <w:ind w:firstLine="0"/>
        <w:jc w:val="center"/>
      </w:pPr>
      <w:r w:rsidRPr="006B2D48">
        <w:t>PJESA III</w:t>
      </w:r>
    </w:p>
    <w:p w14:paraId="47706E41" w14:textId="6BF01CAB" w:rsidR="009F0FAE" w:rsidRDefault="009F0FAE" w:rsidP="006B2D48">
      <w:pPr>
        <w:pStyle w:val="AAAAAAAAAAATEXXX"/>
        <w:ind w:firstLine="0"/>
        <w:jc w:val="center"/>
      </w:pPr>
      <w:r w:rsidRPr="006B2D48">
        <w:t>ZBATIMI, PËRGJEGJËSIA E INSTITUCIONEVE, LLOGARIDHËNIA,</w:t>
      </w:r>
      <w:bookmarkStart w:id="32" w:name="_Toc57367065"/>
      <w:bookmarkStart w:id="33" w:name="_Toc79509630"/>
      <w:bookmarkEnd w:id="31"/>
      <w:r w:rsidR="006A64F7" w:rsidRPr="006B2D48">
        <w:t xml:space="preserve"> </w:t>
      </w:r>
      <w:r w:rsidRPr="006B2D48">
        <w:t>RAPORTIMI DHE MONITORIMI</w:t>
      </w:r>
      <w:bookmarkEnd w:id="32"/>
      <w:bookmarkEnd w:id="33"/>
    </w:p>
    <w:p w14:paraId="18B7E47F" w14:textId="77777777" w:rsidR="006B2D48" w:rsidRPr="006B2D48" w:rsidRDefault="006B2D48" w:rsidP="006B2D48">
      <w:pPr>
        <w:pStyle w:val="AAAAAAAAAAATEXXX"/>
        <w:ind w:firstLine="0"/>
        <w:jc w:val="center"/>
      </w:pPr>
    </w:p>
    <w:p w14:paraId="47706E42" w14:textId="35144201" w:rsidR="009F0FAE" w:rsidRPr="001E5A02" w:rsidRDefault="009F0FAE" w:rsidP="006A64F7">
      <w:pPr>
        <w:pStyle w:val="AAAAAAAAAAATEXXX"/>
      </w:pPr>
      <w:r w:rsidRPr="001E5A02">
        <w:rPr>
          <w:b/>
        </w:rPr>
        <w:t xml:space="preserve">Përgjegjësia e </w:t>
      </w:r>
      <w:r w:rsidR="006B2D48" w:rsidRPr="001E5A02">
        <w:rPr>
          <w:b/>
        </w:rPr>
        <w:t>institucioneve</w:t>
      </w:r>
    </w:p>
    <w:p w14:paraId="47706E43" w14:textId="2971F39B" w:rsidR="009F0FAE" w:rsidRPr="00BB432D" w:rsidRDefault="009F0FAE" w:rsidP="006A64F7">
      <w:pPr>
        <w:pStyle w:val="AAAAAAAAAAATEXXX"/>
      </w:pPr>
      <w:r w:rsidRPr="001E5A02">
        <w:t xml:space="preserve">Për zbatimin e masave të parashikuara në </w:t>
      </w:r>
      <w:r w:rsidR="003E38CD" w:rsidRPr="001E5A02">
        <w:t>“</w:t>
      </w:r>
      <w:r w:rsidRPr="001E5A02">
        <w:t>PKV LGBTI+ 2021</w:t>
      </w:r>
      <w:r w:rsidR="002B0301">
        <w:t>–</w:t>
      </w:r>
      <w:r w:rsidRPr="001E5A02">
        <w:t>2027</w:t>
      </w:r>
      <w:r w:rsidR="003E38CD" w:rsidRPr="001E5A02">
        <w:t>”</w:t>
      </w:r>
      <w:r w:rsidRPr="001E5A02">
        <w:t xml:space="preserve"> do të angazhohen një tërësi institucionesh, duke filluar nga ministria </w:t>
      </w:r>
      <w:r w:rsidR="00F37CD0" w:rsidRPr="001E5A02">
        <w:t>përgjegj</w:t>
      </w:r>
      <w:r w:rsidR="00F37CD0" w:rsidRPr="001E5A02">
        <w:rPr>
          <w:bCs/>
        </w:rPr>
        <w:t>ë</w:t>
      </w:r>
      <w:r w:rsidR="00F37CD0" w:rsidRPr="001E5A02">
        <w:t>se</w:t>
      </w:r>
      <w:r w:rsidRPr="001E5A02">
        <w:t xml:space="preserve"> për koordinimin e masave dhe veprimeve për adresimin në mënyrën e duhur të çështjeve LGBTI+, ministritë e linjës dhe institucionet në varësi të tyre në nivelin vendor, institucionet e pavarura, njësitë e vetëqeverisjes vendore, akademia, organizatat e shoqërisë civile të fokusuara në mbrojtjen e të drejtave njerëzore, informimin dhe ndërgjegjësimin e publikut mbi të drejtat dhe zbatimin e tyre në praktikë, ofrimin e shërbimeve mbështetëse të specializuara për grupet e cenueshme dhe në</w:t>
      </w:r>
      <w:r w:rsidRPr="00BB432D">
        <w:t xml:space="preserve"> mënyrë të veçantë vetë organizatat LGBTI+, si dhe organizatat ndërkombëtare.</w:t>
      </w:r>
    </w:p>
    <w:p w14:paraId="47706E44" w14:textId="2B6FD1D7" w:rsidR="009F0FAE" w:rsidRPr="00BB432D" w:rsidRDefault="009F0FAE" w:rsidP="006A64F7">
      <w:pPr>
        <w:pStyle w:val="AAAAAAAAAAATEXXX"/>
      </w:pPr>
      <w:r w:rsidRPr="00BB432D">
        <w:t>Siç edhe përcaktohet qartësisht në Matricën e Logjikës së Ndërhyrjes (</w:t>
      </w:r>
      <w:r w:rsidR="00F37CD0" w:rsidRPr="00BB432D">
        <w:t xml:space="preserve">aneksi </w:t>
      </w:r>
      <w:r w:rsidRPr="00BB432D">
        <w:t>4</w:t>
      </w:r>
      <w:r w:rsidR="00BB432D" w:rsidRPr="00BB432D">
        <w:t xml:space="preserve"> </w:t>
      </w:r>
      <w:r w:rsidRPr="00BB432D">
        <w:t>i PKV</w:t>
      </w:r>
      <w:r w:rsidR="00F37CD0">
        <w:t>-së</w:t>
      </w:r>
      <w:r w:rsidRPr="00BB432D">
        <w:t>), institucionet kanë përgjegjësi direkte për zbatimin e masave dhe veprimeve të caktuara, por</w:t>
      </w:r>
      <w:r w:rsidR="00A60E68">
        <w:t>,</w:t>
      </w:r>
      <w:r w:rsidRPr="00BB432D">
        <w:t xml:space="preserve"> gjithashtu</w:t>
      </w:r>
      <w:r w:rsidR="00A60E68">
        <w:t>,</w:t>
      </w:r>
      <w:r w:rsidRPr="00BB432D">
        <w:t xml:space="preserve"> janë edhe në pozicionin mbështetës apo bashkëpunues të institucionit kryesor përgjegjës. Për vetë pozicionin koordinues, si dhe për rolin kryesor në përgatitjen e kë</w:t>
      </w:r>
      <w:r w:rsidR="00B07F74">
        <w:t>saj</w:t>
      </w:r>
      <w:r w:rsidRPr="00BB432D">
        <w:t xml:space="preserve"> PKV</w:t>
      </w:r>
      <w:r w:rsidR="00B07F74">
        <w:t>-je</w:t>
      </w:r>
      <w:r w:rsidRPr="00BB432D">
        <w:t>, MSHMS është përcaktuar edhe si institucioni kryesor përgjegjës për</w:t>
      </w:r>
      <w:r w:rsidR="007B6951">
        <w:t xml:space="preserve"> </w:t>
      </w:r>
      <w:r w:rsidRPr="00BB432D">
        <w:t>sa i takon</w:t>
      </w:r>
      <w:r w:rsidR="00BB432D" w:rsidRPr="00BB432D">
        <w:t xml:space="preserve"> </w:t>
      </w:r>
      <w:r w:rsidRPr="00BB432D">
        <w:t>raportimit për progresin</w:t>
      </w:r>
      <w:r w:rsidR="00BB432D" w:rsidRPr="00BB432D">
        <w:t xml:space="preserve"> </w:t>
      </w:r>
      <w:r w:rsidRPr="00BB432D">
        <w:t>në zbatimin e PKV</w:t>
      </w:r>
      <w:r w:rsidR="007B6951">
        <w:t>-së</w:t>
      </w:r>
      <w:r w:rsidR="008A0090">
        <w:t>. Kuptohet që, sikurse në zbatim</w:t>
      </w:r>
      <w:r w:rsidRPr="00BB432D">
        <w:t xml:space="preserve"> edhe në përgatitjen e raportimit mbi ecurinë e veprimeve të ndërmarra</w:t>
      </w:r>
      <w:r w:rsidR="008A0090">
        <w:t>,</w:t>
      </w:r>
      <w:r w:rsidRPr="00BB432D">
        <w:t xml:space="preserve"> ka shumë rëndësi mbështetja dhe bashkëpunimi i të gjithë partnerëve dhe bashkëpunëtorëve. </w:t>
      </w:r>
    </w:p>
    <w:p w14:paraId="47706E45" w14:textId="58A27D5C" w:rsidR="009F0FAE" w:rsidRPr="008A3ACA" w:rsidRDefault="009F0FAE" w:rsidP="001A746D">
      <w:pPr>
        <w:pStyle w:val="AAAAAAAAAAATEXXX"/>
        <w:rPr>
          <w:b/>
        </w:rPr>
      </w:pPr>
      <w:bookmarkStart w:id="34" w:name="_Toc431753939"/>
      <w:bookmarkStart w:id="35" w:name="_Toc442265928"/>
      <w:bookmarkStart w:id="36" w:name="_Toc442266642"/>
      <w:bookmarkStart w:id="37" w:name="_Toc79509631"/>
      <w:r w:rsidRPr="008A3ACA">
        <w:rPr>
          <w:b/>
        </w:rPr>
        <w:t xml:space="preserve">Llogaridhënia, </w:t>
      </w:r>
      <w:r w:rsidR="008A0090" w:rsidRPr="008A3ACA">
        <w:rPr>
          <w:b/>
        </w:rPr>
        <w:t>monitorimi dhe raportimi</w:t>
      </w:r>
      <w:bookmarkEnd w:id="34"/>
      <w:bookmarkEnd w:id="35"/>
      <w:bookmarkEnd w:id="36"/>
      <w:bookmarkEnd w:id="37"/>
    </w:p>
    <w:p w14:paraId="47706E46" w14:textId="77777777" w:rsidR="009F0FAE" w:rsidRPr="008A3ACA" w:rsidRDefault="009F0FAE" w:rsidP="001A746D">
      <w:pPr>
        <w:pStyle w:val="AAAAAAAAAAATEXXX"/>
        <w:rPr>
          <w:b/>
        </w:rPr>
      </w:pPr>
      <w:r w:rsidRPr="008A3ACA">
        <w:rPr>
          <w:b/>
        </w:rPr>
        <w:t>Llogaridhënia</w:t>
      </w:r>
    </w:p>
    <w:p w14:paraId="47706E47" w14:textId="5F4B9FEB" w:rsidR="009F0FAE" w:rsidRPr="00BB432D" w:rsidRDefault="009F0FAE" w:rsidP="001A746D">
      <w:pPr>
        <w:pStyle w:val="AAAAAAAAAAATEXXX"/>
      </w:pPr>
      <w:r w:rsidRPr="00BB432D">
        <w:t>Kuadri monitorues do të ushqejë orientimin e politikave në kuadër të Sistemit të Planifikimit të Integruar (SPI)</w:t>
      </w:r>
      <w:r w:rsidR="009947C7">
        <w:t>,</w:t>
      </w:r>
      <w:r w:rsidRPr="00BB432D">
        <w:t xml:space="preserve"> i cili është sistemi kryesor vendimmarrës që përcakton drejtimin strategjik dhe alokimin e burimeve të vendit. Ai do të furnizojë me raporte monitoruese dhe vlerësuese Grupin Tematik Ndërinstitucional të Përfshirjes dhe Mbrojtjes Sociale ngritur me </w:t>
      </w:r>
      <w:r w:rsidR="00753C02" w:rsidRPr="00BB432D">
        <w:t xml:space="preserve">urdhrin </w:t>
      </w:r>
      <w:r w:rsidRPr="00BB432D">
        <w:t>nr.</w:t>
      </w:r>
      <w:r w:rsidR="00C835C2">
        <w:t xml:space="preserve"> </w:t>
      </w:r>
      <w:r w:rsidRPr="00BB432D">
        <w:t xml:space="preserve">157, datë 22.10.2018, të Kryeministrit, </w:t>
      </w:r>
      <w:r w:rsidR="003E38CD">
        <w:t>“</w:t>
      </w:r>
      <w:r w:rsidRPr="00BB432D">
        <w:t>Për marrjen e masave për zbatimin e qasjes së gjerë sektoriale/ndërsektoriale, si dhe ngritjen e funksionimin e mekanizmit sektorial/ndërsektorial të integruar</w:t>
      </w:r>
      <w:r w:rsidR="003E38CD">
        <w:t>”</w:t>
      </w:r>
      <w:r w:rsidRPr="00BB432D">
        <w:t>. Përqasja dhe rishikimi i këtij dokumenti strategjik do të jetë sipas kërkesave të VKM</w:t>
      </w:r>
      <w:r w:rsidR="00645DB8">
        <w:t>-së nr. 290, datë 11.</w:t>
      </w:r>
      <w:r w:rsidRPr="00BB432D">
        <w:t>4.2020</w:t>
      </w:r>
      <w:r w:rsidR="00645DB8">
        <w:t>,</w:t>
      </w:r>
      <w:r w:rsidRPr="00BB432D">
        <w:t xml:space="preserve"> </w:t>
      </w:r>
      <w:r w:rsidR="003E38CD">
        <w:t>“</w:t>
      </w:r>
      <w:r w:rsidRPr="00BB432D">
        <w:t>Për krijimin e bazës së të dhënave shtetërore të sistemit informatik të planifikimit të integruar (SIPI/IPSIS), për të siguruar përputhshmërinë me sistemin IPSIS</w:t>
      </w:r>
      <w:r w:rsidR="003E38CD">
        <w:t>”</w:t>
      </w:r>
      <w:r w:rsidRPr="00BB432D">
        <w:t>.</w:t>
      </w:r>
    </w:p>
    <w:p w14:paraId="47706E48" w14:textId="52E6B774" w:rsidR="009F0FAE" w:rsidRPr="00BB432D" w:rsidRDefault="009F0FAE" w:rsidP="001A746D">
      <w:pPr>
        <w:pStyle w:val="AAAAAAAAAAATEXXX"/>
      </w:pPr>
      <w:r w:rsidRPr="00BB432D">
        <w:t xml:space="preserve">Ndërsa për përcaktimin e bazës së treguesve për masat e reja të propozuara, sugjerohet që të ndërmerren veprimet e vlerësimit të situatës dhe përcaktimit të kësaj baze përmes sondazheve e </w:t>
      </w:r>
      <w:r w:rsidRPr="00BB432D">
        <w:lastRenderedPageBreak/>
        <w:t>studimeve dhe vendosja një sistemi të mirë organizuar në mbledhjen e të dhënave të ndara</w:t>
      </w:r>
      <w:r w:rsidR="00645DB8">
        <w:t>,</w:t>
      </w:r>
      <w:r w:rsidRPr="00BB432D">
        <w:t xml:space="preserve"> sipas grupimeve përkatëse, ku të mos mungojë edhe ndarja sipas orientimit seksual e shprehjes së identitetit gjinor, për të gjitha aktivitetet që do të zbatohen në kuadër të kë</w:t>
      </w:r>
      <w:r w:rsidR="00645DB8">
        <w:t xml:space="preserve">saj </w:t>
      </w:r>
      <w:r w:rsidRPr="00BB432D">
        <w:t>PKV</w:t>
      </w:r>
      <w:r w:rsidR="00645DB8">
        <w:t>-je</w:t>
      </w:r>
      <w:r w:rsidRPr="00BB432D">
        <w:t>.</w:t>
      </w:r>
    </w:p>
    <w:p w14:paraId="47706E49" w14:textId="77777777" w:rsidR="009F0FAE" w:rsidRPr="00BB432D" w:rsidRDefault="009F0FAE" w:rsidP="001A746D">
      <w:pPr>
        <w:pStyle w:val="AAAAAAAAAAATEXXX"/>
        <w:rPr>
          <w:b/>
        </w:rPr>
      </w:pPr>
      <w:r w:rsidRPr="00BB432D">
        <w:rPr>
          <w:b/>
        </w:rPr>
        <w:t>Monitorimi</w:t>
      </w:r>
    </w:p>
    <w:p w14:paraId="47706E4A" w14:textId="176BA93C" w:rsidR="009F0FAE" w:rsidRPr="00BB432D" w:rsidRDefault="009F0FAE" w:rsidP="001A746D">
      <w:pPr>
        <w:pStyle w:val="AAAAAAAAAAATEXXX"/>
      </w:pPr>
      <w:r w:rsidRPr="00BB432D">
        <w:t xml:space="preserve">Monitorimi i progresit të zbatimit të objektivave dhe </w:t>
      </w:r>
      <w:r w:rsidR="00282225">
        <w:t xml:space="preserve">të </w:t>
      </w:r>
      <w:r w:rsidRPr="00BB432D">
        <w:t>masave të kë</w:t>
      </w:r>
      <w:r w:rsidR="00282225">
        <w:t>saj</w:t>
      </w:r>
      <w:r w:rsidRPr="00BB432D">
        <w:t xml:space="preserve"> PKV</w:t>
      </w:r>
      <w:r w:rsidR="00282225">
        <w:t>-je</w:t>
      </w:r>
      <w:r w:rsidRPr="00BB432D">
        <w:t xml:space="preserve"> do të p</w:t>
      </w:r>
      <w:r w:rsidR="00282225">
        <w:t>araqitet në mënyrë periodike te</w:t>
      </w:r>
      <w:r w:rsidRPr="00BB432D">
        <w:t xml:space="preserve"> </w:t>
      </w:r>
      <w:r w:rsidR="0054034D" w:rsidRPr="00BB432D">
        <w:t>grupi tematik ndërinstitucional i përfshirjes dhe mbrojtjes soci</w:t>
      </w:r>
      <w:r w:rsidRPr="00BB432D">
        <w:t>ale. Gjithashtu</w:t>
      </w:r>
      <w:r w:rsidR="00282225">
        <w:t>,</w:t>
      </w:r>
      <w:r w:rsidRPr="00BB432D">
        <w:t xml:space="preserve"> kopje të raporteve të monitorimit do t’i vihen në dispozicion edhe GKZK</w:t>
      </w:r>
      <w:r w:rsidR="00F75E9A">
        <w:t>-së</w:t>
      </w:r>
      <w:r w:rsidRPr="00BB432D">
        <w:t>. Për të lehtësuar procesin e mbledhjes së të dhënave në kuadër të monitorimit periodik të zbatimit të PKV</w:t>
      </w:r>
      <w:r w:rsidR="00F75E9A">
        <w:t>-së</w:t>
      </w:r>
      <w:r w:rsidRPr="00BB432D">
        <w:t>, MSHMS</w:t>
      </w:r>
      <w:r w:rsidR="00F75E9A">
        <w:t>-ka</w:t>
      </w:r>
      <w:r w:rsidRPr="00BB432D">
        <w:t xml:space="preserve"> do të përgati</w:t>
      </w:r>
      <w:r w:rsidR="00F75E9A">
        <w:t>t</w:t>
      </w:r>
      <w:r w:rsidRPr="00BB432D">
        <w:t xml:space="preserve">ë mjetet e nevojshme për mbledhjen e </w:t>
      </w:r>
      <w:r w:rsidR="00F75E9A" w:rsidRPr="00BB432D">
        <w:t>informacionit</w:t>
      </w:r>
      <w:r w:rsidRPr="00BB432D">
        <w:t xml:space="preserve">, në përputhje dhe me formatet e miratuara dhe të kërkuara për plotësim gjatë raportimit në përputhje me sistemin IPSIS. Gjithashtu do të orientojë paraprakisht të gjitha institucionet qendrore, vendore si dhe institucionet e pavarura, mbi përgjegjësitë që kanë për hedhjen e hapave të përvitshëm në zbatimin e masave dhe aktiviteteve të planifikuara, në pozicionin e institucionit kryesor përgjegjës. </w:t>
      </w:r>
    </w:p>
    <w:p w14:paraId="47706E4B" w14:textId="070D78D7" w:rsidR="009F0FAE" w:rsidRPr="00BB432D" w:rsidRDefault="009F0FAE" w:rsidP="001A746D">
      <w:pPr>
        <w:pStyle w:val="AAAAAAAAAAATEXXX"/>
      </w:pPr>
      <w:r w:rsidRPr="00BB432D">
        <w:t>Gjatë punës së përditshme, përgjegjësia për monitorimin e zbatimit të PKV</w:t>
      </w:r>
      <w:r w:rsidR="005D5981">
        <w:t>-së</w:t>
      </w:r>
      <w:r w:rsidRPr="00BB432D">
        <w:t xml:space="preserve"> qëndron tek të gjitha institucionet e përcaktuara si institucione kryesore përgjegjëse për ndërmarrjen e v</w:t>
      </w:r>
      <w:r w:rsidR="00A33E8A">
        <w:t>eprimeve të caktuara, ndërsa te</w:t>
      </w:r>
      <w:r w:rsidRPr="00BB432D">
        <w:t xml:space="preserve"> </w:t>
      </w:r>
      <w:r w:rsidR="005D5981" w:rsidRPr="00BB432D">
        <w:t>njësitë e vetëqeverisjes vendore</w:t>
      </w:r>
      <w:r w:rsidRPr="00BB432D">
        <w:t>, nëpunëset/nëpunësit e barazisë gjinore do të jenë përgjegjës për dhënien e informacionit mbi aktivitetet e zhvilluara me në fokus çështjet LGBTI+. Menaxhimi i rasteve të persona</w:t>
      </w:r>
      <w:r w:rsidR="005D5981">
        <w:t>ve LGBTI+ të dhunuar në familje</w:t>
      </w:r>
      <w:r w:rsidRPr="00BB432D">
        <w:t xml:space="preserve"> do të kryhet përmes qasjes</w:t>
      </w:r>
      <w:r w:rsidR="00EF2144">
        <w:t xml:space="preserve"> </w:t>
      </w:r>
      <w:r w:rsidRPr="00BB432D">
        <w:t xml:space="preserve">shumësektoriale të koordinuar, përmes punës së </w:t>
      </w:r>
      <w:r w:rsidR="00EF2144" w:rsidRPr="00BB432D">
        <w:t xml:space="preserve">koordinatoreve/koordinatorëve vendorë </w:t>
      </w:r>
      <w:r w:rsidRPr="00BB432D">
        <w:t>(KV) dhe an</w:t>
      </w:r>
      <w:r w:rsidR="00EF2144">
        <w:t>ë</w:t>
      </w:r>
      <w:r w:rsidRPr="00BB432D">
        <w:t>tarëve të Ekipit Teknik Ndërdisiplinar të MKR-ve të ngritura në të 61 bashkitë në vend, si dhe duke angazhuar edhe Njësitë e Mbrojtjes së Fëmijëve (NJMF), nëse bëhet fjalë për fëmijë LGBTI+ të dhunuar në familje. Kjo nënkupton që edhe raportimi për raste të tilla të menaxhuara do të kryhet përmes KV</w:t>
      </w:r>
      <w:r w:rsidR="00EF2144">
        <w:t>-së</w:t>
      </w:r>
      <w:r w:rsidRPr="00BB432D">
        <w:t xml:space="preserve"> dhe NJMF</w:t>
      </w:r>
      <w:r w:rsidR="00EF2144">
        <w:t>-së</w:t>
      </w:r>
      <w:r w:rsidRPr="00BB432D">
        <w:t xml:space="preserve">. </w:t>
      </w:r>
    </w:p>
    <w:p w14:paraId="47706E4C" w14:textId="69394531" w:rsidR="009F0FAE" w:rsidRPr="00BB432D" w:rsidRDefault="009F0FAE" w:rsidP="001A746D">
      <w:pPr>
        <w:pStyle w:val="AAAAAAAAAAATEXXX"/>
      </w:pPr>
      <w:r w:rsidRPr="00BB432D">
        <w:t>MSHMS</w:t>
      </w:r>
      <w:r w:rsidR="00C452B2">
        <w:t>-ja</w:t>
      </w:r>
      <w:r w:rsidRPr="00BB432D">
        <w:t xml:space="preserve"> ka rol koordinues dhe raporton në mënyrë periodike mbi ecurinë e zbatimit vjetor të PKV</w:t>
      </w:r>
      <w:r w:rsidR="00C452B2">
        <w:t>-së</w:t>
      </w:r>
      <w:r w:rsidRPr="00BB432D">
        <w:t>. Organizatat e shoqërisë civile luajnë</w:t>
      </w:r>
      <w:r w:rsidR="00FF123E">
        <w:t>,</w:t>
      </w:r>
      <w:r w:rsidRPr="00BB432D">
        <w:t xml:space="preserve"> gjithashtu</w:t>
      </w:r>
      <w:r w:rsidR="00FF123E">
        <w:t>,</w:t>
      </w:r>
      <w:r w:rsidRPr="00BB432D">
        <w:t xml:space="preserve"> një rol të rëndësishëm në ndërgjegjësimin rreth problemeve, në zbatimin dhe mbështetjen e proceseve të mbledhjes së të dhënave, ofrimit të shërbimeve dhe zbatimit të legjislacionit e politikave në tërësi, për avancimin drejt respektimit të të drejtave kushtetuese dhe të njeriut të personave LGBTI+.</w:t>
      </w:r>
    </w:p>
    <w:p w14:paraId="47706E4D" w14:textId="694EB920" w:rsidR="009F0FAE" w:rsidRPr="00BB432D" w:rsidRDefault="009F0FAE" w:rsidP="001A746D">
      <w:pPr>
        <w:pStyle w:val="AAAAAAAAAAATEXXX"/>
      </w:pPr>
      <w:r w:rsidRPr="00BB432D">
        <w:t>Krahas zbatimit të masave të përcaktuara në PKV, monitorimi i vazhdueshëm i strukturave të angazhuara për përmbushjen e detyrimeve</w:t>
      </w:r>
      <w:r w:rsidR="00874E32">
        <w:t>,</w:t>
      </w:r>
      <w:r w:rsidRPr="00BB432D">
        <w:t xml:space="preserve"> që rrjedhin nga ky dokument, konsiderohet i nevojshëm për të analizuar gjendjen reale gjatë zbatimit të tij</w:t>
      </w:r>
      <w:r w:rsidR="00874E32">
        <w:t>,</w:t>
      </w:r>
      <w:r w:rsidRPr="00BB432D">
        <w:t xml:space="preserve"> me qëllim përmbushjen e objektivave në mënyrë sa më efektive.</w:t>
      </w:r>
    </w:p>
    <w:p w14:paraId="47706E4E" w14:textId="77777777" w:rsidR="009F0FAE" w:rsidRPr="00BB432D" w:rsidRDefault="009F0FAE" w:rsidP="001A746D">
      <w:pPr>
        <w:pStyle w:val="AAAAAAAAAAATEXXX"/>
      </w:pPr>
      <w:r w:rsidRPr="00BB432D">
        <w:t xml:space="preserve">Më konkretisht do të ndërmerren këto masa: </w:t>
      </w:r>
    </w:p>
    <w:p w14:paraId="47706E4F" w14:textId="77777777" w:rsidR="009F0FAE" w:rsidRPr="00BB432D" w:rsidRDefault="001A746D" w:rsidP="001A746D">
      <w:pPr>
        <w:pStyle w:val="AAAAAAAAAAATEXXX"/>
      </w:pPr>
      <w:r w:rsidRPr="00BB432D">
        <w:t xml:space="preserve">- </w:t>
      </w:r>
      <w:r w:rsidR="009F0FAE" w:rsidRPr="00BB432D">
        <w:t xml:space="preserve">do të monitorohen treguesit e përcaktuar në PKV; </w:t>
      </w:r>
    </w:p>
    <w:p w14:paraId="47706E50" w14:textId="127AC04C" w:rsidR="009F0FAE" w:rsidRPr="00BB432D" w:rsidRDefault="001A746D" w:rsidP="001A746D">
      <w:pPr>
        <w:pStyle w:val="AAAAAAAAAAATEXXX"/>
      </w:pPr>
      <w:r w:rsidRPr="00BB432D">
        <w:t xml:space="preserve">- </w:t>
      </w:r>
      <w:r w:rsidR="009F0FAE" w:rsidRPr="00BB432D">
        <w:t>do të rekomandohen ndryshime në programet sektoriale, duke pasur parasysh arritjet, rrethanat, risqet</w:t>
      </w:r>
      <w:r w:rsidR="00874E32">
        <w:t>,</w:t>
      </w:r>
      <w:r w:rsidR="009F0FAE" w:rsidRPr="00BB432D">
        <w:t xml:space="preserve"> si dhe eksperiencat e mëparshme, në përputhje</w:t>
      </w:r>
      <w:r w:rsidR="00874E32">
        <w:t xml:space="preserve"> edhe me rekomandimet e progres</w:t>
      </w:r>
      <w:r w:rsidR="009F0FAE" w:rsidRPr="00BB432D">
        <w:t xml:space="preserve">raporteve të Bashkimit Evropian, ECRI dhe </w:t>
      </w:r>
      <w:r w:rsidR="00874E32" w:rsidRPr="00BB432D">
        <w:t>dokumenteve</w:t>
      </w:r>
      <w:r w:rsidR="009F0FAE" w:rsidRPr="00BB432D">
        <w:t xml:space="preserve"> të tjer</w:t>
      </w:r>
      <w:r w:rsidR="00874E32">
        <w:t>a</w:t>
      </w:r>
      <w:r w:rsidR="009F0FAE" w:rsidRPr="00BB432D">
        <w:t xml:space="preserve"> ndërkombëtar</w:t>
      </w:r>
      <w:r w:rsidR="00874E32">
        <w:t>e</w:t>
      </w:r>
      <w:r w:rsidR="009F0FAE" w:rsidRPr="00BB432D">
        <w:t xml:space="preserve">; </w:t>
      </w:r>
    </w:p>
    <w:p w14:paraId="47706E51" w14:textId="77777777" w:rsidR="009F0FAE" w:rsidRPr="00BB432D" w:rsidRDefault="001A746D" w:rsidP="001A746D">
      <w:pPr>
        <w:pStyle w:val="AAAAAAAAAAATEXXX"/>
      </w:pPr>
      <w:r w:rsidRPr="00BB432D">
        <w:t xml:space="preserve">- </w:t>
      </w:r>
      <w:r w:rsidR="009F0FAE" w:rsidRPr="00BB432D">
        <w:t xml:space="preserve">do të sigurohen konsultime me palët e interesit, përfshirë shpërndarjen sistematike të informacionit për publikun; </w:t>
      </w:r>
    </w:p>
    <w:p w14:paraId="47706E52" w14:textId="7F759065" w:rsidR="009F0FAE" w:rsidRPr="00BB432D" w:rsidRDefault="001A746D" w:rsidP="001A746D">
      <w:pPr>
        <w:pStyle w:val="AAAAAAAAAAATEXXX"/>
      </w:pPr>
      <w:r w:rsidRPr="00BB432D">
        <w:t xml:space="preserve">- </w:t>
      </w:r>
      <w:r w:rsidR="009F0FAE" w:rsidRPr="00BB432D">
        <w:t>do të kryhet monitorim dhe do të hartohen raporte vjetore për monitorimin dhe koordinimin e zbatimit të objektivave dhe masave të PKV</w:t>
      </w:r>
      <w:r w:rsidR="00490BD0">
        <w:t>-së</w:t>
      </w:r>
      <w:r w:rsidR="009F0FAE" w:rsidRPr="00BB432D">
        <w:t xml:space="preserve">. </w:t>
      </w:r>
    </w:p>
    <w:p w14:paraId="47706E53" w14:textId="1810A2F4" w:rsidR="009F0FAE" w:rsidRPr="00BB432D" w:rsidRDefault="009F0FAE" w:rsidP="001A746D">
      <w:pPr>
        <w:pStyle w:val="AAAAAAAAAAATEXXX"/>
      </w:pPr>
      <w:r w:rsidRPr="00BB432D">
        <w:t xml:space="preserve">Përmirësimet në sistemin e monitorimit dhe </w:t>
      </w:r>
      <w:r w:rsidR="00127D33">
        <w:t xml:space="preserve">të </w:t>
      </w:r>
      <w:r w:rsidRPr="00BB432D">
        <w:t>vlerësimit synojnë të lehtësojnë/ndihmojnë në përafrimin e kuadrit strategjik dhe prioriteteve në fusha të ndryshme dhe të informojnë për politikat e vendit të lidhura me avancimin drejt respektimit të të drejtave kushtetuese dhe të njeriut të personave LGBTI+.</w:t>
      </w:r>
      <w:r w:rsidR="00BB432D" w:rsidRPr="00BB432D">
        <w:t xml:space="preserve"> </w:t>
      </w:r>
    </w:p>
    <w:p w14:paraId="47706E54" w14:textId="77777777" w:rsidR="009F0FAE" w:rsidRPr="00BB432D" w:rsidRDefault="009F0FAE" w:rsidP="001A746D">
      <w:pPr>
        <w:pStyle w:val="AAAAAAAAAAATEXXX"/>
        <w:rPr>
          <w:b/>
          <w:bCs/>
        </w:rPr>
      </w:pPr>
      <w:r w:rsidRPr="00BB432D">
        <w:rPr>
          <w:b/>
          <w:bCs/>
        </w:rPr>
        <w:t>Vlerësimi</w:t>
      </w:r>
    </w:p>
    <w:p w14:paraId="47706E55" w14:textId="3EF1960E" w:rsidR="009F0FAE" w:rsidRPr="00BB432D" w:rsidRDefault="009F0FAE" w:rsidP="001A746D">
      <w:pPr>
        <w:pStyle w:val="AAAAAAAAAAATEXXX"/>
      </w:pPr>
      <w:r w:rsidRPr="00BB432D">
        <w:t xml:space="preserve">Për shkak të kohëzgjatjes shtatëvjeçare të zbatimit të </w:t>
      </w:r>
      <w:r w:rsidR="003E38CD">
        <w:t>“</w:t>
      </w:r>
      <w:r w:rsidRPr="00BB432D">
        <w:t>PKV LG</w:t>
      </w:r>
      <w:r w:rsidR="00D017F9">
        <w:t>BTI+ 2021–</w:t>
      </w:r>
      <w:r w:rsidRPr="00BB432D">
        <w:t>2027</w:t>
      </w:r>
      <w:r w:rsidR="003E38CD">
        <w:t>”</w:t>
      </w:r>
      <w:r w:rsidRPr="00BB432D">
        <w:t>, si dhe për të siguruar një përputhje me të mirë edhe me OZHQ</w:t>
      </w:r>
      <w:r w:rsidR="00D017F9">
        <w:t>-në</w:t>
      </w:r>
      <w:r w:rsidRPr="00BB432D">
        <w:t xml:space="preserve">, është menduar që përveç monitorimeve vjetore të zbatimit </w:t>
      </w:r>
      <w:r w:rsidRPr="00A57F82">
        <w:t>të kë</w:t>
      </w:r>
      <w:r w:rsidR="00A57F82" w:rsidRPr="00A57F82">
        <w:t>saj</w:t>
      </w:r>
      <w:r w:rsidRPr="00A57F82">
        <w:t xml:space="preserve"> PKV</w:t>
      </w:r>
      <w:r w:rsidR="00EA0D9A" w:rsidRPr="00A57F82">
        <w:t>-je</w:t>
      </w:r>
      <w:r w:rsidRPr="00A57F82">
        <w:t>,</w:t>
      </w:r>
      <w:r w:rsidRPr="00BB432D">
        <w:t xml:space="preserve"> të ketë edhe një proces vlerësimi të </w:t>
      </w:r>
      <w:r w:rsidR="00AF42A3" w:rsidRPr="00BB432D">
        <w:t>përgjithshëm</w:t>
      </w:r>
      <w:r w:rsidRPr="00BB432D">
        <w:t xml:space="preserve"> në fundin e vitit t</w:t>
      </w:r>
      <w:r w:rsidRPr="00BB432D">
        <w:rPr>
          <w:bCs/>
        </w:rPr>
        <w:t>ë</w:t>
      </w:r>
      <w:r w:rsidRPr="00BB432D">
        <w:t xml:space="preserve"> kat</w:t>
      </w:r>
      <w:r w:rsidRPr="00BB432D">
        <w:rPr>
          <w:bCs/>
        </w:rPr>
        <w:t>ë</w:t>
      </w:r>
      <w:r w:rsidRPr="00BB432D">
        <w:t xml:space="preserve">rt të zbatimit të tij. Bazuar mbi këtë vlerësim mund të </w:t>
      </w:r>
      <w:r w:rsidR="000F1AF7" w:rsidRPr="00BB432D">
        <w:lastRenderedPageBreak/>
        <w:t>ndryshohen</w:t>
      </w:r>
      <w:r w:rsidRPr="00BB432D">
        <w:t>/hiqen (nëse janë realizuar plotësisht) dhe shtohen jo vetëm veprime e masa, por edhe objektiva specifikë nën qëllimet e politikave bazë.</w:t>
      </w:r>
    </w:p>
    <w:p w14:paraId="47706E56" w14:textId="77777777" w:rsidR="009F0FAE" w:rsidRPr="00BB432D" w:rsidRDefault="009F0FAE" w:rsidP="001A746D">
      <w:pPr>
        <w:pStyle w:val="AAAAAAAAAAATEXXX"/>
        <w:rPr>
          <w:b/>
        </w:rPr>
      </w:pPr>
      <w:r w:rsidRPr="00BB432D">
        <w:rPr>
          <w:b/>
        </w:rPr>
        <w:t>Raportimi</w:t>
      </w:r>
    </w:p>
    <w:p w14:paraId="47706E57" w14:textId="1C3A2532" w:rsidR="009F0FAE" w:rsidRPr="00BB432D" w:rsidRDefault="009F0FAE" w:rsidP="001A746D">
      <w:pPr>
        <w:pStyle w:val="AAAAAAAAAAATEXXX"/>
      </w:pPr>
      <w:r w:rsidRPr="00BB432D">
        <w:t xml:space="preserve">Të gjithë institucionet e ngarkuara me zbatimin e </w:t>
      </w:r>
      <w:r w:rsidR="003E38CD">
        <w:t>“</w:t>
      </w:r>
      <w:r w:rsidRPr="00BB432D">
        <w:t>PKV LGBTI+ 2021</w:t>
      </w:r>
      <w:r w:rsidR="00671ECC">
        <w:t>–</w:t>
      </w:r>
      <w:r w:rsidRPr="00BB432D">
        <w:t>2027</w:t>
      </w:r>
      <w:r w:rsidR="003E38CD">
        <w:t>”</w:t>
      </w:r>
      <w:r w:rsidRPr="00BB432D">
        <w:t xml:space="preserve"> do të hartojnë ra</w:t>
      </w:r>
      <w:r w:rsidR="00671ECC">
        <w:t>porte mbi bazë 6-mujore dhe një</w:t>
      </w:r>
      <w:r w:rsidRPr="00BB432D">
        <w:t xml:space="preserve">vjeçare në zbatim të detyrimeve të përcaktuara në këtë PKV, si dhe do të hedhin të dhëna në sistemin IPSIS. </w:t>
      </w:r>
    </w:p>
    <w:p w14:paraId="47706E58" w14:textId="7059B58F" w:rsidR="009F0FAE" w:rsidRPr="00BB432D" w:rsidRDefault="009F0FAE" w:rsidP="001A746D">
      <w:pPr>
        <w:pStyle w:val="AAAAAAAAAAATEXXX"/>
      </w:pPr>
      <w:r w:rsidRPr="00BB432D">
        <w:t>MSHMS</w:t>
      </w:r>
      <w:r w:rsidR="0035707E">
        <w:t>-ja</w:t>
      </w:r>
      <w:r w:rsidRPr="00BB432D">
        <w:t xml:space="preserve"> do të jetë institucioni udhëheqës, i cili do të mbledhë, përpunojë dhe analizojë raportet periodike 6-mujore dhe 1-vjeçare që do të përcillen nga të gjitha institucionet e ngarkuara në përmbushje të objektivave dhe masave përkatëse. </w:t>
      </w:r>
    </w:p>
    <w:p w14:paraId="47706E59" w14:textId="3D78B57A" w:rsidR="009F0FAE" w:rsidRPr="00BB432D" w:rsidRDefault="009F0FAE" w:rsidP="001A746D">
      <w:pPr>
        <w:pStyle w:val="AAAAAAAAAAATEXXX"/>
      </w:pPr>
      <w:r w:rsidRPr="00BB432D">
        <w:t>Institucionet p</w:t>
      </w:r>
      <w:r w:rsidRPr="00BB432D">
        <w:rPr>
          <w:bCs/>
        </w:rPr>
        <w:t>ë</w:t>
      </w:r>
      <w:r w:rsidRPr="00BB432D">
        <w:t>rkat</w:t>
      </w:r>
      <w:r w:rsidRPr="00BB432D">
        <w:rPr>
          <w:bCs/>
        </w:rPr>
        <w:t>ë</w:t>
      </w:r>
      <w:r w:rsidRPr="00BB432D">
        <w:t>se duhet të raportojnë periodikisht për realizi</w:t>
      </w:r>
      <w:r w:rsidR="0062596F">
        <w:t>min e masave, me periodicitet 6-</w:t>
      </w:r>
      <w:r w:rsidRPr="00BB432D">
        <w:t xml:space="preserve">mujor përmes të dhënave të raportuara në Sistemin Informativ për Planifikimin Strategjik të Integruar (IPSIS) në Këshillin e Ministrave dhe në Sekretariatin Teknik Ndërinstitucional. </w:t>
      </w:r>
    </w:p>
    <w:p w14:paraId="40B442BC" w14:textId="77777777" w:rsidR="006B4B95" w:rsidRPr="006B4B95" w:rsidRDefault="006B4B95" w:rsidP="006B4B95">
      <w:pPr>
        <w:pStyle w:val="AAAAAAAAAAATEXXX"/>
        <w:ind w:firstLine="0"/>
        <w:jc w:val="center"/>
      </w:pPr>
      <w:bookmarkStart w:id="38" w:name="_Toc79509632"/>
    </w:p>
    <w:p w14:paraId="72F0DB71" w14:textId="77777777" w:rsidR="006B4B95" w:rsidRPr="006B4B95" w:rsidRDefault="009F0FAE" w:rsidP="006B4B95">
      <w:pPr>
        <w:pStyle w:val="AAAAAAAAAAATEXXX"/>
        <w:ind w:firstLine="0"/>
        <w:jc w:val="center"/>
      </w:pPr>
      <w:r w:rsidRPr="006B4B95">
        <w:t>PJESA IV</w:t>
      </w:r>
    </w:p>
    <w:p w14:paraId="47706E5A" w14:textId="1D1F6022" w:rsidR="009F0FAE" w:rsidRPr="006B4B95" w:rsidRDefault="009F0FAE" w:rsidP="006B4B95">
      <w:pPr>
        <w:pStyle w:val="AAAAAAAAAAATEXXX"/>
        <w:ind w:firstLine="0"/>
        <w:jc w:val="center"/>
      </w:pPr>
      <w:r w:rsidRPr="006B4B95">
        <w:t>ANALIZA BUXHETORE</w:t>
      </w:r>
      <w:bookmarkEnd w:id="38"/>
    </w:p>
    <w:p w14:paraId="57B7C959" w14:textId="77777777" w:rsidR="006B4B95" w:rsidRDefault="006B4B95" w:rsidP="001A746D">
      <w:pPr>
        <w:pStyle w:val="AAAAAAAAAAATEXXX"/>
        <w:rPr>
          <w:b/>
        </w:rPr>
      </w:pPr>
      <w:bookmarkStart w:id="39" w:name="_Toc60216538"/>
      <w:bookmarkStart w:id="40" w:name="_Toc79509633"/>
      <w:bookmarkEnd w:id="10"/>
      <w:bookmarkEnd w:id="11"/>
      <w:bookmarkEnd w:id="12"/>
      <w:bookmarkEnd w:id="13"/>
      <w:bookmarkEnd w:id="14"/>
    </w:p>
    <w:p w14:paraId="47706E5B" w14:textId="2E30A6A2" w:rsidR="009F0FAE" w:rsidRPr="00BB432D" w:rsidRDefault="006B4B95" w:rsidP="001A746D">
      <w:pPr>
        <w:pStyle w:val="AAAAAAAAAAATEXXX"/>
        <w:rPr>
          <w:b/>
        </w:rPr>
      </w:pPr>
      <w:r>
        <w:rPr>
          <w:b/>
        </w:rPr>
        <w:t>4.1</w:t>
      </w:r>
      <w:r w:rsidR="009F0FAE" w:rsidRPr="00BB432D">
        <w:rPr>
          <w:b/>
        </w:rPr>
        <w:t xml:space="preserve"> Analiza e buxhetit për zbatimin e </w:t>
      </w:r>
      <w:bookmarkEnd w:id="39"/>
      <w:r w:rsidR="003E38CD">
        <w:rPr>
          <w:b/>
        </w:rPr>
        <w:t>“</w:t>
      </w:r>
      <w:r w:rsidR="009F0FAE" w:rsidRPr="00BB432D">
        <w:rPr>
          <w:b/>
        </w:rPr>
        <w:t>PKV LGBTI+ 2021</w:t>
      </w:r>
      <w:r w:rsidR="001B7B10" w:rsidRPr="00BB432D">
        <w:rPr>
          <w:b/>
        </w:rPr>
        <w:t>–</w:t>
      </w:r>
      <w:r w:rsidR="009F0FAE" w:rsidRPr="00BB432D">
        <w:rPr>
          <w:b/>
        </w:rPr>
        <w:t>2027</w:t>
      </w:r>
      <w:r w:rsidR="003E38CD">
        <w:rPr>
          <w:b/>
        </w:rPr>
        <w:t>”</w:t>
      </w:r>
      <w:bookmarkEnd w:id="40"/>
    </w:p>
    <w:p w14:paraId="47706E5C" w14:textId="2AF4F65C" w:rsidR="009F0FAE" w:rsidRPr="00BB432D" w:rsidRDefault="009F0FAE" w:rsidP="001A746D">
      <w:pPr>
        <w:pStyle w:val="AAAAAAAAAAATEXXX"/>
        <w:rPr>
          <w:color w:val="000000"/>
          <w:sz w:val="22"/>
        </w:rPr>
      </w:pPr>
      <w:r w:rsidRPr="00BB432D">
        <w:rPr>
          <w:color w:val="000000"/>
        </w:rPr>
        <w:t xml:space="preserve">Ky kapitull përshkruan shpërndarjen e kostove indikative dhe </w:t>
      </w:r>
      <w:r w:rsidR="00721E27">
        <w:rPr>
          <w:color w:val="000000"/>
        </w:rPr>
        <w:t xml:space="preserve">të </w:t>
      </w:r>
      <w:r w:rsidRPr="00BB432D">
        <w:rPr>
          <w:color w:val="000000"/>
        </w:rPr>
        <w:t xml:space="preserve">burimeve financiare që financojnë masat e </w:t>
      </w:r>
      <w:r w:rsidR="003E38CD">
        <w:rPr>
          <w:color w:val="000000"/>
        </w:rPr>
        <w:t>“</w:t>
      </w:r>
      <w:r w:rsidRPr="00BB432D">
        <w:rPr>
          <w:color w:val="000000"/>
        </w:rPr>
        <w:t>PKV LGBTI+ 2021</w:t>
      </w:r>
      <w:r w:rsidR="00906435">
        <w:t>–</w:t>
      </w:r>
      <w:r w:rsidRPr="00BB432D">
        <w:rPr>
          <w:color w:val="000000"/>
        </w:rPr>
        <w:t>2027</w:t>
      </w:r>
      <w:r w:rsidR="003E38CD">
        <w:rPr>
          <w:color w:val="000000"/>
        </w:rPr>
        <w:t>”</w:t>
      </w:r>
      <w:r w:rsidRPr="00BB432D">
        <w:rPr>
          <w:color w:val="000000"/>
        </w:rPr>
        <w:t xml:space="preserve">. </w:t>
      </w:r>
      <w:r w:rsidRPr="00BB432D">
        <w:t>Efektet financiare janë përllogaritur për çdo masë bazuar në aktivitetet që janë të parashikuar në PKV dhe mbështetur në analizën e bërë për nevojat për burime për secilin aktivitet. Efektet financiare parashikohet të përballohen nga buxhetet respektive vjetore të institucioneve të ngarkuara me zbatimin e masave si institucione kryesore përgjegjëse, nga buxhete të institucioneve të tjera që janë ngarkuar për zbatimin e një pjes</w:t>
      </w:r>
      <w:r w:rsidR="00DB49FD">
        <w:t>e</w:t>
      </w:r>
      <w:r w:rsidRPr="00BB432D">
        <w:t xml:space="preserve"> të masave si institucione mbështetëse, si dhe nga burime të tjera, përfshirë dhe donatorët.</w:t>
      </w:r>
    </w:p>
    <w:p w14:paraId="47706E5D" w14:textId="4D67D345" w:rsidR="009F0FAE" w:rsidRPr="00BB432D" w:rsidRDefault="009F0FAE" w:rsidP="001A746D">
      <w:pPr>
        <w:pStyle w:val="AAAAAAAAAAATEXXX"/>
      </w:pPr>
      <w:r w:rsidRPr="00BB432D">
        <w:t xml:space="preserve">Procesi i kostimit është mbështetur në konsultimin e </w:t>
      </w:r>
      <w:r w:rsidR="00DB49FD" w:rsidRPr="00BB432D">
        <w:t>dokumenteve</w:t>
      </w:r>
      <w:r w:rsidRPr="00BB432D">
        <w:t xml:space="preserve"> kombëtar</w:t>
      </w:r>
      <w:r w:rsidR="00DB49FD">
        <w:t>e</w:t>
      </w:r>
      <w:r w:rsidRPr="00BB432D">
        <w:t>, përfshirë këtu Programi Buxhetor Afatmesëm 2021</w:t>
      </w:r>
      <w:r w:rsidR="00DB49FD">
        <w:t>–</w:t>
      </w:r>
      <w:r w:rsidRPr="00BB432D">
        <w:t>2023, si dhe konsultimet me të gjitha institucionet e përfshira, duke mbajtur në konsideratë edhe kostot historike nga zbatimi i PKV</w:t>
      </w:r>
      <w:r w:rsidR="00941E26">
        <w:t>-së</w:t>
      </w:r>
      <w:r w:rsidRPr="00BB432D">
        <w:t xml:space="preserve"> së mëparshëm. PKV</w:t>
      </w:r>
      <w:r w:rsidR="00941E26">
        <w:t>-ja</w:t>
      </w:r>
      <w:r w:rsidRPr="00BB432D">
        <w:t xml:space="preserve"> shoqërohet me një kostim analitik të secilës masë, </w:t>
      </w:r>
      <w:r w:rsidR="00941E26">
        <w:t>e</w:t>
      </w:r>
      <w:r w:rsidRPr="00BB432D">
        <w:t xml:space="preserve"> cil</w:t>
      </w:r>
      <w:r w:rsidR="00941E26">
        <w:t>a</w:t>
      </w:r>
      <w:r w:rsidRPr="00BB432D">
        <w:t xml:space="preserve"> është mbështetur nga detajimi i hollësishëm i çdo aktiviteti.</w:t>
      </w:r>
    </w:p>
    <w:p w14:paraId="47706E5F" w14:textId="1E105BAD" w:rsidR="009F0FAE" w:rsidRPr="00BB432D" w:rsidRDefault="009F0FAE" w:rsidP="001A746D">
      <w:pPr>
        <w:pStyle w:val="AAAAAAAAAAATEXXX"/>
      </w:pPr>
      <w:r w:rsidRPr="00BB432D">
        <w:t xml:space="preserve">Kostimi është bazuar në </w:t>
      </w:r>
      <w:r w:rsidR="00715E43" w:rsidRPr="00BB432D">
        <w:t>tabelat</w:t>
      </w:r>
      <w:r w:rsidRPr="00BB432D">
        <w:t xml:space="preserve"> e </w:t>
      </w:r>
      <w:r w:rsidR="00715E43" w:rsidRPr="00BB432D">
        <w:t>përkatëse</w:t>
      </w:r>
      <w:r w:rsidRPr="00BB432D">
        <w:t xml:space="preserve"> të form</w:t>
      </w:r>
      <w:r w:rsidR="00222FDA">
        <w:t>a</w:t>
      </w:r>
      <w:r w:rsidRPr="00BB432D">
        <w:t>tuara</w:t>
      </w:r>
      <w:r w:rsidR="00222FDA">
        <w:t>,</w:t>
      </w:r>
      <w:r w:rsidRPr="00BB432D">
        <w:t xml:space="preserve"> të cilat japin të dhëna </w:t>
      </w:r>
      <w:r w:rsidR="00222FDA" w:rsidRPr="00BB432D">
        <w:t>financiar</w:t>
      </w:r>
      <w:r w:rsidR="00222FDA">
        <w:t>e</w:t>
      </w:r>
      <w:r w:rsidRPr="00BB432D">
        <w:t xml:space="preserve"> në lidhje me masat, shoqëruar me kodet e programeve buxhetore</w:t>
      </w:r>
      <w:r w:rsidR="00EA0F32">
        <w:t>,</w:t>
      </w:r>
      <w:r w:rsidRPr="00BB432D">
        <w:t xml:space="preserve"> sipas çdo institucioni përkatës në formë të detajuar</w:t>
      </w:r>
      <w:r w:rsidR="00EA0F32">
        <w:t>,</w:t>
      </w:r>
      <w:r w:rsidRPr="00BB432D">
        <w:t xml:space="preserve"> sipas </w:t>
      </w:r>
      <w:r w:rsidR="00EA0F32" w:rsidRPr="00BB432D">
        <w:t>standardeve</w:t>
      </w:r>
      <w:r w:rsidRPr="00BB432D">
        <w:t xml:space="preserve"> të kërkuara nga IPSIS</w:t>
      </w:r>
      <w:r w:rsidR="00EA0F32">
        <w:t>-ja</w:t>
      </w:r>
      <w:r w:rsidRPr="00BB432D">
        <w:t>.</w:t>
      </w:r>
    </w:p>
    <w:p w14:paraId="47706E60" w14:textId="693D81DF" w:rsidR="009F0FAE" w:rsidRPr="00BB432D" w:rsidRDefault="009F0FAE" w:rsidP="001A746D">
      <w:pPr>
        <w:pStyle w:val="AAAAAAAAAAATEXXX"/>
      </w:pPr>
      <w:r w:rsidRPr="00BB432D">
        <w:t>Objektivat përkatës janë shtjelluar bazuar në masa dhe në aktivitet të detajuara, mbi bazën e të cil</w:t>
      </w:r>
      <w:r w:rsidR="00FE7AE1">
        <w:t>ë</w:t>
      </w:r>
      <w:r w:rsidRPr="00BB432D">
        <w:t>ve është kryer kostimi</w:t>
      </w:r>
      <w:r w:rsidR="00FE7AE1">
        <w:t xml:space="preserve">, </w:t>
      </w:r>
      <w:r w:rsidRPr="00BB432D">
        <w:t>duke respektuar tavanet përkatëse të PBA 2021</w:t>
      </w:r>
      <w:r w:rsidR="00FE7AE1">
        <w:t>–</w:t>
      </w:r>
      <w:r w:rsidRPr="00BB432D">
        <w:t xml:space="preserve">2023. </w:t>
      </w:r>
    </w:p>
    <w:p w14:paraId="47706E61" w14:textId="0C9A69A0" w:rsidR="009F0FAE" w:rsidRPr="00BB432D" w:rsidRDefault="009F0FAE" w:rsidP="001A746D">
      <w:pPr>
        <w:pStyle w:val="AAAAAAAAAAATEXXX"/>
      </w:pPr>
      <w:r w:rsidRPr="00BB432D">
        <w:t xml:space="preserve">Çdo </w:t>
      </w:r>
      <w:r w:rsidR="00FE7AE1" w:rsidRPr="00BB432D">
        <w:t>aktivitet</w:t>
      </w:r>
      <w:r w:rsidRPr="00BB432D">
        <w:t xml:space="preserve"> është detajuar dukë përshkruar (formati IV)</w:t>
      </w:r>
      <w:r w:rsidR="00BB432D" w:rsidRPr="00BB432D">
        <w:t xml:space="preserve"> </w:t>
      </w:r>
      <w:r w:rsidRPr="00BB432D">
        <w:t>në mënyrë të detajuar rezultatin e arritshëm si një tregues p</w:t>
      </w:r>
      <w:r w:rsidR="00FE7AE1">
        <w:t>e</w:t>
      </w:r>
      <w:r w:rsidRPr="00BB432D">
        <w:t>rforma</w:t>
      </w:r>
      <w:r w:rsidR="00FE7AE1">
        <w:t>n</w:t>
      </w:r>
      <w:r w:rsidRPr="00BB432D">
        <w:t>ce</w:t>
      </w:r>
      <w:r w:rsidR="00FE7AE1">
        <w:t>,</w:t>
      </w:r>
      <w:r w:rsidRPr="00BB432D">
        <w:t xml:space="preserve"> i cili do të shërbejë në të ardhmen si tregues për të monitoruar dhe </w:t>
      </w:r>
      <w:r w:rsidR="00FF49FB">
        <w:t xml:space="preserve">për të </w:t>
      </w:r>
      <w:r w:rsidRPr="00BB432D">
        <w:t xml:space="preserve">vlerësuar masat dhe </w:t>
      </w:r>
      <w:r w:rsidR="00FF49FB" w:rsidRPr="00BB432D">
        <w:t>objektivat</w:t>
      </w:r>
      <w:r w:rsidRPr="00BB432D">
        <w:t xml:space="preserve"> përkatës të Planit Kombëtar të Veprimit.</w:t>
      </w:r>
    </w:p>
    <w:p w14:paraId="47706E62" w14:textId="5F09F782" w:rsidR="009F0FAE" w:rsidRPr="00BB432D" w:rsidRDefault="009F0FAE" w:rsidP="001A746D">
      <w:pPr>
        <w:pStyle w:val="AAAAAAAAAAATEXXX"/>
        <w:rPr>
          <w:color w:val="000000"/>
        </w:rPr>
      </w:pPr>
      <w:r w:rsidRPr="00BB432D">
        <w:t xml:space="preserve">Kostoja e përgjithshme e përllogaritur për zbatimin e </w:t>
      </w:r>
      <w:r w:rsidR="003E38CD">
        <w:t>“</w:t>
      </w:r>
      <w:r w:rsidRPr="00BB432D">
        <w:t>PKV LGBTI+ 2021</w:t>
      </w:r>
      <w:r w:rsidR="00FE7AE1">
        <w:t>–</w:t>
      </w:r>
      <w:r w:rsidRPr="00BB432D">
        <w:t>2027</w:t>
      </w:r>
      <w:r w:rsidR="003E38CD">
        <w:t>”</w:t>
      </w:r>
      <w:r w:rsidRPr="00BB432D">
        <w:t xml:space="preserve"> është </w:t>
      </w:r>
      <w:r w:rsidRPr="009F5D15">
        <w:rPr>
          <w:color w:val="000000"/>
        </w:rPr>
        <w:t xml:space="preserve">351 909 255 </w:t>
      </w:r>
      <w:r w:rsidR="00FF49FB" w:rsidRPr="009F5D15">
        <w:t>lekë</w:t>
      </w:r>
      <w:r w:rsidRPr="009F5D15">
        <w:t xml:space="preserve"> ose - 2 837 978</w:t>
      </w:r>
      <w:r w:rsidR="00BB432D" w:rsidRPr="009F5D15">
        <w:t xml:space="preserve"> </w:t>
      </w:r>
      <w:r w:rsidR="00FF49FB" w:rsidRPr="009F5D15">
        <w:t>euro</w:t>
      </w:r>
      <w:r w:rsidRPr="00BB432D">
        <w:t>. Kursi mesatar për referencë është përllogaritur me 124 lek</w:t>
      </w:r>
      <w:r w:rsidR="0034190F">
        <w:t>ë</w:t>
      </w:r>
      <w:r w:rsidRPr="00BB432D">
        <w:t xml:space="preserve"> për 1 euro. </w:t>
      </w:r>
      <w:r w:rsidRPr="00BB432D">
        <w:rPr>
          <w:color w:val="000000"/>
        </w:rPr>
        <w:t>Tabela pasqyron kostot financiare, burimet e financimit dhe hendekun financiar përgjatë 7 v</w:t>
      </w:r>
      <w:r w:rsidR="0083488F">
        <w:rPr>
          <w:color w:val="000000"/>
        </w:rPr>
        <w:t>jetëve</w:t>
      </w:r>
      <w:r w:rsidRPr="00BB432D">
        <w:rPr>
          <w:color w:val="000000"/>
        </w:rPr>
        <w:t xml:space="preserve"> të zbatimit të </w:t>
      </w:r>
      <w:r w:rsidR="003E38CD">
        <w:rPr>
          <w:color w:val="000000"/>
        </w:rPr>
        <w:t>“</w:t>
      </w:r>
      <w:r w:rsidR="008212E0">
        <w:rPr>
          <w:color w:val="000000"/>
        </w:rPr>
        <w:t>PKV LGBTI+ 2021–</w:t>
      </w:r>
      <w:r w:rsidRPr="00BB432D">
        <w:rPr>
          <w:color w:val="000000"/>
        </w:rPr>
        <w:t>2027</w:t>
      </w:r>
      <w:r w:rsidR="003E38CD">
        <w:rPr>
          <w:color w:val="000000"/>
        </w:rPr>
        <w:t>”</w:t>
      </w:r>
      <w:r w:rsidRPr="00BB432D">
        <w:rPr>
          <w:color w:val="000000"/>
        </w:rPr>
        <w:t>.</w:t>
      </w:r>
    </w:p>
    <w:p w14:paraId="47706E63" w14:textId="77777777" w:rsidR="001A746D" w:rsidRDefault="001A746D" w:rsidP="001A746D">
      <w:pPr>
        <w:pStyle w:val="AAAAAAAAAAATEXXX"/>
        <w:rPr>
          <w:color w:val="000000"/>
        </w:rPr>
      </w:pPr>
    </w:p>
    <w:p w14:paraId="004C9AE1" w14:textId="77777777" w:rsidR="00EC2EDD" w:rsidRDefault="00EC2EDD" w:rsidP="001A746D">
      <w:pPr>
        <w:pStyle w:val="AAAAAAAAAAATEXXX"/>
        <w:rPr>
          <w:color w:val="000000"/>
        </w:rPr>
      </w:pPr>
    </w:p>
    <w:p w14:paraId="15DE6C0D" w14:textId="77777777" w:rsidR="00EC2EDD" w:rsidRDefault="00EC2EDD" w:rsidP="001A746D">
      <w:pPr>
        <w:pStyle w:val="AAAAAAAAAAATEXXX"/>
        <w:rPr>
          <w:color w:val="000000"/>
        </w:rPr>
      </w:pPr>
    </w:p>
    <w:p w14:paraId="10E3FF0D" w14:textId="77777777" w:rsidR="00EC2EDD" w:rsidRDefault="00EC2EDD" w:rsidP="001A746D">
      <w:pPr>
        <w:pStyle w:val="AAAAAAAAAAATEXXX"/>
        <w:rPr>
          <w:color w:val="000000"/>
        </w:rPr>
      </w:pPr>
    </w:p>
    <w:p w14:paraId="15BC4CC7" w14:textId="77777777" w:rsidR="00EC2EDD" w:rsidRDefault="00EC2EDD" w:rsidP="001A746D">
      <w:pPr>
        <w:pStyle w:val="AAAAAAAAAAATEXXX"/>
        <w:rPr>
          <w:color w:val="000000"/>
        </w:rPr>
      </w:pPr>
    </w:p>
    <w:p w14:paraId="73DA3D05" w14:textId="77777777" w:rsidR="00EC2EDD" w:rsidRDefault="00EC2EDD" w:rsidP="001A746D">
      <w:pPr>
        <w:pStyle w:val="AAAAAAAAAAATEXXX"/>
        <w:rPr>
          <w:color w:val="000000"/>
        </w:rPr>
      </w:pPr>
    </w:p>
    <w:p w14:paraId="1663ED33" w14:textId="77777777" w:rsidR="00EC2EDD" w:rsidRDefault="00EC2EDD" w:rsidP="001A746D">
      <w:pPr>
        <w:pStyle w:val="AAAAAAAAAAATEXXX"/>
        <w:rPr>
          <w:color w:val="000000"/>
        </w:rPr>
      </w:pPr>
    </w:p>
    <w:p w14:paraId="128F774D" w14:textId="77777777" w:rsidR="00EC2EDD" w:rsidRDefault="00EC2EDD" w:rsidP="001A746D">
      <w:pPr>
        <w:pStyle w:val="AAAAAAAAAAATEXXX"/>
        <w:rPr>
          <w:color w:val="000000"/>
        </w:rPr>
      </w:pPr>
    </w:p>
    <w:p w14:paraId="24E07A2C" w14:textId="77777777" w:rsidR="00EC2EDD" w:rsidRPr="00BB432D" w:rsidRDefault="00EC2EDD" w:rsidP="001A746D">
      <w:pPr>
        <w:pStyle w:val="AAAAAAAAAAATEXXX"/>
        <w:rPr>
          <w:color w:val="000000"/>
        </w:rPr>
      </w:pPr>
    </w:p>
    <w:tbl>
      <w:tblPr>
        <w:tblW w:w="5000" w:type="pct"/>
        <w:tblLook w:val="04A0" w:firstRow="1" w:lastRow="0" w:firstColumn="1" w:lastColumn="0" w:noHBand="0" w:noVBand="1"/>
      </w:tblPr>
      <w:tblGrid>
        <w:gridCol w:w="2908"/>
        <w:gridCol w:w="1135"/>
        <w:gridCol w:w="1268"/>
        <w:gridCol w:w="1471"/>
        <w:gridCol w:w="1364"/>
        <w:gridCol w:w="1096"/>
      </w:tblGrid>
      <w:tr w:rsidR="009F0FAE" w:rsidRPr="00E7529C" w14:paraId="47706E65" w14:textId="77777777" w:rsidTr="00E7529C">
        <w:trPr>
          <w:trHeight w:hRule="exact" w:val="297"/>
        </w:trPr>
        <w:tc>
          <w:tcPr>
            <w:tcW w:w="5000" w:type="pct"/>
            <w:gridSpan w:val="6"/>
            <w:tcBorders>
              <w:top w:val="nil"/>
              <w:left w:val="nil"/>
              <w:bottom w:val="nil"/>
              <w:right w:val="nil"/>
            </w:tcBorders>
            <w:shd w:val="clear" w:color="auto" w:fill="auto"/>
            <w:noWrap/>
            <w:vAlign w:val="center"/>
            <w:hideMark/>
          </w:tcPr>
          <w:p w14:paraId="47706E64" w14:textId="59A49763" w:rsidR="009F0FAE" w:rsidRPr="00E7529C" w:rsidRDefault="009F0FAE" w:rsidP="001A746D">
            <w:pPr>
              <w:pStyle w:val="AAAAAAAAAAATEXXX"/>
              <w:ind w:firstLine="0"/>
              <w:rPr>
                <w:rFonts w:eastAsia="Times New Roman"/>
                <w:b/>
                <w:bCs/>
                <w:sz w:val="20"/>
                <w:szCs w:val="20"/>
                <w:lang w:eastAsia="en-US"/>
              </w:rPr>
            </w:pPr>
            <w:r w:rsidRPr="00E7529C">
              <w:rPr>
                <w:rFonts w:eastAsia="Times New Roman"/>
                <w:b/>
                <w:bCs/>
                <w:sz w:val="20"/>
                <w:szCs w:val="20"/>
                <w:lang w:eastAsia="en-US"/>
              </w:rPr>
              <w:lastRenderedPageBreak/>
              <w:t>Nevojat</w:t>
            </w:r>
            <w:r w:rsidR="00BB432D" w:rsidRPr="00E7529C">
              <w:rPr>
                <w:rFonts w:eastAsia="Times New Roman"/>
                <w:b/>
                <w:bCs/>
                <w:sz w:val="20"/>
                <w:szCs w:val="20"/>
                <w:lang w:eastAsia="en-US"/>
              </w:rPr>
              <w:t xml:space="preserve"> </w:t>
            </w:r>
            <w:r w:rsidRPr="00E7529C">
              <w:rPr>
                <w:rFonts w:eastAsia="Times New Roman"/>
                <w:b/>
                <w:bCs/>
                <w:sz w:val="20"/>
                <w:szCs w:val="20"/>
                <w:lang w:eastAsia="en-US"/>
              </w:rPr>
              <w:t xml:space="preserve">(në </w:t>
            </w:r>
            <w:r w:rsidR="00E7529C" w:rsidRPr="00E7529C">
              <w:rPr>
                <w:rFonts w:eastAsia="Times New Roman"/>
                <w:b/>
                <w:bCs/>
                <w:sz w:val="20"/>
                <w:szCs w:val="20"/>
                <w:lang w:eastAsia="en-US"/>
              </w:rPr>
              <w:t>lek</w:t>
            </w:r>
            <w:r w:rsidRPr="00E7529C">
              <w:rPr>
                <w:rFonts w:eastAsia="Times New Roman"/>
                <w:b/>
                <w:bCs/>
                <w:sz w:val="20"/>
                <w:szCs w:val="20"/>
                <w:lang w:eastAsia="en-US"/>
              </w:rPr>
              <w:t>)</w:t>
            </w:r>
          </w:p>
        </w:tc>
      </w:tr>
      <w:tr w:rsidR="00971002" w:rsidRPr="00E7529C" w14:paraId="47706E6C" w14:textId="77777777" w:rsidTr="00725A52">
        <w:trPr>
          <w:trHeight w:hRule="exact" w:val="704"/>
        </w:trPr>
        <w:tc>
          <w:tcPr>
            <w:tcW w:w="1573" w:type="pct"/>
            <w:vMerge w:val="restart"/>
            <w:tcBorders>
              <w:top w:val="single" w:sz="8" w:space="0" w:color="auto"/>
              <w:left w:val="single" w:sz="8" w:space="0" w:color="auto"/>
              <w:bottom w:val="single" w:sz="8" w:space="0" w:color="4472C4"/>
              <w:right w:val="nil"/>
            </w:tcBorders>
            <w:shd w:val="clear" w:color="000000" w:fill="4472C4"/>
            <w:vAlign w:val="center"/>
            <w:hideMark/>
          </w:tcPr>
          <w:p w14:paraId="47706E66" w14:textId="3374B4EC" w:rsidR="009F0FAE" w:rsidRPr="00E7529C" w:rsidRDefault="009F0FAE" w:rsidP="001A746D">
            <w:pPr>
              <w:jc w:val="both"/>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 xml:space="preserve">Qëllimi i </w:t>
            </w:r>
            <w:r w:rsidR="00BE0738" w:rsidRPr="00E7529C">
              <w:rPr>
                <w:rFonts w:ascii="Garamond" w:eastAsia="Times New Roman" w:hAnsi="Garamond"/>
                <w:b/>
                <w:bCs/>
                <w:color w:val="FFFFFF"/>
                <w:sz w:val="20"/>
                <w:szCs w:val="20"/>
                <w:lang w:eastAsia="en-US"/>
              </w:rPr>
              <w:t>politikave</w:t>
            </w:r>
          </w:p>
        </w:tc>
        <w:tc>
          <w:tcPr>
            <w:tcW w:w="614" w:type="pct"/>
            <w:vMerge w:val="restart"/>
            <w:tcBorders>
              <w:top w:val="single" w:sz="8" w:space="0" w:color="auto"/>
              <w:left w:val="nil"/>
              <w:bottom w:val="single" w:sz="8" w:space="0" w:color="4472C4"/>
              <w:right w:val="nil"/>
            </w:tcBorders>
            <w:shd w:val="clear" w:color="000000" w:fill="4472C4"/>
            <w:vAlign w:val="center"/>
            <w:hideMark/>
          </w:tcPr>
          <w:p w14:paraId="47706E67" w14:textId="726B8ED2" w:rsidR="009F0FAE" w:rsidRPr="00E7529C" w:rsidRDefault="009F0FAE" w:rsidP="001A746D">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 xml:space="preserve">Natyra/ </w:t>
            </w:r>
            <w:r w:rsidR="00BE0738" w:rsidRPr="00E7529C">
              <w:rPr>
                <w:rFonts w:ascii="Garamond" w:eastAsia="Times New Roman" w:hAnsi="Garamond"/>
                <w:b/>
                <w:bCs/>
                <w:color w:val="FFFFFF"/>
                <w:sz w:val="20"/>
                <w:szCs w:val="20"/>
                <w:lang w:eastAsia="en-US"/>
              </w:rPr>
              <w:t xml:space="preserve">tipologjia </w:t>
            </w:r>
            <w:r w:rsidRPr="00E7529C">
              <w:rPr>
                <w:rFonts w:ascii="Garamond" w:eastAsia="Times New Roman" w:hAnsi="Garamond"/>
                <w:b/>
                <w:bCs/>
                <w:color w:val="FFFFFF"/>
                <w:sz w:val="20"/>
                <w:szCs w:val="20"/>
                <w:lang w:eastAsia="en-US"/>
              </w:rPr>
              <w:t xml:space="preserve">e </w:t>
            </w:r>
            <w:r w:rsidR="00BE0738" w:rsidRPr="00E7529C">
              <w:rPr>
                <w:rFonts w:ascii="Garamond" w:eastAsia="Times New Roman" w:hAnsi="Garamond"/>
                <w:b/>
                <w:bCs/>
                <w:color w:val="FFFFFF"/>
                <w:sz w:val="20"/>
                <w:szCs w:val="20"/>
                <w:lang w:eastAsia="en-US"/>
              </w:rPr>
              <w:t>kostove</w:t>
            </w:r>
          </w:p>
        </w:tc>
        <w:tc>
          <w:tcPr>
            <w:tcW w:w="686" w:type="pct"/>
            <w:tcBorders>
              <w:top w:val="single" w:sz="8" w:space="0" w:color="auto"/>
              <w:left w:val="nil"/>
              <w:bottom w:val="nil"/>
              <w:right w:val="nil"/>
            </w:tcBorders>
            <w:shd w:val="clear" w:color="000000" w:fill="4472C4"/>
            <w:vAlign w:val="center"/>
            <w:hideMark/>
          </w:tcPr>
          <w:p w14:paraId="47706E68" w14:textId="631C43CE" w:rsidR="009F0FAE" w:rsidRPr="00E7529C" w:rsidRDefault="009F0FAE" w:rsidP="001A746D">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 xml:space="preserve">Kostoja </w:t>
            </w:r>
            <w:r w:rsidR="00BE0738" w:rsidRPr="00E7529C">
              <w:rPr>
                <w:rFonts w:ascii="Garamond" w:eastAsia="Times New Roman" w:hAnsi="Garamond"/>
                <w:b/>
                <w:bCs/>
                <w:color w:val="FFFFFF"/>
                <w:sz w:val="20"/>
                <w:szCs w:val="20"/>
                <w:lang w:eastAsia="en-US"/>
              </w:rPr>
              <w:t>totale</w:t>
            </w:r>
          </w:p>
        </w:tc>
        <w:tc>
          <w:tcPr>
            <w:tcW w:w="796" w:type="pct"/>
            <w:tcBorders>
              <w:top w:val="single" w:sz="8" w:space="0" w:color="auto"/>
              <w:left w:val="nil"/>
              <w:bottom w:val="nil"/>
              <w:right w:val="nil"/>
            </w:tcBorders>
            <w:shd w:val="clear" w:color="000000" w:fill="4472C4"/>
            <w:vAlign w:val="center"/>
            <w:hideMark/>
          </w:tcPr>
          <w:p w14:paraId="47706E69" w14:textId="7DE97AAA" w:rsidR="009F0FAE" w:rsidRPr="00E7529C" w:rsidRDefault="009F0FAE" w:rsidP="001A746D">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 xml:space="preserve">Kostot e </w:t>
            </w:r>
            <w:r w:rsidR="00BE0738" w:rsidRPr="00E7529C">
              <w:rPr>
                <w:rFonts w:ascii="Garamond" w:eastAsia="Times New Roman" w:hAnsi="Garamond"/>
                <w:b/>
                <w:bCs/>
                <w:color w:val="FFFFFF"/>
                <w:sz w:val="20"/>
                <w:szCs w:val="20"/>
                <w:lang w:eastAsia="en-US"/>
              </w:rPr>
              <w:t>planifikuara</w:t>
            </w:r>
          </w:p>
        </w:tc>
        <w:tc>
          <w:tcPr>
            <w:tcW w:w="738" w:type="pct"/>
            <w:tcBorders>
              <w:top w:val="single" w:sz="8" w:space="0" w:color="auto"/>
              <w:left w:val="nil"/>
              <w:bottom w:val="nil"/>
              <w:right w:val="nil"/>
            </w:tcBorders>
            <w:shd w:val="clear" w:color="000000" w:fill="4472C4"/>
            <w:vAlign w:val="center"/>
            <w:hideMark/>
          </w:tcPr>
          <w:p w14:paraId="47706E6A" w14:textId="798CE335" w:rsidR="009F0FAE" w:rsidRPr="00E7529C" w:rsidRDefault="009F0FAE" w:rsidP="001A746D">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Kosto për t</w:t>
            </w:r>
            <w:r w:rsidR="00725A52">
              <w:rPr>
                <w:rFonts w:ascii="Garamond" w:eastAsia="Times New Roman" w:hAnsi="Garamond"/>
                <w:b/>
                <w:bCs/>
                <w:color w:val="FFFFFF"/>
                <w:sz w:val="20"/>
                <w:szCs w:val="20"/>
                <w:lang w:eastAsia="en-US"/>
              </w:rPr>
              <w:t>’</w:t>
            </w:r>
            <w:r w:rsidRPr="00E7529C">
              <w:rPr>
                <w:rFonts w:ascii="Garamond" w:eastAsia="Times New Roman" w:hAnsi="Garamond"/>
                <w:b/>
                <w:bCs/>
                <w:color w:val="FFFFFF"/>
                <w:sz w:val="20"/>
                <w:szCs w:val="20"/>
                <w:lang w:eastAsia="en-US"/>
              </w:rPr>
              <w:t xml:space="preserve">u </w:t>
            </w:r>
          </w:p>
        </w:tc>
        <w:tc>
          <w:tcPr>
            <w:tcW w:w="592" w:type="pct"/>
            <w:tcBorders>
              <w:top w:val="single" w:sz="8" w:space="0" w:color="auto"/>
              <w:left w:val="nil"/>
              <w:bottom w:val="nil"/>
              <w:right w:val="single" w:sz="8" w:space="0" w:color="auto"/>
            </w:tcBorders>
            <w:shd w:val="clear" w:color="000000" w:fill="4472C4"/>
            <w:vAlign w:val="center"/>
            <w:hideMark/>
          </w:tcPr>
          <w:p w14:paraId="47706E6B" w14:textId="79D3A28E" w:rsidR="009F0FAE" w:rsidRPr="00E7529C" w:rsidRDefault="009F0FAE" w:rsidP="001A746D">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 xml:space="preserve">Hendeku </w:t>
            </w:r>
            <w:r w:rsidR="00725A52" w:rsidRPr="00E7529C">
              <w:rPr>
                <w:rFonts w:ascii="Garamond" w:eastAsia="Times New Roman" w:hAnsi="Garamond"/>
                <w:b/>
                <w:bCs/>
                <w:color w:val="FFFFFF"/>
                <w:sz w:val="20"/>
                <w:szCs w:val="20"/>
                <w:lang w:eastAsia="en-US"/>
              </w:rPr>
              <w:t>financiar</w:t>
            </w:r>
          </w:p>
        </w:tc>
      </w:tr>
      <w:tr w:rsidR="00971002" w:rsidRPr="00E7529C" w14:paraId="47706E73" w14:textId="77777777" w:rsidTr="00725A52">
        <w:trPr>
          <w:trHeight w:hRule="exact" w:val="596"/>
        </w:trPr>
        <w:tc>
          <w:tcPr>
            <w:tcW w:w="1573" w:type="pct"/>
            <w:vMerge/>
            <w:tcBorders>
              <w:top w:val="single" w:sz="8" w:space="0" w:color="auto"/>
              <w:left w:val="single" w:sz="8" w:space="0" w:color="auto"/>
              <w:bottom w:val="single" w:sz="8" w:space="0" w:color="4472C4"/>
              <w:right w:val="nil"/>
            </w:tcBorders>
            <w:vAlign w:val="center"/>
            <w:hideMark/>
          </w:tcPr>
          <w:p w14:paraId="47706E6D" w14:textId="77777777" w:rsidR="009F0FAE" w:rsidRPr="00E7529C" w:rsidRDefault="009F0FAE" w:rsidP="001A746D">
            <w:pPr>
              <w:rPr>
                <w:rFonts w:ascii="Garamond" w:eastAsia="Times New Roman" w:hAnsi="Garamond"/>
                <w:b/>
                <w:bCs/>
                <w:color w:val="FFFFFF"/>
                <w:sz w:val="20"/>
                <w:szCs w:val="20"/>
                <w:lang w:eastAsia="en-US"/>
              </w:rPr>
            </w:pPr>
          </w:p>
        </w:tc>
        <w:tc>
          <w:tcPr>
            <w:tcW w:w="614" w:type="pct"/>
            <w:vMerge/>
            <w:tcBorders>
              <w:top w:val="single" w:sz="8" w:space="0" w:color="auto"/>
              <w:left w:val="nil"/>
              <w:bottom w:val="single" w:sz="8" w:space="0" w:color="4472C4"/>
              <w:right w:val="nil"/>
            </w:tcBorders>
            <w:vAlign w:val="center"/>
            <w:hideMark/>
          </w:tcPr>
          <w:p w14:paraId="47706E6E" w14:textId="77777777" w:rsidR="009F0FAE" w:rsidRPr="00E7529C" w:rsidRDefault="009F0FAE" w:rsidP="001A746D">
            <w:pPr>
              <w:rPr>
                <w:rFonts w:ascii="Garamond" w:eastAsia="Times New Roman" w:hAnsi="Garamond"/>
                <w:b/>
                <w:bCs/>
                <w:color w:val="FFFFFF"/>
                <w:sz w:val="20"/>
                <w:szCs w:val="20"/>
                <w:lang w:eastAsia="en-US"/>
              </w:rPr>
            </w:pPr>
          </w:p>
        </w:tc>
        <w:tc>
          <w:tcPr>
            <w:tcW w:w="686" w:type="pct"/>
            <w:tcBorders>
              <w:top w:val="nil"/>
              <w:left w:val="nil"/>
              <w:bottom w:val="nil"/>
              <w:right w:val="nil"/>
            </w:tcBorders>
            <w:shd w:val="clear" w:color="000000" w:fill="4472C4"/>
            <w:vAlign w:val="center"/>
            <w:hideMark/>
          </w:tcPr>
          <w:p w14:paraId="47706E6F" w14:textId="1406E580" w:rsidR="009F0FAE" w:rsidRPr="00E7529C" w:rsidRDefault="009F0FAE" w:rsidP="001A746D">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2021</w:t>
            </w:r>
            <w:r w:rsidR="00BE0738">
              <w:rPr>
                <w:rFonts w:ascii="Garamond" w:eastAsia="Times New Roman" w:hAnsi="Garamond"/>
                <w:b/>
                <w:bCs/>
                <w:color w:val="FFFFFF"/>
                <w:sz w:val="20"/>
                <w:szCs w:val="20"/>
                <w:lang w:eastAsia="en-US"/>
              </w:rPr>
              <w:t>–</w:t>
            </w:r>
            <w:r w:rsidRPr="00E7529C">
              <w:rPr>
                <w:rFonts w:ascii="Garamond" w:eastAsia="Times New Roman" w:hAnsi="Garamond"/>
                <w:b/>
                <w:bCs/>
                <w:color w:val="FFFFFF"/>
                <w:sz w:val="20"/>
                <w:szCs w:val="20"/>
                <w:lang w:eastAsia="en-US"/>
              </w:rPr>
              <w:t>2027</w:t>
            </w:r>
          </w:p>
        </w:tc>
        <w:tc>
          <w:tcPr>
            <w:tcW w:w="796" w:type="pct"/>
            <w:tcBorders>
              <w:top w:val="nil"/>
              <w:left w:val="nil"/>
              <w:bottom w:val="nil"/>
              <w:right w:val="nil"/>
            </w:tcBorders>
            <w:shd w:val="clear" w:color="000000" w:fill="4472C4"/>
            <w:vAlign w:val="center"/>
            <w:hideMark/>
          </w:tcPr>
          <w:p w14:paraId="697FA215" w14:textId="77777777" w:rsidR="00557D30" w:rsidRDefault="009F0FAE" w:rsidP="00557D30">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 xml:space="preserve">PBA </w:t>
            </w:r>
          </w:p>
          <w:p w14:paraId="47706E70" w14:textId="6079F531" w:rsidR="009F0FAE" w:rsidRPr="00E7529C" w:rsidRDefault="009F0FAE" w:rsidP="00557D30">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2021</w:t>
            </w:r>
            <w:r w:rsidR="00725A52">
              <w:rPr>
                <w:rFonts w:ascii="Garamond" w:eastAsia="Times New Roman" w:hAnsi="Garamond"/>
                <w:b/>
                <w:bCs/>
                <w:color w:val="FFFFFF"/>
                <w:sz w:val="20"/>
                <w:szCs w:val="20"/>
                <w:lang w:eastAsia="en-US"/>
              </w:rPr>
              <w:t>–</w:t>
            </w:r>
            <w:r w:rsidRPr="00E7529C">
              <w:rPr>
                <w:rFonts w:ascii="Garamond" w:eastAsia="Times New Roman" w:hAnsi="Garamond"/>
                <w:b/>
                <w:bCs/>
                <w:color w:val="FFFFFF"/>
                <w:sz w:val="20"/>
                <w:szCs w:val="20"/>
                <w:lang w:eastAsia="en-US"/>
              </w:rPr>
              <w:t>2023</w:t>
            </w:r>
          </w:p>
        </w:tc>
        <w:tc>
          <w:tcPr>
            <w:tcW w:w="738" w:type="pct"/>
            <w:tcBorders>
              <w:top w:val="nil"/>
              <w:left w:val="nil"/>
              <w:bottom w:val="nil"/>
              <w:right w:val="nil"/>
            </w:tcBorders>
            <w:shd w:val="clear" w:color="000000" w:fill="4472C4"/>
            <w:vAlign w:val="center"/>
            <w:hideMark/>
          </w:tcPr>
          <w:p w14:paraId="47706E71" w14:textId="0712F8FF" w:rsidR="009F0FAE" w:rsidRPr="00E7529C" w:rsidRDefault="00725A52" w:rsidP="001A746D">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 xml:space="preserve">planifikuar </w:t>
            </w:r>
            <w:r w:rsidR="009F0FAE" w:rsidRPr="00E7529C">
              <w:rPr>
                <w:rFonts w:ascii="Garamond" w:eastAsia="Times New Roman" w:hAnsi="Garamond"/>
                <w:b/>
                <w:bCs/>
                <w:color w:val="FFFFFF"/>
                <w:sz w:val="20"/>
                <w:szCs w:val="20"/>
                <w:lang w:eastAsia="en-US"/>
              </w:rPr>
              <w:t>në</w:t>
            </w:r>
          </w:p>
        </w:tc>
        <w:tc>
          <w:tcPr>
            <w:tcW w:w="592" w:type="pct"/>
            <w:tcBorders>
              <w:top w:val="nil"/>
              <w:left w:val="nil"/>
              <w:bottom w:val="nil"/>
              <w:right w:val="single" w:sz="8" w:space="0" w:color="auto"/>
            </w:tcBorders>
            <w:shd w:val="clear" w:color="000000" w:fill="4472C4"/>
            <w:vAlign w:val="center"/>
            <w:hideMark/>
          </w:tcPr>
          <w:p w14:paraId="47706E72" w14:textId="022B322D" w:rsidR="009F0FAE" w:rsidRPr="00E7529C" w:rsidRDefault="009F0FAE" w:rsidP="001A746D">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2021</w:t>
            </w:r>
            <w:r w:rsidR="00EC2EDD">
              <w:rPr>
                <w:rFonts w:ascii="Garamond" w:eastAsia="Times New Roman" w:hAnsi="Garamond"/>
                <w:b/>
                <w:bCs/>
                <w:color w:val="FFFFFF"/>
                <w:sz w:val="20"/>
                <w:szCs w:val="20"/>
                <w:lang w:eastAsia="en-US"/>
              </w:rPr>
              <w:t>–</w:t>
            </w:r>
            <w:r w:rsidRPr="00E7529C">
              <w:rPr>
                <w:rFonts w:ascii="Garamond" w:eastAsia="Times New Roman" w:hAnsi="Garamond"/>
                <w:b/>
                <w:bCs/>
                <w:color w:val="FFFFFF"/>
                <w:sz w:val="20"/>
                <w:szCs w:val="20"/>
                <w:lang w:eastAsia="en-US"/>
              </w:rPr>
              <w:t>2030</w:t>
            </w:r>
          </w:p>
        </w:tc>
      </w:tr>
      <w:tr w:rsidR="00971002" w:rsidRPr="00E7529C" w14:paraId="47706E7A" w14:textId="77777777" w:rsidTr="00BE0738">
        <w:trPr>
          <w:trHeight w:hRule="exact" w:val="938"/>
        </w:trPr>
        <w:tc>
          <w:tcPr>
            <w:tcW w:w="1573" w:type="pct"/>
            <w:vMerge/>
            <w:tcBorders>
              <w:top w:val="single" w:sz="8" w:space="0" w:color="auto"/>
              <w:left w:val="single" w:sz="8" w:space="0" w:color="auto"/>
              <w:bottom w:val="single" w:sz="8" w:space="0" w:color="4472C4"/>
              <w:right w:val="nil"/>
            </w:tcBorders>
            <w:vAlign w:val="center"/>
            <w:hideMark/>
          </w:tcPr>
          <w:p w14:paraId="47706E74" w14:textId="77777777" w:rsidR="009F0FAE" w:rsidRPr="00E7529C" w:rsidRDefault="009F0FAE" w:rsidP="001A746D">
            <w:pPr>
              <w:rPr>
                <w:rFonts w:ascii="Garamond" w:eastAsia="Times New Roman" w:hAnsi="Garamond"/>
                <w:b/>
                <w:bCs/>
                <w:color w:val="FFFFFF"/>
                <w:sz w:val="20"/>
                <w:szCs w:val="20"/>
                <w:lang w:eastAsia="en-US"/>
              </w:rPr>
            </w:pPr>
          </w:p>
        </w:tc>
        <w:tc>
          <w:tcPr>
            <w:tcW w:w="614" w:type="pct"/>
            <w:vMerge/>
            <w:tcBorders>
              <w:top w:val="single" w:sz="8" w:space="0" w:color="auto"/>
              <w:left w:val="nil"/>
              <w:bottom w:val="single" w:sz="8" w:space="0" w:color="4472C4"/>
              <w:right w:val="nil"/>
            </w:tcBorders>
            <w:vAlign w:val="center"/>
            <w:hideMark/>
          </w:tcPr>
          <w:p w14:paraId="47706E75" w14:textId="77777777" w:rsidR="009F0FAE" w:rsidRPr="00E7529C" w:rsidRDefault="009F0FAE" w:rsidP="001A746D">
            <w:pPr>
              <w:rPr>
                <w:rFonts w:ascii="Garamond" w:eastAsia="Times New Roman" w:hAnsi="Garamond"/>
                <w:b/>
                <w:bCs/>
                <w:color w:val="FFFFFF"/>
                <w:sz w:val="20"/>
                <w:szCs w:val="20"/>
                <w:lang w:eastAsia="en-US"/>
              </w:rPr>
            </w:pPr>
          </w:p>
        </w:tc>
        <w:tc>
          <w:tcPr>
            <w:tcW w:w="686" w:type="pct"/>
            <w:tcBorders>
              <w:top w:val="nil"/>
              <w:left w:val="nil"/>
              <w:bottom w:val="single" w:sz="8" w:space="0" w:color="4472C4"/>
              <w:right w:val="nil"/>
            </w:tcBorders>
            <w:shd w:val="clear" w:color="000000" w:fill="4472C4"/>
            <w:vAlign w:val="center"/>
            <w:hideMark/>
          </w:tcPr>
          <w:p w14:paraId="47706E76" w14:textId="77777777" w:rsidR="009F0FAE" w:rsidRPr="00E7529C" w:rsidRDefault="009F0FAE" w:rsidP="001A746D">
            <w:pP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 </w:t>
            </w:r>
          </w:p>
        </w:tc>
        <w:tc>
          <w:tcPr>
            <w:tcW w:w="796" w:type="pct"/>
            <w:tcBorders>
              <w:top w:val="nil"/>
              <w:left w:val="nil"/>
              <w:bottom w:val="single" w:sz="8" w:space="0" w:color="4472C4"/>
              <w:right w:val="nil"/>
            </w:tcBorders>
            <w:shd w:val="clear" w:color="000000" w:fill="4472C4"/>
            <w:vAlign w:val="center"/>
            <w:hideMark/>
          </w:tcPr>
          <w:p w14:paraId="47706E77" w14:textId="0EAEF87E" w:rsidR="009F0FAE" w:rsidRPr="00E7529C" w:rsidRDefault="00557D30" w:rsidP="00971002">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w:t>
            </w:r>
            <w:r w:rsidR="00971002" w:rsidRPr="00E7529C">
              <w:rPr>
                <w:rFonts w:ascii="Garamond" w:eastAsia="Times New Roman" w:hAnsi="Garamond"/>
                <w:b/>
                <w:bCs/>
                <w:color w:val="FFFFFF"/>
                <w:sz w:val="20"/>
                <w:szCs w:val="20"/>
                <w:lang w:eastAsia="en-US"/>
              </w:rPr>
              <w:t>burime të tjera dhe donator</w:t>
            </w:r>
            <w:r w:rsidR="005D025C">
              <w:rPr>
                <w:rFonts w:ascii="Garamond" w:eastAsia="Times New Roman" w:hAnsi="Garamond"/>
                <w:b/>
                <w:bCs/>
                <w:color w:val="FFFFFF"/>
                <w:sz w:val="20"/>
                <w:szCs w:val="20"/>
                <w:lang w:eastAsia="en-US"/>
              </w:rPr>
              <w:t>ë</w:t>
            </w:r>
            <w:r w:rsidR="00971002" w:rsidRPr="00E7529C">
              <w:rPr>
                <w:rFonts w:ascii="Garamond" w:eastAsia="Times New Roman" w:hAnsi="Garamond"/>
                <w:b/>
                <w:bCs/>
                <w:color w:val="FFFFFF"/>
                <w:sz w:val="20"/>
                <w:szCs w:val="20"/>
                <w:lang w:eastAsia="en-US"/>
              </w:rPr>
              <w:t>t</w:t>
            </w:r>
          </w:p>
        </w:tc>
        <w:tc>
          <w:tcPr>
            <w:tcW w:w="738" w:type="pct"/>
            <w:tcBorders>
              <w:top w:val="nil"/>
              <w:left w:val="nil"/>
              <w:bottom w:val="single" w:sz="8" w:space="0" w:color="4472C4"/>
              <w:right w:val="nil"/>
            </w:tcBorders>
            <w:shd w:val="clear" w:color="000000" w:fill="4472C4"/>
            <w:vAlign w:val="center"/>
            <w:hideMark/>
          </w:tcPr>
          <w:p w14:paraId="47706E78" w14:textId="4411135F" w:rsidR="009F0FAE" w:rsidRPr="00E7529C" w:rsidRDefault="009F0FAE" w:rsidP="001A746D">
            <w:pPr>
              <w:jc w:val="center"/>
              <w:rPr>
                <w:rFonts w:ascii="Garamond" w:eastAsia="Times New Roman" w:hAnsi="Garamond"/>
                <w:b/>
                <w:bCs/>
                <w:color w:val="FFFFFF"/>
                <w:sz w:val="20"/>
                <w:szCs w:val="20"/>
                <w:lang w:eastAsia="en-US"/>
              </w:rPr>
            </w:pPr>
            <w:r w:rsidRPr="00E7529C">
              <w:rPr>
                <w:rFonts w:ascii="Garamond" w:eastAsia="Times New Roman" w:hAnsi="Garamond"/>
                <w:b/>
                <w:bCs/>
                <w:color w:val="FFFFFF"/>
                <w:sz w:val="20"/>
                <w:szCs w:val="20"/>
                <w:lang w:eastAsia="en-US"/>
              </w:rPr>
              <w:t xml:space="preserve"> Buxhetin 2024</w:t>
            </w:r>
            <w:r w:rsidR="00BE0738">
              <w:rPr>
                <w:rFonts w:ascii="Garamond" w:eastAsia="Times New Roman" w:hAnsi="Garamond"/>
                <w:b/>
                <w:bCs/>
                <w:color w:val="FFFFFF"/>
                <w:sz w:val="20"/>
                <w:szCs w:val="20"/>
                <w:lang w:eastAsia="en-US"/>
              </w:rPr>
              <w:t>–</w:t>
            </w:r>
            <w:r w:rsidRPr="00E7529C">
              <w:rPr>
                <w:rFonts w:ascii="Garamond" w:eastAsia="Times New Roman" w:hAnsi="Garamond"/>
                <w:b/>
                <w:bCs/>
                <w:color w:val="FFFFFF"/>
                <w:sz w:val="20"/>
                <w:szCs w:val="20"/>
                <w:lang w:eastAsia="en-US"/>
              </w:rPr>
              <w:t>2027</w:t>
            </w:r>
          </w:p>
        </w:tc>
        <w:tc>
          <w:tcPr>
            <w:tcW w:w="592" w:type="pct"/>
            <w:tcBorders>
              <w:top w:val="nil"/>
              <w:left w:val="nil"/>
              <w:bottom w:val="single" w:sz="8" w:space="0" w:color="4472C4"/>
              <w:right w:val="single" w:sz="8" w:space="0" w:color="auto"/>
            </w:tcBorders>
            <w:shd w:val="clear" w:color="000000" w:fill="4472C4"/>
            <w:vAlign w:val="center"/>
            <w:hideMark/>
          </w:tcPr>
          <w:p w14:paraId="47706E79" w14:textId="77777777" w:rsidR="009F0FAE" w:rsidRPr="00E7529C" w:rsidRDefault="009F0FAE" w:rsidP="001A746D">
            <w:pP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 </w:t>
            </w:r>
          </w:p>
        </w:tc>
      </w:tr>
      <w:tr w:rsidR="00971002" w:rsidRPr="00D45FE7" w14:paraId="47706E81" w14:textId="77777777" w:rsidTr="00E7529C">
        <w:trPr>
          <w:trHeight w:hRule="exact" w:val="356"/>
        </w:trPr>
        <w:tc>
          <w:tcPr>
            <w:tcW w:w="1573"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47706E7B" w14:textId="78854A87" w:rsidR="009F0FAE" w:rsidRPr="00E7529C" w:rsidRDefault="009F0FAE" w:rsidP="00922780">
            <w:pP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P</w:t>
            </w:r>
            <w:r w:rsidR="006C75E3">
              <w:rPr>
                <w:rFonts w:ascii="Garamond" w:eastAsia="Times New Roman" w:hAnsi="Garamond"/>
                <w:color w:val="000000"/>
                <w:sz w:val="20"/>
                <w:szCs w:val="20"/>
                <w:lang w:eastAsia="en-US"/>
              </w:rPr>
              <w:t xml:space="preserve"> </w:t>
            </w:r>
            <w:r w:rsidRPr="00E7529C">
              <w:rPr>
                <w:rFonts w:ascii="Garamond" w:eastAsia="Times New Roman" w:hAnsi="Garamond"/>
                <w:color w:val="000000"/>
                <w:sz w:val="20"/>
                <w:szCs w:val="20"/>
                <w:lang w:eastAsia="en-US"/>
              </w:rPr>
              <w:t>I</w:t>
            </w:r>
            <w:r w:rsidR="00922780">
              <w:rPr>
                <w:rFonts w:ascii="Garamond" w:eastAsia="Times New Roman" w:hAnsi="Garamond"/>
                <w:color w:val="000000"/>
                <w:sz w:val="20"/>
                <w:szCs w:val="20"/>
                <w:lang w:eastAsia="en-US"/>
              </w:rPr>
              <w:t>.</w:t>
            </w:r>
            <w:r w:rsidR="00BB432D" w:rsidRPr="00E7529C">
              <w:rPr>
                <w:rFonts w:ascii="Garamond" w:eastAsia="Times New Roman" w:hAnsi="Garamond"/>
                <w:color w:val="000000"/>
                <w:sz w:val="20"/>
                <w:szCs w:val="20"/>
                <w:lang w:eastAsia="en-US"/>
              </w:rPr>
              <w:t xml:space="preserve"> </w:t>
            </w:r>
            <w:r w:rsidRPr="00E7529C">
              <w:rPr>
                <w:rFonts w:ascii="Garamond" w:eastAsia="Times New Roman" w:hAnsi="Garamond"/>
                <w:color w:val="000000"/>
                <w:sz w:val="20"/>
                <w:szCs w:val="20"/>
                <w:lang w:eastAsia="en-US"/>
              </w:rPr>
              <w:t xml:space="preserve">Përmirësimi i aksesit të personave LGBTI+ në shërbime publike dhe shërbime mbështetëse të specializuara efektive, cilësore dhe të disponueshme në mbarë vendin, në përputhje me nevojat </w:t>
            </w:r>
            <w:r w:rsidR="006C75E3" w:rsidRPr="00E7529C">
              <w:rPr>
                <w:rFonts w:ascii="Garamond" w:eastAsia="Times New Roman" w:hAnsi="Garamond"/>
                <w:color w:val="000000"/>
                <w:sz w:val="20"/>
                <w:szCs w:val="20"/>
                <w:lang w:eastAsia="en-US"/>
              </w:rPr>
              <w:t>specifike</w:t>
            </w:r>
            <w:r w:rsidRPr="00E7529C">
              <w:rPr>
                <w:rFonts w:ascii="Garamond" w:eastAsia="Times New Roman" w:hAnsi="Garamond"/>
                <w:color w:val="000000"/>
                <w:sz w:val="20"/>
                <w:szCs w:val="20"/>
                <w:lang w:eastAsia="en-US"/>
              </w:rPr>
              <w:t xml:space="preserve"> të tyre dhe me standardet kombëtare të harmonizuara me ato evropiane/ndërkombëtare. </w:t>
            </w:r>
          </w:p>
        </w:tc>
        <w:tc>
          <w:tcPr>
            <w:tcW w:w="614" w:type="pct"/>
            <w:tcBorders>
              <w:top w:val="nil"/>
              <w:left w:val="nil"/>
              <w:bottom w:val="single" w:sz="8" w:space="0" w:color="8EAADB"/>
              <w:right w:val="single" w:sz="8" w:space="0" w:color="8EAADB"/>
            </w:tcBorders>
            <w:shd w:val="clear" w:color="000000" w:fill="D9E2F3"/>
            <w:vAlign w:val="center"/>
            <w:hideMark/>
          </w:tcPr>
          <w:p w14:paraId="47706E7C" w14:textId="07BCA498"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Ko</w:t>
            </w:r>
            <w:r w:rsidR="0083488F">
              <w:rPr>
                <w:rFonts w:ascii="Garamond" w:eastAsia="Times New Roman" w:hAnsi="Garamond"/>
                <w:color w:val="000000"/>
                <w:sz w:val="20"/>
                <w:szCs w:val="20"/>
                <w:lang w:eastAsia="en-US"/>
              </w:rPr>
              <w:t>r</w:t>
            </w:r>
            <w:r w:rsidRPr="00E7529C">
              <w:rPr>
                <w:rFonts w:ascii="Garamond" w:eastAsia="Times New Roman" w:hAnsi="Garamond"/>
                <w:color w:val="000000"/>
                <w:sz w:val="20"/>
                <w:szCs w:val="20"/>
                <w:lang w:eastAsia="en-US"/>
              </w:rPr>
              <w:t>rente</w:t>
            </w:r>
          </w:p>
        </w:tc>
        <w:tc>
          <w:tcPr>
            <w:tcW w:w="686" w:type="pct"/>
            <w:tcBorders>
              <w:top w:val="nil"/>
              <w:left w:val="nil"/>
              <w:bottom w:val="single" w:sz="8" w:space="0" w:color="8EAADB"/>
              <w:right w:val="single" w:sz="8" w:space="0" w:color="8EAADB"/>
            </w:tcBorders>
            <w:shd w:val="clear" w:color="000000" w:fill="D9E2F3"/>
            <w:vAlign w:val="center"/>
            <w:hideMark/>
          </w:tcPr>
          <w:p w14:paraId="47706E7D"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252,535,577</w:t>
            </w:r>
          </w:p>
        </w:tc>
        <w:tc>
          <w:tcPr>
            <w:tcW w:w="796" w:type="pct"/>
            <w:tcBorders>
              <w:top w:val="nil"/>
              <w:left w:val="nil"/>
              <w:bottom w:val="single" w:sz="8" w:space="0" w:color="8EAADB"/>
              <w:right w:val="single" w:sz="8" w:space="0" w:color="8EAADB"/>
            </w:tcBorders>
            <w:shd w:val="clear" w:color="000000" w:fill="D9E2F3"/>
            <w:vAlign w:val="center"/>
            <w:hideMark/>
          </w:tcPr>
          <w:p w14:paraId="47706E7E"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93,440,616</w:t>
            </w:r>
          </w:p>
        </w:tc>
        <w:tc>
          <w:tcPr>
            <w:tcW w:w="738" w:type="pct"/>
            <w:tcBorders>
              <w:top w:val="nil"/>
              <w:left w:val="nil"/>
              <w:bottom w:val="nil"/>
              <w:right w:val="nil"/>
            </w:tcBorders>
            <w:shd w:val="clear" w:color="000000" w:fill="D9E2F3"/>
            <w:vAlign w:val="center"/>
            <w:hideMark/>
          </w:tcPr>
          <w:p w14:paraId="47706E7F"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117,959,386</w:t>
            </w:r>
          </w:p>
        </w:tc>
        <w:tc>
          <w:tcPr>
            <w:tcW w:w="592" w:type="pct"/>
            <w:vMerge w:val="restart"/>
            <w:tcBorders>
              <w:top w:val="nil"/>
              <w:left w:val="single" w:sz="8" w:space="0" w:color="8EAADB"/>
              <w:bottom w:val="single" w:sz="8" w:space="0" w:color="8EAADB"/>
              <w:right w:val="single" w:sz="8" w:space="0" w:color="auto"/>
            </w:tcBorders>
            <w:shd w:val="clear" w:color="000000" w:fill="D9E2F3"/>
            <w:vAlign w:val="center"/>
            <w:hideMark/>
          </w:tcPr>
          <w:p w14:paraId="47706E80" w14:textId="77777777" w:rsidR="009F0FAE" w:rsidRPr="00D45FE7" w:rsidRDefault="009F0FAE" w:rsidP="001A746D">
            <w:pPr>
              <w:jc w:val="center"/>
              <w:rPr>
                <w:rFonts w:ascii="Garamond" w:eastAsia="Times New Roman" w:hAnsi="Garamond"/>
                <w:b/>
                <w:bCs/>
                <w:iCs/>
                <w:color w:val="000000"/>
                <w:sz w:val="20"/>
                <w:szCs w:val="20"/>
                <w:lang w:eastAsia="en-US"/>
              </w:rPr>
            </w:pPr>
            <w:r w:rsidRPr="00D45FE7">
              <w:rPr>
                <w:rFonts w:ascii="Garamond" w:eastAsia="Times New Roman" w:hAnsi="Garamond"/>
                <w:b/>
                <w:bCs/>
                <w:iCs/>
                <w:color w:val="000000"/>
                <w:sz w:val="20"/>
                <w:szCs w:val="20"/>
                <w:lang w:eastAsia="en-US"/>
              </w:rPr>
              <w:t>41,135,575</w:t>
            </w:r>
          </w:p>
        </w:tc>
      </w:tr>
      <w:tr w:rsidR="00971002" w:rsidRPr="00E7529C" w14:paraId="47706E88" w14:textId="77777777" w:rsidTr="006C75E3">
        <w:trPr>
          <w:trHeight w:hRule="exact" w:val="1901"/>
        </w:trPr>
        <w:tc>
          <w:tcPr>
            <w:tcW w:w="1573" w:type="pct"/>
            <w:vMerge/>
            <w:tcBorders>
              <w:top w:val="nil"/>
              <w:left w:val="single" w:sz="8" w:space="0" w:color="auto"/>
              <w:bottom w:val="single" w:sz="8" w:space="0" w:color="8EAADB"/>
              <w:right w:val="single" w:sz="8" w:space="0" w:color="8EAADB"/>
            </w:tcBorders>
            <w:vAlign w:val="center"/>
            <w:hideMark/>
          </w:tcPr>
          <w:p w14:paraId="47706E82" w14:textId="77777777" w:rsidR="009F0FAE" w:rsidRPr="00E7529C" w:rsidRDefault="009F0FAE" w:rsidP="001A746D">
            <w:pPr>
              <w:rPr>
                <w:rFonts w:ascii="Garamond" w:eastAsia="Times New Roman" w:hAnsi="Garamond"/>
                <w:color w:val="000000"/>
                <w:sz w:val="20"/>
                <w:szCs w:val="20"/>
                <w:lang w:eastAsia="en-US"/>
              </w:rPr>
            </w:pPr>
          </w:p>
        </w:tc>
        <w:tc>
          <w:tcPr>
            <w:tcW w:w="614" w:type="pct"/>
            <w:tcBorders>
              <w:top w:val="nil"/>
              <w:left w:val="nil"/>
              <w:bottom w:val="single" w:sz="8" w:space="0" w:color="8EAADB"/>
              <w:right w:val="single" w:sz="8" w:space="0" w:color="8EAADB"/>
            </w:tcBorders>
            <w:shd w:val="clear" w:color="auto" w:fill="auto"/>
            <w:vAlign w:val="center"/>
            <w:hideMark/>
          </w:tcPr>
          <w:p w14:paraId="47706E83"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Kapitale</w:t>
            </w:r>
          </w:p>
        </w:tc>
        <w:tc>
          <w:tcPr>
            <w:tcW w:w="686" w:type="pct"/>
            <w:tcBorders>
              <w:top w:val="nil"/>
              <w:left w:val="nil"/>
              <w:bottom w:val="single" w:sz="8" w:space="0" w:color="8EAADB"/>
              <w:right w:val="single" w:sz="8" w:space="0" w:color="8EAADB"/>
            </w:tcBorders>
            <w:shd w:val="clear" w:color="auto" w:fill="auto"/>
            <w:vAlign w:val="center"/>
            <w:hideMark/>
          </w:tcPr>
          <w:p w14:paraId="47706E84"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14,145,000</w:t>
            </w:r>
          </w:p>
        </w:tc>
        <w:tc>
          <w:tcPr>
            <w:tcW w:w="796" w:type="pct"/>
            <w:tcBorders>
              <w:top w:val="nil"/>
              <w:left w:val="nil"/>
              <w:bottom w:val="single" w:sz="8" w:space="0" w:color="8EAADB"/>
              <w:right w:val="nil"/>
            </w:tcBorders>
            <w:shd w:val="clear" w:color="auto" w:fill="auto"/>
            <w:vAlign w:val="center"/>
            <w:hideMark/>
          </w:tcPr>
          <w:p w14:paraId="47706E85"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3,105,000</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706E86"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11,040,000</w:t>
            </w:r>
          </w:p>
        </w:tc>
        <w:tc>
          <w:tcPr>
            <w:tcW w:w="592" w:type="pct"/>
            <w:vMerge/>
            <w:tcBorders>
              <w:top w:val="nil"/>
              <w:left w:val="single" w:sz="8" w:space="0" w:color="8EAADB"/>
              <w:bottom w:val="single" w:sz="8" w:space="0" w:color="8EAADB"/>
              <w:right w:val="single" w:sz="8" w:space="0" w:color="auto"/>
            </w:tcBorders>
            <w:vAlign w:val="center"/>
            <w:hideMark/>
          </w:tcPr>
          <w:p w14:paraId="47706E87" w14:textId="77777777" w:rsidR="009F0FAE" w:rsidRPr="00E7529C" w:rsidRDefault="009F0FAE" w:rsidP="001A746D">
            <w:pPr>
              <w:rPr>
                <w:rFonts w:ascii="Garamond" w:eastAsia="Times New Roman" w:hAnsi="Garamond"/>
                <w:b/>
                <w:bCs/>
                <w:i/>
                <w:iCs/>
                <w:color w:val="000000"/>
                <w:sz w:val="20"/>
                <w:szCs w:val="20"/>
                <w:lang w:eastAsia="en-US"/>
              </w:rPr>
            </w:pPr>
          </w:p>
        </w:tc>
      </w:tr>
      <w:tr w:rsidR="00971002" w:rsidRPr="00E7529C" w14:paraId="47706E8F" w14:textId="77777777" w:rsidTr="00E7529C">
        <w:trPr>
          <w:trHeight w:hRule="exact" w:val="297"/>
        </w:trPr>
        <w:tc>
          <w:tcPr>
            <w:tcW w:w="1573" w:type="pct"/>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47706E89" w14:textId="1E031D3C" w:rsidR="009F0FAE" w:rsidRPr="00E7529C" w:rsidRDefault="009F0FAE" w:rsidP="006C75E3">
            <w:pP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P II</w:t>
            </w:r>
            <w:r w:rsidR="006C75E3">
              <w:rPr>
                <w:rFonts w:ascii="Garamond" w:eastAsia="Times New Roman" w:hAnsi="Garamond"/>
                <w:color w:val="000000"/>
                <w:sz w:val="20"/>
                <w:szCs w:val="20"/>
                <w:lang w:eastAsia="en-US"/>
              </w:rPr>
              <w:t>.</w:t>
            </w:r>
            <w:r w:rsidRPr="00E7529C">
              <w:rPr>
                <w:rFonts w:ascii="Garamond" w:eastAsia="Times New Roman" w:hAnsi="Garamond"/>
                <w:color w:val="000000"/>
                <w:sz w:val="20"/>
                <w:szCs w:val="20"/>
                <w:lang w:eastAsia="en-US"/>
              </w:rPr>
              <w:t xml:space="preserve"> Garantimi i mbrojtjes dhe sigurisë për personat LGBTI+ përmes përmirësimit të kuadrit ligjor, zbatimit efektiv të tij, si dhe rritjes së aksesit të personave LGBTI+ në sistemin e drejtësisë. </w:t>
            </w:r>
          </w:p>
        </w:tc>
        <w:tc>
          <w:tcPr>
            <w:tcW w:w="614" w:type="pct"/>
            <w:tcBorders>
              <w:top w:val="nil"/>
              <w:left w:val="nil"/>
              <w:bottom w:val="single" w:sz="8" w:space="0" w:color="8EAADB"/>
              <w:right w:val="single" w:sz="8" w:space="0" w:color="8EAADB"/>
            </w:tcBorders>
            <w:shd w:val="clear" w:color="000000" w:fill="D9E2F3"/>
            <w:vAlign w:val="center"/>
            <w:hideMark/>
          </w:tcPr>
          <w:p w14:paraId="47706E8A" w14:textId="153B1C7C"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Kor</w:t>
            </w:r>
            <w:r w:rsidR="00A829C5">
              <w:rPr>
                <w:rFonts w:ascii="Garamond" w:eastAsia="Times New Roman" w:hAnsi="Garamond"/>
                <w:color w:val="000000"/>
                <w:sz w:val="20"/>
                <w:szCs w:val="20"/>
                <w:lang w:eastAsia="en-US"/>
              </w:rPr>
              <w:t>r</w:t>
            </w:r>
            <w:r w:rsidRPr="00E7529C">
              <w:rPr>
                <w:rFonts w:ascii="Garamond" w:eastAsia="Times New Roman" w:hAnsi="Garamond"/>
                <w:color w:val="000000"/>
                <w:sz w:val="20"/>
                <w:szCs w:val="20"/>
                <w:lang w:eastAsia="en-US"/>
              </w:rPr>
              <w:t>ente</w:t>
            </w:r>
          </w:p>
        </w:tc>
        <w:tc>
          <w:tcPr>
            <w:tcW w:w="686" w:type="pct"/>
            <w:tcBorders>
              <w:top w:val="nil"/>
              <w:left w:val="nil"/>
              <w:bottom w:val="single" w:sz="8" w:space="0" w:color="8EAADB"/>
              <w:right w:val="single" w:sz="8" w:space="0" w:color="8EAADB"/>
            </w:tcBorders>
            <w:shd w:val="clear" w:color="000000" w:fill="D9E2F3"/>
            <w:vAlign w:val="center"/>
            <w:hideMark/>
          </w:tcPr>
          <w:p w14:paraId="47706E8B"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43,367,309</w:t>
            </w:r>
          </w:p>
        </w:tc>
        <w:tc>
          <w:tcPr>
            <w:tcW w:w="796" w:type="pct"/>
            <w:tcBorders>
              <w:top w:val="nil"/>
              <w:left w:val="nil"/>
              <w:bottom w:val="single" w:sz="8" w:space="0" w:color="8EAADB"/>
              <w:right w:val="single" w:sz="8" w:space="0" w:color="8EAADB"/>
            </w:tcBorders>
            <w:shd w:val="clear" w:color="000000" w:fill="D9E2F3"/>
            <w:vAlign w:val="center"/>
            <w:hideMark/>
          </w:tcPr>
          <w:p w14:paraId="47706E8C"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9,246,192</w:t>
            </w:r>
          </w:p>
        </w:tc>
        <w:tc>
          <w:tcPr>
            <w:tcW w:w="738" w:type="pct"/>
            <w:tcBorders>
              <w:top w:val="nil"/>
              <w:left w:val="nil"/>
              <w:bottom w:val="nil"/>
              <w:right w:val="nil"/>
            </w:tcBorders>
            <w:shd w:val="clear" w:color="000000" w:fill="D9E2F3"/>
            <w:vAlign w:val="center"/>
            <w:hideMark/>
          </w:tcPr>
          <w:p w14:paraId="47706E8D"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18,920,512</w:t>
            </w:r>
          </w:p>
        </w:tc>
        <w:tc>
          <w:tcPr>
            <w:tcW w:w="59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47706E8E" w14:textId="77777777" w:rsidR="009F0FAE" w:rsidRPr="006C75E3" w:rsidRDefault="009F0FAE" w:rsidP="001A746D">
            <w:pPr>
              <w:jc w:val="center"/>
              <w:rPr>
                <w:rFonts w:ascii="Garamond" w:eastAsia="Times New Roman" w:hAnsi="Garamond"/>
                <w:b/>
                <w:bCs/>
                <w:iCs/>
                <w:color w:val="000000"/>
                <w:sz w:val="20"/>
                <w:szCs w:val="20"/>
                <w:lang w:eastAsia="en-US"/>
              </w:rPr>
            </w:pPr>
            <w:r w:rsidRPr="006C75E3">
              <w:rPr>
                <w:rFonts w:ascii="Garamond" w:eastAsia="Times New Roman" w:hAnsi="Garamond"/>
                <w:b/>
                <w:bCs/>
                <w:iCs/>
                <w:color w:val="000000"/>
                <w:sz w:val="20"/>
                <w:szCs w:val="20"/>
                <w:lang w:eastAsia="en-US"/>
              </w:rPr>
              <w:t>15,200,606</w:t>
            </w:r>
          </w:p>
        </w:tc>
      </w:tr>
      <w:tr w:rsidR="00971002" w:rsidRPr="00E7529C" w14:paraId="47706E96" w14:textId="77777777" w:rsidTr="006C75E3">
        <w:trPr>
          <w:trHeight w:hRule="exact" w:val="1406"/>
        </w:trPr>
        <w:tc>
          <w:tcPr>
            <w:tcW w:w="1573" w:type="pct"/>
            <w:vMerge/>
            <w:tcBorders>
              <w:top w:val="single" w:sz="8" w:space="0" w:color="4472C4"/>
              <w:left w:val="single" w:sz="8" w:space="0" w:color="auto"/>
              <w:bottom w:val="single" w:sz="8" w:space="0" w:color="8EAADB"/>
              <w:right w:val="single" w:sz="8" w:space="0" w:color="8EAADB"/>
            </w:tcBorders>
            <w:vAlign w:val="center"/>
            <w:hideMark/>
          </w:tcPr>
          <w:p w14:paraId="47706E90" w14:textId="77777777" w:rsidR="009F0FAE" w:rsidRPr="00E7529C" w:rsidRDefault="009F0FAE" w:rsidP="001A746D">
            <w:pPr>
              <w:rPr>
                <w:rFonts w:ascii="Garamond" w:eastAsia="Times New Roman" w:hAnsi="Garamond"/>
                <w:color w:val="000000"/>
                <w:sz w:val="20"/>
                <w:szCs w:val="20"/>
                <w:lang w:eastAsia="en-US"/>
              </w:rPr>
            </w:pPr>
          </w:p>
        </w:tc>
        <w:tc>
          <w:tcPr>
            <w:tcW w:w="614" w:type="pct"/>
            <w:tcBorders>
              <w:top w:val="nil"/>
              <w:left w:val="nil"/>
              <w:bottom w:val="single" w:sz="8" w:space="0" w:color="8EAADB"/>
              <w:right w:val="single" w:sz="8" w:space="0" w:color="8EAADB"/>
            </w:tcBorders>
            <w:shd w:val="clear" w:color="auto" w:fill="auto"/>
            <w:vAlign w:val="center"/>
            <w:hideMark/>
          </w:tcPr>
          <w:p w14:paraId="47706E91"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Kapitale</w:t>
            </w:r>
          </w:p>
        </w:tc>
        <w:tc>
          <w:tcPr>
            <w:tcW w:w="686" w:type="pct"/>
            <w:tcBorders>
              <w:top w:val="nil"/>
              <w:left w:val="nil"/>
              <w:bottom w:val="single" w:sz="8" w:space="0" w:color="8EAADB"/>
              <w:right w:val="single" w:sz="8" w:space="0" w:color="8EAADB"/>
            </w:tcBorders>
            <w:shd w:val="clear" w:color="auto" w:fill="auto"/>
            <w:vAlign w:val="center"/>
            <w:hideMark/>
          </w:tcPr>
          <w:p w14:paraId="47706E92"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34,500</w:t>
            </w:r>
          </w:p>
        </w:tc>
        <w:tc>
          <w:tcPr>
            <w:tcW w:w="796" w:type="pct"/>
            <w:tcBorders>
              <w:top w:val="nil"/>
              <w:left w:val="nil"/>
              <w:bottom w:val="single" w:sz="8" w:space="0" w:color="8EAADB"/>
              <w:right w:val="single" w:sz="8" w:space="0" w:color="8EAADB"/>
            </w:tcBorders>
            <w:shd w:val="clear" w:color="auto" w:fill="auto"/>
            <w:vAlign w:val="center"/>
            <w:hideMark/>
          </w:tcPr>
          <w:p w14:paraId="47706E93"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0</w:t>
            </w:r>
          </w:p>
        </w:tc>
        <w:tc>
          <w:tcPr>
            <w:tcW w:w="738" w:type="pct"/>
            <w:tcBorders>
              <w:top w:val="nil"/>
              <w:left w:val="nil"/>
              <w:bottom w:val="single" w:sz="8" w:space="0" w:color="8EAADB"/>
              <w:right w:val="nil"/>
            </w:tcBorders>
            <w:shd w:val="clear" w:color="auto" w:fill="auto"/>
            <w:vAlign w:val="center"/>
            <w:hideMark/>
          </w:tcPr>
          <w:p w14:paraId="47706E94"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34,500</w:t>
            </w:r>
          </w:p>
        </w:tc>
        <w:tc>
          <w:tcPr>
            <w:tcW w:w="592" w:type="pct"/>
            <w:vMerge/>
            <w:tcBorders>
              <w:top w:val="single" w:sz="8" w:space="0" w:color="4472C4"/>
              <w:left w:val="single" w:sz="8" w:space="0" w:color="8EAADB"/>
              <w:bottom w:val="single" w:sz="8" w:space="0" w:color="8EAADB"/>
              <w:right w:val="single" w:sz="8" w:space="0" w:color="auto"/>
            </w:tcBorders>
            <w:vAlign w:val="center"/>
            <w:hideMark/>
          </w:tcPr>
          <w:p w14:paraId="47706E95" w14:textId="77777777" w:rsidR="009F0FAE" w:rsidRPr="006C75E3" w:rsidRDefault="009F0FAE" w:rsidP="001A746D">
            <w:pPr>
              <w:rPr>
                <w:rFonts w:ascii="Garamond" w:eastAsia="Times New Roman" w:hAnsi="Garamond"/>
                <w:b/>
                <w:bCs/>
                <w:iCs/>
                <w:color w:val="000000"/>
                <w:sz w:val="20"/>
                <w:szCs w:val="20"/>
                <w:lang w:eastAsia="en-US"/>
              </w:rPr>
            </w:pPr>
          </w:p>
        </w:tc>
      </w:tr>
      <w:tr w:rsidR="00971002" w:rsidRPr="00E7529C" w14:paraId="47706E9D" w14:textId="77777777" w:rsidTr="00E7529C">
        <w:trPr>
          <w:trHeight w:hRule="exact" w:val="297"/>
        </w:trPr>
        <w:tc>
          <w:tcPr>
            <w:tcW w:w="1573"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47706E97" w14:textId="012904BC" w:rsidR="009F0FAE" w:rsidRPr="00E7529C" w:rsidRDefault="009F0FAE" w:rsidP="00C41B89">
            <w:pP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P III</w:t>
            </w:r>
            <w:r w:rsidR="006C75E3">
              <w:rPr>
                <w:rFonts w:ascii="Garamond" w:eastAsia="Times New Roman" w:hAnsi="Garamond"/>
                <w:color w:val="000000"/>
                <w:sz w:val="20"/>
                <w:szCs w:val="20"/>
                <w:lang w:eastAsia="en-US"/>
              </w:rPr>
              <w:t xml:space="preserve">. </w:t>
            </w:r>
            <w:r w:rsidRPr="00E7529C">
              <w:rPr>
                <w:rFonts w:ascii="Garamond" w:eastAsia="Times New Roman" w:hAnsi="Garamond"/>
                <w:color w:val="000000"/>
                <w:sz w:val="20"/>
                <w:szCs w:val="20"/>
                <w:lang w:eastAsia="en-US"/>
              </w:rPr>
              <w:t>Krijimi i një shoqërie gjithëpërfshirëse, pranuese dhe jodiskriminuese kundrejt personave LGBTI+ në Shqipëri.</w:t>
            </w:r>
          </w:p>
        </w:tc>
        <w:tc>
          <w:tcPr>
            <w:tcW w:w="614" w:type="pct"/>
            <w:tcBorders>
              <w:top w:val="nil"/>
              <w:left w:val="nil"/>
              <w:bottom w:val="single" w:sz="8" w:space="0" w:color="8EAADB"/>
              <w:right w:val="single" w:sz="8" w:space="0" w:color="8EAADB"/>
            </w:tcBorders>
            <w:shd w:val="clear" w:color="000000" w:fill="D9E2F3"/>
            <w:vAlign w:val="center"/>
            <w:hideMark/>
          </w:tcPr>
          <w:p w14:paraId="47706E98" w14:textId="17C07E1E"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Kor</w:t>
            </w:r>
            <w:r w:rsidR="00A829C5">
              <w:rPr>
                <w:rFonts w:ascii="Garamond" w:eastAsia="Times New Roman" w:hAnsi="Garamond"/>
                <w:color w:val="000000"/>
                <w:sz w:val="20"/>
                <w:szCs w:val="20"/>
                <w:lang w:eastAsia="en-US"/>
              </w:rPr>
              <w:t>r</w:t>
            </w:r>
            <w:r w:rsidRPr="00E7529C">
              <w:rPr>
                <w:rFonts w:ascii="Garamond" w:eastAsia="Times New Roman" w:hAnsi="Garamond"/>
                <w:color w:val="000000"/>
                <w:sz w:val="20"/>
                <w:szCs w:val="20"/>
                <w:lang w:eastAsia="en-US"/>
              </w:rPr>
              <w:t>ente</w:t>
            </w:r>
          </w:p>
        </w:tc>
        <w:tc>
          <w:tcPr>
            <w:tcW w:w="686" w:type="pct"/>
            <w:tcBorders>
              <w:top w:val="nil"/>
              <w:left w:val="nil"/>
              <w:bottom w:val="single" w:sz="8" w:space="0" w:color="8EAADB"/>
              <w:right w:val="single" w:sz="8" w:space="0" w:color="8EAADB"/>
            </w:tcBorders>
            <w:shd w:val="clear" w:color="000000" w:fill="D9E2F3"/>
            <w:vAlign w:val="center"/>
            <w:hideMark/>
          </w:tcPr>
          <w:p w14:paraId="47706E99"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41,826,869</w:t>
            </w:r>
          </w:p>
        </w:tc>
        <w:tc>
          <w:tcPr>
            <w:tcW w:w="796" w:type="pct"/>
            <w:tcBorders>
              <w:top w:val="nil"/>
              <w:left w:val="nil"/>
              <w:bottom w:val="single" w:sz="8" w:space="0" w:color="8EAADB"/>
              <w:right w:val="single" w:sz="8" w:space="0" w:color="8EAADB"/>
            </w:tcBorders>
            <w:shd w:val="clear" w:color="000000" w:fill="D9E2F3"/>
            <w:vAlign w:val="center"/>
            <w:hideMark/>
          </w:tcPr>
          <w:p w14:paraId="47706E9A"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9,981,240</w:t>
            </w:r>
          </w:p>
        </w:tc>
        <w:tc>
          <w:tcPr>
            <w:tcW w:w="738" w:type="pct"/>
            <w:tcBorders>
              <w:top w:val="nil"/>
              <w:left w:val="nil"/>
              <w:bottom w:val="nil"/>
              <w:right w:val="nil"/>
            </w:tcBorders>
            <w:shd w:val="clear" w:color="000000" w:fill="D9E2F3"/>
            <w:vAlign w:val="center"/>
            <w:hideMark/>
          </w:tcPr>
          <w:p w14:paraId="47706E9B"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16,081,017</w:t>
            </w:r>
          </w:p>
        </w:tc>
        <w:tc>
          <w:tcPr>
            <w:tcW w:w="592"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47706E9C" w14:textId="77777777" w:rsidR="009F0FAE" w:rsidRPr="006C75E3" w:rsidRDefault="009F0FAE" w:rsidP="001A746D">
            <w:pPr>
              <w:jc w:val="center"/>
              <w:rPr>
                <w:rFonts w:ascii="Garamond" w:eastAsia="Times New Roman" w:hAnsi="Garamond"/>
                <w:b/>
                <w:bCs/>
                <w:iCs/>
                <w:color w:val="000000"/>
                <w:sz w:val="20"/>
                <w:szCs w:val="20"/>
                <w:lang w:eastAsia="en-US"/>
              </w:rPr>
            </w:pPr>
            <w:r w:rsidRPr="006C75E3">
              <w:rPr>
                <w:rFonts w:ascii="Garamond" w:eastAsia="Times New Roman" w:hAnsi="Garamond"/>
                <w:b/>
                <w:bCs/>
                <w:iCs/>
                <w:color w:val="000000"/>
                <w:sz w:val="20"/>
                <w:szCs w:val="20"/>
                <w:lang w:eastAsia="en-US"/>
              </w:rPr>
              <w:t>15,764,612</w:t>
            </w:r>
          </w:p>
        </w:tc>
      </w:tr>
      <w:tr w:rsidR="00971002" w:rsidRPr="00E7529C" w14:paraId="47706EA4" w14:textId="77777777" w:rsidTr="00E7529C">
        <w:trPr>
          <w:trHeight w:hRule="exact" w:val="1127"/>
        </w:trPr>
        <w:tc>
          <w:tcPr>
            <w:tcW w:w="1573" w:type="pct"/>
            <w:vMerge/>
            <w:tcBorders>
              <w:top w:val="nil"/>
              <w:left w:val="single" w:sz="8" w:space="0" w:color="auto"/>
              <w:bottom w:val="single" w:sz="8" w:space="0" w:color="8EAADB"/>
              <w:right w:val="single" w:sz="8" w:space="0" w:color="8EAADB"/>
            </w:tcBorders>
            <w:vAlign w:val="center"/>
            <w:hideMark/>
          </w:tcPr>
          <w:p w14:paraId="47706E9E" w14:textId="77777777" w:rsidR="009F0FAE" w:rsidRPr="00E7529C" w:rsidRDefault="009F0FAE" w:rsidP="001A746D">
            <w:pPr>
              <w:rPr>
                <w:rFonts w:ascii="Garamond" w:eastAsia="Times New Roman" w:hAnsi="Garamond"/>
                <w:color w:val="000000"/>
                <w:sz w:val="20"/>
                <w:szCs w:val="20"/>
                <w:lang w:eastAsia="en-US"/>
              </w:rPr>
            </w:pPr>
          </w:p>
        </w:tc>
        <w:tc>
          <w:tcPr>
            <w:tcW w:w="614" w:type="pct"/>
            <w:tcBorders>
              <w:top w:val="nil"/>
              <w:left w:val="nil"/>
              <w:bottom w:val="single" w:sz="8" w:space="0" w:color="8EAADB"/>
              <w:right w:val="single" w:sz="8" w:space="0" w:color="8EAADB"/>
            </w:tcBorders>
            <w:shd w:val="clear" w:color="auto" w:fill="auto"/>
            <w:vAlign w:val="center"/>
            <w:hideMark/>
          </w:tcPr>
          <w:p w14:paraId="47706E9F"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Kapitale</w:t>
            </w:r>
          </w:p>
        </w:tc>
        <w:tc>
          <w:tcPr>
            <w:tcW w:w="686" w:type="pct"/>
            <w:tcBorders>
              <w:top w:val="nil"/>
              <w:left w:val="nil"/>
              <w:bottom w:val="single" w:sz="8" w:space="0" w:color="8EAADB"/>
              <w:right w:val="single" w:sz="8" w:space="0" w:color="8EAADB"/>
            </w:tcBorders>
            <w:shd w:val="clear" w:color="auto" w:fill="auto"/>
            <w:vAlign w:val="center"/>
            <w:hideMark/>
          </w:tcPr>
          <w:p w14:paraId="47706EA0"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0</w:t>
            </w:r>
          </w:p>
        </w:tc>
        <w:tc>
          <w:tcPr>
            <w:tcW w:w="796" w:type="pct"/>
            <w:tcBorders>
              <w:top w:val="nil"/>
              <w:left w:val="nil"/>
              <w:bottom w:val="single" w:sz="8" w:space="0" w:color="8EAADB"/>
              <w:right w:val="single" w:sz="8" w:space="0" w:color="8EAADB"/>
            </w:tcBorders>
            <w:shd w:val="clear" w:color="auto" w:fill="auto"/>
            <w:vAlign w:val="center"/>
            <w:hideMark/>
          </w:tcPr>
          <w:p w14:paraId="47706EA1"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0</w:t>
            </w:r>
          </w:p>
        </w:tc>
        <w:tc>
          <w:tcPr>
            <w:tcW w:w="738" w:type="pct"/>
            <w:tcBorders>
              <w:top w:val="nil"/>
              <w:left w:val="nil"/>
              <w:bottom w:val="single" w:sz="8" w:space="0" w:color="8EAADB"/>
              <w:right w:val="nil"/>
            </w:tcBorders>
            <w:shd w:val="clear" w:color="auto" w:fill="auto"/>
            <w:vAlign w:val="center"/>
            <w:hideMark/>
          </w:tcPr>
          <w:p w14:paraId="47706EA2" w14:textId="77777777" w:rsidR="009F0FAE" w:rsidRPr="00E7529C" w:rsidRDefault="009F0FAE" w:rsidP="001A746D">
            <w:pPr>
              <w:jc w:val="center"/>
              <w:rPr>
                <w:rFonts w:ascii="Garamond" w:eastAsia="Times New Roman" w:hAnsi="Garamond"/>
                <w:color w:val="000000"/>
                <w:sz w:val="20"/>
                <w:szCs w:val="20"/>
                <w:lang w:eastAsia="en-US"/>
              </w:rPr>
            </w:pPr>
            <w:r w:rsidRPr="00E7529C">
              <w:rPr>
                <w:rFonts w:ascii="Garamond" w:eastAsia="Times New Roman" w:hAnsi="Garamond"/>
                <w:color w:val="000000"/>
                <w:sz w:val="20"/>
                <w:szCs w:val="20"/>
                <w:lang w:eastAsia="en-US"/>
              </w:rPr>
              <w:t>0</w:t>
            </w:r>
          </w:p>
        </w:tc>
        <w:tc>
          <w:tcPr>
            <w:tcW w:w="592" w:type="pct"/>
            <w:vMerge/>
            <w:tcBorders>
              <w:top w:val="single" w:sz="8" w:space="0" w:color="4472C4"/>
              <w:left w:val="single" w:sz="8" w:space="0" w:color="8EAADB"/>
              <w:bottom w:val="single" w:sz="8" w:space="0" w:color="8EAADB"/>
              <w:right w:val="single" w:sz="8" w:space="0" w:color="auto"/>
            </w:tcBorders>
            <w:vAlign w:val="center"/>
            <w:hideMark/>
          </w:tcPr>
          <w:p w14:paraId="47706EA3" w14:textId="77777777" w:rsidR="009F0FAE" w:rsidRPr="006C75E3" w:rsidRDefault="009F0FAE" w:rsidP="001A746D">
            <w:pPr>
              <w:rPr>
                <w:rFonts w:ascii="Garamond" w:eastAsia="Times New Roman" w:hAnsi="Garamond"/>
                <w:b/>
                <w:bCs/>
                <w:iCs/>
                <w:color w:val="000000"/>
                <w:sz w:val="20"/>
                <w:szCs w:val="20"/>
                <w:lang w:eastAsia="en-US"/>
              </w:rPr>
            </w:pPr>
          </w:p>
        </w:tc>
      </w:tr>
      <w:tr w:rsidR="00971002" w:rsidRPr="00E7529C" w14:paraId="47706EAB" w14:textId="77777777" w:rsidTr="00E7529C">
        <w:trPr>
          <w:trHeight w:hRule="exact" w:val="297"/>
        </w:trPr>
        <w:tc>
          <w:tcPr>
            <w:tcW w:w="1573" w:type="pct"/>
            <w:tcBorders>
              <w:top w:val="nil"/>
              <w:left w:val="single" w:sz="8" w:space="0" w:color="auto"/>
              <w:bottom w:val="single" w:sz="8" w:space="0" w:color="8EAADB"/>
              <w:right w:val="single" w:sz="8" w:space="0" w:color="8EAADB"/>
            </w:tcBorders>
            <w:shd w:val="clear" w:color="000000" w:fill="D9E2F3"/>
            <w:vAlign w:val="center"/>
            <w:hideMark/>
          </w:tcPr>
          <w:p w14:paraId="47706EA5" w14:textId="5A43E5F5" w:rsidR="009F0FAE" w:rsidRPr="00E7529C" w:rsidRDefault="009F0FAE" w:rsidP="006C75E3">
            <w:pPr>
              <w:jc w:val="right"/>
              <w:rPr>
                <w:rFonts w:ascii="Garamond" w:eastAsia="Times New Roman" w:hAnsi="Garamond"/>
                <w:b/>
                <w:bCs/>
                <w:color w:val="000000"/>
                <w:sz w:val="20"/>
                <w:szCs w:val="20"/>
                <w:lang w:eastAsia="en-US"/>
              </w:rPr>
            </w:pPr>
            <w:r w:rsidRPr="00E7529C">
              <w:rPr>
                <w:rFonts w:ascii="Garamond" w:eastAsia="Times New Roman" w:hAnsi="Garamond"/>
                <w:b/>
                <w:bCs/>
                <w:color w:val="000000"/>
                <w:sz w:val="20"/>
                <w:szCs w:val="20"/>
                <w:lang w:eastAsia="en-US"/>
              </w:rPr>
              <w:t>TOTALI [</w:t>
            </w:r>
            <w:r w:rsidR="006C75E3" w:rsidRPr="00E7529C">
              <w:rPr>
                <w:rFonts w:ascii="Garamond" w:eastAsia="Times New Roman" w:hAnsi="Garamond"/>
                <w:b/>
                <w:bCs/>
                <w:color w:val="000000"/>
                <w:sz w:val="20"/>
                <w:szCs w:val="20"/>
                <w:lang w:eastAsia="en-US"/>
              </w:rPr>
              <w:t>lek</w:t>
            </w:r>
            <w:r w:rsidRPr="00E7529C">
              <w:rPr>
                <w:rFonts w:ascii="Garamond" w:eastAsia="Times New Roman" w:hAnsi="Garamond"/>
                <w:b/>
                <w:bCs/>
                <w:color w:val="000000"/>
                <w:sz w:val="20"/>
                <w:szCs w:val="20"/>
                <w:lang w:eastAsia="en-US"/>
              </w:rPr>
              <w:t>]</w:t>
            </w:r>
          </w:p>
        </w:tc>
        <w:tc>
          <w:tcPr>
            <w:tcW w:w="614" w:type="pct"/>
            <w:tcBorders>
              <w:top w:val="nil"/>
              <w:left w:val="nil"/>
              <w:bottom w:val="single" w:sz="8" w:space="0" w:color="8EAADB"/>
              <w:right w:val="single" w:sz="8" w:space="0" w:color="8EAADB"/>
            </w:tcBorders>
            <w:shd w:val="clear" w:color="000000" w:fill="D9E2F3"/>
            <w:vAlign w:val="center"/>
            <w:hideMark/>
          </w:tcPr>
          <w:p w14:paraId="47706EA6" w14:textId="77777777" w:rsidR="009F0FAE" w:rsidRPr="00E7529C" w:rsidRDefault="009F0FAE" w:rsidP="001A746D">
            <w:pPr>
              <w:jc w:val="center"/>
              <w:rPr>
                <w:rFonts w:ascii="Garamond" w:eastAsia="Times New Roman" w:hAnsi="Garamond"/>
                <w:b/>
                <w:bCs/>
                <w:color w:val="000000"/>
                <w:sz w:val="20"/>
                <w:szCs w:val="20"/>
                <w:lang w:eastAsia="en-US"/>
              </w:rPr>
            </w:pPr>
            <w:r w:rsidRPr="00E7529C">
              <w:rPr>
                <w:rFonts w:ascii="Garamond" w:eastAsia="Times New Roman" w:hAnsi="Garamond"/>
                <w:b/>
                <w:bCs/>
                <w:color w:val="000000"/>
                <w:sz w:val="20"/>
                <w:szCs w:val="20"/>
                <w:lang w:eastAsia="en-US"/>
              </w:rPr>
              <w:t> </w:t>
            </w:r>
          </w:p>
        </w:tc>
        <w:tc>
          <w:tcPr>
            <w:tcW w:w="686" w:type="pct"/>
            <w:tcBorders>
              <w:top w:val="nil"/>
              <w:left w:val="nil"/>
              <w:bottom w:val="single" w:sz="8" w:space="0" w:color="8EAADB"/>
              <w:right w:val="single" w:sz="8" w:space="0" w:color="8EAADB"/>
            </w:tcBorders>
            <w:shd w:val="clear" w:color="000000" w:fill="D9E2F3"/>
            <w:vAlign w:val="center"/>
            <w:hideMark/>
          </w:tcPr>
          <w:p w14:paraId="47706EA7" w14:textId="77777777" w:rsidR="009F0FAE" w:rsidRPr="00E7529C" w:rsidRDefault="009F0FAE" w:rsidP="001A746D">
            <w:pPr>
              <w:jc w:val="center"/>
              <w:rPr>
                <w:rFonts w:ascii="Garamond" w:eastAsia="Times New Roman" w:hAnsi="Garamond"/>
                <w:b/>
                <w:bCs/>
                <w:color w:val="000000"/>
                <w:sz w:val="20"/>
                <w:szCs w:val="20"/>
                <w:lang w:eastAsia="en-US"/>
              </w:rPr>
            </w:pPr>
            <w:r w:rsidRPr="00E7529C">
              <w:rPr>
                <w:rFonts w:ascii="Garamond" w:eastAsia="Times New Roman" w:hAnsi="Garamond"/>
                <w:b/>
                <w:bCs/>
                <w:color w:val="000000"/>
                <w:sz w:val="20"/>
                <w:szCs w:val="20"/>
                <w:lang w:eastAsia="en-US"/>
              </w:rPr>
              <w:t>351,909,255</w:t>
            </w:r>
          </w:p>
        </w:tc>
        <w:tc>
          <w:tcPr>
            <w:tcW w:w="796" w:type="pct"/>
            <w:tcBorders>
              <w:top w:val="nil"/>
              <w:left w:val="nil"/>
              <w:bottom w:val="single" w:sz="8" w:space="0" w:color="8EAADB"/>
              <w:right w:val="single" w:sz="8" w:space="0" w:color="8EAADB"/>
            </w:tcBorders>
            <w:shd w:val="clear" w:color="000000" w:fill="D9E2F3"/>
            <w:vAlign w:val="center"/>
            <w:hideMark/>
          </w:tcPr>
          <w:p w14:paraId="47706EA8" w14:textId="77777777" w:rsidR="009F0FAE" w:rsidRPr="00E7529C" w:rsidRDefault="009F0FAE" w:rsidP="001A746D">
            <w:pPr>
              <w:jc w:val="center"/>
              <w:rPr>
                <w:rFonts w:ascii="Garamond" w:eastAsia="Times New Roman" w:hAnsi="Garamond"/>
                <w:b/>
                <w:bCs/>
                <w:color w:val="000000"/>
                <w:sz w:val="20"/>
                <w:szCs w:val="20"/>
                <w:lang w:eastAsia="en-US"/>
              </w:rPr>
            </w:pPr>
            <w:r w:rsidRPr="00E7529C">
              <w:rPr>
                <w:rFonts w:ascii="Garamond" w:eastAsia="Times New Roman" w:hAnsi="Garamond"/>
                <w:b/>
                <w:bCs/>
                <w:color w:val="000000"/>
                <w:sz w:val="20"/>
                <w:szCs w:val="20"/>
                <w:lang w:eastAsia="en-US"/>
              </w:rPr>
              <w:t>115,773,048</w:t>
            </w:r>
          </w:p>
        </w:tc>
        <w:tc>
          <w:tcPr>
            <w:tcW w:w="738" w:type="pct"/>
            <w:tcBorders>
              <w:top w:val="nil"/>
              <w:left w:val="nil"/>
              <w:bottom w:val="single" w:sz="8" w:space="0" w:color="8EAADB"/>
              <w:right w:val="single" w:sz="8" w:space="0" w:color="8EAADB"/>
            </w:tcBorders>
            <w:shd w:val="clear" w:color="000000" w:fill="D9E2F3"/>
            <w:vAlign w:val="center"/>
            <w:hideMark/>
          </w:tcPr>
          <w:p w14:paraId="47706EA9" w14:textId="77777777" w:rsidR="009F0FAE" w:rsidRPr="00E7529C" w:rsidRDefault="009F0FAE" w:rsidP="001A746D">
            <w:pPr>
              <w:jc w:val="center"/>
              <w:rPr>
                <w:rFonts w:ascii="Garamond" w:eastAsia="Times New Roman" w:hAnsi="Garamond"/>
                <w:b/>
                <w:bCs/>
                <w:color w:val="000000"/>
                <w:sz w:val="20"/>
                <w:szCs w:val="20"/>
                <w:lang w:eastAsia="en-US"/>
              </w:rPr>
            </w:pPr>
            <w:r w:rsidRPr="00E7529C">
              <w:rPr>
                <w:rFonts w:ascii="Garamond" w:eastAsia="Times New Roman" w:hAnsi="Garamond"/>
                <w:b/>
                <w:bCs/>
                <w:color w:val="000000"/>
                <w:sz w:val="20"/>
                <w:szCs w:val="20"/>
                <w:lang w:eastAsia="en-US"/>
              </w:rPr>
              <w:t>164,035,415</w:t>
            </w:r>
          </w:p>
        </w:tc>
        <w:tc>
          <w:tcPr>
            <w:tcW w:w="592" w:type="pct"/>
            <w:tcBorders>
              <w:top w:val="nil"/>
              <w:left w:val="nil"/>
              <w:bottom w:val="single" w:sz="8" w:space="0" w:color="8EAADB"/>
              <w:right w:val="single" w:sz="8" w:space="0" w:color="auto"/>
            </w:tcBorders>
            <w:shd w:val="clear" w:color="000000" w:fill="D9E2F3"/>
            <w:vAlign w:val="center"/>
            <w:hideMark/>
          </w:tcPr>
          <w:p w14:paraId="47706EAA" w14:textId="77777777" w:rsidR="009F0FAE" w:rsidRPr="006C75E3" w:rsidRDefault="009F0FAE" w:rsidP="001A746D">
            <w:pPr>
              <w:jc w:val="center"/>
              <w:rPr>
                <w:rFonts w:ascii="Garamond" w:eastAsia="Times New Roman" w:hAnsi="Garamond"/>
                <w:b/>
                <w:bCs/>
                <w:iCs/>
                <w:color w:val="000000"/>
                <w:sz w:val="20"/>
                <w:szCs w:val="20"/>
                <w:lang w:eastAsia="en-US"/>
              </w:rPr>
            </w:pPr>
            <w:r w:rsidRPr="006C75E3">
              <w:rPr>
                <w:rFonts w:ascii="Garamond" w:eastAsia="Times New Roman" w:hAnsi="Garamond"/>
                <w:b/>
                <w:bCs/>
                <w:iCs/>
                <w:color w:val="000000"/>
                <w:sz w:val="20"/>
                <w:szCs w:val="20"/>
                <w:lang w:eastAsia="en-US"/>
              </w:rPr>
              <w:t>72,100,792</w:t>
            </w:r>
          </w:p>
        </w:tc>
      </w:tr>
      <w:tr w:rsidR="00971002" w:rsidRPr="00E7529C" w14:paraId="47706EB2" w14:textId="77777777" w:rsidTr="00E7529C">
        <w:trPr>
          <w:trHeight w:hRule="exact" w:val="285"/>
        </w:trPr>
        <w:tc>
          <w:tcPr>
            <w:tcW w:w="1573" w:type="pct"/>
            <w:tcBorders>
              <w:top w:val="nil"/>
              <w:left w:val="single" w:sz="8" w:space="0" w:color="auto"/>
              <w:bottom w:val="nil"/>
              <w:right w:val="single" w:sz="8" w:space="0" w:color="8EAADB"/>
            </w:tcBorders>
            <w:shd w:val="clear" w:color="auto" w:fill="auto"/>
            <w:vAlign w:val="center"/>
            <w:hideMark/>
          </w:tcPr>
          <w:p w14:paraId="47706EAC" w14:textId="3915339A" w:rsidR="009F0FAE" w:rsidRPr="00E7529C" w:rsidRDefault="009F0FAE" w:rsidP="001A746D">
            <w:pPr>
              <w:jc w:val="right"/>
              <w:rPr>
                <w:rFonts w:ascii="Garamond" w:eastAsia="Times New Roman" w:hAnsi="Garamond"/>
                <w:b/>
                <w:bCs/>
                <w:color w:val="000000"/>
                <w:sz w:val="20"/>
                <w:szCs w:val="20"/>
                <w:lang w:eastAsia="en-US"/>
              </w:rPr>
            </w:pPr>
            <w:r w:rsidRPr="00E7529C">
              <w:rPr>
                <w:rFonts w:ascii="Garamond" w:eastAsia="Times New Roman" w:hAnsi="Garamond"/>
                <w:b/>
                <w:bCs/>
                <w:color w:val="000000"/>
                <w:sz w:val="20"/>
                <w:szCs w:val="20"/>
                <w:lang w:eastAsia="en-US"/>
              </w:rPr>
              <w:t>TOTALI [</w:t>
            </w:r>
            <w:r w:rsidR="006C75E3" w:rsidRPr="00E7529C">
              <w:rPr>
                <w:rFonts w:ascii="Garamond" w:eastAsia="Times New Roman" w:hAnsi="Garamond"/>
                <w:b/>
                <w:bCs/>
                <w:color w:val="000000"/>
                <w:sz w:val="20"/>
                <w:szCs w:val="20"/>
                <w:lang w:eastAsia="en-US"/>
              </w:rPr>
              <w:t>euro</w:t>
            </w:r>
            <w:r w:rsidRPr="00E7529C">
              <w:rPr>
                <w:rFonts w:ascii="Garamond" w:eastAsia="Times New Roman" w:hAnsi="Garamond"/>
                <w:b/>
                <w:bCs/>
                <w:color w:val="000000"/>
                <w:sz w:val="20"/>
                <w:szCs w:val="20"/>
                <w:lang w:eastAsia="en-US"/>
              </w:rPr>
              <w:t>]</w:t>
            </w:r>
          </w:p>
        </w:tc>
        <w:tc>
          <w:tcPr>
            <w:tcW w:w="614"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47706EAD" w14:textId="77777777" w:rsidR="009F0FAE" w:rsidRPr="00E7529C" w:rsidRDefault="009F0FAE" w:rsidP="001A746D">
            <w:pPr>
              <w:jc w:val="center"/>
              <w:rPr>
                <w:rFonts w:ascii="Garamond" w:eastAsia="Times New Roman" w:hAnsi="Garamond"/>
                <w:b/>
                <w:bCs/>
                <w:color w:val="000000"/>
                <w:sz w:val="20"/>
                <w:szCs w:val="20"/>
                <w:lang w:eastAsia="en-US"/>
              </w:rPr>
            </w:pPr>
            <w:r w:rsidRPr="00E7529C">
              <w:rPr>
                <w:rFonts w:ascii="Garamond" w:eastAsia="Times New Roman" w:hAnsi="Garamond"/>
                <w:b/>
                <w:bCs/>
                <w:color w:val="000000"/>
                <w:sz w:val="20"/>
                <w:szCs w:val="20"/>
                <w:lang w:eastAsia="en-US"/>
              </w:rPr>
              <w:t> </w:t>
            </w:r>
          </w:p>
        </w:tc>
        <w:tc>
          <w:tcPr>
            <w:tcW w:w="686"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47706EAE" w14:textId="77777777" w:rsidR="009F0FAE" w:rsidRPr="00E7529C" w:rsidRDefault="009F0FAE" w:rsidP="001A746D">
            <w:pPr>
              <w:jc w:val="center"/>
              <w:rPr>
                <w:rFonts w:ascii="Garamond" w:eastAsia="Times New Roman" w:hAnsi="Garamond"/>
                <w:b/>
                <w:bCs/>
                <w:color w:val="000000"/>
                <w:sz w:val="20"/>
                <w:szCs w:val="20"/>
                <w:lang w:eastAsia="en-US"/>
              </w:rPr>
            </w:pPr>
            <w:bookmarkStart w:id="41" w:name="RANGE!C12"/>
            <w:r w:rsidRPr="00E7529C">
              <w:rPr>
                <w:rFonts w:ascii="Garamond" w:eastAsia="Times New Roman" w:hAnsi="Garamond"/>
                <w:b/>
                <w:bCs/>
                <w:color w:val="000000"/>
                <w:sz w:val="20"/>
                <w:szCs w:val="20"/>
                <w:lang w:eastAsia="en-US"/>
              </w:rPr>
              <w:t>2,837,978</w:t>
            </w:r>
            <w:bookmarkEnd w:id="41"/>
          </w:p>
        </w:tc>
        <w:tc>
          <w:tcPr>
            <w:tcW w:w="796"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47706EAF" w14:textId="77777777" w:rsidR="009F0FAE" w:rsidRPr="00E7529C" w:rsidRDefault="009F0FAE" w:rsidP="001A746D">
            <w:pPr>
              <w:jc w:val="center"/>
              <w:rPr>
                <w:rFonts w:ascii="Garamond" w:eastAsia="Times New Roman" w:hAnsi="Garamond"/>
                <w:b/>
                <w:bCs/>
                <w:color w:val="000000"/>
                <w:sz w:val="20"/>
                <w:szCs w:val="20"/>
                <w:lang w:eastAsia="en-US"/>
              </w:rPr>
            </w:pPr>
            <w:r w:rsidRPr="00E7529C">
              <w:rPr>
                <w:rFonts w:ascii="Garamond" w:eastAsia="Times New Roman" w:hAnsi="Garamond"/>
                <w:b/>
                <w:bCs/>
                <w:color w:val="000000"/>
                <w:sz w:val="20"/>
                <w:szCs w:val="20"/>
                <w:lang w:eastAsia="en-US"/>
              </w:rPr>
              <w:t>933,654</w:t>
            </w:r>
          </w:p>
        </w:tc>
        <w:tc>
          <w:tcPr>
            <w:tcW w:w="738"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47706EB0" w14:textId="77777777" w:rsidR="009F0FAE" w:rsidRPr="00E7529C" w:rsidRDefault="009F0FAE" w:rsidP="001A746D">
            <w:pPr>
              <w:jc w:val="center"/>
              <w:rPr>
                <w:rFonts w:ascii="Garamond" w:eastAsia="Times New Roman" w:hAnsi="Garamond"/>
                <w:b/>
                <w:bCs/>
                <w:color w:val="000000"/>
                <w:sz w:val="20"/>
                <w:szCs w:val="20"/>
                <w:lang w:eastAsia="en-US"/>
              </w:rPr>
            </w:pPr>
            <w:r w:rsidRPr="00E7529C">
              <w:rPr>
                <w:rFonts w:ascii="Garamond" w:eastAsia="Times New Roman" w:hAnsi="Garamond"/>
                <w:b/>
                <w:bCs/>
                <w:color w:val="000000"/>
                <w:sz w:val="20"/>
                <w:szCs w:val="20"/>
                <w:lang w:eastAsia="en-US"/>
              </w:rPr>
              <w:t>1,322,866</w:t>
            </w:r>
          </w:p>
        </w:tc>
        <w:tc>
          <w:tcPr>
            <w:tcW w:w="592" w:type="pct"/>
            <w:vMerge w:val="restart"/>
            <w:tcBorders>
              <w:top w:val="nil"/>
              <w:left w:val="single" w:sz="8" w:space="0" w:color="8EAADB"/>
              <w:bottom w:val="single" w:sz="8" w:space="0" w:color="000000"/>
              <w:right w:val="single" w:sz="8" w:space="0" w:color="auto"/>
            </w:tcBorders>
            <w:shd w:val="clear" w:color="auto" w:fill="auto"/>
            <w:vAlign w:val="center"/>
            <w:hideMark/>
          </w:tcPr>
          <w:p w14:paraId="47706EB1" w14:textId="77777777" w:rsidR="009F0FAE" w:rsidRPr="00E7529C" w:rsidRDefault="009F0FAE" w:rsidP="001A746D">
            <w:pPr>
              <w:jc w:val="center"/>
              <w:rPr>
                <w:rFonts w:ascii="Garamond" w:eastAsia="Times New Roman" w:hAnsi="Garamond"/>
                <w:b/>
                <w:bCs/>
                <w:i/>
                <w:iCs/>
                <w:color w:val="000000"/>
                <w:sz w:val="20"/>
                <w:szCs w:val="20"/>
                <w:lang w:eastAsia="en-US"/>
              </w:rPr>
            </w:pPr>
            <w:r w:rsidRPr="00E7529C">
              <w:rPr>
                <w:rFonts w:ascii="Garamond" w:eastAsia="Times New Roman" w:hAnsi="Garamond"/>
                <w:b/>
                <w:bCs/>
                <w:i/>
                <w:iCs/>
                <w:color w:val="000000"/>
                <w:sz w:val="20"/>
                <w:szCs w:val="20"/>
                <w:lang w:eastAsia="en-US"/>
              </w:rPr>
              <w:t>581,458</w:t>
            </w:r>
          </w:p>
        </w:tc>
      </w:tr>
      <w:tr w:rsidR="00971002" w:rsidRPr="00E7529C" w14:paraId="47706EB9" w14:textId="77777777" w:rsidTr="00E7529C">
        <w:trPr>
          <w:trHeight w:hRule="exact" w:val="297"/>
        </w:trPr>
        <w:tc>
          <w:tcPr>
            <w:tcW w:w="1573" w:type="pct"/>
            <w:tcBorders>
              <w:top w:val="nil"/>
              <w:left w:val="single" w:sz="8" w:space="0" w:color="auto"/>
              <w:bottom w:val="single" w:sz="8" w:space="0" w:color="auto"/>
              <w:right w:val="single" w:sz="8" w:space="0" w:color="8EAADB"/>
            </w:tcBorders>
            <w:shd w:val="clear" w:color="auto" w:fill="auto"/>
            <w:vAlign w:val="center"/>
            <w:hideMark/>
          </w:tcPr>
          <w:p w14:paraId="47706EB3" w14:textId="5F652AD7" w:rsidR="009F0FAE" w:rsidRPr="00685741" w:rsidRDefault="009F0FAE" w:rsidP="006C75E3">
            <w:pPr>
              <w:jc w:val="right"/>
              <w:rPr>
                <w:rFonts w:ascii="Garamond" w:eastAsia="Times New Roman" w:hAnsi="Garamond"/>
                <w:b/>
                <w:bCs/>
                <w:iCs/>
                <w:color w:val="FF0000"/>
                <w:sz w:val="20"/>
                <w:szCs w:val="20"/>
                <w:lang w:eastAsia="en-US"/>
              </w:rPr>
            </w:pPr>
            <w:r w:rsidRPr="00685741">
              <w:rPr>
                <w:rFonts w:ascii="Garamond" w:eastAsia="Times New Roman" w:hAnsi="Garamond"/>
                <w:b/>
                <w:bCs/>
                <w:iCs/>
                <w:color w:val="FF0000"/>
                <w:sz w:val="20"/>
                <w:szCs w:val="20"/>
                <w:lang w:eastAsia="en-US"/>
              </w:rPr>
              <w:t xml:space="preserve">1 euro 124 </w:t>
            </w:r>
            <w:r w:rsidR="006C75E3" w:rsidRPr="00685741">
              <w:rPr>
                <w:rFonts w:ascii="Garamond" w:eastAsia="Times New Roman" w:hAnsi="Garamond"/>
                <w:b/>
                <w:bCs/>
                <w:iCs/>
                <w:color w:val="FF0000"/>
                <w:sz w:val="20"/>
                <w:szCs w:val="20"/>
                <w:lang w:eastAsia="en-US"/>
              </w:rPr>
              <w:t>lek</w:t>
            </w:r>
            <w:r w:rsidR="00C05023" w:rsidRPr="00685741">
              <w:rPr>
                <w:rFonts w:ascii="Garamond" w:eastAsia="Times New Roman" w:hAnsi="Garamond"/>
                <w:b/>
                <w:bCs/>
                <w:iCs/>
                <w:color w:val="FF0000"/>
                <w:sz w:val="20"/>
                <w:szCs w:val="20"/>
                <w:lang w:eastAsia="en-US"/>
              </w:rPr>
              <w:t>ë</w:t>
            </w:r>
          </w:p>
        </w:tc>
        <w:tc>
          <w:tcPr>
            <w:tcW w:w="614" w:type="pct"/>
            <w:vMerge/>
            <w:tcBorders>
              <w:top w:val="nil"/>
              <w:left w:val="single" w:sz="8" w:space="0" w:color="8EAADB"/>
              <w:bottom w:val="single" w:sz="8" w:space="0" w:color="000000"/>
              <w:right w:val="single" w:sz="8" w:space="0" w:color="8EAADB"/>
            </w:tcBorders>
            <w:vAlign w:val="center"/>
            <w:hideMark/>
          </w:tcPr>
          <w:p w14:paraId="47706EB4" w14:textId="77777777" w:rsidR="009F0FAE" w:rsidRPr="00E7529C" w:rsidRDefault="009F0FAE" w:rsidP="001A746D">
            <w:pPr>
              <w:rPr>
                <w:rFonts w:ascii="Garamond" w:eastAsia="Times New Roman" w:hAnsi="Garamond"/>
                <w:b/>
                <w:bCs/>
                <w:color w:val="000000"/>
                <w:sz w:val="20"/>
                <w:szCs w:val="20"/>
                <w:lang w:eastAsia="en-US"/>
              </w:rPr>
            </w:pPr>
          </w:p>
        </w:tc>
        <w:tc>
          <w:tcPr>
            <w:tcW w:w="686" w:type="pct"/>
            <w:vMerge/>
            <w:tcBorders>
              <w:top w:val="nil"/>
              <w:left w:val="single" w:sz="8" w:space="0" w:color="8EAADB"/>
              <w:bottom w:val="single" w:sz="8" w:space="0" w:color="000000"/>
              <w:right w:val="single" w:sz="8" w:space="0" w:color="8EAADB"/>
            </w:tcBorders>
            <w:vAlign w:val="center"/>
            <w:hideMark/>
          </w:tcPr>
          <w:p w14:paraId="47706EB5" w14:textId="77777777" w:rsidR="009F0FAE" w:rsidRPr="00E7529C" w:rsidRDefault="009F0FAE" w:rsidP="001A746D">
            <w:pPr>
              <w:rPr>
                <w:rFonts w:ascii="Garamond" w:eastAsia="Times New Roman" w:hAnsi="Garamond"/>
                <w:b/>
                <w:bCs/>
                <w:color w:val="000000"/>
                <w:sz w:val="20"/>
                <w:szCs w:val="20"/>
                <w:lang w:eastAsia="en-US"/>
              </w:rPr>
            </w:pPr>
          </w:p>
        </w:tc>
        <w:tc>
          <w:tcPr>
            <w:tcW w:w="796" w:type="pct"/>
            <w:vMerge/>
            <w:tcBorders>
              <w:top w:val="nil"/>
              <w:left w:val="single" w:sz="8" w:space="0" w:color="8EAADB"/>
              <w:bottom w:val="single" w:sz="8" w:space="0" w:color="000000"/>
              <w:right w:val="single" w:sz="8" w:space="0" w:color="8EAADB"/>
            </w:tcBorders>
            <w:vAlign w:val="center"/>
            <w:hideMark/>
          </w:tcPr>
          <w:p w14:paraId="47706EB6" w14:textId="77777777" w:rsidR="009F0FAE" w:rsidRPr="00E7529C" w:rsidRDefault="009F0FAE" w:rsidP="001A746D">
            <w:pPr>
              <w:rPr>
                <w:rFonts w:ascii="Garamond" w:eastAsia="Times New Roman" w:hAnsi="Garamond"/>
                <w:b/>
                <w:bCs/>
                <w:color w:val="000000"/>
                <w:sz w:val="20"/>
                <w:szCs w:val="20"/>
                <w:lang w:eastAsia="en-US"/>
              </w:rPr>
            </w:pPr>
          </w:p>
        </w:tc>
        <w:tc>
          <w:tcPr>
            <w:tcW w:w="738" w:type="pct"/>
            <w:vMerge/>
            <w:tcBorders>
              <w:top w:val="nil"/>
              <w:left w:val="single" w:sz="8" w:space="0" w:color="8EAADB"/>
              <w:bottom w:val="single" w:sz="8" w:space="0" w:color="000000"/>
              <w:right w:val="single" w:sz="8" w:space="0" w:color="8EAADB"/>
            </w:tcBorders>
            <w:vAlign w:val="center"/>
            <w:hideMark/>
          </w:tcPr>
          <w:p w14:paraId="47706EB7" w14:textId="77777777" w:rsidR="009F0FAE" w:rsidRPr="00E7529C" w:rsidRDefault="009F0FAE" w:rsidP="001A746D">
            <w:pPr>
              <w:rPr>
                <w:rFonts w:ascii="Garamond" w:eastAsia="Times New Roman" w:hAnsi="Garamond"/>
                <w:b/>
                <w:bCs/>
                <w:color w:val="000000"/>
                <w:sz w:val="20"/>
                <w:szCs w:val="20"/>
                <w:lang w:eastAsia="en-US"/>
              </w:rPr>
            </w:pPr>
          </w:p>
        </w:tc>
        <w:tc>
          <w:tcPr>
            <w:tcW w:w="592" w:type="pct"/>
            <w:vMerge/>
            <w:tcBorders>
              <w:top w:val="nil"/>
              <w:left w:val="single" w:sz="8" w:space="0" w:color="8EAADB"/>
              <w:bottom w:val="single" w:sz="8" w:space="0" w:color="000000"/>
              <w:right w:val="single" w:sz="8" w:space="0" w:color="auto"/>
            </w:tcBorders>
            <w:vAlign w:val="center"/>
            <w:hideMark/>
          </w:tcPr>
          <w:p w14:paraId="47706EB8" w14:textId="77777777" w:rsidR="009F0FAE" w:rsidRPr="00E7529C" w:rsidRDefault="009F0FAE" w:rsidP="001A746D">
            <w:pPr>
              <w:rPr>
                <w:rFonts w:ascii="Garamond" w:eastAsia="Times New Roman" w:hAnsi="Garamond"/>
                <w:b/>
                <w:bCs/>
                <w:i/>
                <w:iCs/>
                <w:color w:val="000000"/>
                <w:sz w:val="20"/>
                <w:szCs w:val="20"/>
                <w:lang w:eastAsia="en-US"/>
              </w:rPr>
            </w:pPr>
          </w:p>
        </w:tc>
      </w:tr>
    </w:tbl>
    <w:p w14:paraId="47706EBA" w14:textId="77777777" w:rsidR="009F0FAE" w:rsidRPr="00BB432D" w:rsidRDefault="009F0FAE" w:rsidP="001A746D">
      <w:pPr>
        <w:pStyle w:val="AAAAAAAAAAATEXXX"/>
      </w:pPr>
    </w:p>
    <w:p w14:paraId="47706EBB" w14:textId="7CF57816" w:rsidR="009F0FAE" w:rsidRPr="00BB432D" w:rsidRDefault="009F0FAE" w:rsidP="001A746D">
      <w:pPr>
        <w:pStyle w:val="AAAAAAAAAAATEXXX"/>
      </w:pPr>
      <w:r w:rsidRPr="00BB432D">
        <w:t>Financimi i PKV</w:t>
      </w:r>
      <w:r w:rsidR="00C41B89">
        <w:t>-së</w:t>
      </w:r>
      <w:r w:rsidRPr="00BB432D">
        <w:t xml:space="preserve"> do të realizohet nga disa burime, si</w:t>
      </w:r>
      <w:r w:rsidR="00C41B89">
        <w:t>:</w:t>
      </w:r>
      <w:r w:rsidRPr="00BB432D">
        <w:t xml:space="preserve"> buxheti i shtetit, fondet e NJVV</w:t>
      </w:r>
      <w:r w:rsidR="00C41B89">
        <w:t>-ve</w:t>
      </w:r>
      <w:r w:rsidRPr="00BB432D">
        <w:t xml:space="preserve"> dhe mbështetja financiare nga donatorë dhe partnerë të ndryshëm.</w:t>
      </w:r>
    </w:p>
    <w:p w14:paraId="47706EBC" w14:textId="62ADD625" w:rsidR="009F0FAE" w:rsidRPr="00BB432D" w:rsidRDefault="009F0FAE" w:rsidP="001A746D">
      <w:pPr>
        <w:pStyle w:val="AAAAAAAAAAATEXXX"/>
      </w:pPr>
      <w:r w:rsidRPr="00BB432D">
        <w:t xml:space="preserve"> Për periudhën 2021</w:t>
      </w:r>
      <w:r w:rsidR="00C41B89">
        <w:t>–</w:t>
      </w:r>
      <w:r w:rsidRPr="00BB432D">
        <w:t xml:space="preserve">2027, buxheti i shtetit pritet të financojë zbatimin e planit në masën 62.3% të financimit të nevojshëm, 18.3% pritet të financohet nga burime të tjera dhe donatorët, ndërsa 20.5% është hendek financiar. </w:t>
      </w:r>
    </w:p>
    <w:p w14:paraId="47706EBD" w14:textId="77777777" w:rsidR="009F0FAE" w:rsidRPr="00BB432D" w:rsidRDefault="009F0FAE" w:rsidP="009F0FAE">
      <w:pPr>
        <w:spacing w:line="276" w:lineRule="auto"/>
        <w:jc w:val="both"/>
        <w:rPr>
          <w:rFonts w:ascii="Garamond" w:hAnsi="Garamond"/>
        </w:rPr>
      </w:pPr>
    </w:p>
    <w:p w14:paraId="47706EBE" w14:textId="77777777" w:rsidR="009F0FAE" w:rsidRPr="00BB432D" w:rsidRDefault="009F0FAE" w:rsidP="009F0FAE">
      <w:pPr>
        <w:spacing w:line="276" w:lineRule="auto"/>
        <w:jc w:val="both"/>
        <w:rPr>
          <w:rFonts w:ascii="Garamond" w:hAnsi="Garamond"/>
        </w:rPr>
      </w:pPr>
      <w:r w:rsidRPr="00BB432D">
        <w:rPr>
          <w:rFonts w:ascii="Garamond" w:hAnsi="Garamond"/>
          <w:noProof/>
          <w:lang w:val="en-US" w:eastAsia="en-US"/>
        </w:rPr>
        <w:lastRenderedPageBreak/>
        <w:drawing>
          <wp:inline distT="0" distB="0" distL="0" distR="0" wp14:anchorId="47707364" wp14:editId="47707365">
            <wp:extent cx="5729845" cy="4483223"/>
            <wp:effectExtent l="19050" t="0" r="23255" b="0"/>
            <wp:docPr id="3" name="Chart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15="http://schemas.microsoft.com/office/word/2012/wordml"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7706EBF" w14:textId="16A7964D" w:rsidR="009F0FAE" w:rsidRPr="00BB432D" w:rsidRDefault="009F0FAE" w:rsidP="001A746D">
      <w:pPr>
        <w:pStyle w:val="AAAAAAAAAAATEXXX"/>
      </w:pPr>
      <w:r w:rsidRPr="00BB432D">
        <w:t>Kostot kor</w:t>
      </w:r>
      <w:r w:rsidR="00EE3932">
        <w:t>r</w:t>
      </w:r>
      <w:r w:rsidRPr="00BB432D">
        <w:t>ente zënë rreth 96% të shpenzimeve totale, ndërsa pjesa tjetër (4%) është e parashikuar për kosto kapitale.</w:t>
      </w:r>
    </w:p>
    <w:p w14:paraId="47706EC0" w14:textId="77777777" w:rsidR="009F0FAE" w:rsidRPr="00BB432D" w:rsidRDefault="009F0FAE" w:rsidP="009F0FAE">
      <w:pPr>
        <w:spacing w:line="276" w:lineRule="auto"/>
        <w:jc w:val="both"/>
        <w:rPr>
          <w:rFonts w:ascii="Garamond" w:hAnsi="Garamond"/>
        </w:rPr>
      </w:pPr>
    </w:p>
    <w:p w14:paraId="47706EC1" w14:textId="77777777" w:rsidR="009F0FAE" w:rsidRPr="00BB432D" w:rsidRDefault="009F0FAE" w:rsidP="009F0FAE">
      <w:pPr>
        <w:spacing w:line="276" w:lineRule="auto"/>
        <w:jc w:val="both"/>
        <w:rPr>
          <w:rFonts w:ascii="Garamond" w:hAnsi="Garamond"/>
        </w:rPr>
      </w:pPr>
    </w:p>
    <w:p w14:paraId="47706EC2" w14:textId="77777777" w:rsidR="009F0FAE" w:rsidRPr="00BB432D" w:rsidRDefault="009F0FAE" w:rsidP="009F0FAE">
      <w:pPr>
        <w:tabs>
          <w:tab w:val="left" w:pos="1440"/>
        </w:tabs>
        <w:spacing w:line="276" w:lineRule="auto"/>
        <w:jc w:val="center"/>
        <w:rPr>
          <w:rFonts w:ascii="Garamond" w:hAnsi="Garamond"/>
        </w:rPr>
      </w:pPr>
      <w:r w:rsidRPr="00BB432D">
        <w:rPr>
          <w:rFonts w:ascii="Garamond" w:hAnsi="Garamond"/>
          <w:noProof/>
          <w:color w:val="000000"/>
          <w:lang w:val="en-US" w:eastAsia="en-US"/>
        </w:rPr>
        <w:drawing>
          <wp:inline distT="0" distB="0" distL="0" distR="0" wp14:anchorId="47707366" wp14:editId="47707367">
            <wp:extent cx="5671536" cy="3586579"/>
            <wp:effectExtent l="19050" t="0" r="24414" b="0"/>
            <wp:docPr id="4" name="Chart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15="http://schemas.microsoft.com/office/word/2012/wordml"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7706EC3" w14:textId="77777777" w:rsidR="009961D7" w:rsidRPr="00BB432D" w:rsidRDefault="009961D7" w:rsidP="009961D7">
      <w:pPr>
        <w:pStyle w:val="AAAAAAAAAAATEXXX"/>
      </w:pPr>
    </w:p>
    <w:p w14:paraId="47706EC4" w14:textId="36C34FF2" w:rsidR="009F0FAE" w:rsidRPr="00BB432D" w:rsidRDefault="009F0FAE" w:rsidP="009961D7">
      <w:pPr>
        <w:pStyle w:val="AAAAAAAAAAATEXXX"/>
      </w:pPr>
      <w:r w:rsidRPr="00BB432D">
        <w:t>Tabela e mëposhtme jep</w:t>
      </w:r>
      <w:r w:rsidR="00BB432D" w:rsidRPr="00BB432D">
        <w:t xml:space="preserve"> </w:t>
      </w:r>
      <w:r w:rsidRPr="00BB432D">
        <w:t>të dhënat</w:t>
      </w:r>
      <w:r w:rsidR="00CA4C8A">
        <w:t>,</w:t>
      </w:r>
      <w:r w:rsidRPr="00BB432D">
        <w:t xml:space="preserve"> sipas 3 qëllime</w:t>
      </w:r>
      <w:r w:rsidR="00CA4C8A">
        <w:t>ve</w:t>
      </w:r>
      <w:r w:rsidRPr="00BB432D">
        <w:t xml:space="preserve"> kryesore, pjesa më e madhe e investimeve shkon për mbështetjen e këtij grupi vulnerabël për subvencionim të sipërmarrjeve të personave LGBTI+</w:t>
      </w:r>
      <w:r w:rsidR="00CA4C8A">
        <w:t>,</w:t>
      </w:r>
      <w:r w:rsidRPr="00BB432D">
        <w:t xml:space="preserve"> që zba</w:t>
      </w:r>
      <w:r w:rsidR="00CA4C8A">
        <w:t>tojnë ide inovatore me fokus te</w:t>
      </w:r>
      <w:r w:rsidRPr="00BB432D">
        <w:t xml:space="preserve"> di</w:t>
      </w:r>
      <w:r w:rsidR="00CA4C8A">
        <w:t>gj</w:t>
      </w:r>
      <w:r w:rsidRPr="00BB432D">
        <w:t>italizimi dhe ekonomia mjedisore.</w:t>
      </w:r>
    </w:p>
    <w:p w14:paraId="47706EC5" w14:textId="31D4196C" w:rsidR="009F0FAE" w:rsidRPr="00BB432D" w:rsidRDefault="009F0FAE" w:rsidP="009961D7">
      <w:pPr>
        <w:pStyle w:val="AAAAAAAAAAATEXXX"/>
      </w:pPr>
      <w:r w:rsidRPr="00BB432D">
        <w:t>Plani i Kombëtar i Veprimit është parashikuar për të pa</w:t>
      </w:r>
      <w:r w:rsidR="00CA4C8A">
        <w:t>s</w:t>
      </w:r>
      <w:r w:rsidRPr="00BB432D">
        <w:t>ur një rishikim afatmesëm gjatë vitit 2024</w:t>
      </w:r>
      <w:r w:rsidR="00CA4C8A">
        <w:t>–</w:t>
      </w:r>
      <w:r w:rsidRPr="00BB432D">
        <w:t>2025, nëpërmjet të cilit do të vlerësohen masat e arritura duke reflektuar ndryshme objektive për të ardhmen, në rezultat, dhe në rishikimin e treguesve të performancës.</w:t>
      </w:r>
    </w:p>
    <w:p w14:paraId="47706EC6" w14:textId="77777777" w:rsidR="009F0FAE" w:rsidRPr="00BB432D" w:rsidRDefault="009F0FAE" w:rsidP="009961D7">
      <w:pPr>
        <w:pStyle w:val="AAAAAAAAAAATEXXX"/>
      </w:pPr>
    </w:p>
    <w:p w14:paraId="47706EC7" w14:textId="77777777" w:rsidR="009F0FAE" w:rsidRPr="00BB432D" w:rsidRDefault="009F0FAE" w:rsidP="009F0FAE">
      <w:pPr>
        <w:spacing w:line="276" w:lineRule="auto"/>
        <w:jc w:val="both"/>
        <w:rPr>
          <w:rFonts w:ascii="Garamond" w:hAnsi="Garamond"/>
          <w:color w:val="000000"/>
        </w:rPr>
      </w:pPr>
    </w:p>
    <w:p w14:paraId="47706EC8" w14:textId="77777777" w:rsidR="009F0FAE" w:rsidRPr="00BB432D" w:rsidRDefault="009F0FAE" w:rsidP="009F0FAE">
      <w:pPr>
        <w:autoSpaceDE w:val="0"/>
        <w:autoSpaceDN w:val="0"/>
        <w:adjustRightInd w:val="0"/>
        <w:spacing w:line="276" w:lineRule="auto"/>
        <w:jc w:val="center"/>
        <w:rPr>
          <w:rFonts w:ascii="Garamond" w:hAnsi="Garamond"/>
        </w:rPr>
      </w:pPr>
      <w:r w:rsidRPr="00BB432D">
        <w:rPr>
          <w:rFonts w:ascii="Garamond" w:hAnsi="Garamond"/>
          <w:noProof/>
          <w:lang w:val="en-US" w:eastAsia="en-US"/>
        </w:rPr>
        <w:drawing>
          <wp:inline distT="0" distB="0" distL="0" distR="0" wp14:anchorId="47707368" wp14:editId="47707369">
            <wp:extent cx="5731510" cy="4164530"/>
            <wp:effectExtent l="19050" t="0" r="21590" b="7420"/>
            <wp:docPr id="7" name="Chart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15="http://schemas.microsoft.com/office/word/2012/wordml"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7706EC9" w14:textId="4CD5BBED" w:rsidR="009F0FAE" w:rsidRPr="00BB432D" w:rsidRDefault="009F0FAE" w:rsidP="009961D7">
      <w:pPr>
        <w:pStyle w:val="AAAAAAAAAAATEXXX"/>
        <w:rPr>
          <w:bCs/>
        </w:rPr>
      </w:pPr>
      <w:r w:rsidRPr="00BB432D">
        <w:rPr>
          <w:bCs/>
        </w:rPr>
        <w:t>Buxhetimi i PKV</w:t>
      </w:r>
      <w:r w:rsidR="00CA4C8A">
        <w:rPr>
          <w:bCs/>
        </w:rPr>
        <w:t>-së</w:t>
      </w:r>
      <w:r w:rsidRPr="00BB432D">
        <w:rPr>
          <w:bCs/>
        </w:rPr>
        <w:t xml:space="preserve"> është një kosto e pritshme e aktiviteteve</w:t>
      </w:r>
      <w:r w:rsidR="00951498">
        <w:rPr>
          <w:bCs/>
        </w:rPr>
        <w:t>,</w:t>
      </w:r>
      <w:r w:rsidRPr="00BB432D">
        <w:rPr>
          <w:bCs/>
        </w:rPr>
        <w:t xml:space="preserve"> të cilat do të realizohen në kuadër të masave të marra për çdo objektiv dhe si i tillë ka edhe risqet e tij, të cilat janë si më poshtë:</w:t>
      </w:r>
    </w:p>
    <w:p w14:paraId="47706ECA" w14:textId="4E2FFC32" w:rsidR="009F0FAE" w:rsidRPr="00BB432D" w:rsidRDefault="009961D7" w:rsidP="009961D7">
      <w:pPr>
        <w:pStyle w:val="AAAAAAAAAAATEXXX"/>
        <w:rPr>
          <w:bCs/>
        </w:rPr>
      </w:pPr>
      <w:r w:rsidRPr="00BB432D">
        <w:rPr>
          <w:bCs/>
        </w:rPr>
        <w:t xml:space="preserve">- </w:t>
      </w:r>
      <w:r w:rsidR="009F0FAE" w:rsidRPr="00BB432D">
        <w:rPr>
          <w:bCs/>
        </w:rPr>
        <w:t>Risqet në burimet njerëzore të nevojshme për të realizuar aktivitet, si dhe ndryshimi i pagave (e cila do të japi një efekt në rritje)</w:t>
      </w:r>
      <w:r w:rsidR="00951498">
        <w:rPr>
          <w:bCs/>
        </w:rPr>
        <w:t>,</w:t>
      </w:r>
      <w:r w:rsidR="009F0FAE" w:rsidRPr="00BB432D">
        <w:rPr>
          <w:bCs/>
        </w:rPr>
        <w:t xml:space="preserve"> si dhe llogaritja e përafërt e kohës së punës për çdo aktivitet, janë risqe</w:t>
      </w:r>
      <w:r w:rsidR="00951498">
        <w:rPr>
          <w:bCs/>
        </w:rPr>
        <w:t>,</w:t>
      </w:r>
      <w:r w:rsidR="009F0FAE" w:rsidRPr="00BB432D">
        <w:rPr>
          <w:bCs/>
        </w:rPr>
        <w:t xml:space="preserve"> të cilat mund të kenë impakte në tejkalim të</w:t>
      </w:r>
      <w:r w:rsidR="00BB432D" w:rsidRPr="00BB432D">
        <w:rPr>
          <w:bCs/>
        </w:rPr>
        <w:t xml:space="preserve"> </w:t>
      </w:r>
      <w:r w:rsidR="009F0FAE" w:rsidRPr="00BB432D">
        <w:rPr>
          <w:bCs/>
        </w:rPr>
        <w:t>kostove të aktivitetit, përtej tavaneve përkatëse.</w:t>
      </w:r>
    </w:p>
    <w:p w14:paraId="47706ECB" w14:textId="06830D48" w:rsidR="009F0FAE" w:rsidRPr="00BB432D" w:rsidRDefault="009961D7" w:rsidP="009961D7">
      <w:pPr>
        <w:pStyle w:val="AAAAAAAAAAATEXXX"/>
        <w:rPr>
          <w:bCs/>
        </w:rPr>
      </w:pPr>
      <w:r w:rsidRPr="00BB432D">
        <w:rPr>
          <w:bCs/>
        </w:rPr>
        <w:t xml:space="preserve">- </w:t>
      </w:r>
      <w:r w:rsidR="00951498" w:rsidRPr="00BB432D">
        <w:rPr>
          <w:bCs/>
        </w:rPr>
        <w:t>Koordinimi</w:t>
      </w:r>
      <w:r w:rsidR="009F0FAE" w:rsidRPr="00BB432D">
        <w:rPr>
          <w:bCs/>
        </w:rPr>
        <w:t xml:space="preserve"> ndërinstitucional për të realizuar masat e PKV</w:t>
      </w:r>
      <w:r w:rsidR="00951498">
        <w:rPr>
          <w:bCs/>
        </w:rPr>
        <w:t>-së</w:t>
      </w:r>
      <w:r w:rsidR="009F0FAE" w:rsidRPr="00BB432D">
        <w:rPr>
          <w:bCs/>
        </w:rPr>
        <w:t xml:space="preserve"> bazuar në prioritet vjetore të paparashikuara që mund të ndodhin.</w:t>
      </w:r>
    </w:p>
    <w:p w14:paraId="47706ECC" w14:textId="465B4972" w:rsidR="009F0FAE" w:rsidRPr="00BB432D" w:rsidRDefault="009961D7" w:rsidP="009961D7">
      <w:pPr>
        <w:pStyle w:val="AAAAAAAAAAATEXXX"/>
        <w:rPr>
          <w:bCs/>
        </w:rPr>
      </w:pPr>
      <w:r w:rsidRPr="00BB432D">
        <w:rPr>
          <w:bCs/>
        </w:rPr>
        <w:t xml:space="preserve">- </w:t>
      </w:r>
      <w:r w:rsidR="009F0FAE" w:rsidRPr="00BB432D">
        <w:rPr>
          <w:bCs/>
        </w:rPr>
        <w:t>Koordinimi i mirë me donatorët dhe bash</w:t>
      </w:r>
      <w:r w:rsidR="00951498" w:rsidRPr="00BB432D">
        <w:rPr>
          <w:bCs/>
        </w:rPr>
        <w:t>k</w:t>
      </w:r>
      <w:r w:rsidR="009F0FAE" w:rsidRPr="00BB432D">
        <w:rPr>
          <w:bCs/>
        </w:rPr>
        <w:t>ërendimi me planet e tyre vjetore për të realizuar aktivitet përkatëse, brenda afateve kohore duke mos krijuar vonesa në realizimin e masave</w:t>
      </w:r>
      <w:r w:rsidR="00C62A88">
        <w:rPr>
          <w:bCs/>
        </w:rPr>
        <w:t>,</w:t>
      </w:r>
      <w:r w:rsidR="009F0FAE" w:rsidRPr="00BB432D">
        <w:rPr>
          <w:bCs/>
        </w:rPr>
        <w:t xml:space="preserve"> të cilat mund</w:t>
      </w:r>
      <w:r w:rsidR="00C62A88">
        <w:rPr>
          <w:bCs/>
        </w:rPr>
        <w:t xml:space="preserve"> të kenë impakt në buxhetin pas</w:t>
      </w:r>
      <w:r w:rsidR="009F0FAE" w:rsidRPr="00BB432D">
        <w:rPr>
          <w:bCs/>
        </w:rPr>
        <w:t>ardhës.</w:t>
      </w:r>
    </w:p>
    <w:p w14:paraId="47706ECD" w14:textId="41F21A70" w:rsidR="009F0FAE" w:rsidRPr="00BB432D" w:rsidRDefault="009961D7" w:rsidP="009961D7">
      <w:pPr>
        <w:pStyle w:val="AAAAAAAAAAATEXXX"/>
        <w:rPr>
          <w:bCs/>
        </w:rPr>
      </w:pPr>
      <w:r w:rsidRPr="00BB432D">
        <w:rPr>
          <w:bCs/>
        </w:rPr>
        <w:t xml:space="preserve">- </w:t>
      </w:r>
      <w:r w:rsidR="009F0FAE" w:rsidRPr="00BB432D">
        <w:rPr>
          <w:bCs/>
        </w:rPr>
        <w:t xml:space="preserve">Sigurimi i </w:t>
      </w:r>
      <w:r w:rsidR="00C62A88" w:rsidRPr="00BB432D">
        <w:rPr>
          <w:bCs/>
        </w:rPr>
        <w:t>financimit</w:t>
      </w:r>
      <w:r w:rsidR="009F0FAE" w:rsidRPr="00BB432D">
        <w:rPr>
          <w:bCs/>
        </w:rPr>
        <w:t xml:space="preserve"> të plotë të aktiviteteve përtej PBA 2021</w:t>
      </w:r>
      <w:r w:rsidR="00C62A88">
        <w:t>–</w:t>
      </w:r>
      <w:r w:rsidR="009F0FAE" w:rsidRPr="00BB432D">
        <w:rPr>
          <w:bCs/>
        </w:rPr>
        <w:t>2023, pas kryerjes së vlerësimit të PKV</w:t>
      </w:r>
      <w:r w:rsidR="00C62A88">
        <w:rPr>
          <w:bCs/>
        </w:rPr>
        <w:t>-së</w:t>
      </w:r>
      <w:r w:rsidR="009F0FAE" w:rsidRPr="00BB432D">
        <w:rPr>
          <w:bCs/>
        </w:rPr>
        <w:t>.</w:t>
      </w:r>
    </w:p>
    <w:p w14:paraId="47706ECE" w14:textId="44E5C4B0" w:rsidR="009F0FAE" w:rsidRPr="00BB432D" w:rsidRDefault="009961D7" w:rsidP="009961D7">
      <w:pPr>
        <w:pStyle w:val="AAAAAAAAAAATEXXX"/>
        <w:rPr>
          <w:bCs/>
        </w:rPr>
      </w:pPr>
      <w:r w:rsidRPr="00BB432D">
        <w:rPr>
          <w:bCs/>
        </w:rPr>
        <w:t xml:space="preserve">- </w:t>
      </w:r>
      <w:r w:rsidR="009F0FAE" w:rsidRPr="00BB432D">
        <w:rPr>
          <w:bCs/>
        </w:rPr>
        <w:t>Ndryshimi i fondeve të investimeve</w:t>
      </w:r>
      <w:r w:rsidR="000F7051">
        <w:rPr>
          <w:bCs/>
        </w:rPr>
        <w:t>,</w:t>
      </w:r>
      <w:r w:rsidR="009F0FAE" w:rsidRPr="00BB432D">
        <w:rPr>
          <w:bCs/>
        </w:rPr>
        <w:t xml:space="preserve"> si pasojë e ndryshimit të prioritetve të MSHMS</w:t>
      </w:r>
      <w:r w:rsidR="000F7051">
        <w:rPr>
          <w:bCs/>
        </w:rPr>
        <w:t>-së.</w:t>
      </w:r>
    </w:p>
    <w:p w14:paraId="47706ECF" w14:textId="77777777" w:rsidR="009961D7" w:rsidRPr="00BB432D" w:rsidRDefault="009961D7" w:rsidP="009961D7">
      <w:pPr>
        <w:pStyle w:val="AAAAAAAAAAATEXXX"/>
        <w:rPr>
          <w:bCs/>
        </w:rPr>
      </w:pPr>
    </w:p>
    <w:p w14:paraId="47706ED0" w14:textId="77777777" w:rsidR="009F0FAE" w:rsidRPr="00BB432D" w:rsidRDefault="009F0FAE" w:rsidP="009F0FAE">
      <w:pPr>
        <w:pStyle w:val="NoSpacing"/>
        <w:ind w:left="360"/>
        <w:jc w:val="both"/>
        <w:rPr>
          <w:rFonts w:ascii="Garamond" w:hAnsi="Garamond"/>
          <w:bCs/>
          <w:sz w:val="22"/>
          <w:szCs w:val="22"/>
        </w:rPr>
      </w:pPr>
    </w:p>
    <w:p w14:paraId="47706ED1" w14:textId="77777777" w:rsidR="009F0FAE" w:rsidRPr="00BB432D" w:rsidRDefault="009F0FAE" w:rsidP="009F0FAE">
      <w:pPr>
        <w:autoSpaceDE w:val="0"/>
        <w:autoSpaceDN w:val="0"/>
        <w:adjustRightInd w:val="0"/>
        <w:spacing w:line="276" w:lineRule="auto"/>
        <w:jc w:val="both"/>
        <w:rPr>
          <w:rFonts w:ascii="Garamond" w:hAnsi="Garamond"/>
        </w:rPr>
        <w:sectPr w:rsidR="009F0FAE" w:rsidRPr="00BB432D" w:rsidSect="004D0778">
          <w:footerReference w:type="default" r:id="rId18"/>
          <w:pgSz w:w="11906" w:h="16838"/>
          <w:pgMar w:top="1440" w:right="1440" w:bottom="1440" w:left="1440" w:header="720" w:footer="720" w:gutter="0"/>
          <w:cols w:space="720"/>
          <w:titlePg/>
          <w:docGrid w:linePitch="360"/>
        </w:sectPr>
      </w:pPr>
    </w:p>
    <w:p w14:paraId="4C6C01AC" w14:textId="77777777" w:rsidR="001B7B10" w:rsidRPr="00BB432D" w:rsidRDefault="009F0FAE" w:rsidP="001B7B10">
      <w:pPr>
        <w:pStyle w:val="AAAAAAAAAAATEXXX"/>
        <w:ind w:firstLine="0"/>
        <w:jc w:val="center"/>
      </w:pPr>
      <w:bookmarkStart w:id="42" w:name="_Toc79509634"/>
      <w:r w:rsidRPr="00BB432D">
        <w:lastRenderedPageBreak/>
        <w:t>ANEKS 1</w:t>
      </w:r>
    </w:p>
    <w:p w14:paraId="47706ED2" w14:textId="6688F095" w:rsidR="009F0FAE" w:rsidRPr="00BB432D" w:rsidRDefault="009F0FAE" w:rsidP="001B7B10">
      <w:pPr>
        <w:pStyle w:val="AAAAAAAAAAATEXXX"/>
        <w:ind w:firstLine="0"/>
        <w:jc w:val="center"/>
      </w:pPr>
      <w:r w:rsidRPr="00BB432D">
        <w:t>MATRICA E QËLLIMEVE TË POLITIKËS DHE TREGUESIT</w:t>
      </w:r>
      <w:bookmarkEnd w:id="42"/>
    </w:p>
    <w:p w14:paraId="47706ED3" w14:textId="77777777" w:rsidR="009F0FAE" w:rsidRPr="00BB432D" w:rsidRDefault="009F0FAE" w:rsidP="009F0FAE">
      <w:pPr>
        <w:spacing w:line="276" w:lineRule="auto"/>
        <w:rPr>
          <w:rFonts w:ascii="Garamond" w:hAnsi="Garamond"/>
        </w:rPr>
      </w:pPr>
    </w:p>
    <w:tbl>
      <w:tblPr>
        <w:tblW w:w="13950" w:type="dxa"/>
        <w:tblInd w:w="-5" w:type="dxa"/>
        <w:tblLayout w:type="fixed"/>
        <w:tblLook w:val="04A0" w:firstRow="1" w:lastRow="0" w:firstColumn="1" w:lastColumn="0" w:noHBand="0" w:noVBand="1"/>
      </w:tblPr>
      <w:tblGrid>
        <w:gridCol w:w="1080"/>
        <w:gridCol w:w="3510"/>
        <w:gridCol w:w="1710"/>
        <w:gridCol w:w="2070"/>
        <w:gridCol w:w="1980"/>
        <w:gridCol w:w="2070"/>
        <w:gridCol w:w="1530"/>
      </w:tblGrid>
      <w:tr w:rsidR="009F0FAE" w:rsidRPr="00BB432D" w14:paraId="47706EDB" w14:textId="77777777" w:rsidTr="004D0778">
        <w:trPr>
          <w:trHeight w:val="517"/>
        </w:trPr>
        <w:tc>
          <w:tcPr>
            <w:tcW w:w="10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7706ED4" w14:textId="77777777"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Lloji i treguesit</w:t>
            </w:r>
          </w:p>
        </w:tc>
        <w:tc>
          <w:tcPr>
            <w:tcW w:w="3510" w:type="dxa"/>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47706ED5" w14:textId="2C78A54C"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Emërtimi i </w:t>
            </w:r>
            <w:r w:rsidR="00082922" w:rsidRPr="00BB432D">
              <w:rPr>
                <w:rFonts w:ascii="Garamond" w:eastAsia="Times New Roman" w:hAnsi="Garamond"/>
                <w:b/>
                <w:bCs/>
                <w:color w:val="000000"/>
                <w:sz w:val="20"/>
                <w:szCs w:val="20"/>
                <w:lang w:eastAsia="en-US"/>
              </w:rPr>
              <w:t>indikatorit</w:t>
            </w:r>
          </w:p>
        </w:tc>
        <w:tc>
          <w:tcPr>
            <w:tcW w:w="171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ED6" w14:textId="58BDFEBF"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Lidhja me </w:t>
            </w:r>
            <w:r w:rsidR="009141EC" w:rsidRPr="00BB432D">
              <w:rPr>
                <w:rFonts w:ascii="Garamond" w:eastAsia="Times New Roman" w:hAnsi="Garamond"/>
                <w:b/>
                <w:bCs/>
                <w:color w:val="000000"/>
                <w:sz w:val="20"/>
                <w:szCs w:val="20"/>
                <w:lang w:eastAsia="en-US"/>
              </w:rPr>
              <w:t>nr</w:t>
            </w:r>
            <w:r w:rsidR="009141EC">
              <w:rPr>
                <w:rFonts w:ascii="Garamond" w:eastAsia="Times New Roman" w:hAnsi="Garamond"/>
                <w:b/>
                <w:bCs/>
                <w:color w:val="000000"/>
                <w:sz w:val="20"/>
                <w:szCs w:val="20"/>
                <w:lang w:eastAsia="en-US"/>
              </w:rPr>
              <w:t>.</w:t>
            </w:r>
            <w:r w:rsidRPr="00BB432D">
              <w:rPr>
                <w:rFonts w:ascii="Garamond" w:eastAsia="Times New Roman" w:hAnsi="Garamond"/>
                <w:b/>
                <w:bCs/>
                <w:color w:val="000000"/>
                <w:sz w:val="20"/>
                <w:szCs w:val="20"/>
                <w:lang w:eastAsia="en-US"/>
              </w:rPr>
              <w:t xml:space="preserve"> e </w:t>
            </w:r>
            <w:r w:rsidR="009141EC" w:rsidRPr="00BB432D">
              <w:rPr>
                <w:rFonts w:ascii="Garamond" w:eastAsia="Times New Roman" w:hAnsi="Garamond"/>
                <w:b/>
                <w:bCs/>
                <w:color w:val="000000"/>
                <w:sz w:val="20"/>
                <w:szCs w:val="20"/>
                <w:lang w:eastAsia="en-US"/>
              </w:rPr>
              <w:t xml:space="preserve">shtyllës </w:t>
            </w:r>
            <w:r w:rsidRPr="00BB432D">
              <w:rPr>
                <w:rFonts w:ascii="Garamond" w:eastAsia="Times New Roman" w:hAnsi="Garamond"/>
                <w:b/>
                <w:bCs/>
                <w:color w:val="000000"/>
                <w:sz w:val="20"/>
                <w:szCs w:val="20"/>
                <w:lang w:eastAsia="en-US"/>
              </w:rPr>
              <w:t>së SKZHI</w:t>
            </w:r>
            <w:r w:rsidR="009141EC">
              <w:rPr>
                <w:rFonts w:ascii="Garamond" w:eastAsia="Times New Roman" w:hAnsi="Garamond"/>
                <w:b/>
                <w:bCs/>
                <w:color w:val="000000"/>
                <w:sz w:val="20"/>
                <w:szCs w:val="20"/>
                <w:lang w:eastAsia="en-US"/>
              </w:rPr>
              <w:t>-së</w:t>
            </w:r>
            <w:r w:rsidRPr="00BB432D">
              <w:rPr>
                <w:rFonts w:ascii="Garamond" w:eastAsia="Times New Roman" w:hAnsi="Garamond"/>
                <w:b/>
                <w:bCs/>
                <w:color w:val="000000"/>
                <w:sz w:val="20"/>
                <w:szCs w:val="20"/>
                <w:lang w:eastAsia="en-US"/>
              </w:rPr>
              <w:t xml:space="preserve"> </w:t>
            </w:r>
          </w:p>
        </w:tc>
        <w:tc>
          <w:tcPr>
            <w:tcW w:w="207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ED7" w14:textId="2627D8FD"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Qëllimi/</w:t>
            </w:r>
            <w:r w:rsidR="009141EC" w:rsidRPr="00BB432D">
              <w:rPr>
                <w:rFonts w:ascii="Garamond" w:eastAsia="Times New Roman" w:hAnsi="Garamond"/>
                <w:b/>
                <w:bCs/>
                <w:color w:val="000000"/>
                <w:sz w:val="20"/>
                <w:szCs w:val="20"/>
                <w:lang w:eastAsia="en-US"/>
              </w:rPr>
              <w:t xml:space="preserve">objektivi strategjik </w:t>
            </w:r>
            <w:r w:rsidRPr="00BB432D">
              <w:rPr>
                <w:rFonts w:ascii="Garamond" w:eastAsia="Times New Roman" w:hAnsi="Garamond"/>
                <w:b/>
                <w:bCs/>
                <w:color w:val="000000"/>
                <w:sz w:val="20"/>
                <w:szCs w:val="20"/>
                <w:lang w:eastAsia="en-US"/>
              </w:rPr>
              <w:t>në SKZHI</w:t>
            </w:r>
          </w:p>
        </w:tc>
        <w:tc>
          <w:tcPr>
            <w:tcW w:w="198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ED8" w14:textId="2D79C1CC"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Qëllimi i </w:t>
            </w:r>
            <w:r w:rsidR="009141EC" w:rsidRPr="00BB432D">
              <w:rPr>
                <w:rFonts w:ascii="Garamond" w:eastAsia="Times New Roman" w:hAnsi="Garamond"/>
                <w:b/>
                <w:bCs/>
                <w:color w:val="000000"/>
                <w:sz w:val="20"/>
                <w:szCs w:val="20"/>
                <w:lang w:eastAsia="en-US"/>
              </w:rPr>
              <w:t>politikës</w:t>
            </w:r>
          </w:p>
        </w:tc>
        <w:tc>
          <w:tcPr>
            <w:tcW w:w="207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ED9" w14:textId="5048A739"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Objektivi </w:t>
            </w:r>
            <w:r w:rsidR="009141EC" w:rsidRPr="00BB432D">
              <w:rPr>
                <w:rFonts w:ascii="Garamond" w:eastAsia="Times New Roman" w:hAnsi="Garamond"/>
                <w:b/>
                <w:bCs/>
                <w:color w:val="000000"/>
                <w:sz w:val="20"/>
                <w:szCs w:val="20"/>
                <w:lang w:eastAsia="en-US"/>
              </w:rPr>
              <w:t xml:space="preserve">specifik </w:t>
            </w:r>
            <w:r w:rsidRPr="00BB432D">
              <w:rPr>
                <w:rFonts w:ascii="Garamond" w:eastAsia="Times New Roman" w:hAnsi="Garamond"/>
                <w:b/>
                <w:bCs/>
                <w:color w:val="000000"/>
                <w:sz w:val="20"/>
                <w:szCs w:val="20"/>
                <w:lang w:eastAsia="en-US"/>
              </w:rPr>
              <w:t>me të cilin lidhet indikatori/treguesi</w:t>
            </w:r>
            <w:r w:rsidR="00BB432D" w:rsidRPr="00BB432D">
              <w:rPr>
                <w:rFonts w:ascii="Garamond" w:eastAsia="Times New Roman" w:hAnsi="Garamond"/>
                <w:b/>
                <w:bCs/>
                <w:color w:val="000000"/>
                <w:sz w:val="20"/>
                <w:szCs w:val="20"/>
                <w:lang w:eastAsia="en-US"/>
              </w:rPr>
              <w:t xml:space="preserve"> </w:t>
            </w:r>
          </w:p>
        </w:tc>
        <w:tc>
          <w:tcPr>
            <w:tcW w:w="153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EDA" w14:textId="77777777"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Burimi i të dhënave për monitorimin e treguesit të performancës</w:t>
            </w:r>
          </w:p>
        </w:tc>
      </w:tr>
      <w:tr w:rsidR="009F0FAE" w:rsidRPr="00BB432D" w14:paraId="47706EE3" w14:textId="77777777" w:rsidTr="004D0778">
        <w:trPr>
          <w:trHeight w:val="517"/>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47706EDC" w14:textId="77777777" w:rsidR="009F0FAE" w:rsidRPr="00BB432D" w:rsidRDefault="009F0FAE" w:rsidP="0013284B">
            <w:pPr>
              <w:rPr>
                <w:rFonts w:ascii="Garamond" w:eastAsia="Times New Roman" w:hAnsi="Garamond"/>
                <w:b/>
                <w:bCs/>
                <w:color w:val="000000"/>
                <w:sz w:val="20"/>
                <w:szCs w:val="20"/>
                <w:lang w:eastAsia="en-US"/>
              </w:rPr>
            </w:pPr>
          </w:p>
        </w:tc>
        <w:tc>
          <w:tcPr>
            <w:tcW w:w="3510" w:type="dxa"/>
            <w:vMerge/>
            <w:tcBorders>
              <w:top w:val="single" w:sz="4" w:space="0" w:color="auto"/>
              <w:left w:val="single" w:sz="4" w:space="0" w:color="auto"/>
              <w:bottom w:val="single" w:sz="4" w:space="0" w:color="auto"/>
              <w:right w:val="single" w:sz="4" w:space="0" w:color="auto"/>
            </w:tcBorders>
            <w:vAlign w:val="center"/>
            <w:hideMark/>
          </w:tcPr>
          <w:p w14:paraId="47706EDD" w14:textId="77777777" w:rsidR="009F0FAE" w:rsidRPr="00BB432D" w:rsidRDefault="009F0FAE" w:rsidP="0013284B">
            <w:pPr>
              <w:rPr>
                <w:rFonts w:ascii="Garamond" w:eastAsia="Times New Roman" w:hAnsi="Garamond"/>
                <w:b/>
                <w:bCs/>
                <w:color w:val="000000"/>
                <w:sz w:val="20"/>
                <w:szCs w:val="20"/>
                <w:lang w:eastAsia="en-US"/>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47706EDE" w14:textId="77777777" w:rsidR="009F0FAE" w:rsidRPr="00BB432D" w:rsidRDefault="009F0FAE" w:rsidP="0013284B">
            <w:pPr>
              <w:rPr>
                <w:rFonts w:ascii="Garamond" w:eastAsia="Times New Roman" w:hAnsi="Garamond"/>
                <w:b/>
                <w:bCs/>
                <w:color w:val="000000"/>
                <w:sz w:val="20"/>
                <w:szCs w:val="20"/>
                <w:lang w:eastAsia="en-US"/>
              </w:rPr>
            </w:pP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47706EDF" w14:textId="77777777" w:rsidR="009F0FAE" w:rsidRPr="00BB432D" w:rsidRDefault="009F0FAE" w:rsidP="0013284B">
            <w:pPr>
              <w:rPr>
                <w:rFonts w:ascii="Garamond" w:eastAsia="Times New Roman" w:hAnsi="Garamond"/>
                <w:b/>
                <w:bCs/>
                <w:color w:val="000000"/>
                <w:sz w:val="20"/>
                <w:szCs w:val="20"/>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47706EE0" w14:textId="77777777" w:rsidR="009F0FAE" w:rsidRPr="00BB432D" w:rsidRDefault="009F0FAE" w:rsidP="0013284B">
            <w:pPr>
              <w:rPr>
                <w:rFonts w:ascii="Garamond" w:eastAsia="Times New Roman" w:hAnsi="Garamond"/>
                <w:b/>
                <w:bCs/>
                <w:color w:val="000000"/>
                <w:sz w:val="20"/>
                <w:szCs w:val="20"/>
                <w:lang w:eastAsia="en-US"/>
              </w:rPr>
            </w:pP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47706EE1" w14:textId="77777777" w:rsidR="009F0FAE" w:rsidRPr="00BB432D" w:rsidRDefault="009F0FAE" w:rsidP="0013284B">
            <w:pPr>
              <w:rPr>
                <w:rFonts w:ascii="Garamond" w:eastAsia="Times New Roman" w:hAnsi="Garamond"/>
                <w:b/>
                <w:bCs/>
                <w:color w:val="000000"/>
                <w:sz w:val="20"/>
                <w:szCs w:val="20"/>
                <w:lang w:eastAsia="en-US"/>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14:paraId="47706EE2" w14:textId="77777777" w:rsidR="009F0FAE" w:rsidRPr="00BB432D" w:rsidRDefault="009F0FAE" w:rsidP="0013284B">
            <w:pPr>
              <w:rPr>
                <w:rFonts w:ascii="Garamond" w:eastAsia="Times New Roman" w:hAnsi="Garamond"/>
                <w:b/>
                <w:bCs/>
                <w:color w:val="000000"/>
                <w:sz w:val="20"/>
                <w:szCs w:val="20"/>
                <w:lang w:eastAsia="en-US"/>
              </w:rPr>
            </w:pPr>
          </w:p>
        </w:tc>
      </w:tr>
      <w:tr w:rsidR="009F0FAE" w:rsidRPr="00BB432D" w14:paraId="47706EEB" w14:textId="77777777" w:rsidTr="004D0778">
        <w:trPr>
          <w:trHeight w:val="1275"/>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EE4" w14:textId="4D372A77" w:rsidR="009F0FAE" w:rsidRPr="00BB432D" w:rsidRDefault="00082922"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Impakti</w:t>
            </w:r>
          </w:p>
        </w:tc>
        <w:tc>
          <w:tcPr>
            <w:tcW w:w="3510" w:type="dxa"/>
            <w:tcBorders>
              <w:top w:val="nil"/>
              <w:left w:val="nil"/>
              <w:bottom w:val="single" w:sz="4" w:space="0" w:color="auto"/>
              <w:right w:val="single" w:sz="4" w:space="0" w:color="auto"/>
            </w:tcBorders>
            <w:shd w:val="clear" w:color="000000" w:fill="FFFFFF"/>
            <w:vAlign w:val="center"/>
            <w:hideMark/>
          </w:tcPr>
          <w:p w14:paraId="47706EE5" w14:textId="387554D1" w:rsidR="009F0FAE" w:rsidRPr="00BB432D" w:rsidRDefault="009F0FAE" w:rsidP="0013284B">
            <w:pPr>
              <w:rPr>
                <w:rFonts w:ascii="Garamond" w:eastAsia="Times New Roman" w:hAnsi="Garamond"/>
                <w:sz w:val="20"/>
                <w:szCs w:val="20"/>
                <w:lang w:eastAsia="en-US"/>
              </w:rPr>
            </w:pPr>
            <w:r w:rsidRPr="00BB432D">
              <w:rPr>
                <w:rFonts w:ascii="Garamond" w:eastAsia="Times New Roman" w:hAnsi="Garamond"/>
                <w:sz w:val="20"/>
                <w:szCs w:val="20"/>
                <w:lang w:eastAsia="en-US"/>
              </w:rPr>
              <w:t>Numri i personave LGBTI+</w:t>
            </w:r>
            <w:r w:rsidR="004F0F9A">
              <w:rPr>
                <w:rFonts w:ascii="Garamond" w:eastAsia="Times New Roman" w:hAnsi="Garamond"/>
                <w:sz w:val="20"/>
                <w:szCs w:val="20"/>
                <w:lang w:eastAsia="en-US"/>
              </w:rPr>
              <w:t>,</w:t>
            </w:r>
            <w:r w:rsidRPr="00BB432D">
              <w:rPr>
                <w:rFonts w:ascii="Garamond" w:eastAsia="Times New Roman" w:hAnsi="Garamond"/>
                <w:sz w:val="20"/>
                <w:szCs w:val="20"/>
                <w:lang w:eastAsia="en-US"/>
              </w:rPr>
              <w:t xml:space="preserve"> të cilët përfitojnë shërbime mbështetëse të specializuara miqësore e sipas standardeve </w:t>
            </w:r>
          </w:p>
        </w:tc>
        <w:tc>
          <w:tcPr>
            <w:tcW w:w="1710" w:type="dxa"/>
            <w:tcBorders>
              <w:top w:val="nil"/>
              <w:left w:val="nil"/>
              <w:bottom w:val="single" w:sz="4" w:space="0" w:color="auto"/>
              <w:right w:val="single" w:sz="4" w:space="0" w:color="auto"/>
            </w:tcBorders>
            <w:shd w:val="clear" w:color="FFFF00" w:fill="FFFFFF"/>
            <w:vAlign w:val="center"/>
            <w:hideMark/>
          </w:tcPr>
          <w:p w14:paraId="47706EE6"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EE7" w14:textId="6D1F6631" w:rsidR="009F0FAE" w:rsidRPr="00BB432D" w:rsidRDefault="004F0F9A" w:rsidP="0013284B">
            <w:pPr>
              <w:jc w:val="center"/>
              <w:rPr>
                <w:rFonts w:ascii="Garamond" w:eastAsia="Times New Roman" w:hAnsi="Garamond"/>
                <w:sz w:val="20"/>
                <w:szCs w:val="20"/>
                <w:lang w:eastAsia="en-US"/>
              </w:rPr>
            </w:pPr>
            <w:r>
              <w:rPr>
                <w:rFonts w:ascii="Garamond" w:eastAsia="Times New Roman" w:hAnsi="Garamond"/>
                <w:sz w:val="20"/>
                <w:szCs w:val="20"/>
                <w:lang w:eastAsia="en-US"/>
              </w:rPr>
              <w:t>11.6</w:t>
            </w:r>
            <w:r w:rsidR="009F0FAE" w:rsidRPr="00BB432D">
              <w:rPr>
                <w:rFonts w:ascii="Garamond" w:eastAsia="Times New Roman" w:hAnsi="Garamond"/>
                <w:sz w:val="20"/>
                <w:szCs w:val="20"/>
                <w:lang w:eastAsia="en-US"/>
              </w:rPr>
              <w:t xml:space="preserve"> Konsolidimi i mbrojtjes shoqërore</w:t>
            </w:r>
          </w:p>
        </w:tc>
        <w:tc>
          <w:tcPr>
            <w:tcW w:w="1980" w:type="dxa"/>
            <w:tcBorders>
              <w:top w:val="nil"/>
              <w:left w:val="nil"/>
              <w:bottom w:val="single" w:sz="4" w:space="0" w:color="auto"/>
              <w:right w:val="single" w:sz="4" w:space="0" w:color="auto"/>
            </w:tcBorders>
            <w:shd w:val="clear" w:color="FFFF00" w:fill="FFFFFF"/>
            <w:vAlign w:val="center"/>
            <w:hideMark/>
          </w:tcPr>
          <w:p w14:paraId="47706EE8"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Aksesueshmëria në shërbime mbështetëse të specializuara sipas standardeve</w:t>
            </w:r>
          </w:p>
        </w:tc>
        <w:tc>
          <w:tcPr>
            <w:tcW w:w="2070" w:type="dxa"/>
            <w:tcBorders>
              <w:top w:val="nil"/>
              <w:left w:val="nil"/>
              <w:bottom w:val="single" w:sz="4" w:space="0" w:color="auto"/>
              <w:right w:val="single" w:sz="4" w:space="0" w:color="auto"/>
            </w:tcBorders>
            <w:shd w:val="clear" w:color="FFFFFF" w:fill="EBF1DE"/>
            <w:vAlign w:val="center"/>
            <w:hideMark/>
          </w:tcPr>
          <w:p w14:paraId="47706EE9" w14:textId="3083532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Qëllimi i </w:t>
            </w:r>
            <w:r w:rsidR="00082922" w:rsidRPr="00BB432D">
              <w:rPr>
                <w:rFonts w:ascii="Garamond" w:eastAsia="Times New Roman" w:hAnsi="Garamond"/>
                <w:color w:val="000000"/>
                <w:sz w:val="20"/>
                <w:szCs w:val="20"/>
                <w:lang w:eastAsia="en-US"/>
              </w:rPr>
              <w:t xml:space="preserve">politikës </w:t>
            </w:r>
            <w:r w:rsidRPr="00BB432D">
              <w:rPr>
                <w:rFonts w:ascii="Garamond" w:eastAsia="Times New Roman" w:hAnsi="Garamond"/>
                <w:color w:val="000000"/>
                <w:sz w:val="20"/>
                <w:szCs w:val="20"/>
                <w:lang w:eastAsia="en-US"/>
              </w:rPr>
              <w:t xml:space="preserve">I </w:t>
            </w:r>
            <w:r w:rsidR="003A3E28">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Përmirësimi i aksesit të personave LGBTI+ në shërbime publike dhe shërbime mbështetëse të specializuara efektive, cilësore dhe të disponueshme në mbarë vendin, në përputhje me nevojat </w:t>
            </w:r>
            <w:r w:rsidR="003A3E28" w:rsidRPr="00BB432D">
              <w:rPr>
                <w:rFonts w:ascii="Garamond" w:eastAsia="Times New Roman" w:hAnsi="Garamond"/>
                <w:color w:val="000000"/>
                <w:sz w:val="20"/>
                <w:szCs w:val="20"/>
                <w:lang w:eastAsia="en-US"/>
              </w:rPr>
              <w:t>specifike</w:t>
            </w:r>
            <w:r w:rsidRPr="00BB432D">
              <w:rPr>
                <w:rFonts w:ascii="Garamond" w:eastAsia="Times New Roman" w:hAnsi="Garamond"/>
                <w:color w:val="000000"/>
                <w:sz w:val="20"/>
                <w:szCs w:val="20"/>
                <w:lang w:eastAsia="en-US"/>
              </w:rPr>
              <w:t xml:space="preserve"> të tyre dhe me standardet kombëtare të harmonizuara me ato evropiane /ndërkombëtare</w:t>
            </w:r>
          </w:p>
        </w:tc>
        <w:tc>
          <w:tcPr>
            <w:tcW w:w="1530" w:type="dxa"/>
            <w:tcBorders>
              <w:top w:val="nil"/>
              <w:left w:val="nil"/>
              <w:bottom w:val="single" w:sz="4" w:space="0" w:color="auto"/>
              <w:right w:val="single" w:sz="4" w:space="0" w:color="auto"/>
            </w:tcBorders>
            <w:shd w:val="clear" w:color="FFFFFF" w:fill="FFFFFF"/>
            <w:vAlign w:val="center"/>
            <w:hideMark/>
          </w:tcPr>
          <w:p w14:paraId="47706EEA"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r w:rsidR="009F0FAE" w:rsidRPr="00BB432D" w14:paraId="47706EF3" w14:textId="77777777" w:rsidTr="004D0778">
        <w:trPr>
          <w:trHeight w:val="1275"/>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EEC" w14:textId="35109F3C" w:rsidR="009F0FAE" w:rsidRPr="00BB432D" w:rsidRDefault="00082922"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Impakti</w:t>
            </w:r>
          </w:p>
        </w:tc>
        <w:tc>
          <w:tcPr>
            <w:tcW w:w="3510" w:type="dxa"/>
            <w:tcBorders>
              <w:top w:val="nil"/>
              <w:left w:val="nil"/>
              <w:bottom w:val="single" w:sz="4" w:space="0" w:color="auto"/>
              <w:right w:val="single" w:sz="4" w:space="0" w:color="auto"/>
            </w:tcBorders>
            <w:shd w:val="clear" w:color="FFFFFF" w:fill="FFFFFF"/>
            <w:vAlign w:val="center"/>
            <w:hideMark/>
          </w:tcPr>
          <w:p w14:paraId="47706EED" w14:textId="1682E062" w:rsidR="009F0FAE" w:rsidRPr="00BB432D" w:rsidRDefault="009F0FAE" w:rsidP="0013284B">
            <w:pP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Numri i personave transgjinorë dhe interseks të trajtuar në aspektin shëndetësor</w:t>
            </w:r>
            <w:r w:rsidR="004F0F9A">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sipas protokolleve shëndetësore, të miratuara në pë</w:t>
            </w:r>
            <w:r w:rsidR="004F0F9A">
              <w:rPr>
                <w:rFonts w:ascii="Garamond" w:eastAsia="Times New Roman" w:hAnsi="Garamond"/>
                <w:color w:val="000000"/>
                <w:sz w:val="20"/>
                <w:szCs w:val="20"/>
                <w:lang w:eastAsia="en-US"/>
              </w:rPr>
              <w:t>rputhje me standardet evropiane/ndërkombëtare</w:t>
            </w:r>
          </w:p>
        </w:tc>
        <w:tc>
          <w:tcPr>
            <w:tcW w:w="1710" w:type="dxa"/>
            <w:tcBorders>
              <w:top w:val="nil"/>
              <w:left w:val="nil"/>
              <w:bottom w:val="single" w:sz="4" w:space="0" w:color="auto"/>
              <w:right w:val="single" w:sz="4" w:space="0" w:color="auto"/>
            </w:tcBorders>
            <w:shd w:val="clear" w:color="FFFF00" w:fill="FFFFFF"/>
            <w:vAlign w:val="center"/>
            <w:hideMark/>
          </w:tcPr>
          <w:p w14:paraId="47706EEE"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EEF" w14:textId="6A28C0B2" w:rsidR="009F0FAE" w:rsidRPr="00BB432D" w:rsidRDefault="004F0F9A" w:rsidP="0013284B">
            <w:pPr>
              <w:jc w:val="center"/>
              <w:rPr>
                <w:rFonts w:ascii="Garamond" w:eastAsia="Times New Roman" w:hAnsi="Garamond"/>
                <w:sz w:val="20"/>
                <w:szCs w:val="20"/>
                <w:lang w:eastAsia="en-US"/>
              </w:rPr>
            </w:pPr>
            <w:r>
              <w:rPr>
                <w:rFonts w:ascii="Garamond" w:eastAsia="Times New Roman" w:hAnsi="Garamond"/>
                <w:sz w:val="20"/>
                <w:szCs w:val="20"/>
                <w:lang w:eastAsia="en-US"/>
              </w:rPr>
              <w:t>11.2</w:t>
            </w:r>
            <w:r w:rsidR="009F0FAE" w:rsidRPr="00BB432D">
              <w:rPr>
                <w:rFonts w:ascii="Garamond" w:eastAsia="Times New Roman" w:hAnsi="Garamond"/>
                <w:sz w:val="20"/>
                <w:szCs w:val="20"/>
                <w:lang w:eastAsia="en-US"/>
              </w:rPr>
              <w:t xml:space="preserve"> Një sistem i kujdesit shëndetësor më i fortë dhe më i aksesueshëm</w:t>
            </w:r>
          </w:p>
        </w:tc>
        <w:tc>
          <w:tcPr>
            <w:tcW w:w="1980" w:type="dxa"/>
            <w:tcBorders>
              <w:top w:val="nil"/>
              <w:left w:val="nil"/>
              <w:bottom w:val="single" w:sz="4" w:space="0" w:color="auto"/>
              <w:right w:val="single" w:sz="4" w:space="0" w:color="auto"/>
            </w:tcBorders>
            <w:shd w:val="clear" w:color="FFFF00" w:fill="FFFFFF"/>
            <w:vAlign w:val="center"/>
            <w:hideMark/>
          </w:tcPr>
          <w:p w14:paraId="47706EF0"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Kujdes shëndetësor universal cilësor dhe në kohë</w:t>
            </w:r>
          </w:p>
        </w:tc>
        <w:tc>
          <w:tcPr>
            <w:tcW w:w="2070" w:type="dxa"/>
            <w:tcBorders>
              <w:top w:val="nil"/>
              <w:left w:val="nil"/>
              <w:bottom w:val="single" w:sz="4" w:space="0" w:color="auto"/>
              <w:right w:val="single" w:sz="4" w:space="0" w:color="auto"/>
            </w:tcBorders>
            <w:shd w:val="clear" w:color="FFFFFF" w:fill="EBF1DE"/>
            <w:vAlign w:val="center"/>
            <w:hideMark/>
          </w:tcPr>
          <w:p w14:paraId="47706EF1" w14:textId="2E3F8931"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Qëllimi </w:t>
            </w:r>
            <w:bookmarkStart w:id="43" w:name="_Hlk82531962"/>
            <w:r w:rsidRPr="00BB432D">
              <w:rPr>
                <w:rFonts w:ascii="Garamond" w:eastAsia="Times New Roman" w:hAnsi="Garamond"/>
                <w:color w:val="000000"/>
                <w:sz w:val="20"/>
                <w:szCs w:val="20"/>
                <w:lang w:eastAsia="en-US"/>
              </w:rPr>
              <w:t xml:space="preserve">i </w:t>
            </w:r>
            <w:r w:rsidR="00082922" w:rsidRPr="00BB432D">
              <w:rPr>
                <w:rFonts w:ascii="Garamond" w:eastAsia="Times New Roman" w:hAnsi="Garamond"/>
                <w:color w:val="000000"/>
                <w:sz w:val="20"/>
                <w:szCs w:val="20"/>
                <w:lang w:eastAsia="en-US"/>
              </w:rPr>
              <w:t xml:space="preserve">politikës </w:t>
            </w:r>
            <w:bookmarkEnd w:id="43"/>
            <w:r w:rsidRPr="00BB432D">
              <w:rPr>
                <w:rFonts w:ascii="Garamond" w:eastAsia="Times New Roman" w:hAnsi="Garamond"/>
                <w:color w:val="000000"/>
                <w:sz w:val="20"/>
                <w:szCs w:val="20"/>
                <w:lang w:eastAsia="en-US"/>
              </w:rPr>
              <w:t xml:space="preserve">I </w:t>
            </w:r>
            <w:r w:rsidR="003A3E28">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Përmirësimi i aksesit të personave LGBTI+ në shërbime publike dhe shërbime mbështetëse të specializuara efektive, cilësore dhe të disponueshme në mbarë vendin, në përputhje me nevojat </w:t>
            </w:r>
            <w:r w:rsidR="003A3E28" w:rsidRPr="00BB432D">
              <w:rPr>
                <w:rFonts w:ascii="Garamond" w:eastAsia="Times New Roman" w:hAnsi="Garamond"/>
                <w:color w:val="000000"/>
                <w:sz w:val="20"/>
                <w:szCs w:val="20"/>
                <w:lang w:eastAsia="en-US"/>
              </w:rPr>
              <w:t>specifike</w:t>
            </w:r>
            <w:r w:rsidRPr="00BB432D">
              <w:rPr>
                <w:rFonts w:ascii="Garamond" w:eastAsia="Times New Roman" w:hAnsi="Garamond"/>
                <w:color w:val="000000"/>
                <w:sz w:val="20"/>
                <w:szCs w:val="20"/>
                <w:lang w:eastAsia="en-US"/>
              </w:rPr>
              <w:t xml:space="preserve"> të tyre dhe me standardet kombëtare të harmonizuara me ato evropiane /ndërkombëtare</w:t>
            </w:r>
          </w:p>
        </w:tc>
        <w:tc>
          <w:tcPr>
            <w:tcW w:w="1530" w:type="dxa"/>
            <w:tcBorders>
              <w:top w:val="nil"/>
              <w:left w:val="nil"/>
              <w:bottom w:val="single" w:sz="4" w:space="0" w:color="auto"/>
              <w:right w:val="single" w:sz="4" w:space="0" w:color="auto"/>
            </w:tcBorders>
            <w:shd w:val="clear" w:color="FFFFFF" w:fill="FFFFFF"/>
            <w:vAlign w:val="center"/>
            <w:hideMark/>
          </w:tcPr>
          <w:p w14:paraId="47706EF2"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r w:rsidR="009F0FAE" w:rsidRPr="00BB432D" w14:paraId="47706EFB" w14:textId="77777777" w:rsidTr="004D0778">
        <w:trPr>
          <w:trHeight w:val="1275"/>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EF4" w14:textId="69AD647A" w:rsidR="009F0FAE" w:rsidRPr="00BB432D" w:rsidRDefault="004F0F9A"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lastRenderedPageBreak/>
              <w:t>Impakti</w:t>
            </w:r>
          </w:p>
        </w:tc>
        <w:tc>
          <w:tcPr>
            <w:tcW w:w="3510" w:type="dxa"/>
            <w:tcBorders>
              <w:top w:val="nil"/>
              <w:left w:val="nil"/>
              <w:bottom w:val="single" w:sz="4" w:space="0" w:color="auto"/>
              <w:right w:val="single" w:sz="4" w:space="0" w:color="auto"/>
            </w:tcBorders>
            <w:shd w:val="clear" w:color="auto" w:fill="auto"/>
            <w:noWrap/>
            <w:vAlign w:val="center"/>
            <w:hideMark/>
          </w:tcPr>
          <w:p w14:paraId="47706EF5" w14:textId="0B58E4E5" w:rsidR="009F0FAE" w:rsidRPr="00BB432D" w:rsidRDefault="009F0FAE" w:rsidP="0013284B">
            <w:pPr>
              <w:jc w:val="both"/>
              <w:rPr>
                <w:rFonts w:ascii="Garamond" w:eastAsia="Times New Roman" w:hAnsi="Garamond"/>
                <w:color w:val="000000"/>
                <w:sz w:val="20"/>
                <w:szCs w:val="20"/>
                <w:lang w:eastAsia="en-US"/>
              </w:rPr>
            </w:pPr>
            <w:r w:rsidRPr="00BB432D">
              <w:rPr>
                <w:rFonts w:ascii="Garamond" w:eastAsia="Symbol" w:hAnsi="Garamond"/>
                <w:color w:val="000000"/>
                <w:sz w:val="20"/>
                <w:szCs w:val="20"/>
                <w:lang w:eastAsia="en-US"/>
              </w:rPr>
              <w:t>Numri i rasteve të p</w:t>
            </w:r>
            <w:r w:rsidR="004F0F9A">
              <w:rPr>
                <w:rFonts w:ascii="Garamond" w:eastAsia="Symbol" w:hAnsi="Garamond"/>
                <w:color w:val="000000"/>
                <w:sz w:val="20"/>
                <w:szCs w:val="20"/>
                <w:lang w:eastAsia="en-US"/>
              </w:rPr>
              <w:t>ersonave LGBTI+ të diskriminuar/</w:t>
            </w:r>
            <w:r w:rsidRPr="00BB432D">
              <w:rPr>
                <w:rFonts w:ascii="Garamond" w:eastAsia="Symbol" w:hAnsi="Garamond"/>
                <w:color w:val="000000"/>
                <w:sz w:val="20"/>
                <w:szCs w:val="20"/>
                <w:lang w:eastAsia="en-US"/>
              </w:rPr>
              <w:t xml:space="preserve">abuzuar, të denoncuara dhe </w:t>
            </w:r>
            <w:r w:rsidR="009233CB">
              <w:rPr>
                <w:rFonts w:ascii="Garamond" w:eastAsia="Symbol" w:hAnsi="Garamond"/>
                <w:color w:val="000000"/>
                <w:sz w:val="20"/>
                <w:szCs w:val="20"/>
                <w:lang w:eastAsia="en-US"/>
              </w:rPr>
              <w:t xml:space="preserve">të </w:t>
            </w:r>
            <w:r w:rsidRPr="00BB432D">
              <w:rPr>
                <w:rFonts w:ascii="Garamond" w:eastAsia="Symbol" w:hAnsi="Garamond"/>
                <w:color w:val="000000"/>
                <w:sz w:val="20"/>
                <w:szCs w:val="20"/>
                <w:lang w:eastAsia="en-US"/>
              </w:rPr>
              <w:t>trajtuara</w:t>
            </w:r>
            <w:r w:rsidR="004F0F9A">
              <w:rPr>
                <w:rFonts w:ascii="Garamond" w:eastAsia="Symbol" w:hAnsi="Garamond"/>
                <w:color w:val="000000"/>
                <w:sz w:val="20"/>
                <w:szCs w:val="20"/>
                <w:lang w:eastAsia="en-US"/>
              </w:rPr>
              <w:t>,</w:t>
            </w:r>
            <w:r w:rsidRPr="00BB432D">
              <w:rPr>
                <w:rFonts w:ascii="Garamond" w:eastAsia="Symbol" w:hAnsi="Garamond"/>
                <w:color w:val="000000"/>
                <w:sz w:val="20"/>
                <w:szCs w:val="20"/>
                <w:lang w:eastAsia="en-US"/>
              </w:rPr>
              <w:t xml:space="preserve"> në përputhje me legji</w:t>
            </w:r>
            <w:r w:rsidR="004F0F9A">
              <w:rPr>
                <w:rFonts w:ascii="Garamond" w:eastAsia="Symbol" w:hAnsi="Garamond"/>
                <w:color w:val="000000"/>
                <w:sz w:val="20"/>
                <w:szCs w:val="20"/>
                <w:lang w:eastAsia="en-US"/>
              </w:rPr>
              <w:t>slacionin e përmirësuar në fuqi</w:t>
            </w:r>
          </w:p>
        </w:tc>
        <w:tc>
          <w:tcPr>
            <w:tcW w:w="1710" w:type="dxa"/>
            <w:tcBorders>
              <w:top w:val="nil"/>
              <w:left w:val="nil"/>
              <w:bottom w:val="single" w:sz="4" w:space="0" w:color="auto"/>
              <w:right w:val="single" w:sz="4" w:space="0" w:color="auto"/>
            </w:tcBorders>
            <w:shd w:val="clear" w:color="FFFF00" w:fill="FFFFFF"/>
            <w:vAlign w:val="center"/>
            <w:hideMark/>
          </w:tcPr>
          <w:p w14:paraId="47706EF6" w14:textId="5AD7FC2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8.</w:t>
            </w:r>
            <w:r w:rsidR="004F0F9A">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QEVERISJA E MIRË, DEMOKRACIA</w:t>
            </w:r>
            <w:r w:rsidR="003A3E28">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SUNDIMI I LIGJIT</w:t>
            </w:r>
          </w:p>
        </w:tc>
        <w:tc>
          <w:tcPr>
            <w:tcW w:w="2070" w:type="dxa"/>
            <w:tcBorders>
              <w:top w:val="nil"/>
              <w:left w:val="nil"/>
              <w:bottom w:val="single" w:sz="4" w:space="0" w:color="auto"/>
              <w:right w:val="single" w:sz="4" w:space="0" w:color="auto"/>
            </w:tcBorders>
            <w:shd w:val="clear" w:color="FFFF00" w:fill="FFFFFF"/>
            <w:vAlign w:val="center"/>
            <w:hideMark/>
          </w:tcPr>
          <w:p w14:paraId="47706EF7" w14:textId="77777777" w:rsidR="009F0FAE" w:rsidRPr="00BB432D" w:rsidRDefault="009F0FAE" w:rsidP="0013284B">
            <w:pPr>
              <w:jc w:val="center"/>
              <w:rPr>
                <w:rFonts w:ascii="Garamond" w:eastAsia="Times New Roman" w:hAnsi="Garamond"/>
                <w:sz w:val="20"/>
                <w:szCs w:val="20"/>
                <w:lang w:eastAsia="en-US"/>
              </w:rPr>
            </w:pPr>
            <w:r w:rsidRPr="00BB432D">
              <w:rPr>
                <w:rFonts w:ascii="Garamond" w:eastAsia="Times New Roman" w:hAnsi="Garamond"/>
                <w:sz w:val="20"/>
                <w:szCs w:val="20"/>
                <w:lang w:eastAsia="en-US"/>
              </w:rPr>
              <w:t>8.5 Forcimi i rendit publik</w:t>
            </w:r>
          </w:p>
        </w:tc>
        <w:tc>
          <w:tcPr>
            <w:tcW w:w="1980" w:type="dxa"/>
            <w:tcBorders>
              <w:top w:val="nil"/>
              <w:left w:val="nil"/>
              <w:bottom w:val="single" w:sz="4" w:space="0" w:color="auto"/>
              <w:right w:val="single" w:sz="4" w:space="0" w:color="auto"/>
            </w:tcBorders>
            <w:shd w:val="clear" w:color="FFFF00" w:fill="FFFFFF"/>
            <w:vAlign w:val="center"/>
            <w:hideMark/>
          </w:tcPr>
          <w:p w14:paraId="47706EF8"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Shërbime për rastet e diskriminuara dhe dhunuara të ofruara në mënyrë shumë-sektoriale të koordinuar</w:t>
            </w:r>
          </w:p>
        </w:tc>
        <w:tc>
          <w:tcPr>
            <w:tcW w:w="2070" w:type="dxa"/>
            <w:tcBorders>
              <w:top w:val="nil"/>
              <w:left w:val="nil"/>
              <w:bottom w:val="single" w:sz="4" w:space="0" w:color="auto"/>
              <w:right w:val="single" w:sz="4" w:space="0" w:color="auto"/>
            </w:tcBorders>
            <w:shd w:val="clear" w:color="FFFF00" w:fill="EBF1DE"/>
            <w:vAlign w:val="center"/>
            <w:hideMark/>
          </w:tcPr>
          <w:p w14:paraId="47706EF9" w14:textId="3467C2D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Qëllimi i </w:t>
            </w:r>
            <w:r w:rsidR="009233CB" w:rsidRPr="00BB432D">
              <w:rPr>
                <w:rFonts w:ascii="Garamond" w:eastAsia="Times New Roman" w:hAnsi="Garamond"/>
                <w:color w:val="000000"/>
                <w:sz w:val="20"/>
                <w:szCs w:val="20"/>
                <w:lang w:eastAsia="en-US"/>
              </w:rPr>
              <w:t xml:space="preserve">politikës </w:t>
            </w:r>
            <w:r w:rsidRPr="00BB432D">
              <w:rPr>
                <w:rFonts w:ascii="Garamond" w:eastAsia="Times New Roman" w:hAnsi="Garamond"/>
                <w:color w:val="000000"/>
                <w:sz w:val="20"/>
                <w:szCs w:val="20"/>
                <w:lang w:eastAsia="en-US"/>
              </w:rPr>
              <w:t>II</w:t>
            </w:r>
            <w:r w:rsidR="003A3E28">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 xml:space="preserve"> Garantimi i mbrojtjes dhe </w:t>
            </w:r>
            <w:r w:rsidR="003A3E28">
              <w:rPr>
                <w:rFonts w:ascii="Garamond" w:eastAsia="Times New Roman" w:hAnsi="Garamond"/>
                <w:color w:val="000000"/>
                <w:sz w:val="20"/>
                <w:szCs w:val="20"/>
                <w:lang w:eastAsia="en-US"/>
              </w:rPr>
              <w:t xml:space="preserve">i </w:t>
            </w:r>
            <w:r w:rsidRPr="00BB432D">
              <w:rPr>
                <w:rFonts w:ascii="Garamond" w:eastAsia="Times New Roman" w:hAnsi="Garamond"/>
                <w:color w:val="000000"/>
                <w:sz w:val="20"/>
                <w:szCs w:val="20"/>
                <w:lang w:eastAsia="en-US"/>
              </w:rPr>
              <w:t xml:space="preserve">sigurisë për personat LGBTI+ përmes përmirësimit të kuadrit ligjor, zbatimit efektiv të tij, si dhe rritjes së aksesit të personave LGBTI+ në sistemin e drejtësisë </w:t>
            </w:r>
          </w:p>
        </w:tc>
        <w:tc>
          <w:tcPr>
            <w:tcW w:w="1530" w:type="dxa"/>
            <w:tcBorders>
              <w:top w:val="nil"/>
              <w:left w:val="nil"/>
              <w:bottom w:val="single" w:sz="4" w:space="0" w:color="auto"/>
              <w:right w:val="single" w:sz="4" w:space="0" w:color="auto"/>
            </w:tcBorders>
            <w:shd w:val="clear" w:color="FFFF00" w:fill="FFFFFF"/>
            <w:vAlign w:val="center"/>
            <w:hideMark/>
          </w:tcPr>
          <w:p w14:paraId="47706EFA" w14:textId="3241C81A" w:rsidR="009F0FAE" w:rsidRPr="00BB432D" w:rsidRDefault="009F0FAE" w:rsidP="009233C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MB/PSHSH </w:t>
            </w:r>
            <w:r w:rsidR="009233CB">
              <w:rPr>
                <w:rFonts w:ascii="Garamond" w:eastAsia="Times New Roman" w:hAnsi="Garamond"/>
                <w:color w:val="000000"/>
                <w:sz w:val="20"/>
                <w:szCs w:val="20"/>
                <w:lang w:eastAsia="en-US"/>
              </w:rPr>
              <w:t>dhe</w:t>
            </w:r>
            <w:r w:rsidRPr="00BB432D">
              <w:rPr>
                <w:rFonts w:ascii="Garamond" w:eastAsia="Times New Roman" w:hAnsi="Garamond"/>
                <w:color w:val="000000"/>
                <w:sz w:val="20"/>
                <w:szCs w:val="20"/>
                <w:lang w:eastAsia="en-US"/>
              </w:rPr>
              <w:t xml:space="preserve"> MD/</w:t>
            </w:r>
            <w:r w:rsidR="00F37410">
              <w:rPr>
                <w:rFonts w:ascii="Garamond" w:eastAsia="Times New Roman" w:hAnsi="Garamond"/>
                <w:color w:val="000000"/>
                <w:sz w:val="20"/>
                <w:szCs w:val="20"/>
                <w:lang w:eastAsia="en-US"/>
              </w:rPr>
              <w:t xml:space="preserve"> </w:t>
            </w:r>
            <w:r w:rsidR="003A3E28" w:rsidRPr="00BB432D">
              <w:rPr>
                <w:rFonts w:ascii="Garamond" w:eastAsia="Times New Roman" w:hAnsi="Garamond"/>
                <w:color w:val="000000"/>
                <w:sz w:val="20"/>
                <w:szCs w:val="20"/>
                <w:lang w:eastAsia="en-US"/>
              </w:rPr>
              <w:t>gjykatat</w:t>
            </w:r>
          </w:p>
        </w:tc>
      </w:tr>
      <w:tr w:rsidR="009F0FAE" w:rsidRPr="00BB432D" w14:paraId="47706F03" w14:textId="77777777" w:rsidTr="004D0778">
        <w:trPr>
          <w:trHeight w:val="1020"/>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EFC" w14:textId="2FD28D20" w:rsidR="009F0FAE" w:rsidRPr="00BB432D" w:rsidRDefault="004F0F9A"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Impakti</w:t>
            </w:r>
          </w:p>
        </w:tc>
        <w:tc>
          <w:tcPr>
            <w:tcW w:w="3510" w:type="dxa"/>
            <w:tcBorders>
              <w:top w:val="nil"/>
              <w:left w:val="nil"/>
              <w:bottom w:val="single" w:sz="4" w:space="0" w:color="auto"/>
              <w:right w:val="single" w:sz="4" w:space="0" w:color="auto"/>
            </w:tcBorders>
            <w:shd w:val="clear" w:color="auto" w:fill="auto"/>
            <w:vAlign w:val="center"/>
            <w:hideMark/>
          </w:tcPr>
          <w:p w14:paraId="47706EFD" w14:textId="4F2C76F4" w:rsidR="009F0FAE" w:rsidRPr="00BB432D" w:rsidRDefault="009F0FAE" w:rsidP="0013284B">
            <w:pP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Numri i personave LGBTI+</w:t>
            </w:r>
            <w:r w:rsidR="009233CB">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të cilët </w:t>
            </w:r>
            <w:r w:rsidR="009233CB" w:rsidRPr="00BB432D">
              <w:rPr>
                <w:rFonts w:ascii="Garamond" w:eastAsia="Times New Roman" w:hAnsi="Garamond"/>
                <w:color w:val="000000"/>
                <w:sz w:val="20"/>
                <w:szCs w:val="20"/>
                <w:lang w:eastAsia="en-US"/>
              </w:rPr>
              <w:t>ndihen</w:t>
            </w:r>
            <w:r w:rsidRPr="00BB432D">
              <w:rPr>
                <w:rFonts w:ascii="Garamond" w:eastAsia="Times New Roman" w:hAnsi="Garamond"/>
                <w:color w:val="000000"/>
                <w:sz w:val="20"/>
                <w:szCs w:val="20"/>
                <w:lang w:eastAsia="en-US"/>
              </w:rPr>
              <w:t xml:space="preserve"> të pranuar dhe jo të diskriminuar në shoqëri</w:t>
            </w:r>
            <w:r w:rsidR="00BB432D" w:rsidRPr="00BB432D">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(përfshirë dhe në fushat e shëndetësisë,</w:t>
            </w:r>
            <w:r w:rsidR="004F0F9A">
              <w:rPr>
                <w:rFonts w:ascii="Garamond" w:eastAsia="Times New Roman" w:hAnsi="Garamond"/>
                <w:color w:val="000000"/>
                <w:sz w:val="20"/>
                <w:szCs w:val="20"/>
                <w:lang w:eastAsia="en-US"/>
              </w:rPr>
              <w:t xml:space="preserve"> arsimit, punësimit, shërbimeve</w:t>
            </w:r>
            <w:r w:rsidRPr="00BB432D">
              <w:rPr>
                <w:rFonts w:ascii="Garamond" w:eastAsia="Times New Roman" w:hAnsi="Garamond"/>
                <w:color w:val="000000"/>
                <w:sz w:val="20"/>
                <w:szCs w:val="20"/>
                <w:lang w:eastAsia="en-US"/>
              </w:rPr>
              <w:t xml:space="preserve"> etj</w:t>
            </w:r>
            <w:r w:rsidR="004F0F9A">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w:t>
            </w:r>
          </w:p>
        </w:tc>
        <w:tc>
          <w:tcPr>
            <w:tcW w:w="1710" w:type="dxa"/>
            <w:tcBorders>
              <w:top w:val="nil"/>
              <w:left w:val="nil"/>
              <w:bottom w:val="single" w:sz="4" w:space="0" w:color="auto"/>
              <w:right w:val="single" w:sz="4" w:space="0" w:color="auto"/>
            </w:tcBorders>
            <w:shd w:val="clear" w:color="FFFF00" w:fill="FFFFFF"/>
            <w:vAlign w:val="center"/>
            <w:hideMark/>
          </w:tcPr>
          <w:p w14:paraId="47706EFE"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EFF" w14:textId="77777777" w:rsidR="009F0FAE" w:rsidRPr="00BB432D" w:rsidRDefault="009F0FAE" w:rsidP="0013284B">
            <w:pPr>
              <w:jc w:val="center"/>
              <w:rPr>
                <w:rFonts w:ascii="Garamond" w:eastAsia="Times New Roman" w:hAnsi="Garamond"/>
                <w:sz w:val="20"/>
                <w:szCs w:val="20"/>
                <w:lang w:eastAsia="en-US"/>
              </w:rPr>
            </w:pPr>
            <w:r w:rsidRPr="00BB432D">
              <w:rPr>
                <w:rFonts w:ascii="Garamond" w:eastAsia="Times New Roman" w:hAnsi="Garamond"/>
                <w:sz w:val="20"/>
                <w:szCs w:val="20"/>
                <w:lang w:eastAsia="en-US"/>
              </w:rPr>
              <w:t>11.7 Ndërtimi i një shoqërie më gjithëpërfshirëse</w:t>
            </w:r>
          </w:p>
        </w:tc>
        <w:tc>
          <w:tcPr>
            <w:tcW w:w="1980" w:type="dxa"/>
            <w:tcBorders>
              <w:top w:val="nil"/>
              <w:left w:val="nil"/>
              <w:bottom w:val="single" w:sz="4" w:space="0" w:color="auto"/>
              <w:right w:val="single" w:sz="4" w:space="0" w:color="auto"/>
            </w:tcBorders>
            <w:shd w:val="clear" w:color="FFFF00" w:fill="FFFFFF"/>
            <w:vAlign w:val="center"/>
            <w:hideMark/>
          </w:tcPr>
          <w:p w14:paraId="47706F00"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Ndërgjegjësimi i publikut dhe krijimi i një mjedisi pranues për LGBTI+</w:t>
            </w:r>
          </w:p>
        </w:tc>
        <w:tc>
          <w:tcPr>
            <w:tcW w:w="2070" w:type="dxa"/>
            <w:tcBorders>
              <w:top w:val="nil"/>
              <w:left w:val="nil"/>
              <w:bottom w:val="single" w:sz="4" w:space="0" w:color="auto"/>
              <w:right w:val="single" w:sz="4" w:space="0" w:color="auto"/>
            </w:tcBorders>
            <w:shd w:val="clear" w:color="FFFF00" w:fill="EBF1DE"/>
            <w:vAlign w:val="center"/>
            <w:hideMark/>
          </w:tcPr>
          <w:p w14:paraId="47706F01" w14:textId="2E854A8E" w:rsidR="009F0FAE" w:rsidRPr="00BB432D" w:rsidRDefault="009F0FAE" w:rsidP="003A3E28">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Qëllimi i </w:t>
            </w:r>
            <w:r w:rsidR="003A3E28" w:rsidRPr="00BB432D">
              <w:rPr>
                <w:rFonts w:ascii="Garamond" w:eastAsia="Times New Roman" w:hAnsi="Garamond"/>
                <w:color w:val="000000"/>
                <w:sz w:val="20"/>
                <w:szCs w:val="20"/>
                <w:lang w:eastAsia="en-US"/>
              </w:rPr>
              <w:t xml:space="preserve">politikës </w:t>
            </w:r>
            <w:r w:rsidRPr="00BB432D">
              <w:rPr>
                <w:rFonts w:ascii="Garamond" w:eastAsia="Times New Roman" w:hAnsi="Garamond"/>
                <w:color w:val="000000"/>
                <w:sz w:val="20"/>
                <w:szCs w:val="20"/>
                <w:lang w:eastAsia="en-US"/>
              </w:rPr>
              <w:t>III</w:t>
            </w:r>
            <w:r w:rsidR="003A3E28">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 xml:space="preserve"> Krijimi i një shoqërie gjithëpërfshirëse, pranuese dhe jodiskriminuese kundrejt personave LGBTI+ në Shqipëri</w:t>
            </w:r>
          </w:p>
        </w:tc>
        <w:tc>
          <w:tcPr>
            <w:tcW w:w="1530" w:type="dxa"/>
            <w:tcBorders>
              <w:top w:val="nil"/>
              <w:left w:val="nil"/>
              <w:bottom w:val="single" w:sz="4" w:space="0" w:color="auto"/>
              <w:right w:val="single" w:sz="4" w:space="0" w:color="auto"/>
            </w:tcBorders>
            <w:shd w:val="clear" w:color="FFFF00" w:fill="FFFFFF"/>
            <w:vAlign w:val="center"/>
            <w:hideMark/>
          </w:tcPr>
          <w:p w14:paraId="47706F02"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bl>
    <w:p w14:paraId="47706F04" w14:textId="77777777" w:rsidR="009F0FAE" w:rsidRPr="00BB432D" w:rsidRDefault="009F0FAE" w:rsidP="0013284B">
      <w:pPr>
        <w:pStyle w:val="AAAAAAAAAAATEXXX"/>
        <w:ind w:firstLine="0"/>
        <w:rPr>
          <w:b/>
        </w:rPr>
      </w:pPr>
    </w:p>
    <w:p w14:paraId="5D3AB455" w14:textId="77777777" w:rsidR="001B7B10" w:rsidRPr="00BB432D" w:rsidRDefault="009F0FAE" w:rsidP="001B7B10">
      <w:pPr>
        <w:pStyle w:val="AAAAAAAAAAATEXXX"/>
        <w:ind w:firstLine="0"/>
        <w:jc w:val="center"/>
      </w:pPr>
      <w:bookmarkStart w:id="44" w:name="_Toc79509635"/>
      <w:r w:rsidRPr="00BB432D">
        <w:t>ANEKS 2</w:t>
      </w:r>
    </w:p>
    <w:p w14:paraId="47706F05" w14:textId="2B4B07E4" w:rsidR="009F0FAE" w:rsidRPr="00BB432D" w:rsidRDefault="009F0FAE" w:rsidP="001B7B10">
      <w:pPr>
        <w:pStyle w:val="AAAAAAAAAAATEXXX"/>
        <w:ind w:firstLine="0"/>
        <w:jc w:val="center"/>
      </w:pPr>
      <w:r w:rsidRPr="00BB432D">
        <w:t>MATRICA E OBJEKTIVAVE SPECIFIK</w:t>
      </w:r>
      <w:r w:rsidR="003A3E28">
        <w:t>Ë</w:t>
      </w:r>
      <w:r w:rsidRPr="00BB432D">
        <w:t xml:space="preserve"> DHE TREGUESIT</w:t>
      </w:r>
      <w:bookmarkEnd w:id="44"/>
    </w:p>
    <w:p w14:paraId="47706F06" w14:textId="77777777" w:rsidR="009F0FAE" w:rsidRPr="00BB432D" w:rsidRDefault="009F0FAE" w:rsidP="009F0FAE">
      <w:pPr>
        <w:rPr>
          <w:rFonts w:ascii="Garamond" w:hAnsi="Garamond"/>
        </w:rPr>
      </w:pPr>
    </w:p>
    <w:tbl>
      <w:tblPr>
        <w:tblW w:w="13860" w:type="dxa"/>
        <w:tblInd w:w="-5" w:type="dxa"/>
        <w:tblLayout w:type="fixed"/>
        <w:tblLook w:val="04A0" w:firstRow="1" w:lastRow="0" w:firstColumn="1" w:lastColumn="0" w:noHBand="0" w:noVBand="1"/>
      </w:tblPr>
      <w:tblGrid>
        <w:gridCol w:w="1080"/>
        <w:gridCol w:w="3510"/>
        <w:gridCol w:w="1710"/>
        <w:gridCol w:w="2070"/>
        <w:gridCol w:w="1980"/>
        <w:gridCol w:w="2070"/>
        <w:gridCol w:w="1440"/>
      </w:tblGrid>
      <w:tr w:rsidR="009F0FAE" w:rsidRPr="00BB432D" w14:paraId="47706F0E" w14:textId="77777777" w:rsidTr="004D0778">
        <w:trPr>
          <w:trHeight w:val="517"/>
        </w:trPr>
        <w:tc>
          <w:tcPr>
            <w:tcW w:w="10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7706F07" w14:textId="77777777"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Lloji i treguesit</w:t>
            </w:r>
          </w:p>
        </w:tc>
        <w:tc>
          <w:tcPr>
            <w:tcW w:w="3510" w:type="dxa"/>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47706F08" w14:textId="3C0B8ED5"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Emërtimi i </w:t>
            </w:r>
            <w:r w:rsidR="001F2044" w:rsidRPr="00BB432D">
              <w:rPr>
                <w:rFonts w:ascii="Garamond" w:eastAsia="Times New Roman" w:hAnsi="Garamond"/>
                <w:b/>
                <w:bCs/>
                <w:color w:val="000000"/>
                <w:sz w:val="20"/>
                <w:szCs w:val="20"/>
                <w:lang w:eastAsia="en-US"/>
              </w:rPr>
              <w:t>indikatorit</w:t>
            </w:r>
          </w:p>
        </w:tc>
        <w:tc>
          <w:tcPr>
            <w:tcW w:w="171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F09" w14:textId="1DBFF32E"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Lidhja me </w:t>
            </w:r>
            <w:r w:rsidR="001F2044" w:rsidRPr="00BB432D">
              <w:rPr>
                <w:rFonts w:ascii="Garamond" w:eastAsia="Times New Roman" w:hAnsi="Garamond"/>
                <w:b/>
                <w:bCs/>
                <w:color w:val="000000"/>
                <w:sz w:val="20"/>
                <w:szCs w:val="20"/>
                <w:lang w:eastAsia="en-US"/>
              </w:rPr>
              <w:t>nr</w:t>
            </w:r>
            <w:r w:rsidR="001F2044">
              <w:rPr>
                <w:rFonts w:ascii="Garamond" w:eastAsia="Times New Roman" w:hAnsi="Garamond"/>
                <w:b/>
                <w:bCs/>
                <w:color w:val="000000"/>
                <w:sz w:val="20"/>
                <w:szCs w:val="20"/>
                <w:lang w:eastAsia="en-US"/>
              </w:rPr>
              <w:t>.</w:t>
            </w:r>
            <w:r w:rsidRPr="00BB432D">
              <w:rPr>
                <w:rFonts w:ascii="Garamond" w:eastAsia="Times New Roman" w:hAnsi="Garamond"/>
                <w:b/>
                <w:bCs/>
                <w:color w:val="000000"/>
                <w:sz w:val="20"/>
                <w:szCs w:val="20"/>
                <w:lang w:eastAsia="en-US"/>
              </w:rPr>
              <w:t xml:space="preserve"> e </w:t>
            </w:r>
            <w:r w:rsidR="001F2044" w:rsidRPr="00BB432D">
              <w:rPr>
                <w:rFonts w:ascii="Garamond" w:eastAsia="Times New Roman" w:hAnsi="Garamond"/>
                <w:b/>
                <w:bCs/>
                <w:color w:val="000000"/>
                <w:sz w:val="20"/>
                <w:szCs w:val="20"/>
                <w:lang w:eastAsia="en-US"/>
              </w:rPr>
              <w:t xml:space="preserve">shtyllës </w:t>
            </w:r>
            <w:r w:rsidRPr="00BB432D">
              <w:rPr>
                <w:rFonts w:ascii="Garamond" w:eastAsia="Times New Roman" w:hAnsi="Garamond"/>
                <w:b/>
                <w:bCs/>
                <w:color w:val="000000"/>
                <w:sz w:val="20"/>
                <w:szCs w:val="20"/>
                <w:lang w:eastAsia="en-US"/>
              </w:rPr>
              <w:t>së SKZHI</w:t>
            </w:r>
            <w:r w:rsidR="001F2044">
              <w:rPr>
                <w:rFonts w:ascii="Garamond" w:eastAsia="Times New Roman" w:hAnsi="Garamond"/>
                <w:b/>
                <w:bCs/>
                <w:color w:val="000000"/>
                <w:sz w:val="20"/>
                <w:szCs w:val="20"/>
                <w:lang w:eastAsia="en-US"/>
              </w:rPr>
              <w:t>-së</w:t>
            </w:r>
            <w:r w:rsidRPr="00BB432D">
              <w:rPr>
                <w:rFonts w:ascii="Garamond" w:eastAsia="Times New Roman" w:hAnsi="Garamond"/>
                <w:b/>
                <w:bCs/>
                <w:color w:val="000000"/>
                <w:sz w:val="20"/>
                <w:szCs w:val="20"/>
                <w:lang w:eastAsia="en-US"/>
              </w:rPr>
              <w:t xml:space="preserve"> </w:t>
            </w:r>
          </w:p>
        </w:tc>
        <w:tc>
          <w:tcPr>
            <w:tcW w:w="207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F0A" w14:textId="37AEA705" w:rsidR="009F0FAE" w:rsidRPr="00BB432D" w:rsidRDefault="009F0FAE" w:rsidP="005606A6">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Qëllimi/</w:t>
            </w:r>
            <w:r w:rsidR="001F2044" w:rsidRPr="00BB432D">
              <w:rPr>
                <w:rFonts w:ascii="Garamond" w:eastAsia="Times New Roman" w:hAnsi="Garamond"/>
                <w:b/>
                <w:bCs/>
                <w:color w:val="000000"/>
                <w:sz w:val="20"/>
                <w:szCs w:val="20"/>
                <w:lang w:eastAsia="en-US"/>
              </w:rPr>
              <w:t xml:space="preserve">objektivi strategjik </w:t>
            </w:r>
            <w:r w:rsidRPr="00BB432D">
              <w:rPr>
                <w:rFonts w:ascii="Garamond" w:eastAsia="Times New Roman" w:hAnsi="Garamond"/>
                <w:b/>
                <w:bCs/>
                <w:color w:val="000000"/>
                <w:sz w:val="20"/>
                <w:szCs w:val="20"/>
                <w:lang w:eastAsia="en-US"/>
              </w:rPr>
              <w:t>në SKZHI</w:t>
            </w:r>
          </w:p>
        </w:tc>
        <w:tc>
          <w:tcPr>
            <w:tcW w:w="198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F0B" w14:textId="66A128AB" w:rsidR="009F0FAE" w:rsidRPr="00BB432D" w:rsidRDefault="009F0FAE" w:rsidP="005606A6">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Qëllimi i </w:t>
            </w:r>
            <w:r w:rsidR="001F2044" w:rsidRPr="00BB432D">
              <w:rPr>
                <w:rFonts w:ascii="Garamond" w:eastAsia="Times New Roman" w:hAnsi="Garamond"/>
                <w:b/>
                <w:bCs/>
                <w:color w:val="000000"/>
                <w:sz w:val="20"/>
                <w:szCs w:val="20"/>
                <w:lang w:eastAsia="en-US"/>
              </w:rPr>
              <w:t>politikës</w:t>
            </w:r>
          </w:p>
        </w:tc>
        <w:tc>
          <w:tcPr>
            <w:tcW w:w="207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F0C" w14:textId="5C9D2462" w:rsidR="009F0FAE" w:rsidRPr="00BB432D" w:rsidRDefault="009F0FAE" w:rsidP="005606A6">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Objektivi </w:t>
            </w:r>
            <w:r w:rsidR="001F2044" w:rsidRPr="00BB432D">
              <w:rPr>
                <w:rFonts w:ascii="Garamond" w:eastAsia="Times New Roman" w:hAnsi="Garamond"/>
                <w:b/>
                <w:bCs/>
                <w:color w:val="000000"/>
                <w:sz w:val="20"/>
                <w:szCs w:val="20"/>
                <w:lang w:eastAsia="en-US"/>
              </w:rPr>
              <w:t xml:space="preserve">specifik </w:t>
            </w:r>
            <w:r w:rsidRPr="00BB432D">
              <w:rPr>
                <w:rFonts w:ascii="Garamond" w:eastAsia="Times New Roman" w:hAnsi="Garamond"/>
                <w:b/>
                <w:bCs/>
                <w:color w:val="000000"/>
                <w:sz w:val="20"/>
                <w:szCs w:val="20"/>
                <w:lang w:eastAsia="en-US"/>
              </w:rPr>
              <w:t>me të cilin lidhet indikatori/treguesi</w:t>
            </w:r>
          </w:p>
        </w:tc>
        <w:tc>
          <w:tcPr>
            <w:tcW w:w="144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F0D" w14:textId="77777777"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Burimi i të dhënave për monitorimin e treguesit të performancës</w:t>
            </w:r>
          </w:p>
        </w:tc>
      </w:tr>
      <w:tr w:rsidR="009F0FAE" w:rsidRPr="00BB432D" w14:paraId="47706F16" w14:textId="77777777" w:rsidTr="004D0778">
        <w:trPr>
          <w:trHeight w:val="517"/>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47706F0F" w14:textId="77777777" w:rsidR="009F0FAE" w:rsidRPr="00BB432D" w:rsidRDefault="009F0FAE" w:rsidP="0013284B">
            <w:pPr>
              <w:rPr>
                <w:rFonts w:ascii="Garamond" w:eastAsia="Times New Roman" w:hAnsi="Garamond"/>
                <w:b/>
                <w:bCs/>
                <w:color w:val="000000"/>
                <w:sz w:val="20"/>
                <w:szCs w:val="20"/>
                <w:lang w:eastAsia="en-US"/>
              </w:rPr>
            </w:pPr>
          </w:p>
        </w:tc>
        <w:tc>
          <w:tcPr>
            <w:tcW w:w="3510" w:type="dxa"/>
            <w:vMerge/>
            <w:tcBorders>
              <w:top w:val="single" w:sz="4" w:space="0" w:color="auto"/>
              <w:left w:val="single" w:sz="4" w:space="0" w:color="auto"/>
              <w:bottom w:val="single" w:sz="4" w:space="0" w:color="auto"/>
              <w:right w:val="single" w:sz="4" w:space="0" w:color="auto"/>
            </w:tcBorders>
            <w:vAlign w:val="center"/>
            <w:hideMark/>
          </w:tcPr>
          <w:p w14:paraId="47706F10" w14:textId="77777777" w:rsidR="009F0FAE" w:rsidRPr="00BB432D" w:rsidRDefault="009F0FAE" w:rsidP="0013284B">
            <w:pPr>
              <w:rPr>
                <w:rFonts w:ascii="Garamond" w:eastAsia="Times New Roman" w:hAnsi="Garamond"/>
                <w:b/>
                <w:bCs/>
                <w:color w:val="000000"/>
                <w:sz w:val="20"/>
                <w:szCs w:val="20"/>
                <w:lang w:eastAsia="en-US"/>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47706F11" w14:textId="77777777" w:rsidR="009F0FAE" w:rsidRPr="00BB432D" w:rsidRDefault="009F0FAE" w:rsidP="0013284B">
            <w:pPr>
              <w:rPr>
                <w:rFonts w:ascii="Garamond" w:eastAsia="Times New Roman" w:hAnsi="Garamond"/>
                <w:b/>
                <w:bCs/>
                <w:color w:val="000000"/>
                <w:sz w:val="20"/>
                <w:szCs w:val="20"/>
                <w:lang w:eastAsia="en-US"/>
              </w:rPr>
            </w:pP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47706F12" w14:textId="77777777" w:rsidR="009F0FAE" w:rsidRPr="00BB432D" w:rsidRDefault="009F0FAE" w:rsidP="005606A6">
            <w:pPr>
              <w:rPr>
                <w:rFonts w:ascii="Garamond" w:eastAsia="Times New Roman" w:hAnsi="Garamond"/>
                <w:b/>
                <w:bCs/>
                <w:color w:val="000000"/>
                <w:sz w:val="20"/>
                <w:szCs w:val="20"/>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47706F13" w14:textId="77777777" w:rsidR="009F0FAE" w:rsidRPr="00BB432D" w:rsidRDefault="009F0FAE" w:rsidP="005606A6">
            <w:pPr>
              <w:jc w:val="both"/>
              <w:rPr>
                <w:rFonts w:ascii="Garamond" w:eastAsia="Times New Roman" w:hAnsi="Garamond"/>
                <w:b/>
                <w:bCs/>
                <w:color w:val="000000"/>
                <w:sz w:val="20"/>
                <w:szCs w:val="20"/>
                <w:lang w:eastAsia="en-US"/>
              </w:rPr>
            </w:pP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47706F14" w14:textId="77777777" w:rsidR="009F0FAE" w:rsidRPr="00BB432D" w:rsidRDefault="009F0FAE" w:rsidP="005606A6">
            <w:pPr>
              <w:jc w:val="both"/>
              <w:rPr>
                <w:rFonts w:ascii="Garamond" w:eastAsia="Times New Roman" w:hAnsi="Garamond"/>
                <w:b/>
                <w:bCs/>
                <w:color w:val="000000"/>
                <w:sz w:val="20"/>
                <w:szCs w:val="20"/>
                <w:lang w:eastAsia="en-US"/>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47706F15" w14:textId="77777777" w:rsidR="009F0FAE" w:rsidRPr="00BB432D" w:rsidRDefault="009F0FAE" w:rsidP="0013284B">
            <w:pPr>
              <w:rPr>
                <w:rFonts w:ascii="Garamond" w:eastAsia="Times New Roman" w:hAnsi="Garamond"/>
                <w:b/>
                <w:bCs/>
                <w:color w:val="000000"/>
                <w:sz w:val="20"/>
                <w:szCs w:val="20"/>
                <w:lang w:eastAsia="en-US"/>
              </w:rPr>
            </w:pPr>
          </w:p>
        </w:tc>
      </w:tr>
      <w:tr w:rsidR="009F0FAE" w:rsidRPr="00BB432D" w14:paraId="47706F1E" w14:textId="77777777" w:rsidTr="004D0778">
        <w:trPr>
          <w:trHeight w:val="1020"/>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F17" w14:textId="63ADA175" w:rsidR="009F0FAE" w:rsidRPr="00BB432D" w:rsidRDefault="001F2044"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Rezultati</w:t>
            </w:r>
          </w:p>
        </w:tc>
        <w:tc>
          <w:tcPr>
            <w:tcW w:w="3510" w:type="dxa"/>
            <w:tcBorders>
              <w:top w:val="nil"/>
              <w:left w:val="nil"/>
              <w:bottom w:val="single" w:sz="4" w:space="0" w:color="auto"/>
              <w:right w:val="single" w:sz="4" w:space="0" w:color="auto"/>
            </w:tcBorders>
            <w:shd w:val="clear" w:color="000000" w:fill="FFFFFF"/>
            <w:vAlign w:val="center"/>
            <w:hideMark/>
          </w:tcPr>
          <w:p w14:paraId="47706F18" w14:textId="5C9BAB7E" w:rsidR="009F0FAE" w:rsidRPr="00BB432D" w:rsidRDefault="009F0FAE" w:rsidP="001F2044">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 I.1.a</w:t>
            </w:r>
            <w:r w:rsidR="001F2044">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Numri i shërbimeve mbështetëse të specializuara me standarde të përmirësuara e të përshtatura për trajtimin në mënyrën e duhur të personave LGBTI+</w:t>
            </w:r>
          </w:p>
        </w:tc>
        <w:tc>
          <w:tcPr>
            <w:tcW w:w="1710" w:type="dxa"/>
            <w:tcBorders>
              <w:top w:val="nil"/>
              <w:left w:val="nil"/>
              <w:bottom w:val="single" w:sz="4" w:space="0" w:color="auto"/>
              <w:right w:val="single" w:sz="4" w:space="0" w:color="auto"/>
            </w:tcBorders>
            <w:shd w:val="clear" w:color="FFFF00" w:fill="FFFFFF"/>
            <w:vAlign w:val="center"/>
            <w:hideMark/>
          </w:tcPr>
          <w:p w14:paraId="47706F19"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F1A" w14:textId="4FD3BBA6" w:rsidR="009F0FAE" w:rsidRPr="00BB432D" w:rsidRDefault="009F0FAE" w:rsidP="005606A6">
            <w:pPr>
              <w:rPr>
                <w:rFonts w:ascii="Garamond" w:eastAsia="Times New Roman" w:hAnsi="Garamond"/>
                <w:sz w:val="20"/>
                <w:szCs w:val="20"/>
                <w:lang w:eastAsia="en-US"/>
              </w:rPr>
            </w:pPr>
            <w:r w:rsidRPr="00BB432D">
              <w:rPr>
                <w:rFonts w:ascii="Garamond" w:eastAsia="Times New Roman" w:hAnsi="Garamond"/>
                <w:sz w:val="20"/>
                <w:szCs w:val="20"/>
                <w:lang w:eastAsia="en-US"/>
              </w:rPr>
              <w:t>11.6 Konsolidimi i mbrojtjes shoqërore</w:t>
            </w:r>
          </w:p>
        </w:tc>
        <w:tc>
          <w:tcPr>
            <w:tcW w:w="1980" w:type="dxa"/>
            <w:tcBorders>
              <w:top w:val="nil"/>
              <w:left w:val="nil"/>
              <w:bottom w:val="single" w:sz="4" w:space="0" w:color="auto"/>
              <w:right w:val="single" w:sz="4" w:space="0" w:color="auto"/>
            </w:tcBorders>
            <w:shd w:val="clear" w:color="FFFF00" w:fill="FFFFFF"/>
            <w:vAlign w:val="center"/>
            <w:hideMark/>
          </w:tcPr>
          <w:p w14:paraId="47706F1B" w14:textId="77777777"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Aksesueshmëria në shërbime mbështetëse të specializuara sipas standardeve</w:t>
            </w:r>
          </w:p>
        </w:tc>
        <w:tc>
          <w:tcPr>
            <w:tcW w:w="2070" w:type="dxa"/>
            <w:tcBorders>
              <w:top w:val="nil"/>
              <w:left w:val="nil"/>
              <w:bottom w:val="single" w:sz="4" w:space="0" w:color="auto"/>
              <w:right w:val="single" w:sz="4" w:space="0" w:color="auto"/>
            </w:tcBorders>
            <w:shd w:val="clear" w:color="FFFFFF" w:fill="EBF1DE"/>
            <w:vAlign w:val="center"/>
            <w:hideMark/>
          </w:tcPr>
          <w:p w14:paraId="47706F1C" w14:textId="3B233DB4"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I.1. Ofrimi i shërbimeve të përkujdes</w:t>
            </w:r>
            <w:r w:rsidR="005606A6">
              <w:rPr>
                <w:rFonts w:ascii="Garamond" w:eastAsia="Times New Roman" w:hAnsi="Garamond"/>
                <w:color w:val="000000"/>
                <w:sz w:val="20"/>
                <w:szCs w:val="20"/>
                <w:lang w:eastAsia="en-US"/>
              </w:rPr>
              <w:t>jes</w:t>
            </w:r>
            <w:r w:rsidRPr="00BB432D">
              <w:rPr>
                <w:rFonts w:ascii="Garamond" w:eastAsia="Times New Roman" w:hAnsi="Garamond"/>
                <w:color w:val="000000"/>
                <w:sz w:val="20"/>
                <w:szCs w:val="20"/>
                <w:lang w:eastAsia="en-US"/>
              </w:rPr>
              <w:t xml:space="preserve"> shoqëror</w:t>
            </w:r>
            <w:r w:rsidR="005606A6">
              <w:rPr>
                <w:rFonts w:ascii="Garamond" w:eastAsia="Times New Roman" w:hAnsi="Garamond"/>
                <w:color w:val="000000"/>
                <w:sz w:val="20"/>
                <w:szCs w:val="20"/>
                <w:lang w:eastAsia="en-US"/>
              </w:rPr>
              <w:t>e</w:t>
            </w:r>
            <w:r w:rsidRPr="00BB432D">
              <w:rPr>
                <w:rFonts w:ascii="Garamond" w:eastAsia="Times New Roman" w:hAnsi="Garamond"/>
                <w:color w:val="000000"/>
                <w:sz w:val="20"/>
                <w:szCs w:val="20"/>
                <w:lang w:eastAsia="en-US"/>
              </w:rPr>
              <w:t xml:space="preserve"> cilësore dhe miqësore ndaj personave LGBTI+</w:t>
            </w:r>
          </w:p>
        </w:tc>
        <w:tc>
          <w:tcPr>
            <w:tcW w:w="1440" w:type="dxa"/>
            <w:tcBorders>
              <w:top w:val="nil"/>
              <w:left w:val="nil"/>
              <w:bottom w:val="single" w:sz="4" w:space="0" w:color="auto"/>
              <w:right w:val="single" w:sz="4" w:space="0" w:color="auto"/>
            </w:tcBorders>
            <w:shd w:val="clear" w:color="FFFFFF" w:fill="FFFFFF"/>
            <w:vAlign w:val="center"/>
            <w:hideMark/>
          </w:tcPr>
          <w:p w14:paraId="47706F1D"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r w:rsidR="009F0FAE" w:rsidRPr="00BB432D" w14:paraId="47706F26" w14:textId="77777777" w:rsidTr="004D0778">
        <w:trPr>
          <w:trHeight w:val="1020"/>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F1F" w14:textId="0DC577C5" w:rsidR="009F0FAE" w:rsidRPr="00BB432D" w:rsidRDefault="001F2044"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Rezultati</w:t>
            </w:r>
          </w:p>
        </w:tc>
        <w:tc>
          <w:tcPr>
            <w:tcW w:w="3510" w:type="dxa"/>
            <w:tcBorders>
              <w:top w:val="nil"/>
              <w:left w:val="nil"/>
              <w:bottom w:val="single" w:sz="4" w:space="0" w:color="auto"/>
              <w:right w:val="single" w:sz="4" w:space="0" w:color="auto"/>
            </w:tcBorders>
            <w:shd w:val="clear" w:color="FFFF00" w:fill="FFFFFF"/>
            <w:vAlign w:val="center"/>
            <w:hideMark/>
          </w:tcPr>
          <w:p w14:paraId="47706F20" w14:textId="19C5F4D7" w:rsidR="009F0FAE" w:rsidRPr="00BB432D" w:rsidRDefault="009F0FAE" w:rsidP="001F2044">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I.1.b</w:t>
            </w:r>
            <w:r w:rsidR="001F2044">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Përqindja e buxhetit të shtetit alokuar për funksionimin e shërbimeve mbështetëse të specializuara të dedikuara për personat LGBTI+, ose që ofroj</w:t>
            </w:r>
            <w:r w:rsidR="001F2044">
              <w:rPr>
                <w:rFonts w:ascii="Garamond" w:eastAsia="Times New Roman" w:hAnsi="Garamond"/>
                <w:color w:val="000000"/>
                <w:sz w:val="20"/>
                <w:szCs w:val="20"/>
                <w:lang w:eastAsia="en-US"/>
              </w:rPr>
              <w:t>në shërbime miqësore ndaj tyre</w:t>
            </w:r>
          </w:p>
        </w:tc>
        <w:tc>
          <w:tcPr>
            <w:tcW w:w="1710" w:type="dxa"/>
            <w:tcBorders>
              <w:top w:val="nil"/>
              <w:left w:val="nil"/>
              <w:bottom w:val="single" w:sz="4" w:space="0" w:color="auto"/>
              <w:right w:val="single" w:sz="4" w:space="0" w:color="auto"/>
            </w:tcBorders>
            <w:shd w:val="clear" w:color="FFFF00" w:fill="FFFFFF"/>
            <w:vAlign w:val="center"/>
            <w:hideMark/>
          </w:tcPr>
          <w:p w14:paraId="47706F21"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F22" w14:textId="08D2ACF8" w:rsidR="009F0FAE" w:rsidRPr="00BB432D" w:rsidRDefault="009F0FAE" w:rsidP="005606A6">
            <w:pPr>
              <w:rPr>
                <w:rFonts w:ascii="Garamond" w:eastAsia="Times New Roman" w:hAnsi="Garamond"/>
                <w:sz w:val="20"/>
                <w:szCs w:val="20"/>
                <w:lang w:eastAsia="en-US"/>
              </w:rPr>
            </w:pPr>
            <w:r w:rsidRPr="00BB432D">
              <w:rPr>
                <w:rFonts w:ascii="Garamond" w:eastAsia="Times New Roman" w:hAnsi="Garamond"/>
                <w:sz w:val="20"/>
                <w:szCs w:val="20"/>
                <w:lang w:eastAsia="en-US"/>
              </w:rPr>
              <w:t>11.6 Konsolidimi i mbrojtjes shoqërore</w:t>
            </w:r>
          </w:p>
        </w:tc>
        <w:tc>
          <w:tcPr>
            <w:tcW w:w="1980" w:type="dxa"/>
            <w:tcBorders>
              <w:top w:val="nil"/>
              <w:left w:val="nil"/>
              <w:bottom w:val="single" w:sz="4" w:space="0" w:color="auto"/>
              <w:right w:val="single" w:sz="4" w:space="0" w:color="auto"/>
            </w:tcBorders>
            <w:shd w:val="clear" w:color="FFFF00" w:fill="FFFFFF"/>
            <w:vAlign w:val="center"/>
            <w:hideMark/>
          </w:tcPr>
          <w:p w14:paraId="47706F23" w14:textId="77777777"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Aksesueshmëria në shërbime mbështetëse të specializuara sipas standardeve</w:t>
            </w:r>
          </w:p>
        </w:tc>
        <w:tc>
          <w:tcPr>
            <w:tcW w:w="2070" w:type="dxa"/>
            <w:tcBorders>
              <w:top w:val="nil"/>
              <w:left w:val="nil"/>
              <w:bottom w:val="single" w:sz="4" w:space="0" w:color="auto"/>
              <w:right w:val="single" w:sz="4" w:space="0" w:color="auto"/>
            </w:tcBorders>
            <w:shd w:val="clear" w:color="FFFF00" w:fill="EBF1DE"/>
            <w:vAlign w:val="center"/>
            <w:hideMark/>
          </w:tcPr>
          <w:p w14:paraId="47706F24" w14:textId="3564EE10"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Objektivi specifik I.1. Ofrimi i shërbimeve të </w:t>
            </w:r>
            <w:r w:rsidR="005606A6">
              <w:rPr>
                <w:rFonts w:ascii="Garamond" w:eastAsia="Times New Roman" w:hAnsi="Garamond"/>
                <w:color w:val="000000"/>
                <w:sz w:val="20"/>
                <w:szCs w:val="20"/>
                <w:lang w:eastAsia="en-US"/>
              </w:rPr>
              <w:t>përkujdesjes shoqërore cilësore</w:t>
            </w:r>
            <w:r w:rsidRPr="00BB432D">
              <w:rPr>
                <w:rFonts w:ascii="Garamond" w:eastAsia="Times New Roman" w:hAnsi="Garamond"/>
                <w:color w:val="000000"/>
                <w:sz w:val="20"/>
                <w:szCs w:val="20"/>
                <w:lang w:eastAsia="en-US"/>
              </w:rPr>
              <w:t xml:space="preserve"> dhe miqësore ndaj personave LGBTI+</w:t>
            </w:r>
          </w:p>
        </w:tc>
        <w:tc>
          <w:tcPr>
            <w:tcW w:w="1440" w:type="dxa"/>
            <w:tcBorders>
              <w:top w:val="nil"/>
              <w:left w:val="nil"/>
              <w:bottom w:val="single" w:sz="4" w:space="0" w:color="auto"/>
              <w:right w:val="single" w:sz="4" w:space="0" w:color="auto"/>
            </w:tcBorders>
            <w:shd w:val="clear" w:color="FFFF00" w:fill="FFFFFF"/>
            <w:vAlign w:val="center"/>
            <w:hideMark/>
          </w:tcPr>
          <w:p w14:paraId="47706F25"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r w:rsidR="009F0FAE" w:rsidRPr="00BB432D" w14:paraId="47706F2E" w14:textId="77777777" w:rsidTr="004D0778">
        <w:trPr>
          <w:trHeight w:val="1275"/>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F27" w14:textId="1E1A0EAE" w:rsidR="009F0FAE" w:rsidRPr="00BB432D" w:rsidRDefault="001F2044"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lastRenderedPageBreak/>
              <w:t>Rezultati</w:t>
            </w:r>
          </w:p>
        </w:tc>
        <w:tc>
          <w:tcPr>
            <w:tcW w:w="3510" w:type="dxa"/>
            <w:tcBorders>
              <w:top w:val="nil"/>
              <w:left w:val="nil"/>
              <w:bottom w:val="single" w:sz="4" w:space="0" w:color="auto"/>
              <w:right w:val="single" w:sz="4" w:space="0" w:color="auto"/>
            </w:tcBorders>
            <w:shd w:val="clear" w:color="auto" w:fill="auto"/>
            <w:vAlign w:val="center"/>
            <w:hideMark/>
          </w:tcPr>
          <w:p w14:paraId="47706F28" w14:textId="24E5BF5A" w:rsidR="009F0FAE" w:rsidRPr="00BB432D" w:rsidRDefault="009F0FAE" w:rsidP="001F2044">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I.2.a</w:t>
            </w:r>
            <w:r w:rsidR="001F2044">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 xml:space="preserve">Numri i fëmijëve, adoleshentëve dhe studentëve LGBTI+ të diskriminuar apo </w:t>
            </w:r>
            <w:r w:rsidR="001F2044">
              <w:rPr>
                <w:rFonts w:ascii="Garamond" w:eastAsia="Times New Roman" w:hAnsi="Garamond"/>
                <w:color w:val="000000"/>
                <w:sz w:val="20"/>
                <w:szCs w:val="20"/>
                <w:lang w:eastAsia="en-US"/>
              </w:rPr>
              <w:t xml:space="preserve">të </w:t>
            </w:r>
            <w:r w:rsidRPr="00BB432D">
              <w:rPr>
                <w:rFonts w:ascii="Garamond" w:eastAsia="Times New Roman" w:hAnsi="Garamond"/>
                <w:color w:val="000000"/>
                <w:sz w:val="20"/>
                <w:szCs w:val="20"/>
                <w:lang w:eastAsia="en-US"/>
              </w:rPr>
              <w:t>dhunuar, të cilët raportojnë për situatën e tyre në institucionet arsimore dhe mbështeten e trajtohen</w:t>
            </w:r>
            <w:r w:rsidR="00BB432D" w:rsidRPr="00BB432D">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me prioritet e sipas standardeve nga profesionistet dhe pro</w:t>
            </w:r>
            <w:r w:rsidR="001F2044">
              <w:rPr>
                <w:rFonts w:ascii="Garamond" w:eastAsia="Times New Roman" w:hAnsi="Garamond"/>
                <w:color w:val="000000"/>
                <w:sz w:val="20"/>
                <w:szCs w:val="20"/>
                <w:lang w:eastAsia="en-US"/>
              </w:rPr>
              <w:t>fesionistët e fushës së arsimit</w:t>
            </w:r>
            <w:r w:rsidRPr="00BB432D">
              <w:rPr>
                <w:rFonts w:ascii="Garamond" w:eastAsia="Times New Roman" w:hAnsi="Garamond"/>
                <w:color w:val="000000"/>
                <w:sz w:val="20"/>
                <w:szCs w:val="20"/>
                <w:lang w:eastAsia="en-US"/>
              </w:rPr>
              <w:t xml:space="preserve"> </w:t>
            </w:r>
          </w:p>
        </w:tc>
        <w:tc>
          <w:tcPr>
            <w:tcW w:w="1710" w:type="dxa"/>
            <w:tcBorders>
              <w:top w:val="nil"/>
              <w:left w:val="nil"/>
              <w:bottom w:val="single" w:sz="4" w:space="0" w:color="auto"/>
              <w:right w:val="single" w:sz="4" w:space="0" w:color="auto"/>
            </w:tcBorders>
            <w:shd w:val="clear" w:color="FFFF00" w:fill="FFFFFF"/>
            <w:vAlign w:val="center"/>
            <w:hideMark/>
          </w:tcPr>
          <w:p w14:paraId="47706F29"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F2A" w14:textId="15425B85" w:rsidR="009F0FAE" w:rsidRPr="00BB432D" w:rsidRDefault="009F0FAE" w:rsidP="005606A6">
            <w:pPr>
              <w:rPr>
                <w:rFonts w:ascii="Garamond" w:eastAsia="Times New Roman" w:hAnsi="Garamond"/>
                <w:sz w:val="20"/>
                <w:szCs w:val="20"/>
                <w:lang w:eastAsia="en-US"/>
              </w:rPr>
            </w:pPr>
            <w:r w:rsidRPr="00BB432D">
              <w:rPr>
                <w:rFonts w:ascii="Garamond" w:eastAsia="Times New Roman" w:hAnsi="Garamond"/>
                <w:sz w:val="20"/>
                <w:szCs w:val="20"/>
                <w:lang w:eastAsia="en-US"/>
              </w:rPr>
              <w:t>11.1 Më shumë mundësi dhe më shumë cilësi në arsim</w:t>
            </w:r>
          </w:p>
        </w:tc>
        <w:tc>
          <w:tcPr>
            <w:tcW w:w="1980" w:type="dxa"/>
            <w:tcBorders>
              <w:top w:val="nil"/>
              <w:left w:val="nil"/>
              <w:bottom w:val="single" w:sz="4" w:space="0" w:color="auto"/>
              <w:right w:val="single" w:sz="4" w:space="0" w:color="auto"/>
            </w:tcBorders>
            <w:shd w:val="clear" w:color="FFFF00" w:fill="FFFFFF"/>
            <w:vAlign w:val="center"/>
            <w:hideMark/>
          </w:tcPr>
          <w:p w14:paraId="47706F2B" w14:textId="2F156A54" w:rsidR="009F0FAE" w:rsidRPr="00BB432D" w:rsidRDefault="009F0FAE" w:rsidP="00973627">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Sisteme arsimore jodiskriminuese që mbrojnë të drejtat e njeriut</w:t>
            </w:r>
          </w:p>
        </w:tc>
        <w:tc>
          <w:tcPr>
            <w:tcW w:w="2070" w:type="dxa"/>
            <w:tcBorders>
              <w:top w:val="nil"/>
              <w:left w:val="nil"/>
              <w:bottom w:val="single" w:sz="4" w:space="0" w:color="auto"/>
              <w:right w:val="single" w:sz="4" w:space="0" w:color="auto"/>
            </w:tcBorders>
            <w:shd w:val="clear" w:color="FFFF00" w:fill="EBF1DE"/>
            <w:vAlign w:val="center"/>
            <w:hideMark/>
          </w:tcPr>
          <w:p w14:paraId="47706F2C" w14:textId="621CC73F" w:rsidR="009F0FAE" w:rsidRPr="00BB432D" w:rsidRDefault="009F0FAE" w:rsidP="00973627">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I.2</w:t>
            </w:r>
            <w:r w:rsidR="00973627">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Zvogëlimi i pabarazive dhe </w:t>
            </w:r>
            <w:r w:rsidR="00973627">
              <w:rPr>
                <w:rFonts w:ascii="Garamond" w:eastAsia="Times New Roman" w:hAnsi="Garamond"/>
                <w:color w:val="000000"/>
                <w:sz w:val="20"/>
                <w:szCs w:val="20"/>
                <w:lang w:eastAsia="en-US"/>
              </w:rPr>
              <w:t xml:space="preserve">i </w:t>
            </w:r>
            <w:r w:rsidRPr="00BB432D">
              <w:rPr>
                <w:rFonts w:ascii="Garamond" w:eastAsia="Times New Roman" w:hAnsi="Garamond"/>
                <w:color w:val="000000"/>
                <w:sz w:val="20"/>
                <w:szCs w:val="20"/>
                <w:lang w:eastAsia="en-US"/>
              </w:rPr>
              <w:t>diskriminimit të personave LGBTI+ në arsim</w:t>
            </w:r>
          </w:p>
        </w:tc>
        <w:tc>
          <w:tcPr>
            <w:tcW w:w="1440" w:type="dxa"/>
            <w:tcBorders>
              <w:top w:val="nil"/>
              <w:left w:val="nil"/>
              <w:bottom w:val="single" w:sz="4" w:space="0" w:color="auto"/>
              <w:right w:val="single" w:sz="4" w:space="0" w:color="auto"/>
            </w:tcBorders>
            <w:shd w:val="clear" w:color="FFFF00" w:fill="FFFFFF"/>
            <w:vAlign w:val="center"/>
            <w:hideMark/>
          </w:tcPr>
          <w:p w14:paraId="47706F2D"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ASCAP</w:t>
            </w:r>
          </w:p>
        </w:tc>
      </w:tr>
      <w:tr w:rsidR="009F0FAE" w:rsidRPr="00BB432D" w14:paraId="47706F36" w14:textId="77777777" w:rsidTr="004D0778">
        <w:trPr>
          <w:trHeight w:val="620"/>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F2F" w14:textId="0EE9E9E2" w:rsidR="009F0FAE" w:rsidRPr="00BB432D" w:rsidRDefault="001F2044"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Rezultati</w:t>
            </w:r>
          </w:p>
        </w:tc>
        <w:tc>
          <w:tcPr>
            <w:tcW w:w="3510" w:type="dxa"/>
            <w:tcBorders>
              <w:top w:val="nil"/>
              <w:left w:val="nil"/>
              <w:bottom w:val="single" w:sz="4" w:space="0" w:color="auto"/>
              <w:right w:val="single" w:sz="4" w:space="0" w:color="auto"/>
            </w:tcBorders>
            <w:shd w:val="clear" w:color="auto" w:fill="auto"/>
            <w:vAlign w:val="center"/>
            <w:hideMark/>
          </w:tcPr>
          <w:p w14:paraId="47706F30" w14:textId="038DD891" w:rsidR="009F0FAE" w:rsidRPr="00BB432D" w:rsidRDefault="009F0FAE" w:rsidP="001F2044">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I.3.a</w:t>
            </w:r>
            <w:r w:rsidR="001F2044">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Numri i punonjëseve dhe punonjësve të kujdesit shëndetësor parësor të trajnuar</w:t>
            </w:r>
            <w:r w:rsidR="00BB432D" w:rsidRPr="00BB432D">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për ofrimin e shërbimeve shëndetësore miqësore, cilësore dhe sipas standardeve për personat LGBTI+</w:t>
            </w:r>
          </w:p>
        </w:tc>
        <w:tc>
          <w:tcPr>
            <w:tcW w:w="1710" w:type="dxa"/>
            <w:tcBorders>
              <w:top w:val="nil"/>
              <w:left w:val="nil"/>
              <w:bottom w:val="single" w:sz="4" w:space="0" w:color="auto"/>
              <w:right w:val="single" w:sz="4" w:space="0" w:color="auto"/>
            </w:tcBorders>
            <w:shd w:val="clear" w:color="FFFF00" w:fill="FFFFFF"/>
            <w:vAlign w:val="center"/>
            <w:hideMark/>
          </w:tcPr>
          <w:p w14:paraId="47706F31"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F32" w14:textId="2DBDC45A" w:rsidR="009F0FAE" w:rsidRPr="00BB432D" w:rsidRDefault="009F0FAE" w:rsidP="005606A6">
            <w:pPr>
              <w:rPr>
                <w:rFonts w:ascii="Garamond" w:eastAsia="Times New Roman" w:hAnsi="Garamond"/>
                <w:sz w:val="20"/>
                <w:szCs w:val="20"/>
                <w:lang w:eastAsia="en-US"/>
              </w:rPr>
            </w:pPr>
            <w:r w:rsidRPr="00BB432D">
              <w:rPr>
                <w:rFonts w:ascii="Garamond" w:eastAsia="Times New Roman" w:hAnsi="Garamond"/>
                <w:sz w:val="20"/>
                <w:szCs w:val="20"/>
                <w:lang w:eastAsia="en-US"/>
              </w:rPr>
              <w:t>11.2 Një sistem i kujdesit shëndetësor më i fortë dhe më i aksesueshëm</w:t>
            </w:r>
          </w:p>
        </w:tc>
        <w:tc>
          <w:tcPr>
            <w:tcW w:w="1980" w:type="dxa"/>
            <w:tcBorders>
              <w:top w:val="nil"/>
              <w:left w:val="nil"/>
              <w:bottom w:val="single" w:sz="4" w:space="0" w:color="auto"/>
              <w:right w:val="single" w:sz="4" w:space="0" w:color="auto"/>
            </w:tcBorders>
            <w:shd w:val="clear" w:color="FFFF00" w:fill="FFFFFF"/>
            <w:vAlign w:val="center"/>
            <w:hideMark/>
          </w:tcPr>
          <w:p w14:paraId="47706F33" w14:textId="77777777"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Kujdes shëndetësor universal cilësor dhe në kohë</w:t>
            </w:r>
          </w:p>
        </w:tc>
        <w:tc>
          <w:tcPr>
            <w:tcW w:w="2070" w:type="dxa"/>
            <w:tcBorders>
              <w:top w:val="nil"/>
              <w:left w:val="nil"/>
              <w:bottom w:val="single" w:sz="4" w:space="0" w:color="auto"/>
              <w:right w:val="single" w:sz="4" w:space="0" w:color="auto"/>
            </w:tcBorders>
            <w:shd w:val="clear" w:color="FFFF00" w:fill="EBF1DE"/>
            <w:vAlign w:val="center"/>
            <w:hideMark/>
          </w:tcPr>
          <w:p w14:paraId="47706F34" w14:textId="2F6D5389"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I.3. Garantimi i aksesit për</w:t>
            </w:r>
            <w:r w:rsidR="00BB432D" w:rsidRPr="00BB432D">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personat LGBTI+ në shërbimet e kujdesit shëndetësor</w:t>
            </w:r>
            <w:r w:rsidR="00973627">
              <w:rPr>
                <w:rFonts w:ascii="Garamond" w:eastAsia="Times New Roman" w:hAnsi="Garamond"/>
                <w:color w:val="000000"/>
                <w:sz w:val="20"/>
                <w:szCs w:val="20"/>
                <w:lang w:eastAsia="en-US"/>
              </w:rPr>
              <w:t>, në të gjithë vendin</w:t>
            </w:r>
          </w:p>
        </w:tc>
        <w:tc>
          <w:tcPr>
            <w:tcW w:w="1440" w:type="dxa"/>
            <w:tcBorders>
              <w:top w:val="nil"/>
              <w:left w:val="nil"/>
              <w:bottom w:val="single" w:sz="4" w:space="0" w:color="auto"/>
              <w:right w:val="single" w:sz="4" w:space="0" w:color="auto"/>
            </w:tcBorders>
            <w:shd w:val="clear" w:color="FFFF00" w:fill="FFFFFF"/>
            <w:vAlign w:val="center"/>
            <w:hideMark/>
          </w:tcPr>
          <w:p w14:paraId="47706F35"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r w:rsidR="009F0FAE" w:rsidRPr="00BB432D" w14:paraId="47706F3E" w14:textId="77777777" w:rsidTr="004D0778">
        <w:trPr>
          <w:trHeight w:val="1020"/>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F37" w14:textId="225D5C25" w:rsidR="009F0FAE" w:rsidRPr="00BB432D" w:rsidRDefault="001F2044"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Rezultati</w:t>
            </w:r>
          </w:p>
        </w:tc>
        <w:tc>
          <w:tcPr>
            <w:tcW w:w="3510" w:type="dxa"/>
            <w:tcBorders>
              <w:top w:val="nil"/>
              <w:left w:val="nil"/>
              <w:bottom w:val="single" w:sz="4" w:space="0" w:color="auto"/>
              <w:right w:val="single" w:sz="4" w:space="0" w:color="auto"/>
            </w:tcBorders>
            <w:shd w:val="clear" w:color="auto" w:fill="auto"/>
            <w:vAlign w:val="center"/>
            <w:hideMark/>
          </w:tcPr>
          <w:p w14:paraId="47706F38" w14:textId="3FC4A090" w:rsidR="009F0FAE" w:rsidRPr="00BB432D" w:rsidRDefault="009F0FAE" w:rsidP="001F2044">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I.3.b</w:t>
            </w:r>
            <w:r w:rsidR="001F2044">
              <w:rPr>
                <w:rFonts w:ascii="Garamond" w:eastAsia="Times New Roman" w:hAnsi="Garamond"/>
                <w:color w:val="000000"/>
                <w:sz w:val="20"/>
                <w:szCs w:val="20"/>
                <w:lang w:eastAsia="en-US"/>
              </w:rPr>
              <w:t>)</w:t>
            </w:r>
            <w:r w:rsidR="00BB432D" w:rsidRPr="00BB432D">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Numri i mjeteve të unifikuara (protokolle) për trajtimin sipas standardeve të personave transgjinorë dhe interseks</w:t>
            </w:r>
          </w:p>
        </w:tc>
        <w:tc>
          <w:tcPr>
            <w:tcW w:w="1710" w:type="dxa"/>
            <w:tcBorders>
              <w:top w:val="nil"/>
              <w:left w:val="nil"/>
              <w:bottom w:val="single" w:sz="4" w:space="0" w:color="auto"/>
              <w:right w:val="single" w:sz="4" w:space="0" w:color="auto"/>
            </w:tcBorders>
            <w:shd w:val="clear" w:color="FFFF00" w:fill="FFFFFF"/>
            <w:vAlign w:val="center"/>
            <w:hideMark/>
          </w:tcPr>
          <w:p w14:paraId="47706F39"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F3A" w14:textId="64226BA9" w:rsidR="009F0FAE" w:rsidRPr="00BB432D" w:rsidRDefault="009F0FAE" w:rsidP="005606A6">
            <w:pPr>
              <w:rPr>
                <w:rFonts w:ascii="Garamond" w:eastAsia="Times New Roman" w:hAnsi="Garamond"/>
                <w:sz w:val="20"/>
                <w:szCs w:val="20"/>
                <w:lang w:eastAsia="en-US"/>
              </w:rPr>
            </w:pPr>
            <w:r w:rsidRPr="00BB432D">
              <w:rPr>
                <w:rFonts w:ascii="Garamond" w:eastAsia="Times New Roman" w:hAnsi="Garamond"/>
                <w:sz w:val="20"/>
                <w:szCs w:val="20"/>
                <w:lang w:eastAsia="en-US"/>
              </w:rPr>
              <w:t>11.2 Një sistem i kujdesit shëndetësor më i fortë dhe më i aksesueshëm</w:t>
            </w:r>
          </w:p>
        </w:tc>
        <w:tc>
          <w:tcPr>
            <w:tcW w:w="1980" w:type="dxa"/>
            <w:tcBorders>
              <w:top w:val="nil"/>
              <w:left w:val="nil"/>
              <w:bottom w:val="single" w:sz="4" w:space="0" w:color="auto"/>
              <w:right w:val="single" w:sz="4" w:space="0" w:color="auto"/>
            </w:tcBorders>
            <w:shd w:val="clear" w:color="FFFF00" w:fill="FFFFFF"/>
            <w:vAlign w:val="center"/>
            <w:hideMark/>
          </w:tcPr>
          <w:p w14:paraId="47706F3B" w14:textId="77777777"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Kujdes shëndetësor universal cilësor dhe në kohë</w:t>
            </w:r>
          </w:p>
        </w:tc>
        <w:tc>
          <w:tcPr>
            <w:tcW w:w="2070" w:type="dxa"/>
            <w:tcBorders>
              <w:top w:val="nil"/>
              <w:left w:val="nil"/>
              <w:bottom w:val="single" w:sz="4" w:space="0" w:color="auto"/>
              <w:right w:val="single" w:sz="4" w:space="0" w:color="auto"/>
            </w:tcBorders>
            <w:shd w:val="clear" w:color="FFFF00" w:fill="EBF1DE"/>
            <w:vAlign w:val="center"/>
            <w:hideMark/>
          </w:tcPr>
          <w:p w14:paraId="47706F3C" w14:textId="6592851E"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I.3. Garantimi i aksesit për</w:t>
            </w:r>
            <w:r w:rsidR="00BB432D" w:rsidRPr="00BB432D">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personat LGBTI+ në shërbimet e kujdesit s</w:t>
            </w:r>
            <w:r w:rsidR="00973627">
              <w:rPr>
                <w:rFonts w:ascii="Garamond" w:eastAsia="Times New Roman" w:hAnsi="Garamond"/>
                <w:color w:val="000000"/>
                <w:sz w:val="20"/>
                <w:szCs w:val="20"/>
                <w:lang w:eastAsia="en-US"/>
              </w:rPr>
              <w:t>hëndetësor, në të gjithë vendin</w:t>
            </w:r>
          </w:p>
        </w:tc>
        <w:tc>
          <w:tcPr>
            <w:tcW w:w="1440" w:type="dxa"/>
            <w:tcBorders>
              <w:top w:val="nil"/>
              <w:left w:val="nil"/>
              <w:bottom w:val="single" w:sz="4" w:space="0" w:color="auto"/>
              <w:right w:val="single" w:sz="4" w:space="0" w:color="auto"/>
            </w:tcBorders>
            <w:shd w:val="clear" w:color="FFFF00" w:fill="FFFFFF"/>
            <w:vAlign w:val="center"/>
            <w:hideMark/>
          </w:tcPr>
          <w:p w14:paraId="47706F3D"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r w:rsidR="009F0FAE" w:rsidRPr="00BB432D" w14:paraId="47706F46" w14:textId="77777777" w:rsidTr="004D0778">
        <w:trPr>
          <w:trHeight w:val="1020"/>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F3F" w14:textId="377F0E85" w:rsidR="009F0FAE" w:rsidRPr="00BB432D" w:rsidRDefault="001F2044"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Rezultati</w:t>
            </w:r>
          </w:p>
        </w:tc>
        <w:tc>
          <w:tcPr>
            <w:tcW w:w="3510" w:type="dxa"/>
            <w:tcBorders>
              <w:top w:val="nil"/>
              <w:left w:val="nil"/>
              <w:bottom w:val="single" w:sz="4" w:space="0" w:color="auto"/>
              <w:right w:val="single" w:sz="4" w:space="0" w:color="auto"/>
            </w:tcBorders>
            <w:shd w:val="clear" w:color="auto" w:fill="auto"/>
            <w:vAlign w:val="center"/>
            <w:hideMark/>
          </w:tcPr>
          <w:p w14:paraId="47706F40" w14:textId="086EDD42" w:rsidR="009F0FAE" w:rsidRPr="00BB432D" w:rsidRDefault="009F0FAE" w:rsidP="001F2044">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I.4.a</w:t>
            </w:r>
            <w:r w:rsidR="001F2044">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Numri i punonjëseve dhe punonjësve të shërbimeve në fushën e punësimit të trajnuar dhe përgatitur për ofrimin e shërb</w:t>
            </w:r>
            <w:r w:rsidR="004D12AA">
              <w:rPr>
                <w:rFonts w:ascii="Garamond" w:eastAsia="Times New Roman" w:hAnsi="Garamond"/>
                <w:color w:val="000000"/>
                <w:sz w:val="20"/>
                <w:szCs w:val="20"/>
                <w:lang w:eastAsia="en-US"/>
              </w:rPr>
              <w:t>imeve të punësimit në mënyrë jo</w:t>
            </w:r>
            <w:r w:rsidRPr="00BB432D">
              <w:rPr>
                <w:rFonts w:ascii="Garamond" w:eastAsia="Times New Roman" w:hAnsi="Garamond"/>
                <w:color w:val="000000"/>
                <w:sz w:val="20"/>
                <w:szCs w:val="20"/>
                <w:lang w:eastAsia="en-US"/>
              </w:rPr>
              <w:t>diskriminuese për personat LGBTI+</w:t>
            </w:r>
          </w:p>
        </w:tc>
        <w:tc>
          <w:tcPr>
            <w:tcW w:w="1710" w:type="dxa"/>
            <w:tcBorders>
              <w:top w:val="nil"/>
              <w:left w:val="nil"/>
              <w:bottom w:val="single" w:sz="4" w:space="0" w:color="auto"/>
              <w:right w:val="single" w:sz="4" w:space="0" w:color="auto"/>
            </w:tcBorders>
            <w:shd w:val="clear" w:color="FFFF00" w:fill="FFFFFF"/>
            <w:vAlign w:val="center"/>
            <w:hideMark/>
          </w:tcPr>
          <w:p w14:paraId="47706F41"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F42" w14:textId="178930BA" w:rsidR="009F0FAE" w:rsidRPr="00BB432D" w:rsidRDefault="009F0FAE" w:rsidP="005606A6">
            <w:pPr>
              <w:rPr>
                <w:rFonts w:ascii="Garamond" w:eastAsia="Times New Roman" w:hAnsi="Garamond"/>
                <w:sz w:val="20"/>
                <w:szCs w:val="20"/>
                <w:lang w:eastAsia="en-US"/>
              </w:rPr>
            </w:pPr>
            <w:r w:rsidRPr="00BB432D">
              <w:rPr>
                <w:rFonts w:ascii="Garamond" w:eastAsia="Times New Roman" w:hAnsi="Garamond"/>
                <w:sz w:val="20"/>
                <w:szCs w:val="20"/>
                <w:lang w:eastAsia="en-US"/>
              </w:rPr>
              <w:t>11.3 Shtimi i mundësive të punësimit</w:t>
            </w:r>
          </w:p>
        </w:tc>
        <w:tc>
          <w:tcPr>
            <w:tcW w:w="1980" w:type="dxa"/>
            <w:tcBorders>
              <w:top w:val="nil"/>
              <w:left w:val="nil"/>
              <w:bottom w:val="single" w:sz="4" w:space="0" w:color="auto"/>
              <w:right w:val="single" w:sz="4" w:space="0" w:color="auto"/>
            </w:tcBorders>
            <w:shd w:val="clear" w:color="FFFF00" w:fill="FFFFFF"/>
            <w:vAlign w:val="center"/>
            <w:hideMark/>
          </w:tcPr>
          <w:p w14:paraId="47706F43" w14:textId="77777777"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Shërbime punësimi miqësore e profesionale</w:t>
            </w:r>
          </w:p>
        </w:tc>
        <w:tc>
          <w:tcPr>
            <w:tcW w:w="2070" w:type="dxa"/>
            <w:tcBorders>
              <w:top w:val="nil"/>
              <w:left w:val="nil"/>
              <w:bottom w:val="single" w:sz="4" w:space="0" w:color="auto"/>
              <w:right w:val="single" w:sz="4" w:space="0" w:color="auto"/>
            </w:tcBorders>
            <w:shd w:val="clear" w:color="FFFF00" w:fill="EBF1DE"/>
            <w:vAlign w:val="center"/>
            <w:hideMark/>
          </w:tcPr>
          <w:p w14:paraId="47706F44" w14:textId="5FFC0406"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I.4. Zvogëlimi i barrierave që i mbajnë personat</w:t>
            </w:r>
            <w:r w:rsidR="00BB432D" w:rsidRPr="00BB432D">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LGBTI+ larg tregut të punës</w:t>
            </w:r>
            <w:r w:rsidR="00973627">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si dhe rritja e aksesit të tyre për pu</w:t>
            </w:r>
            <w:r w:rsidR="00973627">
              <w:rPr>
                <w:rFonts w:ascii="Garamond" w:eastAsia="Times New Roman" w:hAnsi="Garamond"/>
                <w:color w:val="000000"/>
                <w:sz w:val="20"/>
                <w:szCs w:val="20"/>
                <w:lang w:eastAsia="en-US"/>
              </w:rPr>
              <w:t>në të denjë edhe në sektorët jotradicionalë të punësimit</w:t>
            </w:r>
            <w:r w:rsidRPr="00BB432D">
              <w:rPr>
                <w:rFonts w:ascii="Garamond" w:eastAsia="Times New Roman" w:hAnsi="Garamond"/>
                <w:color w:val="000000"/>
                <w:sz w:val="20"/>
                <w:szCs w:val="20"/>
                <w:lang w:eastAsia="en-US"/>
              </w:rPr>
              <w:t xml:space="preserve"> (në veçanti në shkencë, teknologj</w:t>
            </w:r>
            <w:r w:rsidR="00973627">
              <w:rPr>
                <w:rFonts w:ascii="Garamond" w:eastAsia="Times New Roman" w:hAnsi="Garamond"/>
                <w:color w:val="000000"/>
                <w:sz w:val="20"/>
                <w:szCs w:val="20"/>
                <w:lang w:eastAsia="en-US"/>
              </w:rPr>
              <w:t>i, inxhinieri, matematikë)</w:t>
            </w:r>
          </w:p>
        </w:tc>
        <w:tc>
          <w:tcPr>
            <w:tcW w:w="1440" w:type="dxa"/>
            <w:tcBorders>
              <w:top w:val="nil"/>
              <w:left w:val="nil"/>
              <w:bottom w:val="single" w:sz="4" w:space="0" w:color="auto"/>
              <w:right w:val="single" w:sz="4" w:space="0" w:color="auto"/>
            </w:tcBorders>
            <w:shd w:val="clear" w:color="FFFF00" w:fill="FFFFFF"/>
            <w:vAlign w:val="center"/>
            <w:hideMark/>
          </w:tcPr>
          <w:p w14:paraId="47706F45"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MFE</w:t>
            </w:r>
          </w:p>
        </w:tc>
      </w:tr>
      <w:tr w:rsidR="009F0FAE" w:rsidRPr="00BB432D" w14:paraId="47706F4E" w14:textId="77777777" w:rsidTr="004D0778">
        <w:trPr>
          <w:trHeight w:val="1020"/>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F47" w14:textId="242588D4" w:rsidR="009F0FAE" w:rsidRPr="00BB432D" w:rsidRDefault="001F2044"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Rezultati</w:t>
            </w:r>
          </w:p>
        </w:tc>
        <w:tc>
          <w:tcPr>
            <w:tcW w:w="3510" w:type="dxa"/>
            <w:tcBorders>
              <w:top w:val="nil"/>
              <w:left w:val="nil"/>
              <w:bottom w:val="single" w:sz="4" w:space="0" w:color="auto"/>
              <w:right w:val="single" w:sz="4" w:space="0" w:color="auto"/>
            </w:tcBorders>
            <w:shd w:val="clear" w:color="auto" w:fill="auto"/>
            <w:vAlign w:val="center"/>
            <w:hideMark/>
          </w:tcPr>
          <w:p w14:paraId="47706F48" w14:textId="7FE7C03D" w:rsidR="009F0FAE" w:rsidRPr="00BB432D" w:rsidRDefault="009F0FAE" w:rsidP="004D12A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I.4.b</w:t>
            </w:r>
            <w:r w:rsidR="001F2044">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Numri i personave LGBTI+ të subvencionuar për zhvillimin e ideve inovatore me fokus te di</w:t>
            </w:r>
            <w:r w:rsidR="004D12AA">
              <w:rPr>
                <w:rFonts w:ascii="Garamond" w:eastAsia="Times New Roman" w:hAnsi="Garamond"/>
                <w:color w:val="000000"/>
                <w:sz w:val="20"/>
                <w:szCs w:val="20"/>
                <w:lang w:eastAsia="en-US"/>
              </w:rPr>
              <w:t>gj</w:t>
            </w:r>
            <w:r w:rsidRPr="00BB432D">
              <w:rPr>
                <w:rFonts w:ascii="Garamond" w:eastAsia="Times New Roman" w:hAnsi="Garamond"/>
                <w:color w:val="000000"/>
                <w:sz w:val="20"/>
                <w:szCs w:val="20"/>
                <w:lang w:eastAsia="en-US"/>
              </w:rPr>
              <w:t>italizimi dhe ekonomia mjedisore</w:t>
            </w:r>
          </w:p>
        </w:tc>
        <w:tc>
          <w:tcPr>
            <w:tcW w:w="1710" w:type="dxa"/>
            <w:tcBorders>
              <w:top w:val="nil"/>
              <w:left w:val="nil"/>
              <w:bottom w:val="single" w:sz="4" w:space="0" w:color="auto"/>
              <w:right w:val="single" w:sz="4" w:space="0" w:color="auto"/>
            </w:tcBorders>
            <w:shd w:val="clear" w:color="FFFF00" w:fill="FFFFFF"/>
            <w:vAlign w:val="center"/>
            <w:hideMark/>
          </w:tcPr>
          <w:p w14:paraId="47706F49"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F4A" w14:textId="051F0C7E" w:rsidR="009F0FAE" w:rsidRPr="00BB432D" w:rsidRDefault="009F0FAE" w:rsidP="005606A6">
            <w:pPr>
              <w:rPr>
                <w:rFonts w:ascii="Garamond" w:eastAsia="Times New Roman" w:hAnsi="Garamond"/>
                <w:sz w:val="20"/>
                <w:szCs w:val="20"/>
                <w:lang w:eastAsia="en-US"/>
              </w:rPr>
            </w:pPr>
            <w:r w:rsidRPr="00BB432D">
              <w:rPr>
                <w:rFonts w:ascii="Garamond" w:eastAsia="Times New Roman" w:hAnsi="Garamond"/>
                <w:sz w:val="20"/>
                <w:szCs w:val="20"/>
                <w:lang w:eastAsia="en-US"/>
              </w:rPr>
              <w:t>11.3 Shtimi i mundësive të punësimit</w:t>
            </w:r>
          </w:p>
        </w:tc>
        <w:tc>
          <w:tcPr>
            <w:tcW w:w="1980" w:type="dxa"/>
            <w:tcBorders>
              <w:top w:val="nil"/>
              <w:left w:val="nil"/>
              <w:bottom w:val="single" w:sz="4" w:space="0" w:color="auto"/>
              <w:right w:val="single" w:sz="4" w:space="0" w:color="auto"/>
            </w:tcBorders>
            <w:shd w:val="clear" w:color="FFFF00" w:fill="FFFFFF"/>
            <w:vAlign w:val="center"/>
            <w:hideMark/>
          </w:tcPr>
          <w:p w14:paraId="47706F4B" w14:textId="77777777"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Shërbime punësimi miqësore e profesionale</w:t>
            </w:r>
          </w:p>
        </w:tc>
        <w:tc>
          <w:tcPr>
            <w:tcW w:w="2070" w:type="dxa"/>
            <w:tcBorders>
              <w:top w:val="nil"/>
              <w:left w:val="nil"/>
              <w:bottom w:val="single" w:sz="4" w:space="0" w:color="auto"/>
              <w:right w:val="single" w:sz="4" w:space="0" w:color="auto"/>
            </w:tcBorders>
            <w:shd w:val="clear" w:color="FFFF00" w:fill="EBF1DE"/>
            <w:vAlign w:val="center"/>
            <w:hideMark/>
          </w:tcPr>
          <w:p w14:paraId="47706F4C" w14:textId="50D0C205"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I.4. Zvogëlimi i barrierave që i mbajnë personat</w:t>
            </w:r>
            <w:r w:rsidR="00BB432D" w:rsidRPr="00BB432D">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 xml:space="preserve">LGBTI+ larg tregut të punës si dhe rritja e aksesit të tyre për punë të denjë edhe në </w:t>
            </w:r>
            <w:r w:rsidR="00973627">
              <w:rPr>
                <w:rFonts w:ascii="Garamond" w:eastAsia="Times New Roman" w:hAnsi="Garamond"/>
                <w:color w:val="000000"/>
                <w:sz w:val="20"/>
                <w:szCs w:val="20"/>
                <w:lang w:eastAsia="en-US"/>
              </w:rPr>
              <w:t xml:space="preserve">sektorët jotradicionalë </w:t>
            </w:r>
            <w:r w:rsidR="00973627">
              <w:rPr>
                <w:rFonts w:ascii="Garamond" w:eastAsia="Times New Roman" w:hAnsi="Garamond"/>
                <w:color w:val="000000"/>
                <w:sz w:val="20"/>
                <w:szCs w:val="20"/>
                <w:lang w:eastAsia="en-US"/>
              </w:rPr>
              <w:lastRenderedPageBreak/>
              <w:t>të punësimit</w:t>
            </w:r>
            <w:r w:rsidRPr="00BB432D">
              <w:rPr>
                <w:rFonts w:ascii="Garamond" w:eastAsia="Times New Roman" w:hAnsi="Garamond"/>
                <w:color w:val="000000"/>
                <w:sz w:val="20"/>
                <w:szCs w:val="20"/>
                <w:lang w:eastAsia="en-US"/>
              </w:rPr>
              <w:t xml:space="preserve"> (në veçanti në shkencë, teknologji, inxhinieri, matematikë).</w:t>
            </w:r>
          </w:p>
        </w:tc>
        <w:tc>
          <w:tcPr>
            <w:tcW w:w="1440" w:type="dxa"/>
            <w:tcBorders>
              <w:top w:val="nil"/>
              <w:left w:val="nil"/>
              <w:bottom w:val="single" w:sz="4" w:space="0" w:color="auto"/>
              <w:right w:val="single" w:sz="4" w:space="0" w:color="auto"/>
            </w:tcBorders>
            <w:shd w:val="clear" w:color="FFFF00" w:fill="FFFFFF"/>
            <w:vAlign w:val="center"/>
            <w:hideMark/>
          </w:tcPr>
          <w:p w14:paraId="47706F4D" w14:textId="46C288A4"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lastRenderedPageBreak/>
              <w:t>MFE &amp; AIDA</w:t>
            </w:r>
            <w:r w:rsidR="00973627">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&amp;</w:t>
            </w:r>
            <w:r w:rsidR="00973627">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Bashkia</w:t>
            </w:r>
          </w:p>
        </w:tc>
      </w:tr>
      <w:tr w:rsidR="009F0FAE" w:rsidRPr="00BB432D" w14:paraId="47706F56" w14:textId="77777777" w:rsidTr="004D0778">
        <w:trPr>
          <w:trHeight w:val="1530"/>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F4F" w14:textId="2488235C" w:rsidR="009F0FAE" w:rsidRPr="00BB432D" w:rsidRDefault="001F2044"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lastRenderedPageBreak/>
              <w:t>Rezultati</w:t>
            </w:r>
          </w:p>
        </w:tc>
        <w:tc>
          <w:tcPr>
            <w:tcW w:w="3510" w:type="dxa"/>
            <w:tcBorders>
              <w:top w:val="nil"/>
              <w:left w:val="nil"/>
              <w:bottom w:val="single" w:sz="4" w:space="0" w:color="auto"/>
              <w:right w:val="single" w:sz="4" w:space="0" w:color="auto"/>
            </w:tcBorders>
            <w:shd w:val="clear" w:color="auto" w:fill="auto"/>
            <w:vAlign w:val="center"/>
            <w:hideMark/>
          </w:tcPr>
          <w:p w14:paraId="47706F50" w14:textId="6A811AE0" w:rsidR="009F0FAE" w:rsidRPr="00BB432D" w:rsidRDefault="009F0FAE" w:rsidP="001F2044">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II.1.a</w:t>
            </w:r>
            <w:r w:rsidR="001F2044">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Numri i propozimeve të dërguara dhe </w:t>
            </w:r>
            <w:r w:rsidR="004D12AA">
              <w:rPr>
                <w:rFonts w:ascii="Garamond" w:eastAsia="Times New Roman" w:hAnsi="Garamond"/>
                <w:color w:val="000000"/>
                <w:sz w:val="20"/>
                <w:szCs w:val="20"/>
                <w:lang w:eastAsia="en-US"/>
              </w:rPr>
              <w:t xml:space="preserve">të </w:t>
            </w:r>
            <w:r w:rsidRPr="00BB432D">
              <w:rPr>
                <w:rFonts w:ascii="Garamond" w:eastAsia="Times New Roman" w:hAnsi="Garamond"/>
                <w:color w:val="000000"/>
                <w:sz w:val="20"/>
                <w:szCs w:val="20"/>
                <w:lang w:eastAsia="en-US"/>
              </w:rPr>
              <w:t>miratuara në lidhje me ndryshimet në legjislacionin civil dhe penal në RSH</w:t>
            </w:r>
          </w:p>
        </w:tc>
        <w:tc>
          <w:tcPr>
            <w:tcW w:w="1710" w:type="dxa"/>
            <w:tcBorders>
              <w:top w:val="nil"/>
              <w:left w:val="nil"/>
              <w:bottom w:val="single" w:sz="4" w:space="0" w:color="auto"/>
              <w:right w:val="single" w:sz="4" w:space="0" w:color="auto"/>
            </w:tcBorders>
            <w:shd w:val="clear" w:color="FFFF00" w:fill="FFFFFF"/>
            <w:vAlign w:val="center"/>
            <w:hideMark/>
          </w:tcPr>
          <w:p w14:paraId="47706F51" w14:textId="32F378BB"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8.</w:t>
            </w:r>
            <w:r w:rsidR="005606A6">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QEVERISJA E MIRË, DEMOKRACIA</w:t>
            </w:r>
            <w:r w:rsidR="005606A6">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SUNDIMI I LIGJIT</w:t>
            </w:r>
          </w:p>
        </w:tc>
        <w:tc>
          <w:tcPr>
            <w:tcW w:w="2070" w:type="dxa"/>
            <w:tcBorders>
              <w:top w:val="nil"/>
              <w:left w:val="nil"/>
              <w:bottom w:val="single" w:sz="4" w:space="0" w:color="auto"/>
              <w:right w:val="single" w:sz="4" w:space="0" w:color="auto"/>
            </w:tcBorders>
            <w:shd w:val="clear" w:color="FFFF00" w:fill="FFFFFF"/>
            <w:vAlign w:val="center"/>
            <w:hideMark/>
          </w:tcPr>
          <w:p w14:paraId="47706F52" w14:textId="132EE4BD" w:rsidR="009F0FAE" w:rsidRPr="00BB432D" w:rsidRDefault="009F0FAE" w:rsidP="005606A6">
            <w:pPr>
              <w:rPr>
                <w:rFonts w:ascii="Garamond" w:eastAsia="Times New Roman" w:hAnsi="Garamond"/>
                <w:sz w:val="20"/>
                <w:szCs w:val="20"/>
                <w:lang w:eastAsia="en-US"/>
              </w:rPr>
            </w:pPr>
            <w:r w:rsidRPr="00BB432D">
              <w:rPr>
                <w:rFonts w:ascii="Garamond" w:eastAsia="Times New Roman" w:hAnsi="Garamond"/>
                <w:sz w:val="20"/>
                <w:szCs w:val="20"/>
                <w:lang w:eastAsia="en-US"/>
              </w:rPr>
              <w:t>8.6 Forcimi i të drejtave të njeriut</w:t>
            </w:r>
          </w:p>
        </w:tc>
        <w:tc>
          <w:tcPr>
            <w:tcW w:w="1980" w:type="dxa"/>
            <w:tcBorders>
              <w:top w:val="nil"/>
              <w:left w:val="nil"/>
              <w:bottom w:val="single" w:sz="4" w:space="0" w:color="auto"/>
              <w:right w:val="single" w:sz="4" w:space="0" w:color="auto"/>
            </w:tcBorders>
            <w:shd w:val="clear" w:color="FFFF00" w:fill="FFFFFF"/>
            <w:vAlign w:val="center"/>
            <w:hideMark/>
          </w:tcPr>
          <w:p w14:paraId="47706F53" w14:textId="77777777"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Përafrimi dhe harmonizimi i kuadrit ligjor</w:t>
            </w:r>
          </w:p>
        </w:tc>
        <w:tc>
          <w:tcPr>
            <w:tcW w:w="2070" w:type="dxa"/>
            <w:tcBorders>
              <w:top w:val="nil"/>
              <w:left w:val="nil"/>
              <w:bottom w:val="single" w:sz="4" w:space="0" w:color="auto"/>
              <w:right w:val="single" w:sz="4" w:space="0" w:color="auto"/>
            </w:tcBorders>
            <w:shd w:val="clear" w:color="FFFF00" w:fill="EBF1DE"/>
            <w:vAlign w:val="center"/>
            <w:hideMark/>
          </w:tcPr>
          <w:p w14:paraId="47706F54" w14:textId="4C60F30F" w:rsidR="009F0FAE" w:rsidRPr="00BB432D" w:rsidRDefault="009F0FAE" w:rsidP="00973627">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Objektivi specifik II.1. Përforcimi i mbrojtjes ligjore për personat LGBTI+ kundër krimit të urrejtjes, gjuhës së urrejtjes dhe dhunës, nëpërmjet rishikimit dhe harmonizimit të </w:t>
            </w:r>
            <w:r w:rsidR="00973627" w:rsidRPr="00BB432D">
              <w:rPr>
                <w:rFonts w:ascii="Garamond" w:eastAsia="Times New Roman" w:hAnsi="Garamond"/>
                <w:color w:val="000000"/>
                <w:sz w:val="20"/>
                <w:szCs w:val="20"/>
                <w:lang w:eastAsia="en-US"/>
              </w:rPr>
              <w:t>legjislacionit</w:t>
            </w:r>
            <w:r w:rsidRPr="00BB432D">
              <w:rPr>
                <w:rFonts w:ascii="Garamond" w:eastAsia="Times New Roman" w:hAnsi="Garamond"/>
                <w:color w:val="000000"/>
                <w:sz w:val="20"/>
                <w:szCs w:val="20"/>
                <w:lang w:eastAsia="en-US"/>
              </w:rPr>
              <w:t xml:space="preserve"> kombëtar me</w:t>
            </w:r>
            <w:r w:rsidR="00973627">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standardet evropiane/</w:t>
            </w:r>
            <w:r w:rsidR="00973627">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ndërkombëtare</w:t>
            </w:r>
          </w:p>
        </w:tc>
        <w:tc>
          <w:tcPr>
            <w:tcW w:w="1440" w:type="dxa"/>
            <w:tcBorders>
              <w:top w:val="nil"/>
              <w:left w:val="nil"/>
              <w:bottom w:val="single" w:sz="4" w:space="0" w:color="auto"/>
              <w:right w:val="single" w:sz="4" w:space="0" w:color="auto"/>
            </w:tcBorders>
            <w:shd w:val="clear" w:color="FFFF00" w:fill="FFFFFF"/>
            <w:vAlign w:val="center"/>
            <w:hideMark/>
          </w:tcPr>
          <w:p w14:paraId="47706F55"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Të gjitha ministritë që kanë përgjegjësi zbatimin e ligjeve të ndryshuara dhe MD</w:t>
            </w:r>
          </w:p>
        </w:tc>
      </w:tr>
      <w:tr w:rsidR="009F0FAE" w:rsidRPr="00BB432D" w14:paraId="47706F5E" w14:textId="77777777" w:rsidTr="004D0778">
        <w:trPr>
          <w:trHeight w:val="1020"/>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F57" w14:textId="329731B5" w:rsidR="009F0FAE" w:rsidRPr="00BB432D" w:rsidRDefault="001F2044"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Rezultati</w:t>
            </w:r>
          </w:p>
        </w:tc>
        <w:tc>
          <w:tcPr>
            <w:tcW w:w="3510" w:type="dxa"/>
            <w:tcBorders>
              <w:top w:val="nil"/>
              <w:left w:val="nil"/>
              <w:bottom w:val="single" w:sz="4" w:space="0" w:color="auto"/>
              <w:right w:val="single" w:sz="4" w:space="0" w:color="auto"/>
            </w:tcBorders>
            <w:shd w:val="clear" w:color="auto" w:fill="auto"/>
            <w:vAlign w:val="center"/>
            <w:hideMark/>
          </w:tcPr>
          <w:p w14:paraId="47706F58" w14:textId="54E20FB0" w:rsidR="009F0FAE" w:rsidRPr="00BB432D" w:rsidRDefault="009F0FAE" w:rsidP="001F2044">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II.2.a</w:t>
            </w:r>
            <w:r w:rsidR="001F2044">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Numri i raporteve vjetore të përpiluara dhe dorëzuara në Këshillin e Evropës, mbi diskriminimin dhe krimet e urrejtjes kundër personave LGBTI+</w:t>
            </w:r>
            <w:r w:rsidR="00BB432D" w:rsidRPr="00BB432D">
              <w:rPr>
                <w:rFonts w:ascii="Garamond" w:eastAsia="Times New Roman" w:hAnsi="Garamond"/>
                <w:color w:val="000000"/>
                <w:sz w:val="20"/>
                <w:szCs w:val="20"/>
                <w:lang w:eastAsia="en-US"/>
              </w:rPr>
              <w:t xml:space="preserve"> </w:t>
            </w:r>
          </w:p>
        </w:tc>
        <w:tc>
          <w:tcPr>
            <w:tcW w:w="1710" w:type="dxa"/>
            <w:tcBorders>
              <w:top w:val="nil"/>
              <w:left w:val="nil"/>
              <w:bottom w:val="single" w:sz="4" w:space="0" w:color="auto"/>
              <w:right w:val="single" w:sz="4" w:space="0" w:color="auto"/>
            </w:tcBorders>
            <w:shd w:val="clear" w:color="FFFF00" w:fill="FFFFFF"/>
            <w:vAlign w:val="center"/>
            <w:hideMark/>
          </w:tcPr>
          <w:p w14:paraId="47706F59" w14:textId="416B6378"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8.</w:t>
            </w:r>
            <w:r w:rsidR="005606A6">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QEVERISJA E MIRË, DEMOKRACIA</w:t>
            </w:r>
            <w:r w:rsidR="005606A6">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SUNDIMI I LIGJIT</w:t>
            </w:r>
          </w:p>
        </w:tc>
        <w:tc>
          <w:tcPr>
            <w:tcW w:w="2070" w:type="dxa"/>
            <w:tcBorders>
              <w:top w:val="nil"/>
              <w:left w:val="nil"/>
              <w:bottom w:val="single" w:sz="4" w:space="0" w:color="auto"/>
              <w:right w:val="single" w:sz="4" w:space="0" w:color="auto"/>
            </w:tcBorders>
            <w:shd w:val="clear" w:color="FFFF00" w:fill="FFFFFF"/>
            <w:vAlign w:val="center"/>
            <w:hideMark/>
          </w:tcPr>
          <w:p w14:paraId="47706F5A" w14:textId="0909EB86" w:rsidR="009F0FAE" w:rsidRPr="00BB432D" w:rsidRDefault="009F0FAE" w:rsidP="005606A6">
            <w:pPr>
              <w:rPr>
                <w:rFonts w:ascii="Garamond" w:eastAsia="Times New Roman" w:hAnsi="Garamond"/>
                <w:sz w:val="20"/>
                <w:szCs w:val="20"/>
                <w:lang w:eastAsia="en-US"/>
              </w:rPr>
            </w:pPr>
            <w:r w:rsidRPr="00BB432D">
              <w:rPr>
                <w:rFonts w:ascii="Garamond" w:eastAsia="Times New Roman" w:hAnsi="Garamond"/>
                <w:sz w:val="20"/>
                <w:szCs w:val="20"/>
                <w:lang w:eastAsia="en-US"/>
              </w:rPr>
              <w:t>8.6 Forcimi i të drejtave të njeriut</w:t>
            </w:r>
          </w:p>
        </w:tc>
        <w:tc>
          <w:tcPr>
            <w:tcW w:w="1980" w:type="dxa"/>
            <w:tcBorders>
              <w:top w:val="nil"/>
              <w:left w:val="nil"/>
              <w:bottom w:val="single" w:sz="4" w:space="0" w:color="auto"/>
              <w:right w:val="single" w:sz="4" w:space="0" w:color="auto"/>
            </w:tcBorders>
            <w:shd w:val="clear" w:color="FFFF00" w:fill="FFFFFF"/>
            <w:vAlign w:val="center"/>
            <w:hideMark/>
          </w:tcPr>
          <w:p w14:paraId="47706F5B" w14:textId="77777777"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Fuqizimi i mekanizmave monitorues për të drejtat e njeriut</w:t>
            </w:r>
          </w:p>
        </w:tc>
        <w:tc>
          <w:tcPr>
            <w:tcW w:w="2070" w:type="dxa"/>
            <w:tcBorders>
              <w:top w:val="nil"/>
              <w:left w:val="nil"/>
              <w:bottom w:val="single" w:sz="4" w:space="0" w:color="auto"/>
              <w:right w:val="single" w:sz="4" w:space="0" w:color="auto"/>
            </w:tcBorders>
            <w:shd w:val="clear" w:color="FFFF00" w:fill="EBF1DE"/>
            <w:vAlign w:val="center"/>
            <w:hideMark/>
          </w:tcPr>
          <w:p w14:paraId="47706F5C" w14:textId="031458DE"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Objektivi specifik II.2. Zbatimi me </w:t>
            </w:r>
            <w:r w:rsidR="00973627" w:rsidRPr="00BB432D">
              <w:rPr>
                <w:rFonts w:ascii="Garamond" w:eastAsia="Times New Roman" w:hAnsi="Garamond"/>
                <w:color w:val="000000"/>
                <w:sz w:val="20"/>
                <w:szCs w:val="20"/>
                <w:lang w:eastAsia="en-US"/>
              </w:rPr>
              <w:t>profesionalizëm</w:t>
            </w:r>
            <w:r w:rsidRPr="00BB432D">
              <w:rPr>
                <w:rFonts w:ascii="Garamond" w:eastAsia="Times New Roman" w:hAnsi="Garamond"/>
                <w:color w:val="000000"/>
                <w:sz w:val="20"/>
                <w:szCs w:val="20"/>
                <w:lang w:eastAsia="en-US"/>
              </w:rPr>
              <w:t xml:space="preserve"> dhe pa paragjykime i legjislacionit për të luftuar diskriminimin dhe krimin e </w:t>
            </w:r>
            <w:r w:rsidR="00973627">
              <w:rPr>
                <w:rFonts w:ascii="Garamond" w:eastAsia="Times New Roman" w:hAnsi="Garamond"/>
                <w:color w:val="000000"/>
                <w:sz w:val="20"/>
                <w:szCs w:val="20"/>
                <w:lang w:eastAsia="en-US"/>
              </w:rPr>
              <w:t>urrejtjes ndaj personave LGBTI+</w:t>
            </w:r>
            <w:r w:rsidRPr="00BB432D">
              <w:rPr>
                <w:rFonts w:ascii="Garamond" w:eastAsia="Times New Roman" w:hAnsi="Garamond"/>
                <w:color w:val="000000"/>
                <w:sz w:val="20"/>
                <w:szCs w:val="20"/>
                <w:lang w:eastAsia="en-US"/>
              </w:rPr>
              <w:t xml:space="preserve"> </w:t>
            </w:r>
          </w:p>
        </w:tc>
        <w:tc>
          <w:tcPr>
            <w:tcW w:w="1440" w:type="dxa"/>
            <w:tcBorders>
              <w:top w:val="nil"/>
              <w:left w:val="nil"/>
              <w:bottom w:val="single" w:sz="4" w:space="0" w:color="auto"/>
              <w:right w:val="single" w:sz="4" w:space="0" w:color="auto"/>
            </w:tcBorders>
            <w:shd w:val="clear" w:color="FFFF00" w:fill="FFFFFF"/>
            <w:vAlign w:val="center"/>
            <w:hideMark/>
          </w:tcPr>
          <w:p w14:paraId="47706F5D"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KMD </w:t>
            </w:r>
          </w:p>
        </w:tc>
      </w:tr>
      <w:tr w:rsidR="009F0FAE" w:rsidRPr="00BB432D" w14:paraId="47706F66" w14:textId="77777777" w:rsidTr="004D0778">
        <w:trPr>
          <w:trHeight w:val="530"/>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F5F" w14:textId="4C6ADEF2" w:rsidR="009F0FAE" w:rsidRPr="00BB432D" w:rsidRDefault="001F2044"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Rezultati</w:t>
            </w:r>
          </w:p>
        </w:tc>
        <w:tc>
          <w:tcPr>
            <w:tcW w:w="3510" w:type="dxa"/>
            <w:tcBorders>
              <w:top w:val="nil"/>
              <w:left w:val="nil"/>
              <w:bottom w:val="single" w:sz="4" w:space="0" w:color="auto"/>
              <w:right w:val="single" w:sz="4" w:space="0" w:color="auto"/>
            </w:tcBorders>
            <w:shd w:val="clear" w:color="auto" w:fill="auto"/>
            <w:vAlign w:val="center"/>
            <w:hideMark/>
          </w:tcPr>
          <w:p w14:paraId="47706F60" w14:textId="0B0AF3C6" w:rsidR="009F0FAE" w:rsidRPr="00BB432D" w:rsidRDefault="009F0FAE" w:rsidP="001F2044">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III.1.a</w:t>
            </w:r>
            <w:r w:rsidR="001F2044">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Numri i të rejave e të rinjve që pranojnë dhe nuk diskriminojnë personat LGBTI+ në Shqipëri</w:t>
            </w:r>
          </w:p>
        </w:tc>
        <w:tc>
          <w:tcPr>
            <w:tcW w:w="1710" w:type="dxa"/>
            <w:tcBorders>
              <w:top w:val="nil"/>
              <w:left w:val="nil"/>
              <w:bottom w:val="single" w:sz="4" w:space="0" w:color="auto"/>
              <w:right w:val="single" w:sz="4" w:space="0" w:color="auto"/>
            </w:tcBorders>
            <w:shd w:val="clear" w:color="FFFF00" w:fill="FFFFFF"/>
            <w:vAlign w:val="center"/>
            <w:hideMark/>
          </w:tcPr>
          <w:p w14:paraId="47706F61"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F62" w14:textId="77777777" w:rsidR="009F0FAE" w:rsidRPr="00BB432D" w:rsidRDefault="009F0FAE" w:rsidP="005606A6">
            <w:pPr>
              <w:rPr>
                <w:rFonts w:ascii="Garamond" w:eastAsia="Times New Roman" w:hAnsi="Garamond"/>
                <w:sz w:val="20"/>
                <w:szCs w:val="20"/>
                <w:lang w:eastAsia="en-US"/>
              </w:rPr>
            </w:pPr>
            <w:r w:rsidRPr="00BB432D">
              <w:rPr>
                <w:rFonts w:ascii="Garamond" w:eastAsia="Times New Roman" w:hAnsi="Garamond"/>
                <w:sz w:val="20"/>
                <w:szCs w:val="20"/>
                <w:lang w:eastAsia="en-US"/>
              </w:rPr>
              <w:t>11.7 Ndërtimi i një shoqërie më gjithëpërfshirëse</w:t>
            </w:r>
          </w:p>
        </w:tc>
        <w:tc>
          <w:tcPr>
            <w:tcW w:w="1980" w:type="dxa"/>
            <w:tcBorders>
              <w:top w:val="nil"/>
              <w:left w:val="nil"/>
              <w:bottom w:val="single" w:sz="4" w:space="0" w:color="auto"/>
              <w:right w:val="single" w:sz="4" w:space="0" w:color="auto"/>
            </w:tcBorders>
            <w:shd w:val="clear" w:color="FFFF00" w:fill="FFFFFF"/>
            <w:vAlign w:val="center"/>
            <w:hideMark/>
          </w:tcPr>
          <w:p w14:paraId="47706F63" w14:textId="77777777"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Ndërgjegjësimi i publikut dhe krijimi i një mjedisi pranues për LGBTI+</w:t>
            </w:r>
          </w:p>
        </w:tc>
        <w:tc>
          <w:tcPr>
            <w:tcW w:w="2070" w:type="dxa"/>
            <w:tcBorders>
              <w:top w:val="nil"/>
              <w:left w:val="nil"/>
              <w:bottom w:val="single" w:sz="4" w:space="0" w:color="auto"/>
              <w:right w:val="single" w:sz="4" w:space="0" w:color="auto"/>
            </w:tcBorders>
            <w:shd w:val="clear" w:color="FFFF00" w:fill="EBF1DE"/>
            <w:vAlign w:val="center"/>
            <w:hideMark/>
          </w:tcPr>
          <w:p w14:paraId="47706F64" w14:textId="0D7EA618" w:rsidR="009F0FAE" w:rsidRPr="00BB432D" w:rsidRDefault="009F0FAE" w:rsidP="00973627">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III</w:t>
            </w:r>
            <w:r w:rsidR="00973627">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1. Edukimi i shoqërisë me parimet e barazisë, gjithëpërfshirjes dhe mosdiskriminimit kundrejt personave LGBTI+</w:t>
            </w:r>
          </w:p>
        </w:tc>
        <w:tc>
          <w:tcPr>
            <w:tcW w:w="1440" w:type="dxa"/>
            <w:tcBorders>
              <w:top w:val="nil"/>
              <w:left w:val="nil"/>
              <w:bottom w:val="single" w:sz="4" w:space="0" w:color="auto"/>
              <w:right w:val="single" w:sz="4" w:space="0" w:color="auto"/>
            </w:tcBorders>
            <w:shd w:val="clear" w:color="FFFF00" w:fill="FFFFFF"/>
            <w:vAlign w:val="center"/>
            <w:hideMark/>
          </w:tcPr>
          <w:p w14:paraId="47706F65"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r w:rsidR="009F0FAE" w:rsidRPr="00BB432D" w14:paraId="47706F6E" w14:textId="77777777" w:rsidTr="001F2044">
        <w:trPr>
          <w:trHeight w:val="264"/>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47706F67" w14:textId="4DEF96DB" w:rsidR="009F0FAE" w:rsidRPr="00BB432D" w:rsidRDefault="001F2044"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Rezultati</w:t>
            </w:r>
          </w:p>
        </w:tc>
        <w:tc>
          <w:tcPr>
            <w:tcW w:w="3510" w:type="dxa"/>
            <w:tcBorders>
              <w:top w:val="nil"/>
              <w:left w:val="nil"/>
              <w:bottom w:val="single" w:sz="4" w:space="0" w:color="auto"/>
              <w:right w:val="single" w:sz="4" w:space="0" w:color="auto"/>
            </w:tcBorders>
            <w:shd w:val="clear" w:color="auto" w:fill="auto"/>
            <w:vAlign w:val="center"/>
            <w:hideMark/>
          </w:tcPr>
          <w:p w14:paraId="47706F68" w14:textId="1EB88E06" w:rsidR="009F0FAE" w:rsidRPr="00BB432D" w:rsidRDefault="009F0FAE" w:rsidP="001A098C">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III.2.a</w:t>
            </w:r>
            <w:r w:rsidR="001F2044">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Numri i ndërmarrjeve/</w:t>
            </w:r>
            <w:r w:rsidR="001A098C">
              <w:rPr>
                <w:rFonts w:ascii="Garamond" w:eastAsia="Times New Roman" w:hAnsi="Garamond"/>
                <w:color w:val="000000"/>
                <w:sz w:val="20"/>
                <w:szCs w:val="20"/>
                <w:lang w:eastAsia="en-US"/>
              </w:rPr>
              <w:t>kompanive</w:t>
            </w:r>
            <w:r w:rsidR="005606A6">
              <w:rPr>
                <w:rFonts w:ascii="Garamond" w:eastAsia="Times New Roman" w:hAnsi="Garamond"/>
                <w:color w:val="000000"/>
                <w:sz w:val="20"/>
                <w:szCs w:val="20"/>
                <w:lang w:eastAsia="en-US"/>
              </w:rPr>
              <w:t xml:space="preserve"> </w:t>
            </w:r>
            <w:r w:rsidR="001A098C">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bizneseve që bashkohen me K</w:t>
            </w:r>
            <w:r w:rsidR="005606A6">
              <w:rPr>
                <w:rFonts w:ascii="Garamond" w:eastAsia="Times New Roman" w:hAnsi="Garamond"/>
                <w:color w:val="000000"/>
                <w:sz w:val="20"/>
                <w:szCs w:val="20"/>
                <w:lang w:eastAsia="en-US"/>
              </w:rPr>
              <w:t>artën Kombëtare të Diversitetit</w:t>
            </w:r>
          </w:p>
        </w:tc>
        <w:tc>
          <w:tcPr>
            <w:tcW w:w="1710" w:type="dxa"/>
            <w:tcBorders>
              <w:top w:val="nil"/>
              <w:left w:val="nil"/>
              <w:bottom w:val="single" w:sz="4" w:space="0" w:color="auto"/>
              <w:right w:val="single" w:sz="4" w:space="0" w:color="auto"/>
            </w:tcBorders>
            <w:shd w:val="clear" w:color="FFFF00" w:fill="FFFFFF"/>
            <w:vAlign w:val="center"/>
            <w:hideMark/>
          </w:tcPr>
          <w:p w14:paraId="47706F69"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2070" w:type="dxa"/>
            <w:tcBorders>
              <w:top w:val="nil"/>
              <w:left w:val="nil"/>
              <w:bottom w:val="single" w:sz="4" w:space="0" w:color="auto"/>
              <w:right w:val="single" w:sz="4" w:space="0" w:color="auto"/>
            </w:tcBorders>
            <w:shd w:val="clear" w:color="FFFF00" w:fill="FFFFFF"/>
            <w:vAlign w:val="center"/>
            <w:hideMark/>
          </w:tcPr>
          <w:p w14:paraId="47706F6A" w14:textId="77777777" w:rsidR="009F0FAE" w:rsidRPr="00BB432D" w:rsidRDefault="009F0FAE" w:rsidP="005606A6">
            <w:pPr>
              <w:rPr>
                <w:rFonts w:ascii="Garamond" w:eastAsia="Times New Roman" w:hAnsi="Garamond"/>
                <w:sz w:val="20"/>
                <w:szCs w:val="20"/>
                <w:lang w:eastAsia="en-US"/>
              </w:rPr>
            </w:pPr>
            <w:r w:rsidRPr="00BB432D">
              <w:rPr>
                <w:rFonts w:ascii="Garamond" w:eastAsia="Times New Roman" w:hAnsi="Garamond"/>
                <w:sz w:val="20"/>
                <w:szCs w:val="20"/>
                <w:lang w:eastAsia="en-US"/>
              </w:rPr>
              <w:t>11.7 Ndërtimi i një shoqërie më gjithëpërfshirëse</w:t>
            </w:r>
          </w:p>
        </w:tc>
        <w:tc>
          <w:tcPr>
            <w:tcW w:w="1980" w:type="dxa"/>
            <w:tcBorders>
              <w:top w:val="nil"/>
              <w:left w:val="nil"/>
              <w:bottom w:val="single" w:sz="4" w:space="0" w:color="auto"/>
              <w:right w:val="single" w:sz="4" w:space="0" w:color="auto"/>
            </w:tcBorders>
            <w:shd w:val="clear" w:color="FFFF00" w:fill="FFFFFF"/>
            <w:vAlign w:val="center"/>
            <w:hideMark/>
          </w:tcPr>
          <w:p w14:paraId="47706F6B" w14:textId="3000E681" w:rsidR="009F0FAE" w:rsidRPr="00BB432D" w:rsidRDefault="009F0FAE" w:rsidP="00973627">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Punëdhënës më të ndjeshëm dhe jodiskriminues</w:t>
            </w:r>
          </w:p>
        </w:tc>
        <w:tc>
          <w:tcPr>
            <w:tcW w:w="2070" w:type="dxa"/>
            <w:tcBorders>
              <w:top w:val="nil"/>
              <w:left w:val="nil"/>
              <w:bottom w:val="single" w:sz="4" w:space="0" w:color="auto"/>
              <w:right w:val="single" w:sz="4" w:space="0" w:color="auto"/>
            </w:tcBorders>
            <w:shd w:val="clear" w:color="FFFF00" w:fill="EBF1DE"/>
            <w:vAlign w:val="center"/>
            <w:hideMark/>
          </w:tcPr>
          <w:p w14:paraId="47706F6C" w14:textId="76AFDE47" w:rsidR="009F0FAE" w:rsidRPr="00BB432D" w:rsidRDefault="009F0FAE" w:rsidP="005606A6">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III.2.</w:t>
            </w:r>
            <w:r w:rsidR="00973627">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Përmirësimi i ndërgjegjësimit për çështjet LGBTI+ midis</w:t>
            </w:r>
            <w:r w:rsidR="00973627">
              <w:rPr>
                <w:rFonts w:ascii="Garamond" w:eastAsia="Times New Roman" w:hAnsi="Garamond"/>
                <w:color w:val="000000"/>
                <w:sz w:val="20"/>
                <w:szCs w:val="20"/>
                <w:lang w:eastAsia="en-US"/>
              </w:rPr>
              <w:t xml:space="preserve"> punëdhënësve publikë e privatë</w:t>
            </w:r>
          </w:p>
        </w:tc>
        <w:tc>
          <w:tcPr>
            <w:tcW w:w="1440" w:type="dxa"/>
            <w:tcBorders>
              <w:top w:val="nil"/>
              <w:left w:val="nil"/>
              <w:bottom w:val="single" w:sz="4" w:space="0" w:color="auto"/>
              <w:right w:val="single" w:sz="4" w:space="0" w:color="auto"/>
            </w:tcBorders>
            <w:shd w:val="clear" w:color="FFFF00" w:fill="FFFFFF"/>
            <w:vAlign w:val="center"/>
            <w:hideMark/>
          </w:tcPr>
          <w:p w14:paraId="47706F6D"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MFE</w:t>
            </w:r>
          </w:p>
        </w:tc>
      </w:tr>
    </w:tbl>
    <w:p w14:paraId="47706F6F" w14:textId="77777777" w:rsidR="009F0FAE" w:rsidRPr="00BB432D" w:rsidRDefault="009F0FAE" w:rsidP="009F0FAE">
      <w:pPr>
        <w:rPr>
          <w:rFonts w:ascii="Garamond" w:hAnsi="Garamond"/>
        </w:rPr>
      </w:pPr>
    </w:p>
    <w:p w14:paraId="52C99D5B" w14:textId="77777777" w:rsidR="001B7B10" w:rsidRPr="00BB432D" w:rsidRDefault="009F0FAE" w:rsidP="001B7B10">
      <w:pPr>
        <w:pStyle w:val="AAAAAAAAAAATEXXX"/>
        <w:ind w:firstLine="0"/>
        <w:jc w:val="center"/>
      </w:pPr>
      <w:bookmarkStart w:id="45" w:name="_Toc79509636"/>
      <w:r w:rsidRPr="00BB432D">
        <w:t>ANEKS 3</w:t>
      </w:r>
    </w:p>
    <w:p w14:paraId="47706F70" w14:textId="1BA68081" w:rsidR="009F0FAE" w:rsidRPr="00BB432D" w:rsidRDefault="009F0FAE" w:rsidP="001B7B10">
      <w:pPr>
        <w:pStyle w:val="AAAAAAAAAAATEXXX"/>
        <w:ind w:firstLine="0"/>
        <w:jc w:val="center"/>
      </w:pPr>
      <w:r w:rsidRPr="00BB432D">
        <w:t>MATRICA E MASAVE DHE TREGUESIT</w:t>
      </w:r>
      <w:bookmarkEnd w:id="45"/>
    </w:p>
    <w:p w14:paraId="47706F71" w14:textId="77777777" w:rsidR="009F0FAE" w:rsidRPr="00BB432D" w:rsidRDefault="009F0FAE" w:rsidP="009F0FAE">
      <w:pPr>
        <w:rPr>
          <w:rFonts w:ascii="Garamond" w:hAnsi="Garamond"/>
        </w:rPr>
      </w:pPr>
    </w:p>
    <w:tbl>
      <w:tblPr>
        <w:tblW w:w="13878" w:type="dxa"/>
        <w:tblInd w:w="-5" w:type="dxa"/>
        <w:tblLayout w:type="fixed"/>
        <w:tblLook w:val="04A0" w:firstRow="1" w:lastRow="0" w:firstColumn="1" w:lastColumn="0" w:noHBand="0" w:noVBand="1"/>
      </w:tblPr>
      <w:tblGrid>
        <w:gridCol w:w="1128"/>
        <w:gridCol w:w="3372"/>
        <w:gridCol w:w="1710"/>
        <w:gridCol w:w="1999"/>
        <w:gridCol w:w="1691"/>
        <w:gridCol w:w="2268"/>
        <w:gridCol w:w="1710"/>
      </w:tblGrid>
      <w:tr w:rsidR="009F0FAE" w:rsidRPr="00BB432D" w14:paraId="47706F79" w14:textId="77777777" w:rsidTr="004D0778">
        <w:trPr>
          <w:trHeight w:val="517"/>
        </w:trPr>
        <w:tc>
          <w:tcPr>
            <w:tcW w:w="11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7706F72" w14:textId="6DFE54B4" w:rsidR="009F0FAE" w:rsidRPr="00BB432D" w:rsidRDefault="00A6139A"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Lloji i treguesit</w:t>
            </w:r>
          </w:p>
        </w:tc>
        <w:tc>
          <w:tcPr>
            <w:tcW w:w="3372" w:type="dxa"/>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47706F73" w14:textId="5073C8C8"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Emërtimi i </w:t>
            </w:r>
            <w:r w:rsidR="00573A02" w:rsidRPr="00BB432D">
              <w:rPr>
                <w:rFonts w:ascii="Garamond" w:eastAsia="Times New Roman" w:hAnsi="Garamond"/>
                <w:b/>
                <w:bCs/>
                <w:color w:val="000000"/>
                <w:sz w:val="20"/>
                <w:szCs w:val="20"/>
                <w:lang w:eastAsia="en-US"/>
              </w:rPr>
              <w:t>indikatorit</w:t>
            </w:r>
          </w:p>
        </w:tc>
        <w:tc>
          <w:tcPr>
            <w:tcW w:w="171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F74" w14:textId="3623CAC9" w:rsidR="009F0FAE" w:rsidRPr="00BB432D" w:rsidRDefault="009F0FAE" w:rsidP="00A6139A">
            <w:pPr>
              <w:jc w:val="both"/>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Lidhja me </w:t>
            </w:r>
            <w:r w:rsidR="00573A02" w:rsidRPr="00BB432D">
              <w:rPr>
                <w:rFonts w:ascii="Garamond" w:eastAsia="Times New Roman" w:hAnsi="Garamond"/>
                <w:b/>
                <w:bCs/>
                <w:color w:val="000000"/>
                <w:sz w:val="20"/>
                <w:szCs w:val="20"/>
                <w:lang w:eastAsia="en-US"/>
              </w:rPr>
              <w:t>nr</w:t>
            </w:r>
            <w:r w:rsidR="00573A02">
              <w:rPr>
                <w:rFonts w:ascii="Garamond" w:eastAsia="Times New Roman" w:hAnsi="Garamond"/>
                <w:b/>
                <w:bCs/>
                <w:color w:val="000000"/>
                <w:sz w:val="20"/>
                <w:szCs w:val="20"/>
                <w:lang w:eastAsia="en-US"/>
              </w:rPr>
              <w:t>.</w:t>
            </w:r>
            <w:r w:rsidR="00573A02" w:rsidRPr="00BB432D">
              <w:rPr>
                <w:rFonts w:ascii="Garamond" w:eastAsia="Times New Roman" w:hAnsi="Garamond"/>
                <w:b/>
                <w:bCs/>
                <w:color w:val="000000"/>
                <w:sz w:val="20"/>
                <w:szCs w:val="20"/>
                <w:lang w:eastAsia="en-US"/>
              </w:rPr>
              <w:t xml:space="preserve"> </w:t>
            </w:r>
            <w:r w:rsidRPr="00BB432D">
              <w:rPr>
                <w:rFonts w:ascii="Garamond" w:eastAsia="Times New Roman" w:hAnsi="Garamond"/>
                <w:b/>
                <w:bCs/>
                <w:color w:val="000000"/>
                <w:sz w:val="20"/>
                <w:szCs w:val="20"/>
                <w:lang w:eastAsia="en-US"/>
              </w:rPr>
              <w:t xml:space="preserve">e </w:t>
            </w:r>
            <w:r w:rsidR="00573A02" w:rsidRPr="00BB432D">
              <w:rPr>
                <w:rFonts w:ascii="Garamond" w:eastAsia="Times New Roman" w:hAnsi="Garamond"/>
                <w:b/>
                <w:bCs/>
                <w:color w:val="000000"/>
                <w:sz w:val="20"/>
                <w:szCs w:val="20"/>
                <w:lang w:eastAsia="en-US"/>
              </w:rPr>
              <w:t xml:space="preserve">shtyllës </w:t>
            </w:r>
            <w:r w:rsidRPr="00BB432D">
              <w:rPr>
                <w:rFonts w:ascii="Garamond" w:eastAsia="Times New Roman" w:hAnsi="Garamond"/>
                <w:b/>
                <w:bCs/>
                <w:color w:val="000000"/>
                <w:sz w:val="20"/>
                <w:szCs w:val="20"/>
                <w:lang w:eastAsia="en-US"/>
              </w:rPr>
              <w:t>s</w:t>
            </w:r>
            <w:r w:rsidR="00573A02">
              <w:rPr>
                <w:rFonts w:ascii="Garamond" w:eastAsia="Times New Roman" w:hAnsi="Garamond"/>
                <w:b/>
                <w:bCs/>
                <w:color w:val="000000"/>
                <w:sz w:val="20"/>
                <w:szCs w:val="20"/>
                <w:lang w:eastAsia="en-US"/>
              </w:rPr>
              <w:t xml:space="preserve">ë </w:t>
            </w:r>
            <w:r w:rsidRPr="00BB432D">
              <w:rPr>
                <w:rFonts w:ascii="Garamond" w:eastAsia="Times New Roman" w:hAnsi="Garamond"/>
                <w:b/>
                <w:bCs/>
                <w:color w:val="000000"/>
                <w:sz w:val="20"/>
                <w:szCs w:val="20"/>
                <w:lang w:eastAsia="en-US"/>
              </w:rPr>
              <w:t>SKZHI</w:t>
            </w:r>
            <w:r w:rsidR="00573A02">
              <w:rPr>
                <w:rFonts w:ascii="Garamond" w:eastAsia="Times New Roman" w:hAnsi="Garamond"/>
                <w:b/>
                <w:bCs/>
                <w:color w:val="000000"/>
                <w:sz w:val="20"/>
                <w:szCs w:val="20"/>
                <w:lang w:eastAsia="en-US"/>
              </w:rPr>
              <w:t>-së</w:t>
            </w:r>
            <w:r w:rsidRPr="00BB432D">
              <w:rPr>
                <w:rFonts w:ascii="Garamond" w:eastAsia="Times New Roman" w:hAnsi="Garamond"/>
                <w:b/>
                <w:bCs/>
                <w:color w:val="000000"/>
                <w:sz w:val="20"/>
                <w:szCs w:val="20"/>
                <w:lang w:eastAsia="en-US"/>
              </w:rPr>
              <w:t xml:space="preserve"> </w:t>
            </w:r>
          </w:p>
        </w:tc>
        <w:tc>
          <w:tcPr>
            <w:tcW w:w="1999"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F75" w14:textId="09DC00C1" w:rsidR="009F0FAE" w:rsidRPr="00BB432D" w:rsidRDefault="009F0FAE" w:rsidP="00A6139A">
            <w:pPr>
              <w:jc w:val="both"/>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Qëllimi/</w:t>
            </w:r>
            <w:r w:rsidR="00A6139A" w:rsidRPr="00BB432D">
              <w:rPr>
                <w:rFonts w:ascii="Garamond" w:eastAsia="Times New Roman" w:hAnsi="Garamond"/>
                <w:b/>
                <w:bCs/>
                <w:color w:val="000000"/>
                <w:sz w:val="20"/>
                <w:szCs w:val="20"/>
                <w:lang w:eastAsia="en-US"/>
              </w:rPr>
              <w:t xml:space="preserve">objektivi strategjik </w:t>
            </w:r>
            <w:r w:rsidRPr="00BB432D">
              <w:rPr>
                <w:rFonts w:ascii="Garamond" w:eastAsia="Times New Roman" w:hAnsi="Garamond"/>
                <w:b/>
                <w:bCs/>
                <w:color w:val="000000"/>
                <w:sz w:val="20"/>
                <w:szCs w:val="20"/>
                <w:lang w:eastAsia="en-US"/>
              </w:rPr>
              <w:t>në SKZHI</w:t>
            </w:r>
          </w:p>
        </w:tc>
        <w:tc>
          <w:tcPr>
            <w:tcW w:w="1691"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F76" w14:textId="70D666AC" w:rsidR="009F0FAE" w:rsidRPr="00BB432D" w:rsidRDefault="009F0FAE" w:rsidP="00A6139A">
            <w:pPr>
              <w:jc w:val="both"/>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Qëllimi i </w:t>
            </w:r>
            <w:r w:rsidR="00A6139A" w:rsidRPr="00BB432D">
              <w:rPr>
                <w:rFonts w:ascii="Garamond" w:eastAsia="Times New Roman" w:hAnsi="Garamond"/>
                <w:b/>
                <w:bCs/>
                <w:color w:val="000000"/>
                <w:sz w:val="20"/>
                <w:szCs w:val="20"/>
                <w:lang w:eastAsia="en-US"/>
              </w:rPr>
              <w:t>politikës</w:t>
            </w:r>
          </w:p>
        </w:tc>
        <w:tc>
          <w:tcPr>
            <w:tcW w:w="2268"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F77" w14:textId="7ACA2167" w:rsidR="009F0FAE" w:rsidRPr="00BB432D" w:rsidRDefault="009F0FAE" w:rsidP="00A6139A">
            <w:pPr>
              <w:jc w:val="both"/>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 xml:space="preserve">Objektivi </w:t>
            </w:r>
            <w:r w:rsidR="00A6139A" w:rsidRPr="00BB432D">
              <w:rPr>
                <w:rFonts w:ascii="Garamond" w:eastAsia="Times New Roman" w:hAnsi="Garamond"/>
                <w:b/>
                <w:bCs/>
                <w:color w:val="000000"/>
                <w:sz w:val="20"/>
                <w:szCs w:val="20"/>
                <w:lang w:eastAsia="en-US"/>
              </w:rPr>
              <w:t xml:space="preserve">specifik </w:t>
            </w:r>
            <w:r w:rsidRPr="00BB432D">
              <w:rPr>
                <w:rFonts w:ascii="Garamond" w:eastAsia="Times New Roman" w:hAnsi="Garamond"/>
                <w:b/>
                <w:bCs/>
                <w:color w:val="000000"/>
                <w:sz w:val="20"/>
                <w:szCs w:val="20"/>
                <w:lang w:eastAsia="en-US"/>
              </w:rPr>
              <w:t>me të cilin lidhet indikatori/treguesi</w:t>
            </w:r>
            <w:r w:rsidR="00BB432D" w:rsidRPr="00BB432D">
              <w:rPr>
                <w:rFonts w:ascii="Garamond" w:eastAsia="Times New Roman" w:hAnsi="Garamond"/>
                <w:b/>
                <w:bCs/>
                <w:color w:val="000000"/>
                <w:sz w:val="20"/>
                <w:szCs w:val="20"/>
                <w:lang w:eastAsia="en-US"/>
              </w:rPr>
              <w:t xml:space="preserve"> </w:t>
            </w:r>
          </w:p>
        </w:tc>
        <w:tc>
          <w:tcPr>
            <w:tcW w:w="171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7706F78" w14:textId="77777777" w:rsidR="009F0FAE" w:rsidRPr="00BB432D" w:rsidRDefault="009F0FAE" w:rsidP="0013284B">
            <w:pPr>
              <w:jc w:val="center"/>
              <w:rPr>
                <w:rFonts w:ascii="Garamond" w:eastAsia="Times New Roman" w:hAnsi="Garamond"/>
                <w:b/>
                <w:bCs/>
                <w:color w:val="000000"/>
                <w:sz w:val="20"/>
                <w:szCs w:val="20"/>
                <w:lang w:eastAsia="en-US"/>
              </w:rPr>
            </w:pPr>
            <w:r w:rsidRPr="00BB432D">
              <w:rPr>
                <w:rFonts w:ascii="Garamond" w:eastAsia="Times New Roman" w:hAnsi="Garamond"/>
                <w:b/>
                <w:bCs/>
                <w:color w:val="000000"/>
                <w:sz w:val="20"/>
                <w:szCs w:val="20"/>
                <w:lang w:eastAsia="en-US"/>
              </w:rPr>
              <w:t>Burimi i të dhënave për monitorimin e treguesit të performancës</w:t>
            </w:r>
          </w:p>
        </w:tc>
      </w:tr>
      <w:tr w:rsidR="009F0FAE" w:rsidRPr="00BB432D" w14:paraId="47706F81" w14:textId="77777777" w:rsidTr="004D0778">
        <w:trPr>
          <w:trHeight w:val="517"/>
        </w:trPr>
        <w:tc>
          <w:tcPr>
            <w:tcW w:w="1128" w:type="dxa"/>
            <w:vMerge/>
            <w:tcBorders>
              <w:top w:val="single" w:sz="4" w:space="0" w:color="auto"/>
              <w:left w:val="single" w:sz="4" w:space="0" w:color="auto"/>
              <w:bottom w:val="single" w:sz="4" w:space="0" w:color="auto"/>
              <w:right w:val="single" w:sz="4" w:space="0" w:color="auto"/>
            </w:tcBorders>
            <w:vAlign w:val="center"/>
            <w:hideMark/>
          </w:tcPr>
          <w:p w14:paraId="47706F7A" w14:textId="77777777" w:rsidR="009F0FAE" w:rsidRPr="00BB432D" w:rsidRDefault="009F0FAE" w:rsidP="0013284B">
            <w:pPr>
              <w:rPr>
                <w:rFonts w:ascii="Garamond" w:eastAsia="Times New Roman" w:hAnsi="Garamond"/>
                <w:b/>
                <w:bCs/>
                <w:color w:val="000000"/>
                <w:sz w:val="20"/>
                <w:szCs w:val="20"/>
                <w:lang w:eastAsia="en-US"/>
              </w:rPr>
            </w:pPr>
          </w:p>
        </w:tc>
        <w:tc>
          <w:tcPr>
            <w:tcW w:w="3372" w:type="dxa"/>
            <w:vMerge/>
            <w:tcBorders>
              <w:top w:val="single" w:sz="4" w:space="0" w:color="auto"/>
              <w:left w:val="single" w:sz="4" w:space="0" w:color="auto"/>
              <w:bottom w:val="single" w:sz="4" w:space="0" w:color="auto"/>
              <w:right w:val="single" w:sz="4" w:space="0" w:color="auto"/>
            </w:tcBorders>
            <w:vAlign w:val="center"/>
            <w:hideMark/>
          </w:tcPr>
          <w:p w14:paraId="47706F7B" w14:textId="77777777" w:rsidR="009F0FAE" w:rsidRPr="00BB432D" w:rsidRDefault="009F0FAE" w:rsidP="0013284B">
            <w:pPr>
              <w:rPr>
                <w:rFonts w:ascii="Garamond" w:eastAsia="Times New Roman" w:hAnsi="Garamond"/>
                <w:b/>
                <w:bCs/>
                <w:color w:val="000000"/>
                <w:sz w:val="20"/>
                <w:szCs w:val="20"/>
                <w:lang w:eastAsia="en-US"/>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47706F7C" w14:textId="77777777" w:rsidR="009F0FAE" w:rsidRPr="00BB432D" w:rsidRDefault="009F0FAE" w:rsidP="00A6139A">
            <w:pPr>
              <w:jc w:val="both"/>
              <w:rPr>
                <w:rFonts w:ascii="Garamond" w:eastAsia="Times New Roman" w:hAnsi="Garamond"/>
                <w:b/>
                <w:bCs/>
                <w:color w:val="000000"/>
                <w:sz w:val="20"/>
                <w:szCs w:val="20"/>
                <w:lang w:eastAsia="en-US"/>
              </w:rPr>
            </w:pP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47706F7D" w14:textId="77777777" w:rsidR="009F0FAE" w:rsidRPr="00BB432D" w:rsidRDefault="009F0FAE" w:rsidP="00A6139A">
            <w:pPr>
              <w:jc w:val="both"/>
              <w:rPr>
                <w:rFonts w:ascii="Garamond" w:eastAsia="Times New Roman" w:hAnsi="Garamond"/>
                <w:b/>
                <w:bCs/>
                <w:color w:val="000000"/>
                <w:sz w:val="20"/>
                <w:szCs w:val="20"/>
                <w:lang w:eastAsia="en-US"/>
              </w:rPr>
            </w:pPr>
          </w:p>
        </w:tc>
        <w:tc>
          <w:tcPr>
            <w:tcW w:w="1691" w:type="dxa"/>
            <w:vMerge/>
            <w:tcBorders>
              <w:top w:val="single" w:sz="4" w:space="0" w:color="auto"/>
              <w:left w:val="single" w:sz="4" w:space="0" w:color="auto"/>
              <w:bottom w:val="single" w:sz="4" w:space="0" w:color="auto"/>
              <w:right w:val="single" w:sz="4" w:space="0" w:color="auto"/>
            </w:tcBorders>
            <w:vAlign w:val="center"/>
            <w:hideMark/>
          </w:tcPr>
          <w:p w14:paraId="47706F7E" w14:textId="77777777" w:rsidR="009F0FAE" w:rsidRPr="00BB432D" w:rsidRDefault="009F0FAE" w:rsidP="00A6139A">
            <w:pPr>
              <w:jc w:val="both"/>
              <w:rPr>
                <w:rFonts w:ascii="Garamond" w:eastAsia="Times New Roman" w:hAnsi="Garamond"/>
                <w:b/>
                <w:bCs/>
                <w:color w:val="000000"/>
                <w:sz w:val="20"/>
                <w:szCs w:val="20"/>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7706F7F" w14:textId="77777777" w:rsidR="009F0FAE" w:rsidRPr="00BB432D" w:rsidRDefault="009F0FAE" w:rsidP="00A6139A">
            <w:pPr>
              <w:jc w:val="both"/>
              <w:rPr>
                <w:rFonts w:ascii="Garamond" w:eastAsia="Times New Roman" w:hAnsi="Garamond"/>
                <w:b/>
                <w:bCs/>
                <w:color w:val="000000"/>
                <w:sz w:val="20"/>
                <w:szCs w:val="20"/>
                <w:lang w:eastAsia="en-US"/>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47706F80" w14:textId="77777777" w:rsidR="009F0FAE" w:rsidRPr="00BB432D" w:rsidRDefault="009F0FAE" w:rsidP="0013284B">
            <w:pPr>
              <w:rPr>
                <w:rFonts w:ascii="Garamond" w:eastAsia="Times New Roman" w:hAnsi="Garamond"/>
                <w:b/>
                <w:bCs/>
                <w:color w:val="000000"/>
                <w:sz w:val="20"/>
                <w:szCs w:val="20"/>
                <w:lang w:eastAsia="en-US"/>
              </w:rPr>
            </w:pPr>
          </w:p>
        </w:tc>
      </w:tr>
      <w:tr w:rsidR="009F0FAE" w:rsidRPr="00BB432D" w14:paraId="47706F89" w14:textId="77777777" w:rsidTr="004D0778">
        <w:trPr>
          <w:trHeight w:val="102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14:paraId="47706F82" w14:textId="31BDDFB6" w:rsidR="009F0FAE" w:rsidRPr="00BB432D" w:rsidRDefault="00A6139A"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Masa</w:t>
            </w:r>
          </w:p>
        </w:tc>
        <w:tc>
          <w:tcPr>
            <w:tcW w:w="3372" w:type="dxa"/>
            <w:tcBorders>
              <w:top w:val="nil"/>
              <w:left w:val="nil"/>
              <w:bottom w:val="single" w:sz="4" w:space="0" w:color="auto"/>
              <w:right w:val="single" w:sz="4" w:space="0" w:color="auto"/>
            </w:tcBorders>
            <w:shd w:val="clear" w:color="FFFF00" w:fill="FFFFFF"/>
            <w:vAlign w:val="center"/>
            <w:hideMark/>
          </w:tcPr>
          <w:p w14:paraId="47706F83" w14:textId="0AACE517" w:rsidR="009F0FAE" w:rsidRPr="00BB432D" w:rsidRDefault="009F0FAE" w:rsidP="0013284B">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Numri i nëpunëseve dhe </w:t>
            </w:r>
            <w:r w:rsidR="00A6139A">
              <w:rPr>
                <w:rFonts w:ascii="Garamond" w:eastAsia="Times New Roman" w:hAnsi="Garamond"/>
                <w:color w:val="000000"/>
                <w:sz w:val="20"/>
                <w:szCs w:val="20"/>
                <w:lang w:eastAsia="en-US"/>
              </w:rPr>
              <w:t xml:space="preserve">i </w:t>
            </w:r>
            <w:r w:rsidRPr="00BB432D">
              <w:rPr>
                <w:rFonts w:ascii="Garamond" w:eastAsia="Times New Roman" w:hAnsi="Garamond"/>
                <w:color w:val="000000"/>
                <w:sz w:val="20"/>
                <w:szCs w:val="20"/>
                <w:lang w:eastAsia="en-US"/>
              </w:rPr>
              <w:t>nëpunësve civilë qendrorë e vendorë të trajnuar për të trajtuar me ndjeshmërinë e duhur dhe sipas standardeve çështjet LGBTI+</w:t>
            </w:r>
          </w:p>
        </w:tc>
        <w:tc>
          <w:tcPr>
            <w:tcW w:w="1710" w:type="dxa"/>
            <w:tcBorders>
              <w:top w:val="nil"/>
              <w:left w:val="nil"/>
              <w:bottom w:val="single" w:sz="4" w:space="0" w:color="auto"/>
              <w:right w:val="single" w:sz="4" w:space="0" w:color="auto"/>
            </w:tcBorders>
            <w:shd w:val="clear" w:color="FFFF00" w:fill="FFFFFF"/>
            <w:vAlign w:val="center"/>
            <w:hideMark/>
          </w:tcPr>
          <w:p w14:paraId="47706F84"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1999" w:type="dxa"/>
            <w:tcBorders>
              <w:top w:val="nil"/>
              <w:left w:val="nil"/>
              <w:bottom w:val="single" w:sz="4" w:space="0" w:color="auto"/>
              <w:right w:val="single" w:sz="4" w:space="0" w:color="auto"/>
            </w:tcBorders>
            <w:shd w:val="clear" w:color="FFFF00" w:fill="FFFFFF"/>
            <w:vAlign w:val="center"/>
            <w:hideMark/>
          </w:tcPr>
          <w:p w14:paraId="47706F85"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11.7 Ndërtimi i një shoqërie më gjithëpërfshirëse</w:t>
            </w:r>
          </w:p>
        </w:tc>
        <w:tc>
          <w:tcPr>
            <w:tcW w:w="1691" w:type="dxa"/>
            <w:tcBorders>
              <w:top w:val="nil"/>
              <w:left w:val="nil"/>
              <w:bottom w:val="single" w:sz="4" w:space="0" w:color="auto"/>
              <w:right w:val="single" w:sz="4" w:space="0" w:color="auto"/>
            </w:tcBorders>
            <w:shd w:val="clear" w:color="FFFF00" w:fill="FFFFFF"/>
            <w:vAlign w:val="center"/>
            <w:hideMark/>
          </w:tcPr>
          <w:p w14:paraId="47706F86"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Ndërtimi i kapaciteteve të profesionistëve</w:t>
            </w:r>
          </w:p>
        </w:tc>
        <w:tc>
          <w:tcPr>
            <w:tcW w:w="2268" w:type="dxa"/>
            <w:tcBorders>
              <w:top w:val="nil"/>
              <w:left w:val="nil"/>
              <w:bottom w:val="single" w:sz="4" w:space="0" w:color="auto"/>
              <w:right w:val="single" w:sz="4" w:space="0" w:color="auto"/>
            </w:tcBorders>
            <w:shd w:val="clear" w:color="FFFF00" w:fill="EBF1DE"/>
            <w:vAlign w:val="center"/>
            <w:hideMark/>
          </w:tcPr>
          <w:p w14:paraId="47706F87" w14:textId="32977504"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Objektivi specifik I.1. Ofrimi i shërbimeve të </w:t>
            </w:r>
            <w:r w:rsidR="005606A6">
              <w:rPr>
                <w:rFonts w:ascii="Garamond" w:eastAsia="Times New Roman" w:hAnsi="Garamond"/>
                <w:color w:val="000000"/>
                <w:sz w:val="20"/>
                <w:szCs w:val="20"/>
                <w:lang w:eastAsia="en-US"/>
              </w:rPr>
              <w:t>përkujdesjes shoqërore cilësore</w:t>
            </w:r>
            <w:r w:rsidRPr="00BB432D">
              <w:rPr>
                <w:rFonts w:ascii="Garamond" w:eastAsia="Times New Roman" w:hAnsi="Garamond"/>
                <w:color w:val="000000"/>
                <w:sz w:val="20"/>
                <w:szCs w:val="20"/>
                <w:lang w:eastAsia="en-US"/>
              </w:rPr>
              <w:t xml:space="preserve"> dhe miqësore ndaj personave LGBTI+</w:t>
            </w:r>
          </w:p>
        </w:tc>
        <w:tc>
          <w:tcPr>
            <w:tcW w:w="1710" w:type="dxa"/>
            <w:tcBorders>
              <w:top w:val="nil"/>
              <w:left w:val="nil"/>
              <w:bottom w:val="single" w:sz="4" w:space="0" w:color="auto"/>
              <w:right w:val="single" w:sz="4" w:space="0" w:color="auto"/>
            </w:tcBorders>
            <w:shd w:val="clear" w:color="FFFF00" w:fill="FFFFFF"/>
            <w:vAlign w:val="center"/>
            <w:hideMark/>
          </w:tcPr>
          <w:p w14:paraId="47706F88"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ASPA</w:t>
            </w:r>
          </w:p>
        </w:tc>
      </w:tr>
      <w:tr w:rsidR="009F0FAE" w:rsidRPr="00BB432D" w14:paraId="47706F91" w14:textId="77777777" w:rsidTr="004D0778">
        <w:trPr>
          <w:trHeight w:val="76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14:paraId="47706F8A" w14:textId="0960CAD4" w:rsidR="009F0FAE" w:rsidRPr="00BB432D" w:rsidRDefault="00A6139A"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Masa</w:t>
            </w:r>
          </w:p>
        </w:tc>
        <w:tc>
          <w:tcPr>
            <w:tcW w:w="3372" w:type="dxa"/>
            <w:tcBorders>
              <w:top w:val="nil"/>
              <w:left w:val="nil"/>
              <w:bottom w:val="single" w:sz="4" w:space="0" w:color="auto"/>
              <w:right w:val="single" w:sz="4" w:space="0" w:color="auto"/>
            </w:tcBorders>
            <w:shd w:val="clear" w:color="auto" w:fill="auto"/>
            <w:vAlign w:val="center"/>
            <w:hideMark/>
          </w:tcPr>
          <w:p w14:paraId="47706F8B" w14:textId="546420BE" w:rsidR="009F0FAE" w:rsidRPr="00BB432D" w:rsidRDefault="009F0FAE" w:rsidP="0013284B">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Numri i raporteve të monitorimit të </w:t>
            </w:r>
            <w:r w:rsidR="00A6139A" w:rsidRPr="00BB432D">
              <w:rPr>
                <w:rFonts w:ascii="Garamond" w:eastAsia="Times New Roman" w:hAnsi="Garamond"/>
                <w:color w:val="000000"/>
                <w:sz w:val="20"/>
                <w:szCs w:val="20"/>
                <w:lang w:eastAsia="en-US"/>
              </w:rPr>
              <w:t>përgatitura</w:t>
            </w:r>
            <w:r w:rsidRPr="00BB432D">
              <w:rPr>
                <w:rFonts w:ascii="Garamond" w:eastAsia="Times New Roman" w:hAnsi="Garamond"/>
                <w:color w:val="000000"/>
                <w:sz w:val="20"/>
                <w:szCs w:val="20"/>
                <w:lang w:eastAsia="en-US"/>
              </w:rPr>
              <w:t xml:space="preserve"> nga KMD</w:t>
            </w:r>
            <w:r w:rsidR="00A6139A">
              <w:rPr>
                <w:rFonts w:ascii="Garamond" w:eastAsia="Times New Roman" w:hAnsi="Garamond"/>
                <w:color w:val="000000"/>
                <w:sz w:val="20"/>
                <w:szCs w:val="20"/>
                <w:lang w:eastAsia="en-US"/>
              </w:rPr>
              <w:t>-ja</w:t>
            </w:r>
            <w:r w:rsidRPr="00BB432D">
              <w:rPr>
                <w:rFonts w:ascii="Garamond" w:eastAsia="Times New Roman" w:hAnsi="Garamond"/>
                <w:color w:val="000000"/>
                <w:sz w:val="20"/>
                <w:szCs w:val="20"/>
                <w:lang w:eastAsia="en-US"/>
              </w:rPr>
              <w:t xml:space="preserve"> për numrin e ankesave të shqyrtuara kryesisht prej </w:t>
            </w:r>
            <w:r w:rsidR="00C7019E" w:rsidRPr="00BB432D">
              <w:rPr>
                <w:rFonts w:ascii="Garamond" w:eastAsia="Times New Roman" w:hAnsi="Garamond"/>
                <w:color w:val="000000"/>
                <w:sz w:val="20"/>
                <w:szCs w:val="20"/>
                <w:lang w:eastAsia="en-US"/>
              </w:rPr>
              <w:t>këtij</w:t>
            </w:r>
            <w:r w:rsidRPr="00BB432D">
              <w:rPr>
                <w:rFonts w:ascii="Garamond" w:eastAsia="Times New Roman" w:hAnsi="Garamond"/>
                <w:color w:val="000000"/>
                <w:sz w:val="20"/>
                <w:szCs w:val="20"/>
                <w:lang w:eastAsia="en-US"/>
              </w:rPr>
              <w:t xml:space="preserve"> institucioni për rastet e personave LGBTI+ të diskriminuar</w:t>
            </w:r>
          </w:p>
        </w:tc>
        <w:tc>
          <w:tcPr>
            <w:tcW w:w="1710" w:type="dxa"/>
            <w:tcBorders>
              <w:top w:val="nil"/>
              <w:left w:val="nil"/>
              <w:bottom w:val="single" w:sz="4" w:space="0" w:color="auto"/>
              <w:right w:val="single" w:sz="4" w:space="0" w:color="auto"/>
            </w:tcBorders>
            <w:shd w:val="clear" w:color="FFFF00" w:fill="FFFFFF"/>
            <w:vAlign w:val="center"/>
            <w:hideMark/>
          </w:tcPr>
          <w:p w14:paraId="47706F8C"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8. QEVERISJA E MIRË, DEMOKRACIA DHE SHTETI I SË DREJTËS</w:t>
            </w:r>
          </w:p>
        </w:tc>
        <w:tc>
          <w:tcPr>
            <w:tcW w:w="1999" w:type="dxa"/>
            <w:tcBorders>
              <w:top w:val="nil"/>
              <w:left w:val="nil"/>
              <w:bottom w:val="single" w:sz="4" w:space="0" w:color="auto"/>
              <w:right w:val="single" w:sz="4" w:space="0" w:color="auto"/>
            </w:tcBorders>
            <w:shd w:val="clear" w:color="FFFF00" w:fill="FFFFFF"/>
            <w:vAlign w:val="center"/>
            <w:hideMark/>
          </w:tcPr>
          <w:p w14:paraId="47706F8D"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8.6. Forcimi i të drejtave të njeriut</w:t>
            </w:r>
          </w:p>
        </w:tc>
        <w:tc>
          <w:tcPr>
            <w:tcW w:w="1691" w:type="dxa"/>
            <w:tcBorders>
              <w:top w:val="nil"/>
              <w:left w:val="nil"/>
              <w:bottom w:val="single" w:sz="4" w:space="0" w:color="auto"/>
              <w:right w:val="single" w:sz="4" w:space="0" w:color="auto"/>
            </w:tcBorders>
            <w:shd w:val="clear" w:color="FFFF00" w:fill="FFFFFF"/>
            <w:vAlign w:val="center"/>
            <w:hideMark/>
          </w:tcPr>
          <w:p w14:paraId="47706F8E"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Fuqizimi i mekanizmave monitorues për të drejtat e njeriut</w:t>
            </w:r>
          </w:p>
        </w:tc>
        <w:tc>
          <w:tcPr>
            <w:tcW w:w="2268" w:type="dxa"/>
            <w:tcBorders>
              <w:top w:val="nil"/>
              <w:left w:val="nil"/>
              <w:bottom w:val="single" w:sz="4" w:space="0" w:color="auto"/>
              <w:right w:val="single" w:sz="4" w:space="0" w:color="auto"/>
            </w:tcBorders>
            <w:shd w:val="clear" w:color="FFFF00" w:fill="EBF1DE"/>
            <w:vAlign w:val="center"/>
            <w:hideMark/>
          </w:tcPr>
          <w:p w14:paraId="47706F8F" w14:textId="43363478"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Objektivi specifik I.1. Ofrimi i shërbimeve të </w:t>
            </w:r>
            <w:r w:rsidR="005606A6">
              <w:rPr>
                <w:rFonts w:ascii="Garamond" w:eastAsia="Times New Roman" w:hAnsi="Garamond"/>
                <w:color w:val="000000"/>
                <w:sz w:val="20"/>
                <w:szCs w:val="20"/>
                <w:lang w:eastAsia="en-US"/>
              </w:rPr>
              <w:t>përkujdesjes shoqërore cilësore</w:t>
            </w:r>
            <w:r w:rsidRPr="00BB432D">
              <w:rPr>
                <w:rFonts w:ascii="Garamond" w:eastAsia="Times New Roman" w:hAnsi="Garamond"/>
                <w:color w:val="000000"/>
                <w:sz w:val="20"/>
                <w:szCs w:val="20"/>
                <w:lang w:eastAsia="en-US"/>
              </w:rPr>
              <w:t xml:space="preserve"> dhe miqësore ndaj personave LGBTI+</w:t>
            </w:r>
          </w:p>
        </w:tc>
        <w:tc>
          <w:tcPr>
            <w:tcW w:w="1710" w:type="dxa"/>
            <w:tcBorders>
              <w:top w:val="nil"/>
              <w:left w:val="nil"/>
              <w:bottom w:val="single" w:sz="4" w:space="0" w:color="auto"/>
              <w:right w:val="single" w:sz="4" w:space="0" w:color="auto"/>
            </w:tcBorders>
            <w:shd w:val="clear" w:color="FFFF00" w:fill="FFFFFF"/>
            <w:vAlign w:val="center"/>
            <w:hideMark/>
          </w:tcPr>
          <w:p w14:paraId="47706F90"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KMD dhe MSHMS</w:t>
            </w:r>
          </w:p>
        </w:tc>
      </w:tr>
      <w:tr w:rsidR="009F0FAE" w:rsidRPr="00BB432D" w14:paraId="47706F99" w14:textId="77777777" w:rsidTr="004D0778">
        <w:trPr>
          <w:trHeight w:val="102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14:paraId="47706F92" w14:textId="1AD0959D" w:rsidR="009F0FAE" w:rsidRPr="00BB432D" w:rsidRDefault="00A6139A" w:rsidP="0013284B">
            <w:pPr>
              <w:jc w:val="center"/>
              <w:rPr>
                <w:rFonts w:ascii="Garamond" w:eastAsia="Times New Roman" w:hAnsi="Garamond"/>
                <w:sz w:val="20"/>
                <w:szCs w:val="20"/>
                <w:lang w:eastAsia="en-US"/>
              </w:rPr>
            </w:pPr>
            <w:r w:rsidRPr="00BB432D">
              <w:rPr>
                <w:rFonts w:ascii="Garamond" w:eastAsia="Times New Roman" w:hAnsi="Garamond"/>
                <w:sz w:val="20"/>
                <w:szCs w:val="20"/>
                <w:lang w:eastAsia="en-US"/>
              </w:rPr>
              <w:t>Masa</w:t>
            </w:r>
          </w:p>
        </w:tc>
        <w:tc>
          <w:tcPr>
            <w:tcW w:w="3372" w:type="dxa"/>
            <w:tcBorders>
              <w:top w:val="nil"/>
              <w:left w:val="nil"/>
              <w:bottom w:val="single" w:sz="4" w:space="0" w:color="auto"/>
              <w:right w:val="single" w:sz="4" w:space="0" w:color="auto"/>
            </w:tcBorders>
            <w:shd w:val="clear" w:color="auto" w:fill="auto"/>
            <w:vAlign w:val="center"/>
            <w:hideMark/>
          </w:tcPr>
          <w:p w14:paraId="47706F93" w14:textId="28A584F4" w:rsidR="009F0FAE" w:rsidRPr="00BB432D" w:rsidRDefault="009F0FAE" w:rsidP="0013284B">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 xml:space="preserve">Numri i profesionisteve dhe </w:t>
            </w:r>
            <w:r w:rsidR="00C7019E">
              <w:rPr>
                <w:rFonts w:ascii="Garamond" w:eastAsia="Times New Roman" w:hAnsi="Garamond"/>
                <w:sz w:val="20"/>
                <w:szCs w:val="20"/>
                <w:lang w:eastAsia="en-US"/>
              </w:rPr>
              <w:t xml:space="preserve">i </w:t>
            </w:r>
            <w:r w:rsidRPr="00BB432D">
              <w:rPr>
                <w:rFonts w:ascii="Garamond" w:eastAsia="Times New Roman" w:hAnsi="Garamond"/>
                <w:sz w:val="20"/>
                <w:szCs w:val="20"/>
                <w:lang w:eastAsia="en-US"/>
              </w:rPr>
              <w:t>profesionistëve të sistemit arsimor parauniversitar të trajnuar për çështjet LGBTI+ dhe identifikimin e referimin e rasteve të diskriminimit ndaj tyre</w:t>
            </w:r>
          </w:p>
        </w:tc>
        <w:tc>
          <w:tcPr>
            <w:tcW w:w="1710" w:type="dxa"/>
            <w:tcBorders>
              <w:top w:val="nil"/>
              <w:left w:val="nil"/>
              <w:bottom w:val="single" w:sz="4" w:space="0" w:color="auto"/>
              <w:right w:val="single" w:sz="4" w:space="0" w:color="auto"/>
            </w:tcBorders>
            <w:shd w:val="clear" w:color="FFFF00" w:fill="FFFFFF"/>
            <w:vAlign w:val="center"/>
            <w:hideMark/>
          </w:tcPr>
          <w:p w14:paraId="47706F94"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3. INVESTIMI NË KAPITAL NJERËZOR DHE KOHEZION SOCIAL</w:t>
            </w:r>
          </w:p>
        </w:tc>
        <w:tc>
          <w:tcPr>
            <w:tcW w:w="1999" w:type="dxa"/>
            <w:tcBorders>
              <w:top w:val="nil"/>
              <w:left w:val="nil"/>
              <w:bottom w:val="single" w:sz="4" w:space="0" w:color="auto"/>
              <w:right w:val="single" w:sz="4" w:space="0" w:color="auto"/>
            </w:tcBorders>
            <w:shd w:val="clear" w:color="FFFF00" w:fill="FFFFFF"/>
            <w:vAlign w:val="center"/>
            <w:hideMark/>
          </w:tcPr>
          <w:p w14:paraId="47706F95"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11.1. Më shumë mundësi dhe më shumë cilësi në arsim</w:t>
            </w:r>
          </w:p>
        </w:tc>
        <w:tc>
          <w:tcPr>
            <w:tcW w:w="1691" w:type="dxa"/>
            <w:tcBorders>
              <w:top w:val="nil"/>
              <w:left w:val="nil"/>
              <w:bottom w:val="single" w:sz="4" w:space="0" w:color="auto"/>
              <w:right w:val="single" w:sz="4" w:space="0" w:color="auto"/>
            </w:tcBorders>
            <w:shd w:val="clear" w:color="FFFF00" w:fill="FFFFFF"/>
            <w:vAlign w:val="center"/>
            <w:hideMark/>
          </w:tcPr>
          <w:p w14:paraId="47706F96"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Profesioniste e profesionistë të kualifikuar</w:t>
            </w:r>
          </w:p>
        </w:tc>
        <w:tc>
          <w:tcPr>
            <w:tcW w:w="2268" w:type="dxa"/>
            <w:tcBorders>
              <w:top w:val="nil"/>
              <w:left w:val="nil"/>
              <w:bottom w:val="single" w:sz="4" w:space="0" w:color="auto"/>
              <w:right w:val="single" w:sz="4" w:space="0" w:color="auto"/>
            </w:tcBorders>
            <w:shd w:val="clear" w:color="FFFF00" w:fill="EBF1DE"/>
            <w:vAlign w:val="center"/>
            <w:hideMark/>
          </w:tcPr>
          <w:p w14:paraId="47706F97"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 xml:space="preserve">Objektivi specifik I.2. Zvogëlimi i pabarazive dhe diskriminimit të personave LGBTI+ në arsim </w:t>
            </w:r>
          </w:p>
        </w:tc>
        <w:tc>
          <w:tcPr>
            <w:tcW w:w="1710" w:type="dxa"/>
            <w:tcBorders>
              <w:top w:val="nil"/>
              <w:left w:val="nil"/>
              <w:bottom w:val="single" w:sz="4" w:space="0" w:color="auto"/>
              <w:right w:val="single" w:sz="4" w:space="0" w:color="auto"/>
            </w:tcBorders>
            <w:shd w:val="clear" w:color="FFFF00" w:fill="FFFFFF"/>
            <w:vAlign w:val="center"/>
            <w:hideMark/>
          </w:tcPr>
          <w:p w14:paraId="47706F98" w14:textId="77777777" w:rsidR="009F0FAE" w:rsidRPr="00BB432D" w:rsidRDefault="009F0FAE" w:rsidP="0013284B">
            <w:pPr>
              <w:jc w:val="center"/>
              <w:rPr>
                <w:rFonts w:ascii="Garamond" w:eastAsia="Times New Roman" w:hAnsi="Garamond"/>
                <w:sz w:val="20"/>
                <w:szCs w:val="20"/>
                <w:lang w:eastAsia="en-US"/>
              </w:rPr>
            </w:pPr>
            <w:r w:rsidRPr="00BB432D">
              <w:rPr>
                <w:rFonts w:ascii="Garamond" w:eastAsia="Times New Roman" w:hAnsi="Garamond"/>
                <w:sz w:val="20"/>
                <w:szCs w:val="20"/>
                <w:lang w:eastAsia="en-US"/>
              </w:rPr>
              <w:t>ASCAP</w:t>
            </w:r>
          </w:p>
        </w:tc>
      </w:tr>
      <w:tr w:rsidR="009F0FAE" w:rsidRPr="00BB432D" w14:paraId="47706FA1" w14:textId="77777777" w:rsidTr="004D0778">
        <w:trPr>
          <w:trHeight w:val="102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14:paraId="47706F9A" w14:textId="110FC6B8" w:rsidR="009F0FAE" w:rsidRPr="00BB432D" w:rsidRDefault="00A6139A" w:rsidP="0013284B">
            <w:pPr>
              <w:jc w:val="center"/>
              <w:rPr>
                <w:rFonts w:ascii="Garamond" w:eastAsia="Times New Roman" w:hAnsi="Garamond"/>
                <w:sz w:val="20"/>
                <w:szCs w:val="20"/>
                <w:lang w:eastAsia="en-US"/>
              </w:rPr>
            </w:pPr>
            <w:r w:rsidRPr="00BB432D">
              <w:rPr>
                <w:rFonts w:ascii="Garamond" w:eastAsia="Times New Roman" w:hAnsi="Garamond"/>
                <w:sz w:val="20"/>
                <w:szCs w:val="20"/>
                <w:lang w:eastAsia="en-US"/>
              </w:rPr>
              <w:t>Masa</w:t>
            </w:r>
          </w:p>
        </w:tc>
        <w:tc>
          <w:tcPr>
            <w:tcW w:w="3372" w:type="dxa"/>
            <w:tcBorders>
              <w:top w:val="nil"/>
              <w:left w:val="nil"/>
              <w:bottom w:val="single" w:sz="4" w:space="0" w:color="auto"/>
              <w:right w:val="single" w:sz="4" w:space="0" w:color="auto"/>
            </w:tcBorders>
            <w:shd w:val="clear" w:color="auto" w:fill="auto"/>
            <w:vAlign w:val="center"/>
            <w:hideMark/>
          </w:tcPr>
          <w:p w14:paraId="47706F9B" w14:textId="77777777" w:rsidR="009F0FAE" w:rsidRPr="00BB432D" w:rsidRDefault="009F0FAE" w:rsidP="0013284B">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 xml:space="preserve">Numri i kurrikulave të përmirësuara në sistemin e arsimit </w:t>
            </w:r>
            <w:r w:rsidRPr="00BB432D">
              <w:rPr>
                <w:rFonts w:ascii="Garamond" w:hAnsi="Garamond"/>
                <w:sz w:val="20"/>
                <w:szCs w:val="20"/>
              </w:rPr>
              <w:t>të lartë/studime të formimit të vazhduar</w:t>
            </w:r>
            <w:r w:rsidRPr="00BB432D">
              <w:rPr>
                <w:rFonts w:ascii="Garamond" w:eastAsia="Times New Roman" w:hAnsi="Garamond"/>
                <w:sz w:val="20"/>
                <w:szCs w:val="20"/>
                <w:lang w:eastAsia="en-US"/>
              </w:rPr>
              <w:t xml:space="preserve"> me modulin mbi çështjet LGBTI+ të shtuar</w:t>
            </w:r>
          </w:p>
        </w:tc>
        <w:tc>
          <w:tcPr>
            <w:tcW w:w="1710" w:type="dxa"/>
            <w:tcBorders>
              <w:top w:val="nil"/>
              <w:left w:val="nil"/>
              <w:bottom w:val="single" w:sz="4" w:space="0" w:color="auto"/>
              <w:right w:val="single" w:sz="4" w:space="0" w:color="auto"/>
            </w:tcBorders>
            <w:shd w:val="clear" w:color="FFFF00" w:fill="FFFFFF"/>
            <w:vAlign w:val="center"/>
            <w:hideMark/>
          </w:tcPr>
          <w:p w14:paraId="47706F9C"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3. INVESTIMI NË KAPITAL NJERËZOR DHE KOHEZION SOCIAL</w:t>
            </w:r>
          </w:p>
        </w:tc>
        <w:tc>
          <w:tcPr>
            <w:tcW w:w="1999" w:type="dxa"/>
            <w:tcBorders>
              <w:top w:val="nil"/>
              <w:left w:val="nil"/>
              <w:bottom w:val="single" w:sz="4" w:space="0" w:color="auto"/>
              <w:right w:val="single" w:sz="4" w:space="0" w:color="auto"/>
            </w:tcBorders>
            <w:shd w:val="clear" w:color="FFFF00" w:fill="FFFFFF"/>
            <w:vAlign w:val="center"/>
            <w:hideMark/>
          </w:tcPr>
          <w:p w14:paraId="47706F9D"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11.1. Më shumë mundësi dhe më shumë cilësi në arsim</w:t>
            </w:r>
          </w:p>
        </w:tc>
        <w:tc>
          <w:tcPr>
            <w:tcW w:w="1691" w:type="dxa"/>
            <w:tcBorders>
              <w:top w:val="nil"/>
              <w:left w:val="nil"/>
              <w:bottom w:val="single" w:sz="4" w:space="0" w:color="auto"/>
              <w:right w:val="single" w:sz="4" w:space="0" w:color="auto"/>
            </w:tcBorders>
            <w:shd w:val="clear" w:color="FFFF00" w:fill="FFFFFF"/>
            <w:vAlign w:val="center"/>
            <w:hideMark/>
          </w:tcPr>
          <w:p w14:paraId="47706F9E"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Sisteme arsimore jo diskriminuese që mbrojnë të drejtat e njeriut</w:t>
            </w:r>
          </w:p>
        </w:tc>
        <w:tc>
          <w:tcPr>
            <w:tcW w:w="2268" w:type="dxa"/>
            <w:tcBorders>
              <w:top w:val="nil"/>
              <w:left w:val="nil"/>
              <w:bottom w:val="single" w:sz="4" w:space="0" w:color="auto"/>
              <w:right w:val="single" w:sz="4" w:space="0" w:color="auto"/>
            </w:tcBorders>
            <w:shd w:val="clear" w:color="FFFF00" w:fill="EBF1DE"/>
            <w:vAlign w:val="center"/>
            <w:hideMark/>
          </w:tcPr>
          <w:p w14:paraId="47706F9F"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Objektivi specifik I.2. Zvogëlimi i pabarazive dhe diskriminimit të personave LGBTI+ në arsim</w:t>
            </w:r>
          </w:p>
        </w:tc>
        <w:tc>
          <w:tcPr>
            <w:tcW w:w="1710" w:type="dxa"/>
            <w:tcBorders>
              <w:top w:val="nil"/>
              <w:left w:val="nil"/>
              <w:bottom w:val="single" w:sz="4" w:space="0" w:color="auto"/>
              <w:right w:val="single" w:sz="4" w:space="0" w:color="auto"/>
            </w:tcBorders>
            <w:shd w:val="clear" w:color="FFFF00" w:fill="FFFFFF"/>
            <w:vAlign w:val="center"/>
            <w:hideMark/>
          </w:tcPr>
          <w:p w14:paraId="47706FA0" w14:textId="77777777" w:rsidR="009F0FAE" w:rsidRPr="00BB432D" w:rsidRDefault="009F0FAE" w:rsidP="0013284B">
            <w:pPr>
              <w:jc w:val="center"/>
              <w:rPr>
                <w:rFonts w:ascii="Garamond" w:eastAsia="Times New Roman" w:hAnsi="Garamond"/>
                <w:sz w:val="20"/>
                <w:szCs w:val="20"/>
                <w:lang w:eastAsia="en-US"/>
              </w:rPr>
            </w:pPr>
            <w:r w:rsidRPr="00BB432D">
              <w:rPr>
                <w:rFonts w:ascii="Garamond" w:eastAsia="Times New Roman" w:hAnsi="Garamond"/>
                <w:sz w:val="20"/>
                <w:szCs w:val="20"/>
                <w:lang w:eastAsia="en-US"/>
              </w:rPr>
              <w:t>IAL</w:t>
            </w:r>
          </w:p>
        </w:tc>
      </w:tr>
      <w:tr w:rsidR="009F0FAE" w:rsidRPr="00BB432D" w14:paraId="47706FA9" w14:textId="77777777" w:rsidTr="004D0778">
        <w:trPr>
          <w:trHeight w:val="127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14:paraId="47706FA2" w14:textId="384D1859" w:rsidR="009F0FAE" w:rsidRPr="00BB432D" w:rsidRDefault="00A6139A"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Masa</w:t>
            </w:r>
          </w:p>
        </w:tc>
        <w:tc>
          <w:tcPr>
            <w:tcW w:w="3372" w:type="dxa"/>
            <w:tcBorders>
              <w:top w:val="nil"/>
              <w:left w:val="nil"/>
              <w:bottom w:val="single" w:sz="4" w:space="0" w:color="auto"/>
              <w:right w:val="single" w:sz="4" w:space="0" w:color="auto"/>
            </w:tcBorders>
            <w:shd w:val="clear" w:color="auto" w:fill="auto"/>
            <w:vAlign w:val="center"/>
            <w:hideMark/>
          </w:tcPr>
          <w:p w14:paraId="47706FA3" w14:textId="6D763259" w:rsidR="009F0FAE" w:rsidRPr="00BB432D" w:rsidRDefault="009F0FAE" w:rsidP="0013284B">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Numri i</w:t>
            </w:r>
            <w:r w:rsidR="00BB432D" w:rsidRPr="00BB432D">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mjekeve dhe</w:t>
            </w:r>
            <w:r w:rsidR="00C7019E">
              <w:rPr>
                <w:rFonts w:ascii="Garamond" w:eastAsia="Times New Roman" w:hAnsi="Garamond"/>
                <w:color w:val="000000"/>
                <w:sz w:val="20"/>
                <w:szCs w:val="20"/>
                <w:lang w:eastAsia="en-US"/>
              </w:rPr>
              <w:t xml:space="preserve"> i</w:t>
            </w:r>
            <w:r w:rsidRPr="00BB432D">
              <w:rPr>
                <w:rFonts w:ascii="Garamond" w:eastAsia="Times New Roman" w:hAnsi="Garamond"/>
                <w:color w:val="000000"/>
                <w:sz w:val="20"/>
                <w:szCs w:val="20"/>
                <w:lang w:eastAsia="en-US"/>
              </w:rPr>
              <w:t xml:space="preserve"> mjekëve obstetër-gjinekologë, andrologë, neonatë</w:t>
            </w:r>
            <w:r w:rsidR="00C7019E">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si</w:t>
            </w:r>
            <w:r w:rsidR="00BB432D" w:rsidRPr="00BB432D">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dhe mamive dhe mjekëve të familjes të trajnuar mbi zbatimin e dy protokolleve të miratuara</w:t>
            </w:r>
          </w:p>
        </w:tc>
        <w:tc>
          <w:tcPr>
            <w:tcW w:w="1710" w:type="dxa"/>
            <w:tcBorders>
              <w:top w:val="nil"/>
              <w:left w:val="nil"/>
              <w:bottom w:val="single" w:sz="4" w:space="0" w:color="auto"/>
              <w:right w:val="single" w:sz="4" w:space="0" w:color="auto"/>
            </w:tcBorders>
            <w:shd w:val="clear" w:color="FFFF00" w:fill="FFFFFF"/>
            <w:vAlign w:val="center"/>
            <w:hideMark/>
          </w:tcPr>
          <w:p w14:paraId="47706FA4"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1999" w:type="dxa"/>
            <w:tcBorders>
              <w:top w:val="nil"/>
              <w:left w:val="nil"/>
              <w:bottom w:val="single" w:sz="4" w:space="0" w:color="auto"/>
              <w:right w:val="single" w:sz="4" w:space="0" w:color="auto"/>
            </w:tcBorders>
            <w:shd w:val="clear" w:color="FFFF00" w:fill="FFFFFF"/>
            <w:vAlign w:val="center"/>
            <w:hideMark/>
          </w:tcPr>
          <w:p w14:paraId="47706FA5"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11.2. Një sistem i kujdesit shëndetësor më i fortë dhe më i aksesueshëm</w:t>
            </w:r>
          </w:p>
        </w:tc>
        <w:tc>
          <w:tcPr>
            <w:tcW w:w="1691" w:type="dxa"/>
            <w:tcBorders>
              <w:top w:val="nil"/>
              <w:left w:val="nil"/>
              <w:bottom w:val="single" w:sz="4" w:space="0" w:color="auto"/>
              <w:right w:val="single" w:sz="4" w:space="0" w:color="auto"/>
            </w:tcBorders>
            <w:shd w:val="clear" w:color="FFFF00" w:fill="FFFFFF"/>
            <w:vAlign w:val="center"/>
            <w:hideMark/>
          </w:tcPr>
          <w:p w14:paraId="47706FA6"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Kujes shëndetësor universal cilësor dhe në kohë</w:t>
            </w:r>
          </w:p>
        </w:tc>
        <w:tc>
          <w:tcPr>
            <w:tcW w:w="2268" w:type="dxa"/>
            <w:tcBorders>
              <w:top w:val="nil"/>
              <w:left w:val="nil"/>
              <w:bottom w:val="single" w:sz="4" w:space="0" w:color="auto"/>
              <w:right w:val="single" w:sz="4" w:space="0" w:color="auto"/>
            </w:tcBorders>
            <w:shd w:val="clear" w:color="FFFF00" w:fill="EBF1DE"/>
            <w:vAlign w:val="center"/>
            <w:hideMark/>
          </w:tcPr>
          <w:p w14:paraId="47706FA7"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I.3. Garantimi i aksesit për personat LGBTI+ në shërbimet e kujdesit shëndetësor, në të gjithë vendin.</w:t>
            </w:r>
          </w:p>
        </w:tc>
        <w:tc>
          <w:tcPr>
            <w:tcW w:w="1710" w:type="dxa"/>
            <w:tcBorders>
              <w:top w:val="nil"/>
              <w:left w:val="nil"/>
              <w:bottom w:val="single" w:sz="4" w:space="0" w:color="auto"/>
              <w:right w:val="single" w:sz="4" w:space="0" w:color="auto"/>
            </w:tcBorders>
            <w:shd w:val="clear" w:color="FFFF00" w:fill="FFFFFF"/>
            <w:vAlign w:val="center"/>
            <w:hideMark/>
          </w:tcPr>
          <w:p w14:paraId="47706FA8"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r w:rsidR="009F0FAE" w:rsidRPr="00BB432D" w14:paraId="47706FB1" w14:textId="77777777" w:rsidTr="004D0778">
        <w:trPr>
          <w:trHeight w:val="76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14:paraId="47706FAA" w14:textId="5E6C8C5A" w:rsidR="009F0FAE" w:rsidRPr="00BB432D" w:rsidRDefault="00A6139A"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lastRenderedPageBreak/>
              <w:t>Masa</w:t>
            </w:r>
          </w:p>
        </w:tc>
        <w:tc>
          <w:tcPr>
            <w:tcW w:w="3372" w:type="dxa"/>
            <w:tcBorders>
              <w:top w:val="nil"/>
              <w:left w:val="nil"/>
              <w:bottom w:val="single" w:sz="4" w:space="0" w:color="auto"/>
              <w:right w:val="single" w:sz="4" w:space="0" w:color="auto"/>
            </w:tcBorders>
            <w:shd w:val="clear" w:color="auto" w:fill="auto"/>
            <w:vAlign w:val="center"/>
            <w:hideMark/>
          </w:tcPr>
          <w:p w14:paraId="47706FAB" w14:textId="77777777" w:rsidR="009F0FAE" w:rsidRPr="00BB432D" w:rsidRDefault="009F0FAE" w:rsidP="0013284B">
            <w:pP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Numri i testeve për SST dhe HIV për personat LGBTI+</w:t>
            </w:r>
          </w:p>
        </w:tc>
        <w:tc>
          <w:tcPr>
            <w:tcW w:w="1710" w:type="dxa"/>
            <w:tcBorders>
              <w:top w:val="nil"/>
              <w:left w:val="nil"/>
              <w:bottom w:val="single" w:sz="4" w:space="0" w:color="auto"/>
              <w:right w:val="single" w:sz="4" w:space="0" w:color="auto"/>
            </w:tcBorders>
            <w:shd w:val="clear" w:color="FFFF00" w:fill="FFFFFF"/>
            <w:vAlign w:val="center"/>
            <w:hideMark/>
          </w:tcPr>
          <w:p w14:paraId="47706FAC"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1999" w:type="dxa"/>
            <w:tcBorders>
              <w:top w:val="nil"/>
              <w:left w:val="nil"/>
              <w:bottom w:val="single" w:sz="4" w:space="0" w:color="auto"/>
              <w:right w:val="single" w:sz="4" w:space="0" w:color="auto"/>
            </w:tcBorders>
            <w:shd w:val="clear" w:color="FFFF00" w:fill="FFFFFF"/>
            <w:vAlign w:val="center"/>
            <w:hideMark/>
          </w:tcPr>
          <w:p w14:paraId="47706FAD"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11.2. Një sistem i kujdesit shëndetësor më i fortë dhe më i aksesueshëm</w:t>
            </w:r>
          </w:p>
        </w:tc>
        <w:tc>
          <w:tcPr>
            <w:tcW w:w="1691" w:type="dxa"/>
            <w:tcBorders>
              <w:top w:val="nil"/>
              <w:left w:val="nil"/>
              <w:bottom w:val="single" w:sz="4" w:space="0" w:color="auto"/>
              <w:right w:val="single" w:sz="4" w:space="0" w:color="auto"/>
            </w:tcBorders>
            <w:shd w:val="clear" w:color="FFFF00" w:fill="FFFFFF"/>
            <w:vAlign w:val="center"/>
            <w:hideMark/>
          </w:tcPr>
          <w:p w14:paraId="47706FAE"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Kujdes shëndetësor universal cilësor dhe në kohë</w:t>
            </w:r>
          </w:p>
        </w:tc>
        <w:tc>
          <w:tcPr>
            <w:tcW w:w="2268" w:type="dxa"/>
            <w:tcBorders>
              <w:top w:val="nil"/>
              <w:left w:val="nil"/>
              <w:bottom w:val="single" w:sz="4" w:space="0" w:color="auto"/>
              <w:right w:val="single" w:sz="4" w:space="0" w:color="auto"/>
            </w:tcBorders>
            <w:shd w:val="clear" w:color="FFFF00" w:fill="EBF1DE"/>
            <w:vAlign w:val="center"/>
            <w:hideMark/>
          </w:tcPr>
          <w:p w14:paraId="47706FAF" w14:textId="1A362B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I.3. Garantimi i aksesit për personat LGBTI+ në shërbimet e kujdesit s</w:t>
            </w:r>
            <w:r w:rsidR="00201223">
              <w:rPr>
                <w:rFonts w:ascii="Garamond" w:eastAsia="Times New Roman" w:hAnsi="Garamond"/>
                <w:color w:val="000000"/>
                <w:sz w:val="20"/>
                <w:szCs w:val="20"/>
                <w:lang w:eastAsia="en-US"/>
              </w:rPr>
              <w:t>hëndetësor, në të gjithë vendin</w:t>
            </w:r>
          </w:p>
        </w:tc>
        <w:tc>
          <w:tcPr>
            <w:tcW w:w="1710" w:type="dxa"/>
            <w:tcBorders>
              <w:top w:val="nil"/>
              <w:left w:val="nil"/>
              <w:bottom w:val="single" w:sz="4" w:space="0" w:color="auto"/>
              <w:right w:val="single" w:sz="4" w:space="0" w:color="auto"/>
            </w:tcBorders>
            <w:shd w:val="clear" w:color="FFFF00" w:fill="FFFFFF"/>
            <w:vAlign w:val="center"/>
            <w:hideMark/>
          </w:tcPr>
          <w:p w14:paraId="47706FB0"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r w:rsidR="009F0FAE" w:rsidRPr="00BB432D" w14:paraId="47706FB9" w14:textId="77777777" w:rsidTr="004D0778">
        <w:trPr>
          <w:trHeight w:val="102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14:paraId="47706FB2" w14:textId="1A68083D" w:rsidR="009F0FAE" w:rsidRPr="00BB432D" w:rsidRDefault="00A6139A" w:rsidP="0013284B">
            <w:pPr>
              <w:jc w:val="center"/>
              <w:rPr>
                <w:rFonts w:ascii="Garamond" w:eastAsia="Times New Roman" w:hAnsi="Garamond"/>
                <w:color w:val="000000"/>
                <w:sz w:val="20"/>
                <w:szCs w:val="20"/>
                <w:lang w:eastAsia="en-US"/>
              </w:rPr>
            </w:pPr>
            <w:bookmarkStart w:id="46" w:name="_Hlk84306056"/>
            <w:r w:rsidRPr="00BB432D">
              <w:rPr>
                <w:rFonts w:ascii="Garamond" w:eastAsia="Times New Roman" w:hAnsi="Garamond"/>
                <w:color w:val="000000"/>
                <w:sz w:val="20"/>
                <w:szCs w:val="20"/>
                <w:lang w:eastAsia="en-US"/>
              </w:rPr>
              <w:t>Masa</w:t>
            </w:r>
          </w:p>
        </w:tc>
        <w:tc>
          <w:tcPr>
            <w:tcW w:w="3372" w:type="dxa"/>
            <w:tcBorders>
              <w:top w:val="nil"/>
              <w:left w:val="nil"/>
              <w:bottom w:val="single" w:sz="4" w:space="0" w:color="auto"/>
              <w:right w:val="single" w:sz="4" w:space="0" w:color="auto"/>
            </w:tcBorders>
            <w:shd w:val="clear" w:color="auto" w:fill="auto"/>
            <w:vAlign w:val="center"/>
            <w:hideMark/>
          </w:tcPr>
          <w:p w14:paraId="47706FB3" w14:textId="5AE3CAEB" w:rsidR="009F0FAE" w:rsidRPr="00BB432D" w:rsidRDefault="009F0FAE" w:rsidP="00C7019E">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II.2.b</w:t>
            </w:r>
            <w:r w:rsidR="00C7019E">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Numri i personave të caktuar si pika fokale për LGBTI+ në PSHSH në nivel bashkie, të trajnuar</w:t>
            </w:r>
          </w:p>
        </w:tc>
        <w:tc>
          <w:tcPr>
            <w:tcW w:w="1710" w:type="dxa"/>
            <w:tcBorders>
              <w:top w:val="nil"/>
              <w:left w:val="nil"/>
              <w:bottom w:val="single" w:sz="4" w:space="0" w:color="auto"/>
              <w:right w:val="single" w:sz="4" w:space="0" w:color="auto"/>
            </w:tcBorders>
            <w:shd w:val="clear" w:color="FFFF00" w:fill="FFFFFF"/>
            <w:vAlign w:val="center"/>
            <w:hideMark/>
          </w:tcPr>
          <w:p w14:paraId="47706FB4" w14:textId="6DE4D63E"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8.</w:t>
            </w:r>
            <w:r w:rsidR="00201223">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QEVERISJA E MIRË, DEMOKRACIA SUNDIMI I LIGJIT</w:t>
            </w:r>
          </w:p>
        </w:tc>
        <w:tc>
          <w:tcPr>
            <w:tcW w:w="1999" w:type="dxa"/>
            <w:tcBorders>
              <w:top w:val="nil"/>
              <w:left w:val="nil"/>
              <w:bottom w:val="single" w:sz="4" w:space="0" w:color="auto"/>
              <w:right w:val="single" w:sz="4" w:space="0" w:color="auto"/>
            </w:tcBorders>
            <w:shd w:val="clear" w:color="FFFF00" w:fill="FFFFFF"/>
            <w:vAlign w:val="center"/>
            <w:hideMark/>
          </w:tcPr>
          <w:p w14:paraId="47706FB5"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8.5 Forcimi i rendit publik</w:t>
            </w:r>
          </w:p>
        </w:tc>
        <w:tc>
          <w:tcPr>
            <w:tcW w:w="1691" w:type="dxa"/>
            <w:tcBorders>
              <w:top w:val="nil"/>
              <w:left w:val="nil"/>
              <w:bottom w:val="single" w:sz="4" w:space="0" w:color="auto"/>
              <w:right w:val="single" w:sz="4" w:space="0" w:color="auto"/>
            </w:tcBorders>
            <w:shd w:val="clear" w:color="FFFF00" w:fill="FFFFFF"/>
            <w:vAlign w:val="center"/>
            <w:hideMark/>
          </w:tcPr>
          <w:p w14:paraId="47706FB6" w14:textId="2687C77A"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Shërbime për rastet e diskriminuara dhe dhun</w:t>
            </w:r>
            <w:r w:rsidR="00201223">
              <w:rPr>
                <w:rFonts w:ascii="Garamond" w:eastAsia="Times New Roman" w:hAnsi="Garamond"/>
                <w:color w:val="000000"/>
                <w:sz w:val="20"/>
                <w:szCs w:val="20"/>
                <w:lang w:eastAsia="en-US"/>
              </w:rPr>
              <w:t>uara të ofruara në mënyrë shumë</w:t>
            </w:r>
            <w:r w:rsidRPr="00BB432D">
              <w:rPr>
                <w:rFonts w:ascii="Garamond" w:eastAsia="Times New Roman" w:hAnsi="Garamond"/>
                <w:color w:val="000000"/>
                <w:sz w:val="20"/>
                <w:szCs w:val="20"/>
                <w:lang w:eastAsia="en-US"/>
              </w:rPr>
              <w:t>sektoriale të koordinuar</w:t>
            </w:r>
          </w:p>
        </w:tc>
        <w:tc>
          <w:tcPr>
            <w:tcW w:w="2268" w:type="dxa"/>
            <w:tcBorders>
              <w:top w:val="nil"/>
              <w:left w:val="nil"/>
              <w:bottom w:val="single" w:sz="4" w:space="0" w:color="auto"/>
              <w:right w:val="single" w:sz="4" w:space="0" w:color="auto"/>
            </w:tcBorders>
            <w:shd w:val="clear" w:color="FFFF00" w:fill="EBF1DE"/>
            <w:vAlign w:val="center"/>
            <w:hideMark/>
          </w:tcPr>
          <w:p w14:paraId="47706FB7" w14:textId="38D8684F"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Objektivi specifik II.2. Zbatimi me </w:t>
            </w:r>
            <w:r w:rsidR="00201223" w:rsidRPr="00BB432D">
              <w:rPr>
                <w:rFonts w:ascii="Garamond" w:eastAsia="Times New Roman" w:hAnsi="Garamond"/>
                <w:color w:val="000000"/>
                <w:sz w:val="20"/>
                <w:szCs w:val="20"/>
                <w:lang w:eastAsia="en-US"/>
              </w:rPr>
              <w:t>profesionalizëm</w:t>
            </w:r>
            <w:r w:rsidRPr="00BB432D">
              <w:rPr>
                <w:rFonts w:ascii="Garamond" w:eastAsia="Times New Roman" w:hAnsi="Garamond"/>
                <w:color w:val="000000"/>
                <w:sz w:val="20"/>
                <w:szCs w:val="20"/>
                <w:lang w:eastAsia="en-US"/>
              </w:rPr>
              <w:t xml:space="preserve"> dhe pa paragjykime i legjislacionit për të luftuar diskriminimin dhe krimin e </w:t>
            </w:r>
            <w:r w:rsidR="00201223">
              <w:rPr>
                <w:rFonts w:ascii="Garamond" w:eastAsia="Times New Roman" w:hAnsi="Garamond"/>
                <w:color w:val="000000"/>
                <w:sz w:val="20"/>
                <w:szCs w:val="20"/>
                <w:lang w:eastAsia="en-US"/>
              </w:rPr>
              <w:t>urrejtjes ndaj personave LGBTI+</w:t>
            </w:r>
          </w:p>
        </w:tc>
        <w:tc>
          <w:tcPr>
            <w:tcW w:w="1710" w:type="dxa"/>
            <w:tcBorders>
              <w:top w:val="nil"/>
              <w:left w:val="nil"/>
              <w:bottom w:val="single" w:sz="4" w:space="0" w:color="auto"/>
              <w:right w:val="single" w:sz="4" w:space="0" w:color="auto"/>
            </w:tcBorders>
            <w:shd w:val="clear" w:color="FFFF00" w:fill="FFFFFF"/>
            <w:vAlign w:val="center"/>
            <w:hideMark/>
          </w:tcPr>
          <w:p w14:paraId="47706FB8"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MB/PSHSH </w:t>
            </w:r>
          </w:p>
        </w:tc>
      </w:tr>
      <w:bookmarkEnd w:id="46"/>
      <w:tr w:rsidR="009F0FAE" w:rsidRPr="00BB432D" w14:paraId="47706FC1" w14:textId="77777777" w:rsidTr="004D0778">
        <w:trPr>
          <w:trHeight w:val="53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14:paraId="47706FBA" w14:textId="48676949" w:rsidR="009F0FAE" w:rsidRPr="00BB432D" w:rsidRDefault="00A6139A"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Masa</w:t>
            </w:r>
          </w:p>
        </w:tc>
        <w:tc>
          <w:tcPr>
            <w:tcW w:w="3372" w:type="dxa"/>
            <w:tcBorders>
              <w:top w:val="nil"/>
              <w:left w:val="nil"/>
              <w:bottom w:val="single" w:sz="4" w:space="0" w:color="auto"/>
              <w:right w:val="single" w:sz="4" w:space="0" w:color="auto"/>
            </w:tcBorders>
            <w:shd w:val="clear" w:color="auto" w:fill="auto"/>
            <w:vAlign w:val="center"/>
            <w:hideMark/>
          </w:tcPr>
          <w:p w14:paraId="47706FBB" w14:textId="05B54EDF" w:rsidR="009F0FAE" w:rsidRPr="00BB432D" w:rsidRDefault="009F0FAE" w:rsidP="0013284B">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Numri</w:t>
            </w:r>
            <w:r w:rsidR="00BB432D" w:rsidRPr="00BB432D">
              <w:rPr>
                <w:rFonts w:ascii="Garamond" w:eastAsia="Times New Roman" w:hAnsi="Garamond"/>
                <w:color w:val="000000"/>
                <w:sz w:val="20"/>
                <w:szCs w:val="20"/>
                <w:lang w:eastAsia="en-US"/>
              </w:rPr>
              <w:t xml:space="preserve"> </w:t>
            </w:r>
            <w:r w:rsidRPr="00BB432D">
              <w:rPr>
                <w:rFonts w:ascii="Garamond" w:eastAsia="Times New Roman" w:hAnsi="Garamond"/>
                <w:color w:val="000000"/>
                <w:sz w:val="20"/>
                <w:szCs w:val="20"/>
                <w:lang w:eastAsia="en-US"/>
              </w:rPr>
              <w:t xml:space="preserve">i profesionisteve dhe profesionistëve në fushën e ofrimit të ndihmës ligjore, të trajnuar për shërbime të ndjeshme ndaj </w:t>
            </w:r>
            <w:r w:rsidR="00C7019E" w:rsidRPr="00BB432D">
              <w:rPr>
                <w:rFonts w:ascii="Garamond" w:eastAsia="Times New Roman" w:hAnsi="Garamond"/>
                <w:color w:val="000000"/>
                <w:sz w:val="20"/>
                <w:szCs w:val="20"/>
                <w:lang w:eastAsia="en-US"/>
              </w:rPr>
              <w:t>personave</w:t>
            </w:r>
            <w:r w:rsidRPr="00BB432D">
              <w:rPr>
                <w:rFonts w:ascii="Garamond" w:eastAsia="Times New Roman" w:hAnsi="Garamond"/>
                <w:color w:val="000000"/>
                <w:sz w:val="20"/>
                <w:szCs w:val="20"/>
                <w:lang w:eastAsia="en-US"/>
              </w:rPr>
              <w:t xml:space="preserve"> LGBTI+</w:t>
            </w:r>
          </w:p>
        </w:tc>
        <w:tc>
          <w:tcPr>
            <w:tcW w:w="1710" w:type="dxa"/>
            <w:tcBorders>
              <w:top w:val="nil"/>
              <w:left w:val="nil"/>
              <w:bottom w:val="single" w:sz="4" w:space="0" w:color="auto"/>
              <w:right w:val="single" w:sz="4" w:space="0" w:color="auto"/>
            </w:tcBorders>
            <w:shd w:val="clear" w:color="FFFF00" w:fill="FFFFFF"/>
            <w:vAlign w:val="center"/>
            <w:hideMark/>
          </w:tcPr>
          <w:p w14:paraId="47706FBC"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8. QEVERISJA E MIRË, DEMOKRACIA SUNDIMI I LIGJIT</w:t>
            </w:r>
          </w:p>
        </w:tc>
        <w:tc>
          <w:tcPr>
            <w:tcW w:w="1999" w:type="dxa"/>
            <w:tcBorders>
              <w:top w:val="nil"/>
              <w:left w:val="nil"/>
              <w:bottom w:val="single" w:sz="4" w:space="0" w:color="auto"/>
              <w:right w:val="single" w:sz="4" w:space="0" w:color="auto"/>
            </w:tcBorders>
            <w:shd w:val="clear" w:color="FFFF00" w:fill="FFFFFF"/>
            <w:vAlign w:val="center"/>
            <w:hideMark/>
          </w:tcPr>
          <w:p w14:paraId="47706FBD"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8.5 Forcimi i rendit publik</w:t>
            </w:r>
          </w:p>
        </w:tc>
        <w:tc>
          <w:tcPr>
            <w:tcW w:w="1691" w:type="dxa"/>
            <w:tcBorders>
              <w:top w:val="nil"/>
              <w:left w:val="nil"/>
              <w:bottom w:val="single" w:sz="4" w:space="0" w:color="auto"/>
              <w:right w:val="single" w:sz="4" w:space="0" w:color="auto"/>
            </w:tcBorders>
            <w:shd w:val="clear" w:color="FFFF00" w:fill="FFFFFF"/>
            <w:vAlign w:val="center"/>
            <w:hideMark/>
          </w:tcPr>
          <w:p w14:paraId="47706FBE" w14:textId="09932AFD"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Shërbime për rastet e diskriminuara dhe dhun</w:t>
            </w:r>
            <w:r w:rsidR="00201223">
              <w:rPr>
                <w:rFonts w:ascii="Garamond" w:eastAsia="Times New Roman" w:hAnsi="Garamond"/>
                <w:color w:val="000000"/>
                <w:sz w:val="20"/>
                <w:szCs w:val="20"/>
                <w:lang w:eastAsia="en-US"/>
              </w:rPr>
              <w:t>uara të ofruara në mënyrë shumë</w:t>
            </w:r>
            <w:r w:rsidRPr="00BB432D">
              <w:rPr>
                <w:rFonts w:ascii="Garamond" w:eastAsia="Times New Roman" w:hAnsi="Garamond"/>
                <w:color w:val="000000"/>
                <w:sz w:val="20"/>
                <w:szCs w:val="20"/>
                <w:lang w:eastAsia="en-US"/>
              </w:rPr>
              <w:t>sektoriale të koordinuar</w:t>
            </w:r>
          </w:p>
        </w:tc>
        <w:tc>
          <w:tcPr>
            <w:tcW w:w="2268" w:type="dxa"/>
            <w:tcBorders>
              <w:top w:val="nil"/>
              <w:left w:val="nil"/>
              <w:bottom w:val="single" w:sz="4" w:space="0" w:color="auto"/>
              <w:right w:val="single" w:sz="4" w:space="0" w:color="auto"/>
            </w:tcBorders>
            <w:shd w:val="clear" w:color="FFFF00" w:fill="EBF1DE"/>
            <w:vAlign w:val="center"/>
            <w:hideMark/>
          </w:tcPr>
          <w:p w14:paraId="47706FBF" w14:textId="7F4A5C68"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Objektivi specifik II.2. Zbatimi me </w:t>
            </w:r>
            <w:r w:rsidR="00201223" w:rsidRPr="00BB432D">
              <w:rPr>
                <w:rFonts w:ascii="Garamond" w:eastAsia="Times New Roman" w:hAnsi="Garamond"/>
                <w:color w:val="000000"/>
                <w:sz w:val="20"/>
                <w:szCs w:val="20"/>
                <w:lang w:eastAsia="en-US"/>
              </w:rPr>
              <w:t>profesionalizëm</w:t>
            </w:r>
            <w:r w:rsidRPr="00BB432D">
              <w:rPr>
                <w:rFonts w:ascii="Garamond" w:eastAsia="Times New Roman" w:hAnsi="Garamond"/>
                <w:color w:val="000000"/>
                <w:sz w:val="20"/>
                <w:szCs w:val="20"/>
                <w:lang w:eastAsia="en-US"/>
              </w:rPr>
              <w:t xml:space="preserve"> dhe pa paragjykime i legjislacionit për të luftuar diskriminimin dhe krimin e </w:t>
            </w:r>
            <w:r w:rsidR="00201223">
              <w:rPr>
                <w:rFonts w:ascii="Garamond" w:eastAsia="Times New Roman" w:hAnsi="Garamond"/>
                <w:color w:val="000000"/>
                <w:sz w:val="20"/>
                <w:szCs w:val="20"/>
                <w:lang w:eastAsia="en-US"/>
              </w:rPr>
              <w:t>urrejtjes ndaj personave LGBTI+</w:t>
            </w:r>
          </w:p>
        </w:tc>
        <w:tc>
          <w:tcPr>
            <w:tcW w:w="1710" w:type="dxa"/>
            <w:tcBorders>
              <w:top w:val="nil"/>
              <w:left w:val="nil"/>
              <w:bottom w:val="single" w:sz="4" w:space="0" w:color="auto"/>
              <w:right w:val="single" w:sz="4" w:space="0" w:color="auto"/>
            </w:tcBorders>
            <w:shd w:val="clear" w:color="FFFF00" w:fill="FFFFFF"/>
            <w:vAlign w:val="center"/>
            <w:hideMark/>
          </w:tcPr>
          <w:p w14:paraId="47706FC0"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MD/DNJF</w:t>
            </w:r>
          </w:p>
        </w:tc>
      </w:tr>
      <w:tr w:rsidR="009F0FAE" w:rsidRPr="00BB432D" w14:paraId="47706FC9" w14:textId="77777777" w:rsidTr="004D0778">
        <w:trPr>
          <w:trHeight w:val="102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14:paraId="47706FC2" w14:textId="01A582CA" w:rsidR="009F0FAE" w:rsidRPr="00BB432D" w:rsidRDefault="00A6139A"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Masa</w:t>
            </w:r>
          </w:p>
        </w:tc>
        <w:tc>
          <w:tcPr>
            <w:tcW w:w="3372" w:type="dxa"/>
            <w:tcBorders>
              <w:top w:val="nil"/>
              <w:left w:val="nil"/>
              <w:bottom w:val="single" w:sz="4" w:space="0" w:color="auto"/>
              <w:right w:val="single" w:sz="4" w:space="0" w:color="auto"/>
            </w:tcBorders>
            <w:shd w:val="clear" w:color="auto" w:fill="auto"/>
            <w:vAlign w:val="center"/>
            <w:hideMark/>
          </w:tcPr>
          <w:p w14:paraId="47706FC3" w14:textId="1B0330E3" w:rsidR="009F0FAE" w:rsidRPr="00BB432D" w:rsidRDefault="009F0FAE" w:rsidP="0013284B">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Numri i raporteve vjetore të monitorimit</w:t>
            </w:r>
            <w:r w:rsidR="00C7019E">
              <w:rPr>
                <w:rFonts w:ascii="Garamond" w:eastAsia="Times New Roman" w:hAnsi="Garamond"/>
                <w:color w:val="000000"/>
                <w:sz w:val="20"/>
                <w:szCs w:val="20"/>
                <w:lang w:eastAsia="en-US"/>
              </w:rPr>
              <w:t xml:space="preserve"> të zbatimit të PKV LGBTI+ 2021–</w:t>
            </w:r>
            <w:r w:rsidRPr="00BB432D">
              <w:rPr>
                <w:rFonts w:ascii="Garamond" w:eastAsia="Times New Roman" w:hAnsi="Garamond"/>
                <w:color w:val="000000"/>
                <w:sz w:val="20"/>
                <w:szCs w:val="20"/>
                <w:lang w:eastAsia="en-US"/>
              </w:rPr>
              <w:t>2027</w:t>
            </w:r>
          </w:p>
        </w:tc>
        <w:tc>
          <w:tcPr>
            <w:tcW w:w="1710" w:type="dxa"/>
            <w:tcBorders>
              <w:top w:val="nil"/>
              <w:left w:val="nil"/>
              <w:bottom w:val="single" w:sz="4" w:space="0" w:color="auto"/>
              <w:right w:val="single" w:sz="4" w:space="0" w:color="auto"/>
            </w:tcBorders>
            <w:shd w:val="clear" w:color="FFFF00" w:fill="FFFFFF"/>
            <w:vAlign w:val="center"/>
            <w:hideMark/>
          </w:tcPr>
          <w:p w14:paraId="47706FC4"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1999" w:type="dxa"/>
            <w:tcBorders>
              <w:top w:val="nil"/>
              <w:left w:val="nil"/>
              <w:bottom w:val="single" w:sz="4" w:space="0" w:color="auto"/>
              <w:right w:val="single" w:sz="4" w:space="0" w:color="auto"/>
            </w:tcBorders>
            <w:shd w:val="clear" w:color="FFFF00" w:fill="FFFFFF"/>
            <w:vAlign w:val="center"/>
            <w:hideMark/>
          </w:tcPr>
          <w:p w14:paraId="47706FC5"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11.7 Ndërtimi i një shoqërie më gjithëpërfshirëse</w:t>
            </w:r>
          </w:p>
        </w:tc>
        <w:tc>
          <w:tcPr>
            <w:tcW w:w="1691" w:type="dxa"/>
            <w:tcBorders>
              <w:top w:val="nil"/>
              <w:left w:val="nil"/>
              <w:bottom w:val="single" w:sz="4" w:space="0" w:color="auto"/>
              <w:right w:val="single" w:sz="4" w:space="0" w:color="auto"/>
            </w:tcBorders>
            <w:shd w:val="clear" w:color="FFFF00" w:fill="FFFFFF"/>
            <w:vAlign w:val="center"/>
            <w:hideMark/>
          </w:tcPr>
          <w:p w14:paraId="47706FC6"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Institucione të përgjegjshme dhe transparente</w:t>
            </w:r>
          </w:p>
        </w:tc>
        <w:tc>
          <w:tcPr>
            <w:tcW w:w="2268" w:type="dxa"/>
            <w:tcBorders>
              <w:top w:val="nil"/>
              <w:left w:val="nil"/>
              <w:bottom w:val="single" w:sz="4" w:space="0" w:color="auto"/>
              <w:right w:val="single" w:sz="4" w:space="0" w:color="auto"/>
            </w:tcBorders>
            <w:shd w:val="clear" w:color="FFFF00" w:fill="EBF1DE"/>
            <w:vAlign w:val="center"/>
            <w:hideMark/>
          </w:tcPr>
          <w:p w14:paraId="47706FC7" w14:textId="6D725BBC"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 xml:space="preserve">Objektivi specifik II.2. Zbatimi me </w:t>
            </w:r>
            <w:r w:rsidR="00201223" w:rsidRPr="00BB432D">
              <w:rPr>
                <w:rFonts w:ascii="Garamond" w:eastAsia="Times New Roman" w:hAnsi="Garamond"/>
                <w:color w:val="000000"/>
                <w:sz w:val="20"/>
                <w:szCs w:val="20"/>
                <w:lang w:eastAsia="en-US"/>
              </w:rPr>
              <w:t>profesionalizëm</w:t>
            </w:r>
            <w:r w:rsidRPr="00BB432D">
              <w:rPr>
                <w:rFonts w:ascii="Garamond" w:eastAsia="Times New Roman" w:hAnsi="Garamond"/>
                <w:color w:val="000000"/>
                <w:sz w:val="20"/>
                <w:szCs w:val="20"/>
                <w:lang w:eastAsia="en-US"/>
              </w:rPr>
              <w:t xml:space="preserve"> dhe pa paragjykime i legjislacionit për të luftuar diskriminimin dhe krimin e urrejtjes ndaj personave LG</w:t>
            </w:r>
            <w:r w:rsidR="00201223">
              <w:rPr>
                <w:rFonts w:ascii="Garamond" w:eastAsia="Times New Roman" w:hAnsi="Garamond"/>
                <w:color w:val="000000"/>
                <w:sz w:val="20"/>
                <w:szCs w:val="20"/>
                <w:lang w:eastAsia="en-US"/>
              </w:rPr>
              <w:t>BTI+</w:t>
            </w:r>
          </w:p>
        </w:tc>
        <w:tc>
          <w:tcPr>
            <w:tcW w:w="1710" w:type="dxa"/>
            <w:tcBorders>
              <w:top w:val="nil"/>
              <w:left w:val="nil"/>
              <w:bottom w:val="single" w:sz="4" w:space="0" w:color="auto"/>
              <w:right w:val="single" w:sz="4" w:space="0" w:color="auto"/>
            </w:tcBorders>
            <w:shd w:val="clear" w:color="FFFF00" w:fill="FFFFFF"/>
            <w:vAlign w:val="center"/>
            <w:hideMark/>
          </w:tcPr>
          <w:p w14:paraId="47706FC8"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r w:rsidR="009F0FAE" w:rsidRPr="00BB432D" w14:paraId="47706FD1" w14:textId="77777777" w:rsidTr="004D0778">
        <w:trPr>
          <w:trHeight w:val="102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14:paraId="47706FCA" w14:textId="5589A7F4" w:rsidR="009F0FAE" w:rsidRPr="00BB432D" w:rsidRDefault="00A6139A"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Masa</w:t>
            </w:r>
          </w:p>
        </w:tc>
        <w:tc>
          <w:tcPr>
            <w:tcW w:w="3372" w:type="dxa"/>
            <w:tcBorders>
              <w:top w:val="nil"/>
              <w:left w:val="nil"/>
              <w:bottom w:val="single" w:sz="4" w:space="0" w:color="auto"/>
              <w:right w:val="single" w:sz="4" w:space="0" w:color="auto"/>
            </w:tcBorders>
            <w:shd w:val="clear" w:color="auto" w:fill="auto"/>
            <w:vAlign w:val="center"/>
            <w:hideMark/>
          </w:tcPr>
          <w:p w14:paraId="47706FCB" w14:textId="77777777" w:rsidR="009F0FAE" w:rsidRPr="00BB432D" w:rsidRDefault="009F0FAE" w:rsidP="0013284B">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Numri i fushatave ndërgjegjësuese të realizuara mbi çështjet LGBTI+</w:t>
            </w:r>
          </w:p>
        </w:tc>
        <w:tc>
          <w:tcPr>
            <w:tcW w:w="1710" w:type="dxa"/>
            <w:tcBorders>
              <w:top w:val="nil"/>
              <w:left w:val="nil"/>
              <w:bottom w:val="single" w:sz="4" w:space="0" w:color="auto"/>
              <w:right w:val="single" w:sz="4" w:space="0" w:color="auto"/>
            </w:tcBorders>
            <w:shd w:val="clear" w:color="FFFF00" w:fill="FFFFFF"/>
            <w:vAlign w:val="center"/>
            <w:hideMark/>
          </w:tcPr>
          <w:p w14:paraId="47706FCC"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1999" w:type="dxa"/>
            <w:tcBorders>
              <w:top w:val="nil"/>
              <w:left w:val="nil"/>
              <w:bottom w:val="single" w:sz="4" w:space="0" w:color="auto"/>
              <w:right w:val="single" w:sz="4" w:space="0" w:color="auto"/>
            </w:tcBorders>
            <w:shd w:val="clear" w:color="FFFF00" w:fill="FFFFFF"/>
            <w:vAlign w:val="center"/>
            <w:hideMark/>
          </w:tcPr>
          <w:p w14:paraId="47706FCD"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11.7 Ndërtimi i një shoqërie më gjithëpërfshirëse</w:t>
            </w:r>
          </w:p>
        </w:tc>
        <w:tc>
          <w:tcPr>
            <w:tcW w:w="1691" w:type="dxa"/>
            <w:tcBorders>
              <w:top w:val="nil"/>
              <w:left w:val="nil"/>
              <w:bottom w:val="single" w:sz="4" w:space="0" w:color="auto"/>
              <w:right w:val="single" w:sz="4" w:space="0" w:color="auto"/>
            </w:tcBorders>
            <w:shd w:val="clear" w:color="FFFF00" w:fill="FFFFFF"/>
            <w:vAlign w:val="center"/>
            <w:hideMark/>
          </w:tcPr>
          <w:p w14:paraId="47706FCE"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Ndërgjegjësimi i publikut dhe krijimi i një mjedisi pranues për LGBTI+</w:t>
            </w:r>
          </w:p>
        </w:tc>
        <w:tc>
          <w:tcPr>
            <w:tcW w:w="2268" w:type="dxa"/>
            <w:tcBorders>
              <w:top w:val="nil"/>
              <w:left w:val="nil"/>
              <w:bottom w:val="single" w:sz="4" w:space="0" w:color="auto"/>
              <w:right w:val="single" w:sz="4" w:space="0" w:color="auto"/>
            </w:tcBorders>
            <w:shd w:val="clear" w:color="FFFF00" w:fill="EBF1DE"/>
            <w:vAlign w:val="center"/>
            <w:hideMark/>
          </w:tcPr>
          <w:p w14:paraId="47706FCF"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III.1. Edukimi i shoqërisë me parimet e barazisë, gjithëpërfshirjes dhe mosdiskriminimit kundrejt personave LGBTI+</w:t>
            </w:r>
          </w:p>
        </w:tc>
        <w:tc>
          <w:tcPr>
            <w:tcW w:w="1710" w:type="dxa"/>
            <w:tcBorders>
              <w:top w:val="nil"/>
              <w:left w:val="nil"/>
              <w:bottom w:val="single" w:sz="4" w:space="0" w:color="auto"/>
              <w:right w:val="single" w:sz="4" w:space="0" w:color="auto"/>
            </w:tcBorders>
            <w:shd w:val="clear" w:color="FFFF00" w:fill="FFFFFF"/>
            <w:vAlign w:val="center"/>
            <w:hideMark/>
          </w:tcPr>
          <w:p w14:paraId="47706FD0" w14:textId="77777777"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MSHMS</w:t>
            </w:r>
          </w:p>
        </w:tc>
      </w:tr>
      <w:tr w:rsidR="009F0FAE" w:rsidRPr="00BB432D" w14:paraId="47706FD9" w14:textId="77777777" w:rsidTr="004D0778">
        <w:trPr>
          <w:trHeight w:val="102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14:paraId="47706FD2" w14:textId="37BD185C" w:rsidR="009F0FAE" w:rsidRPr="00BB432D" w:rsidRDefault="00A6139A"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lastRenderedPageBreak/>
              <w:t>Masa</w:t>
            </w:r>
          </w:p>
        </w:tc>
        <w:tc>
          <w:tcPr>
            <w:tcW w:w="3372" w:type="dxa"/>
            <w:tcBorders>
              <w:top w:val="nil"/>
              <w:left w:val="nil"/>
              <w:bottom w:val="single" w:sz="4" w:space="0" w:color="auto"/>
              <w:right w:val="single" w:sz="4" w:space="0" w:color="auto"/>
            </w:tcBorders>
            <w:shd w:val="clear" w:color="auto" w:fill="auto"/>
            <w:vAlign w:val="center"/>
            <w:hideMark/>
          </w:tcPr>
          <w:p w14:paraId="47706FD3" w14:textId="4C4982F2" w:rsidR="009F0FAE" w:rsidRPr="00BB432D" w:rsidRDefault="009F0FAE" w:rsidP="00C7019E">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Numri i institucioneve shtetërore qendrore e vendore</w:t>
            </w:r>
            <w:r w:rsidR="00C7019E">
              <w:rPr>
                <w:rFonts w:ascii="Garamond" w:eastAsia="Times New Roman" w:hAnsi="Garamond"/>
                <w:color w:val="000000"/>
                <w:sz w:val="20"/>
                <w:szCs w:val="20"/>
                <w:lang w:eastAsia="en-US"/>
              </w:rPr>
              <w:t>,</w:t>
            </w:r>
            <w:r w:rsidRPr="00BB432D">
              <w:rPr>
                <w:rFonts w:ascii="Garamond" w:eastAsia="Times New Roman" w:hAnsi="Garamond"/>
                <w:color w:val="000000"/>
                <w:sz w:val="20"/>
                <w:szCs w:val="20"/>
                <w:lang w:eastAsia="en-US"/>
              </w:rPr>
              <w:t xml:space="preserve"> që miratojnë politika të ndjeshme dhe jodiskriminuese për personat LGBTI+</w:t>
            </w:r>
          </w:p>
        </w:tc>
        <w:tc>
          <w:tcPr>
            <w:tcW w:w="1710" w:type="dxa"/>
            <w:tcBorders>
              <w:top w:val="nil"/>
              <w:left w:val="nil"/>
              <w:bottom w:val="single" w:sz="4" w:space="0" w:color="auto"/>
              <w:right w:val="single" w:sz="4" w:space="0" w:color="auto"/>
            </w:tcBorders>
            <w:shd w:val="clear" w:color="FFFF00" w:fill="FFFFFF"/>
            <w:vAlign w:val="center"/>
            <w:hideMark/>
          </w:tcPr>
          <w:p w14:paraId="47706FD4"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3. INVESTIMI NË KAPITAL NJERËZOR DHE KOHEZION SOCIAL</w:t>
            </w:r>
          </w:p>
        </w:tc>
        <w:tc>
          <w:tcPr>
            <w:tcW w:w="1999" w:type="dxa"/>
            <w:tcBorders>
              <w:top w:val="nil"/>
              <w:left w:val="nil"/>
              <w:bottom w:val="single" w:sz="4" w:space="0" w:color="auto"/>
              <w:right w:val="single" w:sz="4" w:space="0" w:color="auto"/>
            </w:tcBorders>
            <w:shd w:val="clear" w:color="FFFF00" w:fill="FFFFFF"/>
            <w:vAlign w:val="center"/>
            <w:hideMark/>
          </w:tcPr>
          <w:p w14:paraId="47706FD5" w14:textId="77777777" w:rsidR="009F0FAE" w:rsidRPr="00BB432D" w:rsidRDefault="009F0FAE" w:rsidP="00A6139A">
            <w:pPr>
              <w:jc w:val="both"/>
              <w:rPr>
                <w:rFonts w:ascii="Garamond" w:eastAsia="Times New Roman" w:hAnsi="Garamond"/>
                <w:sz w:val="20"/>
                <w:szCs w:val="20"/>
                <w:lang w:eastAsia="en-US"/>
              </w:rPr>
            </w:pPr>
            <w:r w:rsidRPr="00BB432D">
              <w:rPr>
                <w:rFonts w:ascii="Garamond" w:eastAsia="Times New Roman" w:hAnsi="Garamond"/>
                <w:sz w:val="20"/>
                <w:szCs w:val="20"/>
                <w:lang w:eastAsia="en-US"/>
              </w:rPr>
              <w:t>11.7 Ndërtimi i një shoqërie më gjithëpërfshirëse</w:t>
            </w:r>
          </w:p>
        </w:tc>
        <w:tc>
          <w:tcPr>
            <w:tcW w:w="1691" w:type="dxa"/>
            <w:tcBorders>
              <w:top w:val="nil"/>
              <w:left w:val="nil"/>
              <w:bottom w:val="single" w:sz="4" w:space="0" w:color="auto"/>
              <w:right w:val="single" w:sz="4" w:space="0" w:color="auto"/>
            </w:tcBorders>
            <w:shd w:val="clear" w:color="FFFF00" w:fill="FFFFFF"/>
            <w:vAlign w:val="center"/>
            <w:hideMark/>
          </w:tcPr>
          <w:p w14:paraId="47706FD6" w14:textId="3B314A6B" w:rsidR="009F0FAE" w:rsidRPr="00BB432D" w:rsidRDefault="009F0FAE" w:rsidP="00C7019E">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Punëdhënës më të ndjeshëm dhe jodiskriminues</w:t>
            </w:r>
          </w:p>
        </w:tc>
        <w:tc>
          <w:tcPr>
            <w:tcW w:w="2268" w:type="dxa"/>
            <w:tcBorders>
              <w:top w:val="nil"/>
              <w:left w:val="nil"/>
              <w:bottom w:val="single" w:sz="4" w:space="0" w:color="auto"/>
              <w:right w:val="single" w:sz="4" w:space="0" w:color="auto"/>
            </w:tcBorders>
            <w:shd w:val="clear" w:color="FFFF00" w:fill="EBF1DE"/>
            <w:vAlign w:val="center"/>
            <w:hideMark/>
          </w:tcPr>
          <w:p w14:paraId="47706FD7" w14:textId="77777777" w:rsidR="009F0FAE" w:rsidRPr="00BB432D" w:rsidRDefault="009F0FAE" w:rsidP="00A6139A">
            <w:pPr>
              <w:jc w:val="both"/>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Objektivi specifik III.2. Përmirësimi i ndërgjegjësimit për çështjet LGBTI+ midis punëdhënësve publikë e privatë.</w:t>
            </w:r>
          </w:p>
        </w:tc>
        <w:tc>
          <w:tcPr>
            <w:tcW w:w="1710" w:type="dxa"/>
            <w:tcBorders>
              <w:top w:val="nil"/>
              <w:left w:val="nil"/>
              <w:bottom w:val="single" w:sz="4" w:space="0" w:color="auto"/>
              <w:right w:val="single" w:sz="4" w:space="0" w:color="auto"/>
            </w:tcBorders>
            <w:shd w:val="clear" w:color="FFFF00" w:fill="FFFFFF"/>
            <w:vAlign w:val="center"/>
            <w:hideMark/>
          </w:tcPr>
          <w:p w14:paraId="47706FD8" w14:textId="0E4B8A4C" w:rsidR="009F0FAE" w:rsidRPr="00BB432D" w:rsidRDefault="009F0FAE" w:rsidP="0013284B">
            <w:pPr>
              <w:jc w:val="center"/>
              <w:rPr>
                <w:rFonts w:ascii="Garamond" w:eastAsia="Times New Roman" w:hAnsi="Garamond"/>
                <w:color w:val="000000"/>
                <w:sz w:val="20"/>
                <w:szCs w:val="20"/>
                <w:lang w:eastAsia="en-US"/>
              </w:rPr>
            </w:pPr>
            <w:r w:rsidRPr="00BB432D">
              <w:rPr>
                <w:rFonts w:ascii="Garamond" w:eastAsia="Times New Roman" w:hAnsi="Garamond"/>
                <w:color w:val="000000"/>
                <w:sz w:val="20"/>
                <w:szCs w:val="20"/>
                <w:lang w:eastAsia="en-US"/>
              </w:rPr>
              <w:t>Ministritë e linjës dhe NJVV</w:t>
            </w:r>
            <w:r w:rsidR="00C7019E">
              <w:rPr>
                <w:rFonts w:ascii="Garamond" w:eastAsia="Times New Roman" w:hAnsi="Garamond"/>
                <w:color w:val="000000"/>
                <w:sz w:val="20"/>
                <w:szCs w:val="20"/>
                <w:lang w:eastAsia="en-US"/>
              </w:rPr>
              <w:t>-të</w:t>
            </w:r>
          </w:p>
        </w:tc>
      </w:tr>
    </w:tbl>
    <w:p w14:paraId="47706FDA" w14:textId="77777777" w:rsidR="009F0FAE" w:rsidRPr="00BB432D" w:rsidRDefault="009F0FAE" w:rsidP="009F0FAE">
      <w:pPr>
        <w:autoSpaceDE w:val="0"/>
        <w:autoSpaceDN w:val="0"/>
        <w:adjustRightInd w:val="0"/>
        <w:spacing w:line="276" w:lineRule="auto"/>
        <w:jc w:val="both"/>
        <w:rPr>
          <w:rFonts w:ascii="Garamond" w:hAnsi="Garamond"/>
        </w:rPr>
      </w:pPr>
    </w:p>
    <w:p w14:paraId="41F9F223" w14:textId="77777777" w:rsidR="001B7B10" w:rsidRPr="00BB432D" w:rsidRDefault="009F0FAE" w:rsidP="001B7B10">
      <w:pPr>
        <w:pStyle w:val="AAAAAAAAAAATEXXX"/>
        <w:ind w:firstLine="0"/>
        <w:jc w:val="center"/>
      </w:pPr>
      <w:bookmarkStart w:id="47" w:name="_Toc79509637"/>
      <w:r w:rsidRPr="00BB432D">
        <w:t>ANEKS 4</w:t>
      </w:r>
    </w:p>
    <w:p w14:paraId="47706FDB" w14:textId="2CCB0B79" w:rsidR="009F0FAE" w:rsidRPr="00BB432D" w:rsidRDefault="009F0FAE" w:rsidP="001B7B10">
      <w:pPr>
        <w:pStyle w:val="AAAAAAAAAAATEXXX"/>
        <w:ind w:firstLine="0"/>
        <w:jc w:val="center"/>
      </w:pPr>
      <w:r w:rsidRPr="00BB432D">
        <w:t>LOGJIKA E NDËRHYRJES, INSTITUCIONET PËRGJEGJËSE, AFATET KOHORE</w:t>
      </w:r>
      <w:bookmarkEnd w:id="47"/>
    </w:p>
    <w:p w14:paraId="47706FDC" w14:textId="77777777" w:rsidR="009F0FAE" w:rsidRPr="00BB432D" w:rsidRDefault="009F0FAE" w:rsidP="009F0FAE">
      <w:pPr>
        <w:spacing w:line="276" w:lineRule="auto"/>
        <w:rPr>
          <w:rFonts w:ascii="Garamond" w:hAnsi="Garamond"/>
        </w:rPr>
      </w:pPr>
    </w:p>
    <w:tbl>
      <w:tblPr>
        <w:tblStyle w:val="TableGrid"/>
        <w:tblW w:w="5000" w:type="pct"/>
        <w:tblLook w:val="04A0" w:firstRow="1" w:lastRow="0" w:firstColumn="1" w:lastColumn="0" w:noHBand="0" w:noVBand="1"/>
      </w:tblPr>
      <w:tblGrid>
        <w:gridCol w:w="2178"/>
        <w:gridCol w:w="114"/>
        <w:gridCol w:w="65"/>
        <w:gridCol w:w="79"/>
        <w:gridCol w:w="4159"/>
        <w:gridCol w:w="1868"/>
        <w:gridCol w:w="1854"/>
        <w:gridCol w:w="11"/>
        <w:gridCol w:w="2263"/>
        <w:gridCol w:w="12"/>
        <w:gridCol w:w="1593"/>
      </w:tblGrid>
      <w:tr w:rsidR="009F0FAE" w:rsidRPr="00BB432D" w14:paraId="47706FDE" w14:textId="77777777" w:rsidTr="001B7B10">
        <w:trPr>
          <w:trHeight w:val="341"/>
        </w:trPr>
        <w:tc>
          <w:tcPr>
            <w:tcW w:w="5000" w:type="pct"/>
            <w:gridSpan w:val="11"/>
            <w:shd w:val="clear" w:color="auto" w:fill="E36C0A" w:themeFill="accent6" w:themeFillShade="BF"/>
          </w:tcPr>
          <w:p w14:paraId="47706FDD" w14:textId="77777777" w:rsidR="009F0FAE" w:rsidRPr="00642B4B" w:rsidRDefault="009F0FAE" w:rsidP="0013284B">
            <w:pPr>
              <w:jc w:val="center"/>
              <w:rPr>
                <w:rFonts w:ascii="Garamond" w:hAnsi="Garamond"/>
                <w:b/>
                <w:color w:val="FFFFFF" w:themeColor="background1"/>
                <w:sz w:val="20"/>
                <w:szCs w:val="20"/>
              </w:rPr>
            </w:pPr>
            <w:bookmarkStart w:id="48" w:name="_Hlk68774241"/>
            <w:r w:rsidRPr="00642B4B">
              <w:rPr>
                <w:rFonts w:ascii="Garamond" w:hAnsi="Garamond"/>
                <w:b/>
                <w:color w:val="FFFFFF" w:themeColor="background1"/>
                <w:sz w:val="20"/>
                <w:szCs w:val="20"/>
              </w:rPr>
              <w:t>LOGJIKA E NDËRHYRJES</w:t>
            </w:r>
          </w:p>
        </w:tc>
      </w:tr>
      <w:tr w:rsidR="009F0FAE" w:rsidRPr="00BB432D" w14:paraId="47706FE2" w14:textId="77777777" w:rsidTr="001B7B10">
        <w:tc>
          <w:tcPr>
            <w:tcW w:w="807" w:type="pct"/>
            <w:gridSpan w:val="2"/>
            <w:shd w:val="clear" w:color="auto" w:fill="FABF8F" w:themeFill="accent6" w:themeFillTint="99"/>
          </w:tcPr>
          <w:p w14:paraId="47706FDF" w14:textId="4A1EA5A3" w:rsidR="009F0FAE" w:rsidRPr="00642B4B" w:rsidRDefault="009F0FAE" w:rsidP="0013284B">
            <w:pPr>
              <w:jc w:val="both"/>
              <w:rPr>
                <w:rFonts w:ascii="Garamond" w:hAnsi="Garamond"/>
                <w:b/>
                <w:sz w:val="20"/>
                <w:szCs w:val="20"/>
              </w:rPr>
            </w:pPr>
            <w:r w:rsidRPr="00642B4B">
              <w:rPr>
                <w:rFonts w:ascii="Garamond" w:hAnsi="Garamond"/>
                <w:b/>
                <w:sz w:val="20"/>
                <w:szCs w:val="20"/>
              </w:rPr>
              <w:t xml:space="preserve">Qëllimi i </w:t>
            </w:r>
            <w:r w:rsidR="00642B4B" w:rsidRPr="00642B4B">
              <w:rPr>
                <w:rFonts w:ascii="Garamond" w:hAnsi="Garamond"/>
                <w:b/>
                <w:sz w:val="20"/>
                <w:szCs w:val="20"/>
              </w:rPr>
              <w:t>politikës</w:t>
            </w:r>
            <w:r w:rsidR="00642B4B" w:rsidRPr="00642B4B">
              <w:rPr>
                <w:rFonts w:ascii="Garamond" w:hAnsi="Garamond"/>
                <w:b/>
                <w:bCs/>
                <w:sz w:val="20"/>
                <w:szCs w:val="20"/>
              </w:rPr>
              <w:t xml:space="preserve"> </w:t>
            </w:r>
            <w:r w:rsidR="00642B4B" w:rsidRPr="00642B4B">
              <w:rPr>
                <w:rFonts w:ascii="Garamond" w:hAnsi="Garamond"/>
                <w:b/>
                <w:sz w:val="20"/>
                <w:szCs w:val="20"/>
              </w:rPr>
              <w:t>I</w:t>
            </w:r>
          </w:p>
        </w:tc>
        <w:tc>
          <w:tcPr>
            <w:tcW w:w="4193" w:type="pct"/>
            <w:gridSpan w:val="9"/>
            <w:shd w:val="clear" w:color="auto" w:fill="FABF8F" w:themeFill="accent6" w:themeFillTint="99"/>
          </w:tcPr>
          <w:p w14:paraId="47706FE0" w14:textId="2C4D3A4F" w:rsidR="009F0FAE" w:rsidRPr="00642B4B" w:rsidRDefault="009F0FAE" w:rsidP="0013284B">
            <w:pPr>
              <w:jc w:val="both"/>
              <w:rPr>
                <w:rFonts w:ascii="Garamond" w:hAnsi="Garamond"/>
                <w:b/>
                <w:bCs/>
                <w:sz w:val="20"/>
                <w:szCs w:val="20"/>
              </w:rPr>
            </w:pPr>
            <w:r w:rsidRPr="00642B4B">
              <w:rPr>
                <w:rFonts w:ascii="Garamond" w:hAnsi="Garamond"/>
                <w:b/>
                <w:sz w:val="20"/>
                <w:szCs w:val="20"/>
              </w:rPr>
              <w:t xml:space="preserve">Përmirësimi i aksesit të personave LGBTI+ në </w:t>
            </w:r>
            <w:r w:rsidRPr="00642B4B">
              <w:rPr>
                <w:rFonts w:ascii="Garamond" w:hAnsi="Garamond"/>
                <w:b/>
                <w:bCs/>
                <w:sz w:val="20"/>
                <w:szCs w:val="20"/>
              </w:rPr>
              <w:t xml:space="preserve">shërbime publike dhe </w:t>
            </w:r>
            <w:r w:rsidRPr="00642B4B">
              <w:rPr>
                <w:rFonts w:ascii="Garamond" w:hAnsi="Garamond"/>
                <w:b/>
                <w:sz w:val="20"/>
                <w:szCs w:val="20"/>
              </w:rPr>
              <w:t>shërbime mbështetëse të specializuara efektive, cilësore dhe të disponueshme në mbarë vendin,</w:t>
            </w:r>
            <w:r w:rsidRPr="00642B4B">
              <w:rPr>
                <w:rFonts w:ascii="Garamond" w:hAnsi="Garamond"/>
                <w:bCs/>
                <w:sz w:val="20"/>
                <w:szCs w:val="20"/>
              </w:rPr>
              <w:t xml:space="preserve"> </w:t>
            </w:r>
            <w:r w:rsidRPr="00642B4B">
              <w:rPr>
                <w:rFonts w:ascii="Garamond" w:hAnsi="Garamond"/>
                <w:b/>
                <w:bCs/>
                <w:sz w:val="20"/>
                <w:szCs w:val="20"/>
              </w:rPr>
              <w:t xml:space="preserve">në përputhje me </w:t>
            </w:r>
            <w:r w:rsidRPr="00642B4B">
              <w:rPr>
                <w:rFonts w:ascii="Garamond" w:hAnsi="Garamond"/>
                <w:b/>
                <w:sz w:val="20"/>
                <w:szCs w:val="20"/>
              </w:rPr>
              <w:t xml:space="preserve">nevojat </w:t>
            </w:r>
            <w:r w:rsidR="00642B4B" w:rsidRPr="00642B4B">
              <w:rPr>
                <w:rFonts w:ascii="Garamond" w:hAnsi="Garamond"/>
                <w:b/>
                <w:sz w:val="20"/>
                <w:szCs w:val="20"/>
              </w:rPr>
              <w:t>specifike</w:t>
            </w:r>
            <w:r w:rsidRPr="00642B4B">
              <w:rPr>
                <w:rFonts w:ascii="Garamond" w:hAnsi="Garamond"/>
                <w:b/>
                <w:sz w:val="20"/>
                <w:szCs w:val="20"/>
              </w:rPr>
              <w:t xml:space="preserve"> të tyre </w:t>
            </w:r>
            <w:r w:rsidRPr="00642B4B">
              <w:rPr>
                <w:rFonts w:ascii="Garamond" w:hAnsi="Garamond"/>
                <w:b/>
                <w:bCs/>
                <w:sz w:val="20"/>
                <w:szCs w:val="20"/>
              </w:rPr>
              <w:t xml:space="preserve">dhe me standardet </w:t>
            </w:r>
            <w:r w:rsidRPr="00642B4B">
              <w:rPr>
                <w:rFonts w:ascii="Garamond" w:hAnsi="Garamond"/>
                <w:b/>
                <w:sz w:val="20"/>
                <w:szCs w:val="20"/>
              </w:rPr>
              <w:t xml:space="preserve">kombëtare të harmonizuara </w:t>
            </w:r>
            <w:r w:rsidR="007D7B3F">
              <w:rPr>
                <w:rFonts w:ascii="Garamond" w:hAnsi="Garamond"/>
                <w:b/>
                <w:bCs/>
                <w:sz w:val="20"/>
                <w:szCs w:val="20"/>
              </w:rPr>
              <w:t>me ato evropiane/ndërkombëtare</w:t>
            </w:r>
          </w:p>
          <w:p w14:paraId="47706FE1" w14:textId="77777777" w:rsidR="009F0FAE" w:rsidRPr="00642B4B" w:rsidRDefault="009F0FAE" w:rsidP="0013284B">
            <w:pPr>
              <w:jc w:val="both"/>
              <w:rPr>
                <w:rFonts w:ascii="Garamond" w:hAnsi="Garamond"/>
                <w:b/>
                <w:sz w:val="20"/>
                <w:szCs w:val="20"/>
              </w:rPr>
            </w:pPr>
          </w:p>
        </w:tc>
      </w:tr>
      <w:tr w:rsidR="009F0FAE" w:rsidRPr="00BB432D" w14:paraId="47706FE6" w14:textId="77777777" w:rsidTr="001B7B10">
        <w:tc>
          <w:tcPr>
            <w:tcW w:w="807" w:type="pct"/>
            <w:gridSpan w:val="2"/>
            <w:shd w:val="clear" w:color="auto" w:fill="FBD4B4" w:themeFill="accent6" w:themeFillTint="66"/>
          </w:tcPr>
          <w:p w14:paraId="47706FE3" w14:textId="332973DC" w:rsidR="009F0FAE" w:rsidRPr="00642B4B" w:rsidRDefault="00642B4B" w:rsidP="0013284B">
            <w:pPr>
              <w:jc w:val="both"/>
              <w:rPr>
                <w:rFonts w:ascii="Garamond" w:hAnsi="Garamond"/>
                <w:b/>
                <w:sz w:val="20"/>
                <w:szCs w:val="20"/>
              </w:rPr>
            </w:pPr>
            <w:r w:rsidRPr="00642B4B">
              <w:rPr>
                <w:rFonts w:ascii="Garamond" w:hAnsi="Garamond"/>
                <w:b/>
                <w:sz w:val="20"/>
                <w:szCs w:val="20"/>
              </w:rPr>
              <w:t>Objektivi specifik I.1</w:t>
            </w:r>
          </w:p>
        </w:tc>
        <w:tc>
          <w:tcPr>
            <w:tcW w:w="4193" w:type="pct"/>
            <w:gridSpan w:val="9"/>
            <w:shd w:val="clear" w:color="auto" w:fill="FBD4B4" w:themeFill="accent6" w:themeFillTint="66"/>
          </w:tcPr>
          <w:p w14:paraId="47706FE4" w14:textId="207F9660" w:rsidR="009F0FAE" w:rsidRPr="00642B4B" w:rsidRDefault="009F0FAE" w:rsidP="0013284B">
            <w:pPr>
              <w:jc w:val="both"/>
              <w:rPr>
                <w:rFonts w:ascii="Garamond" w:hAnsi="Garamond"/>
                <w:b/>
                <w:bCs/>
                <w:sz w:val="20"/>
                <w:szCs w:val="20"/>
              </w:rPr>
            </w:pPr>
            <w:r w:rsidRPr="00642B4B">
              <w:rPr>
                <w:rFonts w:ascii="Garamond" w:hAnsi="Garamond"/>
                <w:b/>
                <w:bCs/>
                <w:sz w:val="20"/>
                <w:szCs w:val="20"/>
              </w:rPr>
              <w:t xml:space="preserve">Ofrimi i shërbimeve të </w:t>
            </w:r>
            <w:r w:rsidR="005606A6" w:rsidRPr="00642B4B">
              <w:rPr>
                <w:rFonts w:ascii="Garamond" w:hAnsi="Garamond"/>
                <w:b/>
                <w:bCs/>
                <w:sz w:val="20"/>
                <w:szCs w:val="20"/>
              </w:rPr>
              <w:t>përkujdesjes shoqërore cilësore</w:t>
            </w:r>
            <w:r w:rsidRPr="00642B4B">
              <w:rPr>
                <w:rFonts w:ascii="Garamond" w:hAnsi="Garamond"/>
                <w:b/>
                <w:bCs/>
                <w:sz w:val="20"/>
                <w:szCs w:val="20"/>
              </w:rPr>
              <w:t xml:space="preserve"> dhe miqësore ndaj personave LGBTI+</w:t>
            </w:r>
          </w:p>
          <w:p w14:paraId="47706FE5" w14:textId="77777777" w:rsidR="009F0FAE" w:rsidRPr="00642B4B" w:rsidRDefault="009F0FAE" w:rsidP="0013284B">
            <w:pPr>
              <w:jc w:val="both"/>
              <w:rPr>
                <w:rFonts w:ascii="Garamond" w:hAnsi="Garamond"/>
                <w:b/>
                <w:bCs/>
                <w:sz w:val="20"/>
                <w:szCs w:val="20"/>
              </w:rPr>
            </w:pPr>
          </w:p>
        </w:tc>
      </w:tr>
      <w:tr w:rsidR="009F0FAE" w:rsidRPr="00BB432D" w14:paraId="47706FEC" w14:textId="77777777" w:rsidTr="001B7B10">
        <w:tc>
          <w:tcPr>
            <w:tcW w:w="807" w:type="pct"/>
            <w:gridSpan w:val="2"/>
            <w:shd w:val="clear" w:color="auto" w:fill="FDE9D9" w:themeFill="accent6" w:themeFillTint="33"/>
          </w:tcPr>
          <w:p w14:paraId="47706FE7" w14:textId="44645837" w:rsidR="009F0FAE" w:rsidRPr="00AD68DE" w:rsidRDefault="00AD68DE" w:rsidP="0013284B">
            <w:pPr>
              <w:rPr>
                <w:rFonts w:ascii="Garamond" w:hAnsi="Garamond"/>
                <w:b/>
                <w:sz w:val="20"/>
                <w:szCs w:val="20"/>
              </w:rPr>
            </w:pPr>
            <w:r>
              <w:rPr>
                <w:rFonts w:ascii="Garamond" w:hAnsi="Garamond"/>
                <w:b/>
                <w:sz w:val="20"/>
                <w:szCs w:val="20"/>
              </w:rPr>
              <w:t>Rezultatet e pritshme</w:t>
            </w:r>
          </w:p>
          <w:p w14:paraId="47706FE8" w14:textId="77777777" w:rsidR="009F0FAE" w:rsidRPr="00642B4B" w:rsidRDefault="009F0FAE" w:rsidP="0013284B">
            <w:pPr>
              <w:rPr>
                <w:rFonts w:ascii="Garamond" w:hAnsi="Garamond"/>
                <w:sz w:val="20"/>
                <w:szCs w:val="20"/>
              </w:rPr>
            </w:pPr>
          </w:p>
        </w:tc>
        <w:tc>
          <w:tcPr>
            <w:tcW w:w="4193" w:type="pct"/>
            <w:gridSpan w:val="9"/>
            <w:shd w:val="clear" w:color="auto" w:fill="FDE9D9" w:themeFill="accent6" w:themeFillTint="33"/>
          </w:tcPr>
          <w:p w14:paraId="47706FE9" w14:textId="40E44344" w:rsidR="009F0FAE" w:rsidRPr="00642B4B" w:rsidRDefault="009F0FAE" w:rsidP="0013284B">
            <w:pPr>
              <w:jc w:val="both"/>
              <w:rPr>
                <w:rFonts w:ascii="Garamond" w:hAnsi="Garamond"/>
                <w:bCs/>
                <w:sz w:val="20"/>
                <w:szCs w:val="20"/>
              </w:rPr>
            </w:pPr>
            <w:r w:rsidRPr="00642B4B">
              <w:rPr>
                <w:rFonts w:ascii="Garamond" w:hAnsi="Garamond"/>
                <w:bCs/>
                <w:sz w:val="20"/>
                <w:szCs w:val="20"/>
              </w:rPr>
              <w:t xml:space="preserve">i. </w:t>
            </w:r>
            <w:r w:rsidR="00D44092" w:rsidRPr="00642B4B">
              <w:rPr>
                <w:rFonts w:ascii="Garamond" w:hAnsi="Garamond"/>
                <w:bCs/>
                <w:sz w:val="20"/>
                <w:szCs w:val="20"/>
              </w:rPr>
              <w:t xml:space="preserve">Shërbime </w:t>
            </w:r>
            <w:r w:rsidRPr="00642B4B">
              <w:rPr>
                <w:rFonts w:ascii="Garamond" w:hAnsi="Garamond"/>
                <w:bCs/>
                <w:sz w:val="20"/>
                <w:szCs w:val="20"/>
              </w:rPr>
              <w:t xml:space="preserve">mbështetëse të specializuara të aksesueshme dhe </w:t>
            </w:r>
            <w:r w:rsidR="00642B4B">
              <w:rPr>
                <w:rFonts w:ascii="Garamond" w:hAnsi="Garamond"/>
                <w:bCs/>
                <w:sz w:val="20"/>
                <w:szCs w:val="20"/>
              </w:rPr>
              <w:t xml:space="preserve">të </w:t>
            </w:r>
            <w:r w:rsidRPr="00642B4B">
              <w:rPr>
                <w:rFonts w:ascii="Garamond" w:hAnsi="Garamond"/>
                <w:bCs/>
                <w:sz w:val="20"/>
                <w:szCs w:val="20"/>
              </w:rPr>
              <w:t>disponueshme edhe nga personat LGBTI+ në mbarë vendi</w:t>
            </w:r>
          </w:p>
          <w:p w14:paraId="47706FEA" w14:textId="77777777" w:rsidR="009F0FAE" w:rsidRPr="00642B4B" w:rsidRDefault="009F0FAE" w:rsidP="0013284B">
            <w:pPr>
              <w:jc w:val="both"/>
              <w:rPr>
                <w:rFonts w:ascii="Garamond" w:hAnsi="Garamond"/>
                <w:bCs/>
                <w:sz w:val="20"/>
                <w:szCs w:val="20"/>
              </w:rPr>
            </w:pPr>
          </w:p>
          <w:p w14:paraId="47706FEB" w14:textId="558BED92" w:rsidR="009F0FAE" w:rsidRPr="00642B4B" w:rsidRDefault="009F0FAE" w:rsidP="00642B4B">
            <w:pPr>
              <w:jc w:val="both"/>
              <w:rPr>
                <w:rFonts w:ascii="Garamond" w:hAnsi="Garamond"/>
                <w:sz w:val="20"/>
                <w:szCs w:val="20"/>
              </w:rPr>
            </w:pPr>
            <w:r w:rsidRPr="00642B4B">
              <w:rPr>
                <w:rFonts w:ascii="Garamond" w:hAnsi="Garamond"/>
                <w:bCs/>
                <w:sz w:val="20"/>
                <w:szCs w:val="20"/>
              </w:rPr>
              <w:t xml:space="preserve">ii. </w:t>
            </w:r>
            <w:r w:rsidR="00D44092" w:rsidRPr="00642B4B">
              <w:rPr>
                <w:rFonts w:ascii="Garamond" w:hAnsi="Garamond"/>
                <w:bCs/>
                <w:sz w:val="20"/>
                <w:szCs w:val="20"/>
              </w:rPr>
              <w:t xml:space="preserve">Profesioniste </w:t>
            </w:r>
            <w:r w:rsidRPr="00642B4B">
              <w:rPr>
                <w:rFonts w:ascii="Garamond" w:hAnsi="Garamond"/>
                <w:bCs/>
                <w:sz w:val="20"/>
                <w:szCs w:val="20"/>
              </w:rPr>
              <w:t>dhe profesionistë ofrues të shërbimeve të përkujdes</w:t>
            </w:r>
            <w:r w:rsidR="00642B4B">
              <w:rPr>
                <w:rFonts w:ascii="Garamond" w:hAnsi="Garamond"/>
                <w:bCs/>
                <w:sz w:val="20"/>
                <w:szCs w:val="20"/>
              </w:rPr>
              <w:t>jes</w:t>
            </w:r>
            <w:r w:rsidRPr="00642B4B">
              <w:rPr>
                <w:rFonts w:ascii="Garamond" w:hAnsi="Garamond"/>
                <w:bCs/>
                <w:sz w:val="20"/>
                <w:szCs w:val="20"/>
              </w:rPr>
              <w:t xml:space="preserve"> shoqëror</w:t>
            </w:r>
            <w:r w:rsidR="00642B4B">
              <w:rPr>
                <w:rFonts w:ascii="Garamond" w:hAnsi="Garamond"/>
                <w:bCs/>
                <w:sz w:val="20"/>
                <w:szCs w:val="20"/>
              </w:rPr>
              <w:t>e</w:t>
            </w:r>
            <w:r w:rsidRPr="00642B4B">
              <w:rPr>
                <w:rFonts w:ascii="Garamond" w:hAnsi="Garamond"/>
                <w:bCs/>
                <w:sz w:val="20"/>
                <w:szCs w:val="20"/>
              </w:rPr>
              <w:t xml:space="preserve"> të ndërgjegjësuar dhe të gatshëm për të ofruar shërbime miqësore dhe sipas </w:t>
            </w:r>
            <w:r w:rsidR="00D44092">
              <w:rPr>
                <w:rFonts w:ascii="Garamond" w:hAnsi="Garamond"/>
                <w:bCs/>
                <w:sz w:val="20"/>
                <w:szCs w:val="20"/>
              </w:rPr>
              <w:t>standardeve për personat LGBTI+</w:t>
            </w:r>
          </w:p>
        </w:tc>
      </w:tr>
      <w:tr w:rsidR="009F0FAE" w:rsidRPr="00BB432D" w14:paraId="47707002" w14:textId="77777777" w:rsidTr="001B7B10">
        <w:tc>
          <w:tcPr>
            <w:tcW w:w="807" w:type="pct"/>
            <w:gridSpan w:val="2"/>
            <w:shd w:val="clear" w:color="auto" w:fill="FDE9D9" w:themeFill="accent6" w:themeFillTint="33"/>
          </w:tcPr>
          <w:p w14:paraId="47706FED" w14:textId="374FED78" w:rsidR="009F0FAE" w:rsidRPr="00F54AFD" w:rsidRDefault="00F54AFD" w:rsidP="0013284B">
            <w:pPr>
              <w:rPr>
                <w:rFonts w:ascii="Garamond" w:hAnsi="Garamond"/>
                <w:b/>
                <w:sz w:val="20"/>
                <w:szCs w:val="20"/>
              </w:rPr>
            </w:pPr>
            <w:r w:rsidRPr="00F54AFD">
              <w:rPr>
                <w:rFonts w:ascii="Garamond" w:hAnsi="Garamond"/>
                <w:b/>
                <w:sz w:val="20"/>
                <w:szCs w:val="20"/>
              </w:rPr>
              <w:t>Treguesit</w:t>
            </w:r>
          </w:p>
        </w:tc>
        <w:tc>
          <w:tcPr>
            <w:tcW w:w="2827" w:type="pct"/>
            <w:gridSpan w:val="5"/>
            <w:shd w:val="clear" w:color="auto" w:fill="FDE9D9" w:themeFill="accent6" w:themeFillTint="33"/>
          </w:tcPr>
          <w:p w14:paraId="47706FEE" w14:textId="77777777" w:rsidR="009F0FAE" w:rsidRPr="00642B4B" w:rsidRDefault="009F0FAE" w:rsidP="0013284B">
            <w:pPr>
              <w:jc w:val="both"/>
              <w:rPr>
                <w:rFonts w:ascii="Garamond" w:hAnsi="Garamond"/>
                <w:bCs/>
                <w:sz w:val="20"/>
                <w:szCs w:val="20"/>
              </w:rPr>
            </w:pPr>
          </w:p>
          <w:p w14:paraId="47706FEF" w14:textId="7425D5C0" w:rsidR="009F0FAE" w:rsidRPr="00642B4B" w:rsidRDefault="009F0FAE" w:rsidP="0013284B">
            <w:pPr>
              <w:jc w:val="both"/>
              <w:rPr>
                <w:rFonts w:ascii="Garamond" w:hAnsi="Garamond"/>
                <w:bCs/>
                <w:sz w:val="20"/>
                <w:szCs w:val="20"/>
              </w:rPr>
            </w:pPr>
            <w:r w:rsidRPr="00642B4B">
              <w:rPr>
                <w:rFonts w:ascii="Garamond" w:hAnsi="Garamond"/>
                <w:bCs/>
                <w:sz w:val="20"/>
                <w:szCs w:val="20"/>
              </w:rPr>
              <w:t>I.1.a</w:t>
            </w:r>
            <w:r w:rsidR="00642B4B">
              <w:rPr>
                <w:rFonts w:ascii="Garamond" w:hAnsi="Garamond"/>
                <w:bCs/>
                <w:sz w:val="20"/>
                <w:szCs w:val="20"/>
              </w:rPr>
              <w:t>)</w:t>
            </w:r>
            <w:r w:rsidRPr="00642B4B">
              <w:rPr>
                <w:rFonts w:ascii="Garamond" w:hAnsi="Garamond"/>
                <w:bCs/>
                <w:sz w:val="20"/>
                <w:szCs w:val="20"/>
              </w:rPr>
              <w:t xml:space="preserve"> </w:t>
            </w:r>
            <w:r w:rsidR="00C21800" w:rsidRPr="00642B4B">
              <w:rPr>
                <w:rFonts w:ascii="Garamond" w:hAnsi="Garamond"/>
                <w:bCs/>
                <w:sz w:val="20"/>
                <w:szCs w:val="20"/>
              </w:rPr>
              <w:t xml:space="preserve">Numri </w:t>
            </w:r>
            <w:r w:rsidRPr="00642B4B">
              <w:rPr>
                <w:rFonts w:ascii="Garamond" w:hAnsi="Garamond"/>
                <w:bCs/>
                <w:sz w:val="20"/>
                <w:szCs w:val="20"/>
              </w:rPr>
              <w:t>i shërbimeve mbështetëse të specializuara me standarde të përmirësuara e të përshtatura për trajtimin në mënyrën e duhur të personave LGBTI+</w:t>
            </w:r>
          </w:p>
          <w:p w14:paraId="47706FF0" w14:textId="77777777" w:rsidR="009F0FAE" w:rsidRPr="00642B4B" w:rsidRDefault="009F0FAE" w:rsidP="0013284B">
            <w:pPr>
              <w:jc w:val="both"/>
              <w:rPr>
                <w:rFonts w:ascii="Garamond" w:hAnsi="Garamond"/>
                <w:bCs/>
                <w:sz w:val="20"/>
                <w:szCs w:val="20"/>
              </w:rPr>
            </w:pPr>
          </w:p>
          <w:p w14:paraId="47706FF1" w14:textId="77777777" w:rsidR="009F0FAE" w:rsidRPr="00642B4B" w:rsidRDefault="009F0FAE" w:rsidP="0013284B">
            <w:pPr>
              <w:jc w:val="both"/>
              <w:rPr>
                <w:rFonts w:ascii="Garamond" w:hAnsi="Garamond"/>
                <w:bCs/>
                <w:sz w:val="20"/>
                <w:szCs w:val="20"/>
              </w:rPr>
            </w:pPr>
          </w:p>
          <w:p w14:paraId="47706FF2" w14:textId="77777777" w:rsidR="009F0FAE" w:rsidRPr="00642B4B" w:rsidRDefault="009F0FAE" w:rsidP="0013284B">
            <w:pPr>
              <w:jc w:val="both"/>
              <w:rPr>
                <w:rFonts w:ascii="Garamond" w:hAnsi="Garamond"/>
                <w:bCs/>
                <w:sz w:val="20"/>
                <w:szCs w:val="20"/>
              </w:rPr>
            </w:pPr>
          </w:p>
          <w:p w14:paraId="47706FF3" w14:textId="77777777" w:rsidR="009F0FAE" w:rsidRPr="00642B4B" w:rsidRDefault="009F0FAE" w:rsidP="0013284B">
            <w:pPr>
              <w:jc w:val="both"/>
              <w:rPr>
                <w:rFonts w:ascii="Garamond" w:hAnsi="Garamond"/>
                <w:bCs/>
                <w:sz w:val="20"/>
                <w:szCs w:val="20"/>
              </w:rPr>
            </w:pPr>
          </w:p>
          <w:p w14:paraId="47706FF4" w14:textId="77777777" w:rsidR="009F0FAE" w:rsidRPr="00642B4B" w:rsidRDefault="009F0FAE" w:rsidP="0013284B">
            <w:pPr>
              <w:jc w:val="both"/>
              <w:rPr>
                <w:rFonts w:ascii="Garamond" w:hAnsi="Garamond"/>
                <w:bCs/>
                <w:sz w:val="20"/>
                <w:szCs w:val="20"/>
              </w:rPr>
            </w:pPr>
          </w:p>
          <w:p w14:paraId="47706FF5" w14:textId="77777777" w:rsidR="009F0FAE" w:rsidRPr="00642B4B" w:rsidRDefault="009F0FAE" w:rsidP="0013284B">
            <w:pPr>
              <w:jc w:val="both"/>
              <w:rPr>
                <w:rFonts w:ascii="Garamond" w:hAnsi="Garamond"/>
                <w:bCs/>
                <w:sz w:val="20"/>
                <w:szCs w:val="20"/>
              </w:rPr>
            </w:pPr>
          </w:p>
          <w:p w14:paraId="47706FF6" w14:textId="295BDBF0" w:rsidR="009F0FAE" w:rsidRPr="00642B4B" w:rsidRDefault="009F0FAE" w:rsidP="00642B4B">
            <w:pPr>
              <w:jc w:val="both"/>
              <w:rPr>
                <w:rFonts w:ascii="Garamond" w:hAnsi="Garamond"/>
                <w:sz w:val="20"/>
                <w:szCs w:val="20"/>
              </w:rPr>
            </w:pPr>
            <w:r w:rsidRPr="00642B4B">
              <w:rPr>
                <w:rFonts w:ascii="Garamond" w:hAnsi="Garamond"/>
                <w:bCs/>
                <w:sz w:val="20"/>
                <w:szCs w:val="20"/>
              </w:rPr>
              <w:t>I.1.b</w:t>
            </w:r>
            <w:r w:rsidR="00642B4B">
              <w:rPr>
                <w:rFonts w:ascii="Garamond" w:hAnsi="Garamond"/>
                <w:bCs/>
                <w:sz w:val="20"/>
                <w:szCs w:val="20"/>
              </w:rPr>
              <w:t>)</w:t>
            </w:r>
            <w:r w:rsidRPr="00642B4B">
              <w:rPr>
                <w:rFonts w:ascii="Garamond" w:hAnsi="Garamond"/>
                <w:bCs/>
                <w:sz w:val="20"/>
                <w:szCs w:val="20"/>
              </w:rPr>
              <w:t xml:space="preserve"> </w:t>
            </w:r>
            <w:r w:rsidR="00C21800" w:rsidRPr="00642B4B">
              <w:rPr>
                <w:rFonts w:ascii="Garamond" w:hAnsi="Garamond"/>
                <w:bCs/>
                <w:sz w:val="20"/>
                <w:szCs w:val="20"/>
              </w:rPr>
              <w:t xml:space="preserve">Përqindja </w:t>
            </w:r>
            <w:r w:rsidRPr="00642B4B">
              <w:rPr>
                <w:rFonts w:ascii="Garamond" w:hAnsi="Garamond"/>
                <w:bCs/>
                <w:sz w:val="20"/>
                <w:szCs w:val="20"/>
              </w:rPr>
              <w:t>e buxhetit të shtetit alokuar për funksionimin e shërbimeve mbështetëse të specializuara t</w:t>
            </w:r>
            <w:r w:rsidR="00642B4B">
              <w:rPr>
                <w:rFonts w:ascii="Garamond" w:hAnsi="Garamond"/>
                <w:bCs/>
                <w:sz w:val="20"/>
                <w:szCs w:val="20"/>
              </w:rPr>
              <w:t>ë dedikuara për personat LGBTI+</w:t>
            </w:r>
            <w:r w:rsidRPr="00642B4B">
              <w:rPr>
                <w:rFonts w:ascii="Garamond" w:hAnsi="Garamond"/>
                <w:bCs/>
                <w:sz w:val="20"/>
                <w:szCs w:val="20"/>
              </w:rPr>
              <w:t xml:space="preserve"> ose që ofrojnë shërbime miqësore ndaj tyre</w:t>
            </w:r>
          </w:p>
        </w:tc>
        <w:tc>
          <w:tcPr>
            <w:tcW w:w="801" w:type="pct"/>
            <w:gridSpan w:val="2"/>
            <w:shd w:val="clear" w:color="auto" w:fill="FDE9D9" w:themeFill="accent6" w:themeFillTint="33"/>
          </w:tcPr>
          <w:p w14:paraId="47706FF7" w14:textId="77777777" w:rsidR="009F0FAE" w:rsidRPr="00843664" w:rsidRDefault="009F0FAE" w:rsidP="0013284B">
            <w:pPr>
              <w:jc w:val="both"/>
              <w:rPr>
                <w:rFonts w:ascii="Garamond" w:hAnsi="Garamond"/>
                <w:i/>
                <w:sz w:val="20"/>
                <w:szCs w:val="20"/>
                <w:u w:val="single"/>
              </w:rPr>
            </w:pPr>
            <w:r w:rsidRPr="00843664">
              <w:rPr>
                <w:rFonts w:ascii="Garamond" w:hAnsi="Garamond"/>
                <w:i/>
                <w:sz w:val="20"/>
                <w:szCs w:val="20"/>
                <w:u w:val="single"/>
              </w:rPr>
              <w:t>Baseline:</w:t>
            </w:r>
          </w:p>
          <w:p w14:paraId="47706FF8" w14:textId="745D95E2" w:rsidR="009F0FAE" w:rsidRPr="00642B4B" w:rsidRDefault="009F0FAE" w:rsidP="0013284B">
            <w:pPr>
              <w:jc w:val="center"/>
              <w:rPr>
                <w:rFonts w:ascii="Garamond" w:hAnsi="Garamond"/>
                <w:bCs/>
                <w:sz w:val="20"/>
                <w:szCs w:val="20"/>
              </w:rPr>
            </w:pPr>
            <w:r w:rsidRPr="00642B4B">
              <w:rPr>
                <w:rFonts w:ascii="Garamond" w:hAnsi="Garamond"/>
                <w:bCs/>
                <w:sz w:val="20"/>
                <w:szCs w:val="20"/>
              </w:rPr>
              <w:t>1 shërbim me standarde të përshtatura për personat LGBTI+ (</w:t>
            </w:r>
            <w:r w:rsidR="003E38CD" w:rsidRPr="00642B4B">
              <w:rPr>
                <w:rFonts w:ascii="Garamond" w:hAnsi="Garamond"/>
                <w:bCs/>
                <w:sz w:val="20"/>
                <w:szCs w:val="20"/>
              </w:rPr>
              <w:t>“</w:t>
            </w:r>
            <w:r w:rsidRPr="00642B4B">
              <w:rPr>
                <w:rFonts w:ascii="Garamond" w:hAnsi="Garamond"/>
                <w:bCs/>
                <w:sz w:val="20"/>
                <w:szCs w:val="20"/>
              </w:rPr>
              <w:t>Streha</w:t>
            </w:r>
            <w:r w:rsidR="003E38CD" w:rsidRPr="00642B4B">
              <w:rPr>
                <w:rFonts w:ascii="Garamond" w:hAnsi="Garamond"/>
                <w:bCs/>
                <w:sz w:val="20"/>
                <w:szCs w:val="20"/>
              </w:rPr>
              <w:t>”</w:t>
            </w:r>
            <w:r w:rsidR="00642B4B">
              <w:rPr>
                <w:rFonts w:ascii="Garamond" w:hAnsi="Garamond"/>
                <w:bCs/>
                <w:sz w:val="20"/>
                <w:szCs w:val="20"/>
              </w:rPr>
              <w:t>,</w:t>
            </w:r>
            <w:r w:rsidRPr="00642B4B">
              <w:rPr>
                <w:rFonts w:ascii="Garamond" w:hAnsi="Garamond"/>
                <w:bCs/>
                <w:sz w:val="20"/>
                <w:szCs w:val="20"/>
              </w:rPr>
              <w:t xml:space="preserve"> 2020)</w:t>
            </w:r>
          </w:p>
          <w:p w14:paraId="47706FF9" w14:textId="77777777" w:rsidR="009F0FAE" w:rsidRPr="00642B4B" w:rsidRDefault="009F0FAE" w:rsidP="0013284B">
            <w:pPr>
              <w:jc w:val="center"/>
              <w:rPr>
                <w:rFonts w:ascii="Garamond" w:hAnsi="Garamond"/>
                <w:bCs/>
                <w:iCs/>
                <w:sz w:val="20"/>
                <w:szCs w:val="20"/>
              </w:rPr>
            </w:pPr>
          </w:p>
          <w:p w14:paraId="47706FFA" w14:textId="77777777" w:rsidR="009F0FAE" w:rsidRPr="00642B4B" w:rsidRDefault="009F0FAE" w:rsidP="0013284B">
            <w:pPr>
              <w:jc w:val="center"/>
              <w:rPr>
                <w:rFonts w:ascii="Garamond" w:hAnsi="Garamond"/>
                <w:bCs/>
                <w:iCs/>
                <w:sz w:val="20"/>
                <w:szCs w:val="20"/>
              </w:rPr>
            </w:pPr>
          </w:p>
          <w:p w14:paraId="47706FFB" w14:textId="77777777" w:rsidR="009F0FAE" w:rsidRPr="00642B4B" w:rsidRDefault="009F0FAE" w:rsidP="0013284B">
            <w:pPr>
              <w:jc w:val="center"/>
              <w:rPr>
                <w:rFonts w:ascii="Garamond" w:hAnsi="Garamond"/>
                <w:bCs/>
                <w:iCs/>
                <w:sz w:val="20"/>
                <w:szCs w:val="20"/>
              </w:rPr>
            </w:pPr>
          </w:p>
          <w:p w14:paraId="47706FFC" w14:textId="77777777" w:rsidR="009F0FAE" w:rsidRPr="00642B4B" w:rsidRDefault="009F0FAE" w:rsidP="0013284B">
            <w:pPr>
              <w:jc w:val="center"/>
              <w:rPr>
                <w:rFonts w:ascii="Garamond" w:hAnsi="Garamond"/>
                <w:bCs/>
                <w:iCs/>
                <w:sz w:val="20"/>
                <w:szCs w:val="20"/>
              </w:rPr>
            </w:pPr>
          </w:p>
          <w:p w14:paraId="47706FFD" w14:textId="0233E241" w:rsidR="009F0FAE" w:rsidRPr="00642B4B" w:rsidRDefault="009F0FAE" w:rsidP="0013284B">
            <w:pPr>
              <w:rPr>
                <w:rFonts w:ascii="Garamond" w:hAnsi="Garamond"/>
                <w:bCs/>
                <w:iCs/>
                <w:sz w:val="20"/>
                <w:szCs w:val="20"/>
              </w:rPr>
            </w:pPr>
            <w:r w:rsidRPr="00642B4B">
              <w:rPr>
                <w:rFonts w:ascii="Garamond" w:hAnsi="Garamond"/>
                <w:bCs/>
                <w:iCs/>
                <w:sz w:val="20"/>
                <w:szCs w:val="20"/>
              </w:rPr>
              <w:t xml:space="preserve">Buxheti që ofrohet nga shteti për mbështetjen e </w:t>
            </w:r>
            <w:r w:rsidR="003E38CD" w:rsidRPr="00642B4B">
              <w:rPr>
                <w:rFonts w:ascii="Garamond" w:hAnsi="Garamond"/>
                <w:bCs/>
                <w:iCs/>
                <w:sz w:val="20"/>
                <w:szCs w:val="20"/>
              </w:rPr>
              <w:t>“</w:t>
            </w:r>
            <w:r w:rsidRPr="00642B4B">
              <w:rPr>
                <w:rFonts w:ascii="Garamond" w:hAnsi="Garamond"/>
                <w:bCs/>
                <w:iCs/>
                <w:sz w:val="20"/>
                <w:szCs w:val="20"/>
              </w:rPr>
              <w:t>Strehës</w:t>
            </w:r>
            <w:r w:rsidR="003E38CD" w:rsidRPr="00642B4B">
              <w:rPr>
                <w:rFonts w:ascii="Garamond" w:hAnsi="Garamond"/>
                <w:bCs/>
                <w:iCs/>
                <w:sz w:val="20"/>
                <w:szCs w:val="20"/>
              </w:rPr>
              <w:t>”</w:t>
            </w:r>
            <w:r w:rsidRPr="00642B4B">
              <w:rPr>
                <w:rFonts w:ascii="Garamond" w:hAnsi="Garamond"/>
                <w:bCs/>
                <w:iCs/>
                <w:sz w:val="20"/>
                <w:szCs w:val="20"/>
              </w:rPr>
              <w:t>(2021)</w:t>
            </w:r>
          </w:p>
        </w:tc>
        <w:tc>
          <w:tcPr>
            <w:tcW w:w="565" w:type="pct"/>
            <w:gridSpan w:val="2"/>
            <w:shd w:val="clear" w:color="auto" w:fill="FDE9D9" w:themeFill="accent6" w:themeFillTint="33"/>
          </w:tcPr>
          <w:p w14:paraId="47706FFE" w14:textId="77777777" w:rsidR="009F0FAE" w:rsidRPr="00642B4B" w:rsidRDefault="009F0FAE" w:rsidP="0013284B">
            <w:pPr>
              <w:jc w:val="center"/>
              <w:rPr>
                <w:rFonts w:ascii="Garamond" w:hAnsi="Garamond"/>
                <w:sz w:val="20"/>
                <w:szCs w:val="20"/>
                <w:u w:val="single"/>
              </w:rPr>
            </w:pPr>
            <w:r w:rsidRPr="00642B4B">
              <w:rPr>
                <w:rFonts w:ascii="Garamond" w:hAnsi="Garamond"/>
                <w:sz w:val="20"/>
                <w:szCs w:val="20"/>
                <w:u w:val="single"/>
              </w:rPr>
              <w:t>Target</w:t>
            </w:r>
          </w:p>
          <w:p w14:paraId="47706FFF" w14:textId="4075702F" w:rsidR="009F0FAE" w:rsidRPr="00642B4B" w:rsidRDefault="009F0FAE" w:rsidP="0013284B">
            <w:pPr>
              <w:jc w:val="center"/>
              <w:rPr>
                <w:rFonts w:ascii="Garamond" w:hAnsi="Garamond"/>
                <w:sz w:val="20"/>
                <w:szCs w:val="20"/>
              </w:rPr>
            </w:pPr>
            <w:r w:rsidRPr="00642B4B">
              <w:rPr>
                <w:rFonts w:ascii="Garamond" w:hAnsi="Garamond"/>
                <w:sz w:val="20"/>
                <w:szCs w:val="20"/>
              </w:rPr>
              <w:t>3 tip</w:t>
            </w:r>
            <w:r w:rsidR="00642B4B">
              <w:rPr>
                <w:rFonts w:ascii="Garamond" w:hAnsi="Garamond"/>
                <w:sz w:val="20"/>
                <w:szCs w:val="20"/>
              </w:rPr>
              <w:t>a</w:t>
            </w:r>
            <w:r w:rsidRPr="00642B4B">
              <w:rPr>
                <w:rFonts w:ascii="Garamond" w:hAnsi="Garamond"/>
                <w:sz w:val="20"/>
                <w:szCs w:val="20"/>
              </w:rPr>
              <w:t xml:space="preserve"> standardesh kombëtare për 3 lloj shërbimesh mbështetëse të specializuara të rishikuara</w:t>
            </w:r>
          </w:p>
          <w:p w14:paraId="47707000" w14:textId="77777777" w:rsidR="009F0FAE" w:rsidRPr="00642B4B" w:rsidRDefault="009F0FAE" w:rsidP="0013284B">
            <w:pPr>
              <w:jc w:val="center"/>
              <w:rPr>
                <w:rFonts w:ascii="Garamond" w:hAnsi="Garamond"/>
                <w:sz w:val="20"/>
                <w:szCs w:val="20"/>
              </w:rPr>
            </w:pPr>
          </w:p>
          <w:p w14:paraId="47707001" w14:textId="77777777" w:rsidR="009F0FAE" w:rsidRPr="00642B4B" w:rsidRDefault="009F0FAE" w:rsidP="0013284B">
            <w:pPr>
              <w:jc w:val="center"/>
              <w:rPr>
                <w:rFonts w:ascii="Garamond" w:hAnsi="Garamond"/>
                <w:sz w:val="20"/>
                <w:szCs w:val="20"/>
              </w:rPr>
            </w:pPr>
            <w:r w:rsidRPr="00642B4B">
              <w:rPr>
                <w:rFonts w:ascii="Garamond" w:hAnsi="Garamond"/>
                <w:sz w:val="20"/>
                <w:szCs w:val="20"/>
              </w:rPr>
              <w:t>Rritur me 1% çdo vit</w:t>
            </w:r>
          </w:p>
        </w:tc>
      </w:tr>
      <w:tr w:rsidR="009F0FAE" w:rsidRPr="00BB432D" w14:paraId="47707008" w14:textId="77777777" w:rsidTr="004655A8">
        <w:tc>
          <w:tcPr>
            <w:tcW w:w="2323" w:type="pct"/>
            <w:gridSpan w:val="5"/>
            <w:shd w:val="clear" w:color="auto" w:fill="C2D69B" w:themeFill="accent3" w:themeFillTint="99"/>
            <w:vAlign w:val="center"/>
          </w:tcPr>
          <w:p w14:paraId="47707003" w14:textId="77777777" w:rsidR="009F0FAE" w:rsidRPr="00642B4B" w:rsidRDefault="009F0FAE" w:rsidP="00180E56">
            <w:pPr>
              <w:jc w:val="center"/>
              <w:rPr>
                <w:rFonts w:ascii="Garamond" w:hAnsi="Garamond"/>
                <w:b/>
                <w:sz w:val="20"/>
                <w:szCs w:val="20"/>
              </w:rPr>
            </w:pPr>
            <w:r w:rsidRPr="00642B4B">
              <w:rPr>
                <w:rFonts w:ascii="Garamond" w:hAnsi="Garamond"/>
                <w:b/>
                <w:sz w:val="20"/>
                <w:szCs w:val="20"/>
              </w:rPr>
              <w:t>MASAT DHE AKTIVITETET</w:t>
            </w:r>
          </w:p>
        </w:tc>
        <w:tc>
          <w:tcPr>
            <w:tcW w:w="658" w:type="pct"/>
            <w:shd w:val="clear" w:color="auto" w:fill="C2D69B" w:themeFill="accent3" w:themeFillTint="99"/>
            <w:vAlign w:val="center"/>
          </w:tcPr>
          <w:p w14:paraId="47707004" w14:textId="77777777" w:rsidR="009F0FAE" w:rsidRPr="00642B4B" w:rsidRDefault="009F0FAE" w:rsidP="00180E56">
            <w:pPr>
              <w:jc w:val="center"/>
              <w:rPr>
                <w:rFonts w:ascii="Garamond" w:hAnsi="Garamond"/>
                <w:b/>
                <w:sz w:val="20"/>
                <w:szCs w:val="20"/>
              </w:rPr>
            </w:pPr>
            <w:r w:rsidRPr="00642B4B">
              <w:rPr>
                <w:rFonts w:ascii="Garamond" w:hAnsi="Garamond"/>
                <w:b/>
                <w:sz w:val="20"/>
                <w:szCs w:val="20"/>
              </w:rPr>
              <w:t>PRODUKTI</w:t>
            </w:r>
          </w:p>
        </w:tc>
        <w:tc>
          <w:tcPr>
            <w:tcW w:w="657" w:type="pct"/>
            <w:gridSpan w:val="2"/>
            <w:shd w:val="clear" w:color="auto" w:fill="C2D69B" w:themeFill="accent3" w:themeFillTint="99"/>
            <w:vAlign w:val="center"/>
          </w:tcPr>
          <w:p w14:paraId="47707005" w14:textId="77777777" w:rsidR="009F0FAE" w:rsidRPr="00642B4B" w:rsidRDefault="009F0FAE" w:rsidP="00180E56">
            <w:pPr>
              <w:jc w:val="center"/>
              <w:rPr>
                <w:rFonts w:ascii="Garamond" w:hAnsi="Garamond"/>
                <w:b/>
                <w:sz w:val="20"/>
                <w:szCs w:val="20"/>
              </w:rPr>
            </w:pPr>
            <w:r w:rsidRPr="00642B4B">
              <w:rPr>
                <w:rFonts w:ascii="Garamond" w:hAnsi="Garamond"/>
                <w:b/>
                <w:sz w:val="20"/>
                <w:szCs w:val="20"/>
              </w:rPr>
              <w:t>INSTITUCIONI PËRGJEGJËS</w:t>
            </w:r>
          </w:p>
        </w:tc>
        <w:tc>
          <w:tcPr>
            <w:tcW w:w="801" w:type="pct"/>
            <w:gridSpan w:val="2"/>
            <w:shd w:val="clear" w:color="auto" w:fill="C2D69B" w:themeFill="accent3" w:themeFillTint="99"/>
            <w:vAlign w:val="center"/>
          </w:tcPr>
          <w:p w14:paraId="47707006" w14:textId="77777777" w:rsidR="009F0FAE" w:rsidRPr="00642B4B" w:rsidRDefault="009F0FAE" w:rsidP="00180E56">
            <w:pPr>
              <w:jc w:val="center"/>
              <w:rPr>
                <w:rFonts w:ascii="Garamond" w:hAnsi="Garamond"/>
                <w:b/>
                <w:sz w:val="20"/>
                <w:szCs w:val="20"/>
              </w:rPr>
            </w:pPr>
            <w:r w:rsidRPr="00642B4B">
              <w:rPr>
                <w:rFonts w:ascii="Garamond" w:hAnsi="Garamond"/>
                <w:b/>
                <w:sz w:val="20"/>
                <w:szCs w:val="20"/>
              </w:rPr>
              <w:t>INSTITUCIONET PARTNERE</w:t>
            </w:r>
          </w:p>
        </w:tc>
        <w:tc>
          <w:tcPr>
            <w:tcW w:w="561" w:type="pct"/>
            <w:shd w:val="clear" w:color="auto" w:fill="C2D69B" w:themeFill="accent3" w:themeFillTint="99"/>
            <w:vAlign w:val="center"/>
          </w:tcPr>
          <w:p w14:paraId="47707007" w14:textId="77777777" w:rsidR="009F0FAE" w:rsidRPr="00642B4B" w:rsidRDefault="009F0FAE" w:rsidP="00180E56">
            <w:pPr>
              <w:jc w:val="center"/>
              <w:rPr>
                <w:rFonts w:ascii="Garamond" w:hAnsi="Garamond"/>
                <w:b/>
                <w:sz w:val="20"/>
                <w:szCs w:val="20"/>
              </w:rPr>
            </w:pPr>
            <w:r w:rsidRPr="00642B4B">
              <w:rPr>
                <w:rFonts w:ascii="Garamond" w:hAnsi="Garamond"/>
                <w:b/>
                <w:sz w:val="20"/>
                <w:szCs w:val="20"/>
              </w:rPr>
              <w:t>AFATI KOHOR</w:t>
            </w:r>
          </w:p>
        </w:tc>
      </w:tr>
      <w:tr w:rsidR="009F0FAE" w:rsidRPr="00BB432D" w14:paraId="4770700F" w14:textId="77777777" w:rsidTr="001B7B10">
        <w:tc>
          <w:tcPr>
            <w:tcW w:w="2981" w:type="pct"/>
            <w:gridSpan w:val="6"/>
            <w:shd w:val="clear" w:color="auto" w:fill="EAF1DD" w:themeFill="accent3" w:themeFillTint="33"/>
          </w:tcPr>
          <w:p w14:paraId="47707009" w14:textId="42560659" w:rsidR="009F0FAE" w:rsidRPr="00642B4B" w:rsidRDefault="00642B4B" w:rsidP="0013284B">
            <w:pPr>
              <w:jc w:val="both"/>
              <w:rPr>
                <w:rFonts w:ascii="Garamond" w:hAnsi="Garamond"/>
                <w:b/>
                <w:bCs/>
                <w:sz w:val="20"/>
                <w:szCs w:val="20"/>
              </w:rPr>
            </w:pPr>
            <w:r w:rsidRPr="00642B4B">
              <w:rPr>
                <w:rFonts w:ascii="Garamond" w:hAnsi="Garamond"/>
                <w:b/>
                <w:sz w:val="20"/>
                <w:szCs w:val="20"/>
              </w:rPr>
              <w:t>I.1.1</w:t>
            </w:r>
            <w:r w:rsidR="009F0FAE" w:rsidRPr="00642B4B">
              <w:rPr>
                <w:rFonts w:ascii="Garamond" w:hAnsi="Garamond"/>
                <w:b/>
                <w:sz w:val="20"/>
                <w:szCs w:val="20"/>
              </w:rPr>
              <w:t xml:space="preserve"> Ndërtimi/fuqizimi i kapaciteteve të nëpunëseve dhe </w:t>
            </w:r>
            <w:r w:rsidRPr="00642B4B">
              <w:rPr>
                <w:rFonts w:ascii="Garamond" w:hAnsi="Garamond"/>
                <w:b/>
                <w:sz w:val="20"/>
                <w:szCs w:val="20"/>
              </w:rPr>
              <w:t xml:space="preserve">të </w:t>
            </w:r>
            <w:r w:rsidR="009F0FAE" w:rsidRPr="00642B4B">
              <w:rPr>
                <w:rFonts w:ascii="Garamond" w:hAnsi="Garamond"/>
                <w:b/>
                <w:sz w:val="20"/>
                <w:szCs w:val="20"/>
              </w:rPr>
              <w:t>nëpunësve civilë për të respektuar të drejtat njerëzore të personave LGBTI+</w:t>
            </w:r>
          </w:p>
        </w:tc>
        <w:tc>
          <w:tcPr>
            <w:tcW w:w="657" w:type="pct"/>
            <w:gridSpan w:val="2"/>
            <w:shd w:val="clear" w:color="auto" w:fill="EAF1DD" w:themeFill="accent3" w:themeFillTint="33"/>
          </w:tcPr>
          <w:p w14:paraId="4770700A" w14:textId="77777777" w:rsidR="009F0FAE" w:rsidRPr="00642B4B" w:rsidRDefault="009F0FAE" w:rsidP="0013284B">
            <w:pPr>
              <w:jc w:val="center"/>
              <w:rPr>
                <w:rFonts w:ascii="Garamond" w:hAnsi="Garamond"/>
                <w:b/>
                <w:bCs/>
                <w:sz w:val="20"/>
                <w:szCs w:val="20"/>
              </w:rPr>
            </w:pPr>
            <w:r w:rsidRPr="00642B4B">
              <w:rPr>
                <w:rFonts w:ascii="Garamond" w:hAnsi="Garamond"/>
                <w:b/>
                <w:sz w:val="20"/>
                <w:szCs w:val="20"/>
              </w:rPr>
              <w:t>ASPA</w:t>
            </w:r>
            <w:r w:rsidRPr="00642B4B" w:rsidDel="006D5C6C">
              <w:rPr>
                <w:rFonts w:ascii="Garamond" w:hAnsi="Garamond"/>
                <w:b/>
                <w:sz w:val="20"/>
                <w:szCs w:val="20"/>
              </w:rPr>
              <w:t xml:space="preserve"> </w:t>
            </w:r>
          </w:p>
        </w:tc>
        <w:tc>
          <w:tcPr>
            <w:tcW w:w="801" w:type="pct"/>
            <w:gridSpan w:val="2"/>
            <w:shd w:val="clear" w:color="auto" w:fill="EAF1DD" w:themeFill="accent3" w:themeFillTint="33"/>
          </w:tcPr>
          <w:p w14:paraId="4770700B" w14:textId="76DA116A" w:rsidR="009F0FAE" w:rsidRPr="00642B4B" w:rsidRDefault="009F0FAE" w:rsidP="0013284B">
            <w:pPr>
              <w:jc w:val="center"/>
              <w:rPr>
                <w:rFonts w:ascii="Garamond" w:hAnsi="Garamond"/>
                <w:b/>
                <w:sz w:val="20"/>
                <w:szCs w:val="20"/>
              </w:rPr>
            </w:pPr>
            <w:r w:rsidRPr="00642B4B">
              <w:rPr>
                <w:rFonts w:ascii="Garamond" w:hAnsi="Garamond"/>
                <w:b/>
                <w:sz w:val="20"/>
                <w:szCs w:val="20"/>
              </w:rPr>
              <w:t xml:space="preserve">MSHMS, ministritë e linjës, NJVV, AP, KMD, OJF, </w:t>
            </w:r>
            <w:r w:rsidR="00C157DB" w:rsidRPr="00642B4B">
              <w:rPr>
                <w:rFonts w:ascii="Garamond" w:hAnsi="Garamond"/>
                <w:b/>
                <w:sz w:val="20"/>
                <w:szCs w:val="20"/>
              </w:rPr>
              <w:t>org</w:t>
            </w:r>
            <w:r w:rsidRPr="00642B4B">
              <w:rPr>
                <w:rFonts w:ascii="Garamond" w:hAnsi="Garamond"/>
                <w:b/>
                <w:sz w:val="20"/>
                <w:szCs w:val="20"/>
              </w:rPr>
              <w:t xml:space="preserve">. </w:t>
            </w:r>
            <w:r w:rsidRPr="00642B4B">
              <w:rPr>
                <w:rFonts w:ascii="Garamond" w:hAnsi="Garamond"/>
                <w:b/>
                <w:sz w:val="20"/>
                <w:szCs w:val="20"/>
              </w:rPr>
              <w:lastRenderedPageBreak/>
              <w:t>ndërkombëtare</w:t>
            </w:r>
          </w:p>
        </w:tc>
        <w:tc>
          <w:tcPr>
            <w:tcW w:w="561" w:type="pct"/>
            <w:shd w:val="clear" w:color="auto" w:fill="EAF1DD" w:themeFill="accent3" w:themeFillTint="33"/>
          </w:tcPr>
          <w:p w14:paraId="4770700C"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lastRenderedPageBreak/>
              <w:t xml:space="preserve">6-M-II 2021 </w:t>
            </w:r>
          </w:p>
          <w:p w14:paraId="4770700D"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 xml:space="preserve">– </w:t>
            </w:r>
          </w:p>
          <w:p w14:paraId="4770700E"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6-M-II 2027</w:t>
            </w:r>
          </w:p>
        </w:tc>
      </w:tr>
      <w:tr w:rsidR="009F0FAE" w:rsidRPr="00BB432D" w14:paraId="47707017" w14:textId="77777777" w:rsidTr="004655A8">
        <w:tc>
          <w:tcPr>
            <w:tcW w:w="2323" w:type="pct"/>
            <w:gridSpan w:val="5"/>
            <w:shd w:val="clear" w:color="auto" w:fill="auto"/>
          </w:tcPr>
          <w:p w14:paraId="47707010" w14:textId="2F212025" w:rsidR="009F0FAE" w:rsidRPr="00642B4B" w:rsidRDefault="009F0FAE" w:rsidP="00180E56">
            <w:pPr>
              <w:jc w:val="both"/>
              <w:rPr>
                <w:rFonts w:ascii="Garamond" w:hAnsi="Garamond"/>
                <w:sz w:val="20"/>
                <w:szCs w:val="20"/>
              </w:rPr>
            </w:pPr>
            <w:r w:rsidRPr="00642B4B">
              <w:rPr>
                <w:rFonts w:ascii="Garamond" w:hAnsi="Garamond"/>
                <w:sz w:val="20"/>
                <w:szCs w:val="20"/>
              </w:rPr>
              <w:lastRenderedPageBreak/>
              <w:t>I.1.1.a</w:t>
            </w:r>
            <w:r w:rsidR="00180E56">
              <w:rPr>
                <w:rFonts w:ascii="Garamond" w:hAnsi="Garamond"/>
                <w:sz w:val="20"/>
                <w:szCs w:val="20"/>
              </w:rPr>
              <w:t>)</w:t>
            </w:r>
            <w:r w:rsidRPr="00642B4B">
              <w:rPr>
                <w:rFonts w:ascii="Garamond" w:hAnsi="Garamond"/>
                <w:sz w:val="20"/>
                <w:szCs w:val="20"/>
              </w:rPr>
              <w:t xml:space="preserve"> </w:t>
            </w:r>
            <w:r w:rsidRPr="00642B4B">
              <w:rPr>
                <w:rFonts w:ascii="Garamond" w:hAnsi="Garamond"/>
                <w:bCs/>
                <w:iCs/>
                <w:sz w:val="20"/>
                <w:szCs w:val="20"/>
              </w:rPr>
              <w:t>Përgatitja e një moduli për çështjet dhe të drejtat e personave LGBTI+ si pjesë e ciklit trajnues për</w:t>
            </w:r>
            <w:r w:rsidR="007D7B3F">
              <w:rPr>
                <w:rFonts w:ascii="Garamond" w:hAnsi="Garamond"/>
                <w:bCs/>
                <w:iCs/>
                <w:sz w:val="20"/>
                <w:szCs w:val="20"/>
              </w:rPr>
              <w:t xml:space="preserve"> nëpunëset dhe nëpunësit civilë</w:t>
            </w:r>
            <w:r w:rsidR="00BB432D" w:rsidRPr="00642B4B">
              <w:rPr>
                <w:rFonts w:ascii="Garamond" w:hAnsi="Garamond"/>
                <w:bCs/>
                <w:iCs/>
                <w:sz w:val="20"/>
                <w:szCs w:val="20"/>
              </w:rPr>
              <w:t xml:space="preserve"> </w:t>
            </w:r>
          </w:p>
        </w:tc>
        <w:tc>
          <w:tcPr>
            <w:tcW w:w="658" w:type="pct"/>
            <w:shd w:val="clear" w:color="auto" w:fill="auto"/>
          </w:tcPr>
          <w:p w14:paraId="47707011"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Moduli i përgatitur</w:t>
            </w:r>
          </w:p>
        </w:tc>
        <w:tc>
          <w:tcPr>
            <w:tcW w:w="657" w:type="pct"/>
            <w:gridSpan w:val="2"/>
            <w:shd w:val="clear" w:color="auto" w:fill="auto"/>
          </w:tcPr>
          <w:p w14:paraId="47707012" w14:textId="77777777" w:rsidR="009F0FAE" w:rsidRPr="00642B4B" w:rsidRDefault="009F0FAE" w:rsidP="0013284B">
            <w:pPr>
              <w:jc w:val="center"/>
              <w:rPr>
                <w:rFonts w:ascii="Garamond" w:hAnsi="Garamond"/>
                <w:b/>
                <w:iCs/>
                <w:sz w:val="20"/>
                <w:szCs w:val="20"/>
              </w:rPr>
            </w:pPr>
            <w:r w:rsidRPr="00642B4B">
              <w:rPr>
                <w:rFonts w:ascii="Garamond" w:hAnsi="Garamond"/>
                <w:b/>
                <w:iCs/>
                <w:sz w:val="20"/>
                <w:szCs w:val="20"/>
              </w:rPr>
              <w:t xml:space="preserve">ASPA </w:t>
            </w:r>
          </w:p>
        </w:tc>
        <w:tc>
          <w:tcPr>
            <w:tcW w:w="801" w:type="pct"/>
            <w:gridSpan w:val="2"/>
            <w:shd w:val="clear" w:color="auto" w:fill="auto"/>
          </w:tcPr>
          <w:p w14:paraId="47707013" w14:textId="0BBD4EB4" w:rsidR="009F0FAE" w:rsidRPr="00642B4B" w:rsidRDefault="009F0FAE" w:rsidP="0013284B">
            <w:pPr>
              <w:jc w:val="center"/>
              <w:rPr>
                <w:rFonts w:ascii="Garamond" w:hAnsi="Garamond"/>
                <w:bCs/>
                <w:sz w:val="20"/>
                <w:szCs w:val="20"/>
              </w:rPr>
            </w:pPr>
            <w:r w:rsidRPr="00642B4B">
              <w:rPr>
                <w:rFonts w:ascii="Garamond" w:hAnsi="Garamond"/>
                <w:iCs/>
                <w:sz w:val="20"/>
                <w:szCs w:val="20"/>
              </w:rPr>
              <w:t xml:space="preserve">MSHMS, AP, KMD, OJF, </w:t>
            </w:r>
            <w:r w:rsidR="00C157DB" w:rsidRPr="00642B4B">
              <w:rPr>
                <w:rFonts w:ascii="Garamond" w:hAnsi="Garamond"/>
                <w:iCs/>
                <w:sz w:val="20"/>
                <w:szCs w:val="20"/>
              </w:rPr>
              <w:t>org</w:t>
            </w:r>
            <w:r w:rsidRPr="00642B4B">
              <w:rPr>
                <w:rFonts w:ascii="Garamond" w:hAnsi="Garamond"/>
                <w:iCs/>
                <w:sz w:val="20"/>
                <w:szCs w:val="20"/>
              </w:rPr>
              <w:t>. ndërkombëtare</w:t>
            </w:r>
          </w:p>
        </w:tc>
        <w:tc>
          <w:tcPr>
            <w:tcW w:w="561" w:type="pct"/>
            <w:shd w:val="clear" w:color="auto" w:fill="auto"/>
          </w:tcPr>
          <w:p w14:paraId="47707014"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2021 </w:t>
            </w:r>
          </w:p>
          <w:p w14:paraId="47707015"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16"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 2022</w:t>
            </w:r>
          </w:p>
        </w:tc>
      </w:tr>
      <w:tr w:rsidR="009F0FAE" w:rsidRPr="00BB432D" w14:paraId="4770701F" w14:textId="77777777" w:rsidTr="004655A8">
        <w:trPr>
          <w:trHeight w:val="764"/>
        </w:trPr>
        <w:tc>
          <w:tcPr>
            <w:tcW w:w="2323" w:type="pct"/>
            <w:gridSpan w:val="5"/>
            <w:shd w:val="clear" w:color="auto" w:fill="auto"/>
          </w:tcPr>
          <w:p w14:paraId="47707018" w14:textId="7D197E5B" w:rsidR="009F0FAE" w:rsidRPr="00642B4B" w:rsidRDefault="009F0FAE" w:rsidP="00180E56">
            <w:pPr>
              <w:jc w:val="both"/>
              <w:rPr>
                <w:rFonts w:ascii="Garamond" w:hAnsi="Garamond"/>
                <w:sz w:val="20"/>
                <w:szCs w:val="20"/>
              </w:rPr>
            </w:pPr>
            <w:r w:rsidRPr="00642B4B">
              <w:rPr>
                <w:rFonts w:ascii="Garamond" w:hAnsi="Garamond"/>
                <w:sz w:val="20"/>
                <w:szCs w:val="20"/>
              </w:rPr>
              <w:t>I.1.1.b</w:t>
            </w:r>
            <w:r w:rsidR="00180E56">
              <w:rPr>
                <w:rFonts w:ascii="Garamond" w:hAnsi="Garamond"/>
                <w:sz w:val="20"/>
                <w:szCs w:val="20"/>
              </w:rPr>
              <w:t>)</w:t>
            </w:r>
            <w:r w:rsidRPr="00642B4B">
              <w:rPr>
                <w:rFonts w:ascii="Garamond" w:hAnsi="Garamond"/>
                <w:iCs/>
                <w:sz w:val="20"/>
                <w:szCs w:val="20"/>
              </w:rPr>
              <w:t xml:space="preserve"> </w:t>
            </w:r>
            <w:r w:rsidRPr="00642B4B">
              <w:rPr>
                <w:rFonts w:ascii="Garamond" w:hAnsi="Garamond"/>
                <w:bCs/>
                <w:iCs/>
                <w:sz w:val="20"/>
                <w:szCs w:val="20"/>
              </w:rPr>
              <w:t xml:space="preserve">Trajnimi i përvitshëm për nëpunëset dhe nëpunësit civilë mbi respektimin e </w:t>
            </w:r>
            <w:r w:rsidR="007D7B3F">
              <w:rPr>
                <w:rFonts w:ascii="Garamond" w:hAnsi="Garamond"/>
                <w:bCs/>
                <w:iCs/>
                <w:sz w:val="20"/>
                <w:szCs w:val="20"/>
              </w:rPr>
              <w:t>të drejtave të personave LGBTI+</w:t>
            </w:r>
          </w:p>
        </w:tc>
        <w:tc>
          <w:tcPr>
            <w:tcW w:w="658" w:type="pct"/>
            <w:shd w:val="clear" w:color="auto" w:fill="auto"/>
          </w:tcPr>
          <w:p w14:paraId="47707019" w14:textId="3F449ED2" w:rsidR="009F0FAE" w:rsidRPr="00642B4B" w:rsidDel="00C05DFE" w:rsidRDefault="009F0FAE" w:rsidP="0013284B">
            <w:pPr>
              <w:jc w:val="center"/>
              <w:rPr>
                <w:rFonts w:ascii="Garamond" w:hAnsi="Garamond"/>
                <w:bCs/>
                <w:sz w:val="20"/>
                <w:szCs w:val="20"/>
              </w:rPr>
            </w:pPr>
            <w:r w:rsidRPr="00642B4B">
              <w:rPr>
                <w:rFonts w:ascii="Garamond" w:hAnsi="Garamond"/>
                <w:bCs/>
                <w:sz w:val="20"/>
                <w:szCs w:val="20"/>
              </w:rPr>
              <w:t>Nëpunëse dhe nëpunës civilë qendrorë e vendor</w:t>
            </w:r>
            <w:r w:rsidR="00C157DB">
              <w:rPr>
                <w:rFonts w:ascii="Garamond" w:hAnsi="Garamond"/>
                <w:bCs/>
                <w:sz w:val="20"/>
                <w:szCs w:val="20"/>
              </w:rPr>
              <w:t>ë</w:t>
            </w:r>
            <w:r w:rsidRPr="00642B4B">
              <w:rPr>
                <w:rFonts w:ascii="Garamond" w:hAnsi="Garamond"/>
                <w:bCs/>
                <w:sz w:val="20"/>
                <w:szCs w:val="20"/>
              </w:rPr>
              <w:t xml:space="preserve"> të trajnuar</w:t>
            </w:r>
          </w:p>
        </w:tc>
        <w:tc>
          <w:tcPr>
            <w:tcW w:w="657" w:type="pct"/>
            <w:gridSpan w:val="2"/>
            <w:shd w:val="clear" w:color="auto" w:fill="auto"/>
          </w:tcPr>
          <w:p w14:paraId="4770701A" w14:textId="77777777" w:rsidR="009F0FAE" w:rsidRPr="00642B4B" w:rsidRDefault="009F0FAE" w:rsidP="0013284B">
            <w:pPr>
              <w:jc w:val="center"/>
              <w:rPr>
                <w:rFonts w:ascii="Garamond" w:hAnsi="Garamond"/>
                <w:b/>
                <w:sz w:val="20"/>
                <w:szCs w:val="20"/>
              </w:rPr>
            </w:pPr>
            <w:r w:rsidRPr="00642B4B">
              <w:rPr>
                <w:rFonts w:ascii="Garamond" w:hAnsi="Garamond"/>
                <w:b/>
                <w:iCs/>
                <w:sz w:val="20"/>
                <w:szCs w:val="20"/>
              </w:rPr>
              <w:t>ASPA</w:t>
            </w:r>
          </w:p>
        </w:tc>
        <w:tc>
          <w:tcPr>
            <w:tcW w:w="801" w:type="pct"/>
            <w:gridSpan w:val="2"/>
            <w:shd w:val="clear" w:color="auto" w:fill="auto"/>
          </w:tcPr>
          <w:p w14:paraId="4770701B" w14:textId="6C3C6189" w:rsidR="009F0FAE" w:rsidRPr="00642B4B" w:rsidDel="006D5C6C" w:rsidRDefault="009F0FAE" w:rsidP="0013284B">
            <w:pPr>
              <w:jc w:val="center"/>
              <w:rPr>
                <w:rFonts w:ascii="Garamond" w:hAnsi="Garamond"/>
                <w:bCs/>
                <w:sz w:val="20"/>
                <w:szCs w:val="20"/>
              </w:rPr>
            </w:pPr>
            <w:r w:rsidRPr="00642B4B">
              <w:rPr>
                <w:rFonts w:ascii="Garamond" w:hAnsi="Garamond"/>
                <w:iCs/>
                <w:sz w:val="20"/>
                <w:szCs w:val="20"/>
              </w:rPr>
              <w:t xml:space="preserve">MSHMS, ministritë e linjës, NJVV, AP, KMD, OJF, </w:t>
            </w:r>
            <w:r w:rsidR="00C157DB" w:rsidRPr="00642B4B">
              <w:rPr>
                <w:rFonts w:ascii="Garamond" w:hAnsi="Garamond"/>
                <w:iCs/>
                <w:sz w:val="20"/>
                <w:szCs w:val="20"/>
              </w:rPr>
              <w:t>org</w:t>
            </w:r>
            <w:r w:rsidRPr="00642B4B">
              <w:rPr>
                <w:rFonts w:ascii="Garamond" w:hAnsi="Garamond"/>
                <w:iCs/>
                <w:sz w:val="20"/>
                <w:szCs w:val="20"/>
              </w:rPr>
              <w:t>. ndërkombëtare</w:t>
            </w:r>
            <w:r w:rsidRPr="00642B4B" w:rsidDel="00740DF8">
              <w:rPr>
                <w:rFonts w:ascii="Garamond" w:hAnsi="Garamond"/>
                <w:b/>
                <w:iCs/>
                <w:sz w:val="20"/>
                <w:szCs w:val="20"/>
              </w:rPr>
              <w:t xml:space="preserve"> </w:t>
            </w:r>
          </w:p>
        </w:tc>
        <w:tc>
          <w:tcPr>
            <w:tcW w:w="561" w:type="pct"/>
            <w:shd w:val="clear" w:color="auto" w:fill="auto"/>
          </w:tcPr>
          <w:p w14:paraId="4770701C"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2022 </w:t>
            </w:r>
          </w:p>
          <w:p w14:paraId="4770701D"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1E" w14:textId="77777777" w:rsidR="009F0FAE" w:rsidRPr="00642B4B" w:rsidDel="006D5C6C"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27" w14:textId="77777777" w:rsidTr="004655A8">
        <w:trPr>
          <w:trHeight w:val="764"/>
        </w:trPr>
        <w:tc>
          <w:tcPr>
            <w:tcW w:w="2323" w:type="pct"/>
            <w:gridSpan w:val="5"/>
            <w:shd w:val="clear" w:color="auto" w:fill="auto"/>
          </w:tcPr>
          <w:p w14:paraId="47707020" w14:textId="56116E48" w:rsidR="009F0FAE" w:rsidRPr="00642B4B" w:rsidRDefault="009F0FAE" w:rsidP="00C157DB">
            <w:pPr>
              <w:jc w:val="both"/>
              <w:rPr>
                <w:rFonts w:ascii="Garamond" w:hAnsi="Garamond"/>
                <w:sz w:val="20"/>
                <w:szCs w:val="20"/>
              </w:rPr>
            </w:pPr>
            <w:r w:rsidRPr="00642B4B">
              <w:rPr>
                <w:rFonts w:ascii="Garamond" w:hAnsi="Garamond"/>
                <w:sz w:val="20"/>
                <w:szCs w:val="20"/>
              </w:rPr>
              <w:t>I.1.1.c</w:t>
            </w:r>
            <w:r w:rsidR="00180E56">
              <w:rPr>
                <w:rFonts w:ascii="Garamond" w:hAnsi="Garamond"/>
                <w:sz w:val="20"/>
                <w:szCs w:val="20"/>
              </w:rPr>
              <w:t>)</w:t>
            </w:r>
            <w:r w:rsidRPr="00642B4B">
              <w:rPr>
                <w:rFonts w:ascii="Garamond" w:hAnsi="Garamond"/>
                <w:sz w:val="20"/>
                <w:szCs w:val="20"/>
              </w:rPr>
              <w:t xml:space="preserve"> Trajnimi i NBGJ</w:t>
            </w:r>
            <w:r w:rsidR="00C157DB">
              <w:rPr>
                <w:rFonts w:ascii="Garamond" w:hAnsi="Garamond"/>
                <w:sz w:val="20"/>
                <w:szCs w:val="20"/>
              </w:rPr>
              <w:t>-së</w:t>
            </w:r>
            <w:r w:rsidRPr="00642B4B">
              <w:rPr>
                <w:rFonts w:ascii="Garamond" w:hAnsi="Garamond"/>
                <w:sz w:val="20"/>
                <w:szCs w:val="20"/>
              </w:rPr>
              <w:t xml:space="preserve"> qendror</w:t>
            </w:r>
            <w:r w:rsidR="00C157DB">
              <w:rPr>
                <w:rFonts w:ascii="Garamond" w:hAnsi="Garamond"/>
                <w:sz w:val="20"/>
                <w:szCs w:val="20"/>
              </w:rPr>
              <w:t>e</w:t>
            </w:r>
            <w:r w:rsidRPr="00642B4B">
              <w:rPr>
                <w:rFonts w:ascii="Garamond" w:hAnsi="Garamond"/>
                <w:sz w:val="20"/>
                <w:szCs w:val="20"/>
              </w:rPr>
              <w:t xml:space="preserve"> mbi çështjet e mosdiskriminimit dhe </w:t>
            </w:r>
            <w:r w:rsidR="00C157DB">
              <w:rPr>
                <w:rFonts w:ascii="Garamond" w:hAnsi="Garamond"/>
                <w:sz w:val="20"/>
                <w:szCs w:val="20"/>
              </w:rPr>
              <w:t xml:space="preserve">të </w:t>
            </w:r>
            <w:r w:rsidRPr="00642B4B">
              <w:rPr>
                <w:rFonts w:ascii="Garamond" w:hAnsi="Garamond"/>
                <w:sz w:val="20"/>
                <w:szCs w:val="20"/>
              </w:rPr>
              <w:t>trajtimit të personave LGBTI+ në Shqipëri</w:t>
            </w:r>
            <w:r w:rsidR="00C157DB">
              <w:rPr>
                <w:rFonts w:ascii="Garamond" w:hAnsi="Garamond"/>
                <w:sz w:val="20"/>
                <w:szCs w:val="20"/>
              </w:rPr>
              <w:t xml:space="preserve">, </w:t>
            </w:r>
            <w:r w:rsidRPr="00642B4B">
              <w:rPr>
                <w:rFonts w:ascii="Garamond" w:hAnsi="Garamond"/>
                <w:sz w:val="20"/>
                <w:szCs w:val="20"/>
              </w:rPr>
              <w:t>si dhe mbi përmbajtjen e</w:t>
            </w:r>
            <w:r w:rsidR="00BB432D" w:rsidRPr="00642B4B">
              <w:rPr>
                <w:rFonts w:ascii="Garamond" w:hAnsi="Garamond"/>
                <w:sz w:val="20"/>
                <w:szCs w:val="20"/>
              </w:rPr>
              <w:t xml:space="preserve"> </w:t>
            </w:r>
            <w:r w:rsidRPr="00642B4B">
              <w:rPr>
                <w:rFonts w:ascii="Garamond" w:hAnsi="Garamond"/>
                <w:sz w:val="20"/>
                <w:szCs w:val="20"/>
              </w:rPr>
              <w:t>PKV</w:t>
            </w:r>
            <w:r w:rsidR="00C157DB">
              <w:rPr>
                <w:rFonts w:ascii="Garamond" w:hAnsi="Garamond"/>
                <w:sz w:val="20"/>
                <w:szCs w:val="20"/>
              </w:rPr>
              <w:t>-së për LGBTI+ 2021–</w:t>
            </w:r>
            <w:r w:rsidRPr="00642B4B">
              <w:rPr>
                <w:rFonts w:ascii="Garamond" w:hAnsi="Garamond"/>
                <w:sz w:val="20"/>
                <w:szCs w:val="20"/>
              </w:rPr>
              <w:t>2030</w:t>
            </w:r>
          </w:p>
        </w:tc>
        <w:tc>
          <w:tcPr>
            <w:tcW w:w="658" w:type="pct"/>
            <w:shd w:val="clear" w:color="auto" w:fill="auto"/>
          </w:tcPr>
          <w:p w14:paraId="47707021" w14:textId="070181FF" w:rsidR="009F0FAE" w:rsidRPr="00642B4B" w:rsidDel="00C05DFE" w:rsidRDefault="009F0FAE" w:rsidP="00733FE7">
            <w:pPr>
              <w:jc w:val="center"/>
              <w:rPr>
                <w:rFonts w:ascii="Garamond" w:hAnsi="Garamond"/>
                <w:bCs/>
                <w:sz w:val="20"/>
                <w:szCs w:val="20"/>
              </w:rPr>
            </w:pPr>
            <w:r w:rsidRPr="00733FE7">
              <w:rPr>
                <w:rFonts w:ascii="Garamond" w:hAnsi="Garamond"/>
                <w:bCs/>
                <w:sz w:val="20"/>
                <w:szCs w:val="20"/>
              </w:rPr>
              <w:t>NBGJ</w:t>
            </w:r>
            <w:r w:rsidR="00733FE7" w:rsidRPr="00733FE7">
              <w:rPr>
                <w:rFonts w:ascii="Garamond" w:hAnsi="Garamond"/>
                <w:bCs/>
                <w:sz w:val="20"/>
                <w:szCs w:val="20"/>
              </w:rPr>
              <w:t>-ja</w:t>
            </w:r>
            <w:r w:rsidRPr="00733FE7">
              <w:rPr>
                <w:rFonts w:ascii="Garamond" w:hAnsi="Garamond"/>
                <w:bCs/>
                <w:sz w:val="20"/>
                <w:szCs w:val="20"/>
              </w:rPr>
              <w:t xml:space="preserve"> qendror</w:t>
            </w:r>
            <w:r w:rsidR="00733FE7" w:rsidRPr="00733FE7">
              <w:rPr>
                <w:rFonts w:ascii="Garamond" w:hAnsi="Garamond"/>
                <w:bCs/>
                <w:sz w:val="20"/>
                <w:szCs w:val="20"/>
              </w:rPr>
              <w:t>e</w:t>
            </w:r>
            <w:r w:rsidRPr="00642B4B">
              <w:rPr>
                <w:rFonts w:ascii="Garamond" w:hAnsi="Garamond"/>
                <w:bCs/>
                <w:sz w:val="20"/>
                <w:szCs w:val="20"/>
              </w:rPr>
              <w:t xml:space="preserve"> të trajnuar</w:t>
            </w:r>
          </w:p>
        </w:tc>
        <w:tc>
          <w:tcPr>
            <w:tcW w:w="657" w:type="pct"/>
            <w:gridSpan w:val="2"/>
            <w:shd w:val="clear" w:color="auto" w:fill="auto"/>
          </w:tcPr>
          <w:p w14:paraId="47707022" w14:textId="77777777" w:rsidR="009F0FAE" w:rsidRPr="00642B4B" w:rsidRDefault="009F0FAE" w:rsidP="0013284B">
            <w:pPr>
              <w:jc w:val="center"/>
              <w:rPr>
                <w:rFonts w:ascii="Garamond" w:hAnsi="Garamond"/>
                <w:b/>
                <w:iCs/>
                <w:sz w:val="20"/>
                <w:szCs w:val="20"/>
              </w:rPr>
            </w:pPr>
            <w:r w:rsidRPr="00642B4B">
              <w:rPr>
                <w:rFonts w:ascii="Garamond" w:hAnsi="Garamond"/>
                <w:b/>
                <w:iCs/>
                <w:sz w:val="20"/>
                <w:szCs w:val="20"/>
              </w:rPr>
              <w:t>MSHMS</w:t>
            </w:r>
          </w:p>
        </w:tc>
        <w:tc>
          <w:tcPr>
            <w:tcW w:w="801" w:type="pct"/>
            <w:gridSpan w:val="2"/>
            <w:shd w:val="clear" w:color="auto" w:fill="auto"/>
          </w:tcPr>
          <w:p w14:paraId="47707023" w14:textId="5C6B1343" w:rsidR="009F0FAE" w:rsidRPr="00642B4B" w:rsidRDefault="009F0FAE" w:rsidP="0013284B">
            <w:pPr>
              <w:jc w:val="center"/>
              <w:rPr>
                <w:rFonts w:ascii="Garamond" w:hAnsi="Garamond"/>
                <w:b/>
                <w:iCs/>
                <w:sz w:val="20"/>
                <w:szCs w:val="20"/>
              </w:rPr>
            </w:pPr>
            <w:r w:rsidRPr="00642B4B">
              <w:rPr>
                <w:rFonts w:ascii="Garamond" w:hAnsi="Garamond"/>
                <w:iCs/>
                <w:sz w:val="20"/>
                <w:szCs w:val="20"/>
              </w:rPr>
              <w:t xml:space="preserve">Ministritë e linjës, </w:t>
            </w:r>
            <w:r w:rsidR="00C157DB" w:rsidRPr="00642B4B">
              <w:rPr>
                <w:rFonts w:ascii="Garamond" w:hAnsi="Garamond"/>
                <w:iCs/>
                <w:sz w:val="20"/>
                <w:szCs w:val="20"/>
              </w:rPr>
              <w:t>org</w:t>
            </w:r>
            <w:r w:rsidRPr="00642B4B">
              <w:rPr>
                <w:rFonts w:ascii="Garamond" w:hAnsi="Garamond"/>
                <w:iCs/>
                <w:sz w:val="20"/>
                <w:szCs w:val="20"/>
              </w:rPr>
              <w:t>. ndërkombëtare</w:t>
            </w:r>
          </w:p>
        </w:tc>
        <w:tc>
          <w:tcPr>
            <w:tcW w:w="561" w:type="pct"/>
            <w:shd w:val="clear" w:color="auto" w:fill="auto"/>
          </w:tcPr>
          <w:p w14:paraId="47707024"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2021 </w:t>
            </w:r>
          </w:p>
          <w:p w14:paraId="47707025"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26" w14:textId="77777777" w:rsidR="009F0FAE" w:rsidRPr="00642B4B" w:rsidRDefault="009F0FAE" w:rsidP="0013284B">
            <w:pPr>
              <w:jc w:val="center"/>
              <w:rPr>
                <w:rFonts w:ascii="Garamond" w:hAnsi="Garamond"/>
                <w:b/>
                <w:sz w:val="20"/>
                <w:szCs w:val="20"/>
              </w:rPr>
            </w:pPr>
            <w:r w:rsidRPr="00642B4B">
              <w:rPr>
                <w:rFonts w:ascii="Garamond" w:hAnsi="Garamond"/>
                <w:sz w:val="20"/>
                <w:szCs w:val="20"/>
              </w:rPr>
              <w:t>6-M-II 2021</w:t>
            </w:r>
          </w:p>
        </w:tc>
      </w:tr>
      <w:tr w:rsidR="009F0FAE" w:rsidRPr="00BB432D" w14:paraId="4770702F" w14:textId="77777777" w:rsidTr="004655A8">
        <w:trPr>
          <w:trHeight w:val="764"/>
        </w:trPr>
        <w:tc>
          <w:tcPr>
            <w:tcW w:w="2323" w:type="pct"/>
            <w:gridSpan w:val="5"/>
            <w:shd w:val="clear" w:color="auto" w:fill="auto"/>
          </w:tcPr>
          <w:p w14:paraId="47707028" w14:textId="75C0987E" w:rsidR="009F0FAE" w:rsidRPr="00642B4B" w:rsidRDefault="009F0FAE" w:rsidP="00C157DB">
            <w:pPr>
              <w:jc w:val="both"/>
              <w:rPr>
                <w:rFonts w:ascii="Garamond" w:hAnsi="Garamond"/>
                <w:sz w:val="20"/>
                <w:szCs w:val="20"/>
              </w:rPr>
            </w:pPr>
            <w:r w:rsidRPr="00642B4B">
              <w:rPr>
                <w:rFonts w:ascii="Garamond" w:hAnsi="Garamond"/>
                <w:sz w:val="20"/>
                <w:szCs w:val="20"/>
              </w:rPr>
              <w:t>I.1.1.d</w:t>
            </w:r>
            <w:r w:rsidR="00180E56">
              <w:rPr>
                <w:rFonts w:ascii="Garamond" w:hAnsi="Garamond"/>
                <w:sz w:val="20"/>
                <w:szCs w:val="20"/>
              </w:rPr>
              <w:t>)</w:t>
            </w:r>
            <w:r w:rsidRPr="00642B4B">
              <w:rPr>
                <w:rFonts w:ascii="Garamond" w:hAnsi="Garamond"/>
                <w:sz w:val="20"/>
                <w:szCs w:val="20"/>
              </w:rPr>
              <w:t xml:space="preserve"> Trajnimi i NBGJ</w:t>
            </w:r>
            <w:r w:rsidR="00C157DB">
              <w:rPr>
                <w:rFonts w:ascii="Garamond" w:hAnsi="Garamond"/>
                <w:sz w:val="20"/>
                <w:szCs w:val="20"/>
              </w:rPr>
              <w:t xml:space="preserve">-së </w:t>
            </w:r>
            <w:r w:rsidRPr="00642B4B">
              <w:rPr>
                <w:rFonts w:ascii="Garamond" w:hAnsi="Garamond"/>
                <w:sz w:val="20"/>
                <w:szCs w:val="20"/>
              </w:rPr>
              <w:t>vendor</w:t>
            </w:r>
            <w:r w:rsidR="00C157DB">
              <w:rPr>
                <w:rFonts w:ascii="Garamond" w:hAnsi="Garamond"/>
                <w:sz w:val="20"/>
                <w:szCs w:val="20"/>
              </w:rPr>
              <w:t>e</w:t>
            </w:r>
            <w:r w:rsidRPr="00642B4B">
              <w:rPr>
                <w:rFonts w:ascii="Garamond" w:hAnsi="Garamond"/>
                <w:sz w:val="20"/>
                <w:szCs w:val="20"/>
              </w:rPr>
              <w:t xml:space="preserve"> dhe KV</w:t>
            </w:r>
            <w:r w:rsidR="00C157DB">
              <w:rPr>
                <w:rFonts w:ascii="Garamond" w:hAnsi="Garamond"/>
                <w:sz w:val="20"/>
                <w:szCs w:val="20"/>
              </w:rPr>
              <w:t>-së</w:t>
            </w:r>
            <w:r w:rsidRPr="00642B4B">
              <w:rPr>
                <w:rFonts w:ascii="Garamond" w:hAnsi="Garamond"/>
                <w:sz w:val="20"/>
                <w:szCs w:val="20"/>
              </w:rPr>
              <w:t xml:space="preserve"> kundër dhunës në familje në të 61 bashkitë</w:t>
            </w:r>
            <w:r w:rsidR="00BB432D" w:rsidRPr="00642B4B">
              <w:rPr>
                <w:rFonts w:ascii="Garamond" w:hAnsi="Garamond"/>
                <w:sz w:val="20"/>
                <w:szCs w:val="20"/>
              </w:rPr>
              <w:t xml:space="preserve"> </w:t>
            </w:r>
            <w:r w:rsidRPr="00642B4B">
              <w:rPr>
                <w:rFonts w:ascii="Garamond" w:hAnsi="Garamond"/>
                <w:sz w:val="20"/>
                <w:szCs w:val="20"/>
              </w:rPr>
              <w:t>mbi çështjet e mosdiskriminimit dhe trajtimit të personave LGBTI+ në Shqipëri</w:t>
            </w:r>
            <w:r w:rsidR="00C157DB">
              <w:rPr>
                <w:rFonts w:ascii="Garamond" w:hAnsi="Garamond"/>
                <w:sz w:val="20"/>
                <w:szCs w:val="20"/>
              </w:rPr>
              <w:t>,</w:t>
            </w:r>
            <w:r w:rsidRPr="00642B4B">
              <w:rPr>
                <w:rFonts w:ascii="Garamond" w:hAnsi="Garamond"/>
                <w:sz w:val="20"/>
                <w:szCs w:val="20"/>
              </w:rPr>
              <w:t xml:space="preserve"> si dhe mbi përmbajtjen e</w:t>
            </w:r>
            <w:r w:rsidR="00BB432D" w:rsidRPr="00642B4B">
              <w:rPr>
                <w:rFonts w:ascii="Garamond" w:hAnsi="Garamond"/>
                <w:sz w:val="20"/>
                <w:szCs w:val="20"/>
              </w:rPr>
              <w:t xml:space="preserve"> </w:t>
            </w:r>
            <w:r w:rsidRPr="00642B4B">
              <w:rPr>
                <w:rFonts w:ascii="Garamond" w:hAnsi="Garamond"/>
                <w:sz w:val="20"/>
                <w:szCs w:val="20"/>
              </w:rPr>
              <w:t>PKV</w:t>
            </w:r>
            <w:r w:rsidR="00C157DB">
              <w:rPr>
                <w:rFonts w:ascii="Garamond" w:hAnsi="Garamond"/>
                <w:sz w:val="20"/>
                <w:szCs w:val="20"/>
              </w:rPr>
              <w:t>-së për LGBTI+ 2021–</w:t>
            </w:r>
            <w:r w:rsidRPr="00642B4B">
              <w:rPr>
                <w:rFonts w:ascii="Garamond" w:hAnsi="Garamond"/>
                <w:sz w:val="20"/>
                <w:szCs w:val="20"/>
              </w:rPr>
              <w:t>2030</w:t>
            </w:r>
          </w:p>
        </w:tc>
        <w:tc>
          <w:tcPr>
            <w:tcW w:w="658" w:type="pct"/>
            <w:shd w:val="clear" w:color="auto" w:fill="auto"/>
          </w:tcPr>
          <w:p w14:paraId="47707029"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NBGJ dhe KV vendorë të trajnuar</w:t>
            </w:r>
          </w:p>
        </w:tc>
        <w:tc>
          <w:tcPr>
            <w:tcW w:w="657" w:type="pct"/>
            <w:gridSpan w:val="2"/>
            <w:shd w:val="clear" w:color="auto" w:fill="auto"/>
          </w:tcPr>
          <w:p w14:paraId="4770702A" w14:textId="77777777" w:rsidR="009F0FAE" w:rsidRPr="00642B4B" w:rsidRDefault="009F0FAE" w:rsidP="0013284B">
            <w:pPr>
              <w:jc w:val="center"/>
              <w:rPr>
                <w:rFonts w:ascii="Garamond" w:hAnsi="Garamond"/>
                <w:b/>
                <w:iCs/>
                <w:sz w:val="20"/>
                <w:szCs w:val="20"/>
              </w:rPr>
            </w:pPr>
            <w:r w:rsidRPr="00642B4B">
              <w:rPr>
                <w:rFonts w:ascii="Garamond" w:hAnsi="Garamond"/>
                <w:b/>
                <w:iCs/>
                <w:sz w:val="20"/>
                <w:szCs w:val="20"/>
              </w:rPr>
              <w:t>MSHMS</w:t>
            </w:r>
          </w:p>
        </w:tc>
        <w:tc>
          <w:tcPr>
            <w:tcW w:w="801" w:type="pct"/>
            <w:gridSpan w:val="2"/>
            <w:shd w:val="clear" w:color="auto" w:fill="auto"/>
          </w:tcPr>
          <w:p w14:paraId="4770702B" w14:textId="73C0D2B6" w:rsidR="009F0FAE" w:rsidRPr="00642B4B" w:rsidRDefault="009F0FAE" w:rsidP="0013284B">
            <w:pPr>
              <w:jc w:val="center"/>
              <w:rPr>
                <w:rFonts w:ascii="Garamond" w:hAnsi="Garamond"/>
                <w:iCs/>
                <w:sz w:val="20"/>
                <w:szCs w:val="20"/>
              </w:rPr>
            </w:pPr>
            <w:r w:rsidRPr="00642B4B">
              <w:rPr>
                <w:rFonts w:ascii="Garamond" w:hAnsi="Garamond"/>
                <w:iCs/>
                <w:sz w:val="20"/>
                <w:szCs w:val="20"/>
              </w:rPr>
              <w:t xml:space="preserve">NJVV, </w:t>
            </w:r>
            <w:r w:rsidR="00C157DB" w:rsidRPr="00642B4B">
              <w:rPr>
                <w:rFonts w:ascii="Garamond" w:hAnsi="Garamond"/>
                <w:iCs/>
                <w:sz w:val="20"/>
                <w:szCs w:val="20"/>
              </w:rPr>
              <w:t>org</w:t>
            </w:r>
            <w:r w:rsidRPr="00642B4B">
              <w:rPr>
                <w:rFonts w:ascii="Garamond" w:hAnsi="Garamond"/>
                <w:iCs/>
                <w:sz w:val="20"/>
                <w:szCs w:val="20"/>
              </w:rPr>
              <w:t>. ndërkombëtare</w:t>
            </w:r>
          </w:p>
        </w:tc>
        <w:tc>
          <w:tcPr>
            <w:tcW w:w="561" w:type="pct"/>
            <w:shd w:val="clear" w:color="auto" w:fill="auto"/>
          </w:tcPr>
          <w:p w14:paraId="4770702C"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2021 </w:t>
            </w:r>
          </w:p>
          <w:p w14:paraId="4770702D"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2E"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 2022</w:t>
            </w:r>
          </w:p>
        </w:tc>
      </w:tr>
      <w:tr w:rsidR="009F0FAE" w:rsidRPr="00BB432D" w14:paraId="47707036" w14:textId="77777777" w:rsidTr="001B7B10">
        <w:tc>
          <w:tcPr>
            <w:tcW w:w="2981" w:type="pct"/>
            <w:gridSpan w:val="6"/>
            <w:shd w:val="clear" w:color="auto" w:fill="EAF1DD" w:themeFill="accent3" w:themeFillTint="33"/>
          </w:tcPr>
          <w:p w14:paraId="47707030" w14:textId="4275A0B9" w:rsidR="009F0FAE" w:rsidRPr="00642B4B" w:rsidRDefault="00180E56" w:rsidP="0013284B">
            <w:pPr>
              <w:jc w:val="both"/>
              <w:rPr>
                <w:rFonts w:ascii="Garamond" w:hAnsi="Garamond"/>
                <w:b/>
                <w:bCs/>
                <w:sz w:val="20"/>
                <w:szCs w:val="20"/>
              </w:rPr>
            </w:pPr>
            <w:r>
              <w:rPr>
                <w:rFonts w:ascii="Garamond" w:hAnsi="Garamond"/>
                <w:b/>
                <w:sz w:val="20"/>
                <w:szCs w:val="20"/>
              </w:rPr>
              <w:t>I.1.2</w:t>
            </w:r>
            <w:r w:rsidR="009F0FAE" w:rsidRPr="00642B4B">
              <w:rPr>
                <w:rFonts w:ascii="Garamond" w:hAnsi="Garamond"/>
                <w:b/>
                <w:sz w:val="20"/>
                <w:szCs w:val="20"/>
              </w:rPr>
              <w:t xml:space="preserve"> Përmirësimi i fokusit të shërbimeve mbështetëse të specializuara dhe kthimi i tyre në shërbime plotësisht miqësore edhe për personat LGBTI+</w:t>
            </w:r>
          </w:p>
        </w:tc>
        <w:tc>
          <w:tcPr>
            <w:tcW w:w="657" w:type="pct"/>
            <w:gridSpan w:val="2"/>
            <w:shd w:val="clear" w:color="auto" w:fill="EAF1DD" w:themeFill="accent3" w:themeFillTint="33"/>
          </w:tcPr>
          <w:p w14:paraId="47707031"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MSHMS</w:t>
            </w:r>
          </w:p>
        </w:tc>
        <w:tc>
          <w:tcPr>
            <w:tcW w:w="801" w:type="pct"/>
            <w:gridSpan w:val="2"/>
            <w:shd w:val="clear" w:color="auto" w:fill="EAF1DD" w:themeFill="accent3" w:themeFillTint="33"/>
          </w:tcPr>
          <w:p w14:paraId="47707032" w14:textId="4A306399" w:rsidR="009F0FAE" w:rsidRPr="00642B4B" w:rsidRDefault="009F0FAE" w:rsidP="0013284B">
            <w:pPr>
              <w:jc w:val="center"/>
              <w:rPr>
                <w:rFonts w:ascii="Garamond" w:hAnsi="Garamond"/>
                <w:b/>
                <w:sz w:val="20"/>
                <w:szCs w:val="20"/>
              </w:rPr>
            </w:pPr>
            <w:r w:rsidRPr="00642B4B">
              <w:rPr>
                <w:rFonts w:ascii="Garamond" w:hAnsi="Garamond"/>
                <w:b/>
                <w:iCs/>
                <w:sz w:val="20"/>
                <w:szCs w:val="20"/>
              </w:rPr>
              <w:t xml:space="preserve">NJVV, AP, KMD, OJF, </w:t>
            </w:r>
            <w:r w:rsidR="00C157DB" w:rsidRPr="00642B4B">
              <w:rPr>
                <w:rFonts w:ascii="Garamond" w:hAnsi="Garamond"/>
                <w:b/>
                <w:iCs/>
                <w:sz w:val="20"/>
                <w:szCs w:val="20"/>
              </w:rPr>
              <w:t>org</w:t>
            </w:r>
            <w:r w:rsidRPr="00642B4B">
              <w:rPr>
                <w:rFonts w:ascii="Garamond" w:hAnsi="Garamond"/>
                <w:b/>
                <w:iCs/>
                <w:sz w:val="20"/>
                <w:szCs w:val="20"/>
              </w:rPr>
              <w:t>. ndërkombëtare</w:t>
            </w:r>
            <w:r w:rsidRPr="00642B4B" w:rsidDel="00740DF8">
              <w:rPr>
                <w:rFonts w:ascii="Garamond" w:hAnsi="Garamond"/>
                <w:b/>
                <w:iCs/>
                <w:sz w:val="20"/>
                <w:szCs w:val="20"/>
              </w:rPr>
              <w:t xml:space="preserve"> </w:t>
            </w:r>
          </w:p>
        </w:tc>
        <w:tc>
          <w:tcPr>
            <w:tcW w:w="561" w:type="pct"/>
            <w:shd w:val="clear" w:color="auto" w:fill="EAF1DD" w:themeFill="accent3" w:themeFillTint="33"/>
          </w:tcPr>
          <w:p w14:paraId="47707033"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 xml:space="preserve">6-M-I 2022 </w:t>
            </w:r>
          </w:p>
          <w:p w14:paraId="47707034"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 xml:space="preserve">– </w:t>
            </w:r>
          </w:p>
          <w:p w14:paraId="47707035"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6-M-II 2027</w:t>
            </w:r>
          </w:p>
        </w:tc>
      </w:tr>
      <w:tr w:rsidR="009F0FAE" w:rsidRPr="00BB432D" w14:paraId="4770703E" w14:textId="77777777" w:rsidTr="004655A8">
        <w:tc>
          <w:tcPr>
            <w:tcW w:w="2323" w:type="pct"/>
            <w:gridSpan w:val="5"/>
          </w:tcPr>
          <w:p w14:paraId="47707037" w14:textId="3E7F736D" w:rsidR="009F0FAE" w:rsidRPr="00642B4B" w:rsidRDefault="009F0FAE" w:rsidP="00843664">
            <w:pPr>
              <w:jc w:val="both"/>
              <w:rPr>
                <w:rFonts w:ascii="Garamond" w:hAnsi="Garamond"/>
                <w:sz w:val="20"/>
                <w:szCs w:val="20"/>
              </w:rPr>
            </w:pPr>
            <w:r w:rsidRPr="00642B4B">
              <w:rPr>
                <w:rFonts w:ascii="Garamond" w:hAnsi="Garamond"/>
                <w:sz w:val="20"/>
                <w:szCs w:val="20"/>
              </w:rPr>
              <w:t>I.1.2.a</w:t>
            </w:r>
            <w:r w:rsidR="00843664">
              <w:rPr>
                <w:rFonts w:ascii="Garamond" w:hAnsi="Garamond"/>
                <w:sz w:val="20"/>
                <w:szCs w:val="20"/>
              </w:rPr>
              <w:t>)</w:t>
            </w:r>
            <w:r w:rsidRPr="00642B4B">
              <w:rPr>
                <w:rFonts w:ascii="Garamond" w:hAnsi="Garamond"/>
                <w:sz w:val="20"/>
                <w:szCs w:val="20"/>
              </w:rPr>
              <w:t xml:space="preserve"> Rishikimi i </w:t>
            </w:r>
            <w:r w:rsidR="00843664" w:rsidRPr="00642B4B">
              <w:rPr>
                <w:rFonts w:ascii="Garamond" w:hAnsi="Garamond"/>
                <w:sz w:val="20"/>
                <w:szCs w:val="20"/>
              </w:rPr>
              <w:t>standardeve</w:t>
            </w:r>
            <w:r w:rsidRPr="00642B4B">
              <w:rPr>
                <w:rFonts w:ascii="Garamond" w:hAnsi="Garamond"/>
                <w:sz w:val="20"/>
                <w:szCs w:val="20"/>
              </w:rPr>
              <w:t xml:space="preserve"> të shërbimeve të kujdesit shoqëror për shërbimet mbështetëse të specializuara dhe përfshirja në to e parimeve dhe standardeve të ofrimit të shërbimeve mi</w:t>
            </w:r>
            <w:r w:rsidR="007D7B3F">
              <w:rPr>
                <w:rFonts w:ascii="Garamond" w:hAnsi="Garamond"/>
                <w:sz w:val="20"/>
                <w:szCs w:val="20"/>
              </w:rPr>
              <w:t>qësore edhe për personat LGBTI+</w:t>
            </w:r>
          </w:p>
        </w:tc>
        <w:tc>
          <w:tcPr>
            <w:tcW w:w="658" w:type="pct"/>
          </w:tcPr>
          <w:p w14:paraId="47707038"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Standardet e rishikuara për 3 lloj shërbimesh të tilla</w:t>
            </w:r>
          </w:p>
        </w:tc>
        <w:tc>
          <w:tcPr>
            <w:tcW w:w="657" w:type="pct"/>
            <w:gridSpan w:val="2"/>
          </w:tcPr>
          <w:p w14:paraId="47707039" w14:textId="77777777" w:rsidR="009F0FAE" w:rsidRPr="00642B4B" w:rsidRDefault="009F0FAE" w:rsidP="0013284B">
            <w:pPr>
              <w:jc w:val="center"/>
              <w:rPr>
                <w:rFonts w:ascii="Garamond" w:hAnsi="Garamond"/>
                <w:b/>
                <w:bCs/>
                <w:iCs/>
                <w:sz w:val="20"/>
                <w:szCs w:val="20"/>
              </w:rPr>
            </w:pPr>
            <w:r w:rsidRPr="00642B4B">
              <w:rPr>
                <w:rFonts w:ascii="Garamond" w:hAnsi="Garamond"/>
                <w:b/>
                <w:iCs/>
                <w:sz w:val="20"/>
                <w:szCs w:val="20"/>
              </w:rPr>
              <w:t>SHSSH</w:t>
            </w:r>
          </w:p>
        </w:tc>
        <w:tc>
          <w:tcPr>
            <w:tcW w:w="801" w:type="pct"/>
            <w:gridSpan w:val="2"/>
          </w:tcPr>
          <w:p w14:paraId="4770703A" w14:textId="5D2B1F0B" w:rsidR="009F0FAE" w:rsidRPr="00642B4B" w:rsidRDefault="009F0FAE" w:rsidP="0013284B">
            <w:pPr>
              <w:jc w:val="center"/>
              <w:rPr>
                <w:rFonts w:ascii="Garamond" w:hAnsi="Garamond"/>
                <w:sz w:val="20"/>
                <w:szCs w:val="20"/>
              </w:rPr>
            </w:pPr>
            <w:r w:rsidRPr="00642B4B">
              <w:rPr>
                <w:rFonts w:ascii="Garamond" w:hAnsi="Garamond"/>
                <w:iCs/>
                <w:sz w:val="20"/>
                <w:szCs w:val="20"/>
              </w:rPr>
              <w:t xml:space="preserve">NJVV, AP, KMD, OJF, </w:t>
            </w:r>
            <w:r w:rsidR="00C157DB" w:rsidRPr="00642B4B">
              <w:rPr>
                <w:rFonts w:ascii="Garamond" w:hAnsi="Garamond"/>
                <w:iCs/>
                <w:sz w:val="20"/>
                <w:szCs w:val="20"/>
              </w:rPr>
              <w:t>org</w:t>
            </w:r>
            <w:r w:rsidRPr="00642B4B">
              <w:rPr>
                <w:rFonts w:ascii="Garamond" w:hAnsi="Garamond"/>
                <w:iCs/>
                <w:sz w:val="20"/>
                <w:szCs w:val="20"/>
              </w:rPr>
              <w:t>. ndërkombëtare</w:t>
            </w:r>
            <w:r w:rsidRPr="00642B4B" w:rsidDel="00740DF8">
              <w:rPr>
                <w:rFonts w:ascii="Garamond" w:hAnsi="Garamond"/>
                <w:b/>
                <w:iCs/>
                <w:sz w:val="20"/>
                <w:szCs w:val="20"/>
              </w:rPr>
              <w:t xml:space="preserve"> </w:t>
            </w:r>
          </w:p>
        </w:tc>
        <w:tc>
          <w:tcPr>
            <w:tcW w:w="561" w:type="pct"/>
          </w:tcPr>
          <w:p w14:paraId="4770703B"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 2022 </w:t>
            </w:r>
          </w:p>
          <w:p w14:paraId="4770703C"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3D"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2022</w:t>
            </w:r>
          </w:p>
        </w:tc>
      </w:tr>
      <w:tr w:rsidR="009F0FAE" w:rsidRPr="00BB432D" w14:paraId="47707046" w14:textId="77777777" w:rsidTr="004655A8">
        <w:tc>
          <w:tcPr>
            <w:tcW w:w="2323" w:type="pct"/>
            <w:gridSpan w:val="5"/>
          </w:tcPr>
          <w:p w14:paraId="4770703F" w14:textId="08F59A40" w:rsidR="009F0FAE" w:rsidRPr="00642B4B" w:rsidRDefault="009F0FAE" w:rsidP="00843664">
            <w:pPr>
              <w:jc w:val="both"/>
              <w:rPr>
                <w:rFonts w:ascii="Garamond" w:hAnsi="Garamond"/>
                <w:sz w:val="20"/>
                <w:szCs w:val="20"/>
              </w:rPr>
            </w:pPr>
            <w:r w:rsidRPr="00642B4B">
              <w:rPr>
                <w:rFonts w:ascii="Garamond" w:hAnsi="Garamond"/>
                <w:sz w:val="20"/>
                <w:szCs w:val="20"/>
              </w:rPr>
              <w:t>I.1.2.b</w:t>
            </w:r>
            <w:r w:rsidR="00843664">
              <w:rPr>
                <w:rFonts w:ascii="Garamond" w:hAnsi="Garamond"/>
                <w:sz w:val="20"/>
                <w:szCs w:val="20"/>
              </w:rPr>
              <w:t>)</w:t>
            </w:r>
            <w:r w:rsidRPr="00642B4B">
              <w:rPr>
                <w:rFonts w:ascii="Garamond" w:hAnsi="Garamond"/>
                <w:sz w:val="20"/>
                <w:szCs w:val="20"/>
              </w:rPr>
              <w:t xml:space="preserve"> Trajnimi i punonjëseve dhe </w:t>
            </w:r>
            <w:r w:rsidR="00843664">
              <w:rPr>
                <w:rFonts w:ascii="Garamond" w:hAnsi="Garamond"/>
                <w:sz w:val="20"/>
                <w:szCs w:val="20"/>
              </w:rPr>
              <w:t xml:space="preserve">i </w:t>
            </w:r>
            <w:r w:rsidRPr="00642B4B">
              <w:rPr>
                <w:rFonts w:ascii="Garamond" w:hAnsi="Garamond"/>
                <w:sz w:val="20"/>
                <w:szCs w:val="20"/>
              </w:rPr>
              <w:t>punonjësve të shërbimeve mbështetëse të specializuara për të ofruar shërbimet e duhura për personat LGBTI+, në përputhje me standardet e rishikuara</w:t>
            </w:r>
          </w:p>
        </w:tc>
        <w:tc>
          <w:tcPr>
            <w:tcW w:w="658" w:type="pct"/>
          </w:tcPr>
          <w:p w14:paraId="47707040" w14:textId="4C5630B3" w:rsidR="009F0FAE" w:rsidRPr="00642B4B" w:rsidRDefault="009F0FAE" w:rsidP="0013284B">
            <w:pPr>
              <w:jc w:val="center"/>
              <w:rPr>
                <w:rFonts w:ascii="Garamond" w:hAnsi="Garamond"/>
                <w:bCs/>
                <w:sz w:val="20"/>
                <w:szCs w:val="20"/>
              </w:rPr>
            </w:pPr>
            <w:r w:rsidRPr="00642B4B">
              <w:rPr>
                <w:rFonts w:ascii="Garamond" w:hAnsi="Garamond"/>
                <w:bCs/>
                <w:sz w:val="20"/>
                <w:szCs w:val="20"/>
              </w:rPr>
              <w:t>Punonjëse dhe punonjës të</w:t>
            </w:r>
            <w:r w:rsidR="00BB432D" w:rsidRPr="00642B4B">
              <w:rPr>
                <w:rFonts w:ascii="Garamond" w:hAnsi="Garamond"/>
                <w:bCs/>
                <w:sz w:val="20"/>
                <w:szCs w:val="20"/>
              </w:rPr>
              <w:t xml:space="preserve"> </w:t>
            </w:r>
            <w:r w:rsidRPr="00642B4B">
              <w:rPr>
                <w:rFonts w:ascii="Garamond" w:hAnsi="Garamond"/>
                <w:bCs/>
                <w:sz w:val="20"/>
                <w:szCs w:val="20"/>
              </w:rPr>
              <w:t>trajnuar</w:t>
            </w:r>
          </w:p>
        </w:tc>
        <w:tc>
          <w:tcPr>
            <w:tcW w:w="657" w:type="pct"/>
            <w:gridSpan w:val="2"/>
          </w:tcPr>
          <w:p w14:paraId="47707041" w14:textId="77777777" w:rsidR="009F0FAE" w:rsidRPr="00642B4B" w:rsidRDefault="009F0FAE" w:rsidP="0013284B">
            <w:pPr>
              <w:jc w:val="center"/>
              <w:rPr>
                <w:rFonts w:ascii="Garamond" w:hAnsi="Garamond"/>
                <w:b/>
                <w:iCs/>
                <w:sz w:val="20"/>
                <w:szCs w:val="20"/>
              </w:rPr>
            </w:pPr>
            <w:r w:rsidRPr="00642B4B">
              <w:rPr>
                <w:rFonts w:ascii="Garamond" w:hAnsi="Garamond"/>
                <w:b/>
                <w:iCs/>
                <w:sz w:val="20"/>
                <w:szCs w:val="20"/>
              </w:rPr>
              <w:t>SHSSH</w:t>
            </w:r>
          </w:p>
        </w:tc>
        <w:tc>
          <w:tcPr>
            <w:tcW w:w="801" w:type="pct"/>
            <w:gridSpan w:val="2"/>
          </w:tcPr>
          <w:p w14:paraId="47707042" w14:textId="300DFF22" w:rsidR="009F0FAE" w:rsidRPr="00642B4B" w:rsidRDefault="009F0FAE" w:rsidP="0013284B">
            <w:pPr>
              <w:jc w:val="center"/>
              <w:rPr>
                <w:rFonts w:ascii="Garamond" w:hAnsi="Garamond"/>
                <w:iCs/>
                <w:sz w:val="20"/>
                <w:szCs w:val="20"/>
              </w:rPr>
            </w:pPr>
            <w:r w:rsidRPr="00642B4B">
              <w:rPr>
                <w:rFonts w:ascii="Garamond" w:hAnsi="Garamond"/>
                <w:iCs/>
                <w:sz w:val="20"/>
                <w:szCs w:val="20"/>
              </w:rPr>
              <w:t xml:space="preserve">NJVV, AP, KMD, OJF, </w:t>
            </w:r>
            <w:r w:rsidR="00C157DB" w:rsidRPr="00642B4B">
              <w:rPr>
                <w:rFonts w:ascii="Garamond" w:hAnsi="Garamond"/>
                <w:iCs/>
                <w:sz w:val="20"/>
                <w:szCs w:val="20"/>
              </w:rPr>
              <w:t>org</w:t>
            </w:r>
            <w:r w:rsidRPr="00642B4B">
              <w:rPr>
                <w:rFonts w:ascii="Garamond" w:hAnsi="Garamond"/>
                <w:iCs/>
                <w:sz w:val="20"/>
                <w:szCs w:val="20"/>
              </w:rPr>
              <w:t>. ndërkombëtare</w:t>
            </w:r>
            <w:r w:rsidRPr="00642B4B" w:rsidDel="00740DF8">
              <w:rPr>
                <w:rFonts w:ascii="Garamond" w:hAnsi="Garamond"/>
                <w:b/>
                <w:iCs/>
                <w:sz w:val="20"/>
                <w:szCs w:val="20"/>
              </w:rPr>
              <w:t xml:space="preserve"> </w:t>
            </w:r>
          </w:p>
        </w:tc>
        <w:tc>
          <w:tcPr>
            <w:tcW w:w="561" w:type="pct"/>
          </w:tcPr>
          <w:p w14:paraId="47707043"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 2023 </w:t>
            </w:r>
          </w:p>
          <w:p w14:paraId="47707044"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45"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2024</w:t>
            </w:r>
          </w:p>
        </w:tc>
      </w:tr>
      <w:tr w:rsidR="009F0FAE" w:rsidRPr="00BB432D" w14:paraId="4770704E" w14:textId="77777777" w:rsidTr="004655A8">
        <w:tc>
          <w:tcPr>
            <w:tcW w:w="2323" w:type="pct"/>
            <w:gridSpan w:val="5"/>
          </w:tcPr>
          <w:p w14:paraId="47707047" w14:textId="3FE68127" w:rsidR="009F0FAE" w:rsidRPr="00642B4B" w:rsidRDefault="009F0FAE" w:rsidP="00843664">
            <w:pPr>
              <w:jc w:val="both"/>
              <w:rPr>
                <w:rFonts w:ascii="Garamond" w:hAnsi="Garamond"/>
                <w:sz w:val="20"/>
                <w:szCs w:val="20"/>
              </w:rPr>
            </w:pPr>
            <w:r w:rsidRPr="00642B4B">
              <w:rPr>
                <w:rFonts w:ascii="Garamond" w:hAnsi="Garamond"/>
                <w:sz w:val="20"/>
                <w:szCs w:val="20"/>
              </w:rPr>
              <w:t>I.1.2.c</w:t>
            </w:r>
            <w:r w:rsidR="00843664">
              <w:rPr>
                <w:rFonts w:ascii="Garamond" w:hAnsi="Garamond"/>
                <w:sz w:val="20"/>
                <w:szCs w:val="20"/>
              </w:rPr>
              <w:t>)</w:t>
            </w:r>
            <w:r w:rsidRPr="00642B4B">
              <w:rPr>
                <w:rFonts w:ascii="Garamond" w:hAnsi="Garamond"/>
                <w:sz w:val="20"/>
                <w:szCs w:val="20"/>
              </w:rPr>
              <w:t xml:space="preserve"> Trajnimi i anëtareve të </w:t>
            </w:r>
            <w:r w:rsidR="00843664" w:rsidRPr="00642B4B">
              <w:rPr>
                <w:rFonts w:ascii="Garamond" w:hAnsi="Garamond"/>
                <w:sz w:val="20"/>
                <w:szCs w:val="20"/>
              </w:rPr>
              <w:t>ekipeve teknike ndërdisiplinare të mekanizmave të koordinuar të referimit ku</w:t>
            </w:r>
            <w:r w:rsidRPr="00642B4B">
              <w:rPr>
                <w:rFonts w:ascii="Garamond" w:hAnsi="Garamond"/>
                <w:sz w:val="20"/>
                <w:szCs w:val="20"/>
              </w:rPr>
              <w:t xml:space="preserve">ndër dhunës në familje në nivel bashkie, si dhe i punonjëseve dhe </w:t>
            </w:r>
            <w:r w:rsidR="00843664">
              <w:rPr>
                <w:rFonts w:ascii="Garamond" w:hAnsi="Garamond"/>
                <w:sz w:val="20"/>
                <w:szCs w:val="20"/>
              </w:rPr>
              <w:t xml:space="preserve">i </w:t>
            </w:r>
            <w:r w:rsidRPr="00642B4B">
              <w:rPr>
                <w:rFonts w:ascii="Garamond" w:hAnsi="Garamond"/>
                <w:sz w:val="20"/>
                <w:szCs w:val="20"/>
              </w:rPr>
              <w:t>punonjësve të NJMF-ve, për të trajtuar në mënyrën e duhur rastet e personave LGBTI+ viktima/të</w:t>
            </w:r>
            <w:r w:rsidR="007D7B3F">
              <w:rPr>
                <w:rFonts w:ascii="Garamond" w:hAnsi="Garamond"/>
                <w:sz w:val="20"/>
                <w:szCs w:val="20"/>
              </w:rPr>
              <w:t xml:space="preserve"> mbijetuar të kësaj forme dhune</w:t>
            </w:r>
          </w:p>
        </w:tc>
        <w:tc>
          <w:tcPr>
            <w:tcW w:w="658" w:type="pct"/>
          </w:tcPr>
          <w:p w14:paraId="47707048"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61 MKR në nivel bashkie (nga 10 MKR në vit) më të gatshëm për të trajtuar në mënyrë profesionale rastet e personave LGBTI+ të dhunuar në familje</w:t>
            </w:r>
          </w:p>
        </w:tc>
        <w:tc>
          <w:tcPr>
            <w:tcW w:w="657" w:type="pct"/>
            <w:gridSpan w:val="2"/>
          </w:tcPr>
          <w:p w14:paraId="47707049" w14:textId="77777777" w:rsidR="009F0FAE" w:rsidRPr="00642B4B" w:rsidRDefault="009F0FAE" w:rsidP="0013284B">
            <w:pPr>
              <w:jc w:val="center"/>
              <w:rPr>
                <w:rFonts w:ascii="Garamond" w:hAnsi="Garamond"/>
                <w:b/>
                <w:iCs/>
                <w:sz w:val="20"/>
                <w:szCs w:val="20"/>
              </w:rPr>
            </w:pPr>
            <w:r w:rsidRPr="00642B4B">
              <w:rPr>
                <w:rFonts w:ascii="Garamond" w:hAnsi="Garamond"/>
                <w:b/>
                <w:iCs/>
                <w:sz w:val="20"/>
                <w:szCs w:val="20"/>
              </w:rPr>
              <w:t>NJVV</w:t>
            </w:r>
          </w:p>
        </w:tc>
        <w:tc>
          <w:tcPr>
            <w:tcW w:w="801" w:type="pct"/>
            <w:gridSpan w:val="2"/>
          </w:tcPr>
          <w:p w14:paraId="4770704A" w14:textId="48F79709" w:rsidR="009F0FAE" w:rsidRPr="00642B4B" w:rsidRDefault="009F0FAE" w:rsidP="0013284B">
            <w:pPr>
              <w:jc w:val="center"/>
              <w:rPr>
                <w:rFonts w:ascii="Garamond" w:hAnsi="Garamond"/>
                <w:iCs/>
                <w:sz w:val="20"/>
                <w:szCs w:val="20"/>
              </w:rPr>
            </w:pPr>
            <w:r w:rsidRPr="00642B4B">
              <w:rPr>
                <w:rFonts w:ascii="Garamond" w:hAnsi="Garamond"/>
                <w:iCs/>
                <w:sz w:val="20"/>
                <w:szCs w:val="20"/>
              </w:rPr>
              <w:t xml:space="preserve">MB/AMVV, MSHMS, KMD, OJF, </w:t>
            </w:r>
            <w:r w:rsidR="00C157DB" w:rsidRPr="00642B4B">
              <w:rPr>
                <w:rFonts w:ascii="Garamond" w:hAnsi="Garamond"/>
                <w:iCs/>
                <w:sz w:val="20"/>
                <w:szCs w:val="20"/>
              </w:rPr>
              <w:t>org</w:t>
            </w:r>
            <w:r w:rsidRPr="00642B4B">
              <w:rPr>
                <w:rFonts w:ascii="Garamond" w:hAnsi="Garamond"/>
                <w:iCs/>
                <w:sz w:val="20"/>
                <w:szCs w:val="20"/>
              </w:rPr>
              <w:t>. ndërkombëtare</w:t>
            </w:r>
          </w:p>
        </w:tc>
        <w:tc>
          <w:tcPr>
            <w:tcW w:w="561" w:type="pct"/>
          </w:tcPr>
          <w:p w14:paraId="4770704B"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 2022 </w:t>
            </w:r>
          </w:p>
          <w:p w14:paraId="4770704C"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4D"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56" w14:textId="77777777" w:rsidTr="004655A8">
        <w:tc>
          <w:tcPr>
            <w:tcW w:w="2323" w:type="pct"/>
            <w:gridSpan w:val="5"/>
          </w:tcPr>
          <w:p w14:paraId="4770704F" w14:textId="512B3E00" w:rsidR="009F0FAE" w:rsidRPr="00642B4B" w:rsidRDefault="009F0FAE" w:rsidP="00843664">
            <w:pPr>
              <w:jc w:val="both"/>
              <w:rPr>
                <w:rFonts w:ascii="Garamond" w:hAnsi="Garamond"/>
                <w:iCs/>
                <w:sz w:val="20"/>
                <w:szCs w:val="20"/>
              </w:rPr>
            </w:pPr>
            <w:r w:rsidRPr="00642B4B">
              <w:rPr>
                <w:rFonts w:ascii="Garamond" w:hAnsi="Garamond"/>
                <w:sz w:val="20"/>
                <w:szCs w:val="20"/>
              </w:rPr>
              <w:t>I.1.2.d</w:t>
            </w:r>
            <w:r w:rsidR="00843664">
              <w:rPr>
                <w:rFonts w:ascii="Garamond" w:hAnsi="Garamond"/>
                <w:sz w:val="20"/>
                <w:szCs w:val="20"/>
              </w:rPr>
              <w:t>)</w:t>
            </w:r>
            <w:r w:rsidRPr="00642B4B">
              <w:rPr>
                <w:rFonts w:ascii="Garamond" w:hAnsi="Garamond"/>
                <w:sz w:val="20"/>
                <w:szCs w:val="20"/>
              </w:rPr>
              <w:t xml:space="preserve"> </w:t>
            </w:r>
            <w:r w:rsidRPr="00642B4B">
              <w:rPr>
                <w:rFonts w:ascii="Garamond" w:hAnsi="Garamond"/>
                <w:iCs/>
                <w:sz w:val="20"/>
                <w:szCs w:val="20"/>
              </w:rPr>
              <w:t>Mbledhja e të dhënave dhe monitorimi i numrit të ankesave, çështjeve të shqyrtuara kryesisht, si dhe vendimeve të dhëna nga KMD</w:t>
            </w:r>
            <w:r w:rsidR="00843664">
              <w:rPr>
                <w:rFonts w:ascii="Garamond" w:hAnsi="Garamond"/>
                <w:iCs/>
                <w:sz w:val="20"/>
                <w:szCs w:val="20"/>
              </w:rPr>
              <w:t>-ja</w:t>
            </w:r>
            <w:r w:rsidRPr="00642B4B">
              <w:rPr>
                <w:rFonts w:ascii="Garamond" w:hAnsi="Garamond"/>
                <w:iCs/>
                <w:sz w:val="20"/>
                <w:szCs w:val="20"/>
              </w:rPr>
              <w:t xml:space="preserve"> lidhur me aksesin e personave LGBTI+ në shërbimet sociale</w:t>
            </w:r>
          </w:p>
        </w:tc>
        <w:tc>
          <w:tcPr>
            <w:tcW w:w="658" w:type="pct"/>
          </w:tcPr>
          <w:p w14:paraId="47707050"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Raporti i monitorimit i përgatitur me të dhënat përkatëse të disagreguara</w:t>
            </w:r>
          </w:p>
        </w:tc>
        <w:tc>
          <w:tcPr>
            <w:tcW w:w="657" w:type="pct"/>
            <w:gridSpan w:val="2"/>
          </w:tcPr>
          <w:p w14:paraId="47707051" w14:textId="77777777" w:rsidR="009F0FAE" w:rsidRPr="00642B4B" w:rsidRDefault="009F0FAE" w:rsidP="0013284B">
            <w:pPr>
              <w:jc w:val="center"/>
              <w:rPr>
                <w:rFonts w:ascii="Garamond" w:hAnsi="Garamond"/>
                <w:b/>
                <w:iCs/>
                <w:sz w:val="20"/>
                <w:szCs w:val="20"/>
              </w:rPr>
            </w:pPr>
            <w:r w:rsidRPr="00642B4B">
              <w:rPr>
                <w:rFonts w:ascii="Garamond" w:hAnsi="Garamond"/>
                <w:b/>
                <w:iCs/>
                <w:sz w:val="20"/>
                <w:szCs w:val="20"/>
              </w:rPr>
              <w:t>KMD</w:t>
            </w:r>
          </w:p>
        </w:tc>
        <w:tc>
          <w:tcPr>
            <w:tcW w:w="801" w:type="pct"/>
            <w:gridSpan w:val="2"/>
          </w:tcPr>
          <w:p w14:paraId="47707052" w14:textId="77777777" w:rsidR="009F0FAE" w:rsidRPr="00642B4B" w:rsidRDefault="009F0FAE" w:rsidP="0013284B">
            <w:pPr>
              <w:jc w:val="center"/>
              <w:rPr>
                <w:rFonts w:ascii="Garamond" w:hAnsi="Garamond"/>
                <w:iCs/>
                <w:sz w:val="20"/>
                <w:szCs w:val="20"/>
              </w:rPr>
            </w:pPr>
            <w:r w:rsidRPr="00642B4B">
              <w:rPr>
                <w:rFonts w:ascii="Garamond" w:hAnsi="Garamond"/>
                <w:iCs/>
                <w:sz w:val="20"/>
                <w:szCs w:val="20"/>
              </w:rPr>
              <w:t>NJVV, INSTAT, MSHMS, OJF, org. ndërkombëtare</w:t>
            </w:r>
          </w:p>
        </w:tc>
        <w:tc>
          <w:tcPr>
            <w:tcW w:w="561" w:type="pct"/>
          </w:tcPr>
          <w:p w14:paraId="47707053"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 2022 </w:t>
            </w:r>
          </w:p>
          <w:p w14:paraId="47707054"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55"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 2027</w:t>
            </w:r>
          </w:p>
        </w:tc>
      </w:tr>
      <w:tr w:rsidR="009F0FAE" w:rsidRPr="00BB432D" w14:paraId="4770705D" w14:textId="77777777" w:rsidTr="001B7B10">
        <w:tc>
          <w:tcPr>
            <w:tcW w:w="2981" w:type="pct"/>
            <w:gridSpan w:val="6"/>
            <w:shd w:val="clear" w:color="auto" w:fill="EAF1DD" w:themeFill="accent3" w:themeFillTint="33"/>
          </w:tcPr>
          <w:p w14:paraId="47707057" w14:textId="2A9ACEE4" w:rsidR="009F0FAE" w:rsidRPr="00642B4B" w:rsidRDefault="00843664" w:rsidP="0013284B">
            <w:pPr>
              <w:jc w:val="both"/>
              <w:rPr>
                <w:rFonts w:ascii="Garamond" w:hAnsi="Garamond"/>
                <w:b/>
                <w:bCs/>
                <w:sz w:val="20"/>
                <w:szCs w:val="20"/>
              </w:rPr>
            </w:pPr>
            <w:r>
              <w:rPr>
                <w:rFonts w:ascii="Garamond" w:hAnsi="Garamond"/>
                <w:b/>
                <w:sz w:val="20"/>
                <w:szCs w:val="20"/>
              </w:rPr>
              <w:t>I.1.3</w:t>
            </w:r>
            <w:r w:rsidR="009F0FAE" w:rsidRPr="00642B4B">
              <w:rPr>
                <w:rFonts w:ascii="Garamond" w:hAnsi="Garamond"/>
                <w:b/>
                <w:sz w:val="20"/>
                <w:szCs w:val="20"/>
              </w:rPr>
              <w:t xml:space="preserve"> Mbulimi i nevojave për strehim afatgjatë dhe të përshtatshëm, në përputhje me </w:t>
            </w:r>
            <w:r w:rsidR="009F0FAE" w:rsidRPr="00642B4B">
              <w:rPr>
                <w:rFonts w:ascii="Garamond" w:hAnsi="Garamond"/>
                <w:b/>
                <w:sz w:val="20"/>
                <w:szCs w:val="20"/>
              </w:rPr>
              <w:lastRenderedPageBreak/>
              <w:t>legjislacionin në fuqi, për personat LGBTI+</w:t>
            </w:r>
          </w:p>
        </w:tc>
        <w:tc>
          <w:tcPr>
            <w:tcW w:w="657" w:type="pct"/>
            <w:gridSpan w:val="2"/>
            <w:shd w:val="clear" w:color="auto" w:fill="EAF1DD" w:themeFill="accent3" w:themeFillTint="33"/>
          </w:tcPr>
          <w:p w14:paraId="47707058"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lastRenderedPageBreak/>
              <w:t>MSHMS</w:t>
            </w:r>
          </w:p>
        </w:tc>
        <w:tc>
          <w:tcPr>
            <w:tcW w:w="801" w:type="pct"/>
            <w:gridSpan w:val="2"/>
            <w:shd w:val="clear" w:color="auto" w:fill="EAF1DD" w:themeFill="accent3" w:themeFillTint="33"/>
          </w:tcPr>
          <w:p w14:paraId="47707059" w14:textId="342E8EAA" w:rsidR="009F0FAE" w:rsidRPr="00642B4B" w:rsidRDefault="009F0FAE" w:rsidP="0013284B">
            <w:pPr>
              <w:jc w:val="center"/>
              <w:rPr>
                <w:rFonts w:ascii="Garamond" w:hAnsi="Garamond"/>
                <w:b/>
                <w:sz w:val="20"/>
                <w:szCs w:val="20"/>
              </w:rPr>
            </w:pPr>
            <w:r w:rsidRPr="00642B4B">
              <w:rPr>
                <w:rFonts w:ascii="Garamond" w:hAnsi="Garamond"/>
                <w:b/>
                <w:sz w:val="20"/>
                <w:szCs w:val="20"/>
              </w:rPr>
              <w:t xml:space="preserve">MF, </w:t>
            </w:r>
            <w:r w:rsidRPr="00642B4B">
              <w:rPr>
                <w:rFonts w:ascii="Garamond" w:hAnsi="Garamond"/>
                <w:b/>
                <w:iCs/>
                <w:sz w:val="20"/>
                <w:szCs w:val="20"/>
              </w:rPr>
              <w:t>MB/AMVV</w:t>
            </w:r>
            <w:r w:rsidRPr="00642B4B">
              <w:rPr>
                <w:rFonts w:ascii="Garamond" w:hAnsi="Garamond"/>
                <w:b/>
                <w:sz w:val="20"/>
                <w:szCs w:val="20"/>
              </w:rPr>
              <w:t xml:space="preserve">, </w:t>
            </w:r>
            <w:r w:rsidRPr="00642B4B">
              <w:rPr>
                <w:rFonts w:ascii="Garamond" w:hAnsi="Garamond"/>
                <w:b/>
                <w:sz w:val="20"/>
                <w:szCs w:val="20"/>
              </w:rPr>
              <w:lastRenderedPageBreak/>
              <w:t xml:space="preserve">NJVV, OJF, </w:t>
            </w:r>
            <w:r w:rsidR="00C157DB" w:rsidRPr="00642B4B">
              <w:rPr>
                <w:rFonts w:ascii="Garamond" w:hAnsi="Garamond"/>
                <w:b/>
                <w:sz w:val="20"/>
                <w:szCs w:val="20"/>
              </w:rPr>
              <w:t>org</w:t>
            </w:r>
            <w:r w:rsidRPr="00642B4B">
              <w:rPr>
                <w:rFonts w:ascii="Garamond" w:hAnsi="Garamond"/>
                <w:b/>
                <w:sz w:val="20"/>
                <w:szCs w:val="20"/>
              </w:rPr>
              <w:t>. ndërkombëtare</w:t>
            </w:r>
          </w:p>
        </w:tc>
        <w:tc>
          <w:tcPr>
            <w:tcW w:w="561" w:type="pct"/>
            <w:shd w:val="clear" w:color="auto" w:fill="EAF1DD" w:themeFill="accent3" w:themeFillTint="33"/>
          </w:tcPr>
          <w:p w14:paraId="4770705A"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lastRenderedPageBreak/>
              <w:t xml:space="preserve">6-M-II 2021 </w:t>
            </w:r>
          </w:p>
          <w:p w14:paraId="4770705B"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lastRenderedPageBreak/>
              <w:t xml:space="preserve">– </w:t>
            </w:r>
          </w:p>
          <w:p w14:paraId="4770705C"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6-M-II 2027</w:t>
            </w:r>
          </w:p>
        </w:tc>
      </w:tr>
      <w:tr w:rsidR="009F0FAE" w:rsidRPr="00BB432D" w14:paraId="47707065" w14:textId="77777777" w:rsidTr="004655A8">
        <w:tc>
          <w:tcPr>
            <w:tcW w:w="2323" w:type="pct"/>
            <w:gridSpan w:val="5"/>
          </w:tcPr>
          <w:p w14:paraId="4770705E" w14:textId="02F65B0C" w:rsidR="009F0FAE" w:rsidRPr="00642B4B" w:rsidRDefault="009F0FAE" w:rsidP="00C157DB">
            <w:pPr>
              <w:jc w:val="both"/>
              <w:rPr>
                <w:rFonts w:ascii="Garamond" w:hAnsi="Garamond"/>
                <w:sz w:val="20"/>
                <w:szCs w:val="20"/>
              </w:rPr>
            </w:pPr>
            <w:r w:rsidRPr="00642B4B">
              <w:rPr>
                <w:rFonts w:ascii="Garamond" w:hAnsi="Garamond"/>
                <w:sz w:val="20"/>
                <w:szCs w:val="20"/>
              </w:rPr>
              <w:lastRenderedPageBreak/>
              <w:t>I.1.3.a</w:t>
            </w:r>
            <w:r w:rsidR="00C157DB">
              <w:rPr>
                <w:rFonts w:ascii="Garamond" w:hAnsi="Garamond"/>
                <w:sz w:val="20"/>
                <w:szCs w:val="20"/>
              </w:rPr>
              <w:t>)</w:t>
            </w:r>
            <w:r w:rsidRPr="00642B4B">
              <w:rPr>
                <w:rFonts w:ascii="Garamond" w:hAnsi="Garamond"/>
                <w:sz w:val="20"/>
                <w:szCs w:val="20"/>
              </w:rPr>
              <w:t xml:space="preserve"> Mbështetja financiare e shërbimit të specializuar të strehimit afatgjatë për personat LGBTI+ (</w:t>
            </w:r>
            <w:r w:rsidR="005A6886" w:rsidRPr="00642B4B">
              <w:rPr>
                <w:rFonts w:ascii="Garamond" w:hAnsi="Garamond"/>
                <w:sz w:val="20"/>
                <w:szCs w:val="20"/>
              </w:rPr>
              <w:t>streha</w:t>
            </w:r>
            <w:r w:rsidRPr="00642B4B">
              <w:rPr>
                <w:rFonts w:ascii="Garamond" w:hAnsi="Garamond"/>
                <w:sz w:val="20"/>
                <w:szCs w:val="20"/>
              </w:rPr>
              <w:t>)</w:t>
            </w:r>
          </w:p>
        </w:tc>
        <w:tc>
          <w:tcPr>
            <w:tcW w:w="658" w:type="pct"/>
          </w:tcPr>
          <w:p w14:paraId="4770705F" w14:textId="274AFB32" w:rsidR="009F0FAE" w:rsidRPr="00642B4B" w:rsidRDefault="009F0FAE" w:rsidP="0013284B">
            <w:pPr>
              <w:jc w:val="center"/>
              <w:rPr>
                <w:rFonts w:ascii="Garamond" w:hAnsi="Garamond"/>
                <w:bCs/>
                <w:sz w:val="20"/>
                <w:szCs w:val="20"/>
              </w:rPr>
            </w:pPr>
            <w:r w:rsidRPr="00642B4B">
              <w:rPr>
                <w:rFonts w:ascii="Garamond" w:hAnsi="Garamond"/>
                <w:bCs/>
                <w:sz w:val="20"/>
                <w:szCs w:val="20"/>
              </w:rPr>
              <w:t xml:space="preserve">Qendra </w:t>
            </w:r>
            <w:r w:rsidR="003E38CD" w:rsidRPr="00642B4B">
              <w:rPr>
                <w:rFonts w:ascii="Garamond" w:hAnsi="Garamond"/>
                <w:bCs/>
                <w:sz w:val="20"/>
                <w:szCs w:val="20"/>
              </w:rPr>
              <w:t>“</w:t>
            </w:r>
            <w:r w:rsidRPr="00642B4B">
              <w:rPr>
                <w:rFonts w:ascii="Garamond" w:hAnsi="Garamond"/>
                <w:bCs/>
                <w:sz w:val="20"/>
                <w:szCs w:val="20"/>
              </w:rPr>
              <w:t>Streha</w:t>
            </w:r>
            <w:r w:rsidR="003E38CD" w:rsidRPr="00642B4B">
              <w:rPr>
                <w:rFonts w:ascii="Garamond" w:hAnsi="Garamond"/>
                <w:bCs/>
                <w:sz w:val="20"/>
                <w:szCs w:val="20"/>
              </w:rPr>
              <w:t>”</w:t>
            </w:r>
            <w:r w:rsidRPr="00642B4B">
              <w:rPr>
                <w:rFonts w:ascii="Garamond" w:hAnsi="Garamond"/>
                <w:bCs/>
                <w:sz w:val="20"/>
                <w:szCs w:val="20"/>
              </w:rPr>
              <w:t xml:space="preserve"> funksionale</w:t>
            </w:r>
            <w:r w:rsidR="00F11338">
              <w:rPr>
                <w:rFonts w:ascii="Garamond" w:hAnsi="Garamond"/>
                <w:bCs/>
                <w:sz w:val="20"/>
                <w:szCs w:val="20"/>
              </w:rPr>
              <w:t>,</w:t>
            </w:r>
            <w:r w:rsidRPr="00642B4B">
              <w:rPr>
                <w:rFonts w:ascii="Garamond" w:hAnsi="Garamond"/>
                <w:bCs/>
                <w:sz w:val="20"/>
                <w:szCs w:val="20"/>
              </w:rPr>
              <w:t xml:space="preserve"> sipas standardeve të miratuara</w:t>
            </w:r>
          </w:p>
        </w:tc>
        <w:tc>
          <w:tcPr>
            <w:tcW w:w="657" w:type="pct"/>
            <w:gridSpan w:val="2"/>
          </w:tcPr>
          <w:p w14:paraId="47707060" w14:textId="77777777" w:rsidR="009F0FAE" w:rsidRPr="00642B4B" w:rsidRDefault="009F0FAE" w:rsidP="0013284B">
            <w:pPr>
              <w:jc w:val="center"/>
              <w:rPr>
                <w:rFonts w:ascii="Garamond" w:hAnsi="Garamond"/>
                <w:b/>
                <w:bCs/>
                <w:sz w:val="20"/>
                <w:szCs w:val="20"/>
              </w:rPr>
            </w:pPr>
            <w:r w:rsidRPr="00642B4B">
              <w:rPr>
                <w:rFonts w:ascii="Garamond" w:hAnsi="Garamond"/>
                <w:b/>
                <w:iCs/>
                <w:sz w:val="20"/>
                <w:szCs w:val="20"/>
              </w:rPr>
              <w:t>MSHMS</w:t>
            </w:r>
          </w:p>
        </w:tc>
        <w:tc>
          <w:tcPr>
            <w:tcW w:w="801" w:type="pct"/>
            <w:gridSpan w:val="2"/>
          </w:tcPr>
          <w:p w14:paraId="47707061" w14:textId="59164454" w:rsidR="009F0FAE" w:rsidRPr="00642B4B" w:rsidRDefault="009F0FAE" w:rsidP="0013284B">
            <w:pPr>
              <w:jc w:val="center"/>
              <w:rPr>
                <w:rFonts w:ascii="Garamond" w:hAnsi="Garamond"/>
                <w:sz w:val="20"/>
                <w:szCs w:val="20"/>
              </w:rPr>
            </w:pPr>
            <w:r w:rsidRPr="00642B4B">
              <w:rPr>
                <w:rFonts w:ascii="Garamond" w:hAnsi="Garamond"/>
                <w:b/>
                <w:iCs/>
                <w:sz w:val="20"/>
                <w:szCs w:val="20"/>
              </w:rPr>
              <w:t xml:space="preserve">MF, NJVV, OJF, </w:t>
            </w:r>
            <w:r w:rsidR="00934E7F" w:rsidRPr="00642B4B">
              <w:rPr>
                <w:rFonts w:ascii="Garamond" w:hAnsi="Garamond"/>
                <w:b/>
                <w:iCs/>
                <w:sz w:val="20"/>
                <w:szCs w:val="20"/>
              </w:rPr>
              <w:t>org</w:t>
            </w:r>
            <w:r w:rsidRPr="00642B4B">
              <w:rPr>
                <w:rFonts w:ascii="Garamond" w:hAnsi="Garamond"/>
                <w:b/>
                <w:iCs/>
                <w:sz w:val="20"/>
                <w:szCs w:val="20"/>
              </w:rPr>
              <w:t>. ndërkombëtare</w:t>
            </w:r>
          </w:p>
        </w:tc>
        <w:tc>
          <w:tcPr>
            <w:tcW w:w="561" w:type="pct"/>
          </w:tcPr>
          <w:p w14:paraId="47707062"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2021 </w:t>
            </w:r>
          </w:p>
          <w:p w14:paraId="47707063"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64"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6D" w14:textId="77777777" w:rsidTr="004655A8">
        <w:tc>
          <w:tcPr>
            <w:tcW w:w="2323" w:type="pct"/>
            <w:gridSpan w:val="5"/>
          </w:tcPr>
          <w:p w14:paraId="47707066" w14:textId="400F950E" w:rsidR="009F0FAE" w:rsidRPr="00642B4B" w:rsidRDefault="009F0FAE" w:rsidP="00C157DB">
            <w:pPr>
              <w:jc w:val="both"/>
              <w:rPr>
                <w:rFonts w:ascii="Garamond" w:hAnsi="Garamond"/>
                <w:sz w:val="20"/>
                <w:szCs w:val="20"/>
              </w:rPr>
            </w:pPr>
            <w:r w:rsidRPr="00642B4B">
              <w:rPr>
                <w:rFonts w:ascii="Garamond" w:hAnsi="Garamond"/>
                <w:sz w:val="20"/>
                <w:szCs w:val="20"/>
              </w:rPr>
              <w:t>I.1.3.b</w:t>
            </w:r>
            <w:r w:rsidR="00C157DB">
              <w:rPr>
                <w:rFonts w:ascii="Garamond" w:hAnsi="Garamond"/>
                <w:sz w:val="20"/>
                <w:szCs w:val="20"/>
              </w:rPr>
              <w:t>)</w:t>
            </w:r>
            <w:r w:rsidRPr="00642B4B">
              <w:rPr>
                <w:rFonts w:ascii="Garamond" w:hAnsi="Garamond"/>
                <w:sz w:val="20"/>
                <w:szCs w:val="20"/>
              </w:rPr>
              <w:t xml:space="preserve"> Shtrirja e shërbimit të specializuar të strehimit për personat LGBTI+ edhe në dy qarqe të tjera në vend</w:t>
            </w:r>
          </w:p>
        </w:tc>
        <w:tc>
          <w:tcPr>
            <w:tcW w:w="658" w:type="pct"/>
          </w:tcPr>
          <w:p w14:paraId="47707067"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Shërbimi i specializuar i strehimit, i zgjeruar dhe më i aksesueshëm nga personat LGBTI+</w:t>
            </w:r>
          </w:p>
        </w:tc>
        <w:tc>
          <w:tcPr>
            <w:tcW w:w="657" w:type="pct"/>
            <w:gridSpan w:val="2"/>
          </w:tcPr>
          <w:p w14:paraId="47707068" w14:textId="77777777" w:rsidR="009F0FAE" w:rsidRPr="00642B4B" w:rsidRDefault="009F0FAE" w:rsidP="0013284B">
            <w:pPr>
              <w:jc w:val="center"/>
              <w:rPr>
                <w:rFonts w:ascii="Garamond" w:hAnsi="Garamond"/>
                <w:b/>
                <w:iCs/>
                <w:sz w:val="20"/>
                <w:szCs w:val="20"/>
              </w:rPr>
            </w:pPr>
            <w:r w:rsidRPr="00642B4B">
              <w:rPr>
                <w:rFonts w:ascii="Garamond" w:hAnsi="Garamond"/>
                <w:b/>
                <w:iCs/>
                <w:sz w:val="20"/>
                <w:szCs w:val="20"/>
              </w:rPr>
              <w:t>MSHMS</w:t>
            </w:r>
          </w:p>
        </w:tc>
        <w:tc>
          <w:tcPr>
            <w:tcW w:w="801" w:type="pct"/>
            <w:gridSpan w:val="2"/>
          </w:tcPr>
          <w:p w14:paraId="47707069" w14:textId="2EAEFFA5" w:rsidR="009F0FAE" w:rsidRPr="00642B4B" w:rsidRDefault="009F0FAE" w:rsidP="0013284B">
            <w:pPr>
              <w:jc w:val="center"/>
              <w:rPr>
                <w:rFonts w:ascii="Garamond" w:hAnsi="Garamond"/>
                <w:b/>
                <w:iCs/>
                <w:sz w:val="20"/>
                <w:szCs w:val="20"/>
              </w:rPr>
            </w:pPr>
            <w:r w:rsidRPr="00642B4B">
              <w:rPr>
                <w:rFonts w:ascii="Garamond" w:hAnsi="Garamond"/>
                <w:b/>
                <w:iCs/>
                <w:sz w:val="20"/>
                <w:szCs w:val="20"/>
              </w:rPr>
              <w:t xml:space="preserve">MF, NJVV, OJF, </w:t>
            </w:r>
            <w:r w:rsidR="00934E7F" w:rsidRPr="00642B4B">
              <w:rPr>
                <w:rFonts w:ascii="Garamond" w:hAnsi="Garamond"/>
                <w:b/>
                <w:iCs/>
                <w:sz w:val="20"/>
                <w:szCs w:val="20"/>
              </w:rPr>
              <w:t>org</w:t>
            </w:r>
            <w:r w:rsidRPr="00642B4B">
              <w:rPr>
                <w:rFonts w:ascii="Garamond" w:hAnsi="Garamond"/>
                <w:b/>
                <w:iCs/>
                <w:sz w:val="20"/>
                <w:szCs w:val="20"/>
              </w:rPr>
              <w:t>. ndërkombëtare</w:t>
            </w:r>
          </w:p>
        </w:tc>
        <w:tc>
          <w:tcPr>
            <w:tcW w:w="561" w:type="pct"/>
          </w:tcPr>
          <w:p w14:paraId="4770706A"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 2023 </w:t>
            </w:r>
          </w:p>
          <w:p w14:paraId="4770706B"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6C"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75" w14:textId="77777777" w:rsidTr="004655A8">
        <w:tc>
          <w:tcPr>
            <w:tcW w:w="2323" w:type="pct"/>
            <w:gridSpan w:val="5"/>
          </w:tcPr>
          <w:p w14:paraId="4770706E" w14:textId="1EFE1CD4" w:rsidR="009F0FAE" w:rsidRPr="00642B4B" w:rsidRDefault="009F0FAE" w:rsidP="005A6886">
            <w:pPr>
              <w:jc w:val="both"/>
              <w:rPr>
                <w:rFonts w:ascii="Garamond" w:hAnsi="Garamond"/>
                <w:sz w:val="20"/>
                <w:szCs w:val="20"/>
              </w:rPr>
            </w:pPr>
            <w:r w:rsidRPr="00642B4B">
              <w:rPr>
                <w:rFonts w:ascii="Garamond" w:hAnsi="Garamond"/>
                <w:sz w:val="20"/>
                <w:szCs w:val="20"/>
              </w:rPr>
              <w:t>I.1.3.c</w:t>
            </w:r>
            <w:r w:rsidR="00C157DB">
              <w:rPr>
                <w:rFonts w:ascii="Garamond" w:hAnsi="Garamond"/>
                <w:sz w:val="20"/>
                <w:szCs w:val="20"/>
              </w:rPr>
              <w:t>)</w:t>
            </w:r>
            <w:r w:rsidRPr="00642B4B">
              <w:rPr>
                <w:rFonts w:ascii="Garamond" w:hAnsi="Garamond"/>
                <w:sz w:val="20"/>
                <w:szCs w:val="20"/>
              </w:rPr>
              <w:t xml:space="preserve"> Përmirësimi i aksesit të personave LGBTI+ në nevojë për strehim, nëpërmjet mbështetjes me banesa sociale dhe bonus q</w:t>
            </w:r>
            <w:r w:rsidR="005A6886">
              <w:rPr>
                <w:rFonts w:ascii="Garamond" w:hAnsi="Garamond"/>
                <w:sz w:val="20"/>
                <w:szCs w:val="20"/>
              </w:rPr>
              <w:t>i</w:t>
            </w:r>
            <w:r w:rsidRPr="00642B4B">
              <w:rPr>
                <w:rFonts w:ascii="Garamond" w:hAnsi="Garamond"/>
                <w:sz w:val="20"/>
                <w:szCs w:val="20"/>
              </w:rPr>
              <w:t xml:space="preserve">raje, në përputhje me kriteret ligjore </w:t>
            </w:r>
            <w:r w:rsidR="007D7B3F">
              <w:rPr>
                <w:rFonts w:ascii="Garamond" w:hAnsi="Garamond"/>
                <w:sz w:val="20"/>
                <w:szCs w:val="20"/>
              </w:rPr>
              <w:t>të përfitimit të këtij shërbimi</w:t>
            </w:r>
          </w:p>
        </w:tc>
        <w:tc>
          <w:tcPr>
            <w:tcW w:w="658" w:type="pct"/>
          </w:tcPr>
          <w:p w14:paraId="4770706F" w14:textId="307C3005" w:rsidR="009F0FAE" w:rsidRPr="00642B4B" w:rsidRDefault="009F0FAE" w:rsidP="0013284B">
            <w:pPr>
              <w:jc w:val="center"/>
              <w:rPr>
                <w:rFonts w:ascii="Garamond" w:hAnsi="Garamond"/>
                <w:bCs/>
                <w:sz w:val="20"/>
                <w:szCs w:val="20"/>
              </w:rPr>
            </w:pPr>
            <w:r w:rsidRPr="00642B4B">
              <w:rPr>
                <w:rFonts w:ascii="Garamond" w:hAnsi="Garamond"/>
                <w:bCs/>
                <w:sz w:val="20"/>
                <w:szCs w:val="20"/>
              </w:rPr>
              <w:t>Numri në rritje i personave LGBTI+</w:t>
            </w:r>
            <w:r w:rsidR="00F11338">
              <w:rPr>
                <w:rFonts w:ascii="Garamond" w:hAnsi="Garamond"/>
                <w:bCs/>
                <w:sz w:val="20"/>
                <w:szCs w:val="20"/>
              </w:rPr>
              <w:t>,</w:t>
            </w:r>
            <w:r w:rsidRPr="00642B4B">
              <w:rPr>
                <w:rFonts w:ascii="Garamond" w:hAnsi="Garamond"/>
                <w:bCs/>
                <w:sz w:val="20"/>
                <w:szCs w:val="20"/>
              </w:rPr>
              <w:t xml:space="preserve"> që përfitojnë shërbime të strehimit social</w:t>
            </w:r>
          </w:p>
        </w:tc>
        <w:tc>
          <w:tcPr>
            <w:tcW w:w="657" w:type="pct"/>
            <w:gridSpan w:val="2"/>
          </w:tcPr>
          <w:p w14:paraId="47707070" w14:textId="77777777" w:rsidR="009F0FAE" w:rsidRPr="00642B4B" w:rsidRDefault="009F0FAE" w:rsidP="0013284B">
            <w:pPr>
              <w:jc w:val="center"/>
              <w:rPr>
                <w:rFonts w:ascii="Garamond" w:hAnsi="Garamond"/>
                <w:b/>
                <w:iCs/>
                <w:sz w:val="20"/>
                <w:szCs w:val="20"/>
              </w:rPr>
            </w:pPr>
            <w:r w:rsidRPr="00642B4B">
              <w:rPr>
                <w:rFonts w:ascii="Garamond" w:hAnsi="Garamond"/>
                <w:b/>
                <w:iCs/>
                <w:sz w:val="20"/>
                <w:szCs w:val="20"/>
              </w:rPr>
              <w:t>NJVV</w:t>
            </w:r>
          </w:p>
        </w:tc>
        <w:tc>
          <w:tcPr>
            <w:tcW w:w="801" w:type="pct"/>
            <w:gridSpan w:val="2"/>
          </w:tcPr>
          <w:p w14:paraId="47707071" w14:textId="2EA74616" w:rsidR="009F0FAE" w:rsidRPr="00642B4B" w:rsidRDefault="009F0FAE" w:rsidP="0013284B">
            <w:pPr>
              <w:jc w:val="center"/>
              <w:rPr>
                <w:rFonts w:ascii="Garamond" w:hAnsi="Garamond"/>
                <w:b/>
                <w:iCs/>
                <w:sz w:val="20"/>
                <w:szCs w:val="20"/>
              </w:rPr>
            </w:pPr>
            <w:r w:rsidRPr="00642B4B">
              <w:rPr>
                <w:rFonts w:ascii="Garamond" w:hAnsi="Garamond"/>
                <w:b/>
                <w:iCs/>
                <w:sz w:val="20"/>
                <w:szCs w:val="20"/>
              </w:rPr>
              <w:t xml:space="preserve">MB/AMVV, MF, MSHMS, OJF, </w:t>
            </w:r>
            <w:r w:rsidR="00832DDA" w:rsidRPr="00642B4B">
              <w:rPr>
                <w:rFonts w:ascii="Garamond" w:hAnsi="Garamond"/>
                <w:b/>
                <w:iCs/>
                <w:sz w:val="20"/>
                <w:szCs w:val="20"/>
              </w:rPr>
              <w:t>org</w:t>
            </w:r>
            <w:r w:rsidRPr="00642B4B">
              <w:rPr>
                <w:rFonts w:ascii="Garamond" w:hAnsi="Garamond"/>
                <w:b/>
                <w:iCs/>
                <w:sz w:val="20"/>
                <w:szCs w:val="20"/>
              </w:rPr>
              <w:t>. ndërkombëtare</w:t>
            </w:r>
          </w:p>
        </w:tc>
        <w:tc>
          <w:tcPr>
            <w:tcW w:w="561" w:type="pct"/>
          </w:tcPr>
          <w:p w14:paraId="47707072"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 2022 </w:t>
            </w:r>
          </w:p>
          <w:p w14:paraId="47707073"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74"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7A" w14:textId="77777777" w:rsidTr="001B7B10">
        <w:tc>
          <w:tcPr>
            <w:tcW w:w="2981" w:type="pct"/>
            <w:gridSpan w:val="6"/>
            <w:shd w:val="clear" w:color="auto" w:fill="EAF1DD" w:themeFill="accent3" w:themeFillTint="33"/>
          </w:tcPr>
          <w:p w14:paraId="47707076" w14:textId="310DFDE4" w:rsidR="009F0FAE" w:rsidRPr="00642B4B" w:rsidRDefault="001923A4" w:rsidP="0013284B">
            <w:pPr>
              <w:rPr>
                <w:rFonts w:ascii="Garamond" w:hAnsi="Garamond"/>
                <w:b/>
                <w:bCs/>
                <w:sz w:val="20"/>
                <w:szCs w:val="20"/>
              </w:rPr>
            </w:pPr>
            <w:r>
              <w:rPr>
                <w:rFonts w:ascii="Garamond" w:hAnsi="Garamond"/>
                <w:b/>
                <w:sz w:val="20"/>
                <w:szCs w:val="20"/>
              </w:rPr>
              <w:t>I.1.4</w:t>
            </w:r>
            <w:r w:rsidR="009F0FAE" w:rsidRPr="00642B4B">
              <w:rPr>
                <w:rFonts w:ascii="Garamond" w:hAnsi="Garamond"/>
                <w:b/>
                <w:sz w:val="20"/>
                <w:szCs w:val="20"/>
              </w:rPr>
              <w:t xml:space="preserve"> Mbulim</w:t>
            </w:r>
            <w:r w:rsidR="007A74B9">
              <w:rPr>
                <w:rFonts w:ascii="Garamond" w:hAnsi="Garamond"/>
                <w:b/>
                <w:sz w:val="20"/>
                <w:szCs w:val="20"/>
              </w:rPr>
              <w:t xml:space="preserve"> i nevojave për këshillim psiko</w:t>
            </w:r>
            <w:r w:rsidR="009F0FAE" w:rsidRPr="00642B4B">
              <w:rPr>
                <w:rFonts w:ascii="Garamond" w:hAnsi="Garamond"/>
                <w:b/>
                <w:sz w:val="20"/>
                <w:szCs w:val="20"/>
              </w:rPr>
              <w:t xml:space="preserve">emocional dhe këshillim familjar </w:t>
            </w:r>
            <w:r w:rsidRPr="00642B4B">
              <w:rPr>
                <w:rFonts w:ascii="Garamond" w:hAnsi="Garamond"/>
                <w:b/>
                <w:sz w:val="20"/>
                <w:szCs w:val="20"/>
              </w:rPr>
              <w:t>për</w:t>
            </w:r>
            <w:r w:rsidR="009F0FAE" w:rsidRPr="00642B4B">
              <w:rPr>
                <w:rFonts w:ascii="Garamond" w:hAnsi="Garamond"/>
                <w:b/>
                <w:sz w:val="20"/>
                <w:szCs w:val="20"/>
              </w:rPr>
              <w:t xml:space="preserve"> personat LGBTI+ dhe familjet e tyre</w:t>
            </w:r>
          </w:p>
        </w:tc>
        <w:tc>
          <w:tcPr>
            <w:tcW w:w="657" w:type="pct"/>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707077" w14:textId="77777777" w:rsidR="009F0FAE" w:rsidRPr="00642B4B" w:rsidRDefault="009F0FAE" w:rsidP="0013284B">
            <w:pPr>
              <w:jc w:val="center"/>
              <w:rPr>
                <w:rFonts w:ascii="Garamond" w:hAnsi="Garamond"/>
                <w:b/>
                <w:iCs/>
                <w:sz w:val="20"/>
                <w:szCs w:val="20"/>
              </w:rPr>
            </w:pPr>
            <w:r w:rsidRPr="00642B4B">
              <w:rPr>
                <w:rFonts w:ascii="Garamond" w:hAnsi="Garamond"/>
                <w:b/>
                <w:iCs/>
                <w:color w:val="000000"/>
                <w:sz w:val="20"/>
                <w:szCs w:val="20"/>
              </w:rPr>
              <w:t>MSHMS</w:t>
            </w:r>
          </w:p>
        </w:tc>
        <w:tc>
          <w:tcPr>
            <w:tcW w:w="801" w:type="pct"/>
            <w:gridSpan w:val="2"/>
            <w:tcBorders>
              <w:top w:val="single" w:sz="4" w:space="0" w:color="auto"/>
              <w:left w:val="nil"/>
              <w:bottom w:val="single" w:sz="4" w:space="0" w:color="auto"/>
              <w:right w:val="single" w:sz="4" w:space="0" w:color="auto"/>
            </w:tcBorders>
            <w:shd w:val="clear" w:color="auto" w:fill="EAF1DD" w:themeFill="accent3" w:themeFillTint="33"/>
          </w:tcPr>
          <w:p w14:paraId="47707078" w14:textId="02937CAB" w:rsidR="009F0FAE" w:rsidRPr="00642B4B" w:rsidRDefault="009F0FAE" w:rsidP="0013284B">
            <w:pPr>
              <w:jc w:val="center"/>
              <w:rPr>
                <w:rFonts w:ascii="Garamond" w:hAnsi="Garamond"/>
                <w:b/>
                <w:iCs/>
                <w:sz w:val="20"/>
                <w:szCs w:val="20"/>
              </w:rPr>
            </w:pPr>
            <w:r w:rsidRPr="00642B4B">
              <w:rPr>
                <w:rFonts w:ascii="Garamond" w:hAnsi="Garamond"/>
                <w:b/>
                <w:iCs/>
                <w:color w:val="000000"/>
                <w:sz w:val="20"/>
                <w:szCs w:val="20"/>
              </w:rPr>
              <w:t xml:space="preserve">MB/AMVV, NJVV, MFE, OJF, </w:t>
            </w:r>
            <w:r w:rsidR="00832DDA" w:rsidRPr="00642B4B">
              <w:rPr>
                <w:rFonts w:ascii="Garamond" w:hAnsi="Garamond"/>
                <w:b/>
                <w:iCs/>
                <w:color w:val="000000"/>
                <w:sz w:val="20"/>
                <w:szCs w:val="20"/>
              </w:rPr>
              <w:t>org</w:t>
            </w:r>
            <w:r w:rsidRPr="00642B4B">
              <w:rPr>
                <w:rFonts w:ascii="Garamond" w:hAnsi="Garamond"/>
                <w:b/>
                <w:iCs/>
                <w:color w:val="000000"/>
                <w:sz w:val="20"/>
                <w:szCs w:val="20"/>
              </w:rPr>
              <w:t>.</w:t>
            </w:r>
            <w:r w:rsidR="00F11338">
              <w:rPr>
                <w:rFonts w:ascii="Garamond" w:hAnsi="Garamond"/>
                <w:b/>
                <w:iCs/>
                <w:color w:val="000000"/>
                <w:sz w:val="20"/>
                <w:szCs w:val="20"/>
              </w:rPr>
              <w:t xml:space="preserve"> </w:t>
            </w:r>
            <w:r w:rsidRPr="00642B4B">
              <w:rPr>
                <w:rFonts w:ascii="Garamond" w:hAnsi="Garamond"/>
                <w:b/>
                <w:iCs/>
                <w:color w:val="000000"/>
                <w:sz w:val="20"/>
                <w:szCs w:val="20"/>
              </w:rPr>
              <w:t>ndërkombëtare</w:t>
            </w:r>
          </w:p>
        </w:tc>
        <w:tc>
          <w:tcPr>
            <w:tcW w:w="561" w:type="pct"/>
            <w:tcBorders>
              <w:top w:val="single" w:sz="4" w:space="0" w:color="auto"/>
              <w:left w:val="nil"/>
              <w:bottom w:val="single" w:sz="4" w:space="0" w:color="auto"/>
              <w:right w:val="single" w:sz="4" w:space="0" w:color="auto"/>
            </w:tcBorders>
            <w:shd w:val="clear" w:color="auto" w:fill="EAF1DD" w:themeFill="accent3" w:themeFillTint="33"/>
          </w:tcPr>
          <w:p w14:paraId="47707079" w14:textId="77777777" w:rsidR="009F0FAE" w:rsidRPr="00642B4B" w:rsidRDefault="009F0FAE" w:rsidP="0013284B">
            <w:pPr>
              <w:jc w:val="center"/>
              <w:rPr>
                <w:rFonts w:ascii="Garamond" w:hAnsi="Garamond"/>
                <w:b/>
                <w:sz w:val="20"/>
                <w:szCs w:val="20"/>
              </w:rPr>
            </w:pPr>
            <w:r w:rsidRPr="00642B4B">
              <w:rPr>
                <w:rFonts w:ascii="Garamond" w:hAnsi="Garamond"/>
                <w:b/>
                <w:iCs/>
                <w:color w:val="000000"/>
                <w:sz w:val="20"/>
                <w:szCs w:val="20"/>
              </w:rPr>
              <w:t xml:space="preserve">6-M-I 2023 </w:t>
            </w:r>
            <w:r w:rsidRPr="00642B4B">
              <w:rPr>
                <w:rFonts w:ascii="Garamond" w:hAnsi="Garamond"/>
                <w:b/>
                <w:iCs/>
                <w:color w:val="000000"/>
                <w:sz w:val="20"/>
                <w:szCs w:val="20"/>
              </w:rPr>
              <w:br/>
              <w:t xml:space="preserve">– </w:t>
            </w:r>
            <w:r w:rsidRPr="00642B4B">
              <w:rPr>
                <w:rFonts w:ascii="Garamond" w:hAnsi="Garamond"/>
                <w:b/>
                <w:iCs/>
                <w:color w:val="000000"/>
                <w:sz w:val="20"/>
                <w:szCs w:val="20"/>
              </w:rPr>
              <w:br/>
              <w:t>6-M-II 2027</w:t>
            </w:r>
          </w:p>
        </w:tc>
      </w:tr>
      <w:tr w:rsidR="009F0FAE" w:rsidRPr="00BB432D" w14:paraId="47707080" w14:textId="77777777" w:rsidTr="004655A8">
        <w:trPr>
          <w:trHeight w:val="2265"/>
        </w:trPr>
        <w:tc>
          <w:tcPr>
            <w:tcW w:w="2323" w:type="pct"/>
            <w:gridSpan w:val="5"/>
            <w:hideMark/>
          </w:tcPr>
          <w:p w14:paraId="4770707B" w14:textId="15A4AEE9" w:rsidR="009F0FAE" w:rsidRPr="00642B4B" w:rsidRDefault="009F0FAE" w:rsidP="00F11338">
            <w:pPr>
              <w:rPr>
                <w:rFonts w:ascii="Garamond" w:eastAsia="Times New Roman" w:hAnsi="Garamond"/>
                <w:iCs/>
                <w:color w:val="000000"/>
                <w:sz w:val="20"/>
                <w:szCs w:val="20"/>
                <w:lang w:eastAsia="en-US"/>
              </w:rPr>
            </w:pPr>
            <w:r w:rsidRPr="00642B4B">
              <w:rPr>
                <w:rFonts w:ascii="Garamond" w:eastAsia="Times New Roman" w:hAnsi="Garamond"/>
                <w:iCs/>
                <w:color w:val="000000"/>
                <w:sz w:val="20"/>
                <w:szCs w:val="20"/>
                <w:lang w:eastAsia="en-US"/>
              </w:rPr>
              <w:t>I.1.4.a</w:t>
            </w:r>
            <w:r w:rsidR="00F11338">
              <w:rPr>
                <w:rFonts w:ascii="Garamond" w:eastAsia="Times New Roman" w:hAnsi="Garamond"/>
                <w:iCs/>
                <w:color w:val="000000"/>
                <w:sz w:val="20"/>
                <w:szCs w:val="20"/>
                <w:lang w:eastAsia="en-US"/>
              </w:rPr>
              <w:t xml:space="preserve">) </w:t>
            </w:r>
            <w:r w:rsidRPr="00642B4B">
              <w:rPr>
                <w:rFonts w:ascii="Garamond" w:eastAsia="Times New Roman" w:hAnsi="Garamond"/>
                <w:iCs/>
                <w:color w:val="000000"/>
                <w:sz w:val="20"/>
                <w:szCs w:val="20"/>
                <w:lang w:eastAsia="en-US"/>
              </w:rPr>
              <w:t xml:space="preserve">Fuqizimi i </w:t>
            </w:r>
            <w:r w:rsidR="00F11338" w:rsidRPr="00642B4B">
              <w:rPr>
                <w:rFonts w:ascii="Garamond" w:eastAsia="Times New Roman" w:hAnsi="Garamond"/>
                <w:iCs/>
                <w:color w:val="000000"/>
                <w:sz w:val="20"/>
                <w:szCs w:val="20"/>
                <w:lang w:eastAsia="en-US"/>
              </w:rPr>
              <w:t xml:space="preserve">shërbimit </w:t>
            </w:r>
            <w:r w:rsidRPr="00642B4B">
              <w:rPr>
                <w:rFonts w:ascii="Garamond" w:eastAsia="Times New Roman" w:hAnsi="Garamond"/>
                <w:iCs/>
                <w:color w:val="000000"/>
                <w:sz w:val="20"/>
                <w:szCs w:val="20"/>
                <w:lang w:eastAsia="en-US"/>
              </w:rPr>
              <w:t>SOS LGBTI+ dhe informimi i shoqërisë mbi ekzistencën e këtij shërbimi</w:t>
            </w:r>
          </w:p>
        </w:tc>
        <w:tc>
          <w:tcPr>
            <w:tcW w:w="658" w:type="pct"/>
            <w:hideMark/>
          </w:tcPr>
          <w:p w14:paraId="4770707C" w14:textId="77777777" w:rsidR="009F0FAE" w:rsidRPr="00642B4B" w:rsidRDefault="009F0FAE" w:rsidP="0013284B">
            <w:pPr>
              <w:jc w:val="center"/>
              <w:rPr>
                <w:rFonts w:ascii="Garamond" w:eastAsia="Times New Roman" w:hAnsi="Garamond"/>
                <w:iCs/>
                <w:color w:val="000000"/>
                <w:sz w:val="20"/>
                <w:szCs w:val="20"/>
                <w:lang w:eastAsia="en-US"/>
              </w:rPr>
            </w:pPr>
            <w:r w:rsidRPr="00642B4B">
              <w:rPr>
                <w:rFonts w:ascii="Garamond" w:eastAsia="Times New Roman" w:hAnsi="Garamond"/>
                <w:iCs/>
                <w:color w:val="000000"/>
                <w:sz w:val="20"/>
                <w:szCs w:val="20"/>
                <w:lang w:eastAsia="en-US"/>
              </w:rPr>
              <w:t>SOS LGBTI+ i mbështetur financiarisht edhe me buxhetin e shtetit</w:t>
            </w:r>
          </w:p>
        </w:tc>
        <w:tc>
          <w:tcPr>
            <w:tcW w:w="657" w:type="pct"/>
            <w:gridSpan w:val="2"/>
            <w:hideMark/>
          </w:tcPr>
          <w:p w14:paraId="4770707D" w14:textId="77777777" w:rsidR="009F0FAE" w:rsidRPr="00642B4B" w:rsidRDefault="009F0FAE" w:rsidP="0013284B">
            <w:pPr>
              <w:jc w:val="center"/>
              <w:rPr>
                <w:rFonts w:ascii="Garamond" w:eastAsia="Times New Roman" w:hAnsi="Garamond"/>
                <w:iCs/>
                <w:color w:val="000000"/>
                <w:sz w:val="20"/>
                <w:szCs w:val="20"/>
                <w:lang w:eastAsia="en-US"/>
              </w:rPr>
            </w:pPr>
            <w:r w:rsidRPr="00642B4B">
              <w:rPr>
                <w:rFonts w:ascii="Garamond" w:eastAsia="Times New Roman" w:hAnsi="Garamond"/>
                <w:iCs/>
                <w:color w:val="000000"/>
                <w:sz w:val="20"/>
                <w:szCs w:val="20"/>
                <w:lang w:eastAsia="en-US"/>
              </w:rPr>
              <w:t>MSHMS</w:t>
            </w:r>
          </w:p>
        </w:tc>
        <w:tc>
          <w:tcPr>
            <w:tcW w:w="801" w:type="pct"/>
            <w:gridSpan w:val="2"/>
            <w:hideMark/>
          </w:tcPr>
          <w:p w14:paraId="4770707E" w14:textId="07ABB134" w:rsidR="009F0FAE" w:rsidRPr="00642B4B" w:rsidRDefault="009F0FAE" w:rsidP="0013284B">
            <w:pPr>
              <w:rPr>
                <w:rFonts w:ascii="Garamond" w:eastAsia="Times New Roman" w:hAnsi="Garamond"/>
                <w:iCs/>
                <w:color w:val="000000"/>
                <w:sz w:val="20"/>
                <w:szCs w:val="20"/>
                <w:lang w:eastAsia="en-US"/>
              </w:rPr>
            </w:pPr>
            <w:r w:rsidRPr="00642B4B">
              <w:rPr>
                <w:rFonts w:ascii="Garamond" w:eastAsia="Times New Roman" w:hAnsi="Garamond"/>
                <w:iCs/>
                <w:color w:val="000000"/>
                <w:sz w:val="20"/>
                <w:szCs w:val="20"/>
                <w:lang w:eastAsia="en-US"/>
              </w:rPr>
              <w:t xml:space="preserve">MB/AMVV, NJVV, MFE, OJF, </w:t>
            </w:r>
            <w:r w:rsidR="00832DDA" w:rsidRPr="00642B4B">
              <w:rPr>
                <w:rFonts w:ascii="Garamond" w:eastAsia="Times New Roman" w:hAnsi="Garamond"/>
                <w:iCs/>
                <w:color w:val="000000"/>
                <w:sz w:val="20"/>
                <w:szCs w:val="20"/>
                <w:lang w:eastAsia="en-US"/>
              </w:rPr>
              <w:t>org</w:t>
            </w:r>
            <w:r w:rsidRPr="00642B4B">
              <w:rPr>
                <w:rFonts w:ascii="Garamond" w:eastAsia="Times New Roman" w:hAnsi="Garamond"/>
                <w:iCs/>
                <w:color w:val="000000"/>
                <w:sz w:val="20"/>
                <w:szCs w:val="20"/>
                <w:lang w:eastAsia="en-US"/>
              </w:rPr>
              <w:t>.</w:t>
            </w:r>
            <w:r w:rsidR="00832DDA">
              <w:rPr>
                <w:rFonts w:ascii="Garamond" w:eastAsia="Times New Roman" w:hAnsi="Garamond"/>
                <w:iCs/>
                <w:color w:val="000000"/>
                <w:sz w:val="20"/>
                <w:szCs w:val="20"/>
                <w:lang w:eastAsia="en-US"/>
              </w:rPr>
              <w:t xml:space="preserve"> </w:t>
            </w:r>
            <w:r w:rsidRPr="00642B4B">
              <w:rPr>
                <w:rFonts w:ascii="Garamond" w:eastAsia="Times New Roman" w:hAnsi="Garamond"/>
                <w:iCs/>
                <w:color w:val="000000"/>
                <w:sz w:val="20"/>
                <w:szCs w:val="20"/>
                <w:lang w:eastAsia="en-US"/>
              </w:rPr>
              <w:t>ndërkombëtare</w:t>
            </w:r>
          </w:p>
        </w:tc>
        <w:tc>
          <w:tcPr>
            <w:tcW w:w="561" w:type="pct"/>
            <w:hideMark/>
          </w:tcPr>
          <w:p w14:paraId="4770707F" w14:textId="77777777" w:rsidR="009F0FAE" w:rsidRPr="00642B4B" w:rsidRDefault="009F0FAE" w:rsidP="0013284B">
            <w:pPr>
              <w:jc w:val="center"/>
              <w:rPr>
                <w:rFonts w:ascii="Garamond" w:eastAsia="Times New Roman" w:hAnsi="Garamond"/>
                <w:iCs/>
                <w:color w:val="000000"/>
                <w:sz w:val="20"/>
                <w:szCs w:val="20"/>
                <w:lang w:eastAsia="en-US"/>
              </w:rPr>
            </w:pPr>
            <w:r w:rsidRPr="00642B4B">
              <w:rPr>
                <w:rFonts w:ascii="Garamond" w:eastAsia="Times New Roman" w:hAnsi="Garamond"/>
                <w:iCs/>
                <w:color w:val="000000"/>
                <w:sz w:val="20"/>
                <w:szCs w:val="20"/>
                <w:lang w:eastAsia="en-US"/>
              </w:rPr>
              <w:t xml:space="preserve">6-M-I 2023 </w:t>
            </w:r>
            <w:r w:rsidRPr="00642B4B">
              <w:rPr>
                <w:rFonts w:ascii="Garamond" w:eastAsia="Times New Roman" w:hAnsi="Garamond"/>
                <w:iCs/>
                <w:color w:val="000000"/>
                <w:sz w:val="20"/>
                <w:szCs w:val="20"/>
                <w:lang w:eastAsia="en-US"/>
              </w:rPr>
              <w:br/>
              <w:t xml:space="preserve">– </w:t>
            </w:r>
            <w:r w:rsidRPr="00642B4B">
              <w:rPr>
                <w:rFonts w:ascii="Garamond" w:eastAsia="Times New Roman" w:hAnsi="Garamond"/>
                <w:iCs/>
                <w:color w:val="000000"/>
                <w:sz w:val="20"/>
                <w:szCs w:val="20"/>
                <w:lang w:eastAsia="en-US"/>
              </w:rPr>
              <w:br/>
              <w:t>6-M-II 2027</w:t>
            </w:r>
          </w:p>
        </w:tc>
      </w:tr>
      <w:tr w:rsidR="009F0FAE" w:rsidRPr="00BB432D" w14:paraId="47707086" w14:textId="77777777" w:rsidTr="004655A8">
        <w:trPr>
          <w:trHeight w:val="1590"/>
        </w:trPr>
        <w:tc>
          <w:tcPr>
            <w:tcW w:w="2323" w:type="pct"/>
            <w:gridSpan w:val="5"/>
            <w:hideMark/>
          </w:tcPr>
          <w:p w14:paraId="47707081" w14:textId="69D6D577" w:rsidR="009F0FAE" w:rsidRPr="00642B4B" w:rsidRDefault="009F0FAE" w:rsidP="00F11338">
            <w:pPr>
              <w:rPr>
                <w:rFonts w:ascii="Garamond" w:eastAsia="Times New Roman" w:hAnsi="Garamond"/>
                <w:iCs/>
                <w:color w:val="000000"/>
                <w:sz w:val="20"/>
                <w:szCs w:val="20"/>
                <w:lang w:eastAsia="en-US"/>
              </w:rPr>
            </w:pPr>
            <w:r w:rsidRPr="00642B4B">
              <w:rPr>
                <w:rFonts w:ascii="Garamond" w:eastAsia="Times New Roman" w:hAnsi="Garamond"/>
                <w:iCs/>
                <w:color w:val="000000"/>
                <w:sz w:val="20"/>
                <w:szCs w:val="20"/>
                <w:lang w:eastAsia="en-US"/>
              </w:rPr>
              <w:t>I.1.4.b</w:t>
            </w:r>
            <w:r w:rsidR="00F11338">
              <w:rPr>
                <w:rFonts w:ascii="Garamond" w:eastAsia="Times New Roman" w:hAnsi="Garamond"/>
                <w:iCs/>
                <w:color w:val="000000"/>
                <w:sz w:val="20"/>
                <w:szCs w:val="20"/>
                <w:lang w:eastAsia="en-US"/>
              </w:rPr>
              <w:t>)</w:t>
            </w:r>
            <w:r w:rsidRPr="00642B4B">
              <w:rPr>
                <w:rFonts w:ascii="Garamond" w:eastAsia="Times New Roman" w:hAnsi="Garamond"/>
                <w:iCs/>
                <w:color w:val="000000"/>
                <w:sz w:val="20"/>
                <w:szCs w:val="20"/>
                <w:lang w:eastAsia="en-US"/>
              </w:rPr>
              <w:t xml:space="preserve"> Pilotimi në 5 qendra komunitare multifunksionale të Bashkisë Tiranë i grupeve të këshillimit për prindërit/familjarët e personave LGBTI+</w:t>
            </w:r>
          </w:p>
        </w:tc>
        <w:tc>
          <w:tcPr>
            <w:tcW w:w="658" w:type="pct"/>
            <w:hideMark/>
          </w:tcPr>
          <w:p w14:paraId="47707082" w14:textId="77777777" w:rsidR="009F0FAE" w:rsidRPr="00642B4B" w:rsidRDefault="009F0FAE" w:rsidP="0013284B">
            <w:pPr>
              <w:jc w:val="center"/>
              <w:rPr>
                <w:rFonts w:ascii="Garamond" w:eastAsia="Times New Roman" w:hAnsi="Garamond"/>
                <w:iCs/>
                <w:color w:val="000000"/>
                <w:sz w:val="20"/>
                <w:szCs w:val="20"/>
                <w:lang w:eastAsia="en-US"/>
              </w:rPr>
            </w:pPr>
            <w:r w:rsidRPr="00642B4B">
              <w:rPr>
                <w:rFonts w:ascii="Garamond" w:eastAsia="Times New Roman" w:hAnsi="Garamond"/>
                <w:iCs/>
                <w:color w:val="000000"/>
                <w:sz w:val="20"/>
                <w:szCs w:val="20"/>
                <w:lang w:eastAsia="en-US"/>
              </w:rPr>
              <w:t>5 programe këshillimi familjar të ngritura në nivel NJVV</w:t>
            </w:r>
          </w:p>
        </w:tc>
        <w:tc>
          <w:tcPr>
            <w:tcW w:w="657" w:type="pct"/>
            <w:gridSpan w:val="2"/>
            <w:hideMark/>
          </w:tcPr>
          <w:p w14:paraId="47707083" w14:textId="77777777" w:rsidR="009F0FAE" w:rsidRPr="00642B4B" w:rsidRDefault="009F0FAE" w:rsidP="0013284B">
            <w:pPr>
              <w:jc w:val="center"/>
              <w:rPr>
                <w:rFonts w:ascii="Garamond" w:eastAsia="Times New Roman" w:hAnsi="Garamond"/>
                <w:iCs/>
                <w:color w:val="000000"/>
                <w:sz w:val="20"/>
                <w:szCs w:val="20"/>
                <w:highlight w:val="yellow"/>
                <w:lang w:eastAsia="en-US"/>
              </w:rPr>
            </w:pPr>
            <w:r w:rsidRPr="00642B4B">
              <w:rPr>
                <w:rFonts w:ascii="Garamond" w:eastAsia="Times New Roman" w:hAnsi="Garamond"/>
                <w:iCs/>
                <w:color w:val="000000"/>
                <w:sz w:val="20"/>
                <w:szCs w:val="20"/>
                <w:lang w:eastAsia="en-US"/>
              </w:rPr>
              <w:t>NJVV</w:t>
            </w:r>
          </w:p>
        </w:tc>
        <w:tc>
          <w:tcPr>
            <w:tcW w:w="801" w:type="pct"/>
            <w:gridSpan w:val="2"/>
            <w:hideMark/>
          </w:tcPr>
          <w:p w14:paraId="47707084" w14:textId="77777777" w:rsidR="009F0FAE" w:rsidRPr="00642B4B" w:rsidRDefault="009F0FAE" w:rsidP="0013284B">
            <w:pPr>
              <w:jc w:val="center"/>
              <w:rPr>
                <w:rFonts w:ascii="Garamond" w:eastAsia="Times New Roman" w:hAnsi="Garamond"/>
                <w:iCs/>
                <w:color w:val="000000"/>
                <w:sz w:val="20"/>
                <w:szCs w:val="20"/>
                <w:lang w:eastAsia="en-US"/>
              </w:rPr>
            </w:pPr>
            <w:r w:rsidRPr="00642B4B">
              <w:rPr>
                <w:rFonts w:ascii="Garamond" w:eastAsia="Times New Roman" w:hAnsi="Garamond"/>
                <w:iCs/>
                <w:color w:val="000000"/>
                <w:sz w:val="20"/>
                <w:szCs w:val="20"/>
                <w:lang w:eastAsia="en-US"/>
              </w:rPr>
              <w:t>MSHMS, MB/AMVV, MFE, FSHS, OJF, org. ndërkombëtare</w:t>
            </w:r>
          </w:p>
        </w:tc>
        <w:tc>
          <w:tcPr>
            <w:tcW w:w="561" w:type="pct"/>
            <w:hideMark/>
          </w:tcPr>
          <w:p w14:paraId="47707085" w14:textId="77777777" w:rsidR="009F0FAE" w:rsidRPr="00642B4B" w:rsidRDefault="009F0FAE" w:rsidP="0013284B">
            <w:pPr>
              <w:jc w:val="center"/>
              <w:rPr>
                <w:rFonts w:ascii="Garamond" w:eastAsia="Times New Roman" w:hAnsi="Garamond"/>
                <w:iCs/>
                <w:color w:val="000000"/>
                <w:sz w:val="20"/>
                <w:szCs w:val="20"/>
                <w:lang w:eastAsia="en-US"/>
              </w:rPr>
            </w:pPr>
            <w:r w:rsidRPr="00642B4B">
              <w:rPr>
                <w:rFonts w:ascii="Garamond" w:eastAsia="Times New Roman" w:hAnsi="Garamond"/>
                <w:iCs/>
                <w:color w:val="000000"/>
                <w:sz w:val="20"/>
                <w:szCs w:val="20"/>
                <w:lang w:eastAsia="en-US"/>
              </w:rPr>
              <w:t xml:space="preserve">6-M-I 2023 </w:t>
            </w:r>
            <w:r w:rsidRPr="00642B4B">
              <w:rPr>
                <w:rFonts w:ascii="Garamond" w:eastAsia="Times New Roman" w:hAnsi="Garamond"/>
                <w:iCs/>
                <w:color w:val="000000"/>
                <w:sz w:val="20"/>
                <w:szCs w:val="20"/>
                <w:lang w:eastAsia="en-US"/>
              </w:rPr>
              <w:br/>
              <w:t xml:space="preserve">– </w:t>
            </w:r>
            <w:r w:rsidRPr="00642B4B">
              <w:rPr>
                <w:rFonts w:ascii="Garamond" w:eastAsia="Times New Roman" w:hAnsi="Garamond"/>
                <w:iCs/>
                <w:color w:val="000000"/>
                <w:sz w:val="20"/>
                <w:szCs w:val="20"/>
                <w:lang w:eastAsia="en-US"/>
              </w:rPr>
              <w:br/>
              <w:t>6-M-II 2025</w:t>
            </w:r>
          </w:p>
        </w:tc>
      </w:tr>
      <w:tr w:rsidR="009F0FAE" w:rsidRPr="00BB432D" w14:paraId="4770708C" w14:textId="77777777" w:rsidTr="004655A8">
        <w:trPr>
          <w:trHeight w:val="1232"/>
        </w:trPr>
        <w:tc>
          <w:tcPr>
            <w:tcW w:w="2323" w:type="pct"/>
            <w:gridSpan w:val="5"/>
            <w:hideMark/>
          </w:tcPr>
          <w:p w14:paraId="47707087" w14:textId="71C8389A" w:rsidR="009F0FAE" w:rsidRPr="001254C4" w:rsidRDefault="009F0FAE" w:rsidP="00F11338">
            <w:pPr>
              <w:rPr>
                <w:rFonts w:ascii="Garamond" w:eastAsia="Times New Roman" w:hAnsi="Garamond"/>
                <w:iCs/>
                <w:color w:val="000000"/>
                <w:sz w:val="20"/>
                <w:szCs w:val="20"/>
                <w:lang w:eastAsia="en-US"/>
              </w:rPr>
            </w:pPr>
            <w:r w:rsidRPr="001254C4">
              <w:rPr>
                <w:rFonts w:ascii="Garamond" w:eastAsia="Times New Roman" w:hAnsi="Garamond"/>
                <w:iCs/>
                <w:color w:val="000000"/>
                <w:sz w:val="20"/>
                <w:szCs w:val="20"/>
                <w:lang w:eastAsia="en-US"/>
              </w:rPr>
              <w:lastRenderedPageBreak/>
              <w:t>I.1.4.c</w:t>
            </w:r>
            <w:r w:rsidR="00F11338" w:rsidRPr="001254C4">
              <w:rPr>
                <w:rFonts w:ascii="Garamond" w:eastAsia="Times New Roman" w:hAnsi="Garamond"/>
                <w:iCs/>
                <w:color w:val="000000"/>
                <w:sz w:val="20"/>
                <w:szCs w:val="20"/>
                <w:lang w:eastAsia="en-US"/>
              </w:rPr>
              <w:t>)</w:t>
            </w:r>
            <w:r w:rsidRPr="001254C4">
              <w:rPr>
                <w:rFonts w:ascii="Garamond" w:eastAsia="Times New Roman" w:hAnsi="Garamond"/>
                <w:iCs/>
                <w:color w:val="000000"/>
                <w:sz w:val="20"/>
                <w:szCs w:val="20"/>
                <w:lang w:eastAsia="en-US"/>
              </w:rPr>
              <w:t xml:space="preserve"> Shtrirja e shërbimi të këshillimit të prindërve/familjarëve të LGBTI+ edhe në dy qarqe të tjera</w:t>
            </w:r>
          </w:p>
        </w:tc>
        <w:tc>
          <w:tcPr>
            <w:tcW w:w="658" w:type="pct"/>
            <w:hideMark/>
          </w:tcPr>
          <w:p w14:paraId="47707088" w14:textId="77777777" w:rsidR="009F0FAE" w:rsidRPr="001254C4" w:rsidRDefault="009F0FAE" w:rsidP="0013284B">
            <w:pPr>
              <w:jc w:val="center"/>
              <w:rPr>
                <w:rFonts w:ascii="Garamond" w:eastAsia="Times New Roman" w:hAnsi="Garamond"/>
                <w:iCs/>
                <w:color w:val="000000"/>
                <w:sz w:val="20"/>
                <w:szCs w:val="20"/>
                <w:lang w:eastAsia="en-US"/>
              </w:rPr>
            </w:pPr>
            <w:r w:rsidRPr="001254C4">
              <w:rPr>
                <w:rFonts w:ascii="Garamond" w:eastAsia="Times New Roman" w:hAnsi="Garamond"/>
                <w:iCs/>
                <w:color w:val="000000"/>
                <w:sz w:val="20"/>
                <w:szCs w:val="20"/>
                <w:lang w:eastAsia="en-US"/>
              </w:rPr>
              <w:t>Modeli i Bashkisë Tiranë i replikuar edhe në dy bashki të tjera</w:t>
            </w:r>
          </w:p>
        </w:tc>
        <w:tc>
          <w:tcPr>
            <w:tcW w:w="657" w:type="pct"/>
            <w:gridSpan w:val="2"/>
            <w:hideMark/>
          </w:tcPr>
          <w:p w14:paraId="47707089" w14:textId="77777777" w:rsidR="009F0FAE" w:rsidRPr="001254C4" w:rsidRDefault="009F0FAE" w:rsidP="0013284B">
            <w:pPr>
              <w:jc w:val="center"/>
              <w:rPr>
                <w:rFonts w:ascii="Garamond" w:eastAsia="Times New Roman" w:hAnsi="Garamond"/>
                <w:iCs/>
                <w:color w:val="000000"/>
                <w:sz w:val="20"/>
                <w:szCs w:val="20"/>
                <w:lang w:eastAsia="en-US"/>
              </w:rPr>
            </w:pPr>
            <w:r w:rsidRPr="001254C4">
              <w:rPr>
                <w:rFonts w:ascii="Garamond" w:eastAsia="Times New Roman" w:hAnsi="Garamond"/>
                <w:iCs/>
                <w:color w:val="000000"/>
                <w:sz w:val="20"/>
                <w:szCs w:val="20"/>
                <w:lang w:eastAsia="en-US"/>
              </w:rPr>
              <w:t>NJVV</w:t>
            </w:r>
          </w:p>
        </w:tc>
        <w:tc>
          <w:tcPr>
            <w:tcW w:w="801" w:type="pct"/>
            <w:gridSpan w:val="2"/>
            <w:hideMark/>
          </w:tcPr>
          <w:p w14:paraId="4770708A" w14:textId="77777777" w:rsidR="009F0FAE" w:rsidRPr="00642B4B" w:rsidRDefault="009F0FAE" w:rsidP="0013284B">
            <w:pPr>
              <w:rPr>
                <w:rFonts w:ascii="Garamond" w:eastAsia="Times New Roman" w:hAnsi="Garamond"/>
                <w:iCs/>
                <w:color w:val="000000"/>
                <w:sz w:val="20"/>
                <w:szCs w:val="20"/>
                <w:lang w:eastAsia="en-US"/>
              </w:rPr>
            </w:pPr>
            <w:r w:rsidRPr="00642B4B">
              <w:rPr>
                <w:rFonts w:ascii="Garamond" w:eastAsia="Times New Roman" w:hAnsi="Garamond"/>
                <w:iCs/>
                <w:color w:val="000000"/>
                <w:sz w:val="20"/>
                <w:szCs w:val="20"/>
                <w:lang w:eastAsia="en-US"/>
              </w:rPr>
              <w:t>MSHMS, MB/AMVV, MFE, FSHS, OJF, org. ndërkombëtare</w:t>
            </w:r>
          </w:p>
        </w:tc>
        <w:tc>
          <w:tcPr>
            <w:tcW w:w="561" w:type="pct"/>
            <w:hideMark/>
          </w:tcPr>
          <w:p w14:paraId="4770708B" w14:textId="77777777" w:rsidR="009F0FAE" w:rsidRPr="00642B4B" w:rsidRDefault="009F0FAE" w:rsidP="0013284B">
            <w:pPr>
              <w:jc w:val="center"/>
              <w:rPr>
                <w:rFonts w:ascii="Garamond" w:eastAsia="Times New Roman" w:hAnsi="Garamond"/>
                <w:iCs/>
                <w:color w:val="000000"/>
                <w:sz w:val="20"/>
                <w:szCs w:val="20"/>
                <w:lang w:eastAsia="en-US"/>
              </w:rPr>
            </w:pPr>
            <w:r w:rsidRPr="00642B4B">
              <w:rPr>
                <w:rFonts w:ascii="Garamond" w:eastAsia="Times New Roman" w:hAnsi="Garamond"/>
                <w:iCs/>
                <w:color w:val="000000"/>
                <w:sz w:val="20"/>
                <w:szCs w:val="20"/>
                <w:lang w:eastAsia="en-US"/>
              </w:rPr>
              <w:t xml:space="preserve">6-M-I 2026 </w:t>
            </w:r>
            <w:r w:rsidRPr="00642B4B">
              <w:rPr>
                <w:rFonts w:ascii="Garamond" w:eastAsia="Times New Roman" w:hAnsi="Garamond"/>
                <w:iCs/>
                <w:color w:val="000000"/>
                <w:sz w:val="20"/>
                <w:szCs w:val="20"/>
                <w:lang w:eastAsia="en-US"/>
              </w:rPr>
              <w:br/>
              <w:t xml:space="preserve">– </w:t>
            </w:r>
            <w:r w:rsidRPr="00642B4B">
              <w:rPr>
                <w:rFonts w:ascii="Garamond" w:eastAsia="Times New Roman" w:hAnsi="Garamond"/>
                <w:iCs/>
                <w:color w:val="000000"/>
                <w:sz w:val="20"/>
                <w:szCs w:val="20"/>
                <w:lang w:eastAsia="en-US"/>
              </w:rPr>
              <w:br/>
              <w:t>6-M-II 2027</w:t>
            </w:r>
          </w:p>
        </w:tc>
      </w:tr>
      <w:tr w:rsidR="009F0FAE" w:rsidRPr="00BB432D" w14:paraId="47707090" w14:textId="77777777" w:rsidTr="001B7B10">
        <w:tc>
          <w:tcPr>
            <w:tcW w:w="858" w:type="pct"/>
            <w:gridSpan w:val="4"/>
            <w:shd w:val="clear" w:color="auto" w:fill="FBD4B4" w:themeFill="accent6" w:themeFillTint="66"/>
          </w:tcPr>
          <w:p w14:paraId="4770708D" w14:textId="4DCCD496" w:rsidR="009F0FAE" w:rsidRPr="00642B4B" w:rsidRDefault="00134A1A" w:rsidP="0013284B">
            <w:pPr>
              <w:rPr>
                <w:rFonts w:ascii="Garamond" w:hAnsi="Garamond"/>
                <w:b/>
                <w:sz w:val="20"/>
                <w:szCs w:val="20"/>
              </w:rPr>
            </w:pPr>
            <w:r>
              <w:rPr>
                <w:rFonts w:ascii="Garamond" w:hAnsi="Garamond"/>
                <w:b/>
                <w:sz w:val="20"/>
                <w:szCs w:val="20"/>
              </w:rPr>
              <w:t>Objektivi specifik I.2</w:t>
            </w:r>
          </w:p>
        </w:tc>
        <w:tc>
          <w:tcPr>
            <w:tcW w:w="4142" w:type="pct"/>
            <w:gridSpan w:val="7"/>
            <w:shd w:val="clear" w:color="auto" w:fill="FBD4B4" w:themeFill="accent6" w:themeFillTint="66"/>
          </w:tcPr>
          <w:p w14:paraId="4770708E" w14:textId="77777777" w:rsidR="009F0FAE" w:rsidRPr="00642B4B" w:rsidRDefault="009F0FAE" w:rsidP="0013284B">
            <w:pPr>
              <w:rPr>
                <w:rFonts w:ascii="Garamond" w:hAnsi="Garamond"/>
                <w:b/>
                <w:sz w:val="20"/>
                <w:szCs w:val="20"/>
              </w:rPr>
            </w:pPr>
            <w:r w:rsidRPr="00642B4B">
              <w:rPr>
                <w:rFonts w:ascii="Garamond" w:hAnsi="Garamond"/>
                <w:b/>
                <w:sz w:val="20"/>
                <w:szCs w:val="20"/>
              </w:rPr>
              <w:t>Zvogëlimi i pabarazive dhe diskriminimit të personave LGBTI+ në arsim</w:t>
            </w:r>
          </w:p>
          <w:p w14:paraId="4770708F" w14:textId="77777777" w:rsidR="009F0FAE" w:rsidRPr="00642B4B" w:rsidRDefault="009F0FAE" w:rsidP="0013284B">
            <w:pPr>
              <w:rPr>
                <w:rFonts w:ascii="Garamond" w:hAnsi="Garamond"/>
                <w:b/>
                <w:sz w:val="20"/>
                <w:szCs w:val="20"/>
              </w:rPr>
            </w:pPr>
          </w:p>
        </w:tc>
      </w:tr>
      <w:tr w:rsidR="009F0FAE" w:rsidRPr="00BB432D" w14:paraId="47707096" w14:textId="77777777" w:rsidTr="001B7B10">
        <w:tc>
          <w:tcPr>
            <w:tcW w:w="858" w:type="pct"/>
            <w:gridSpan w:val="4"/>
            <w:shd w:val="clear" w:color="auto" w:fill="FDE9D9" w:themeFill="accent6" w:themeFillTint="33"/>
          </w:tcPr>
          <w:p w14:paraId="47707091" w14:textId="083316FC" w:rsidR="009F0FAE" w:rsidRPr="00134A1A" w:rsidRDefault="00733FE7" w:rsidP="0013284B">
            <w:pPr>
              <w:rPr>
                <w:rFonts w:ascii="Garamond" w:hAnsi="Garamond"/>
                <w:b/>
                <w:sz w:val="20"/>
                <w:szCs w:val="20"/>
              </w:rPr>
            </w:pPr>
            <w:r>
              <w:rPr>
                <w:rFonts w:ascii="Garamond" w:hAnsi="Garamond"/>
                <w:b/>
                <w:bCs/>
                <w:sz w:val="20"/>
                <w:szCs w:val="20"/>
              </w:rPr>
              <w:t>Rezultatet e pritshme</w:t>
            </w:r>
          </w:p>
          <w:p w14:paraId="47707092" w14:textId="77777777" w:rsidR="009F0FAE" w:rsidRPr="00134A1A" w:rsidRDefault="009F0FAE" w:rsidP="0013284B">
            <w:pPr>
              <w:rPr>
                <w:rFonts w:ascii="Garamond" w:hAnsi="Garamond"/>
                <w:b/>
                <w:bCs/>
                <w:sz w:val="20"/>
                <w:szCs w:val="20"/>
              </w:rPr>
            </w:pPr>
          </w:p>
        </w:tc>
        <w:tc>
          <w:tcPr>
            <w:tcW w:w="4142" w:type="pct"/>
            <w:gridSpan w:val="7"/>
            <w:shd w:val="clear" w:color="auto" w:fill="FDE9D9" w:themeFill="accent6" w:themeFillTint="33"/>
          </w:tcPr>
          <w:p w14:paraId="47707093" w14:textId="77777777" w:rsidR="009F0FAE" w:rsidRPr="00642B4B" w:rsidRDefault="009F0FAE" w:rsidP="0013284B">
            <w:pPr>
              <w:jc w:val="both"/>
              <w:rPr>
                <w:rFonts w:ascii="Garamond" w:hAnsi="Garamond"/>
                <w:bCs/>
                <w:sz w:val="20"/>
                <w:szCs w:val="20"/>
              </w:rPr>
            </w:pPr>
            <w:r w:rsidRPr="00642B4B">
              <w:rPr>
                <w:rFonts w:ascii="Garamond" w:hAnsi="Garamond"/>
                <w:bCs/>
                <w:sz w:val="20"/>
                <w:szCs w:val="20"/>
              </w:rPr>
              <w:t>i. Institucione arsimore më miqësore dhe gjithëpërfshirëse kundrejt personave LGBTI+</w:t>
            </w:r>
          </w:p>
          <w:p w14:paraId="47707094" w14:textId="77777777" w:rsidR="009F0FAE" w:rsidRPr="00642B4B" w:rsidRDefault="009F0FAE" w:rsidP="0013284B">
            <w:pPr>
              <w:jc w:val="both"/>
              <w:rPr>
                <w:rFonts w:ascii="Garamond" w:hAnsi="Garamond"/>
                <w:bCs/>
                <w:sz w:val="20"/>
                <w:szCs w:val="20"/>
              </w:rPr>
            </w:pPr>
          </w:p>
          <w:p w14:paraId="47707095" w14:textId="77777777" w:rsidR="009F0FAE" w:rsidRPr="00642B4B" w:rsidRDefault="009F0FAE" w:rsidP="0013284B">
            <w:pPr>
              <w:jc w:val="both"/>
              <w:rPr>
                <w:rFonts w:ascii="Garamond" w:hAnsi="Garamond"/>
                <w:b/>
                <w:sz w:val="20"/>
                <w:szCs w:val="20"/>
                <w:u w:val="single"/>
              </w:rPr>
            </w:pPr>
            <w:r w:rsidRPr="00642B4B">
              <w:rPr>
                <w:rFonts w:ascii="Garamond" w:hAnsi="Garamond"/>
                <w:bCs/>
                <w:sz w:val="20"/>
                <w:szCs w:val="20"/>
              </w:rPr>
              <w:t>ii. Profesioniste dhe profesionistë të fushës së arsimit më të përgatitur profesionalisht dhe më të gatshëm për të kontribuar në zvogëlimin e pabarazive dhe diskriminimit të personave LGBTI+ në arsim</w:t>
            </w:r>
          </w:p>
        </w:tc>
      </w:tr>
      <w:tr w:rsidR="009F0FAE" w:rsidRPr="00BB432D" w14:paraId="4770709F" w14:textId="77777777" w:rsidTr="004655A8">
        <w:tc>
          <w:tcPr>
            <w:tcW w:w="858" w:type="pct"/>
            <w:gridSpan w:val="4"/>
            <w:shd w:val="clear" w:color="auto" w:fill="FDE9D9" w:themeFill="accent6" w:themeFillTint="33"/>
          </w:tcPr>
          <w:p w14:paraId="47707097" w14:textId="0C756CB3" w:rsidR="009F0FAE" w:rsidRPr="00134A1A" w:rsidRDefault="00733FE7" w:rsidP="0013284B">
            <w:pPr>
              <w:rPr>
                <w:rFonts w:ascii="Garamond" w:hAnsi="Garamond"/>
                <w:b/>
                <w:bCs/>
                <w:sz w:val="20"/>
                <w:szCs w:val="20"/>
              </w:rPr>
            </w:pPr>
            <w:r>
              <w:rPr>
                <w:rFonts w:ascii="Garamond" w:hAnsi="Garamond"/>
                <w:b/>
                <w:sz w:val="20"/>
                <w:szCs w:val="20"/>
              </w:rPr>
              <w:t>Treguesit</w:t>
            </w:r>
          </w:p>
        </w:tc>
        <w:tc>
          <w:tcPr>
            <w:tcW w:w="2776" w:type="pct"/>
            <w:gridSpan w:val="3"/>
            <w:shd w:val="clear" w:color="auto" w:fill="FDE9D9" w:themeFill="accent6" w:themeFillTint="33"/>
          </w:tcPr>
          <w:p w14:paraId="47707098" w14:textId="77777777" w:rsidR="009F0FAE" w:rsidRPr="00642B4B" w:rsidRDefault="009F0FAE" w:rsidP="0013284B">
            <w:pPr>
              <w:jc w:val="both"/>
              <w:rPr>
                <w:rFonts w:ascii="Garamond" w:hAnsi="Garamond"/>
                <w:bCs/>
                <w:sz w:val="20"/>
                <w:szCs w:val="20"/>
              </w:rPr>
            </w:pPr>
          </w:p>
          <w:p w14:paraId="47707099" w14:textId="60ED5800" w:rsidR="009F0FAE" w:rsidRPr="00642B4B" w:rsidRDefault="009F0FAE" w:rsidP="00134A1A">
            <w:pPr>
              <w:jc w:val="both"/>
              <w:rPr>
                <w:rFonts w:ascii="Garamond" w:hAnsi="Garamond"/>
                <w:bCs/>
                <w:sz w:val="20"/>
                <w:szCs w:val="20"/>
              </w:rPr>
            </w:pPr>
            <w:r w:rsidRPr="00642B4B">
              <w:rPr>
                <w:rFonts w:ascii="Garamond" w:hAnsi="Garamond"/>
                <w:bCs/>
                <w:sz w:val="20"/>
                <w:szCs w:val="20"/>
              </w:rPr>
              <w:t>I.2.a</w:t>
            </w:r>
            <w:r w:rsidR="00134A1A">
              <w:rPr>
                <w:rFonts w:ascii="Garamond" w:hAnsi="Garamond"/>
                <w:bCs/>
                <w:sz w:val="20"/>
                <w:szCs w:val="20"/>
              </w:rPr>
              <w:t>)</w:t>
            </w:r>
            <w:r w:rsidRPr="00642B4B">
              <w:rPr>
                <w:rFonts w:ascii="Garamond" w:hAnsi="Garamond"/>
                <w:bCs/>
                <w:sz w:val="20"/>
                <w:szCs w:val="20"/>
              </w:rPr>
              <w:t xml:space="preserve"> Numri i fëmijëve, adoleshentëve dhe studentëve LGBTI+ të diskriminuar apo </w:t>
            </w:r>
            <w:r w:rsidR="00194393">
              <w:rPr>
                <w:rFonts w:ascii="Garamond" w:hAnsi="Garamond"/>
                <w:bCs/>
                <w:sz w:val="20"/>
                <w:szCs w:val="20"/>
              </w:rPr>
              <w:t xml:space="preserve">të </w:t>
            </w:r>
            <w:r w:rsidRPr="00642B4B">
              <w:rPr>
                <w:rFonts w:ascii="Garamond" w:hAnsi="Garamond"/>
                <w:bCs/>
                <w:sz w:val="20"/>
                <w:szCs w:val="20"/>
              </w:rPr>
              <w:t>dhunuar, të cilët raportojnë për situatën e tyre në institucionet arsimore dhe mbështeten e trajtohen</w:t>
            </w:r>
            <w:r w:rsidR="00BB432D" w:rsidRPr="00642B4B">
              <w:rPr>
                <w:rFonts w:ascii="Garamond" w:hAnsi="Garamond"/>
                <w:bCs/>
                <w:sz w:val="20"/>
                <w:szCs w:val="20"/>
              </w:rPr>
              <w:t xml:space="preserve"> </w:t>
            </w:r>
            <w:r w:rsidRPr="00642B4B">
              <w:rPr>
                <w:rFonts w:ascii="Garamond" w:hAnsi="Garamond"/>
                <w:bCs/>
                <w:sz w:val="20"/>
                <w:szCs w:val="20"/>
              </w:rPr>
              <w:t xml:space="preserve">me prioritet e sipas standardeve nga profesionistet dhe profesionistët e fushës së arsimit. </w:t>
            </w:r>
          </w:p>
        </w:tc>
        <w:tc>
          <w:tcPr>
            <w:tcW w:w="801" w:type="pct"/>
            <w:gridSpan w:val="2"/>
            <w:shd w:val="clear" w:color="auto" w:fill="FDE9D9" w:themeFill="accent6" w:themeFillTint="33"/>
          </w:tcPr>
          <w:p w14:paraId="4770709A" w14:textId="77777777" w:rsidR="009F0FAE" w:rsidRPr="00134A1A" w:rsidRDefault="009F0FAE" w:rsidP="0013284B">
            <w:pPr>
              <w:jc w:val="center"/>
              <w:rPr>
                <w:rFonts w:ascii="Garamond" w:hAnsi="Garamond"/>
                <w:i/>
                <w:sz w:val="20"/>
                <w:szCs w:val="20"/>
              </w:rPr>
            </w:pPr>
            <w:r w:rsidRPr="00134A1A">
              <w:rPr>
                <w:rFonts w:ascii="Garamond" w:hAnsi="Garamond"/>
                <w:i/>
                <w:sz w:val="20"/>
                <w:szCs w:val="20"/>
                <w:u w:val="single"/>
              </w:rPr>
              <w:t>Baseline</w:t>
            </w:r>
            <w:r w:rsidRPr="00134A1A">
              <w:rPr>
                <w:rFonts w:ascii="Garamond" w:hAnsi="Garamond"/>
                <w:i/>
                <w:sz w:val="20"/>
                <w:szCs w:val="20"/>
              </w:rPr>
              <w:t>:</w:t>
            </w:r>
          </w:p>
          <w:p w14:paraId="4770709B" w14:textId="707EE64C" w:rsidR="009F0FAE" w:rsidRPr="00642B4B" w:rsidRDefault="009F0FAE" w:rsidP="0013284B">
            <w:pPr>
              <w:jc w:val="center"/>
              <w:rPr>
                <w:rFonts w:ascii="Garamond" w:hAnsi="Garamond"/>
                <w:b/>
                <w:bCs/>
                <w:sz w:val="20"/>
                <w:szCs w:val="20"/>
                <w:u w:val="single"/>
              </w:rPr>
            </w:pPr>
            <w:r w:rsidRPr="00642B4B">
              <w:rPr>
                <w:rFonts w:ascii="Garamond" w:hAnsi="Garamond"/>
                <w:iCs/>
                <w:color w:val="000000"/>
                <w:sz w:val="20"/>
                <w:szCs w:val="20"/>
              </w:rPr>
              <w:t xml:space="preserve">Do </w:t>
            </w:r>
            <w:r w:rsidR="00194393">
              <w:rPr>
                <w:rFonts w:ascii="Garamond" w:hAnsi="Garamond"/>
                <w:iCs/>
                <w:color w:val="000000"/>
                <w:sz w:val="20"/>
                <w:szCs w:val="20"/>
              </w:rPr>
              <w:t xml:space="preserve">të </w:t>
            </w:r>
            <w:r w:rsidRPr="00642B4B">
              <w:rPr>
                <w:rFonts w:ascii="Garamond" w:hAnsi="Garamond"/>
                <w:iCs/>
                <w:color w:val="000000"/>
                <w:sz w:val="20"/>
                <w:szCs w:val="20"/>
              </w:rPr>
              <w:t>përcak</w:t>
            </w:r>
            <w:r w:rsidR="00194393">
              <w:rPr>
                <w:rFonts w:ascii="Garamond" w:hAnsi="Garamond"/>
                <w:iCs/>
                <w:color w:val="000000"/>
                <w:sz w:val="20"/>
                <w:szCs w:val="20"/>
              </w:rPr>
              <w:t>tohet gjatë vitit shkollor 2021–</w:t>
            </w:r>
            <w:r w:rsidRPr="00642B4B">
              <w:rPr>
                <w:rFonts w:ascii="Garamond" w:hAnsi="Garamond"/>
                <w:iCs/>
                <w:color w:val="000000"/>
                <w:sz w:val="20"/>
                <w:szCs w:val="20"/>
              </w:rPr>
              <w:t>2022</w:t>
            </w:r>
          </w:p>
        </w:tc>
        <w:tc>
          <w:tcPr>
            <w:tcW w:w="565" w:type="pct"/>
            <w:gridSpan w:val="2"/>
            <w:shd w:val="clear" w:color="auto" w:fill="FDE9D9" w:themeFill="accent6" w:themeFillTint="33"/>
          </w:tcPr>
          <w:p w14:paraId="4770709C" w14:textId="77777777" w:rsidR="009F0FAE" w:rsidRPr="00642B4B" w:rsidRDefault="009F0FAE" w:rsidP="0013284B">
            <w:pPr>
              <w:jc w:val="center"/>
              <w:rPr>
                <w:rFonts w:ascii="Garamond" w:hAnsi="Garamond"/>
                <w:sz w:val="20"/>
                <w:szCs w:val="20"/>
              </w:rPr>
            </w:pPr>
            <w:r w:rsidRPr="00642B4B">
              <w:rPr>
                <w:rFonts w:ascii="Garamond" w:hAnsi="Garamond"/>
                <w:sz w:val="20"/>
                <w:szCs w:val="20"/>
                <w:u w:val="single"/>
              </w:rPr>
              <w:t>Target</w:t>
            </w:r>
            <w:r w:rsidRPr="00642B4B">
              <w:rPr>
                <w:rFonts w:ascii="Garamond" w:hAnsi="Garamond"/>
                <w:sz w:val="20"/>
                <w:szCs w:val="20"/>
              </w:rPr>
              <w:t xml:space="preserve">: </w:t>
            </w:r>
          </w:p>
          <w:p w14:paraId="4770709D"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Rritur me 1% çdo vit</w:t>
            </w:r>
          </w:p>
          <w:p w14:paraId="4770709E" w14:textId="77777777" w:rsidR="009F0FAE" w:rsidRPr="00642B4B" w:rsidRDefault="009F0FAE" w:rsidP="0013284B">
            <w:pPr>
              <w:jc w:val="center"/>
              <w:rPr>
                <w:rFonts w:ascii="Garamond" w:hAnsi="Garamond"/>
                <w:bCs/>
                <w:sz w:val="20"/>
                <w:szCs w:val="20"/>
              </w:rPr>
            </w:pPr>
          </w:p>
        </w:tc>
      </w:tr>
      <w:tr w:rsidR="009F0FAE" w:rsidRPr="00BB432D" w14:paraId="477070A5" w14:textId="77777777" w:rsidTr="004655A8">
        <w:tc>
          <w:tcPr>
            <w:tcW w:w="2323" w:type="pct"/>
            <w:gridSpan w:val="5"/>
            <w:shd w:val="clear" w:color="auto" w:fill="C2D69B" w:themeFill="accent3" w:themeFillTint="99"/>
            <w:vAlign w:val="center"/>
          </w:tcPr>
          <w:p w14:paraId="477070A0" w14:textId="77777777" w:rsidR="009F0FAE" w:rsidRPr="00642B4B" w:rsidRDefault="009F0FAE" w:rsidP="00194393">
            <w:pPr>
              <w:jc w:val="center"/>
              <w:rPr>
                <w:rFonts w:ascii="Garamond" w:hAnsi="Garamond"/>
                <w:b/>
                <w:sz w:val="20"/>
                <w:szCs w:val="20"/>
              </w:rPr>
            </w:pPr>
            <w:r w:rsidRPr="00642B4B">
              <w:rPr>
                <w:rFonts w:ascii="Garamond" w:hAnsi="Garamond"/>
                <w:b/>
                <w:sz w:val="20"/>
                <w:szCs w:val="20"/>
              </w:rPr>
              <w:t>MASAT DHE AKTIVITETET</w:t>
            </w:r>
          </w:p>
        </w:tc>
        <w:tc>
          <w:tcPr>
            <w:tcW w:w="658" w:type="pct"/>
            <w:shd w:val="clear" w:color="auto" w:fill="C2D69B" w:themeFill="accent3" w:themeFillTint="99"/>
            <w:vAlign w:val="center"/>
          </w:tcPr>
          <w:p w14:paraId="477070A1" w14:textId="77777777" w:rsidR="009F0FAE" w:rsidRPr="00642B4B" w:rsidRDefault="009F0FAE" w:rsidP="00194393">
            <w:pPr>
              <w:jc w:val="center"/>
              <w:rPr>
                <w:rFonts w:ascii="Garamond" w:hAnsi="Garamond"/>
                <w:b/>
                <w:sz w:val="20"/>
                <w:szCs w:val="20"/>
              </w:rPr>
            </w:pPr>
            <w:r w:rsidRPr="00642B4B">
              <w:rPr>
                <w:rFonts w:ascii="Garamond" w:hAnsi="Garamond"/>
                <w:b/>
                <w:sz w:val="20"/>
                <w:szCs w:val="20"/>
              </w:rPr>
              <w:t>PRODUKTI</w:t>
            </w:r>
          </w:p>
        </w:tc>
        <w:tc>
          <w:tcPr>
            <w:tcW w:w="657" w:type="pct"/>
            <w:gridSpan w:val="2"/>
            <w:shd w:val="clear" w:color="auto" w:fill="C2D69B" w:themeFill="accent3" w:themeFillTint="99"/>
            <w:vAlign w:val="center"/>
          </w:tcPr>
          <w:p w14:paraId="477070A2" w14:textId="77777777" w:rsidR="009F0FAE" w:rsidRPr="00642B4B" w:rsidRDefault="009F0FAE" w:rsidP="00194393">
            <w:pPr>
              <w:jc w:val="center"/>
              <w:rPr>
                <w:rFonts w:ascii="Garamond" w:hAnsi="Garamond"/>
                <w:b/>
                <w:sz w:val="20"/>
                <w:szCs w:val="20"/>
              </w:rPr>
            </w:pPr>
            <w:r w:rsidRPr="00642B4B">
              <w:rPr>
                <w:rFonts w:ascii="Garamond" w:hAnsi="Garamond"/>
                <w:b/>
                <w:sz w:val="20"/>
                <w:szCs w:val="20"/>
              </w:rPr>
              <w:t>INSTITUCIONI PËRGJEGJËS</w:t>
            </w:r>
          </w:p>
        </w:tc>
        <w:tc>
          <w:tcPr>
            <w:tcW w:w="801" w:type="pct"/>
            <w:gridSpan w:val="2"/>
            <w:shd w:val="clear" w:color="auto" w:fill="C2D69B" w:themeFill="accent3" w:themeFillTint="99"/>
            <w:vAlign w:val="center"/>
          </w:tcPr>
          <w:p w14:paraId="477070A3" w14:textId="77777777" w:rsidR="009F0FAE" w:rsidRPr="00642B4B" w:rsidRDefault="009F0FAE" w:rsidP="00194393">
            <w:pPr>
              <w:jc w:val="center"/>
              <w:rPr>
                <w:rFonts w:ascii="Garamond" w:hAnsi="Garamond"/>
                <w:b/>
                <w:sz w:val="20"/>
                <w:szCs w:val="20"/>
              </w:rPr>
            </w:pPr>
            <w:r w:rsidRPr="00642B4B">
              <w:rPr>
                <w:rFonts w:ascii="Garamond" w:hAnsi="Garamond"/>
                <w:b/>
                <w:sz w:val="20"/>
                <w:szCs w:val="20"/>
              </w:rPr>
              <w:t>INSTITUCIONET PARTNERE</w:t>
            </w:r>
          </w:p>
        </w:tc>
        <w:tc>
          <w:tcPr>
            <w:tcW w:w="561" w:type="pct"/>
            <w:shd w:val="clear" w:color="auto" w:fill="C2D69B" w:themeFill="accent3" w:themeFillTint="99"/>
            <w:vAlign w:val="center"/>
          </w:tcPr>
          <w:p w14:paraId="477070A4" w14:textId="77777777" w:rsidR="009F0FAE" w:rsidRPr="00642B4B" w:rsidRDefault="009F0FAE" w:rsidP="00194393">
            <w:pPr>
              <w:jc w:val="center"/>
              <w:rPr>
                <w:rFonts w:ascii="Garamond" w:hAnsi="Garamond"/>
                <w:b/>
                <w:sz w:val="20"/>
                <w:szCs w:val="20"/>
              </w:rPr>
            </w:pPr>
            <w:r w:rsidRPr="00642B4B">
              <w:rPr>
                <w:rFonts w:ascii="Garamond" w:hAnsi="Garamond"/>
                <w:b/>
                <w:sz w:val="20"/>
                <w:szCs w:val="20"/>
              </w:rPr>
              <w:t>AFATI KOHOR</w:t>
            </w:r>
          </w:p>
        </w:tc>
      </w:tr>
      <w:tr w:rsidR="009F0FAE" w:rsidRPr="00BB432D" w14:paraId="477070AC" w14:textId="77777777" w:rsidTr="001B7B10">
        <w:tc>
          <w:tcPr>
            <w:tcW w:w="2981" w:type="pct"/>
            <w:gridSpan w:val="6"/>
            <w:shd w:val="clear" w:color="auto" w:fill="EAF1DD" w:themeFill="accent3" w:themeFillTint="33"/>
          </w:tcPr>
          <w:p w14:paraId="477070A6" w14:textId="5542E10D" w:rsidR="009F0FAE" w:rsidRPr="00642B4B" w:rsidRDefault="00194393" w:rsidP="0013284B">
            <w:pPr>
              <w:jc w:val="both"/>
              <w:rPr>
                <w:rFonts w:ascii="Garamond" w:hAnsi="Garamond"/>
                <w:b/>
                <w:bCs/>
                <w:sz w:val="20"/>
                <w:szCs w:val="20"/>
              </w:rPr>
            </w:pPr>
            <w:r>
              <w:rPr>
                <w:rFonts w:ascii="Garamond" w:hAnsi="Garamond"/>
                <w:b/>
                <w:sz w:val="20"/>
                <w:szCs w:val="20"/>
              </w:rPr>
              <w:t>I.2.1</w:t>
            </w:r>
            <w:r w:rsidR="009F0FAE" w:rsidRPr="00642B4B">
              <w:rPr>
                <w:rFonts w:ascii="Garamond" w:hAnsi="Garamond"/>
                <w:b/>
                <w:sz w:val="20"/>
                <w:szCs w:val="20"/>
              </w:rPr>
              <w:t xml:space="preserve"> Ndërtimi/fuqizimi i kapaciteteve të profesionisteve dhe profesionistëve në sistemin arsimor parauniversitar për të luftuar pabarazitë dhe diskriminimin e personave LGBTI+ në arsim.</w:t>
            </w:r>
          </w:p>
        </w:tc>
        <w:tc>
          <w:tcPr>
            <w:tcW w:w="657" w:type="pct"/>
            <w:gridSpan w:val="2"/>
            <w:shd w:val="clear" w:color="auto" w:fill="EAF1DD" w:themeFill="accent3" w:themeFillTint="33"/>
          </w:tcPr>
          <w:p w14:paraId="477070A7" w14:textId="77777777" w:rsidR="009F0FAE" w:rsidRPr="00642B4B" w:rsidRDefault="009F0FAE" w:rsidP="0013284B">
            <w:pPr>
              <w:jc w:val="center"/>
              <w:rPr>
                <w:rFonts w:ascii="Garamond" w:hAnsi="Garamond"/>
                <w:b/>
                <w:sz w:val="20"/>
                <w:szCs w:val="20"/>
              </w:rPr>
            </w:pPr>
            <w:r w:rsidRPr="00642B4B">
              <w:rPr>
                <w:rFonts w:ascii="Garamond" w:hAnsi="Garamond"/>
                <w:b/>
                <w:iCs/>
                <w:sz w:val="20"/>
                <w:szCs w:val="20"/>
              </w:rPr>
              <w:t>ASCAP</w:t>
            </w:r>
          </w:p>
        </w:tc>
        <w:tc>
          <w:tcPr>
            <w:tcW w:w="801" w:type="pct"/>
            <w:gridSpan w:val="2"/>
            <w:shd w:val="clear" w:color="auto" w:fill="EAF1DD" w:themeFill="accent3" w:themeFillTint="33"/>
          </w:tcPr>
          <w:p w14:paraId="477070A8"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MAS, MSHMS, NJVV, OJF, Org.ndërkombëtare</w:t>
            </w:r>
          </w:p>
        </w:tc>
        <w:tc>
          <w:tcPr>
            <w:tcW w:w="561" w:type="pct"/>
            <w:shd w:val="clear" w:color="auto" w:fill="EAF1DD" w:themeFill="accent3" w:themeFillTint="33"/>
          </w:tcPr>
          <w:p w14:paraId="477070A9"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 xml:space="preserve">6-M-I 2022 </w:t>
            </w:r>
          </w:p>
          <w:p w14:paraId="477070AA"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 xml:space="preserve">– </w:t>
            </w:r>
          </w:p>
          <w:p w14:paraId="477070AB"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6-M-II 2027</w:t>
            </w:r>
          </w:p>
        </w:tc>
      </w:tr>
      <w:tr w:rsidR="009F0FAE" w:rsidRPr="00BB432D" w14:paraId="477070B4" w14:textId="77777777" w:rsidTr="004655A8">
        <w:tc>
          <w:tcPr>
            <w:tcW w:w="2323" w:type="pct"/>
            <w:gridSpan w:val="5"/>
            <w:shd w:val="clear" w:color="auto" w:fill="auto"/>
          </w:tcPr>
          <w:p w14:paraId="477070AD" w14:textId="60BD2920" w:rsidR="009F0FAE" w:rsidRPr="00642B4B" w:rsidRDefault="009F0FAE" w:rsidP="00194393">
            <w:pPr>
              <w:jc w:val="both"/>
              <w:rPr>
                <w:rFonts w:ascii="Garamond" w:hAnsi="Garamond"/>
                <w:sz w:val="20"/>
                <w:szCs w:val="20"/>
              </w:rPr>
            </w:pPr>
            <w:r w:rsidRPr="00642B4B">
              <w:rPr>
                <w:rFonts w:ascii="Garamond" w:hAnsi="Garamond"/>
                <w:sz w:val="20"/>
                <w:szCs w:val="20"/>
              </w:rPr>
              <w:t>I.2.1.a</w:t>
            </w:r>
            <w:r w:rsidR="00194393">
              <w:rPr>
                <w:rFonts w:ascii="Garamond" w:hAnsi="Garamond"/>
                <w:sz w:val="20"/>
                <w:szCs w:val="20"/>
              </w:rPr>
              <w:t>)</w:t>
            </w:r>
            <w:r w:rsidRPr="00642B4B">
              <w:rPr>
                <w:rFonts w:ascii="Garamond" w:hAnsi="Garamond"/>
                <w:sz w:val="20"/>
                <w:szCs w:val="20"/>
              </w:rPr>
              <w:t xml:space="preserve"> </w:t>
            </w:r>
            <w:r w:rsidRPr="00642B4B">
              <w:rPr>
                <w:rFonts w:ascii="Garamond" w:hAnsi="Garamond"/>
                <w:iCs/>
                <w:color w:val="000000"/>
                <w:sz w:val="20"/>
                <w:szCs w:val="20"/>
              </w:rPr>
              <w:t xml:space="preserve">Përgatitja e një moduli për trajnimin e profesionisteve dhe </w:t>
            </w:r>
            <w:r w:rsidR="00194393">
              <w:rPr>
                <w:rFonts w:ascii="Garamond" w:hAnsi="Garamond"/>
                <w:iCs/>
                <w:color w:val="000000"/>
                <w:sz w:val="20"/>
                <w:szCs w:val="20"/>
              </w:rPr>
              <w:t xml:space="preserve">të </w:t>
            </w:r>
            <w:r w:rsidRPr="00642B4B">
              <w:rPr>
                <w:rFonts w:ascii="Garamond" w:hAnsi="Garamond"/>
                <w:iCs/>
                <w:color w:val="000000"/>
                <w:sz w:val="20"/>
                <w:szCs w:val="20"/>
              </w:rPr>
              <w:t>profesionistëve në sistemin arsimor parauniversitar, lidhur me çështjet LGBTI+</w:t>
            </w:r>
          </w:p>
        </w:tc>
        <w:tc>
          <w:tcPr>
            <w:tcW w:w="658" w:type="pct"/>
          </w:tcPr>
          <w:p w14:paraId="477070AE"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Moduli i përgatitur dhe akredituar</w:t>
            </w:r>
          </w:p>
        </w:tc>
        <w:tc>
          <w:tcPr>
            <w:tcW w:w="657" w:type="pct"/>
            <w:gridSpan w:val="2"/>
            <w:shd w:val="clear" w:color="auto" w:fill="auto"/>
          </w:tcPr>
          <w:p w14:paraId="477070AF" w14:textId="77777777" w:rsidR="009F0FAE" w:rsidRPr="00642B4B" w:rsidRDefault="009F0FAE" w:rsidP="0013284B">
            <w:pPr>
              <w:jc w:val="center"/>
              <w:rPr>
                <w:rFonts w:ascii="Garamond" w:hAnsi="Garamond"/>
                <w:bCs/>
                <w:iCs/>
                <w:sz w:val="20"/>
                <w:szCs w:val="20"/>
              </w:rPr>
            </w:pPr>
            <w:r w:rsidRPr="00642B4B">
              <w:rPr>
                <w:rFonts w:ascii="Garamond" w:hAnsi="Garamond"/>
                <w:bCs/>
                <w:iCs/>
                <w:sz w:val="20"/>
                <w:szCs w:val="20"/>
              </w:rPr>
              <w:t>ASCAP</w:t>
            </w:r>
          </w:p>
        </w:tc>
        <w:tc>
          <w:tcPr>
            <w:tcW w:w="801" w:type="pct"/>
            <w:gridSpan w:val="2"/>
          </w:tcPr>
          <w:p w14:paraId="477070B0" w14:textId="77777777" w:rsidR="009F0FAE" w:rsidRPr="00642B4B" w:rsidRDefault="009F0FAE" w:rsidP="0013284B">
            <w:pPr>
              <w:jc w:val="center"/>
              <w:rPr>
                <w:rFonts w:ascii="Garamond" w:hAnsi="Garamond"/>
                <w:bCs/>
                <w:sz w:val="20"/>
                <w:szCs w:val="20"/>
              </w:rPr>
            </w:pPr>
            <w:r w:rsidRPr="00642B4B">
              <w:rPr>
                <w:rFonts w:ascii="Garamond" w:hAnsi="Garamond"/>
                <w:bCs/>
                <w:iCs/>
                <w:sz w:val="20"/>
                <w:szCs w:val="20"/>
              </w:rPr>
              <w:t>MAS, MSHMS, KMD, OJF, org. ndërkombëtare</w:t>
            </w:r>
          </w:p>
        </w:tc>
        <w:tc>
          <w:tcPr>
            <w:tcW w:w="561" w:type="pct"/>
            <w:shd w:val="clear" w:color="auto" w:fill="auto"/>
          </w:tcPr>
          <w:p w14:paraId="477070B1"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 2022 </w:t>
            </w:r>
          </w:p>
          <w:p w14:paraId="477070B2"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B3"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2022</w:t>
            </w:r>
          </w:p>
        </w:tc>
      </w:tr>
      <w:tr w:rsidR="009F0FAE" w:rsidRPr="00BB432D" w14:paraId="477070BD" w14:textId="77777777" w:rsidTr="004655A8">
        <w:tc>
          <w:tcPr>
            <w:tcW w:w="2323" w:type="pct"/>
            <w:gridSpan w:val="5"/>
            <w:shd w:val="clear" w:color="auto" w:fill="auto"/>
          </w:tcPr>
          <w:p w14:paraId="477070B5" w14:textId="4384B53F" w:rsidR="009F0FAE" w:rsidRPr="00642B4B" w:rsidRDefault="009F0FAE" w:rsidP="0013284B">
            <w:pPr>
              <w:jc w:val="both"/>
              <w:rPr>
                <w:rFonts w:ascii="Garamond" w:hAnsi="Garamond"/>
                <w:iCs/>
                <w:sz w:val="20"/>
                <w:szCs w:val="20"/>
              </w:rPr>
            </w:pPr>
            <w:r w:rsidRPr="00642B4B">
              <w:rPr>
                <w:rFonts w:ascii="Garamond" w:hAnsi="Garamond"/>
                <w:sz w:val="20"/>
                <w:szCs w:val="20"/>
              </w:rPr>
              <w:t>I.2.1.b</w:t>
            </w:r>
            <w:r w:rsidR="00194393">
              <w:rPr>
                <w:rFonts w:ascii="Garamond" w:hAnsi="Garamond"/>
                <w:sz w:val="20"/>
                <w:szCs w:val="20"/>
              </w:rPr>
              <w:t>)</w:t>
            </w:r>
            <w:r w:rsidRPr="00642B4B">
              <w:rPr>
                <w:rFonts w:ascii="Garamond" w:hAnsi="Garamond"/>
                <w:sz w:val="20"/>
                <w:szCs w:val="20"/>
              </w:rPr>
              <w:t xml:space="preserve"> Trajnimi i profesionisteve dhe </w:t>
            </w:r>
            <w:r w:rsidR="00194393">
              <w:rPr>
                <w:rFonts w:ascii="Garamond" w:hAnsi="Garamond"/>
                <w:sz w:val="20"/>
                <w:szCs w:val="20"/>
              </w:rPr>
              <w:t xml:space="preserve">i </w:t>
            </w:r>
            <w:r w:rsidRPr="00642B4B">
              <w:rPr>
                <w:rFonts w:ascii="Garamond" w:hAnsi="Garamond"/>
                <w:sz w:val="20"/>
                <w:szCs w:val="20"/>
              </w:rPr>
              <w:t>profesionistëve të arsimit parauniversitar mbi çështjet LGBTI+</w:t>
            </w:r>
          </w:p>
          <w:p w14:paraId="477070B6" w14:textId="77777777" w:rsidR="009F0FAE" w:rsidRPr="00642B4B" w:rsidRDefault="009F0FAE" w:rsidP="0013284B">
            <w:pPr>
              <w:jc w:val="both"/>
              <w:rPr>
                <w:rFonts w:ascii="Garamond" w:hAnsi="Garamond"/>
                <w:sz w:val="20"/>
                <w:szCs w:val="20"/>
              </w:rPr>
            </w:pPr>
          </w:p>
        </w:tc>
        <w:tc>
          <w:tcPr>
            <w:tcW w:w="658" w:type="pct"/>
          </w:tcPr>
          <w:p w14:paraId="477070B7"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Profesioniste dhe profesionistë të arsimit parauniversitar të trajnuar</w:t>
            </w:r>
          </w:p>
        </w:tc>
        <w:tc>
          <w:tcPr>
            <w:tcW w:w="657" w:type="pct"/>
            <w:gridSpan w:val="2"/>
            <w:shd w:val="clear" w:color="auto" w:fill="auto"/>
          </w:tcPr>
          <w:p w14:paraId="477070B8" w14:textId="77777777" w:rsidR="009F0FAE" w:rsidRPr="00642B4B" w:rsidRDefault="009F0FAE" w:rsidP="0013284B">
            <w:pPr>
              <w:jc w:val="center"/>
              <w:rPr>
                <w:rFonts w:ascii="Garamond" w:hAnsi="Garamond"/>
                <w:bCs/>
                <w:sz w:val="20"/>
                <w:szCs w:val="20"/>
              </w:rPr>
            </w:pPr>
            <w:r w:rsidRPr="00642B4B">
              <w:rPr>
                <w:rFonts w:ascii="Garamond" w:hAnsi="Garamond"/>
                <w:bCs/>
                <w:iCs/>
                <w:sz w:val="20"/>
                <w:szCs w:val="20"/>
              </w:rPr>
              <w:t xml:space="preserve">ASCAP </w:t>
            </w:r>
          </w:p>
        </w:tc>
        <w:tc>
          <w:tcPr>
            <w:tcW w:w="801" w:type="pct"/>
            <w:gridSpan w:val="2"/>
          </w:tcPr>
          <w:p w14:paraId="477070B9" w14:textId="77777777" w:rsidR="009F0FAE" w:rsidRPr="00642B4B" w:rsidRDefault="009F0FAE" w:rsidP="0013284B">
            <w:pPr>
              <w:jc w:val="center"/>
              <w:rPr>
                <w:rFonts w:ascii="Garamond" w:hAnsi="Garamond"/>
                <w:bCs/>
                <w:sz w:val="20"/>
                <w:szCs w:val="20"/>
              </w:rPr>
            </w:pPr>
            <w:r w:rsidRPr="00642B4B">
              <w:rPr>
                <w:rFonts w:ascii="Garamond" w:hAnsi="Garamond"/>
                <w:iCs/>
                <w:sz w:val="20"/>
                <w:szCs w:val="20"/>
              </w:rPr>
              <w:t>MAS, MSHMS, KMD, OJF, org. ndërkombëtare</w:t>
            </w:r>
            <w:r w:rsidRPr="00642B4B" w:rsidDel="008C1AE4">
              <w:rPr>
                <w:rFonts w:ascii="Garamond" w:hAnsi="Garamond"/>
                <w:iCs/>
                <w:sz w:val="20"/>
                <w:szCs w:val="20"/>
              </w:rPr>
              <w:t xml:space="preserve"> </w:t>
            </w:r>
          </w:p>
        </w:tc>
        <w:tc>
          <w:tcPr>
            <w:tcW w:w="561" w:type="pct"/>
            <w:shd w:val="clear" w:color="auto" w:fill="auto"/>
          </w:tcPr>
          <w:p w14:paraId="477070BA"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 2023 </w:t>
            </w:r>
          </w:p>
          <w:p w14:paraId="477070BB"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BC"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C4" w14:textId="77777777" w:rsidTr="001B7B10">
        <w:tc>
          <w:tcPr>
            <w:tcW w:w="2981" w:type="pct"/>
            <w:gridSpan w:val="6"/>
            <w:shd w:val="clear" w:color="auto" w:fill="EAF1DD" w:themeFill="accent3" w:themeFillTint="33"/>
          </w:tcPr>
          <w:p w14:paraId="477070BE" w14:textId="2C6A1AF0" w:rsidR="009F0FAE" w:rsidRPr="00642B4B" w:rsidRDefault="009F0FAE" w:rsidP="0013284B">
            <w:pPr>
              <w:jc w:val="both"/>
              <w:rPr>
                <w:rFonts w:ascii="Garamond" w:hAnsi="Garamond"/>
                <w:b/>
                <w:bCs/>
                <w:sz w:val="20"/>
                <w:szCs w:val="20"/>
              </w:rPr>
            </w:pPr>
            <w:r w:rsidRPr="00642B4B">
              <w:rPr>
                <w:rFonts w:ascii="Garamond" w:hAnsi="Garamond"/>
                <w:b/>
                <w:sz w:val="20"/>
                <w:szCs w:val="20"/>
              </w:rPr>
              <w:t xml:space="preserve">I.2.2 Përgatitja e një brezi të ri profesionistesh e profesionistësh me njohuritë e duhura mbi çështjet LGBTI+ dhe </w:t>
            </w:r>
            <w:r w:rsidR="00194393" w:rsidRPr="00642B4B">
              <w:rPr>
                <w:rFonts w:ascii="Garamond" w:hAnsi="Garamond"/>
                <w:b/>
                <w:sz w:val="20"/>
                <w:szCs w:val="20"/>
              </w:rPr>
              <w:t>respektimin</w:t>
            </w:r>
            <w:r w:rsidRPr="00642B4B">
              <w:rPr>
                <w:rFonts w:ascii="Garamond" w:hAnsi="Garamond"/>
                <w:b/>
                <w:sz w:val="20"/>
                <w:szCs w:val="20"/>
              </w:rPr>
              <w:t xml:space="preserve"> e të drejtave njerëzore të personave LGBTI+</w:t>
            </w:r>
            <w:r w:rsidR="00BB432D" w:rsidRPr="00642B4B">
              <w:rPr>
                <w:rFonts w:ascii="Garamond" w:hAnsi="Garamond"/>
                <w:b/>
                <w:sz w:val="20"/>
                <w:szCs w:val="20"/>
              </w:rPr>
              <w:t xml:space="preserve"> </w:t>
            </w:r>
          </w:p>
        </w:tc>
        <w:tc>
          <w:tcPr>
            <w:tcW w:w="657" w:type="pct"/>
            <w:gridSpan w:val="2"/>
            <w:shd w:val="clear" w:color="auto" w:fill="EAF1DD" w:themeFill="accent3" w:themeFillTint="33"/>
          </w:tcPr>
          <w:p w14:paraId="477070BF" w14:textId="77777777" w:rsidR="009F0FAE" w:rsidRPr="00642B4B" w:rsidRDefault="009F0FAE" w:rsidP="0013284B">
            <w:pPr>
              <w:jc w:val="center"/>
              <w:rPr>
                <w:rFonts w:ascii="Garamond" w:hAnsi="Garamond"/>
                <w:b/>
                <w:bCs/>
                <w:sz w:val="20"/>
                <w:szCs w:val="20"/>
              </w:rPr>
            </w:pPr>
            <w:r w:rsidRPr="00642B4B">
              <w:rPr>
                <w:rFonts w:ascii="Garamond" w:eastAsia="Times New Roman" w:hAnsi="Garamond"/>
                <w:b/>
                <w:bCs/>
                <w:color w:val="000000"/>
                <w:sz w:val="20"/>
                <w:szCs w:val="20"/>
                <w:lang w:eastAsia="en-GB"/>
              </w:rPr>
              <w:t>IAL</w:t>
            </w:r>
          </w:p>
        </w:tc>
        <w:tc>
          <w:tcPr>
            <w:tcW w:w="801" w:type="pct"/>
            <w:gridSpan w:val="2"/>
            <w:shd w:val="clear" w:color="auto" w:fill="EAF1DD" w:themeFill="accent3" w:themeFillTint="33"/>
          </w:tcPr>
          <w:p w14:paraId="477070C0" w14:textId="60A06AEF" w:rsidR="009F0FAE" w:rsidRPr="00642B4B" w:rsidRDefault="009F0FAE" w:rsidP="0013284B">
            <w:pPr>
              <w:jc w:val="center"/>
              <w:rPr>
                <w:rFonts w:ascii="Garamond" w:hAnsi="Garamond"/>
                <w:b/>
                <w:bCs/>
                <w:sz w:val="20"/>
                <w:szCs w:val="20"/>
              </w:rPr>
            </w:pPr>
            <w:r w:rsidRPr="00642B4B">
              <w:rPr>
                <w:rFonts w:ascii="Garamond" w:eastAsia="Times New Roman" w:hAnsi="Garamond"/>
                <w:b/>
                <w:bCs/>
                <w:color w:val="000000"/>
                <w:sz w:val="20"/>
                <w:szCs w:val="20"/>
                <w:lang w:eastAsia="en-GB"/>
              </w:rPr>
              <w:t xml:space="preserve">MAS, NJVV, MSHMS, OJF, </w:t>
            </w:r>
            <w:r w:rsidR="00194393" w:rsidRPr="00642B4B">
              <w:rPr>
                <w:rFonts w:ascii="Garamond" w:eastAsia="Times New Roman" w:hAnsi="Garamond"/>
                <w:b/>
                <w:bCs/>
                <w:color w:val="000000"/>
                <w:sz w:val="20"/>
                <w:szCs w:val="20"/>
                <w:lang w:eastAsia="en-GB"/>
              </w:rPr>
              <w:t>org</w:t>
            </w:r>
            <w:r w:rsidRPr="00642B4B">
              <w:rPr>
                <w:rFonts w:ascii="Garamond" w:eastAsia="Times New Roman" w:hAnsi="Garamond"/>
                <w:b/>
                <w:bCs/>
                <w:color w:val="000000"/>
                <w:sz w:val="20"/>
                <w:szCs w:val="20"/>
                <w:lang w:eastAsia="en-GB"/>
              </w:rPr>
              <w:t>.</w:t>
            </w:r>
            <w:r w:rsidR="00194393">
              <w:rPr>
                <w:rFonts w:ascii="Garamond" w:eastAsia="Times New Roman" w:hAnsi="Garamond"/>
                <w:b/>
                <w:bCs/>
                <w:color w:val="000000"/>
                <w:sz w:val="20"/>
                <w:szCs w:val="20"/>
                <w:lang w:eastAsia="en-GB"/>
              </w:rPr>
              <w:t xml:space="preserve"> </w:t>
            </w:r>
            <w:r w:rsidRPr="00642B4B">
              <w:rPr>
                <w:rFonts w:ascii="Garamond" w:eastAsia="Times New Roman" w:hAnsi="Garamond"/>
                <w:b/>
                <w:bCs/>
                <w:color w:val="000000"/>
                <w:sz w:val="20"/>
                <w:szCs w:val="20"/>
                <w:lang w:eastAsia="en-GB"/>
              </w:rPr>
              <w:t>ndërkombëtare</w:t>
            </w:r>
          </w:p>
        </w:tc>
        <w:tc>
          <w:tcPr>
            <w:tcW w:w="561" w:type="pct"/>
            <w:shd w:val="clear" w:color="auto" w:fill="EAF1DD" w:themeFill="accent3" w:themeFillTint="33"/>
          </w:tcPr>
          <w:p w14:paraId="477070C1"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 xml:space="preserve">6-M-II 2022 </w:t>
            </w:r>
          </w:p>
          <w:p w14:paraId="477070C2"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 xml:space="preserve">– </w:t>
            </w:r>
          </w:p>
          <w:p w14:paraId="477070C3"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6-M-II 2027</w:t>
            </w:r>
          </w:p>
        </w:tc>
      </w:tr>
      <w:tr w:rsidR="009F0FAE" w:rsidRPr="00BB432D" w14:paraId="477070CC" w14:textId="77777777" w:rsidTr="004655A8">
        <w:tc>
          <w:tcPr>
            <w:tcW w:w="2323" w:type="pct"/>
            <w:gridSpan w:val="5"/>
            <w:shd w:val="clear" w:color="auto" w:fill="auto"/>
          </w:tcPr>
          <w:p w14:paraId="477070C5" w14:textId="074B20ED" w:rsidR="009F0FAE" w:rsidRPr="00642B4B" w:rsidRDefault="009F0FAE" w:rsidP="00194393">
            <w:pPr>
              <w:jc w:val="both"/>
              <w:rPr>
                <w:rFonts w:ascii="Garamond" w:hAnsi="Garamond"/>
                <w:sz w:val="20"/>
                <w:szCs w:val="20"/>
              </w:rPr>
            </w:pPr>
            <w:r w:rsidRPr="00642B4B">
              <w:rPr>
                <w:rFonts w:ascii="Garamond" w:hAnsi="Garamond"/>
                <w:sz w:val="20"/>
                <w:szCs w:val="20"/>
              </w:rPr>
              <w:t>I.2.2.a</w:t>
            </w:r>
            <w:r w:rsidR="00194393">
              <w:rPr>
                <w:rFonts w:ascii="Garamond" w:hAnsi="Garamond"/>
                <w:sz w:val="20"/>
                <w:szCs w:val="20"/>
              </w:rPr>
              <w:t>)</w:t>
            </w:r>
            <w:r w:rsidRPr="00642B4B">
              <w:rPr>
                <w:rFonts w:ascii="Garamond" w:hAnsi="Garamond"/>
                <w:sz w:val="20"/>
                <w:szCs w:val="20"/>
              </w:rPr>
              <w:t xml:space="preserve"> Përfshirja në kurrikulat e arsimit të lartë/studimeve të formimit të vazhduar të shkencave sociale, i moduleve mbi çështjet dhe të drejtat e personave LGBTI+</w:t>
            </w:r>
          </w:p>
        </w:tc>
        <w:tc>
          <w:tcPr>
            <w:tcW w:w="658" w:type="pct"/>
          </w:tcPr>
          <w:p w14:paraId="477070C6"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Kurrikula e përmirësuar</w:t>
            </w:r>
          </w:p>
        </w:tc>
        <w:tc>
          <w:tcPr>
            <w:tcW w:w="657" w:type="pct"/>
            <w:gridSpan w:val="2"/>
            <w:shd w:val="clear" w:color="auto" w:fill="auto"/>
          </w:tcPr>
          <w:p w14:paraId="477070C7" w14:textId="77777777" w:rsidR="009F0FAE" w:rsidRPr="00642B4B" w:rsidRDefault="009F0FAE" w:rsidP="0013284B">
            <w:pPr>
              <w:jc w:val="center"/>
              <w:rPr>
                <w:rFonts w:ascii="Garamond" w:hAnsi="Garamond"/>
                <w:bCs/>
                <w:sz w:val="20"/>
                <w:szCs w:val="20"/>
              </w:rPr>
            </w:pPr>
            <w:r w:rsidRPr="00642B4B">
              <w:rPr>
                <w:rFonts w:ascii="Garamond" w:eastAsia="Times New Roman" w:hAnsi="Garamond"/>
                <w:bCs/>
                <w:iCs/>
                <w:color w:val="000000"/>
                <w:sz w:val="20"/>
                <w:szCs w:val="20"/>
                <w:lang w:eastAsia="en-GB"/>
              </w:rPr>
              <w:t xml:space="preserve">Universiteti i Tiranës, FSHS </w:t>
            </w:r>
          </w:p>
        </w:tc>
        <w:tc>
          <w:tcPr>
            <w:tcW w:w="801" w:type="pct"/>
            <w:gridSpan w:val="2"/>
          </w:tcPr>
          <w:p w14:paraId="477070C8" w14:textId="4604178B" w:rsidR="009F0FAE" w:rsidRPr="00642B4B" w:rsidRDefault="009F0FAE" w:rsidP="0013284B">
            <w:pPr>
              <w:jc w:val="center"/>
              <w:rPr>
                <w:rFonts w:ascii="Garamond" w:hAnsi="Garamond"/>
                <w:bCs/>
                <w:sz w:val="20"/>
                <w:szCs w:val="20"/>
              </w:rPr>
            </w:pPr>
            <w:r w:rsidRPr="00642B4B">
              <w:rPr>
                <w:rFonts w:ascii="Garamond" w:eastAsia="Times New Roman" w:hAnsi="Garamond"/>
                <w:bCs/>
                <w:iCs/>
                <w:color w:val="000000"/>
                <w:sz w:val="20"/>
                <w:szCs w:val="20"/>
                <w:lang w:eastAsia="en-GB"/>
              </w:rPr>
              <w:t>MAS, MSHMS,</w:t>
            </w:r>
            <w:r w:rsidRPr="00642B4B">
              <w:rPr>
                <w:rFonts w:ascii="Garamond" w:eastAsia="Times New Roman" w:hAnsi="Garamond"/>
                <w:bCs/>
                <w:color w:val="000000"/>
                <w:sz w:val="20"/>
                <w:szCs w:val="20"/>
                <w:lang w:eastAsia="en-GB"/>
              </w:rPr>
              <w:t xml:space="preserve"> OJF, </w:t>
            </w:r>
            <w:r w:rsidR="00194393" w:rsidRPr="00642B4B">
              <w:rPr>
                <w:rFonts w:ascii="Garamond" w:eastAsia="Times New Roman" w:hAnsi="Garamond"/>
                <w:bCs/>
                <w:color w:val="000000"/>
                <w:sz w:val="20"/>
                <w:szCs w:val="20"/>
                <w:lang w:eastAsia="en-GB"/>
              </w:rPr>
              <w:t>org</w:t>
            </w:r>
            <w:r w:rsidRPr="00642B4B">
              <w:rPr>
                <w:rFonts w:ascii="Garamond" w:eastAsia="Times New Roman" w:hAnsi="Garamond"/>
                <w:bCs/>
                <w:color w:val="000000"/>
                <w:sz w:val="20"/>
                <w:szCs w:val="20"/>
                <w:lang w:eastAsia="en-GB"/>
              </w:rPr>
              <w:t>.</w:t>
            </w:r>
            <w:r w:rsidR="00194393">
              <w:rPr>
                <w:rFonts w:ascii="Garamond" w:eastAsia="Times New Roman" w:hAnsi="Garamond"/>
                <w:bCs/>
                <w:color w:val="000000"/>
                <w:sz w:val="20"/>
                <w:szCs w:val="20"/>
                <w:lang w:eastAsia="en-GB"/>
              </w:rPr>
              <w:t xml:space="preserve"> </w:t>
            </w:r>
            <w:r w:rsidRPr="00642B4B">
              <w:rPr>
                <w:rFonts w:ascii="Garamond" w:eastAsia="Times New Roman" w:hAnsi="Garamond"/>
                <w:bCs/>
                <w:color w:val="000000"/>
                <w:sz w:val="20"/>
                <w:szCs w:val="20"/>
                <w:lang w:eastAsia="en-GB"/>
              </w:rPr>
              <w:t>ndërkombëtare</w:t>
            </w:r>
          </w:p>
        </w:tc>
        <w:tc>
          <w:tcPr>
            <w:tcW w:w="561" w:type="pct"/>
          </w:tcPr>
          <w:p w14:paraId="477070C9"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2022 </w:t>
            </w:r>
          </w:p>
          <w:p w14:paraId="477070CA"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CB"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D4" w14:textId="77777777" w:rsidTr="004655A8">
        <w:tc>
          <w:tcPr>
            <w:tcW w:w="2323" w:type="pct"/>
            <w:gridSpan w:val="5"/>
            <w:shd w:val="clear" w:color="auto" w:fill="auto"/>
          </w:tcPr>
          <w:p w14:paraId="477070CD" w14:textId="37021655" w:rsidR="009F0FAE" w:rsidRPr="00642B4B" w:rsidRDefault="009F0FAE" w:rsidP="00194393">
            <w:pPr>
              <w:jc w:val="both"/>
              <w:rPr>
                <w:rFonts w:ascii="Garamond" w:hAnsi="Garamond"/>
                <w:sz w:val="20"/>
                <w:szCs w:val="20"/>
              </w:rPr>
            </w:pPr>
            <w:r w:rsidRPr="00642B4B">
              <w:rPr>
                <w:rFonts w:ascii="Garamond" w:hAnsi="Garamond"/>
                <w:sz w:val="20"/>
                <w:szCs w:val="20"/>
              </w:rPr>
              <w:t>I.2.2.b</w:t>
            </w:r>
            <w:r w:rsidR="00194393">
              <w:rPr>
                <w:rFonts w:ascii="Garamond" w:hAnsi="Garamond"/>
                <w:sz w:val="20"/>
                <w:szCs w:val="20"/>
              </w:rPr>
              <w:t>)</w:t>
            </w:r>
            <w:r w:rsidRPr="00642B4B">
              <w:rPr>
                <w:rFonts w:ascii="Garamond" w:hAnsi="Garamond"/>
                <w:sz w:val="20"/>
                <w:szCs w:val="20"/>
              </w:rPr>
              <w:t xml:space="preserve"> Përfshirja në kurrikulat e arsimit të lartë/studimeve të formimit të vazhduar të shkencave të edukimit i moduleve mbi çështjet dhe të drejtat e personave LGBTI+</w:t>
            </w:r>
          </w:p>
        </w:tc>
        <w:tc>
          <w:tcPr>
            <w:tcW w:w="658" w:type="pct"/>
          </w:tcPr>
          <w:p w14:paraId="477070CE"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Kurrikula e përmirësuar</w:t>
            </w:r>
          </w:p>
        </w:tc>
        <w:tc>
          <w:tcPr>
            <w:tcW w:w="657" w:type="pct"/>
            <w:gridSpan w:val="2"/>
            <w:shd w:val="clear" w:color="auto" w:fill="auto"/>
          </w:tcPr>
          <w:p w14:paraId="477070CF" w14:textId="77777777" w:rsidR="009F0FAE" w:rsidRPr="00642B4B" w:rsidRDefault="009F0FAE" w:rsidP="0013284B">
            <w:pPr>
              <w:jc w:val="center"/>
              <w:rPr>
                <w:rFonts w:ascii="Garamond" w:hAnsi="Garamond"/>
                <w:iCs/>
                <w:sz w:val="20"/>
                <w:szCs w:val="20"/>
              </w:rPr>
            </w:pPr>
            <w:r w:rsidRPr="00642B4B">
              <w:rPr>
                <w:rFonts w:ascii="Garamond" w:eastAsia="Times New Roman" w:hAnsi="Garamond"/>
                <w:bCs/>
                <w:iCs/>
                <w:color w:val="000000"/>
                <w:sz w:val="20"/>
                <w:szCs w:val="20"/>
                <w:lang w:eastAsia="en-GB"/>
              </w:rPr>
              <w:t>Universiteti i Tiranës, Fakulteti i Historisë dhe Filologjisë</w:t>
            </w:r>
          </w:p>
        </w:tc>
        <w:tc>
          <w:tcPr>
            <w:tcW w:w="801" w:type="pct"/>
            <w:gridSpan w:val="2"/>
          </w:tcPr>
          <w:p w14:paraId="477070D0" w14:textId="0C15C10C" w:rsidR="009F0FAE" w:rsidRPr="00642B4B" w:rsidRDefault="009F0FAE" w:rsidP="0013284B">
            <w:pPr>
              <w:jc w:val="center"/>
              <w:rPr>
                <w:rFonts w:ascii="Garamond" w:hAnsi="Garamond"/>
                <w:sz w:val="20"/>
                <w:szCs w:val="20"/>
              </w:rPr>
            </w:pPr>
            <w:r w:rsidRPr="00642B4B">
              <w:rPr>
                <w:rFonts w:ascii="Garamond" w:eastAsia="Times New Roman" w:hAnsi="Garamond"/>
                <w:bCs/>
                <w:iCs/>
                <w:color w:val="000000"/>
                <w:sz w:val="20"/>
                <w:szCs w:val="20"/>
                <w:lang w:eastAsia="en-GB"/>
              </w:rPr>
              <w:t>MAS, MSHMS,</w:t>
            </w:r>
            <w:r w:rsidRPr="00642B4B">
              <w:rPr>
                <w:rFonts w:ascii="Garamond" w:eastAsia="Times New Roman" w:hAnsi="Garamond"/>
                <w:bCs/>
                <w:color w:val="000000"/>
                <w:sz w:val="20"/>
                <w:szCs w:val="20"/>
                <w:lang w:eastAsia="en-GB"/>
              </w:rPr>
              <w:t xml:space="preserve"> OJF, </w:t>
            </w:r>
            <w:r w:rsidR="00194393" w:rsidRPr="00642B4B">
              <w:rPr>
                <w:rFonts w:ascii="Garamond" w:eastAsia="Times New Roman" w:hAnsi="Garamond"/>
                <w:bCs/>
                <w:color w:val="000000"/>
                <w:sz w:val="20"/>
                <w:szCs w:val="20"/>
                <w:lang w:eastAsia="en-GB"/>
              </w:rPr>
              <w:t>org</w:t>
            </w:r>
            <w:r w:rsidRPr="00642B4B">
              <w:rPr>
                <w:rFonts w:ascii="Garamond" w:eastAsia="Times New Roman" w:hAnsi="Garamond"/>
                <w:bCs/>
                <w:color w:val="000000"/>
                <w:sz w:val="20"/>
                <w:szCs w:val="20"/>
                <w:lang w:eastAsia="en-GB"/>
              </w:rPr>
              <w:t>.</w:t>
            </w:r>
            <w:r w:rsidR="00194393">
              <w:rPr>
                <w:rFonts w:ascii="Garamond" w:eastAsia="Times New Roman" w:hAnsi="Garamond"/>
                <w:bCs/>
                <w:color w:val="000000"/>
                <w:sz w:val="20"/>
                <w:szCs w:val="20"/>
                <w:lang w:eastAsia="en-GB"/>
              </w:rPr>
              <w:t xml:space="preserve"> </w:t>
            </w:r>
            <w:r w:rsidRPr="00642B4B">
              <w:rPr>
                <w:rFonts w:ascii="Garamond" w:eastAsia="Times New Roman" w:hAnsi="Garamond"/>
                <w:bCs/>
                <w:color w:val="000000"/>
                <w:sz w:val="20"/>
                <w:szCs w:val="20"/>
                <w:lang w:eastAsia="en-GB"/>
              </w:rPr>
              <w:t>ndërkombëtare</w:t>
            </w:r>
          </w:p>
        </w:tc>
        <w:tc>
          <w:tcPr>
            <w:tcW w:w="561" w:type="pct"/>
          </w:tcPr>
          <w:p w14:paraId="477070D1"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2022 </w:t>
            </w:r>
          </w:p>
          <w:p w14:paraId="477070D2"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D3"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DC" w14:textId="77777777" w:rsidTr="004655A8">
        <w:tc>
          <w:tcPr>
            <w:tcW w:w="2323" w:type="pct"/>
            <w:gridSpan w:val="5"/>
            <w:shd w:val="clear" w:color="auto" w:fill="auto"/>
          </w:tcPr>
          <w:p w14:paraId="477070D5" w14:textId="0C4D8F87" w:rsidR="009F0FAE" w:rsidRPr="00642B4B" w:rsidRDefault="009F0FAE" w:rsidP="004655A8">
            <w:pPr>
              <w:jc w:val="both"/>
              <w:rPr>
                <w:rFonts w:ascii="Garamond" w:hAnsi="Garamond"/>
                <w:sz w:val="20"/>
                <w:szCs w:val="20"/>
              </w:rPr>
            </w:pPr>
            <w:r w:rsidRPr="00642B4B">
              <w:rPr>
                <w:rFonts w:ascii="Garamond" w:hAnsi="Garamond"/>
                <w:sz w:val="20"/>
                <w:szCs w:val="20"/>
              </w:rPr>
              <w:lastRenderedPageBreak/>
              <w:t>I.2.2.c</w:t>
            </w:r>
            <w:r w:rsidR="004655A8">
              <w:rPr>
                <w:rFonts w:ascii="Garamond" w:hAnsi="Garamond"/>
                <w:sz w:val="20"/>
                <w:szCs w:val="20"/>
              </w:rPr>
              <w:t>)</w:t>
            </w:r>
            <w:r w:rsidRPr="00642B4B">
              <w:rPr>
                <w:rFonts w:ascii="Garamond" w:hAnsi="Garamond"/>
                <w:sz w:val="20"/>
                <w:szCs w:val="20"/>
              </w:rPr>
              <w:t xml:space="preserve"> Përfshirja në kurrikulat e arsimit të lartë/studimeve të formimit të vazhduar të drejtësisë i moduleve mbi çështjet dhe të drejtat e personave LGBTI+</w:t>
            </w:r>
          </w:p>
        </w:tc>
        <w:tc>
          <w:tcPr>
            <w:tcW w:w="658" w:type="pct"/>
          </w:tcPr>
          <w:p w14:paraId="477070D6"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Kurrikula e përmirësuar</w:t>
            </w:r>
          </w:p>
        </w:tc>
        <w:tc>
          <w:tcPr>
            <w:tcW w:w="657" w:type="pct"/>
            <w:gridSpan w:val="2"/>
            <w:shd w:val="clear" w:color="auto" w:fill="auto"/>
          </w:tcPr>
          <w:p w14:paraId="477070D7" w14:textId="77777777" w:rsidR="009F0FAE" w:rsidRPr="00642B4B" w:rsidRDefault="009F0FAE" w:rsidP="0013284B">
            <w:pPr>
              <w:jc w:val="center"/>
              <w:rPr>
                <w:rFonts w:ascii="Garamond" w:hAnsi="Garamond"/>
                <w:iCs/>
                <w:sz w:val="20"/>
                <w:szCs w:val="20"/>
              </w:rPr>
            </w:pPr>
            <w:r w:rsidRPr="00642B4B">
              <w:rPr>
                <w:rFonts w:ascii="Garamond" w:eastAsia="Times New Roman" w:hAnsi="Garamond"/>
                <w:bCs/>
                <w:iCs/>
                <w:color w:val="000000"/>
                <w:sz w:val="20"/>
                <w:szCs w:val="20"/>
                <w:lang w:eastAsia="en-GB"/>
              </w:rPr>
              <w:t>Universiteti i Tiranës, Fakulteti i Drejtësisë</w:t>
            </w:r>
          </w:p>
        </w:tc>
        <w:tc>
          <w:tcPr>
            <w:tcW w:w="801" w:type="pct"/>
            <w:gridSpan w:val="2"/>
          </w:tcPr>
          <w:p w14:paraId="477070D8" w14:textId="03186FC0" w:rsidR="009F0FAE" w:rsidRPr="00642B4B" w:rsidRDefault="009F0FAE" w:rsidP="0013284B">
            <w:pPr>
              <w:jc w:val="center"/>
              <w:rPr>
                <w:rFonts w:ascii="Garamond" w:hAnsi="Garamond"/>
                <w:sz w:val="20"/>
                <w:szCs w:val="20"/>
              </w:rPr>
            </w:pPr>
            <w:r w:rsidRPr="00642B4B">
              <w:rPr>
                <w:rFonts w:ascii="Garamond" w:eastAsia="Times New Roman" w:hAnsi="Garamond"/>
                <w:bCs/>
                <w:iCs/>
                <w:color w:val="000000"/>
                <w:sz w:val="20"/>
                <w:szCs w:val="20"/>
                <w:lang w:eastAsia="en-GB"/>
              </w:rPr>
              <w:t>MAS, MSHMS,</w:t>
            </w:r>
            <w:r w:rsidRPr="00642B4B">
              <w:rPr>
                <w:rFonts w:ascii="Garamond" w:eastAsia="Times New Roman" w:hAnsi="Garamond"/>
                <w:bCs/>
                <w:color w:val="000000"/>
                <w:sz w:val="20"/>
                <w:szCs w:val="20"/>
                <w:lang w:eastAsia="en-GB"/>
              </w:rPr>
              <w:t xml:space="preserve"> OJF, </w:t>
            </w:r>
            <w:r w:rsidR="00F40378" w:rsidRPr="00642B4B">
              <w:rPr>
                <w:rFonts w:ascii="Garamond" w:eastAsia="Times New Roman" w:hAnsi="Garamond"/>
                <w:bCs/>
                <w:color w:val="000000"/>
                <w:sz w:val="20"/>
                <w:szCs w:val="20"/>
                <w:lang w:eastAsia="en-GB"/>
              </w:rPr>
              <w:t>org</w:t>
            </w:r>
            <w:r w:rsidRPr="00642B4B">
              <w:rPr>
                <w:rFonts w:ascii="Garamond" w:eastAsia="Times New Roman" w:hAnsi="Garamond"/>
                <w:bCs/>
                <w:color w:val="000000"/>
                <w:sz w:val="20"/>
                <w:szCs w:val="20"/>
                <w:lang w:eastAsia="en-GB"/>
              </w:rPr>
              <w:t>.</w:t>
            </w:r>
            <w:r w:rsidR="00F40378">
              <w:rPr>
                <w:rFonts w:ascii="Garamond" w:eastAsia="Times New Roman" w:hAnsi="Garamond"/>
                <w:bCs/>
                <w:color w:val="000000"/>
                <w:sz w:val="20"/>
                <w:szCs w:val="20"/>
                <w:lang w:eastAsia="en-GB"/>
              </w:rPr>
              <w:t xml:space="preserve"> </w:t>
            </w:r>
            <w:r w:rsidRPr="00642B4B">
              <w:rPr>
                <w:rFonts w:ascii="Garamond" w:eastAsia="Times New Roman" w:hAnsi="Garamond"/>
                <w:bCs/>
                <w:color w:val="000000"/>
                <w:sz w:val="20"/>
                <w:szCs w:val="20"/>
                <w:lang w:eastAsia="en-GB"/>
              </w:rPr>
              <w:t>ndërkombëtare</w:t>
            </w:r>
          </w:p>
        </w:tc>
        <w:tc>
          <w:tcPr>
            <w:tcW w:w="561" w:type="pct"/>
          </w:tcPr>
          <w:p w14:paraId="477070D9"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2022 </w:t>
            </w:r>
          </w:p>
          <w:p w14:paraId="477070DA"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DB"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E4" w14:textId="77777777" w:rsidTr="004655A8">
        <w:tc>
          <w:tcPr>
            <w:tcW w:w="2323" w:type="pct"/>
            <w:gridSpan w:val="5"/>
            <w:shd w:val="clear" w:color="auto" w:fill="auto"/>
          </w:tcPr>
          <w:p w14:paraId="477070DD" w14:textId="776A6B66" w:rsidR="009F0FAE" w:rsidRPr="00642B4B" w:rsidRDefault="009F0FAE" w:rsidP="004655A8">
            <w:pPr>
              <w:jc w:val="both"/>
              <w:rPr>
                <w:rFonts w:ascii="Garamond" w:hAnsi="Garamond"/>
                <w:sz w:val="20"/>
                <w:szCs w:val="20"/>
              </w:rPr>
            </w:pPr>
            <w:r w:rsidRPr="00642B4B">
              <w:rPr>
                <w:rFonts w:ascii="Garamond" w:hAnsi="Garamond"/>
                <w:sz w:val="20"/>
                <w:szCs w:val="20"/>
              </w:rPr>
              <w:t>I.2.2.d</w:t>
            </w:r>
            <w:r w:rsidR="004655A8">
              <w:rPr>
                <w:rFonts w:ascii="Garamond" w:hAnsi="Garamond"/>
                <w:sz w:val="20"/>
                <w:szCs w:val="20"/>
              </w:rPr>
              <w:t>)</w:t>
            </w:r>
            <w:r w:rsidRPr="00642B4B">
              <w:rPr>
                <w:rFonts w:ascii="Garamond" w:hAnsi="Garamond"/>
                <w:sz w:val="20"/>
                <w:szCs w:val="20"/>
              </w:rPr>
              <w:t xml:space="preserve"> Përfshirja e modulit mbi të drejtat dhe mbrojtjen e personave LGBTI+ në trajnimin fillestar dhe vazhdues me gjyqtarët e prokurorët</w:t>
            </w:r>
          </w:p>
        </w:tc>
        <w:tc>
          <w:tcPr>
            <w:tcW w:w="658" w:type="pct"/>
          </w:tcPr>
          <w:p w14:paraId="477070DE"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Kurrikula e përmirësuar</w:t>
            </w:r>
          </w:p>
        </w:tc>
        <w:tc>
          <w:tcPr>
            <w:tcW w:w="657" w:type="pct"/>
            <w:gridSpan w:val="2"/>
            <w:shd w:val="clear" w:color="auto" w:fill="auto"/>
          </w:tcPr>
          <w:p w14:paraId="477070DF" w14:textId="77777777" w:rsidR="009F0FAE" w:rsidRPr="00642B4B" w:rsidRDefault="009F0FAE" w:rsidP="0013284B">
            <w:pPr>
              <w:jc w:val="center"/>
              <w:rPr>
                <w:rFonts w:ascii="Garamond" w:eastAsia="Times New Roman" w:hAnsi="Garamond"/>
                <w:bCs/>
                <w:iCs/>
                <w:color w:val="000000"/>
                <w:sz w:val="20"/>
                <w:szCs w:val="20"/>
                <w:lang w:eastAsia="en-GB"/>
              </w:rPr>
            </w:pPr>
            <w:r w:rsidRPr="00642B4B">
              <w:rPr>
                <w:rFonts w:ascii="Garamond" w:eastAsia="Times New Roman" w:hAnsi="Garamond"/>
                <w:bCs/>
                <w:iCs/>
                <w:color w:val="000000"/>
                <w:sz w:val="20"/>
                <w:szCs w:val="20"/>
                <w:lang w:eastAsia="en-GB"/>
              </w:rPr>
              <w:t>Shkolla e Magjistraturës</w:t>
            </w:r>
          </w:p>
        </w:tc>
        <w:tc>
          <w:tcPr>
            <w:tcW w:w="801" w:type="pct"/>
            <w:gridSpan w:val="2"/>
          </w:tcPr>
          <w:p w14:paraId="477070E0" w14:textId="50C68D5B" w:rsidR="009F0FAE" w:rsidRPr="00642B4B" w:rsidRDefault="009F0FAE" w:rsidP="0013284B">
            <w:pPr>
              <w:jc w:val="center"/>
              <w:rPr>
                <w:rFonts w:ascii="Garamond" w:eastAsia="Times New Roman" w:hAnsi="Garamond"/>
                <w:bCs/>
                <w:iCs/>
                <w:color w:val="000000"/>
                <w:sz w:val="20"/>
                <w:szCs w:val="20"/>
                <w:lang w:eastAsia="en-GB"/>
              </w:rPr>
            </w:pPr>
            <w:r w:rsidRPr="00642B4B">
              <w:rPr>
                <w:rFonts w:ascii="Garamond" w:eastAsia="Times New Roman" w:hAnsi="Garamond"/>
                <w:bCs/>
                <w:iCs/>
                <w:color w:val="000000"/>
                <w:sz w:val="20"/>
                <w:szCs w:val="20"/>
                <w:lang w:eastAsia="en-GB"/>
              </w:rPr>
              <w:t>MD, MSHMS,</w:t>
            </w:r>
            <w:r w:rsidRPr="00642B4B">
              <w:rPr>
                <w:rFonts w:ascii="Garamond" w:eastAsia="Times New Roman" w:hAnsi="Garamond"/>
                <w:bCs/>
                <w:color w:val="000000"/>
                <w:sz w:val="20"/>
                <w:szCs w:val="20"/>
                <w:lang w:eastAsia="en-GB"/>
              </w:rPr>
              <w:t xml:space="preserve"> OJF, </w:t>
            </w:r>
            <w:r w:rsidR="00F40378" w:rsidRPr="00642B4B">
              <w:rPr>
                <w:rFonts w:ascii="Garamond" w:eastAsia="Times New Roman" w:hAnsi="Garamond"/>
                <w:bCs/>
                <w:color w:val="000000"/>
                <w:sz w:val="20"/>
                <w:szCs w:val="20"/>
                <w:lang w:eastAsia="en-GB"/>
              </w:rPr>
              <w:t>org</w:t>
            </w:r>
            <w:r w:rsidRPr="00642B4B">
              <w:rPr>
                <w:rFonts w:ascii="Garamond" w:eastAsia="Times New Roman" w:hAnsi="Garamond"/>
                <w:bCs/>
                <w:color w:val="000000"/>
                <w:sz w:val="20"/>
                <w:szCs w:val="20"/>
                <w:lang w:eastAsia="en-GB"/>
              </w:rPr>
              <w:t>.</w:t>
            </w:r>
            <w:r w:rsidR="00F40378">
              <w:rPr>
                <w:rFonts w:ascii="Garamond" w:eastAsia="Times New Roman" w:hAnsi="Garamond"/>
                <w:bCs/>
                <w:color w:val="000000"/>
                <w:sz w:val="20"/>
                <w:szCs w:val="20"/>
                <w:lang w:eastAsia="en-GB"/>
              </w:rPr>
              <w:t xml:space="preserve"> </w:t>
            </w:r>
            <w:r w:rsidRPr="00642B4B">
              <w:rPr>
                <w:rFonts w:ascii="Garamond" w:eastAsia="Times New Roman" w:hAnsi="Garamond"/>
                <w:bCs/>
                <w:color w:val="000000"/>
                <w:sz w:val="20"/>
                <w:szCs w:val="20"/>
                <w:lang w:eastAsia="en-GB"/>
              </w:rPr>
              <w:t>ndërkombëtare</w:t>
            </w:r>
          </w:p>
        </w:tc>
        <w:tc>
          <w:tcPr>
            <w:tcW w:w="561" w:type="pct"/>
          </w:tcPr>
          <w:p w14:paraId="477070E1"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2022 </w:t>
            </w:r>
          </w:p>
          <w:p w14:paraId="477070E2"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E3"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EC" w14:textId="77777777" w:rsidTr="004655A8">
        <w:tc>
          <w:tcPr>
            <w:tcW w:w="2323" w:type="pct"/>
            <w:gridSpan w:val="5"/>
            <w:shd w:val="clear" w:color="auto" w:fill="auto"/>
          </w:tcPr>
          <w:p w14:paraId="477070E5" w14:textId="4C2E26D9" w:rsidR="009F0FAE" w:rsidRPr="00642B4B" w:rsidRDefault="009F0FAE" w:rsidP="004655A8">
            <w:pPr>
              <w:jc w:val="both"/>
              <w:rPr>
                <w:rFonts w:ascii="Garamond" w:hAnsi="Garamond"/>
                <w:sz w:val="20"/>
                <w:szCs w:val="20"/>
              </w:rPr>
            </w:pPr>
            <w:r w:rsidRPr="00642B4B">
              <w:rPr>
                <w:rFonts w:ascii="Garamond" w:hAnsi="Garamond"/>
                <w:sz w:val="20"/>
                <w:szCs w:val="20"/>
              </w:rPr>
              <w:t>I.2.2.e</w:t>
            </w:r>
            <w:r w:rsidR="004655A8">
              <w:rPr>
                <w:rFonts w:ascii="Garamond" w:hAnsi="Garamond"/>
                <w:sz w:val="20"/>
                <w:szCs w:val="20"/>
              </w:rPr>
              <w:t>)</w:t>
            </w:r>
            <w:r w:rsidRPr="00642B4B">
              <w:rPr>
                <w:rFonts w:ascii="Garamond" w:hAnsi="Garamond"/>
                <w:sz w:val="20"/>
                <w:szCs w:val="20"/>
              </w:rPr>
              <w:t xml:space="preserve"> Përfshirja në kurrikulat e arsimit të lartë/studimeve të formimit të vazhduar të policimit i moduleve mbi çështjet dhe të drejtat e personave LGBTI+</w:t>
            </w:r>
          </w:p>
        </w:tc>
        <w:tc>
          <w:tcPr>
            <w:tcW w:w="658" w:type="pct"/>
          </w:tcPr>
          <w:p w14:paraId="477070E6"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Kurrikula e përmirësuar</w:t>
            </w:r>
          </w:p>
        </w:tc>
        <w:tc>
          <w:tcPr>
            <w:tcW w:w="657" w:type="pct"/>
            <w:gridSpan w:val="2"/>
            <w:shd w:val="clear" w:color="auto" w:fill="auto"/>
          </w:tcPr>
          <w:p w14:paraId="477070E7" w14:textId="77777777" w:rsidR="009F0FAE" w:rsidRPr="00642B4B" w:rsidRDefault="009F0FAE" w:rsidP="0013284B">
            <w:pPr>
              <w:jc w:val="center"/>
              <w:rPr>
                <w:rFonts w:ascii="Garamond" w:eastAsia="Times New Roman" w:hAnsi="Garamond"/>
                <w:bCs/>
                <w:iCs/>
                <w:color w:val="000000"/>
                <w:sz w:val="20"/>
                <w:szCs w:val="20"/>
                <w:lang w:eastAsia="en-GB"/>
              </w:rPr>
            </w:pPr>
            <w:r w:rsidRPr="00642B4B">
              <w:rPr>
                <w:rFonts w:ascii="Garamond" w:eastAsia="Times New Roman" w:hAnsi="Garamond"/>
                <w:bCs/>
                <w:iCs/>
                <w:color w:val="000000"/>
                <w:sz w:val="20"/>
                <w:szCs w:val="20"/>
                <w:lang w:eastAsia="en-GB"/>
              </w:rPr>
              <w:t>Akademia e Sigurisë</w:t>
            </w:r>
          </w:p>
        </w:tc>
        <w:tc>
          <w:tcPr>
            <w:tcW w:w="801" w:type="pct"/>
            <w:gridSpan w:val="2"/>
          </w:tcPr>
          <w:p w14:paraId="477070E8" w14:textId="6C4FBB0B" w:rsidR="009F0FAE" w:rsidRPr="00642B4B" w:rsidRDefault="009F0FAE" w:rsidP="0013284B">
            <w:pPr>
              <w:jc w:val="center"/>
              <w:rPr>
                <w:rFonts w:ascii="Garamond" w:eastAsia="Times New Roman" w:hAnsi="Garamond"/>
                <w:bCs/>
                <w:iCs/>
                <w:color w:val="000000"/>
                <w:sz w:val="20"/>
                <w:szCs w:val="20"/>
                <w:lang w:eastAsia="en-GB"/>
              </w:rPr>
            </w:pPr>
            <w:r w:rsidRPr="00642B4B">
              <w:rPr>
                <w:rFonts w:ascii="Garamond" w:eastAsia="Times New Roman" w:hAnsi="Garamond"/>
                <w:bCs/>
                <w:iCs/>
                <w:color w:val="000000"/>
                <w:sz w:val="20"/>
                <w:szCs w:val="20"/>
                <w:lang w:eastAsia="en-GB"/>
              </w:rPr>
              <w:t>MB/PSHSH, MSHMS,</w:t>
            </w:r>
            <w:r w:rsidRPr="00642B4B">
              <w:rPr>
                <w:rFonts w:ascii="Garamond" w:eastAsia="Times New Roman" w:hAnsi="Garamond"/>
                <w:bCs/>
                <w:color w:val="000000"/>
                <w:sz w:val="20"/>
                <w:szCs w:val="20"/>
                <w:lang w:eastAsia="en-GB"/>
              </w:rPr>
              <w:t xml:space="preserve"> OJF, </w:t>
            </w:r>
            <w:r w:rsidR="00F40378" w:rsidRPr="00642B4B">
              <w:rPr>
                <w:rFonts w:ascii="Garamond" w:eastAsia="Times New Roman" w:hAnsi="Garamond"/>
                <w:bCs/>
                <w:color w:val="000000"/>
                <w:sz w:val="20"/>
                <w:szCs w:val="20"/>
                <w:lang w:eastAsia="en-GB"/>
              </w:rPr>
              <w:t>org</w:t>
            </w:r>
            <w:r w:rsidRPr="00642B4B">
              <w:rPr>
                <w:rFonts w:ascii="Garamond" w:eastAsia="Times New Roman" w:hAnsi="Garamond"/>
                <w:bCs/>
                <w:color w:val="000000"/>
                <w:sz w:val="20"/>
                <w:szCs w:val="20"/>
                <w:lang w:eastAsia="en-GB"/>
              </w:rPr>
              <w:t>.ndërkombëtare</w:t>
            </w:r>
          </w:p>
        </w:tc>
        <w:tc>
          <w:tcPr>
            <w:tcW w:w="561" w:type="pct"/>
          </w:tcPr>
          <w:p w14:paraId="477070E9"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2022 </w:t>
            </w:r>
          </w:p>
          <w:p w14:paraId="477070EA"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EB"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F4" w14:textId="77777777" w:rsidTr="004655A8">
        <w:tc>
          <w:tcPr>
            <w:tcW w:w="2323" w:type="pct"/>
            <w:gridSpan w:val="5"/>
            <w:shd w:val="clear" w:color="auto" w:fill="auto"/>
          </w:tcPr>
          <w:p w14:paraId="477070ED" w14:textId="52BF8371" w:rsidR="009F0FAE" w:rsidRPr="00642B4B" w:rsidRDefault="009F0FAE" w:rsidP="004655A8">
            <w:pPr>
              <w:jc w:val="both"/>
              <w:rPr>
                <w:rFonts w:ascii="Garamond" w:hAnsi="Garamond"/>
                <w:sz w:val="20"/>
                <w:szCs w:val="20"/>
              </w:rPr>
            </w:pPr>
            <w:r w:rsidRPr="00642B4B">
              <w:rPr>
                <w:rFonts w:ascii="Garamond" w:hAnsi="Garamond"/>
                <w:sz w:val="20"/>
                <w:szCs w:val="20"/>
              </w:rPr>
              <w:t>I.2.2.f</w:t>
            </w:r>
            <w:r w:rsidR="004655A8">
              <w:rPr>
                <w:rFonts w:ascii="Garamond" w:hAnsi="Garamond"/>
                <w:sz w:val="20"/>
                <w:szCs w:val="20"/>
              </w:rPr>
              <w:t>)</w:t>
            </w:r>
            <w:r w:rsidRPr="00642B4B">
              <w:rPr>
                <w:rFonts w:ascii="Garamond" w:hAnsi="Garamond"/>
                <w:sz w:val="20"/>
                <w:szCs w:val="20"/>
              </w:rPr>
              <w:t xml:space="preserve"> Përfshirja në kurrikulat e arsimit të lartë/studimeve të formimit të vazhduar</w:t>
            </w:r>
            <w:r w:rsidR="004655A8">
              <w:rPr>
                <w:rFonts w:ascii="Garamond" w:hAnsi="Garamond"/>
                <w:sz w:val="20"/>
                <w:szCs w:val="20"/>
              </w:rPr>
              <w:t xml:space="preserve"> </w:t>
            </w:r>
            <w:r w:rsidRPr="00642B4B">
              <w:rPr>
                <w:rFonts w:ascii="Garamond" w:hAnsi="Garamond"/>
                <w:sz w:val="20"/>
                <w:szCs w:val="20"/>
              </w:rPr>
              <w:t>të mjekësisë i moduleve mbi çështjet dhe të drejtat e personave LGBTI+</w:t>
            </w:r>
          </w:p>
        </w:tc>
        <w:tc>
          <w:tcPr>
            <w:tcW w:w="658" w:type="pct"/>
          </w:tcPr>
          <w:p w14:paraId="477070EE"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Kurrikula e përmirësuar</w:t>
            </w:r>
          </w:p>
        </w:tc>
        <w:tc>
          <w:tcPr>
            <w:tcW w:w="657" w:type="pct"/>
            <w:gridSpan w:val="2"/>
            <w:shd w:val="clear" w:color="auto" w:fill="auto"/>
          </w:tcPr>
          <w:p w14:paraId="477070EF" w14:textId="77777777" w:rsidR="009F0FAE" w:rsidRPr="00642B4B" w:rsidRDefault="009F0FAE" w:rsidP="0013284B">
            <w:pPr>
              <w:jc w:val="center"/>
              <w:rPr>
                <w:rFonts w:ascii="Garamond" w:eastAsia="Times New Roman" w:hAnsi="Garamond"/>
                <w:bCs/>
                <w:iCs/>
                <w:color w:val="000000"/>
                <w:sz w:val="20"/>
                <w:szCs w:val="20"/>
                <w:lang w:eastAsia="en-GB"/>
              </w:rPr>
            </w:pPr>
            <w:r w:rsidRPr="00642B4B">
              <w:rPr>
                <w:rFonts w:ascii="Garamond" w:eastAsia="Times New Roman" w:hAnsi="Garamond"/>
                <w:bCs/>
                <w:iCs/>
                <w:color w:val="000000"/>
                <w:sz w:val="20"/>
                <w:szCs w:val="20"/>
                <w:lang w:eastAsia="en-GB"/>
              </w:rPr>
              <w:t>Universiteti i Mjekësisë Tiranë (UMT)</w:t>
            </w:r>
          </w:p>
        </w:tc>
        <w:tc>
          <w:tcPr>
            <w:tcW w:w="801" w:type="pct"/>
            <w:gridSpan w:val="2"/>
          </w:tcPr>
          <w:p w14:paraId="477070F0" w14:textId="3CB9027F" w:rsidR="009F0FAE" w:rsidRPr="00642B4B" w:rsidRDefault="009F0FAE" w:rsidP="0013284B">
            <w:pPr>
              <w:jc w:val="center"/>
              <w:rPr>
                <w:rFonts w:ascii="Garamond" w:eastAsia="Times New Roman" w:hAnsi="Garamond"/>
                <w:bCs/>
                <w:iCs/>
                <w:color w:val="000000"/>
                <w:sz w:val="20"/>
                <w:szCs w:val="20"/>
                <w:lang w:eastAsia="en-GB"/>
              </w:rPr>
            </w:pPr>
            <w:r w:rsidRPr="00642B4B">
              <w:rPr>
                <w:rFonts w:ascii="Garamond" w:eastAsia="Times New Roman" w:hAnsi="Garamond"/>
                <w:bCs/>
                <w:iCs/>
                <w:color w:val="000000"/>
                <w:sz w:val="20"/>
                <w:szCs w:val="20"/>
                <w:lang w:eastAsia="en-GB"/>
              </w:rPr>
              <w:t>MSHMS,</w:t>
            </w:r>
            <w:r w:rsidRPr="00642B4B">
              <w:rPr>
                <w:rFonts w:ascii="Garamond" w:eastAsia="Times New Roman" w:hAnsi="Garamond"/>
                <w:bCs/>
                <w:color w:val="000000"/>
                <w:sz w:val="20"/>
                <w:szCs w:val="20"/>
                <w:lang w:eastAsia="en-GB"/>
              </w:rPr>
              <w:t xml:space="preserve"> OJF, </w:t>
            </w:r>
            <w:r w:rsidR="00F40378" w:rsidRPr="00642B4B">
              <w:rPr>
                <w:rFonts w:ascii="Garamond" w:eastAsia="Times New Roman" w:hAnsi="Garamond"/>
                <w:bCs/>
                <w:color w:val="000000"/>
                <w:sz w:val="20"/>
                <w:szCs w:val="20"/>
                <w:lang w:eastAsia="en-GB"/>
              </w:rPr>
              <w:t>org</w:t>
            </w:r>
            <w:r w:rsidRPr="00642B4B">
              <w:rPr>
                <w:rFonts w:ascii="Garamond" w:eastAsia="Times New Roman" w:hAnsi="Garamond"/>
                <w:bCs/>
                <w:color w:val="000000"/>
                <w:sz w:val="20"/>
                <w:szCs w:val="20"/>
                <w:lang w:eastAsia="en-GB"/>
              </w:rPr>
              <w:t>.</w:t>
            </w:r>
            <w:r w:rsidR="00F40378">
              <w:rPr>
                <w:rFonts w:ascii="Garamond" w:eastAsia="Times New Roman" w:hAnsi="Garamond"/>
                <w:bCs/>
                <w:color w:val="000000"/>
                <w:sz w:val="20"/>
                <w:szCs w:val="20"/>
                <w:lang w:eastAsia="en-GB"/>
              </w:rPr>
              <w:t xml:space="preserve"> </w:t>
            </w:r>
            <w:r w:rsidRPr="00642B4B">
              <w:rPr>
                <w:rFonts w:ascii="Garamond" w:eastAsia="Times New Roman" w:hAnsi="Garamond"/>
                <w:bCs/>
                <w:color w:val="000000"/>
                <w:sz w:val="20"/>
                <w:szCs w:val="20"/>
                <w:lang w:eastAsia="en-GB"/>
              </w:rPr>
              <w:t>ndërkombëtare</w:t>
            </w:r>
          </w:p>
        </w:tc>
        <w:tc>
          <w:tcPr>
            <w:tcW w:w="561" w:type="pct"/>
          </w:tcPr>
          <w:p w14:paraId="477070F1"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2022 </w:t>
            </w:r>
          </w:p>
          <w:p w14:paraId="477070F2"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0F3"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6-M-II 2027</w:t>
            </w:r>
          </w:p>
        </w:tc>
      </w:tr>
      <w:tr w:rsidR="009F0FAE" w:rsidRPr="00BB432D" w14:paraId="477070F7" w14:textId="77777777" w:rsidTr="004655A8">
        <w:tc>
          <w:tcPr>
            <w:tcW w:w="767" w:type="pct"/>
            <w:shd w:val="clear" w:color="auto" w:fill="FBD4B4" w:themeFill="accent6" w:themeFillTint="66"/>
          </w:tcPr>
          <w:p w14:paraId="477070F5" w14:textId="7BCAE838" w:rsidR="009F0FAE" w:rsidRPr="00642B4B" w:rsidRDefault="004655A8" w:rsidP="0013284B">
            <w:pPr>
              <w:rPr>
                <w:rFonts w:ascii="Garamond" w:hAnsi="Garamond"/>
                <w:b/>
                <w:sz w:val="20"/>
                <w:szCs w:val="20"/>
              </w:rPr>
            </w:pPr>
            <w:r>
              <w:rPr>
                <w:rFonts w:ascii="Garamond" w:hAnsi="Garamond"/>
                <w:b/>
                <w:sz w:val="20"/>
                <w:szCs w:val="20"/>
              </w:rPr>
              <w:t>Objektivi specifik I.3</w:t>
            </w:r>
          </w:p>
        </w:tc>
        <w:tc>
          <w:tcPr>
            <w:tcW w:w="4233" w:type="pct"/>
            <w:gridSpan w:val="10"/>
            <w:shd w:val="clear" w:color="auto" w:fill="FBD4B4" w:themeFill="accent6" w:themeFillTint="66"/>
          </w:tcPr>
          <w:p w14:paraId="477070F6" w14:textId="3246F62A" w:rsidR="009F0FAE" w:rsidRPr="00642B4B" w:rsidRDefault="009F0FAE" w:rsidP="0013284B">
            <w:pPr>
              <w:rPr>
                <w:rFonts w:ascii="Garamond" w:hAnsi="Garamond"/>
                <w:b/>
                <w:sz w:val="20"/>
                <w:szCs w:val="20"/>
              </w:rPr>
            </w:pPr>
            <w:r w:rsidRPr="00642B4B">
              <w:rPr>
                <w:rFonts w:ascii="Garamond" w:hAnsi="Garamond"/>
                <w:b/>
                <w:sz w:val="20"/>
                <w:szCs w:val="20"/>
              </w:rPr>
              <w:t>Garantimi i aksesit për personat LGBTI+ në shërbimet e kujdesit s</w:t>
            </w:r>
            <w:r w:rsidR="004655A8">
              <w:rPr>
                <w:rFonts w:ascii="Garamond" w:hAnsi="Garamond"/>
                <w:b/>
                <w:sz w:val="20"/>
                <w:szCs w:val="20"/>
              </w:rPr>
              <w:t>hëndetësor, në të gjithë vendin</w:t>
            </w:r>
          </w:p>
        </w:tc>
      </w:tr>
      <w:tr w:rsidR="009F0FAE" w:rsidRPr="00BB432D" w14:paraId="477070FE" w14:textId="77777777" w:rsidTr="004655A8">
        <w:tc>
          <w:tcPr>
            <w:tcW w:w="767" w:type="pct"/>
            <w:shd w:val="clear" w:color="auto" w:fill="FDE9D9" w:themeFill="accent6" w:themeFillTint="33"/>
          </w:tcPr>
          <w:p w14:paraId="477070F8" w14:textId="62ACA7C7" w:rsidR="009F0FAE" w:rsidRPr="004655A8" w:rsidRDefault="00733FE7" w:rsidP="0013284B">
            <w:pPr>
              <w:rPr>
                <w:rFonts w:ascii="Garamond" w:hAnsi="Garamond"/>
                <w:b/>
                <w:sz w:val="20"/>
                <w:szCs w:val="20"/>
              </w:rPr>
            </w:pPr>
            <w:r>
              <w:rPr>
                <w:rFonts w:ascii="Garamond" w:hAnsi="Garamond"/>
                <w:b/>
                <w:bCs/>
                <w:sz w:val="20"/>
                <w:szCs w:val="20"/>
              </w:rPr>
              <w:t>Rezultatet e pritshme</w:t>
            </w:r>
            <w:r w:rsidR="009F0FAE" w:rsidRPr="004655A8">
              <w:rPr>
                <w:rFonts w:ascii="Garamond" w:hAnsi="Garamond"/>
                <w:b/>
                <w:bCs/>
                <w:sz w:val="20"/>
                <w:szCs w:val="20"/>
              </w:rPr>
              <w:t xml:space="preserve"> </w:t>
            </w:r>
          </w:p>
          <w:p w14:paraId="477070F9" w14:textId="77777777" w:rsidR="009F0FAE" w:rsidRPr="004655A8" w:rsidRDefault="009F0FAE" w:rsidP="0013284B">
            <w:pPr>
              <w:rPr>
                <w:rFonts w:ascii="Garamond" w:hAnsi="Garamond"/>
                <w:b/>
                <w:bCs/>
                <w:sz w:val="20"/>
                <w:szCs w:val="20"/>
              </w:rPr>
            </w:pPr>
          </w:p>
        </w:tc>
        <w:tc>
          <w:tcPr>
            <w:tcW w:w="4233" w:type="pct"/>
            <w:gridSpan w:val="10"/>
            <w:shd w:val="clear" w:color="auto" w:fill="FDE9D9" w:themeFill="accent6" w:themeFillTint="33"/>
          </w:tcPr>
          <w:p w14:paraId="477070FA" w14:textId="7268CE31" w:rsidR="009F0FAE" w:rsidRPr="00642B4B" w:rsidRDefault="009F0FAE" w:rsidP="0013284B">
            <w:pPr>
              <w:jc w:val="both"/>
              <w:rPr>
                <w:rFonts w:ascii="Garamond" w:hAnsi="Garamond"/>
                <w:bCs/>
                <w:sz w:val="20"/>
                <w:szCs w:val="20"/>
              </w:rPr>
            </w:pPr>
            <w:r w:rsidRPr="00642B4B">
              <w:rPr>
                <w:rFonts w:ascii="Garamond" w:hAnsi="Garamond"/>
                <w:bCs/>
                <w:sz w:val="20"/>
                <w:szCs w:val="20"/>
              </w:rPr>
              <w:t xml:space="preserve">i. </w:t>
            </w:r>
            <w:r w:rsidR="00733FE7" w:rsidRPr="00642B4B">
              <w:rPr>
                <w:rFonts w:ascii="Garamond" w:hAnsi="Garamond"/>
                <w:bCs/>
                <w:sz w:val="20"/>
                <w:szCs w:val="20"/>
              </w:rPr>
              <w:t xml:space="preserve">Shërbime </w:t>
            </w:r>
            <w:r w:rsidRPr="00642B4B">
              <w:rPr>
                <w:rFonts w:ascii="Garamond" w:hAnsi="Garamond"/>
                <w:bCs/>
                <w:sz w:val="20"/>
                <w:szCs w:val="20"/>
              </w:rPr>
              <w:t>të kujdesit shëndetësor miqësore, të aksesueshme dhe të diponueshme për personat LGBTI+ në mbarë vendin</w:t>
            </w:r>
          </w:p>
          <w:p w14:paraId="477070FB" w14:textId="77777777" w:rsidR="009F0FAE" w:rsidRPr="00642B4B" w:rsidRDefault="009F0FAE" w:rsidP="0013284B">
            <w:pPr>
              <w:jc w:val="both"/>
              <w:rPr>
                <w:rFonts w:ascii="Garamond" w:hAnsi="Garamond"/>
                <w:bCs/>
                <w:sz w:val="20"/>
                <w:szCs w:val="20"/>
              </w:rPr>
            </w:pPr>
          </w:p>
          <w:p w14:paraId="477070FC" w14:textId="39BB1D4B" w:rsidR="009F0FAE" w:rsidRPr="00642B4B" w:rsidRDefault="009F0FAE" w:rsidP="0013284B">
            <w:pPr>
              <w:jc w:val="both"/>
              <w:rPr>
                <w:rFonts w:ascii="Garamond" w:hAnsi="Garamond"/>
                <w:bCs/>
                <w:sz w:val="20"/>
                <w:szCs w:val="20"/>
              </w:rPr>
            </w:pPr>
            <w:r w:rsidRPr="00642B4B">
              <w:rPr>
                <w:rFonts w:ascii="Garamond" w:hAnsi="Garamond"/>
                <w:bCs/>
                <w:sz w:val="20"/>
                <w:szCs w:val="20"/>
              </w:rPr>
              <w:t xml:space="preserve">ii. </w:t>
            </w:r>
            <w:r w:rsidR="00733FE7" w:rsidRPr="00642B4B">
              <w:rPr>
                <w:rFonts w:ascii="Garamond" w:hAnsi="Garamond"/>
                <w:bCs/>
                <w:sz w:val="20"/>
                <w:szCs w:val="20"/>
              </w:rPr>
              <w:t xml:space="preserve">Më </w:t>
            </w:r>
            <w:r w:rsidRPr="00642B4B">
              <w:rPr>
                <w:rFonts w:ascii="Garamond" w:hAnsi="Garamond"/>
                <w:bCs/>
                <w:sz w:val="20"/>
                <w:szCs w:val="20"/>
              </w:rPr>
              <w:t>shumë informacion dhe mjete të unifikuara (protokolle) për trajtimin sipas standardeve të personave transgjinorë dhe interseks</w:t>
            </w:r>
          </w:p>
          <w:p w14:paraId="477070FD" w14:textId="77777777" w:rsidR="009F0FAE" w:rsidRPr="00642B4B" w:rsidRDefault="009F0FAE" w:rsidP="0013284B">
            <w:pPr>
              <w:jc w:val="both"/>
              <w:rPr>
                <w:rFonts w:ascii="Garamond" w:hAnsi="Garamond"/>
                <w:sz w:val="20"/>
                <w:szCs w:val="20"/>
              </w:rPr>
            </w:pPr>
          </w:p>
        </w:tc>
      </w:tr>
      <w:tr w:rsidR="009F0FAE" w:rsidRPr="00BB432D" w14:paraId="47707117" w14:textId="77777777" w:rsidTr="004655A8">
        <w:tc>
          <w:tcPr>
            <w:tcW w:w="767" w:type="pct"/>
            <w:shd w:val="clear" w:color="auto" w:fill="FDE9D9" w:themeFill="accent6" w:themeFillTint="33"/>
          </w:tcPr>
          <w:p w14:paraId="477070FF" w14:textId="77777777" w:rsidR="009F0FAE" w:rsidRPr="00642B4B" w:rsidRDefault="009F0FAE" w:rsidP="0013284B">
            <w:pPr>
              <w:rPr>
                <w:rFonts w:ascii="Garamond" w:hAnsi="Garamond"/>
                <w:b/>
                <w:bCs/>
                <w:sz w:val="20"/>
                <w:szCs w:val="20"/>
              </w:rPr>
            </w:pPr>
            <w:r w:rsidRPr="00642B4B">
              <w:rPr>
                <w:rFonts w:ascii="Garamond" w:hAnsi="Garamond"/>
                <w:b/>
                <w:bCs/>
                <w:sz w:val="20"/>
                <w:szCs w:val="20"/>
              </w:rPr>
              <w:t>Treguesit</w:t>
            </w:r>
          </w:p>
        </w:tc>
        <w:tc>
          <w:tcPr>
            <w:tcW w:w="2867" w:type="pct"/>
            <w:gridSpan w:val="6"/>
            <w:shd w:val="clear" w:color="auto" w:fill="FDE9D9" w:themeFill="accent6" w:themeFillTint="33"/>
          </w:tcPr>
          <w:p w14:paraId="47707100" w14:textId="77777777" w:rsidR="009F0FAE" w:rsidRPr="00642B4B" w:rsidRDefault="009F0FAE" w:rsidP="0013284B">
            <w:pPr>
              <w:rPr>
                <w:rFonts w:ascii="Garamond" w:hAnsi="Garamond"/>
                <w:sz w:val="20"/>
                <w:szCs w:val="20"/>
              </w:rPr>
            </w:pPr>
          </w:p>
          <w:p w14:paraId="47707101" w14:textId="79DFD1A4" w:rsidR="009F0FAE" w:rsidRPr="00642B4B" w:rsidRDefault="009F0FAE" w:rsidP="0013284B">
            <w:pPr>
              <w:rPr>
                <w:rFonts w:ascii="Garamond" w:hAnsi="Garamond"/>
                <w:sz w:val="20"/>
                <w:szCs w:val="20"/>
              </w:rPr>
            </w:pPr>
            <w:r w:rsidRPr="00642B4B">
              <w:rPr>
                <w:rFonts w:ascii="Garamond" w:hAnsi="Garamond"/>
                <w:sz w:val="20"/>
                <w:szCs w:val="20"/>
              </w:rPr>
              <w:t>I.3.a</w:t>
            </w:r>
            <w:r w:rsidR="004655A8">
              <w:rPr>
                <w:rFonts w:ascii="Garamond" w:hAnsi="Garamond"/>
                <w:sz w:val="20"/>
                <w:szCs w:val="20"/>
              </w:rPr>
              <w:t xml:space="preserve">) </w:t>
            </w:r>
            <w:r w:rsidRPr="00642B4B">
              <w:rPr>
                <w:rFonts w:ascii="Garamond" w:hAnsi="Garamond"/>
                <w:bCs/>
                <w:sz w:val="20"/>
                <w:szCs w:val="20"/>
              </w:rPr>
              <w:t xml:space="preserve">Numri i punonjëseve dhe </w:t>
            </w:r>
            <w:r w:rsidR="004655A8">
              <w:rPr>
                <w:rFonts w:ascii="Garamond" w:hAnsi="Garamond"/>
                <w:bCs/>
                <w:sz w:val="20"/>
                <w:szCs w:val="20"/>
              </w:rPr>
              <w:t xml:space="preserve">i </w:t>
            </w:r>
            <w:r w:rsidRPr="00642B4B">
              <w:rPr>
                <w:rFonts w:ascii="Garamond" w:hAnsi="Garamond"/>
                <w:bCs/>
                <w:sz w:val="20"/>
                <w:szCs w:val="20"/>
              </w:rPr>
              <w:t>punonjësve të kujdesit shëndetësor parësor të trajnuar</w:t>
            </w:r>
            <w:r w:rsidR="00BB432D" w:rsidRPr="00642B4B">
              <w:rPr>
                <w:rFonts w:ascii="Garamond" w:hAnsi="Garamond"/>
                <w:bCs/>
                <w:sz w:val="20"/>
                <w:szCs w:val="20"/>
              </w:rPr>
              <w:t xml:space="preserve"> </w:t>
            </w:r>
            <w:r w:rsidRPr="00642B4B">
              <w:rPr>
                <w:rFonts w:ascii="Garamond" w:hAnsi="Garamond"/>
                <w:sz w:val="20"/>
                <w:szCs w:val="20"/>
              </w:rPr>
              <w:t>për ofrimin e shërbimeve shëndetësore miqësore, cilësore dhe sipas standardeve për personat LGBTI+</w:t>
            </w:r>
          </w:p>
          <w:p w14:paraId="47707102" w14:textId="77777777" w:rsidR="009F0FAE" w:rsidRPr="00642B4B" w:rsidRDefault="009F0FAE" w:rsidP="0013284B">
            <w:pPr>
              <w:rPr>
                <w:rFonts w:ascii="Garamond" w:hAnsi="Garamond"/>
                <w:sz w:val="20"/>
                <w:szCs w:val="20"/>
              </w:rPr>
            </w:pPr>
          </w:p>
          <w:p w14:paraId="47707103" w14:textId="77777777" w:rsidR="009F0FAE" w:rsidRPr="00642B4B" w:rsidRDefault="009F0FAE" w:rsidP="0013284B">
            <w:pPr>
              <w:rPr>
                <w:rFonts w:ascii="Garamond" w:hAnsi="Garamond"/>
                <w:bCs/>
                <w:sz w:val="20"/>
                <w:szCs w:val="20"/>
              </w:rPr>
            </w:pPr>
          </w:p>
          <w:p w14:paraId="47707104" w14:textId="77777777" w:rsidR="009F0FAE" w:rsidRPr="00642B4B" w:rsidRDefault="009F0FAE" w:rsidP="0013284B">
            <w:pPr>
              <w:rPr>
                <w:rFonts w:ascii="Garamond" w:hAnsi="Garamond"/>
                <w:sz w:val="20"/>
                <w:szCs w:val="20"/>
              </w:rPr>
            </w:pPr>
          </w:p>
          <w:p w14:paraId="47707105" w14:textId="77777777" w:rsidR="009F0FAE" w:rsidRPr="00642B4B" w:rsidRDefault="009F0FAE" w:rsidP="0013284B">
            <w:pPr>
              <w:rPr>
                <w:rFonts w:ascii="Garamond" w:hAnsi="Garamond"/>
                <w:sz w:val="20"/>
                <w:szCs w:val="20"/>
              </w:rPr>
            </w:pPr>
          </w:p>
          <w:p w14:paraId="47707106" w14:textId="77777777" w:rsidR="009F0FAE" w:rsidRPr="00642B4B" w:rsidRDefault="009F0FAE" w:rsidP="0013284B">
            <w:pPr>
              <w:rPr>
                <w:rFonts w:ascii="Garamond" w:hAnsi="Garamond"/>
                <w:sz w:val="20"/>
                <w:szCs w:val="20"/>
              </w:rPr>
            </w:pPr>
          </w:p>
          <w:p w14:paraId="47707107" w14:textId="3C0267F1" w:rsidR="009F0FAE" w:rsidRPr="00642B4B" w:rsidRDefault="009F0FAE" w:rsidP="0013284B">
            <w:pPr>
              <w:rPr>
                <w:rFonts w:ascii="Garamond" w:hAnsi="Garamond"/>
                <w:bCs/>
                <w:sz w:val="20"/>
                <w:szCs w:val="20"/>
              </w:rPr>
            </w:pPr>
            <w:r w:rsidRPr="00642B4B">
              <w:rPr>
                <w:rFonts w:ascii="Garamond" w:hAnsi="Garamond"/>
                <w:sz w:val="20"/>
                <w:szCs w:val="20"/>
              </w:rPr>
              <w:t>I.3.b</w:t>
            </w:r>
            <w:r w:rsidR="004655A8">
              <w:rPr>
                <w:rFonts w:ascii="Garamond" w:hAnsi="Garamond"/>
                <w:sz w:val="20"/>
                <w:szCs w:val="20"/>
              </w:rPr>
              <w:t xml:space="preserve">) </w:t>
            </w:r>
            <w:r w:rsidRPr="00642B4B">
              <w:rPr>
                <w:rFonts w:ascii="Garamond" w:hAnsi="Garamond"/>
                <w:bCs/>
                <w:sz w:val="20"/>
                <w:szCs w:val="20"/>
              </w:rPr>
              <w:t>Numri i mjeteve të unifikuara (protokolle) për trajtimin sipas standardeve të personave transgjinorë dhe interseks</w:t>
            </w:r>
          </w:p>
          <w:p w14:paraId="47707108" w14:textId="77777777" w:rsidR="009F0FAE" w:rsidRPr="00642B4B" w:rsidRDefault="009F0FAE" w:rsidP="0013284B">
            <w:pPr>
              <w:rPr>
                <w:rFonts w:ascii="Garamond" w:hAnsi="Garamond"/>
                <w:sz w:val="20"/>
                <w:szCs w:val="20"/>
              </w:rPr>
            </w:pPr>
          </w:p>
        </w:tc>
        <w:tc>
          <w:tcPr>
            <w:tcW w:w="801" w:type="pct"/>
            <w:gridSpan w:val="2"/>
            <w:shd w:val="clear" w:color="auto" w:fill="FDE9D9" w:themeFill="accent6" w:themeFillTint="33"/>
          </w:tcPr>
          <w:p w14:paraId="47707109" w14:textId="77777777" w:rsidR="009F0FAE" w:rsidRPr="004655A8" w:rsidRDefault="009F0FAE" w:rsidP="0013284B">
            <w:pPr>
              <w:jc w:val="center"/>
              <w:rPr>
                <w:rFonts w:ascii="Garamond" w:hAnsi="Garamond"/>
                <w:bCs/>
                <w:i/>
                <w:sz w:val="20"/>
                <w:szCs w:val="20"/>
                <w:u w:val="single"/>
              </w:rPr>
            </w:pPr>
            <w:r w:rsidRPr="004655A8">
              <w:rPr>
                <w:rFonts w:ascii="Garamond" w:hAnsi="Garamond"/>
                <w:bCs/>
                <w:i/>
                <w:sz w:val="20"/>
                <w:szCs w:val="20"/>
                <w:u w:val="single"/>
              </w:rPr>
              <w:t>Baseline:</w:t>
            </w:r>
          </w:p>
          <w:p w14:paraId="4770710A"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Do të përcaktohet gjatë vitit 2022</w:t>
            </w:r>
          </w:p>
          <w:p w14:paraId="4770710B" w14:textId="77777777" w:rsidR="009F0FAE" w:rsidRPr="00642B4B" w:rsidRDefault="009F0FAE" w:rsidP="0013284B">
            <w:pPr>
              <w:jc w:val="center"/>
              <w:rPr>
                <w:rFonts w:ascii="Garamond" w:hAnsi="Garamond"/>
                <w:iCs/>
                <w:color w:val="000000"/>
                <w:sz w:val="20"/>
                <w:szCs w:val="20"/>
              </w:rPr>
            </w:pPr>
          </w:p>
          <w:p w14:paraId="4770710C" w14:textId="77777777" w:rsidR="009F0FAE" w:rsidRPr="00642B4B" w:rsidRDefault="009F0FAE" w:rsidP="0013284B">
            <w:pPr>
              <w:jc w:val="center"/>
              <w:rPr>
                <w:rFonts w:ascii="Garamond" w:hAnsi="Garamond"/>
                <w:iCs/>
                <w:color w:val="000000"/>
                <w:sz w:val="20"/>
                <w:szCs w:val="20"/>
              </w:rPr>
            </w:pPr>
          </w:p>
          <w:p w14:paraId="4770710D" w14:textId="77777777" w:rsidR="009F0FAE" w:rsidRPr="00642B4B" w:rsidRDefault="009F0FAE" w:rsidP="0013284B">
            <w:pPr>
              <w:jc w:val="center"/>
              <w:rPr>
                <w:rFonts w:ascii="Garamond" w:hAnsi="Garamond"/>
                <w:iCs/>
                <w:color w:val="000000"/>
                <w:sz w:val="20"/>
                <w:szCs w:val="20"/>
              </w:rPr>
            </w:pPr>
          </w:p>
          <w:p w14:paraId="4770710E" w14:textId="77777777" w:rsidR="009F0FAE" w:rsidRPr="00642B4B" w:rsidRDefault="009F0FAE" w:rsidP="0013284B">
            <w:pPr>
              <w:jc w:val="center"/>
              <w:rPr>
                <w:rFonts w:ascii="Garamond" w:hAnsi="Garamond"/>
                <w:iCs/>
                <w:color w:val="000000"/>
                <w:sz w:val="20"/>
                <w:szCs w:val="20"/>
              </w:rPr>
            </w:pPr>
          </w:p>
          <w:p w14:paraId="4770710F" w14:textId="77777777" w:rsidR="009F0FAE" w:rsidRPr="00642B4B" w:rsidRDefault="009F0FAE" w:rsidP="0013284B">
            <w:pPr>
              <w:jc w:val="center"/>
              <w:rPr>
                <w:rFonts w:ascii="Garamond" w:hAnsi="Garamond"/>
                <w:iCs/>
                <w:color w:val="000000"/>
                <w:sz w:val="20"/>
                <w:szCs w:val="20"/>
              </w:rPr>
            </w:pPr>
          </w:p>
          <w:p w14:paraId="47707110"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1 (2021)</w:t>
            </w:r>
          </w:p>
          <w:p w14:paraId="47707111" w14:textId="77777777" w:rsidR="009F0FAE" w:rsidRPr="00642B4B" w:rsidRDefault="009F0FAE" w:rsidP="0013284B">
            <w:pPr>
              <w:jc w:val="center"/>
              <w:rPr>
                <w:rFonts w:ascii="Garamond" w:hAnsi="Garamond"/>
                <w:bCs/>
                <w:sz w:val="20"/>
                <w:szCs w:val="20"/>
              </w:rPr>
            </w:pPr>
          </w:p>
        </w:tc>
        <w:tc>
          <w:tcPr>
            <w:tcW w:w="565" w:type="pct"/>
            <w:gridSpan w:val="2"/>
            <w:shd w:val="clear" w:color="auto" w:fill="FDE9D9" w:themeFill="accent6" w:themeFillTint="33"/>
          </w:tcPr>
          <w:p w14:paraId="47707112" w14:textId="77777777" w:rsidR="009F0FAE" w:rsidRPr="00642B4B" w:rsidRDefault="009F0FAE" w:rsidP="0013284B">
            <w:pPr>
              <w:jc w:val="center"/>
              <w:rPr>
                <w:rFonts w:ascii="Garamond" w:hAnsi="Garamond"/>
                <w:bCs/>
                <w:sz w:val="20"/>
                <w:szCs w:val="20"/>
                <w:u w:val="single"/>
              </w:rPr>
            </w:pPr>
            <w:r w:rsidRPr="00642B4B">
              <w:rPr>
                <w:rFonts w:ascii="Garamond" w:hAnsi="Garamond"/>
                <w:bCs/>
                <w:sz w:val="20"/>
                <w:szCs w:val="20"/>
                <w:u w:val="single"/>
              </w:rPr>
              <w:t>Target:</w:t>
            </w:r>
          </w:p>
          <w:p w14:paraId="47707113" w14:textId="77777777" w:rsidR="009F0FAE" w:rsidRPr="00642B4B" w:rsidRDefault="009F0FAE" w:rsidP="0013284B">
            <w:pPr>
              <w:jc w:val="center"/>
              <w:rPr>
                <w:rFonts w:ascii="Garamond" w:hAnsi="Garamond"/>
                <w:bCs/>
                <w:iCs/>
                <w:sz w:val="20"/>
                <w:szCs w:val="20"/>
              </w:rPr>
            </w:pPr>
            <w:r w:rsidRPr="00642B4B">
              <w:rPr>
                <w:rFonts w:ascii="Garamond" w:hAnsi="Garamond"/>
                <w:bCs/>
                <w:iCs/>
                <w:sz w:val="20"/>
                <w:szCs w:val="20"/>
              </w:rPr>
              <w:t>360 profesioniste dhe profesionistë të kujdesit shëndetësor parësor të trajnuar çdo vit</w:t>
            </w:r>
          </w:p>
          <w:p w14:paraId="47707114" w14:textId="77777777" w:rsidR="009F0FAE" w:rsidRPr="00642B4B" w:rsidRDefault="009F0FAE" w:rsidP="0013284B">
            <w:pPr>
              <w:rPr>
                <w:rFonts w:ascii="Garamond" w:hAnsi="Garamond"/>
                <w:bCs/>
                <w:iCs/>
                <w:sz w:val="20"/>
                <w:szCs w:val="20"/>
              </w:rPr>
            </w:pPr>
          </w:p>
          <w:p w14:paraId="47707115" w14:textId="77777777" w:rsidR="009F0FAE" w:rsidRPr="00642B4B" w:rsidRDefault="009F0FAE" w:rsidP="0013284B">
            <w:pPr>
              <w:jc w:val="center"/>
              <w:rPr>
                <w:rFonts w:ascii="Garamond" w:eastAsia="Times New Roman" w:hAnsi="Garamond"/>
                <w:iCs/>
                <w:color w:val="000000"/>
                <w:sz w:val="20"/>
                <w:szCs w:val="20"/>
                <w:lang w:eastAsia="en-US"/>
              </w:rPr>
            </w:pPr>
            <w:r w:rsidRPr="00642B4B">
              <w:rPr>
                <w:rFonts w:ascii="Garamond" w:hAnsi="Garamond"/>
                <w:bCs/>
                <w:iCs/>
                <w:sz w:val="20"/>
                <w:szCs w:val="20"/>
              </w:rPr>
              <w:t>2 (2023)</w:t>
            </w:r>
          </w:p>
          <w:p w14:paraId="47707116" w14:textId="77777777" w:rsidR="009F0FAE" w:rsidRPr="00642B4B" w:rsidRDefault="009F0FAE" w:rsidP="0013284B">
            <w:pPr>
              <w:rPr>
                <w:rFonts w:ascii="Garamond" w:hAnsi="Garamond"/>
                <w:bCs/>
                <w:iCs/>
                <w:sz w:val="20"/>
                <w:szCs w:val="20"/>
              </w:rPr>
            </w:pPr>
          </w:p>
        </w:tc>
      </w:tr>
      <w:tr w:rsidR="009F0FAE" w:rsidRPr="00BB432D" w14:paraId="4770711D" w14:textId="77777777" w:rsidTr="004655A8">
        <w:tc>
          <w:tcPr>
            <w:tcW w:w="2323" w:type="pct"/>
            <w:gridSpan w:val="5"/>
            <w:shd w:val="clear" w:color="auto" w:fill="C2D69B" w:themeFill="accent3" w:themeFillTint="99"/>
            <w:vAlign w:val="center"/>
          </w:tcPr>
          <w:p w14:paraId="47707118" w14:textId="77777777" w:rsidR="009F0FAE" w:rsidRPr="00642B4B" w:rsidRDefault="009F0FAE" w:rsidP="004655A8">
            <w:pPr>
              <w:jc w:val="center"/>
              <w:rPr>
                <w:rFonts w:ascii="Garamond" w:hAnsi="Garamond"/>
                <w:b/>
                <w:sz w:val="20"/>
                <w:szCs w:val="20"/>
              </w:rPr>
            </w:pPr>
            <w:r w:rsidRPr="00642B4B">
              <w:rPr>
                <w:rFonts w:ascii="Garamond" w:hAnsi="Garamond"/>
                <w:b/>
                <w:sz w:val="20"/>
                <w:szCs w:val="20"/>
              </w:rPr>
              <w:t>MASAT DHE AKTIVITETET</w:t>
            </w:r>
          </w:p>
        </w:tc>
        <w:tc>
          <w:tcPr>
            <w:tcW w:w="658" w:type="pct"/>
            <w:shd w:val="clear" w:color="auto" w:fill="C2D69B" w:themeFill="accent3" w:themeFillTint="99"/>
            <w:vAlign w:val="center"/>
          </w:tcPr>
          <w:p w14:paraId="47707119" w14:textId="77777777" w:rsidR="009F0FAE" w:rsidRPr="00642B4B" w:rsidRDefault="009F0FAE" w:rsidP="004655A8">
            <w:pPr>
              <w:jc w:val="center"/>
              <w:rPr>
                <w:rFonts w:ascii="Garamond" w:hAnsi="Garamond"/>
                <w:sz w:val="20"/>
                <w:szCs w:val="20"/>
              </w:rPr>
            </w:pPr>
            <w:r w:rsidRPr="00642B4B">
              <w:rPr>
                <w:rFonts w:ascii="Garamond" w:hAnsi="Garamond"/>
                <w:b/>
                <w:sz w:val="20"/>
                <w:szCs w:val="20"/>
              </w:rPr>
              <w:t>PRODUKTET</w:t>
            </w:r>
          </w:p>
        </w:tc>
        <w:tc>
          <w:tcPr>
            <w:tcW w:w="657" w:type="pct"/>
            <w:gridSpan w:val="2"/>
            <w:shd w:val="clear" w:color="auto" w:fill="C2D69B" w:themeFill="accent3" w:themeFillTint="99"/>
            <w:vAlign w:val="center"/>
          </w:tcPr>
          <w:p w14:paraId="4770711A" w14:textId="77777777" w:rsidR="009F0FAE" w:rsidRPr="00642B4B" w:rsidRDefault="009F0FAE" w:rsidP="004655A8">
            <w:pPr>
              <w:jc w:val="center"/>
              <w:rPr>
                <w:rFonts w:ascii="Garamond" w:hAnsi="Garamond"/>
                <w:b/>
                <w:sz w:val="20"/>
                <w:szCs w:val="20"/>
              </w:rPr>
            </w:pPr>
            <w:r w:rsidRPr="00642B4B">
              <w:rPr>
                <w:rFonts w:ascii="Garamond" w:hAnsi="Garamond"/>
                <w:b/>
                <w:sz w:val="20"/>
                <w:szCs w:val="20"/>
              </w:rPr>
              <w:t>INSTITUCIONI PËRGJEGJËS</w:t>
            </w:r>
          </w:p>
        </w:tc>
        <w:tc>
          <w:tcPr>
            <w:tcW w:w="801" w:type="pct"/>
            <w:gridSpan w:val="2"/>
            <w:shd w:val="clear" w:color="auto" w:fill="C2D69B" w:themeFill="accent3" w:themeFillTint="99"/>
            <w:vAlign w:val="center"/>
          </w:tcPr>
          <w:p w14:paraId="4770711B" w14:textId="77777777" w:rsidR="009F0FAE" w:rsidRPr="00642B4B" w:rsidRDefault="009F0FAE" w:rsidP="004655A8">
            <w:pPr>
              <w:jc w:val="center"/>
              <w:rPr>
                <w:rFonts w:ascii="Garamond" w:hAnsi="Garamond"/>
                <w:b/>
                <w:sz w:val="20"/>
                <w:szCs w:val="20"/>
              </w:rPr>
            </w:pPr>
            <w:r w:rsidRPr="00642B4B">
              <w:rPr>
                <w:rFonts w:ascii="Garamond" w:hAnsi="Garamond"/>
                <w:b/>
                <w:sz w:val="20"/>
                <w:szCs w:val="20"/>
              </w:rPr>
              <w:t>INSTITUCIONET PARTNERE</w:t>
            </w:r>
          </w:p>
        </w:tc>
        <w:tc>
          <w:tcPr>
            <w:tcW w:w="561" w:type="pct"/>
            <w:shd w:val="clear" w:color="auto" w:fill="C2D69B" w:themeFill="accent3" w:themeFillTint="99"/>
            <w:vAlign w:val="center"/>
          </w:tcPr>
          <w:p w14:paraId="4770711C" w14:textId="77777777" w:rsidR="009F0FAE" w:rsidRPr="00642B4B" w:rsidRDefault="009F0FAE" w:rsidP="004655A8">
            <w:pPr>
              <w:jc w:val="center"/>
              <w:rPr>
                <w:rFonts w:ascii="Garamond" w:hAnsi="Garamond"/>
                <w:b/>
                <w:sz w:val="20"/>
                <w:szCs w:val="20"/>
              </w:rPr>
            </w:pPr>
            <w:r w:rsidRPr="00642B4B">
              <w:rPr>
                <w:rFonts w:ascii="Garamond" w:hAnsi="Garamond"/>
                <w:b/>
                <w:sz w:val="20"/>
                <w:szCs w:val="20"/>
              </w:rPr>
              <w:t>AFATI KOHOR</w:t>
            </w:r>
          </w:p>
        </w:tc>
      </w:tr>
      <w:tr w:rsidR="009F0FAE" w:rsidRPr="00BB432D" w14:paraId="47707122" w14:textId="77777777" w:rsidTr="001B7B10">
        <w:tc>
          <w:tcPr>
            <w:tcW w:w="2981" w:type="pct"/>
            <w:gridSpan w:val="6"/>
            <w:shd w:val="clear" w:color="auto" w:fill="EAF1DD" w:themeFill="accent3" w:themeFillTint="33"/>
          </w:tcPr>
          <w:p w14:paraId="4770711E" w14:textId="663E6656" w:rsidR="009F0FAE" w:rsidRPr="00642B4B" w:rsidRDefault="004655A8" w:rsidP="0013284B">
            <w:pPr>
              <w:jc w:val="both"/>
              <w:rPr>
                <w:rFonts w:ascii="Garamond" w:hAnsi="Garamond"/>
                <w:b/>
                <w:sz w:val="20"/>
                <w:szCs w:val="20"/>
              </w:rPr>
            </w:pPr>
            <w:r>
              <w:rPr>
                <w:rFonts w:ascii="Garamond" w:hAnsi="Garamond"/>
                <w:b/>
                <w:sz w:val="20"/>
                <w:szCs w:val="20"/>
              </w:rPr>
              <w:t>I.3.1</w:t>
            </w:r>
            <w:r w:rsidR="009F0FAE" w:rsidRPr="00642B4B">
              <w:rPr>
                <w:rFonts w:ascii="Garamond" w:hAnsi="Garamond"/>
                <w:b/>
                <w:sz w:val="20"/>
                <w:szCs w:val="20"/>
              </w:rPr>
              <w:t xml:space="preserve"> Fuqizimi i kapaciteteve të profesionisteve dhe profesionistëve të shërbimit të kujdesit shëndetësor parësor, për trajtimin në mënyrën e duhur dhe ofrimin e shërbimeve shëndetësore cilësore për personat LGBTI+</w:t>
            </w:r>
          </w:p>
        </w:tc>
        <w:tc>
          <w:tcPr>
            <w:tcW w:w="657" w:type="pct"/>
            <w:gridSpan w:val="2"/>
            <w:shd w:val="clear" w:color="auto" w:fill="EAF1DD" w:themeFill="accent3" w:themeFillTint="33"/>
          </w:tcPr>
          <w:p w14:paraId="4770711F"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MSHMS</w:t>
            </w:r>
          </w:p>
        </w:tc>
        <w:tc>
          <w:tcPr>
            <w:tcW w:w="801" w:type="pct"/>
            <w:gridSpan w:val="2"/>
            <w:shd w:val="clear" w:color="auto" w:fill="EAF1DD" w:themeFill="accent3" w:themeFillTint="33"/>
          </w:tcPr>
          <w:p w14:paraId="47707120" w14:textId="77777777" w:rsidR="009F0FAE" w:rsidRPr="00642B4B" w:rsidRDefault="009F0FAE" w:rsidP="0013284B">
            <w:pPr>
              <w:jc w:val="center"/>
              <w:rPr>
                <w:rFonts w:ascii="Garamond" w:hAnsi="Garamond"/>
                <w:b/>
                <w:bCs/>
                <w:sz w:val="20"/>
                <w:szCs w:val="20"/>
              </w:rPr>
            </w:pPr>
            <w:r w:rsidRPr="00642B4B">
              <w:rPr>
                <w:rFonts w:ascii="Garamond" w:hAnsi="Garamond"/>
                <w:b/>
                <w:sz w:val="20"/>
                <w:szCs w:val="20"/>
              </w:rPr>
              <w:t>OSHKSH/NJVKSH, NJVV, OJF, Org. ndërkombëtare</w:t>
            </w:r>
          </w:p>
        </w:tc>
        <w:tc>
          <w:tcPr>
            <w:tcW w:w="561" w:type="pct"/>
            <w:shd w:val="clear" w:color="auto" w:fill="EAF1DD" w:themeFill="accent3" w:themeFillTint="33"/>
          </w:tcPr>
          <w:p w14:paraId="47707121"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2022-2027</w:t>
            </w:r>
          </w:p>
        </w:tc>
      </w:tr>
      <w:tr w:rsidR="009F0FAE" w:rsidRPr="00BB432D" w14:paraId="4770712A" w14:textId="77777777" w:rsidTr="004655A8">
        <w:tc>
          <w:tcPr>
            <w:tcW w:w="2323" w:type="pct"/>
            <w:gridSpan w:val="5"/>
            <w:shd w:val="clear" w:color="auto" w:fill="auto"/>
          </w:tcPr>
          <w:p w14:paraId="47707123" w14:textId="39E8BD9A" w:rsidR="009F0FAE" w:rsidRPr="00642B4B" w:rsidRDefault="009F0FAE" w:rsidP="004655A8">
            <w:pPr>
              <w:jc w:val="both"/>
              <w:rPr>
                <w:rFonts w:ascii="Garamond" w:hAnsi="Garamond"/>
                <w:sz w:val="20"/>
                <w:szCs w:val="20"/>
              </w:rPr>
            </w:pPr>
            <w:r w:rsidRPr="00642B4B">
              <w:rPr>
                <w:rFonts w:ascii="Garamond" w:hAnsi="Garamond"/>
                <w:sz w:val="20"/>
                <w:szCs w:val="20"/>
              </w:rPr>
              <w:t>I.3.1.a</w:t>
            </w:r>
            <w:r w:rsidR="004655A8">
              <w:rPr>
                <w:rFonts w:ascii="Garamond" w:hAnsi="Garamond"/>
                <w:sz w:val="20"/>
                <w:szCs w:val="20"/>
              </w:rPr>
              <w:t>)</w:t>
            </w:r>
            <w:r w:rsidRPr="00642B4B">
              <w:rPr>
                <w:rFonts w:ascii="Garamond" w:hAnsi="Garamond"/>
                <w:sz w:val="20"/>
                <w:szCs w:val="20"/>
              </w:rPr>
              <w:t xml:space="preserve"> Rishikimi, përditësimi dhe akreditimi i modulit për trajnimin e profesionisteve dhe profesionistëve të kujdesit shëndetësor parësor, për çështjet LGBTI+</w:t>
            </w:r>
          </w:p>
        </w:tc>
        <w:tc>
          <w:tcPr>
            <w:tcW w:w="658" w:type="pct"/>
          </w:tcPr>
          <w:p w14:paraId="47707124"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Moduli i akredituar</w:t>
            </w:r>
          </w:p>
        </w:tc>
        <w:tc>
          <w:tcPr>
            <w:tcW w:w="657" w:type="pct"/>
            <w:gridSpan w:val="2"/>
            <w:shd w:val="clear" w:color="auto" w:fill="auto"/>
          </w:tcPr>
          <w:p w14:paraId="47707125" w14:textId="77777777" w:rsidR="009F0FAE" w:rsidRPr="00642B4B" w:rsidRDefault="009F0FAE" w:rsidP="0013284B">
            <w:pPr>
              <w:keepNext/>
              <w:keepLines/>
              <w:jc w:val="center"/>
              <w:outlineLvl w:val="0"/>
              <w:rPr>
                <w:rFonts w:ascii="Garamond" w:hAnsi="Garamond"/>
                <w:iCs/>
                <w:sz w:val="20"/>
                <w:szCs w:val="20"/>
              </w:rPr>
            </w:pPr>
            <w:bookmarkStart w:id="49" w:name="_Toc79509638"/>
            <w:r w:rsidRPr="00642B4B">
              <w:rPr>
                <w:rFonts w:ascii="Garamond" w:hAnsi="Garamond"/>
                <w:iCs/>
                <w:sz w:val="20"/>
                <w:szCs w:val="20"/>
              </w:rPr>
              <w:t>MSHMS</w:t>
            </w:r>
            <w:bookmarkEnd w:id="49"/>
          </w:p>
        </w:tc>
        <w:tc>
          <w:tcPr>
            <w:tcW w:w="801" w:type="pct"/>
            <w:gridSpan w:val="2"/>
          </w:tcPr>
          <w:p w14:paraId="47707126" w14:textId="530AE44B" w:rsidR="009F0FAE" w:rsidRPr="00642B4B" w:rsidRDefault="009F0FAE" w:rsidP="0013284B">
            <w:pPr>
              <w:jc w:val="center"/>
              <w:rPr>
                <w:rFonts w:ascii="Garamond" w:hAnsi="Garamond"/>
                <w:sz w:val="20"/>
                <w:szCs w:val="20"/>
              </w:rPr>
            </w:pPr>
            <w:r w:rsidRPr="00642B4B">
              <w:rPr>
                <w:rFonts w:ascii="Garamond" w:hAnsi="Garamond"/>
                <w:sz w:val="20"/>
                <w:szCs w:val="20"/>
              </w:rPr>
              <w:t xml:space="preserve">OSHKSH/NJVKSH, NJVV, OJF, </w:t>
            </w:r>
            <w:r w:rsidR="004655A8" w:rsidRPr="00642B4B">
              <w:rPr>
                <w:rFonts w:ascii="Garamond" w:hAnsi="Garamond"/>
                <w:sz w:val="20"/>
                <w:szCs w:val="20"/>
              </w:rPr>
              <w:t>org</w:t>
            </w:r>
            <w:r w:rsidRPr="00642B4B">
              <w:rPr>
                <w:rFonts w:ascii="Garamond" w:hAnsi="Garamond"/>
                <w:sz w:val="20"/>
                <w:szCs w:val="20"/>
              </w:rPr>
              <w:t>. ndërkombëtare</w:t>
            </w:r>
          </w:p>
        </w:tc>
        <w:tc>
          <w:tcPr>
            <w:tcW w:w="561" w:type="pct"/>
          </w:tcPr>
          <w:p w14:paraId="47707127"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2021 </w:t>
            </w:r>
          </w:p>
          <w:p w14:paraId="47707128"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129"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6-M-I 2022</w:t>
            </w:r>
          </w:p>
        </w:tc>
      </w:tr>
      <w:tr w:rsidR="009F0FAE" w:rsidRPr="00BB432D" w14:paraId="47707132" w14:textId="77777777" w:rsidTr="004655A8">
        <w:tc>
          <w:tcPr>
            <w:tcW w:w="2323" w:type="pct"/>
            <w:gridSpan w:val="5"/>
            <w:shd w:val="clear" w:color="auto" w:fill="auto"/>
          </w:tcPr>
          <w:p w14:paraId="4770712B" w14:textId="04AAB59F" w:rsidR="009F0FAE" w:rsidRPr="00642B4B" w:rsidRDefault="004655A8" w:rsidP="0013284B">
            <w:pPr>
              <w:jc w:val="both"/>
              <w:rPr>
                <w:rFonts w:ascii="Garamond" w:hAnsi="Garamond"/>
                <w:sz w:val="20"/>
                <w:szCs w:val="20"/>
              </w:rPr>
            </w:pPr>
            <w:r>
              <w:rPr>
                <w:rFonts w:ascii="Garamond" w:hAnsi="Garamond"/>
                <w:sz w:val="20"/>
                <w:szCs w:val="20"/>
              </w:rPr>
              <w:t>I.3.1.b)</w:t>
            </w:r>
            <w:r w:rsidR="009F0FAE" w:rsidRPr="00642B4B">
              <w:rPr>
                <w:rFonts w:ascii="Garamond" w:hAnsi="Garamond"/>
                <w:sz w:val="20"/>
                <w:szCs w:val="20"/>
              </w:rPr>
              <w:t xml:space="preserve"> Trajnimi i profesionisteve dhe profesionistëve të kujdesit shëndetësor parësor, për çështjet LGBTI+</w:t>
            </w:r>
          </w:p>
        </w:tc>
        <w:tc>
          <w:tcPr>
            <w:tcW w:w="658" w:type="pct"/>
          </w:tcPr>
          <w:p w14:paraId="4770712C" w14:textId="77777777" w:rsidR="009F0FAE" w:rsidRPr="00642B4B" w:rsidRDefault="009F0FAE" w:rsidP="0013284B">
            <w:pPr>
              <w:jc w:val="center"/>
              <w:rPr>
                <w:rFonts w:ascii="Garamond" w:hAnsi="Garamond"/>
                <w:bCs/>
                <w:sz w:val="20"/>
                <w:szCs w:val="20"/>
              </w:rPr>
            </w:pPr>
            <w:r w:rsidRPr="00642B4B">
              <w:rPr>
                <w:rFonts w:ascii="Garamond" w:hAnsi="Garamond"/>
                <w:bCs/>
                <w:sz w:val="20"/>
                <w:szCs w:val="20"/>
              </w:rPr>
              <w:t xml:space="preserve">360 profesioniste dhe profesionistë të </w:t>
            </w:r>
            <w:r w:rsidRPr="00642B4B">
              <w:rPr>
                <w:rFonts w:ascii="Garamond" w:hAnsi="Garamond"/>
                <w:bCs/>
                <w:sz w:val="20"/>
                <w:szCs w:val="20"/>
              </w:rPr>
              <w:lastRenderedPageBreak/>
              <w:t>shëndetësisë të trajnuar çdo vit</w:t>
            </w:r>
          </w:p>
        </w:tc>
        <w:tc>
          <w:tcPr>
            <w:tcW w:w="657" w:type="pct"/>
            <w:gridSpan w:val="2"/>
            <w:shd w:val="clear" w:color="auto" w:fill="auto"/>
          </w:tcPr>
          <w:p w14:paraId="4770712D" w14:textId="77777777" w:rsidR="009F0FAE" w:rsidRPr="00642B4B" w:rsidRDefault="009F0FAE" w:rsidP="0013284B">
            <w:pPr>
              <w:jc w:val="center"/>
              <w:rPr>
                <w:rFonts w:ascii="Garamond" w:hAnsi="Garamond"/>
                <w:iCs/>
                <w:sz w:val="20"/>
                <w:szCs w:val="20"/>
              </w:rPr>
            </w:pPr>
            <w:r w:rsidRPr="00642B4B">
              <w:rPr>
                <w:rFonts w:ascii="Garamond" w:hAnsi="Garamond"/>
                <w:sz w:val="20"/>
                <w:szCs w:val="20"/>
              </w:rPr>
              <w:lastRenderedPageBreak/>
              <w:t>OSHKSH/ NJVKSH</w:t>
            </w:r>
          </w:p>
        </w:tc>
        <w:tc>
          <w:tcPr>
            <w:tcW w:w="801" w:type="pct"/>
            <w:gridSpan w:val="2"/>
          </w:tcPr>
          <w:p w14:paraId="4770712E" w14:textId="7B82EB90" w:rsidR="009F0FAE" w:rsidRPr="00642B4B" w:rsidRDefault="009F0FAE" w:rsidP="0013284B">
            <w:pPr>
              <w:jc w:val="center"/>
              <w:rPr>
                <w:rFonts w:ascii="Garamond" w:hAnsi="Garamond"/>
                <w:bCs/>
                <w:sz w:val="20"/>
                <w:szCs w:val="20"/>
              </w:rPr>
            </w:pPr>
            <w:r w:rsidRPr="00642B4B">
              <w:rPr>
                <w:rFonts w:ascii="Garamond" w:hAnsi="Garamond"/>
                <w:iCs/>
                <w:sz w:val="20"/>
                <w:szCs w:val="20"/>
              </w:rPr>
              <w:t xml:space="preserve">MSHMS, </w:t>
            </w:r>
            <w:r w:rsidRPr="00642B4B">
              <w:rPr>
                <w:rFonts w:ascii="Garamond" w:hAnsi="Garamond"/>
                <w:sz w:val="20"/>
                <w:szCs w:val="20"/>
              </w:rPr>
              <w:t>NJVV, OJF, O</w:t>
            </w:r>
            <w:r w:rsidR="004655A8" w:rsidRPr="00642B4B">
              <w:rPr>
                <w:rFonts w:ascii="Garamond" w:hAnsi="Garamond"/>
                <w:sz w:val="20"/>
                <w:szCs w:val="20"/>
              </w:rPr>
              <w:t>r</w:t>
            </w:r>
            <w:r w:rsidRPr="00642B4B">
              <w:rPr>
                <w:rFonts w:ascii="Garamond" w:hAnsi="Garamond"/>
                <w:sz w:val="20"/>
                <w:szCs w:val="20"/>
              </w:rPr>
              <w:t>g. ndërkombëtare</w:t>
            </w:r>
          </w:p>
        </w:tc>
        <w:tc>
          <w:tcPr>
            <w:tcW w:w="561" w:type="pct"/>
          </w:tcPr>
          <w:p w14:paraId="4770712F"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6-M-II 2022 </w:t>
            </w:r>
          </w:p>
          <w:p w14:paraId="47707130"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131" w14:textId="77777777" w:rsidR="009F0FAE" w:rsidRPr="00642B4B" w:rsidRDefault="009F0FAE" w:rsidP="0013284B">
            <w:pPr>
              <w:jc w:val="center"/>
              <w:rPr>
                <w:rFonts w:ascii="Garamond" w:hAnsi="Garamond"/>
                <w:sz w:val="20"/>
                <w:szCs w:val="20"/>
              </w:rPr>
            </w:pPr>
            <w:r w:rsidRPr="00642B4B">
              <w:rPr>
                <w:rFonts w:ascii="Garamond" w:hAnsi="Garamond"/>
                <w:sz w:val="20"/>
                <w:szCs w:val="20"/>
              </w:rPr>
              <w:lastRenderedPageBreak/>
              <w:t>6-M-I 2027</w:t>
            </w:r>
          </w:p>
        </w:tc>
      </w:tr>
      <w:tr w:rsidR="009F0FAE" w:rsidRPr="00BB432D" w14:paraId="4770713C" w14:textId="77777777" w:rsidTr="001B7B10">
        <w:trPr>
          <w:trHeight w:val="854"/>
        </w:trPr>
        <w:tc>
          <w:tcPr>
            <w:tcW w:w="2981" w:type="pct"/>
            <w:gridSpan w:val="6"/>
            <w:tcBorders>
              <w:bottom w:val="single" w:sz="4" w:space="0" w:color="auto"/>
            </w:tcBorders>
            <w:shd w:val="clear" w:color="auto" w:fill="EAF1DD" w:themeFill="accent3" w:themeFillTint="33"/>
          </w:tcPr>
          <w:p w14:paraId="47707133" w14:textId="0C37600E" w:rsidR="009F0FAE" w:rsidRPr="00642B4B" w:rsidRDefault="009F0FAE" w:rsidP="0013284B">
            <w:pPr>
              <w:jc w:val="both"/>
              <w:rPr>
                <w:rFonts w:ascii="Garamond" w:hAnsi="Garamond"/>
                <w:b/>
                <w:sz w:val="20"/>
                <w:szCs w:val="20"/>
              </w:rPr>
            </w:pPr>
            <w:r w:rsidRPr="00642B4B">
              <w:rPr>
                <w:rFonts w:ascii="Garamond" w:hAnsi="Garamond"/>
                <w:b/>
                <w:sz w:val="20"/>
                <w:szCs w:val="20"/>
              </w:rPr>
              <w:lastRenderedPageBreak/>
              <w:t>I.3.2</w:t>
            </w:r>
            <w:r w:rsidR="004655A8">
              <w:rPr>
                <w:rFonts w:ascii="Garamond" w:hAnsi="Garamond"/>
                <w:b/>
                <w:sz w:val="20"/>
                <w:szCs w:val="20"/>
              </w:rPr>
              <w:t xml:space="preserve"> </w:t>
            </w:r>
            <w:r w:rsidRPr="00642B4B">
              <w:rPr>
                <w:rFonts w:ascii="Garamond" w:hAnsi="Garamond"/>
                <w:b/>
                <w:sz w:val="20"/>
                <w:szCs w:val="20"/>
              </w:rPr>
              <w:t>Ofrimi i shërbimeve miqësore, efektive dhe sipas standardeve për personat LGBTI+, sidomos për ata që pësojnë diskriminim të shumëfishtë brenda këtij grupi</w:t>
            </w:r>
          </w:p>
          <w:p w14:paraId="47707134" w14:textId="77777777" w:rsidR="009F0FAE" w:rsidRPr="00642B4B" w:rsidRDefault="009F0FAE" w:rsidP="0013284B">
            <w:pPr>
              <w:jc w:val="both"/>
              <w:rPr>
                <w:rFonts w:ascii="Garamond" w:hAnsi="Garamond"/>
                <w:b/>
                <w:iCs/>
                <w:sz w:val="20"/>
                <w:szCs w:val="20"/>
              </w:rPr>
            </w:pPr>
          </w:p>
          <w:p w14:paraId="47707135" w14:textId="77777777" w:rsidR="009F0FAE" w:rsidRPr="00642B4B" w:rsidRDefault="009F0FAE" w:rsidP="0013284B">
            <w:pPr>
              <w:jc w:val="both"/>
              <w:rPr>
                <w:rFonts w:ascii="Garamond" w:hAnsi="Garamond"/>
                <w:b/>
                <w:iCs/>
                <w:sz w:val="20"/>
                <w:szCs w:val="20"/>
              </w:rPr>
            </w:pPr>
          </w:p>
          <w:p w14:paraId="47707136" w14:textId="77777777" w:rsidR="009F0FAE" w:rsidRPr="00642B4B" w:rsidRDefault="009F0FAE" w:rsidP="0013284B">
            <w:pPr>
              <w:jc w:val="both"/>
              <w:rPr>
                <w:rFonts w:ascii="Garamond" w:hAnsi="Garamond"/>
                <w:b/>
                <w:iCs/>
                <w:sz w:val="20"/>
                <w:szCs w:val="20"/>
              </w:rPr>
            </w:pPr>
          </w:p>
        </w:tc>
        <w:tc>
          <w:tcPr>
            <w:tcW w:w="657" w:type="pct"/>
            <w:gridSpan w:val="2"/>
            <w:tcBorders>
              <w:bottom w:val="single" w:sz="4" w:space="0" w:color="auto"/>
            </w:tcBorders>
            <w:shd w:val="clear" w:color="auto" w:fill="EAF1DD" w:themeFill="accent3" w:themeFillTint="33"/>
          </w:tcPr>
          <w:p w14:paraId="47707137" w14:textId="77777777" w:rsidR="009F0FAE" w:rsidRPr="00642B4B" w:rsidRDefault="009F0FAE" w:rsidP="0013284B">
            <w:pPr>
              <w:jc w:val="center"/>
              <w:rPr>
                <w:rFonts w:ascii="Garamond" w:hAnsi="Garamond"/>
                <w:b/>
                <w:sz w:val="20"/>
                <w:szCs w:val="20"/>
              </w:rPr>
            </w:pPr>
            <w:r w:rsidRPr="00642B4B">
              <w:rPr>
                <w:rFonts w:ascii="Garamond" w:hAnsi="Garamond"/>
                <w:b/>
                <w:sz w:val="20"/>
                <w:szCs w:val="20"/>
              </w:rPr>
              <w:t xml:space="preserve">MSHMS </w:t>
            </w:r>
          </w:p>
        </w:tc>
        <w:tc>
          <w:tcPr>
            <w:tcW w:w="801" w:type="pct"/>
            <w:gridSpan w:val="2"/>
            <w:tcBorders>
              <w:bottom w:val="single" w:sz="4" w:space="0" w:color="auto"/>
            </w:tcBorders>
            <w:shd w:val="clear" w:color="auto" w:fill="EAF1DD" w:themeFill="accent3" w:themeFillTint="33"/>
          </w:tcPr>
          <w:p w14:paraId="47707138" w14:textId="21FD013A" w:rsidR="009F0FAE" w:rsidRPr="00642B4B" w:rsidRDefault="009F0FAE" w:rsidP="0013284B">
            <w:pPr>
              <w:jc w:val="center"/>
              <w:rPr>
                <w:rFonts w:ascii="Garamond" w:hAnsi="Garamond"/>
                <w:b/>
                <w:bCs/>
                <w:sz w:val="20"/>
                <w:szCs w:val="20"/>
              </w:rPr>
            </w:pPr>
            <w:r w:rsidRPr="00642B4B">
              <w:rPr>
                <w:rFonts w:ascii="Garamond" w:hAnsi="Garamond"/>
                <w:b/>
                <w:sz w:val="20"/>
                <w:szCs w:val="20"/>
              </w:rPr>
              <w:t>KMD, AP, OJF-të</w:t>
            </w:r>
            <w:r w:rsidR="004655A8">
              <w:rPr>
                <w:rFonts w:ascii="Garamond" w:hAnsi="Garamond"/>
                <w:b/>
                <w:sz w:val="20"/>
                <w:szCs w:val="20"/>
              </w:rPr>
              <w:t>,</w:t>
            </w:r>
            <w:r w:rsidRPr="00642B4B">
              <w:rPr>
                <w:rFonts w:ascii="Garamond" w:hAnsi="Garamond"/>
                <w:sz w:val="20"/>
                <w:szCs w:val="20"/>
              </w:rPr>
              <w:t xml:space="preserve"> </w:t>
            </w:r>
            <w:r w:rsidR="004655A8" w:rsidRPr="00642B4B">
              <w:rPr>
                <w:rFonts w:ascii="Garamond" w:hAnsi="Garamond"/>
                <w:b/>
                <w:sz w:val="20"/>
                <w:szCs w:val="20"/>
              </w:rPr>
              <w:t>org</w:t>
            </w:r>
            <w:r w:rsidRPr="00642B4B">
              <w:rPr>
                <w:rFonts w:ascii="Garamond" w:hAnsi="Garamond"/>
                <w:b/>
                <w:sz w:val="20"/>
                <w:szCs w:val="20"/>
              </w:rPr>
              <w:t>. ndërkombëtare</w:t>
            </w:r>
          </w:p>
        </w:tc>
        <w:tc>
          <w:tcPr>
            <w:tcW w:w="561" w:type="pct"/>
            <w:tcBorders>
              <w:bottom w:val="single" w:sz="4" w:space="0" w:color="auto"/>
            </w:tcBorders>
            <w:shd w:val="clear" w:color="auto" w:fill="EAF1DD" w:themeFill="accent3" w:themeFillTint="33"/>
          </w:tcPr>
          <w:p w14:paraId="47707139"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6-M-I 2022 </w:t>
            </w:r>
          </w:p>
          <w:p w14:paraId="4770713A" w14:textId="77777777" w:rsidR="009F0FAE" w:rsidRPr="00642B4B" w:rsidRDefault="009F0FAE" w:rsidP="0013284B">
            <w:pPr>
              <w:jc w:val="center"/>
              <w:rPr>
                <w:rFonts w:ascii="Garamond" w:hAnsi="Garamond"/>
                <w:sz w:val="20"/>
                <w:szCs w:val="20"/>
              </w:rPr>
            </w:pPr>
            <w:r w:rsidRPr="00642B4B">
              <w:rPr>
                <w:rFonts w:ascii="Garamond" w:hAnsi="Garamond"/>
                <w:sz w:val="20"/>
                <w:szCs w:val="20"/>
              </w:rPr>
              <w:t xml:space="preserve">– </w:t>
            </w:r>
          </w:p>
          <w:p w14:paraId="4770713B" w14:textId="77777777" w:rsidR="009F0FAE" w:rsidRPr="00642B4B" w:rsidRDefault="009F0FAE" w:rsidP="0013284B">
            <w:pPr>
              <w:jc w:val="center"/>
              <w:rPr>
                <w:rFonts w:ascii="Garamond" w:hAnsi="Garamond"/>
                <w:b/>
                <w:sz w:val="20"/>
                <w:szCs w:val="20"/>
              </w:rPr>
            </w:pPr>
            <w:r w:rsidRPr="00642B4B">
              <w:rPr>
                <w:rFonts w:ascii="Garamond" w:hAnsi="Garamond"/>
                <w:sz w:val="20"/>
                <w:szCs w:val="20"/>
              </w:rPr>
              <w:t>6-M-II 2022</w:t>
            </w:r>
          </w:p>
        </w:tc>
      </w:tr>
      <w:tr w:rsidR="009F0FAE" w:rsidRPr="00BB432D" w14:paraId="47707142" w14:textId="77777777" w:rsidTr="004655A8">
        <w:tc>
          <w:tcPr>
            <w:tcW w:w="2323" w:type="pct"/>
            <w:gridSpan w:val="5"/>
            <w:tcBorders>
              <w:top w:val="single" w:sz="4" w:space="0" w:color="auto"/>
              <w:left w:val="single" w:sz="4" w:space="0" w:color="auto"/>
              <w:bottom w:val="single" w:sz="4" w:space="0" w:color="auto"/>
              <w:right w:val="single" w:sz="4" w:space="0" w:color="auto"/>
            </w:tcBorders>
            <w:shd w:val="clear" w:color="auto" w:fill="auto"/>
          </w:tcPr>
          <w:p w14:paraId="4770713D" w14:textId="55BFE9EB" w:rsidR="009F0FAE" w:rsidRPr="00642B4B" w:rsidRDefault="009F0FAE" w:rsidP="004655A8">
            <w:pPr>
              <w:jc w:val="both"/>
              <w:rPr>
                <w:rFonts w:ascii="Garamond" w:hAnsi="Garamond"/>
                <w:sz w:val="20"/>
                <w:szCs w:val="20"/>
              </w:rPr>
            </w:pPr>
            <w:r w:rsidRPr="00642B4B">
              <w:rPr>
                <w:rFonts w:ascii="Garamond" w:hAnsi="Garamond"/>
                <w:iCs/>
                <w:color w:val="000000"/>
                <w:sz w:val="20"/>
                <w:szCs w:val="20"/>
              </w:rPr>
              <w:t>I.3.2.a</w:t>
            </w:r>
            <w:r w:rsidR="004655A8">
              <w:rPr>
                <w:rFonts w:ascii="Garamond" w:hAnsi="Garamond"/>
                <w:iCs/>
                <w:color w:val="000000"/>
                <w:sz w:val="20"/>
                <w:szCs w:val="20"/>
              </w:rPr>
              <w:t>)</w:t>
            </w:r>
            <w:r w:rsidRPr="00642B4B">
              <w:rPr>
                <w:rFonts w:ascii="Garamond" w:hAnsi="Garamond"/>
                <w:iCs/>
                <w:color w:val="000000"/>
                <w:sz w:val="20"/>
                <w:szCs w:val="20"/>
              </w:rPr>
              <w:t xml:space="preserve"> Hartimi dhe miratimi i një </w:t>
            </w:r>
            <w:r w:rsidR="004655A8" w:rsidRPr="00642B4B">
              <w:rPr>
                <w:rFonts w:ascii="Garamond" w:hAnsi="Garamond"/>
                <w:iCs/>
                <w:color w:val="000000"/>
                <w:sz w:val="20"/>
                <w:szCs w:val="20"/>
              </w:rPr>
              <w:t>protokoll mjekësor transgjinor</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770713E" w14:textId="77777777" w:rsidR="009F0FAE" w:rsidRPr="00642B4B" w:rsidRDefault="009F0FAE" w:rsidP="0013284B">
            <w:pPr>
              <w:jc w:val="center"/>
              <w:rPr>
                <w:rFonts w:ascii="Garamond" w:hAnsi="Garamond"/>
                <w:b/>
                <w:bCs/>
                <w:sz w:val="20"/>
                <w:szCs w:val="20"/>
              </w:rPr>
            </w:pPr>
            <w:r w:rsidRPr="00642B4B">
              <w:rPr>
                <w:rFonts w:ascii="Garamond" w:hAnsi="Garamond"/>
                <w:iCs/>
                <w:color w:val="000000"/>
                <w:sz w:val="20"/>
                <w:szCs w:val="20"/>
              </w:rPr>
              <w:t>Protokolli i miratuar</w:t>
            </w:r>
          </w:p>
        </w:tc>
        <w:tc>
          <w:tcPr>
            <w:tcW w:w="657" w:type="pct"/>
            <w:gridSpan w:val="2"/>
            <w:tcBorders>
              <w:top w:val="single" w:sz="4" w:space="0" w:color="auto"/>
              <w:left w:val="single" w:sz="4" w:space="0" w:color="auto"/>
              <w:bottom w:val="single" w:sz="4" w:space="0" w:color="auto"/>
              <w:right w:val="single" w:sz="4" w:space="0" w:color="auto"/>
            </w:tcBorders>
            <w:shd w:val="clear" w:color="auto" w:fill="auto"/>
          </w:tcPr>
          <w:p w14:paraId="4770713F"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 xml:space="preserve">MSHMS </w:t>
            </w:r>
          </w:p>
        </w:tc>
        <w:tc>
          <w:tcPr>
            <w:tcW w:w="801" w:type="pct"/>
            <w:gridSpan w:val="2"/>
            <w:tcBorders>
              <w:top w:val="single" w:sz="4" w:space="0" w:color="auto"/>
              <w:left w:val="single" w:sz="4" w:space="0" w:color="auto"/>
              <w:bottom w:val="single" w:sz="4" w:space="0" w:color="auto"/>
              <w:right w:val="single" w:sz="4" w:space="0" w:color="auto"/>
            </w:tcBorders>
            <w:shd w:val="clear" w:color="auto" w:fill="auto"/>
          </w:tcPr>
          <w:p w14:paraId="47707140" w14:textId="3AE44A94"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 xml:space="preserve">OSHKSH/NJVKSH, NJVV, KMD, OJF, </w:t>
            </w:r>
            <w:r w:rsidR="004655A8" w:rsidRPr="00642B4B">
              <w:rPr>
                <w:rFonts w:ascii="Garamond" w:hAnsi="Garamond"/>
                <w:iCs/>
                <w:color w:val="000000"/>
                <w:sz w:val="20"/>
                <w:szCs w:val="20"/>
              </w:rPr>
              <w:t>org</w:t>
            </w:r>
            <w:r w:rsidRPr="00642B4B">
              <w:rPr>
                <w:rFonts w:ascii="Garamond" w:hAnsi="Garamond"/>
                <w:iCs/>
                <w:color w:val="000000"/>
                <w:sz w:val="20"/>
                <w:szCs w:val="20"/>
              </w:rPr>
              <w:t>. ndërkombëtare</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47707141"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 xml:space="preserve">6-M-I 2022 </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2022</w:t>
            </w:r>
          </w:p>
        </w:tc>
      </w:tr>
      <w:tr w:rsidR="009F0FAE" w:rsidRPr="00BB432D" w14:paraId="47707148" w14:textId="77777777" w:rsidTr="004655A8">
        <w:tc>
          <w:tcPr>
            <w:tcW w:w="2323" w:type="pct"/>
            <w:gridSpan w:val="5"/>
            <w:tcBorders>
              <w:top w:val="single" w:sz="4" w:space="0" w:color="auto"/>
              <w:left w:val="single" w:sz="4" w:space="0" w:color="auto"/>
              <w:bottom w:val="single" w:sz="4" w:space="0" w:color="auto"/>
              <w:right w:val="single" w:sz="4" w:space="0" w:color="auto"/>
            </w:tcBorders>
            <w:shd w:val="clear" w:color="auto" w:fill="auto"/>
          </w:tcPr>
          <w:p w14:paraId="47707143" w14:textId="6075B8D0" w:rsidR="009F0FAE" w:rsidRPr="00642B4B" w:rsidRDefault="009F0FAE" w:rsidP="004655A8">
            <w:pPr>
              <w:jc w:val="both"/>
              <w:rPr>
                <w:rFonts w:ascii="Garamond" w:hAnsi="Garamond"/>
                <w:sz w:val="20"/>
                <w:szCs w:val="20"/>
              </w:rPr>
            </w:pPr>
            <w:r w:rsidRPr="00642B4B">
              <w:rPr>
                <w:rFonts w:ascii="Garamond" w:hAnsi="Garamond"/>
                <w:iCs/>
                <w:color w:val="000000"/>
                <w:sz w:val="20"/>
                <w:szCs w:val="20"/>
              </w:rPr>
              <w:t>I.3.2.b</w:t>
            </w:r>
            <w:r w:rsidR="004655A8">
              <w:rPr>
                <w:rFonts w:ascii="Garamond" w:hAnsi="Garamond"/>
                <w:iCs/>
                <w:color w:val="000000"/>
                <w:sz w:val="20"/>
                <w:szCs w:val="20"/>
              </w:rPr>
              <w:t>)</w:t>
            </w:r>
            <w:r w:rsidRPr="00642B4B">
              <w:rPr>
                <w:rFonts w:ascii="Garamond" w:hAnsi="Garamond"/>
                <w:iCs/>
                <w:color w:val="000000"/>
                <w:sz w:val="20"/>
                <w:szCs w:val="20"/>
              </w:rPr>
              <w:t xml:space="preserve"> Trajnimi i mjekeve dhe </w:t>
            </w:r>
            <w:r w:rsidR="004655A8">
              <w:rPr>
                <w:rFonts w:ascii="Garamond" w:hAnsi="Garamond"/>
                <w:iCs/>
                <w:color w:val="000000"/>
                <w:sz w:val="20"/>
                <w:szCs w:val="20"/>
              </w:rPr>
              <w:t xml:space="preserve">i </w:t>
            </w:r>
            <w:r w:rsidRPr="00642B4B">
              <w:rPr>
                <w:rFonts w:ascii="Garamond" w:hAnsi="Garamond"/>
                <w:iCs/>
                <w:color w:val="000000"/>
                <w:sz w:val="20"/>
                <w:szCs w:val="20"/>
              </w:rPr>
              <w:t>mjekëve obstetër-gjinekologë, andrologë, neonatë</w:t>
            </w:r>
            <w:r w:rsidR="004655A8">
              <w:rPr>
                <w:rFonts w:ascii="Garamond" w:hAnsi="Garamond"/>
                <w:iCs/>
                <w:color w:val="000000"/>
                <w:sz w:val="20"/>
                <w:szCs w:val="20"/>
              </w:rPr>
              <w:t>,</w:t>
            </w:r>
            <w:r w:rsidRPr="00642B4B">
              <w:rPr>
                <w:rFonts w:ascii="Garamond" w:hAnsi="Garamond"/>
                <w:iCs/>
                <w:color w:val="000000"/>
                <w:sz w:val="20"/>
                <w:szCs w:val="20"/>
              </w:rPr>
              <w:t xml:space="preserve"> si</w:t>
            </w:r>
            <w:r w:rsidR="00BB432D" w:rsidRPr="00642B4B">
              <w:rPr>
                <w:rFonts w:ascii="Garamond" w:hAnsi="Garamond"/>
                <w:iCs/>
                <w:color w:val="000000"/>
                <w:sz w:val="20"/>
                <w:szCs w:val="20"/>
              </w:rPr>
              <w:t xml:space="preserve"> </w:t>
            </w:r>
            <w:r w:rsidRPr="00642B4B">
              <w:rPr>
                <w:rFonts w:ascii="Garamond" w:hAnsi="Garamond"/>
                <w:iCs/>
                <w:color w:val="000000"/>
                <w:sz w:val="20"/>
                <w:szCs w:val="20"/>
              </w:rPr>
              <w:t>dhe mamive dhe mjekëve të familjes mbi zbatimin e dy protokolleve të miratuara</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7707144"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rreth 1500 profesionistë të trajnuar</w:t>
            </w:r>
          </w:p>
        </w:tc>
        <w:tc>
          <w:tcPr>
            <w:tcW w:w="657" w:type="pct"/>
            <w:gridSpan w:val="2"/>
            <w:tcBorders>
              <w:top w:val="single" w:sz="4" w:space="0" w:color="auto"/>
              <w:left w:val="single" w:sz="4" w:space="0" w:color="auto"/>
              <w:bottom w:val="single" w:sz="4" w:space="0" w:color="auto"/>
              <w:right w:val="single" w:sz="4" w:space="0" w:color="auto"/>
            </w:tcBorders>
            <w:shd w:val="clear" w:color="auto" w:fill="auto"/>
          </w:tcPr>
          <w:p w14:paraId="47707145"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OSHKSH /NJVKSH</w:t>
            </w:r>
          </w:p>
        </w:tc>
        <w:tc>
          <w:tcPr>
            <w:tcW w:w="801" w:type="pct"/>
            <w:gridSpan w:val="2"/>
            <w:tcBorders>
              <w:top w:val="single" w:sz="4" w:space="0" w:color="auto"/>
              <w:left w:val="single" w:sz="4" w:space="0" w:color="auto"/>
              <w:bottom w:val="single" w:sz="4" w:space="0" w:color="auto"/>
              <w:right w:val="single" w:sz="4" w:space="0" w:color="auto"/>
            </w:tcBorders>
            <w:shd w:val="clear" w:color="auto" w:fill="auto"/>
          </w:tcPr>
          <w:p w14:paraId="47707146" w14:textId="1266650C" w:rsidR="009F0FAE" w:rsidRPr="00642B4B" w:rsidRDefault="009F0FAE" w:rsidP="0013284B">
            <w:pPr>
              <w:rPr>
                <w:rFonts w:ascii="Garamond" w:hAnsi="Garamond"/>
                <w:b/>
                <w:bCs/>
                <w:sz w:val="20"/>
                <w:szCs w:val="20"/>
              </w:rPr>
            </w:pPr>
            <w:r w:rsidRPr="00642B4B">
              <w:rPr>
                <w:rFonts w:ascii="Garamond" w:hAnsi="Garamond"/>
                <w:iCs/>
                <w:color w:val="000000"/>
                <w:sz w:val="20"/>
                <w:szCs w:val="20"/>
              </w:rPr>
              <w:t xml:space="preserve">MSHMS, NJVV, OJF, </w:t>
            </w:r>
            <w:r w:rsidR="004655A8" w:rsidRPr="00642B4B">
              <w:rPr>
                <w:rFonts w:ascii="Garamond" w:hAnsi="Garamond"/>
                <w:iCs/>
                <w:color w:val="000000"/>
                <w:sz w:val="20"/>
                <w:szCs w:val="20"/>
              </w:rPr>
              <w:t>org</w:t>
            </w:r>
            <w:r w:rsidRPr="00642B4B">
              <w:rPr>
                <w:rFonts w:ascii="Garamond" w:hAnsi="Garamond"/>
                <w:iCs/>
                <w:color w:val="000000"/>
                <w:sz w:val="20"/>
                <w:szCs w:val="20"/>
              </w:rPr>
              <w:t>. ndërkombëtare</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47707147"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2023</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2027</w:t>
            </w:r>
          </w:p>
        </w:tc>
      </w:tr>
      <w:tr w:rsidR="009F0FAE" w:rsidRPr="00BB432D" w14:paraId="4770714E" w14:textId="77777777" w:rsidTr="004655A8">
        <w:tc>
          <w:tcPr>
            <w:tcW w:w="2323" w:type="pct"/>
            <w:gridSpan w:val="5"/>
            <w:tcBorders>
              <w:top w:val="single" w:sz="4" w:space="0" w:color="auto"/>
              <w:left w:val="single" w:sz="4" w:space="0" w:color="auto"/>
              <w:bottom w:val="single" w:sz="4" w:space="0" w:color="auto"/>
              <w:right w:val="single" w:sz="4" w:space="0" w:color="auto"/>
            </w:tcBorders>
            <w:shd w:val="clear" w:color="auto" w:fill="auto"/>
          </w:tcPr>
          <w:p w14:paraId="47707149" w14:textId="0889ACEA" w:rsidR="009F0FAE" w:rsidRPr="00642B4B" w:rsidRDefault="009F0FAE" w:rsidP="004655A8">
            <w:pPr>
              <w:rPr>
                <w:rFonts w:ascii="Garamond" w:eastAsiaTheme="minorHAnsi" w:hAnsi="Garamond"/>
                <w:sz w:val="20"/>
                <w:szCs w:val="20"/>
                <w:lang w:eastAsia="en-US"/>
              </w:rPr>
            </w:pPr>
            <w:r w:rsidRPr="00642B4B">
              <w:rPr>
                <w:rFonts w:ascii="Garamond" w:hAnsi="Garamond"/>
                <w:iCs/>
                <w:color w:val="000000"/>
                <w:sz w:val="20"/>
                <w:szCs w:val="20"/>
              </w:rPr>
              <w:t>I.3.2.c</w:t>
            </w:r>
            <w:r w:rsidR="004655A8">
              <w:rPr>
                <w:rFonts w:ascii="Garamond" w:hAnsi="Garamond"/>
                <w:iCs/>
                <w:color w:val="000000"/>
                <w:sz w:val="20"/>
                <w:szCs w:val="20"/>
              </w:rPr>
              <w:t>)</w:t>
            </w:r>
            <w:r w:rsidRPr="00642B4B">
              <w:rPr>
                <w:rFonts w:ascii="Garamond" w:hAnsi="Garamond"/>
                <w:iCs/>
                <w:color w:val="000000"/>
                <w:sz w:val="20"/>
                <w:szCs w:val="20"/>
              </w:rPr>
              <w:t xml:space="preserve"> Përditësimi i dokumentacionit </w:t>
            </w:r>
            <w:r w:rsidR="004655A8" w:rsidRPr="00642B4B">
              <w:rPr>
                <w:rFonts w:ascii="Garamond" w:hAnsi="Garamond"/>
                <w:iCs/>
                <w:color w:val="000000"/>
                <w:sz w:val="20"/>
                <w:szCs w:val="20"/>
              </w:rPr>
              <w:t>administrativ</w:t>
            </w:r>
            <w:r w:rsidRPr="00642B4B">
              <w:rPr>
                <w:rFonts w:ascii="Garamond" w:hAnsi="Garamond"/>
                <w:iCs/>
                <w:color w:val="000000"/>
                <w:sz w:val="20"/>
                <w:szCs w:val="20"/>
              </w:rPr>
              <w:t xml:space="preserve"> shëndetësor</w:t>
            </w:r>
            <w:r w:rsidR="0021380A">
              <w:rPr>
                <w:rFonts w:ascii="Garamond" w:hAnsi="Garamond"/>
                <w:iCs/>
                <w:color w:val="000000"/>
                <w:sz w:val="20"/>
                <w:szCs w:val="20"/>
              </w:rPr>
              <w:t>,</w:t>
            </w:r>
            <w:r w:rsidRPr="00642B4B">
              <w:rPr>
                <w:rFonts w:ascii="Garamond" w:hAnsi="Garamond"/>
                <w:iCs/>
                <w:color w:val="000000"/>
                <w:sz w:val="20"/>
                <w:szCs w:val="20"/>
              </w:rPr>
              <w:t xml:space="preserve"> në përputhje me standardet ndërkombëtare: vendosja e kodeve në mënyrë të </w:t>
            </w:r>
            <w:r w:rsidR="0021380A" w:rsidRPr="00642B4B">
              <w:rPr>
                <w:rFonts w:ascii="Garamond" w:hAnsi="Garamond"/>
                <w:iCs/>
                <w:color w:val="000000"/>
                <w:sz w:val="20"/>
                <w:szCs w:val="20"/>
              </w:rPr>
              <w:t>unifikuar</w:t>
            </w:r>
            <w:r w:rsidRPr="00642B4B">
              <w:rPr>
                <w:rFonts w:ascii="Garamond" w:hAnsi="Garamond"/>
                <w:iCs/>
                <w:color w:val="000000"/>
                <w:sz w:val="20"/>
                <w:szCs w:val="20"/>
              </w:rPr>
              <w:t xml:space="preserve"> sipas kodifikimit ndërkombëtar të sëmundjeve ICD-X</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770714A" w14:textId="103B0D8F"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 xml:space="preserve">Dokumentacioni </w:t>
            </w:r>
            <w:r w:rsidR="0021380A" w:rsidRPr="00642B4B">
              <w:rPr>
                <w:rFonts w:ascii="Garamond" w:hAnsi="Garamond"/>
                <w:iCs/>
                <w:color w:val="000000"/>
                <w:sz w:val="20"/>
                <w:szCs w:val="20"/>
              </w:rPr>
              <w:t>administrativ</w:t>
            </w:r>
            <w:r w:rsidRPr="00642B4B">
              <w:rPr>
                <w:rFonts w:ascii="Garamond" w:hAnsi="Garamond"/>
                <w:iCs/>
                <w:color w:val="000000"/>
                <w:sz w:val="20"/>
                <w:szCs w:val="20"/>
              </w:rPr>
              <w:t xml:space="preserve"> </w:t>
            </w:r>
            <w:r w:rsidR="0021380A" w:rsidRPr="00642B4B">
              <w:rPr>
                <w:rFonts w:ascii="Garamond" w:hAnsi="Garamond"/>
                <w:iCs/>
                <w:color w:val="000000"/>
                <w:sz w:val="20"/>
                <w:szCs w:val="20"/>
              </w:rPr>
              <w:t>shëndetësor</w:t>
            </w:r>
            <w:r w:rsidRPr="00642B4B">
              <w:rPr>
                <w:rFonts w:ascii="Garamond" w:hAnsi="Garamond"/>
                <w:iCs/>
                <w:color w:val="000000"/>
                <w:sz w:val="20"/>
                <w:szCs w:val="20"/>
              </w:rPr>
              <w:t xml:space="preserve"> i përditësuar dhe</w:t>
            </w:r>
            <w:r w:rsidR="0021380A">
              <w:rPr>
                <w:rFonts w:ascii="Garamond" w:hAnsi="Garamond"/>
                <w:iCs/>
                <w:color w:val="000000"/>
                <w:sz w:val="20"/>
                <w:szCs w:val="20"/>
              </w:rPr>
              <w:t xml:space="preserve"> i</w:t>
            </w:r>
            <w:r w:rsidRPr="00642B4B">
              <w:rPr>
                <w:rFonts w:ascii="Garamond" w:hAnsi="Garamond"/>
                <w:iCs/>
                <w:color w:val="000000"/>
                <w:sz w:val="20"/>
                <w:szCs w:val="20"/>
              </w:rPr>
              <w:t xml:space="preserve"> unifikuar</w:t>
            </w:r>
          </w:p>
        </w:tc>
        <w:tc>
          <w:tcPr>
            <w:tcW w:w="657" w:type="pct"/>
            <w:gridSpan w:val="2"/>
            <w:tcBorders>
              <w:top w:val="single" w:sz="4" w:space="0" w:color="auto"/>
              <w:left w:val="single" w:sz="4" w:space="0" w:color="auto"/>
              <w:bottom w:val="single" w:sz="4" w:space="0" w:color="auto"/>
              <w:right w:val="single" w:sz="4" w:space="0" w:color="auto"/>
            </w:tcBorders>
            <w:shd w:val="clear" w:color="auto" w:fill="auto"/>
          </w:tcPr>
          <w:p w14:paraId="4770714B"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MSHMS</w:t>
            </w:r>
          </w:p>
        </w:tc>
        <w:tc>
          <w:tcPr>
            <w:tcW w:w="801" w:type="pct"/>
            <w:gridSpan w:val="2"/>
            <w:tcBorders>
              <w:top w:val="single" w:sz="4" w:space="0" w:color="auto"/>
              <w:left w:val="single" w:sz="4" w:space="0" w:color="auto"/>
              <w:bottom w:val="single" w:sz="4" w:space="0" w:color="auto"/>
              <w:right w:val="single" w:sz="4" w:space="0" w:color="auto"/>
            </w:tcBorders>
            <w:shd w:val="clear" w:color="auto" w:fill="auto"/>
          </w:tcPr>
          <w:p w14:paraId="4770714C" w14:textId="45F8B4AF" w:rsidR="009F0FAE" w:rsidRPr="00642B4B" w:rsidRDefault="009F0FAE" w:rsidP="0013284B">
            <w:pPr>
              <w:jc w:val="center"/>
              <w:rPr>
                <w:rFonts w:ascii="Garamond" w:hAnsi="Garamond"/>
                <w:b/>
                <w:bCs/>
                <w:sz w:val="20"/>
                <w:szCs w:val="20"/>
              </w:rPr>
            </w:pPr>
            <w:r w:rsidRPr="00642B4B">
              <w:rPr>
                <w:rFonts w:ascii="Garamond" w:hAnsi="Garamond"/>
                <w:iCs/>
                <w:color w:val="000000"/>
                <w:sz w:val="20"/>
                <w:szCs w:val="20"/>
              </w:rPr>
              <w:t xml:space="preserve">NJVKSH, QSUT, QSUOGJ, OJF, </w:t>
            </w:r>
            <w:r w:rsidR="004655A8" w:rsidRPr="00642B4B">
              <w:rPr>
                <w:rFonts w:ascii="Garamond" w:hAnsi="Garamond"/>
                <w:iCs/>
                <w:color w:val="000000"/>
                <w:sz w:val="20"/>
                <w:szCs w:val="20"/>
              </w:rPr>
              <w:t>org</w:t>
            </w:r>
            <w:r w:rsidRPr="00642B4B">
              <w:rPr>
                <w:rFonts w:ascii="Garamond" w:hAnsi="Garamond"/>
                <w:iCs/>
                <w:color w:val="000000"/>
                <w:sz w:val="20"/>
                <w:szCs w:val="20"/>
              </w:rPr>
              <w:t>. ndërkombëtare</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4770714D"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 2023</w:t>
            </w:r>
          </w:p>
        </w:tc>
      </w:tr>
      <w:tr w:rsidR="009F0FAE" w:rsidRPr="00BB432D" w14:paraId="47707154" w14:textId="77777777" w:rsidTr="004655A8">
        <w:tc>
          <w:tcPr>
            <w:tcW w:w="2323" w:type="pct"/>
            <w:gridSpan w:val="5"/>
            <w:tcBorders>
              <w:top w:val="single" w:sz="4" w:space="0" w:color="auto"/>
              <w:left w:val="single" w:sz="4" w:space="0" w:color="auto"/>
              <w:bottom w:val="single" w:sz="4" w:space="0" w:color="auto"/>
              <w:right w:val="single" w:sz="4" w:space="0" w:color="auto"/>
            </w:tcBorders>
            <w:shd w:val="clear" w:color="auto" w:fill="auto"/>
          </w:tcPr>
          <w:p w14:paraId="4770714F" w14:textId="0AFE647A" w:rsidR="009F0FAE" w:rsidRPr="00642B4B" w:rsidRDefault="009F0FAE" w:rsidP="004655A8">
            <w:pPr>
              <w:shd w:val="clear" w:color="auto" w:fill="FFFFFF"/>
              <w:jc w:val="both"/>
              <w:outlineLvl w:val="3"/>
              <w:rPr>
                <w:rFonts w:ascii="Garamond" w:eastAsiaTheme="minorHAnsi" w:hAnsi="Garamond"/>
                <w:color w:val="000000" w:themeColor="text1"/>
                <w:sz w:val="20"/>
                <w:szCs w:val="20"/>
                <w:lang w:eastAsia="en-US"/>
              </w:rPr>
            </w:pPr>
            <w:r w:rsidRPr="00642B4B">
              <w:rPr>
                <w:rFonts w:ascii="Garamond" w:hAnsi="Garamond"/>
                <w:iCs/>
                <w:color w:val="000000"/>
                <w:sz w:val="20"/>
                <w:szCs w:val="20"/>
              </w:rPr>
              <w:t>I.3.2.d</w:t>
            </w:r>
            <w:r w:rsidR="004655A8">
              <w:rPr>
                <w:rFonts w:ascii="Garamond" w:hAnsi="Garamond"/>
                <w:iCs/>
                <w:color w:val="000000"/>
                <w:sz w:val="20"/>
                <w:szCs w:val="20"/>
              </w:rPr>
              <w:t>)</w:t>
            </w:r>
            <w:r w:rsidRPr="00642B4B">
              <w:rPr>
                <w:rFonts w:ascii="Garamond" w:hAnsi="Garamond"/>
                <w:iCs/>
                <w:color w:val="000000"/>
                <w:sz w:val="20"/>
                <w:szCs w:val="20"/>
              </w:rPr>
              <w:t xml:space="preserve"> Grumbullim sistematik i dedikuar të dhënash sipas formularëve të përditësuar</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7707150"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Të dhëna mbi situatën shëndetësore të personave LGBTI+ të përditësuara</w:t>
            </w:r>
          </w:p>
        </w:tc>
        <w:tc>
          <w:tcPr>
            <w:tcW w:w="657" w:type="pct"/>
            <w:gridSpan w:val="2"/>
            <w:tcBorders>
              <w:top w:val="single" w:sz="4" w:space="0" w:color="auto"/>
              <w:left w:val="single" w:sz="4" w:space="0" w:color="auto"/>
              <w:bottom w:val="single" w:sz="4" w:space="0" w:color="auto"/>
              <w:right w:val="single" w:sz="4" w:space="0" w:color="auto"/>
            </w:tcBorders>
            <w:shd w:val="clear" w:color="auto" w:fill="auto"/>
          </w:tcPr>
          <w:p w14:paraId="47707151"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MSHMS</w:t>
            </w:r>
          </w:p>
        </w:tc>
        <w:tc>
          <w:tcPr>
            <w:tcW w:w="801" w:type="pct"/>
            <w:gridSpan w:val="2"/>
            <w:tcBorders>
              <w:top w:val="single" w:sz="4" w:space="0" w:color="auto"/>
              <w:left w:val="single" w:sz="4" w:space="0" w:color="auto"/>
              <w:bottom w:val="single" w:sz="4" w:space="0" w:color="auto"/>
              <w:right w:val="single" w:sz="4" w:space="0" w:color="auto"/>
            </w:tcBorders>
            <w:shd w:val="clear" w:color="auto" w:fill="auto"/>
          </w:tcPr>
          <w:p w14:paraId="47707152" w14:textId="66FFB604" w:rsidR="009F0FAE" w:rsidRPr="00642B4B" w:rsidRDefault="009F0FAE" w:rsidP="0013284B">
            <w:pPr>
              <w:jc w:val="center"/>
              <w:rPr>
                <w:rFonts w:ascii="Garamond" w:hAnsi="Garamond"/>
                <w:b/>
                <w:bCs/>
                <w:sz w:val="20"/>
                <w:szCs w:val="20"/>
              </w:rPr>
            </w:pPr>
            <w:r w:rsidRPr="00642B4B">
              <w:rPr>
                <w:rFonts w:ascii="Garamond" w:hAnsi="Garamond"/>
                <w:iCs/>
                <w:color w:val="000000"/>
                <w:sz w:val="20"/>
                <w:szCs w:val="20"/>
              </w:rPr>
              <w:t xml:space="preserve">NJVKSH, QSUT, QSUOGJ, OJF, </w:t>
            </w:r>
            <w:r w:rsidR="004655A8" w:rsidRPr="00642B4B">
              <w:rPr>
                <w:rFonts w:ascii="Garamond" w:hAnsi="Garamond"/>
                <w:iCs/>
                <w:color w:val="000000"/>
                <w:sz w:val="20"/>
                <w:szCs w:val="20"/>
              </w:rPr>
              <w:t>org</w:t>
            </w:r>
            <w:r w:rsidRPr="00642B4B">
              <w:rPr>
                <w:rFonts w:ascii="Garamond" w:hAnsi="Garamond"/>
                <w:iCs/>
                <w:color w:val="000000"/>
                <w:sz w:val="20"/>
                <w:szCs w:val="20"/>
              </w:rPr>
              <w:t>. ndërkombëtare</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47707153"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6-M-II 2023</w:t>
            </w:r>
            <w:r w:rsidRPr="00642B4B">
              <w:rPr>
                <w:rFonts w:ascii="Garamond" w:hAnsi="Garamond"/>
                <w:iCs/>
                <w:color w:val="000000"/>
                <w:sz w:val="20"/>
                <w:szCs w:val="20"/>
              </w:rPr>
              <w:br/>
              <w:t xml:space="preserve">– </w:t>
            </w:r>
            <w:r w:rsidRPr="00642B4B">
              <w:rPr>
                <w:rFonts w:ascii="Garamond" w:hAnsi="Garamond"/>
                <w:iCs/>
                <w:color w:val="000000"/>
                <w:sz w:val="20"/>
                <w:szCs w:val="20"/>
              </w:rPr>
              <w:br/>
              <w:t>6-M-I 2027</w:t>
            </w:r>
          </w:p>
        </w:tc>
      </w:tr>
      <w:tr w:rsidR="009F0FAE" w:rsidRPr="00BB432D" w14:paraId="4770715A" w14:textId="77777777" w:rsidTr="004655A8">
        <w:tc>
          <w:tcPr>
            <w:tcW w:w="2323" w:type="pct"/>
            <w:gridSpan w:val="5"/>
            <w:tcBorders>
              <w:top w:val="single" w:sz="4" w:space="0" w:color="auto"/>
              <w:left w:val="single" w:sz="4" w:space="0" w:color="auto"/>
              <w:bottom w:val="single" w:sz="4" w:space="0" w:color="auto"/>
              <w:right w:val="single" w:sz="4" w:space="0" w:color="auto"/>
            </w:tcBorders>
            <w:shd w:val="clear" w:color="auto" w:fill="auto"/>
          </w:tcPr>
          <w:p w14:paraId="47707155" w14:textId="14227975" w:rsidR="009F0FAE" w:rsidRPr="00642B4B" w:rsidRDefault="009F0FAE" w:rsidP="004655A8">
            <w:pPr>
              <w:jc w:val="both"/>
              <w:rPr>
                <w:rFonts w:ascii="Garamond" w:hAnsi="Garamond"/>
                <w:color w:val="000000" w:themeColor="text1"/>
                <w:sz w:val="20"/>
                <w:szCs w:val="20"/>
              </w:rPr>
            </w:pPr>
            <w:r w:rsidRPr="00642B4B">
              <w:rPr>
                <w:rFonts w:ascii="Garamond" w:hAnsi="Garamond"/>
                <w:iCs/>
                <w:color w:val="000000"/>
                <w:sz w:val="20"/>
                <w:szCs w:val="20"/>
              </w:rPr>
              <w:t>I.3.2.e</w:t>
            </w:r>
            <w:r w:rsidR="004655A8">
              <w:rPr>
                <w:rFonts w:ascii="Garamond" w:hAnsi="Garamond"/>
                <w:iCs/>
                <w:color w:val="000000"/>
                <w:sz w:val="20"/>
                <w:szCs w:val="20"/>
              </w:rPr>
              <w:t>)</w:t>
            </w:r>
            <w:r w:rsidRPr="00642B4B">
              <w:rPr>
                <w:rFonts w:ascii="Garamond" w:hAnsi="Garamond"/>
                <w:iCs/>
                <w:color w:val="000000"/>
                <w:sz w:val="20"/>
                <w:szCs w:val="20"/>
              </w:rPr>
              <w:t xml:space="preserve"> Kryerja e testimeve për personat LGBTI+ për SST dhe HIV, në</w:t>
            </w:r>
            <w:r w:rsidR="00BB432D" w:rsidRPr="00642B4B">
              <w:rPr>
                <w:rFonts w:ascii="Garamond" w:hAnsi="Garamond"/>
                <w:iCs/>
                <w:color w:val="000000"/>
                <w:sz w:val="20"/>
                <w:szCs w:val="20"/>
              </w:rPr>
              <w:t xml:space="preserve"> </w:t>
            </w:r>
            <w:r w:rsidR="0021380A">
              <w:rPr>
                <w:rFonts w:ascii="Garamond" w:hAnsi="Garamond"/>
                <w:iCs/>
                <w:color w:val="000000"/>
                <w:sz w:val="20"/>
                <w:szCs w:val="20"/>
              </w:rPr>
              <w:t>mënyrë anonime në mbarë vendin</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7707156"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Numri i testeve për SST dhe HIV për personat LGBTI+</w:t>
            </w:r>
          </w:p>
        </w:tc>
        <w:tc>
          <w:tcPr>
            <w:tcW w:w="657" w:type="pct"/>
            <w:gridSpan w:val="2"/>
            <w:tcBorders>
              <w:top w:val="single" w:sz="4" w:space="0" w:color="auto"/>
              <w:left w:val="single" w:sz="4" w:space="0" w:color="auto"/>
              <w:bottom w:val="single" w:sz="4" w:space="0" w:color="auto"/>
              <w:right w:val="single" w:sz="4" w:space="0" w:color="auto"/>
            </w:tcBorders>
            <w:shd w:val="clear" w:color="auto" w:fill="auto"/>
          </w:tcPr>
          <w:p w14:paraId="47707157"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MSHMS</w:t>
            </w:r>
          </w:p>
        </w:tc>
        <w:tc>
          <w:tcPr>
            <w:tcW w:w="801" w:type="pct"/>
            <w:gridSpan w:val="2"/>
            <w:tcBorders>
              <w:top w:val="single" w:sz="4" w:space="0" w:color="auto"/>
              <w:left w:val="single" w:sz="4" w:space="0" w:color="auto"/>
              <w:bottom w:val="single" w:sz="4" w:space="0" w:color="auto"/>
              <w:right w:val="single" w:sz="4" w:space="0" w:color="auto"/>
            </w:tcBorders>
            <w:shd w:val="clear" w:color="auto" w:fill="auto"/>
          </w:tcPr>
          <w:p w14:paraId="47707158" w14:textId="77777777" w:rsidR="009F0FAE" w:rsidRPr="00642B4B" w:rsidRDefault="009F0FAE" w:rsidP="0013284B">
            <w:pPr>
              <w:jc w:val="center"/>
              <w:rPr>
                <w:rFonts w:ascii="Garamond" w:hAnsi="Garamond"/>
                <w:b/>
                <w:bCs/>
                <w:sz w:val="20"/>
                <w:szCs w:val="20"/>
              </w:rPr>
            </w:pPr>
            <w:r w:rsidRPr="00642B4B">
              <w:rPr>
                <w:rFonts w:ascii="Garamond" w:hAnsi="Garamond"/>
                <w:iCs/>
                <w:color w:val="000000"/>
                <w:sz w:val="20"/>
                <w:szCs w:val="20"/>
              </w:rPr>
              <w:t>Njësitë vendore të kujdesit shëndetësor, OJF-të</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47707159"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6-M-II 2021</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2027</w:t>
            </w:r>
          </w:p>
        </w:tc>
      </w:tr>
      <w:tr w:rsidR="009F0FAE" w:rsidRPr="00BB432D" w14:paraId="4770715D" w14:textId="77777777" w:rsidTr="004655A8">
        <w:tc>
          <w:tcPr>
            <w:tcW w:w="767" w:type="pct"/>
            <w:shd w:val="clear" w:color="auto" w:fill="FBD4B4" w:themeFill="accent6" w:themeFillTint="66"/>
          </w:tcPr>
          <w:p w14:paraId="4770715B" w14:textId="63FF5052" w:rsidR="009F0FAE" w:rsidRPr="00642B4B" w:rsidRDefault="008A552E" w:rsidP="0013284B">
            <w:pPr>
              <w:rPr>
                <w:rFonts w:ascii="Garamond" w:hAnsi="Garamond"/>
                <w:b/>
                <w:sz w:val="20"/>
                <w:szCs w:val="20"/>
              </w:rPr>
            </w:pPr>
            <w:r>
              <w:rPr>
                <w:rFonts w:ascii="Garamond" w:hAnsi="Garamond"/>
                <w:b/>
                <w:sz w:val="20"/>
                <w:szCs w:val="20"/>
              </w:rPr>
              <w:t>Objektivi specifik I.4</w:t>
            </w:r>
          </w:p>
        </w:tc>
        <w:tc>
          <w:tcPr>
            <w:tcW w:w="4233" w:type="pct"/>
            <w:gridSpan w:val="10"/>
            <w:shd w:val="clear" w:color="auto" w:fill="FBD4B4" w:themeFill="accent6" w:themeFillTint="66"/>
          </w:tcPr>
          <w:p w14:paraId="4770715C" w14:textId="47465C7D" w:rsidR="009F0FAE" w:rsidRPr="00642B4B" w:rsidRDefault="009F0FAE" w:rsidP="0013284B">
            <w:pPr>
              <w:rPr>
                <w:rFonts w:ascii="Garamond" w:hAnsi="Garamond"/>
                <w:b/>
                <w:sz w:val="20"/>
                <w:szCs w:val="20"/>
              </w:rPr>
            </w:pPr>
            <w:r w:rsidRPr="00642B4B">
              <w:rPr>
                <w:rFonts w:ascii="Garamond" w:hAnsi="Garamond"/>
                <w:b/>
                <w:sz w:val="20"/>
                <w:szCs w:val="20"/>
              </w:rPr>
              <w:t>Zvogëlimi i barrierave që i mbajnë personat</w:t>
            </w:r>
            <w:r w:rsidR="00BB432D" w:rsidRPr="00642B4B">
              <w:rPr>
                <w:rFonts w:ascii="Garamond" w:hAnsi="Garamond"/>
                <w:b/>
                <w:sz w:val="20"/>
                <w:szCs w:val="20"/>
              </w:rPr>
              <w:t xml:space="preserve"> </w:t>
            </w:r>
            <w:r w:rsidRPr="00642B4B">
              <w:rPr>
                <w:rFonts w:ascii="Garamond" w:hAnsi="Garamond"/>
                <w:b/>
                <w:sz w:val="20"/>
                <w:szCs w:val="20"/>
              </w:rPr>
              <w:t>LGBTI+ larg tregut të punës</w:t>
            </w:r>
            <w:r w:rsidR="008A552E">
              <w:rPr>
                <w:rFonts w:ascii="Garamond" w:hAnsi="Garamond"/>
                <w:b/>
                <w:sz w:val="20"/>
                <w:szCs w:val="20"/>
              </w:rPr>
              <w:t>,</w:t>
            </w:r>
            <w:r w:rsidRPr="00642B4B">
              <w:rPr>
                <w:rFonts w:ascii="Garamond" w:hAnsi="Garamond"/>
                <w:b/>
                <w:sz w:val="20"/>
                <w:szCs w:val="20"/>
              </w:rPr>
              <w:t xml:space="preserve"> si dhe rritja e aksesit të tyre për pu</w:t>
            </w:r>
            <w:r w:rsidR="00E0103B">
              <w:rPr>
                <w:rFonts w:ascii="Garamond" w:hAnsi="Garamond"/>
                <w:b/>
                <w:sz w:val="20"/>
                <w:szCs w:val="20"/>
              </w:rPr>
              <w:t>në të denjë edhe në sektorët jotradicionalë të punësimit</w:t>
            </w:r>
            <w:r w:rsidRPr="00642B4B">
              <w:rPr>
                <w:rFonts w:ascii="Garamond" w:hAnsi="Garamond"/>
                <w:b/>
                <w:sz w:val="20"/>
                <w:szCs w:val="20"/>
              </w:rPr>
              <w:t xml:space="preserve"> (në veçanti në shkencë, tekn</w:t>
            </w:r>
            <w:r w:rsidR="00E0103B">
              <w:rPr>
                <w:rFonts w:ascii="Garamond" w:hAnsi="Garamond"/>
                <w:b/>
                <w:sz w:val="20"/>
                <w:szCs w:val="20"/>
              </w:rPr>
              <w:t>ologji, inxhinieri, matematikë)</w:t>
            </w:r>
          </w:p>
        </w:tc>
      </w:tr>
      <w:tr w:rsidR="009F0FAE" w:rsidRPr="00BB432D" w14:paraId="47707163" w14:textId="77777777" w:rsidTr="004655A8">
        <w:tc>
          <w:tcPr>
            <w:tcW w:w="767" w:type="pct"/>
            <w:shd w:val="clear" w:color="auto" w:fill="FDE9D9" w:themeFill="accent6" w:themeFillTint="33"/>
          </w:tcPr>
          <w:p w14:paraId="4770715E" w14:textId="242BA93B" w:rsidR="009F0FAE" w:rsidRPr="00733FE7" w:rsidRDefault="00733FE7" w:rsidP="0013284B">
            <w:pPr>
              <w:rPr>
                <w:rFonts w:ascii="Garamond" w:hAnsi="Garamond"/>
                <w:b/>
                <w:sz w:val="20"/>
                <w:szCs w:val="20"/>
              </w:rPr>
            </w:pPr>
            <w:r w:rsidRPr="00733FE7">
              <w:rPr>
                <w:rFonts w:ascii="Garamond" w:hAnsi="Garamond"/>
                <w:b/>
                <w:bCs/>
                <w:sz w:val="20"/>
                <w:szCs w:val="20"/>
              </w:rPr>
              <w:t>Rezultatet e pritshme</w:t>
            </w:r>
          </w:p>
          <w:p w14:paraId="4770715F" w14:textId="77777777" w:rsidR="009F0FAE" w:rsidRPr="00733FE7" w:rsidRDefault="009F0FAE" w:rsidP="0013284B">
            <w:pPr>
              <w:rPr>
                <w:rFonts w:ascii="Garamond" w:hAnsi="Garamond"/>
                <w:b/>
                <w:bCs/>
                <w:sz w:val="20"/>
                <w:szCs w:val="20"/>
              </w:rPr>
            </w:pPr>
          </w:p>
        </w:tc>
        <w:tc>
          <w:tcPr>
            <w:tcW w:w="4233" w:type="pct"/>
            <w:gridSpan w:val="10"/>
            <w:shd w:val="clear" w:color="auto" w:fill="FDE9D9" w:themeFill="accent6" w:themeFillTint="33"/>
          </w:tcPr>
          <w:p w14:paraId="47707160" w14:textId="6543DD09" w:rsidR="009F0FAE" w:rsidRPr="00642B4B" w:rsidRDefault="009F0FAE" w:rsidP="0013284B">
            <w:pPr>
              <w:jc w:val="both"/>
              <w:rPr>
                <w:rFonts w:ascii="Garamond" w:hAnsi="Garamond"/>
                <w:bCs/>
                <w:sz w:val="20"/>
                <w:szCs w:val="20"/>
              </w:rPr>
            </w:pPr>
            <w:r w:rsidRPr="00642B4B">
              <w:rPr>
                <w:rFonts w:ascii="Garamond" w:hAnsi="Garamond"/>
                <w:bCs/>
                <w:sz w:val="20"/>
                <w:szCs w:val="20"/>
              </w:rPr>
              <w:t xml:space="preserve">i. </w:t>
            </w:r>
            <w:r w:rsidR="00E0103B" w:rsidRPr="00642B4B">
              <w:rPr>
                <w:rFonts w:ascii="Garamond" w:hAnsi="Garamond"/>
                <w:bCs/>
                <w:sz w:val="20"/>
                <w:szCs w:val="20"/>
              </w:rPr>
              <w:t xml:space="preserve">Shërbimet </w:t>
            </w:r>
            <w:r w:rsidRPr="00642B4B">
              <w:rPr>
                <w:rFonts w:ascii="Garamond" w:hAnsi="Garamond"/>
                <w:bCs/>
                <w:sz w:val="20"/>
                <w:szCs w:val="20"/>
              </w:rPr>
              <w:t>e punësimit dhe formimit profesional më miqësore dhe gjithëpërfshirëse edhe për personat LGBTI+</w:t>
            </w:r>
          </w:p>
          <w:p w14:paraId="47707161" w14:textId="77777777" w:rsidR="009F0FAE" w:rsidRPr="00642B4B" w:rsidRDefault="009F0FAE" w:rsidP="0013284B">
            <w:pPr>
              <w:jc w:val="both"/>
              <w:rPr>
                <w:rFonts w:ascii="Garamond" w:hAnsi="Garamond"/>
                <w:bCs/>
                <w:sz w:val="20"/>
                <w:szCs w:val="20"/>
              </w:rPr>
            </w:pPr>
          </w:p>
          <w:p w14:paraId="47707162" w14:textId="49479BB7" w:rsidR="009F0FAE" w:rsidRPr="00642B4B" w:rsidRDefault="009F0FAE" w:rsidP="00E0103B">
            <w:pPr>
              <w:jc w:val="both"/>
              <w:rPr>
                <w:rFonts w:ascii="Garamond" w:hAnsi="Garamond"/>
                <w:bCs/>
                <w:sz w:val="20"/>
                <w:szCs w:val="20"/>
              </w:rPr>
            </w:pPr>
            <w:r w:rsidRPr="00642B4B">
              <w:rPr>
                <w:rFonts w:ascii="Garamond" w:hAnsi="Garamond"/>
                <w:bCs/>
                <w:sz w:val="20"/>
                <w:szCs w:val="20"/>
              </w:rPr>
              <w:t>ii. Më shumë persona LGBTI+ të përfshirë në tregun e punës dhe të stimuluar për zhvillimin e ideve inovative të lidhur me ekonominë mjedisore dhe di</w:t>
            </w:r>
            <w:r w:rsidR="00E0103B">
              <w:rPr>
                <w:rFonts w:ascii="Garamond" w:hAnsi="Garamond"/>
                <w:bCs/>
                <w:sz w:val="20"/>
                <w:szCs w:val="20"/>
              </w:rPr>
              <w:t>gj</w:t>
            </w:r>
            <w:r w:rsidRPr="00642B4B">
              <w:rPr>
                <w:rFonts w:ascii="Garamond" w:hAnsi="Garamond"/>
                <w:bCs/>
                <w:sz w:val="20"/>
                <w:szCs w:val="20"/>
              </w:rPr>
              <w:t>italizimin</w:t>
            </w:r>
          </w:p>
        </w:tc>
      </w:tr>
      <w:tr w:rsidR="009F0FAE" w:rsidRPr="00BB432D" w14:paraId="47707175" w14:textId="77777777" w:rsidTr="004655A8">
        <w:tc>
          <w:tcPr>
            <w:tcW w:w="767" w:type="pct"/>
            <w:shd w:val="clear" w:color="auto" w:fill="FDE9D9" w:themeFill="accent6" w:themeFillTint="33"/>
          </w:tcPr>
          <w:p w14:paraId="47707164" w14:textId="77777777" w:rsidR="009F0FAE" w:rsidRPr="00733FE7" w:rsidRDefault="009F0FAE" w:rsidP="0013284B">
            <w:pPr>
              <w:rPr>
                <w:rFonts w:ascii="Garamond" w:hAnsi="Garamond"/>
                <w:b/>
                <w:bCs/>
                <w:sz w:val="20"/>
                <w:szCs w:val="20"/>
              </w:rPr>
            </w:pPr>
            <w:r w:rsidRPr="00733FE7">
              <w:rPr>
                <w:rFonts w:ascii="Garamond" w:hAnsi="Garamond"/>
                <w:b/>
                <w:bCs/>
                <w:sz w:val="20"/>
                <w:szCs w:val="20"/>
              </w:rPr>
              <w:t>Treguesit</w:t>
            </w:r>
          </w:p>
        </w:tc>
        <w:tc>
          <w:tcPr>
            <w:tcW w:w="2867" w:type="pct"/>
            <w:gridSpan w:val="6"/>
            <w:shd w:val="clear" w:color="auto" w:fill="FDE9D9" w:themeFill="accent6" w:themeFillTint="33"/>
          </w:tcPr>
          <w:p w14:paraId="47707165" w14:textId="77777777" w:rsidR="009F0FAE" w:rsidRPr="00642B4B" w:rsidRDefault="009F0FAE" w:rsidP="0013284B">
            <w:pPr>
              <w:jc w:val="both"/>
              <w:rPr>
                <w:rFonts w:ascii="Garamond" w:hAnsi="Garamond"/>
                <w:sz w:val="20"/>
                <w:szCs w:val="20"/>
              </w:rPr>
            </w:pPr>
          </w:p>
          <w:p w14:paraId="47707166" w14:textId="37FABF6F" w:rsidR="009F0FAE" w:rsidRPr="00642B4B" w:rsidRDefault="009F0FAE" w:rsidP="0013284B">
            <w:pPr>
              <w:jc w:val="both"/>
              <w:rPr>
                <w:rFonts w:ascii="Garamond" w:hAnsi="Garamond"/>
                <w:sz w:val="20"/>
                <w:szCs w:val="20"/>
              </w:rPr>
            </w:pPr>
            <w:r w:rsidRPr="00642B4B">
              <w:rPr>
                <w:rFonts w:ascii="Garamond" w:hAnsi="Garamond"/>
                <w:sz w:val="20"/>
                <w:szCs w:val="20"/>
              </w:rPr>
              <w:t>I.4.a</w:t>
            </w:r>
            <w:r w:rsidR="00E0103B">
              <w:rPr>
                <w:rFonts w:ascii="Garamond" w:hAnsi="Garamond"/>
                <w:sz w:val="20"/>
                <w:szCs w:val="20"/>
              </w:rPr>
              <w:t>)</w:t>
            </w:r>
            <w:r w:rsidRPr="00642B4B">
              <w:rPr>
                <w:rFonts w:ascii="Garamond" w:hAnsi="Garamond"/>
                <w:sz w:val="20"/>
                <w:szCs w:val="20"/>
              </w:rPr>
              <w:t xml:space="preserve"> Numri i punonjëseve dhe </w:t>
            </w:r>
            <w:r w:rsidR="00E0103B">
              <w:rPr>
                <w:rFonts w:ascii="Garamond" w:hAnsi="Garamond"/>
                <w:sz w:val="20"/>
                <w:szCs w:val="20"/>
              </w:rPr>
              <w:t xml:space="preserve">i </w:t>
            </w:r>
            <w:r w:rsidRPr="00642B4B">
              <w:rPr>
                <w:rFonts w:ascii="Garamond" w:hAnsi="Garamond"/>
                <w:sz w:val="20"/>
                <w:szCs w:val="20"/>
              </w:rPr>
              <w:t>punonjësve të shërbimeve në fushën e punësimit të trajnuar dhe përgatitur për ofrimin e shërb</w:t>
            </w:r>
            <w:r w:rsidR="00E0103B">
              <w:rPr>
                <w:rFonts w:ascii="Garamond" w:hAnsi="Garamond"/>
                <w:sz w:val="20"/>
                <w:szCs w:val="20"/>
              </w:rPr>
              <w:t>imeve të punësimit në mënyrë jo</w:t>
            </w:r>
            <w:r w:rsidRPr="00642B4B">
              <w:rPr>
                <w:rFonts w:ascii="Garamond" w:hAnsi="Garamond"/>
                <w:sz w:val="20"/>
                <w:szCs w:val="20"/>
              </w:rPr>
              <w:t>diskriminuese për personat LGBTI+</w:t>
            </w:r>
          </w:p>
          <w:p w14:paraId="47707167" w14:textId="77777777" w:rsidR="009F0FAE" w:rsidRPr="00642B4B" w:rsidRDefault="009F0FAE" w:rsidP="0013284B">
            <w:pPr>
              <w:jc w:val="both"/>
              <w:rPr>
                <w:rFonts w:ascii="Garamond" w:hAnsi="Garamond"/>
                <w:sz w:val="20"/>
                <w:szCs w:val="20"/>
              </w:rPr>
            </w:pPr>
          </w:p>
          <w:p w14:paraId="47707168" w14:textId="77777777" w:rsidR="009F0FAE" w:rsidRPr="00642B4B" w:rsidRDefault="009F0FAE" w:rsidP="0013284B">
            <w:pPr>
              <w:jc w:val="both"/>
              <w:rPr>
                <w:rFonts w:ascii="Garamond" w:hAnsi="Garamond"/>
                <w:sz w:val="20"/>
                <w:szCs w:val="20"/>
              </w:rPr>
            </w:pPr>
          </w:p>
          <w:p w14:paraId="47707169" w14:textId="4A9E212F" w:rsidR="009F0FAE" w:rsidRPr="00642B4B" w:rsidRDefault="009F0FAE" w:rsidP="00E0103B">
            <w:pPr>
              <w:jc w:val="both"/>
              <w:rPr>
                <w:rFonts w:ascii="Garamond" w:hAnsi="Garamond"/>
                <w:sz w:val="20"/>
                <w:szCs w:val="20"/>
              </w:rPr>
            </w:pPr>
            <w:r w:rsidRPr="00642B4B">
              <w:rPr>
                <w:rFonts w:ascii="Garamond" w:hAnsi="Garamond"/>
                <w:sz w:val="20"/>
                <w:szCs w:val="20"/>
              </w:rPr>
              <w:t>I.4.b</w:t>
            </w:r>
            <w:r w:rsidR="00E0103B">
              <w:rPr>
                <w:rFonts w:ascii="Garamond" w:hAnsi="Garamond"/>
                <w:sz w:val="20"/>
                <w:szCs w:val="20"/>
              </w:rPr>
              <w:t>)</w:t>
            </w:r>
            <w:r w:rsidRPr="00642B4B">
              <w:rPr>
                <w:rFonts w:ascii="Garamond" w:hAnsi="Garamond"/>
                <w:sz w:val="20"/>
                <w:szCs w:val="20"/>
              </w:rPr>
              <w:t xml:space="preserve"> Numri i personave LGBTI+ të subvencionuar për zhvillimin</w:t>
            </w:r>
            <w:r w:rsidR="00E0103B">
              <w:rPr>
                <w:rFonts w:ascii="Garamond" w:hAnsi="Garamond"/>
                <w:sz w:val="20"/>
                <w:szCs w:val="20"/>
              </w:rPr>
              <w:t xml:space="preserve"> e ideve inovatore me fookus te</w:t>
            </w:r>
            <w:r w:rsidRPr="00642B4B">
              <w:rPr>
                <w:rFonts w:ascii="Garamond" w:hAnsi="Garamond"/>
                <w:sz w:val="20"/>
                <w:szCs w:val="20"/>
              </w:rPr>
              <w:t xml:space="preserve"> </w:t>
            </w:r>
            <w:r w:rsidRPr="00642B4B">
              <w:rPr>
                <w:rFonts w:ascii="Garamond" w:hAnsi="Garamond"/>
                <w:sz w:val="20"/>
                <w:szCs w:val="20"/>
              </w:rPr>
              <w:lastRenderedPageBreak/>
              <w:t>di</w:t>
            </w:r>
            <w:r w:rsidR="00E0103B">
              <w:rPr>
                <w:rFonts w:ascii="Garamond" w:hAnsi="Garamond"/>
                <w:sz w:val="20"/>
                <w:szCs w:val="20"/>
              </w:rPr>
              <w:t>gj</w:t>
            </w:r>
            <w:r w:rsidRPr="00642B4B">
              <w:rPr>
                <w:rFonts w:ascii="Garamond" w:hAnsi="Garamond"/>
                <w:sz w:val="20"/>
                <w:szCs w:val="20"/>
              </w:rPr>
              <w:t>italizimi dhe ekonomia mjedisore</w:t>
            </w:r>
          </w:p>
        </w:tc>
        <w:tc>
          <w:tcPr>
            <w:tcW w:w="801" w:type="pct"/>
            <w:gridSpan w:val="2"/>
            <w:shd w:val="clear" w:color="auto" w:fill="FDE9D9" w:themeFill="accent6" w:themeFillTint="33"/>
          </w:tcPr>
          <w:p w14:paraId="4770716A" w14:textId="77777777" w:rsidR="009F0FAE" w:rsidRPr="00DE0A8E" w:rsidRDefault="009F0FAE" w:rsidP="0013284B">
            <w:pPr>
              <w:jc w:val="center"/>
              <w:rPr>
                <w:rFonts w:ascii="Garamond" w:hAnsi="Garamond"/>
                <w:bCs/>
                <w:sz w:val="20"/>
                <w:szCs w:val="20"/>
              </w:rPr>
            </w:pPr>
            <w:r w:rsidRPr="00DE0A8E">
              <w:rPr>
                <w:rFonts w:ascii="Garamond" w:hAnsi="Garamond"/>
                <w:bCs/>
                <w:sz w:val="20"/>
                <w:szCs w:val="20"/>
              </w:rPr>
              <w:lastRenderedPageBreak/>
              <w:t>Baseline:</w:t>
            </w:r>
          </w:p>
          <w:p w14:paraId="4770716B" w14:textId="42BF6F09" w:rsidR="009F0FAE" w:rsidRPr="00DE0A8E" w:rsidRDefault="009F0FAE" w:rsidP="0013284B">
            <w:pPr>
              <w:jc w:val="center"/>
              <w:rPr>
                <w:rFonts w:ascii="Garamond" w:hAnsi="Garamond"/>
                <w:iCs/>
                <w:color w:val="000000"/>
                <w:sz w:val="20"/>
                <w:szCs w:val="20"/>
              </w:rPr>
            </w:pPr>
            <w:r w:rsidRPr="00DE0A8E">
              <w:rPr>
                <w:rFonts w:ascii="Garamond" w:hAnsi="Garamond"/>
                <w:iCs/>
                <w:color w:val="000000"/>
                <w:sz w:val="20"/>
                <w:szCs w:val="20"/>
              </w:rPr>
              <w:t xml:space="preserve">Do </w:t>
            </w:r>
            <w:r w:rsidR="00DE0A8E" w:rsidRPr="00DE0A8E">
              <w:rPr>
                <w:rFonts w:ascii="Garamond" w:hAnsi="Garamond"/>
                <w:iCs/>
                <w:color w:val="000000"/>
                <w:sz w:val="20"/>
                <w:szCs w:val="20"/>
              </w:rPr>
              <w:t xml:space="preserve">të </w:t>
            </w:r>
            <w:r w:rsidRPr="00DE0A8E">
              <w:rPr>
                <w:rFonts w:ascii="Garamond" w:hAnsi="Garamond"/>
                <w:iCs/>
                <w:color w:val="000000"/>
                <w:sz w:val="20"/>
                <w:szCs w:val="20"/>
              </w:rPr>
              <w:t>përcaktohet në vitin 2022</w:t>
            </w:r>
          </w:p>
          <w:p w14:paraId="4770716C" w14:textId="77777777" w:rsidR="009F0FAE" w:rsidRPr="00DE0A8E" w:rsidRDefault="009F0FAE" w:rsidP="0013284B">
            <w:pPr>
              <w:jc w:val="center"/>
              <w:rPr>
                <w:rFonts w:ascii="Garamond" w:hAnsi="Garamond"/>
                <w:iCs/>
                <w:color w:val="000000"/>
                <w:sz w:val="20"/>
                <w:szCs w:val="20"/>
              </w:rPr>
            </w:pPr>
          </w:p>
          <w:p w14:paraId="4770716D" w14:textId="77777777" w:rsidR="009F0FAE" w:rsidRPr="00DE0A8E" w:rsidRDefault="009F0FAE" w:rsidP="0013284B">
            <w:pPr>
              <w:jc w:val="center"/>
              <w:rPr>
                <w:rFonts w:ascii="Garamond" w:hAnsi="Garamond"/>
                <w:iCs/>
                <w:color w:val="000000"/>
                <w:sz w:val="20"/>
                <w:szCs w:val="20"/>
              </w:rPr>
            </w:pPr>
          </w:p>
          <w:p w14:paraId="4770716E" w14:textId="77777777" w:rsidR="009F0FAE" w:rsidRPr="00DE0A8E" w:rsidRDefault="009F0FAE" w:rsidP="0013284B">
            <w:pPr>
              <w:jc w:val="center"/>
              <w:rPr>
                <w:rFonts w:ascii="Garamond" w:hAnsi="Garamond"/>
                <w:bCs/>
                <w:sz w:val="20"/>
                <w:szCs w:val="20"/>
              </w:rPr>
            </w:pPr>
            <w:r w:rsidRPr="00DE0A8E">
              <w:rPr>
                <w:rFonts w:ascii="Garamond" w:hAnsi="Garamond"/>
                <w:iCs/>
                <w:color w:val="000000"/>
                <w:sz w:val="20"/>
                <w:szCs w:val="20"/>
              </w:rPr>
              <w:t>0 (2021)</w:t>
            </w:r>
          </w:p>
        </w:tc>
        <w:tc>
          <w:tcPr>
            <w:tcW w:w="565" w:type="pct"/>
            <w:gridSpan w:val="2"/>
            <w:shd w:val="clear" w:color="auto" w:fill="FDE9D9" w:themeFill="accent6" w:themeFillTint="33"/>
          </w:tcPr>
          <w:p w14:paraId="4770716F" w14:textId="77777777" w:rsidR="009F0FAE" w:rsidRPr="00DE0A8E" w:rsidRDefault="009F0FAE" w:rsidP="0013284B">
            <w:pPr>
              <w:jc w:val="center"/>
              <w:rPr>
                <w:rFonts w:ascii="Garamond" w:hAnsi="Garamond"/>
                <w:bCs/>
                <w:sz w:val="20"/>
                <w:szCs w:val="20"/>
              </w:rPr>
            </w:pPr>
            <w:r w:rsidRPr="00DE0A8E">
              <w:rPr>
                <w:rFonts w:ascii="Garamond" w:hAnsi="Garamond"/>
                <w:bCs/>
                <w:sz w:val="20"/>
                <w:szCs w:val="20"/>
              </w:rPr>
              <w:t>Target:</w:t>
            </w:r>
          </w:p>
          <w:p w14:paraId="47707170" w14:textId="77777777" w:rsidR="009F0FAE" w:rsidRPr="00DE0A8E" w:rsidRDefault="009F0FAE" w:rsidP="0013284B">
            <w:pPr>
              <w:jc w:val="center"/>
              <w:rPr>
                <w:rFonts w:ascii="Garamond" w:hAnsi="Garamond"/>
                <w:bCs/>
                <w:iCs/>
                <w:sz w:val="20"/>
                <w:szCs w:val="20"/>
              </w:rPr>
            </w:pPr>
            <w:r w:rsidRPr="00DE0A8E">
              <w:rPr>
                <w:rFonts w:ascii="Garamond" w:hAnsi="Garamond"/>
                <w:bCs/>
                <w:iCs/>
                <w:sz w:val="20"/>
                <w:szCs w:val="20"/>
              </w:rPr>
              <w:t>180 punonjëse dhe punonjës të trajnuar çdo vit</w:t>
            </w:r>
          </w:p>
          <w:p w14:paraId="47707171" w14:textId="77777777" w:rsidR="009F0FAE" w:rsidRPr="00DE0A8E" w:rsidRDefault="009F0FAE" w:rsidP="0013284B">
            <w:pPr>
              <w:jc w:val="center"/>
              <w:rPr>
                <w:rFonts w:ascii="Garamond" w:hAnsi="Garamond"/>
                <w:bCs/>
                <w:iCs/>
                <w:sz w:val="20"/>
                <w:szCs w:val="20"/>
              </w:rPr>
            </w:pPr>
          </w:p>
          <w:p w14:paraId="47707172" w14:textId="77777777" w:rsidR="009F0FAE" w:rsidRPr="00DE0A8E" w:rsidRDefault="009F0FAE" w:rsidP="0013284B">
            <w:pPr>
              <w:jc w:val="center"/>
              <w:rPr>
                <w:rFonts w:ascii="Garamond" w:hAnsi="Garamond"/>
                <w:bCs/>
                <w:iCs/>
                <w:sz w:val="20"/>
                <w:szCs w:val="20"/>
              </w:rPr>
            </w:pPr>
            <w:r w:rsidRPr="00DE0A8E">
              <w:rPr>
                <w:rFonts w:ascii="Garamond" w:hAnsi="Garamond"/>
                <w:bCs/>
                <w:iCs/>
                <w:sz w:val="20"/>
                <w:szCs w:val="20"/>
              </w:rPr>
              <w:t>30 (2027)</w:t>
            </w:r>
          </w:p>
          <w:p w14:paraId="47707173" w14:textId="77777777" w:rsidR="009F0FAE" w:rsidRPr="00DE0A8E" w:rsidRDefault="009F0FAE" w:rsidP="0013284B">
            <w:pPr>
              <w:jc w:val="center"/>
              <w:rPr>
                <w:rFonts w:ascii="Garamond" w:hAnsi="Garamond"/>
                <w:bCs/>
                <w:iCs/>
                <w:sz w:val="20"/>
                <w:szCs w:val="20"/>
              </w:rPr>
            </w:pPr>
          </w:p>
          <w:p w14:paraId="47707174" w14:textId="77777777" w:rsidR="009F0FAE" w:rsidRPr="00DE0A8E" w:rsidRDefault="009F0FAE" w:rsidP="0013284B">
            <w:pPr>
              <w:jc w:val="center"/>
              <w:rPr>
                <w:rFonts w:ascii="Garamond" w:hAnsi="Garamond"/>
                <w:bCs/>
                <w:iCs/>
                <w:sz w:val="20"/>
                <w:szCs w:val="20"/>
              </w:rPr>
            </w:pPr>
          </w:p>
        </w:tc>
      </w:tr>
      <w:tr w:rsidR="009F0FAE" w:rsidRPr="00BB432D" w14:paraId="4770717B" w14:textId="77777777" w:rsidTr="007811CC">
        <w:tc>
          <w:tcPr>
            <w:tcW w:w="2323" w:type="pct"/>
            <w:gridSpan w:val="5"/>
            <w:shd w:val="clear" w:color="auto" w:fill="C2D69B" w:themeFill="accent3" w:themeFillTint="99"/>
            <w:vAlign w:val="center"/>
          </w:tcPr>
          <w:p w14:paraId="47707176" w14:textId="77777777" w:rsidR="009F0FAE" w:rsidRPr="00642B4B" w:rsidRDefault="009F0FAE" w:rsidP="007811CC">
            <w:pPr>
              <w:jc w:val="center"/>
              <w:rPr>
                <w:rFonts w:ascii="Garamond" w:hAnsi="Garamond"/>
                <w:b/>
                <w:sz w:val="20"/>
                <w:szCs w:val="20"/>
              </w:rPr>
            </w:pPr>
            <w:r w:rsidRPr="00642B4B">
              <w:rPr>
                <w:rFonts w:ascii="Garamond" w:hAnsi="Garamond"/>
                <w:b/>
                <w:sz w:val="20"/>
                <w:szCs w:val="20"/>
              </w:rPr>
              <w:lastRenderedPageBreak/>
              <w:t>MASAT DHE AKTIVITETET</w:t>
            </w:r>
          </w:p>
        </w:tc>
        <w:tc>
          <w:tcPr>
            <w:tcW w:w="658" w:type="pct"/>
            <w:shd w:val="clear" w:color="auto" w:fill="C2D69B" w:themeFill="accent3" w:themeFillTint="99"/>
            <w:vAlign w:val="center"/>
          </w:tcPr>
          <w:p w14:paraId="47707177" w14:textId="77777777" w:rsidR="009F0FAE" w:rsidRPr="00642B4B" w:rsidRDefault="009F0FAE" w:rsidP="007811CC">
            <w:pPr>
              <w:jc w:val="center"/>
              <w:rPr>
                <w:rFonts w:ascii="Garamond" w:hAnsi="Garamond"/>
                <w:sz w:val="20"/>
                <w:szCs w:val="20"/>
              </w:rPr>
            </w:pPr>
            <w:r w:rsidRPr="00642B4B">
              <w:rPr>
                <w:rFonts w:ascii="Garamond" w:hAnsi="Garamond"/>
                <w:b/>
                <w:sz w:val="20"/>
                <w:szCs w:val="20"/>
              </w:rPr>
              <w:t>PRODUKTET</w:t>
            </w:r>
          </w:p>
        </w:tc>
        <w:tc>
          <w:tcPr>
            <w:tcW w:w="657" w:type="pct"/>
            <w:gridSpan w:val="2"/>
            <w:shd w:val="clear" w:color="auto" w:fill="C2D69B" w:themeFill="accent3" w:themeFillTint="99"/>
            <w:vAlign w:val="center"/>
          </w:tcPr>
          <w:p w14:paraId="47707178" w14:textId="77777777" w:rsidR="009F0FAE" w:rsidRPr="00642B4B" w:rsidRDefault="009F0FAE" w:rsidP="007811CC">
            <w:pPr>
              <w:jc w:val="center"/>
              <w:rPr>
                <w:rFonts w:ascii="Garamond" w:hAnsi="Garamond"/>
                <w:b/>
                <w:sz w:val="20"/>
                <w:szCs w:val="20"/>
              </w:rPr>
            </w:pPr>
            <w:r w:rsidRPr="00642B4B">
              <w:rPr>
                <w:rFonts w:ascii="Garamond" w:hAnsi="Garamond"/>
                <w:b/>
                <w:sz w:val="20"/>
                <w:szCs w:val="20"/>
              </w:rPr>
              <w:t>INSTITUCIONI PËRGJEGJËS</w:t>
            </w:r>
          </w:p>
        </w:tc>
        <w:tc>
          <w:tcPr>
            <w:tcW w:w="801" w:type="pct"/>
            <w:gridSpan w:val="2"/>
            <w:shd w:val="clear" w:color="auto" w:fill="C2D69B" w:themeFill="accent3" w:themeFillTint="99"/>
            <w:vAlign w:val="center"/>
          </w:tcPr>
          <w:p w14:paraId="47707179" w14:textId="77777777" w:rsidR="009F0FAE" w:rsidRPr="00642B4B" w:rsidRDefault="009F0FAE" w:rsidP="007811CC">
            <w:pPr>
              <w:jc w:val="center"/>
              <w:rPr>
                <w:rFonts w:ascii="Garamond" w:hAnsi="Garamond"/>
                <w:b/>
                <w:sz w:val="20"/>
                <w:szCs w:val="20"/>
              </w:rPr>
            </w:pPr>
            <w:r w:rsidRPr="00642B4B">
              <w:rPr>
                <w:rFonts w:ascii="Garamond" w:hAnsi="Garamond"/>
                <w:b/>
                <w:sz w:val="20"/>
                <w:szCs w:val="20"/>
              </w:rPr>
              <w:t>INSTITUCIONET PARTNERE</w:t>
            </w:r>
          </w:p>
        </w:tc>
        <w:tc>
          <w:tcPr>
            <w:tcW w:w="561" w:type="pct"/>
            <w:shd w:val="clear" w:color="auto" w:fill="C2D69B" w:themeFill="accent3" w:themeFillTint="99"/>
            <w:vAlign w:val="center"/>
          </w:tcPr>
          <w:p w14:paraId="4770717A" w14:textId="77777777" w:rsidR="009F0FAE" w:rsidRPr="00642B4B" w:rsidRDefault="009F0FAE" w:rsidP="007811CC">
            <w:pPr>
              <w:jc w:val="center"/>
              <w:rPr>
                <w:rFonts w:ascii="Garamond" w:hAnsi="Garamond"/>
                <w:b/>
                <w:sz w:val="20"/>
                <w:szCs w:val="20"/>
              </w:rPr>
            </w:pPr>
            <w:r w:rsidRPr="00642B4B">
              <w:rPr>
                <w:rFonts w:ascii="Garamond" w:hAnsi="Garamond"/>
                <w:b/>
                <w:sz w:val="20"/>
                <w:szCs w:val="20"/>
              </w:rPr>
              <w:t>AFATI KOHOR</w:t>
            </w:r>
          </w:p>
        </w:tc>
      </w:tr>
      <w:tr w:rsidR="009F0FAE" w:rsidRPr="00BB432D" w14:paraId="47707180" w14:textId="77777777" w:rsidTr="001B7B10">
        <w:tc>
          <w:tcPr>
            <w:tcW w:w="2981" w:type="pct"/>
            <w:gridSpan w:val="6"/>
            <w:shd w:val="clear" w:color="auto" w:fill="EAF1DD" w:themeFill="accent3" w:themeFillTint="33"/>
          </w:tcPr>
          <w:p w14:paraId="4770717C" w14:textId="38427CB5" w:rsidR="009F0FAE" w:rsidRPr="00642B4B" w:rsidRDefault="009F0FAE" w:rsidP="007811CC">
            <w:pPr>
              <w:jc w:val="both"/>
              <w:rPr>
                <w:rFonts w:ascii="Garamond" w:hAnsi="Garamond"/>
                <w:b/>
                <w:sz w:val="20"/>
                <w:szCs w:val="20"/>
              </w:rPr>
            </w:pPr>
            <w:r w:rsidRPr="00642B4B">
              <w:rPr>
                <w:rFonts w:ascii="Garamond" w:hAnsi="Garamond"/>
                <w:b/>
                <w:bCs/>
                <w:color w:val="000000"/>
                <w:sz w:val="20"/>
                <w:szCs w:val="20"/>
              </w:rPr>
              <w:t xml:space="preserve">I.4.1 Nxitja e personave LGBTI+ të besojnë dhe aplikojnë për shërbimet e ofruara në fushën e punësimit dhe </w:t>
            </w:r>
            <w:r w:rsidR="00EA39E9">
              <w:rPr>
                <w:rFonts w:ascii="Garamond" w:hAnsi="Garamond"/>
                <w:b/>
                <w:bCs/>
                <w:color w:val="000000"/>
                <w:sz w:val="20"/>
                <w:szCs w:val="20"/>
              </w:rPr>
              <w:t xml:space="preserve">të </w:t>
            </w:r>
            <w:r w:rsidRPr="00642B4B">
              <w:rPr>
                <w:rFonts w:ascii="Garamond" w:hAnsi="Garamond"/>
                <w:b/>
                <w:bCs/>
                <w:color w:val="000000"/>
                <w:sz w:val="20"/>
                <w:szCs w:val="20"/>
              </w:rPr>
              <w:t>zhvillimit të sipërmarrjeve</w:t>
            </w:r>
          </w:p>
        </w:tc>
        <w:tc>
          <w:tcPr>
            <w:tcW w:w="657" w:type="pct"/>
            <w:gridSpan w:val="2"/>
            <w:shd w:val="clear" w:color="auto" w:fill="EAF1DD" w:themeFill="accent3" w:themeFillTint="33"/>
          </w:tcPr>
          <w:p w14:paraId="4770717D" w14:textId="77777777" w:rsidR="009F0FAE" w:rsidRPr="00642B4B" w:rsidRDefault="009F0FAE" w:rsidP="0013284B">
            <w:pPr>
              <w:jc w:val="center"/>
              <w:rPr>
                <w:rFonts w:ascii="Garamond" w:hAnsi="Garamond"/>
                <w:b/>
                <w:bCs/>
                <w:sz w:val="20"/>
                <w:szCs w:val="20"/>
              </w:rPr>
            </w:pPr>
            <w:r w:rsidRPr="00642B4B">
              <w:rPr>
                <w:rFonts w:ascii="Garamond" w:hAnsi="Garamond"/>
                <w:b/>
                <w:bCs/>
                <w:color w:val="000000"/>
                <w:sz w:val="20"/>
                <w:szCs w:val="20"/>
              </w:rPr>
              <w:t>AKPA</w:t>
            </w:r>
          </w:p>
        </w:tc>
        <w:tc>
          <w:tcPr>
            <w:tcW w:w="801" w:type="pct"/>
            <w:gridSpan w:val="2"/>
            <w:shd w:val="clear" w:color="auto" w:fill="EAF1DD" w:themeFill="accent3" w:themeFillTint="33"/>
          </w:tcPr>
          <w:p w14:paraId="4770717E" w14:textId="77777777" w:rsidR="009F0FAE" w:rsidRPr="00642B4B" w:rsidRDefault="009F0FAE" w:rsidP="0013284B">
            <w:pPr>
              <w:jc w:val="center"/>
              <w:rPr>
                <w:rFonts w:ascii="Garamond" w:hAnsi="Garamond"/>
                <w:b/>
                <w:bCs/>
                <w:sz w:val="20"/>
                <w:szCs w:val="20"/>
              </w:rPr>
            </w:pPr>
            <w:r w:rsidRPr="00642B4B">
              <w:rPr>
                <w:rFonts w:ascii="Garamond" w:hAnsi="Garamond"/>
                <w:b/>
                <w:bCs/>
                <w:color w:val="000000"/>
                <w:sz w:val="20"/>
                <w:szCs w:val="20"/>
              </w:rPr>
              <w:t>AKAFP, AIDA, BDHTI,</w:t>
            </w:r>
            <w:r w:rsidRPr="00642B4B">
              <w:rPr>
                <w:rFonts w:ascii="Garamond" w:hAnsi="Garamond"/>
                <w:b/>
                <w:bCs/>
                <w:color w:val="000000"/>
                <w:sz w:val="20"/>
                <w:szCs w:val="20"/>
              </w:rPr>
              <w:br/>
              <w:t>MFE,OJF, org. ndërkombëtare</w:t>
            </w:r>
          </w:p>
        </w:tc>
        <w:tc>
          <w:tcPr>
            <w:tcW w:w="561" w:type="pct"/>
            <w:shd w:val="clear" w:color="auto" w:fill="EAF1DD" w:themeFill="accent3" w:themeFillTint="33"/>
          </w:tcPr>
          <w:p w14:paraId="4770717F" w14:textId="0744DA83" w:rsidR="009F0FAE" w:rsidRPr="00642B4B" w:rsidRDefault="009F0FAE" w:rsidP="0013284B">
            <w:pPr>
              <w:jc w:val="center"/>
              <w:rPr>
                <w:rFonts w:ascii="Garamond" w:hAnsi="Garamond"/>
                <w:b/>
                <w:sz w:val="20"/>
                <w:szCs w:val="20"/>
              </w:rPr>
            </w:pPr>
            <w:r w:rsidRPr="00642B4B">
              <w:rPr>
                <w:rFonts w:ascii="Garamond" w:hAnsi="Garamond"/>
                <w:b/>
                <w:bCs/>
                <w:color w:val="000000"/>
                <w:sz w:val="20"/>
                <w:szCs w:val="20"/>
              </w:rPr>
              <w:t>6M-I- 2022 -</w:t>
            </w:r>
            <w:r w:rsidR="00BB432D" w:rsidRPr="00642B4B">
              <w:rPr>
                <w:rFonts w:ascii="Garamond" w:hAnsi="Garamond"/>
                <w:b/>
                <w:bCs/>
                <w:color w:val="000000"/>
                <w:sz w:val="20"/>
                <w:szCs w:val="20"/>
              </w:rPr>
              <w:t xml:space="preserve"> </w:t>
            </w:r>
            <w:r w:rsidRPr="00642B4B">
              <w:rPr>
                <w:rFonts w:ascii="Garamond" w:hAnsi="Garamond"/>
                <w:b/>
                <w:bCs/>
                <w:color w:val="000000"/>
                <w:sz w:val="20"/>
                <w:szCs w:val="20"/>
              </w:rPr>
              <w:br/>
              <w:t xml:space="preserve">6M-II- 2027 </w:t>
            </w:r>
          </w:p>
        </w:tc>
      </w:tr>
      <w:tr w:rsidR="009F0FAE" w:rsidRPr="00BB432D" w14:paraId="47707186" w14:textId="77777777" w:rsidTr="004655A8">
        <w:tc>
          <w:tcPr>
            <w:tcW w:w="2323" w:type="pct"/>
            <w:gridSpan w:val="5"/>
            <w:shd w:val="clear" w:color="auto" w:fill="auto"/>
          </w:tcPr>
          <w:p w14:paraId="47707181" w14:textId="79AE2F7D" w:rsidR="009F0FAE" w:rsidRPr="00642B4B" w:rsidRDefault="009F0FAE" w:rsidP="007811CC">
            <w:pPr>
              <w:jc w:val="both"/>
              <w:rPr>
                <w:rFonts w:ascii="Garamond" w:hAnsi="Garamond"/>
                <w:sz w:val="20"/>
                <w:szCs w:val="20"/>
              </w:rPr>
            </w:pPr>
            <w:r w:rsidRPr="00642B4B">
              <w:rPr>
                <w:rFonts w:ascii="Garamond" w:hAnsi="Garamond"/>
                <w:iCs/>
                <w:color w:val="000000"/>
                <w:sz w:val="20"/>
                <w:szCs w:val="20"/>
              </w:rPr>
              <w:t>I.4.1.a</w:t>
            </w:r>
            <w:r w:rsidR="007811CC">
              <w:rPr>
                <w:rFonts w:ascii="Garamond" w:hAnsi="Garamond"/>
                <w:iCs/>
                <w:color w:val="000000"/>
                <w:sz w:val="20"/>
                <w:szCs w:val="20"/>
              </w:rPr>
              <w:t>)</w:t>
            </w:r>
            <w:r w:rsidRPr="00642B4B">
              <w:rPr>
                <w:rFonts w:ascii="Garamond" w:hAnsi="Garamond"/>
                <w:iCs/>
                <w:color w:val="000000"/>
                <w:sz w:val="20"/>
                <w:szCs w:val="20"/>
              </w:rPr>
              <w:t xml:space="preserve"> Përgatitja</w:t>
            </w:r>
            <w:r w:rsidR="00BB432D" w:rsidRPr="00642B4B">
              <w:rPr>
                <w:rFonts w:ascii="Garamond" w:hAnsi="Garamond"/>
                <w:iCs/>
                <w:color w:val="000000"/>
                <w:sz w:val="20"/>
                <w:szCs w:val="20"/>
              </w:rPr>
              <w:t xml:space="preserve"> </w:t>
            </w:r>
            <w:r w:rsidRPr="00642B4B">
              <w:rPr>
                <w:rFonts w:ascii="Garamond" w:hAnsi="Garamond"/>
                <w:iCs/>
                <w:color w:val="000000"/>
                <w:sz w:val="20"/>
                <w:szCs w:val="20"/>
              </w:rPr>
              <w:t>d</w:t>
            </w:r>
            <w:r w:rsidR="00EA39E9">
              <w:rPr>
                <w:rFonts w:ascii="Garamond" w:hAnsi="Garamond"/>
                <w:iCs/>
                <w:color w:val="000000"/>
                <w:sz w:val="20"/>
                <w:szCs w:val="20"/>
              </w:rPr>
              <w:t>he shpërndarja e fletëpalosjeve/</w:t>
            </w:r>
            <w:r w:rsidRPr="00642B4B">
              <w:rPr>
                <w:rFonts w:ascii="Garamond" w:hAnsi="Garamond"/>
                <w:iCs/>
                <w:color w:val="000000"/>
                <w:sz w:val="20"/>
                <w:szCs w:val="20"/>
              </w:rPr>
              <w:t>broshurave informuese mbi rëndësinë dhe mundësitë e ofruara nga shërbimet e punësimit dhe formimit profesional për punëkërkuesit e papunë</w:t>
            </w:r>
          </w:p>
        </w:tc>
        <w:tc>
          <w:tcPr>
            <w:tcW w:w="658" w:type="pct"/>
          </w:tcPr>
          <w:p w14:paraId="69B6FCF9" w14:textId="77777777" w:rsidR="00EA39E9" w:rsidRDefault="009F0FAE" w:rsidP="0013284B">
            <w:pPr>
              <w:jc w:val="center"/>
              <w:rPr>
                <w:rFonts w:ascii="Garamond" w:hAnsi="Garamond"/>
                <w:iCs/>
                <w:color w:val="000000"/>
                <w:sz w:val="20"/>
                <w:szCs w:val="20"/>
              </w:rPr>
            </w:pPr>
            <w:r w:rsidRPr="00642B4B">
              <w:rPr>
                <w:rFonts w:ascii="Garamond" w:hAnsi="Garamond"/>
                <w:iCs/>
                <w:color w:val="000000"/>
                <w:sz w:val="20"/>
                <w:szCs w:val="20"/>
              </w:rPr>
              <w:t xml:space="preserve">Fletëpalosjet e përgatitura dhe shpërndara nëpërmjet OJF-ve LGBTI+ </w:t>
            </w:r>
          </w:p>
          <w:p w14:paraId="47707182" w14:textId="2C13D8C4"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(2000 copë)</w:t>
            </w:r>
          </w:p>
        </w:tc>
        <w:tc>
          <w:tcPr>
            <w:tcW w:w="657" w:type="pct"/>
            <w:gridSpan w:val="2"/>
            <w:shd w:val="clear" w:color="auto" w:fill="auto"/>
          </w:tcPr>
          <w:p w14:paraId="47707183" w14:textId="77777777" w:rsidR="009F0FAE" w:rsidRPr="00642B4B" w:rsidRDefault="009F0FAE" w:rsidP="0013284B">
            <w:pPr>
              <w:keepNext/>
              <w:keepLines/>
              <w:jc w:val="center"/>
              <w:outlineLvl w:val="0"/>
              <w:rPr>
                <w:rFonts w:ascii="Garamond" w:hAnsi="Garamond"/>
                <w:b/>
                <w:bCs/>
                <w:iCs/>
                <w:sz w:val="20"/>
                <w:szCs w:val="20"/>
              </w:rPr>
            </w:pPr>
            <w:bookmarkStart w:id="50" w:name="_Toc79509639"/>
            <w:r w:rsidRPr="00642B4B">
              <w:rPr>
                <w:rFonts w:ascii="Garamond" w:hAnsi="Garamond"/>
                <w:iCs/>
                <w:color w:val="000000"/>
                <w:sz w:val="20"/>
                <w:szCs w:val="20"/>
              </w:rPr>
              <w:t>AKPA</w:t>
            </w:r>
            <w:bookmarkEnd w:id="50"/>
          </w:p>
        </w:tc>
        <w:tc>
          <w:tcPr>
            <w:tcW w:w="801" w:type="pct"/>
            <w:gridSpan w:val="2"/>
          </w:tcPr>
          <w:p w14:paraId="47707184"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AKAFP, AIDA, BDHTI,</w:t>
            </w:r>
            <w:r w:rsidRPr="00642B4B">
              <w:rPr>
                <w:rFonts w:ascii="Garamond" w:hAnsi="Garamond"/>
                <w:iCs/>
                <w:color w:val="000000"/>
                <w:sz w:val="20"/>
                <w:szCs w:val="20"/>
              </w:rPr>
              <w:br/>
              <w:t>MFE,OJF, org. ndërkombëtare</w:t>
            </w:r>
          </w:p>
        </w:tc>
        <w:tc>
          <w:tcPr>
            <w:tcW w:w="561" w:type="pct"/>
          </w:tcPr>
          <w:p w14:paraId="47707185" w14:textId="77777777" w:rsidR="009F0FAE" w:rsidRPr="00642B4B" w:rsidRDefault="009F0FAE" w:rsidP="0013284B">
            <w:pPr>
              <w:jc w:val="center"/>
              <w:rPr>
                <w:rFonts w:ascii="Garamond" w:hAnsi="Garamond"/>
                <w:sz w:val="20"/>
                <w:szCs w:val="20"/>
              </w:rPr>
            </w:pPr>
            <w:r w:rsidRPr="00642B4B">
              <w:rPr>
                <w:rFonts w:ascii="Garamond" w:hAnsi="Garamond"/>
                <w:color w:val="000000"/>
                <w:sz w:val="20"/>
                <w:szCs w:val="20"/>
              </w:rPr>
              <w:t xml:space="preserve">6M-II- 2022 </w:t>
            </w:r>
            <w:r w:rsidRPr="00642B4B">
              <w:rPr>
                <w:rFonts w:ascii="Garamond" w:hAnsi="Garamond"/>
                <w:color w:val="000000"/>
                <w:sz w:val="20"/>
                <w:szCs w:val="20"/>
              </w:rPr>
              <w:br/>
              <w:t xml:space="preserve">– </w:t>
            </w:r>
            <w:r w:rsidRPr="00642B4B">
              <w:rPr>
                <w:rFonts w:ascii="Garamond" w:hAnsi="Garamond"/>
                <w:color w:val="000000"/>
                <w:sz w:val="20"/>
                <w:szCs w:val="20"/>
              </w:rPr>
              <w:br/>
              <w:t xml:space="preserve">6M-II- 2022 </w:t>
            </w:r>
          </w:p>
        </w:tc>
      </w:tr>
      <w:tr w:rsidR="009F0FAE" w:rsidRPr="00BB432D" w14:paraId="4770718C" w14:textId="77777777" w:rsidTr="004655A8">
        <w:tc>
          <w:tcPr>
            <w:tcW w:w="2323" w:type="pct"/>
            <w:gridSpan w:val="5"/>
            <w:shd w:val="clear" w:color="auto" w:fill="auto"/>
          </w:tcPr>
          <w:p w14:paraId="47707187" w14:textId="70E3C253" w:rsidR="009F0FAE" w:rsidRPr="00642B4B" w:rsidRDefault="009F0FAE" w:rsidP="007811CC">
            <w:pPr>
              <w:jc w:val="both"/>
              <w:rPr>
                <w:rFonts w:ascii="Garamond" w:hAnsi="Garamond"/>
                <w:sz w:val="20"/>
                <w:szCs w:val="20"/>
              </w:rPr>
            </w:pPr>
            <w:r w:rsidRPr="00642B4B">
              <w:rPr>
                <w:rFonts w:ascii="Garamond" w:hAnsi="Garamond"/>
                <w:iCs/>
                <w:color w:val="000000"/>
                <w:sz w:val="20"/>
                <w:szCs w:val="20"/>
              </w:rPr>
              <w:t>I.4.1.b</w:t>
            </w:r>
            <w:r w:rsidR="007811CC">
              <w:rPr>
                <w:rFonts w:ascii="Garamond" w:hAnsi="Garamond"/>
                <w:iCs/>
                <w:color w:val="000000"/>
                <w:sz w:val="20"/>
                <w:szCs w:val="20"/>
              </w:rPr>
              <w:t>)</w:t>
            </w:r>
            <w:r w:rsidRPr="00642B4B">
              <w:rPr>
                <w:rFonts w:ascii="Garamond" w:hAnsi="Garamond"/>
                <w:iCs/>
                <w:color w:val="000000"/>
                <w:sz w:val="20"/>
                <w:szCs w:val="20"/>
              </w:rPr>
              <w:t xml:space="preserve"> Bashkëpunimi me OJF e LGBTI+ për regjistrimin e personave LGBTI+ të papunë si punëkërkues të papunë pranë ZVP</w:t>
            </w:r>
            <w:r w:rsidR="00EA39E9">
              <w:rPr>
                <w:rFonts w:ascii="Garamond" w:hAnsi="Garamond"/>
                <w:iCs/>
                <w:color w:val="000000"/>
                <w:sz w:val="20"/>
                <w:szCs w:val="20"/>
              </w:rPr>
              <w:t>-së</w:t>
            </w:r>
          </w:p>
        </w:tc>
        <w:tc>
          <w:tcPr>
            <w:tcW w:w="658" w:type="pct"/>
          </w:tcPr>
          <w:p w14:paraId="47707188" w14:textId="61B88FDE" w:rsidR="009F0FAE" w:rsidRPr="00642B4B" w:rsidRDefault="009F0FAE" w:rsidP="00EA39E9">
            <w:pPr>
              <w:jc w:val="center"/>
              <w:rPr>
                <w:rFonts w:ascii="Garamond" w:hAnsi="Garamond"/>
                <w:bCs/>
                <w:sz w:val="20"/>
                <w:szCs w:val="20"/>
              </w:rPr>
            </w:pPr>
            <w:r w:rsidRPr="00642B4B">
              <w:rPr>
                <w:rFonts w:ascii="Garamond" w:hAnsi="Garamond"/>
                <w:iCs/>
                <w:color w:val="000000"/>
                <w:sz w:val="20"/>
                <w:szCs w:val="20"/>
              </w:rPr>
              <w:t>Personat LGBTI+ në nevojë për punësim të evidentuar te grupet e synuara</w:t>
            </w:r>
          </w:p>
        </w:tc>
        <w:tc>
          <w:tcPr>
            <w:tcW w:w="657" w:type="pct"/>
            <w:gridSpan w:val="2"/>
            <w:shd w:val="clear" w:color="auto" w:fill="auto"/>
          </w:tcPr>
          <w:p w14:paraId="47707189" w14:textId="77777777" w:rsidR="009F0FAE" w:rsidRPr="00642B4B" w:rsidRDefault="009F0FAE" w:rsidP="0013284B">
            <w:pPr>
              <w:jc w:val="center"/>
              <w:rPr>
                <w:rFonts w:ascii="Garamond" w:hAnsi="Garamond"/>
                <w:b/>
                <w:bCs/>
                <w:iCs/>
                <w:sz w:val="20"/>
                <w:szCs w:val="20"/>
              </w:rPr>
            </w:pPr>
            <w:r w:rsidRPr="00642B4B">
              <w:rPr>
                <w:rFonts w:ascii="Garamond" w:hAnsi="Garamond"/>
                <w:iCs/>
                <w:color w:val="000000"/>
                <w:sz w:val="20"/>
                <w:szCs w:val="20"/>
              </w:rPr>
              <w:t>SHKP/ZVP</w:t>
            </w:r>
          </w:p>
        </w:tc>
        <w:tc>
          <w:tcPr>
            <w:tcW w:w="801" w:type="pct"/>
            <w:gridSpan w:val="2"/>
          </w:tcPr>
          <w:p w14:paraId="4770718A"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AKAFP, AKPA, MFE, OJF, MSHMS, org. ndërkombëtare</w:t>
            </w:r>
          </w:p>
        </w:tc>
        <w:tc>
          <w:tcPr>
            <w:tcW w:w="561" w:type="pct"/>
          </w:tcPr>
          <w:p w14:paraId="4770718B" w14:textId="05E9ABE9" w:rsidR="009F0FAE" w:rsidRPr="00642B4B" w:rsidRDefault="009F0FAE" w:rsidP="0013284B">
            <w:pPr>
              <w:jc w:val="center"/>
              <w:rPr>
                <w:rFonts w:ascii="Garamond" w:hAnsi="Garamond"/>
                <w:sz w:val="20"/>
                <w:szCs w:val="20"/>
              </w:rPr>
            </w:pPr>
            <w:r w:rsidRPr="00642B4B">
              <w:rPr>
                <w:rFonts w:ascii="Garamond" w:hAnsi="Garamond"/>
                <w:color w:val="000000"/>
                <w:sz w:val="20"/>
                <w:szCs w:val="20"/>
              </w:rPr>
              <w:t>6M-I- 2022 -</w:t>
            </w:r>
            <w:r w:rsidR="00BB432D" w:rsidRPr="00642B4B">
              <w:rPr>
                <w:rFonts w:ascii="Garamond" w:hAnsi="Garamond"/>
                <w:color w:val="000000"/>
                <w:sz w:val="20"/>
                <w:szCs w:val="20"/>
              </w:rPr>
              <w:t xml:space="preserve"> </w:t>
            </w:r>
            <w:r w:rsidRPr="00642B4B">
              <w:rPr>
                <w:rFonts w:ascii="Garamond" w:hAnsi="Garamond"/>
                <w:color w:val="000000"/>
                <w:sz w:val="20"/>
                <w:szCs w:val="20"/>
              </w:rPr>
              <w:br/>
              <w:t xml:space="preserve">6M-II- 2027 </w:t>
            </w:r>
          </w:p>
        </w:tc>
      </w:tr>
      <w:tr w:rsidR="009F0FAE" w:rsidRPr="00BB432D" w14:paraId="47707192" w14:textId="77777777" w:rsidTr="004655A8">
        <w:tc>
          <w:tcPr>
            <w:tcW w:w="2323" w:type="pct"/>
            <w:gridSpan w:val="5"/>
            <w:shd w:val="clear" w:color="auto" w:fill="auto"/>
          </w:tcPr>
          <w:p w14:paraId="4770718D" w14:textId="6F9E8FF2" w:rsidR="009F0FAE" w:rsidRPr="00642B4B" w:rsidRDefault="009F0FAE" w:rsidP="007811CC">
            <w:pPr>
              <w:jc w:val="both"/>
              <w:rPr>
                <w:rFonts w:ascii="Garamond" w:hAnsi="Garamond"/>
                <w:iCs/>
                <w:color w:val="000000"/>
                <w:sz w:val="20"/>
                <w:szCs w:val="20"/>
              </w:rPr>
            </w:pPr>
            <w:r w:rsidRPr="00642B4B">
              <w:rPr>
                <w:rFonts w:ascii="Garamond" w:hAnsi="Garamond"/>
                <w:iCs/>
                <w:color w:val="000000"/>
                <w:sz w:val="20"/>
                <w:szCs w:val="20"/>
              </w:rPr>
              <w:t>I.4.1.c</w:t>
            </w:r>
            <w:r w:rsidR="007811CC">
              <w:rPr>
                <w:rFonts w:ascii="Garamond" w:hAnsi="Garamond"/>
                <w:iCs/>
                <w:color w:val="000000"/>
                <w:sz w:val="20"/>
                <w:szCs w:val="20"/>
              </w:rPr>
              <w:t>)</w:t>
            </w:r>
            <w:r w:rsidRPr="00642B4B">
              <w:rPr>
                <w:rFonts w:ascii="Garamond" w:hAnsi="Garamond"/>
                <w:iCs/>
                <w:color w:val="000000"/>
                <w:sz w:val="20"/>
                <w:szCs w:val="20"/>
              </w:rPr>
              <w:t xml:space="preserve"> Trajnimi i punonjëseve dhe punonjësve të shërbimeve të punësimit për të ofruar shërbime </w:t>
            </w:r>
            <w:r w:rsidR="00EA39E9" w:rsidRPr="00642B4B">
              <w:rPr>
                <w:rFonts w:ascii="Garamond" w:hAnsi="Garamond"/>
                <w:iCs/>
                <w:color w:val="000000"/>
                <w:sz w:val="20"/>
                <w:szCs w:val="20"/>
              </w:rPr>
              <w:t>miqësore</w:t>
            </w:r>
            <w:r w:rsidRPr="00642B4B">
              <w:rPr>
                <w:rFonts w:ascii="Garamond" w:hAnsi="Garamond"/>
                <w:iCs/>
                <w:color w:val="000000"/>
                <w:sz w:val="20"/>
                <w:szCs w:val="20"/>
              </w:rPr>
              <w:t xml:space="preserve"> dhe pa diskriminim për personat LGBTI+</w:t>
            </w:r>
          </w:p>
        </w:tc>
        <w:tc>
          <w:tcPr>
            <w:tcW w:w="658" w:type="pct"/>
          </w:tcPr>
          <w:p w14:paraId="4770718E" w14:textId="4F433E44"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 xml:space="preserve">180 punonjëse dhe punonjës të </w:t>
            </w:r>
            <w:r w:rsidR="00EA39E9" w:rsidRPr="00642B4B">
              <w:rPr>
                <w:rFonts w:ascii="Garamond" w:hAnsi="Garamond"/>
                <w:iCs/>
                <w:color w:val="000000"/>
                <w:sz w:val="20"/>
                <w:szCs w:val="20"/>
              </w:rPr>
              <w:t>trajnuar</w:t>
            </w:r>
            <w:r w:rsidRPr="00642B4B">
              <w:rPr>
                <w:rFonts w:ascii="Garamond" w:hAnsi="Garamond"/>
                <w:iCs/>
                <w:color w:val="000000"/>
                <w:sz w:val="20"/>
                <w:szCs w:val="20"/>
              </w:rPr>
              <w:t xml:space="preserve"> çdo vit</w:t>
            </w:r>
          </w:p>
        </w:tc>
        <w:tc>
          <w:tcPr>
            <w:tcW w:w="657" w:type="pct"/>
            <w:gridSpan w:val="2"/>
            <w:shd w:val="clear" w:color="auto" w:fill="auto"/>
          </w:tcPr>
          <w:p w14:paraId="4770718F"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SHKP/ZVP</w:t>
            </w:r>
          </w:p>
        </w:tc>
        <w:tc>
          <w:tcPr>
            <w:tcW w:w="801" w:type="pct"/>
            <w:gridSpan w:val="2"/>
          </w:tcPr>
          <w:p w14:paraId="47707190"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AKAFP, AKPA, MFE, OJF, MSHMS, org. ndërkombëtare</w:t>
            </w:r>
          </w:p>
        </w:tc>
        <w:tc>
          <w:tcPr>
            <w:tcW w:w="561" w:type="pct"/>
          </w:tcPr>
          <w:p w14:paraId="47707191" w14:textId="4962C19D" w:rsidR="009F0FAE" w:rsidRPr="00642B4B" w:rsidRDefault="009F0FAE" w:rsidP="0013284B">
            <w:pPr>
              <w:jc w:val="center"/>
              <w:rPr>
                <w:rFonts w:ascii="Garamond" w:hAnsi="Garamond"/>
                <w:color w:val="000000"/>
                <w:sz w:val="20"/>
                <w:szCs w:val="20"/>
              </w:rPr>
            </w:pPr>
            <w:r w:rsidRPr="00642B4B">
              <w:rPr>
                <w:rFonts w:ascii="Garamond" w:hAnsi="Garamond"/>
                <w:color w:val="000000"/>
                <w:sz w:val="20"/>
                <w:szCs w:val="20"/>
              </w:rPr>
              <w:t>6M-I- 2022 -</w:t>
            </w:r>
            <w:r w:rsidR="00BB432D" w:rsidRPr="00642B4B">
              <w:rPr>
                <w:rFonts w:ascii="Garamond" w:hAnsi="Garamond"/>
                <w:color w:val="000000"/>
                <w:sz w:val="20"/>
                <w:szCs w:val="20"/>
              </w:rPr>
              <w:t xml:space="preserve"> </w:t>
            </w:r>
            <w:r w:rsidRPr="00642B4B">
              <w:rPr>
                <w:rFonts w:ascii="Garamond" w:hAnsi="Garamond"/>
                <w:color w:val="000000"/>
                <w:sz w:val="20"/>
                <w:szCs w:val="20"/>
              </w:rPr>
              <w:br/>
              <w:t xml:space="preserve">6M-II- 2027 </w:t>
            </w:r>
          </w:p>
        </w:tc>
      </w:tr>
      <w:tr w:rsidR="009F0FAE" w:rsidRPr="00BB432D" w14:paraId="47707198" w14:textId="77777777" w:rsidTr="004655A8">
        <w:tc>
          <w:tcPr>
            <w:tcW w:w="2323" w:type="pct"/>
            <w:gridSpan w:val="5"/>
            <w:shd w:val="clear" w:color="auto" w:fill="auto"/>
          </w:tcPr>
          <w:p w14:paraId="47707193" w14:textId="769EC4C3" w:rsidR="009F0FAE" w:rsidRPr="00642B4B" w:rsidRDefault="009F0FAE" w:rsidP="007811CC">
            <w:pPr>
              <w:jc w:val="both"/>
              <w:rPr>
                <w:rFonts w:ascii="Garamond" w:hAnsi="Garamond"/>
                <w:iCs/>
                <w:color w:val="000000"/>
                <w:sz w:val="20"/>
                <w:szCs w:val="20"/>
              </w:rPr>
            </w:pPr>
            <w:r w:rsidRPr="00642B4B">
              <w:rPr>
                <w:rFonts w:ascii="Garamond" w:hAnsi="Garamond"/>
                <w:iCs/>
                <w:color w:val="000000"/>
                <w:sz w:val="20"/>
                <w:szCs w:val="20"/>
              </w:rPr>
              <w:t>I.4.1.d</w:t>
            </w:r>
            <w:r w:rsidR="007811CC">
              <w:rPr>
                <w:rFonts w:ascii="Garamond" w:hAnsi="Garamond"/>
                <w:iCs/>
                <w:color w:val="000000"/>
                <w:sz w:val="20"/>
                <w:szCs w:val="20"/>
              </w:rPr>
              <w:t>)</w:t>
            </w:r>
            <w:r w:rsidRPr="00642B4B">
              <w:rPr>
                <w:rFonts w:ascii="Garamond" w:hAnsi="Garamond"/>
                <w:iCs/>
                <w:color w:val="000000"/>
                <w:sz w:val="20"/>
                <w:szCs w:val="20"/>
              </w:rPr>
              <w:t xml:space="preserve"> Subvencionimi i sipërmarrjeve të personave LGBTI+</w:t>
            </w:r>
            <w:r w:rsidR="00EA39E9">
              <w:rPr>
                <w:rFonts w:ascii="Garamond" w:hAnsi="Garamond"/>
                <w:iCs/>
                <w:color w:val="000000"/>
                <w:sz w:val="20"/>
                <w:szCs w:val="20"/>
              </w:rPr>
              <w:t>,</w:t>
            </w:r>
            <w:r w:rsidRPr="00642B4B">
              <w:rPr>
                <w:rFonts w:ascii="Garamond" w:hAnsi="Garamond"/>
                <w:iCs/>
                <w:color w:val="000000"/>
                <w:sz w:val="20"/>
                <w:szCs w:val="20"/>
              </w:rPr>
              <w:t xml:space="preserve"> që zbat</w:t>
            </w:r>
            <w:r w:rsidR="00EA39E9">
              <w:rPr>
                <w:rFonts w:ascii="Garamond" w:hAnsi="Garamond"/>
                <w:iCs/>
                <w:color w:val="000000"/>
                <w:sz w:val="20"/>
                <w:szCs w:val="20"/>
              </w:rPr>
              <w:t xml:space="preserve">ojnë ide inovatore me fokus te </w:t>
            </w:r>
            <w:r w:rsidR="00EE506D">
              <w:rPr>
                <w:rFonts w:ascii="Garamond" w:hAnsi="Garamond"/>
                <w:iCs/>
                <w:color w:val="000000"/>
                <w:sz w:val="20"/>
                <w:szCs w:val="20"/>
              </w:rPr>
              <w:t>digjital</w:t>
            </w:r>
            <w:r w:rsidR="00EA39E9">
              <w:rPr>
                <w:rFonts w:ascii="Garamond" w:hAnsi="Garamond"/>
                <w:iCs/>
                <w:color w:val="000000"/>
                <w:sz w:val="20"/>
                <w:szCs w:val="20"/>
              </w:rPr>
              <w:t>izimi dhe ekonomia mjedisore</w:t>
            </w:r>
          </w:p>
        </w:tc>
        <w:tc>
          <w:tcPr>
            <w:tcW w:w="658" w:type="pct"/>
          </w:tcPr>
          <w:p w14:paraId="47707194"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30 subvencionime të kryera</w:t>
            </w:r>
          </w:p>
        </w:tc>
        <w:tc>
          <w:tcPr>
            <w:tcW w:w="657" w:type="pct"/>
            <w:gridSpan w:val="2"/>
            <w:shd w:val="clear" w:color="auto" w:fill="auto"/>
          </w:tcPr>
          <w:p w14:paraId="47707195"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MFE</w:t>
            </w:r>
          </w:p>
        </w:tc>
        <w:tc>
          <w:tcPr>
            <w:tcW w:w="801" w:type="pct"/>
            <w:gridSpan w:val="2"/>
          </w:tcPr>
          <w:p w14:paraId="47707196" w14:textId="1709765C"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 xml:space="preserve">MBZHR, </w:t>
            </w:r>
            <w:r w:rsidR="00954D62" w:rsidRPr="00642B4B">
              <w:rPr>
                <w:rFonts w:ascii="Garamond" w:hAnsi="Garamond"/>
                <w:iCs/>
                <w:color w:val="000000"/>
                <w:sz w:val="20"/>
                <w:szCs w:val="20"/>
              </w:rPr>
              <w:t>min</w:t>
            </w:r>
            <w:r w:rsidR="00954D62">
              <w:rPr>
                <w:rFonts w:ascii="Garamond" w:hAnsi="Garamond"/>
                <w:iCs/>
                <w:color w:val="000000"/>
                <w:sz w:val="20"/>
                <w:szCs w:val="20"/>
              </w:rPr>
              <w:t>.</w:t>
            </w:r>
            <w:r w:rsidR="00954D62" w:rsidRPr="00642B4B">
              <w:rPr>
                <w:rFonts w:ascii="Garamond" w:hAnsi="Garamond"/>
                <w:iCs/>
                <w:color w:val="000000"/>
                <w:sz w:val="20"/>
                <w:szCs w:val="20"/>
              </w:rPr>
              <w:t xml:space="preserve"> shtet.</w:t>
            </w:r>
            <w:r w:rsidR="00954D62">
              <w:rPr>
                <w:rFonts w:ascii="Garamond" w:hAnsi="Garamond"/>
                <w:iCs/>
                <w:color w:val="000000"/>
                <w:sz w:val="20"/>
                <w:szCs w:val="20"/>
              </w:rPr>
              <w:t xml:space="preserve"> </w:t>
            </w:r>
            <w:r w:rsidRPr="00642B4B">
              <w:rPr>
                <w:rFonts w:ascii="Garamond" w:hAnsi="Garamond"/>
                <w:iCs/>
                <w:color w:val="000000"/>
                <w:sz w:val="20"/>
                <w:szCs w:val="20"/>
              </w:rPr>
              <w:t>Mbrojtjen e Sipërm, MIE</w:t>
            </w:r>
            <w:r w:rsidRPr="00642B4B">
              <w:rPr>
                <w:rFonts w:ascii="Garamond" w:hAnsi="Garamond"/>
                <w:iCs/>
                <w:color w:val="000000"/>
                <w:sz w:val="20"/>
                <w:szCs w:val="20"/>
              </w:rPr>
              <w:br/>
            </w:r>
            <w:r w:rsidR="00954D62" w:rsidRPr="00642B4B">
              <w:rPr>
                <w:rFonts w:ascii="Garamond" w:hAnsi="Garamond"/>
                <w:iCs/>
                <w:color w:val="000000"/>
                <w:sz w:val="20"/>
                <w:szCs w:val="20"/>
              </w:rPr>
              <w:t xml:space="preserve">institucionet </w:t>
            </w:r>
            <w:r w:rsidRPr="00642B4B">
              <w:rPr>
                <w:rFonts w:ascii="Garamond" w:hAnsi="Garamond"/>
                <w:iCs/>
                <w:color w:val="000000"/>
                <w:sz w:val="20"/>
                <w:szCs w:val="20"/>
              </w:rPr>
              <w:t>financiare qendrore, org. ndërkombëtare</w:t>
            </w:r>
          </w:p>
        </w:tc>
        <w:tc>
          <w:tcPr>
            <w:tcW w:w="561" w:type="pct"/>
          </w:tcPr>
          <w:p w14:paraId="47707197" w14:textId="65E4F270" w:rsidR="009F0FAE" w:rsidRPr="00642B4B" w:rsidRDefault="009F0FAE" w:rsidP="0013284B">
            <w:pPr>
              <w:jc w:val="center"/>
              <w:rPr>
                <w:rFonts w:ascii="Garamond" w:hAnsi="Garamond"/>
                <w:color w:val="000000"/>
                <w:sz w:val="20"/>
                <w:szCs w:val="20"/>
              </w:rPr>
            </w:pPr>
            <w:r w:rsidRPr="00642B4B">
              <w:rPr>
                <w:rFonts w:ascii="Garamond" w:hAnsi="Garamond"/>
                <w:color w:val="000000"/>
                <w:sz w:val="20"/>
                <w:szCs w:val="20"/>
              </w:rPr>
              <w:t>6M-I- 2023 -</w:t>
            </w:r>
            <w:r w:rsidR="00BB432D" w:rsidRPr="00642B4B">
              <w:rPr>
                <w:rFonts w:ascii="Garamond" w:hAnsi="Garamond"/>
                <w:color w:val="000000"/>
                <w:sz w:val="20"/>
                <w:szCs w:val="20"/>
              </w:rPr>
              <w:t xml:space="preserve"> </w:t>
            </w:r>
            <w:r w:rsidRPr="00642B4B">
              <w:rPr>
                <w:rFonts w:ascii="Garamond" w:hAnsi="Garamond"/>
                <w:color w:val="000000"/>
                <w:sz w:val="20"/>
                <w:szCs w:val="20"/>
              </w:rPr>
              <w:br/>
              <w:t xml:space="preserve">6M-II- 2027 </w:t>
            </w:r>
          </w:p>
        </w:tc>
      </w:tr>
      <w:tr w:rsidR="009F0FAE" w:rsidRPr="00BB432D" w14:paraId="4770719B" w14:textId="77777777" w:rsidTr="001B7B10">
        <w:tc>
          <w:tcPr>
            <w:tcW w:w="830" w:type="pct"/>
            <w:gridSpan w:val="3"/>
            <w:shd w:val="clear" w:color="auto" w:fill="FABF8F" w:themeFill="accent6" w:themeFillTint="99"/>
          </w:tcPr>
          <w:p w14:paraId="47707199" w14:textId="2BB9DD9C" w:rsidR="009F0FAE" w:rsidRPr="00642B4B" w:rsidRDefault="007811CC" w:rsidP="0013284B">
            <w:pPr>
              <w:jc w:val="both"/>
              <w:rPr>
                <w:rFonts w:ascii="Garamond" w:hAnsi="Garamond"/>
                <w:b/>
                <w:sz w:val="20"/>
                <w:szCs w:val="20"/>
              </w:rPr>
            </w:pPr>
            <w:r>
              <w:rPr>
                <w:rFonts w:ascii="Garamond" w:hAnsi="Garamond"/>
                <w:b/>
                <w:sz w:val="20"/>
                <w:szCs w:val="20"/>
              </w:rPr>
              <w:t xml:space="preserve">Qëllimi i </w:t>
            </w:r>
            <w:r w:rsidR="005927BF">
              <w:rPr>
                <w:rFonts w:ascii="Garamond" w:hAnsi="Garamond"/>
                <w:b/>
                <w:sz w:val="20"/>
                <w:szCs w:val="20"/>
              </w:rPr>
              <w:t xml:space="preserve">politikës </w:t>
            </w:r>
            <w:r>
              <w:rPr>
                <w:rFonts w:ascii="Garamond" w:hAnsi="Garamond"/>
                <w:b/>
                <w:sz w:val="20"/>
                <w:szCs w:val="20"/>
              </w:rPr>
              <w:t>II</w:t>
            </w:r>
          </w:p>
        </w:tc>
        <w:tc>
          <w:tcPr>
            <w:tcW w:w="4170" w:type="pct"/>
            <w:gridSpan w:val="8"/>
            <w:shd w:val="clear" w:color="auto" w:fill="FABF8F" w:themeFill="accent6" w:themeFillTint="99"/>
          </w:tcPr>
          <w:p w14:paraId="4770719A" w14:textId="77777777" w:rsidR="009F0FAE" w:rsidRPr="00642B4B" w:rsidRDefault="009F0FAE" w:rsidP="0013284B">
            <w:pPr>
              <w:pBdr>
                <w:top w:val="single" w:sz="4" w:space="1" w:color="auto"/>
                <w:left w:val="single" w:sz="4" w:space="4" w:color="auto"/>
                <w:bottom w:val="single" w:sz="4" w:space="1" w:color="auto"/>
                <w:right w:val="single" w:sz="4" w:space="4" w:color="auto"/>
              </w:pBdr>
              <w:jc w:val="both"/>
              <w:rPr>
                <w:rFonts w:ascii="Garamond" w:hAnsi="Garamond"/>
                <w:sz w:val="20"/>
                <w:szCs w:val="20"/>
              </w:rPr>
            </w:pPr>
            <w:r w:rsidRPr="00642B4B">
              <w:rPr>
                <w:rFonts w:ascii="Garamond" w:hAnsi="Garamond"/>
                <w:b/>
                <w:sz w:val="20"/>
                <w:szCs w:val="20"/>
              </w:rPr>
              <w:t>Garantimi i mbrojtjes dhe sigurisë për personat LGBTI+ përmes përmirësimit të kuadrit ligjor, zbatimit efektiv të tij, si dhe rritjes së aksesit të personave LGBTI+ në sistemin e drejtësisë</w:t>
            </w:r>
          </w:p>
        </w:tc>
      </w:tr>
      <w:tr w:rsidR="009F0FAE" w:rsidRPr="00BB432D" w14:paraId="4770719E" w14:textId="77777777" w:rsidTr="001B7B10">
        <w:trPr>
          <w:trHeight w:val="476"/>
        </w:trPr>
        <w:tc>
          <w:tcPr>
            <w:tcW w:w="830" w:type="pct"/>
            <w:gridSpan w:val="3"/>
            <w:shd w:val="clear" w:color="auto" w:fill="FBD4B4" w:themeFill="accent6" w:themeFillTint="66"/>
          </w:tcPr>
          <w:p w14:paraId="4770719C" w14:textId="24A54A3B" w:rsidR="009F0FAE" w:rsidRPr="007811CC" w:rsidRDefault="007811CC" w:rsidP="0013284B">
            <w:pPr>
              <w:rPr>
                <w:rFonts w:ascii="Garamond" w:hAnsi="Garamond"/>
                <w:b/>
                <w:sz w:val="20"/>
                <w:szCs w:val="20"/>
              </w:rPr>
            </w:pPr>
            <w:r w:rsidRPr="007811CC">
              <w:rPr>
                <w:rFonts w:ascii="Garamond" w:hAnsi="Garamond"/>
                <w:b/>
                <w:sz w:val="20"/>
                <w:szCs w:val="20"/>
              </w:rPr>
              <w:t>Objektivi specifik II.1</w:t>
            </w:r>
          </w:p>
        </w:tc>
        <w:tc>
          <w:tcPr>
            <w:tcW w:w="4170" w:type="pct"/>
            <w:gridSpan w:val="8"/>
            <w:shd w:val="clear" w:color="auto" w:fill="FBD4B4" w:themeFill="accent6" w:themeFillTint="66"/>
          </w:tcPr>
          <w:p w14:paraId="4770719D" w14:textId="11266EF4" w:rsidR="009F0FAE" w:rsidRPr="00642B4B" w:rsidRDefault="009F0FAE" w:rsidP="0013284B">
            <w:pPr>
              <w:jc w:val="both"/>
              <w:rPr>
                <w:rFonts w:ascii="Garamond" w:hAnsi="Garamond"/>
                <w:b/>
                <w:sz w:val="20"/>
                <w:szCs w:val="20"/>
              </w:rPr>
            </w:pPr>
            <w:r w:rsidRPr="00642B4B">
              <w:rPr>
                <w:rFonts w:ascii="Garamond" w:hAnsi="Garamond"/>
                <w:b/>
                <w:sz w:val="20"/>
                <w:szCs w:val="20"/>
              </w:rPr>
              <w:t xml:space="preserve">Përforcimi i mbrojtjes ligjore për personat LGBTI+ kundër krimit të urrejtjes, gjuhës së urrejtjes dhe dhunës, nëpërmjet rishikimit dhe harmonizimit të </w:t>
            </w:r>
            <w:r w:rsidR="00CC4F51" w:rsidRPr="00642B4B">
              <w:rPr>
                <w:rFonts w:ascii="Garamond" w:hAnsi="Garamond"/>
                <w:b/>
                <w:sz w:val="20"/>
                <w:szCs w:val="20"/>
              </w:rPr>
              <w:t>legjislacionit</w:t>
            </w:r>
            <w:r w:rsidRPr="00642B4B">
              <w:rPr>
                <w:rFonts w:ascii="Garamond" w:hAnsi="Garamond"/>
                <w:b/>
                <w:sz w:val="20"/>
                <w:szCs w:val="20"/>
              </w:rPr>
              <w:t xml:space="preserve"> kombëtar me standardet evropiane/ndërkombëtare</w:t>
            </w:r>
          </w:p>
        </w:tc>
      </w:tr>
      <w:tr w:rsidR="009F0FAE" w:rsidRPr="00BB432D" w14:paraId="477071A2" w14:textId="77777777" w:rsidTr="001B7B10">
        <w:tc>
          <w:tcPr>
            <w:tcW w:w="830" w:type="pct"/>
            <w:gridSpan w:val="3"/>
            <w:shd w:val="clear" w:color="auto" w:fill="FDE9D9" w:themeFill="accent6" w:themeFillTint="33"/>
          </w:tcPr>
          <w:p w14:paraId="4770719F" w14:textId="28B9CEE1" w:rsidR="009F0FAE" w:rsidRPr="007811CC" w:rsidRDefault="007811CC" w:rsidP="0013284B">
            <w:pPr>
              <w:rPr>
                <w:rFonts w:ascii="Garamond" w:hAnsi="Garamond"/>
                <w:b/>
                <w:sz w:val="20"/>
                <w:szCs w:val="20"/>
              </w:rPr>
            </w:pPr>
            <w:r w:rsidRPr="007811CC">
              <w:rPr>
                <w:rFonts w:ascii="Garamond" w:hAnsi="Garamond"/>
                <w:b/>
                <w:sz w:val="20"/>
                <w:szCs w:val="20"/>
              </w:rPr>
              <w:t>Rezultati i pritshëm</w:t>
            </w:r>
          </w:p>
          <w:p w14:paraId="477071A0" w14:textId="77777777" w:rsidR="009F0FAE" w:rsidRPr="007811CC" w:rsidRDefault="009F0FAE" w:rsidP="0013284B">
            <w:pPr>
              <w:rPr>
                <w:rFonts w:ascii="Garamond" w:hAnsi="Garamond"/>
                <w:b/>
                <w:sz w:val="20"/>
                <w:szCs w:val="20"/>
              </w:rPr>
            </w:pPr>
          </w:p>
        </w:tc>
        <w:tc>
          <w:tcPr>
            <w:tcW w:w="4170" w:type="pct"/>
            <w:gridSpan w:val="8"/>
            <w:shd w:val="clear" w:color="auto" w:fill="FDE9D9" w:themeFill="accent6" w:themeFillTint="33"/>
          </w:tcPr>
          <w:p w14:paraId="477071A1" w14:textId="6528870B" w:rsidR="009F0FAE" w:rsidRPr="00642B4B" w:rsidRDefault="009F0FAE" w:rsidP="0013284B">
            <w:pPr>
              <w:jc w:val="both"/>
              <w:rPr>
                <w:rFonts w:ascii="Garamond" w:hAnsi="Garamond"/>
                <w:sz w:val="20"/>
                <w:szCs w:val="20"/>
              </w:rPr>
            </w:pPr>
            <w:r w:rsidRPr="00642B4B">
              <w:rPr>
                <w:rFonts w:ascii="Garamond" w:hAnsi="Garamond"/>
                <w:bCs/>
                <w:sz w:val="20"/>
                <w:szCs w:val="20"/>
              </w:rPr>
              <w:t>i. Legjislacion i përmirësuar, veçanërisht për të siguruar ndalimin e gjuhës dhe krimit të urrejtjes si d</w:t>
            </w:r>
            <w:r w:rsidR="00A15E81">
              <w:rPr>
                <w:rFonts w:ascii="Garamond" w:hAnsi="Garamond"/>
                <w:bCs/>
                <w:sz w:val="20"/>
                <w:szCs w:val="20"/>
              </w:rPr>
              <w:t>he dhunës ndaj personave LGBTI+</w:t>
            </w:r>
          </w:p>
        </w:tc>
      </w:tr>
      <w:tr w:rsidR="009F0FAE" w:rsidRPr="00BB432D" w14:paraId="477071A9" w14:textId="77777777" w:rsidTr="001B7B10">
        <w:tc>
          <w:tcPr>
            <w:tcW w:w="830" w:type="pct"/>
            <w:gridSpan w:val="3"/>
            <w:shd w:val="clear" w:color="auto" w:fill="FDE9D9" w:themeFill="accent6" w:themeFillTint="33"/>
          </w:tcPr>
          <w:p w14:paraId="477071A3" w14:textId="77777777" w:rsidR="009F0FAE" w:rsidRPr="007811CC" w:rsidRDefault="009F0FAE" w:rsidP="0013284B">
            <w:pPr>
              <w:rPr>
                <w:rFonts w:ascii="Garamond" w:hAnsi="Garamond"/>
                <w:b/>
                <w:sz w:val="20"/>
                <w:szCs w:val="20"/>
              </w:rPr>
            </w:pPr>
            <w:r w:rsidRPr="007811CC">
              <w:rPr>
                <w:rFonts w:ascii="Garamond" w:hAnsi="Garamond"/>
                <w:b/>
                <w:sz w:val="20"/>
                <w:szCs w:val="20"/>
              </w:rPr>
              <w:t>Treguesi</w:t>
            </w:r>
          </w:p>
        </w:tc>
        <w:tc>
          <w:tcPr>
            <w:tcW w:w="2804" w:type="pct"/>
            <w:gridSpan w:val="4"/>
            <w:shd w:val="clear" w:color="auto" w:fill="FDE9D9" w:themeFill="accent6" w:themeFillTint="33"/>
          </w:tcPr>
          <w:p w14:paraId="477071A4" w14:textId="5ADD7025" w:rsidR="009F0FAE" w:rsidRPr="00642B4B" w:rsidRDefault="009F0FAE" w:rsidP="009302E8">
            <w:pPr>
              <w:jc w:val="both"/>
              <w:rPr>
                <w:rFonts w:ascii="Garamond" w:hAnsi="Garamond"/>
                <w:sz w:val="20"/>
                <w:szCs w:val="20"/>
              </w:rPr>
            </w:pPr>
            <w:r w:rsidRPr="00642B4B">
              <w:rPr>
                <w:rFonts w:ascii="Garamond" w:hAnsi="Garamond"/>
                <w:sz w:val="20"/>
                <w:szCs w:val="20"/>
              </w:rPr>
              <w:t>II.1.a</w:t>
            </w:r>
            <w:r w:rsidR="009302E8">
              <w:rPr>
                <w:rFonts w:ascii="Garamond" w:hAnsi="Garamond"/>
                <w:sz w:val="20"/>
                <w:szCs w:val="20"/>
              </w:rPr>
              <w:t xml:space="preserve">) </w:t>
            </w:r>
            <w:r w:rsidRPr="00642B4B">
              <w:rPr>
                <w:rFonts w:ascii="Garamond" w:hAnsi="Garamond"/>
                <w:sz w:val="20"/>
                <w:szCs w:val="20"/>
              </w:rPr>
              <w:t>Numri i propozimeve të dërguara dhe miratuara në lidhje me ndryshimet në legjislacionin civil dhe penal në RSH</w:t>
            </w:r>
          </w:p>
        </w:tc>
        <w:tc>
          <w:tcPr>
            <w:tcW w:w="801" w:type="pct"/>
            <w:gridSpan w:val="2"/>
            <w:shd w:val="clear" w:color="auto" w:fill="FDE9D9" w:themeFill="accent6" w:themeFillTint="33"/>
          </w:tcPr>
          <w:p w14:paraId="477071A5" w14:textId="77777777" w:rsidR="009F0FAE" w:rsidRPr="00642B4B" w:rsidRDefault="009F0FAE" w:rsidP="0013284B">
            <w:pPr>
              <w:jc w:val="center"/>
              <w:rPr>
                <w:rFonts w:ascii="Garamond" w:hAnsi="Garamond"/>
                <w:sz w:val="20"/>
                <w:szCs w:val="20"/>
              </w:rPr>
            </w:pPr>
            <w:r w:rsidRPr="00642B4B">
              <w:rPr>
                <w:rFonts w:ascii="Garamond" w:hAnsi="Garamond"/>
                <w:sz w:val="20"/>
                <w:szCs w:val="20"/>
              </w:rPr>
              <w:t>Baseline:</w:t>
            </w:r>
          </w:p>
          <w:p w14:paraId="477071A6" w14:textId="4D2BCF63" w:rsidR="009F0FAE" w:rsidRPr="00642B4B" w:rsidRDefault="009F0FAE" w:rsidP="0013284B">
            <w:pPr>
              <w:jc w:val="center"/>
              <w:rPr>
                <w:rFonts w:ascii="Garamond" w:hAnsi="Garamond"/>
                <w:iCs/>
                <w:sz w:val="20"/>
                <w:szCs w:val="20"/>
              </w:rPr>
            </w:pPr>
            <w:r w:rsidRPr="00642B4B">
              <w:rPr>
                <w:rFonts w:ascii="Garamond" w:hAnsi="Garamond"/>
                <w:iCs/>
                <w:sz w:val="20"/>
                <w:szCs w:val="20"/>
              </w:rPr>
              <w:t xml:space="preserve">Do </w:t>
            </w:r>
            <w:r w:rsidR="0089025B">
              <w:rPr>
                <w:rFonts w:ascii="Garamond" w:hAnsi="Garamond"/>
                <w:iCs/>
                <w:sz w:val="20"/>
                <w:szCs w:val="20"/>
              </w:rPr>
              <w:t xml:space="preserve">të </w:t>
            </w:r>
            <w:r w:rsidRPr="00642B4B">
              <w:rPr>
                <w:rFonts w:ascii="Garamond" w:hAnsi="Garamond"/>
                <w:iCs/>
                <w:sz w:val="20"/>
                <w:szCs w:val="20"/>
              </w:rPr>
              <w:t>përcaktohet deri në 2023</w:t>
            </w:r>
          </w:p>
        </w:tc>
        <w:tc>
          <w:tcPr>
            <w:tcW w:w="565" w:type="pct"/>
            <w:gridSpan w:val="2"/>
            <w:shd w:val="clear" w:color="auto" w:fill="FDE9D9" w:themeFill="accent6" w:themeFillTint="33"/>
          </w:tcPr>
          <w:p w14:paraId="477071A7" w14:textId="77777777" w:rsidR="009F0FAE" w:rsidRPr="00642B4B" w:rsidRDefault="009F0FAE" w:rsidP="0013284B">
            <w:pPr>
              <w:jc w:val="center"/>
              <w:rPr>
                <w:rFonts w:ascii="Garamond" w:hAnsi="Garamond"/>
                <w:sz w:val="20"/>
                <w:szCs w:val="20"/>
              </w:rPr>
            </w:pPr>
            <w:r w:rsidRPr="00642B4B">
              <w:rPr>
                <w:rFonts w:ascii="Garamond" w:hAnsi="Garamond"/>
                <w:sz w:val="20"/>
                <w:szCs w:val="20"/>
              </w:rPr>
              <w:t>Target:</w:t>
            </w:r>
          </w:p>
          <w:p w14:paraId="477071A8" w14:textId="100DB073" w:rsidR="009F0FAE" w:rsidRPr="00642B4B" w:rsidRDefault="009F0FAE" w:rsidP="0013284B">
            <w:pPr>
              <w:jc w:val="center"/>
              <w:rPr>
                <w:rFonts w:ascii="Garamond" w:hAnsi="Garamond"/>
                <w:iCs/>
                <w:sz w:val="20"/>
                <w:szCs w:val="20"/>
              </w:rPr>
            </w:pPr>
            <w:r w:rsidRPr="00642B4B">
              <w:rPr>
                <w:rFonts w:ascii="Garamond" w:hAnsi="Garamond"/>
                <w:bCs/>
                <w:iCs/>
                <w:sz w:val="20"/>
                <w:szCs w:val="20"/>
              </w:rPr>
              <w:t>3</w:t>
            </w:r>
            <w:r w:rsidR="0089025B">
              <w:rPr>
                <w:rFonts w:ascii="Garamond" w:hAnsi="Garamond"/>
                <w:bCs/>
                <w:iCs/>
                <w:sz w:val="20"/>
                <w:szCs w:val="20"/>
              </w:rPr>
              <w:t>–</w:t>
            </w:r>
            <w:r w:rsidRPr="00642B4B">
              <w:rPr>
                <w:rFonts w:ascii="Garamond" w:hAnsi="Garamond"/>
                <w:bCs/>
                <w:iCs/>
                <w:sz w:val="20"/>
                <w:szCs w:val="20"/>
              </w:rPr>
              <w:t xml:space="preserve">5 ligje të rëndësishme civile dhe penale të përmirësuara </w:t>
            </w:r>
            <w:r w:rsidRPr="00642B4B">
              <w:rPr>
                <w:rFonts w:ascii="Garamond" w:hAnsi="Garamond"/>
                <w:bCs/>
                <w:iCs/>
                <w:sz w:val="20"/>
                <w:szCs w:val="20"/>
              </w:rPr>
              <w:lastRenderedPageBreak/>
              <w:t>(2027)</w:t>
            </w:r>
          </w:p>
        </w:tc>
      </w:tr>
      <w:tr w:rsidR="009F0FAE" w:rsidRPr="00BB432D" w14:paraId="477071AF" w14:textId="77777777" w:rsidTr="0089025B">
        <w:tc>
          <w:tcPr>
            <w:tcW w:w="2323" w:type="pct"/>
            <w:gridSpan w:val="5"/>
            <w:shd w:val="clear" w:color="auto" w:fill="C2D69B" w:themeFill="accent3" w:themeFillTint="99"/>
            <w:vAlign w:val="center"/>
          </w:tcPr>
          <w:p w14:paraId="477071AA" w14:textId="77777777" w:rsidR="009F0FAE" w:rsidRPr="00642B4B" w:rsidRDefault="009F0FAE" w:rsidP="0089025B">
            <w:pPr>
              <w:jc w:val="center"/>
              <w:rPr>
                <w:rFonts w:ascii="Garamond" w:hAnsi="Garamond"/>
                <w:b/>
                <w:sz w:val="20"/>
                <w:szCs w:val="20"/>
              </w:rPr>
            </w:pPr>
            <w:r w:rsidRPr="00642B4B">
              <w:rPr>
                <w:rFonts w:ascii="Garamond" w:hAnsi="Garamond"/>
                <w:b/>
                <w:sz w:val="20"/>
                <w:szCs w:val="20"/>
              </w:rPr>
              <w:lastRenderedPageBreak/>
              <w:t>MASAT DHE AKTIVITETET</w:t>
            </w:r>
          </w:p>
        </w:tc>
        <w:tc>
          <w:tcPr>
            <w:tcW w:w="658" w:type="pct"/>
            <w:shd w:val="clear" w:color="auto" w:fill="C2D69B" w:themeFill="accent3" w:themeFillTint="99"/>
            <w:vAlign w:val="center"/>
          </w:tcPr>
          <w:p w14:paraId="477071AB" w14:textId="77777777" w:rsidR="009F0FAE" w:rsidRPr="00642B4B" w:rsidRDefault="009F0FAE" w:rsidP="0089025B">
            <w:pPr>
              <w:jc w:val="center"/>
              <w:rPr>
                <w:rFonts w:ascii="Garamond" w:hAnsi="Garamond"/>
                <w:b/>
                <w:sz w:val="20"/>
                <w:szCs w:val="20"/>
              </w:rPr>
            </w:pPr>
            <w:r w:rsidRPr="00642B4B">
              <w:rPr>
                <w:rFonts w:ascii="Garamond" w:hAnsi="Garamond"/>
                <w:b/>
                <w:sz w:val="20"/>
                <w:szCs w:val="20"/>
              </w:rPr>
              <w:t>PRODUKTET</w:t>
            </w:r>
          </w:p>
        </w:tc>
        <w:tc>
          <w:tcPr>
            <w:tcW w:w="657" w:type="pct"/>
            <w:gridSpan w:val="2"/>
            <w:shd w:val="clear" w:color="auto" w:fill="C2D69B" w:themeFill="accent3" w:themeFillTint="99"/>
            <w:vAlign w:val="center"/>
          </w:tcPr>
          <w:p w14:paraId="477071AC" w14:textId="77777777" w:rsidR="009F0FAE" w:rsidRPr="00642B4B" w:rsidRDefault="009F0FAE" w:rsidP="0089025B">
            <w:pPr>
              <w:jc w:val="center"/>
              <w:rPr>
                <w:rFonts w:ascii="Garamond" w:hAnsi="Garamond"/>
                <w:b/>
                <w:sz w:val="20"/>
                <w:szCs w:val="20"/>
              </w:rPr>
            </w:pPr>
            <w:r w:rsidRPr="00642B4B">
              <w:rPr>
                <w:rFonts w:ascii="Garamond" w:hAnsi="Garamond"/>
                <w:b/>
                <w:sz w:val="20"/>
                <w:szCs w:val="20"/>
              </w:rPr>
              <w:t>INSTITUCIONI PËRGJEGJËS</w:t>
            </w:r>
          </w:p>
        </w:tc>
        <w:tc>
          <w:tcPr>
            <w:tcW w:w="801" w:type="pct"/>
            <w:gridSpan w:val="2"/>
            <w:shd w:val="clear" w:color="auto" w:fill="C2D69B" w:themeFill="accent3" w:themeFillTint="99"/>
            <w:vAlign w:val="center"/>
          </w:tcPr>
          <w:p w14:paraId="477071AD" w14:textId="77777777" w:rsidR="009F0FAE" w:rsidRPr="00642B4B" w:rsidRDefault="009F0FAE" w:rsidP="0089025B">
            <w:pPr>
              <w:jc w:val="center"/>
              <w:rPr>
                <w:rFonts w:ascii="Garamond" w:hAnsi="Garamond"/>
                <w:b/>
                <w:sz w:val="20"/>
                <w:szCs w:val="20"/>
              </w:rPr>
            </w:pPr>
            <w:r w:rsidRPr="00642B4B">
              <w:rPr>
                <w:rFonts w:ascii="Garamond" w:hAnsi="Garamond"/>
                <w:b/>
                <w:sz w:val="20"/>
                <w:szCs w:val="20"/>
              </w:rPr>
              <w:t>INSTITUCIONET PARTNERE</w:t>
            </w:r>
          </w:p>
        </w:tc>
        <w:tc>
          <w:tcPr>
            <w:tcW w:w="561" w:type="pct"/>
            <w:shd w:val="clear" w:color="auto" w:fill="C2D69B" w:themeFill="accent3" w:themeFillTint="99"/>
            <w:vAlign w:val="center"/>
          </w:tcPr>
          <w:p w14:paraId="477071AE" w14:textId="77777777" w:rsidR="009F0FAE" w:rsidRPr="00642B4B" w:rsidRDefault="009F0FAE" w:rsidP="0089025B">
            <w:pPr>
              <w:jc w:val="center"/>
              <w:rPr>
                <w:rFonts w:ascii="Garamond" w:hAnsi="Garamond"/>
                <w:b/>
                <w:sz w:val="20"/>
                <w:szCs w:val="20"/>
              </w:rPr>
            </w:pPr>
            <w:r w:rsidRPr="00642B4B">
              <w:rPr>
                <w:rFonts w:ascii="Garamond" w:hAnsi="Garamond"/>
                <w:b/>
                <w:sz w:val="20"/>
                <w:szCs w:val="20"/>
              </w:rPr>
              <w:t>AFATI KOHOR</w:t>
            </w:r>
          </w:p>
        </w:tc>
      </w:tr>
      <w:tr w:rsidR="009F0FAE" w:rsidRPr="00BB432D" w14:paraId="477071B4" w14:textId="77777777" w:rsidTr="001B7B10">
        <w:tc>
          <w:tcPr>
            <w:tcW w:w="2981" w:type="pct"/>
            <w:gridSpan w:val="6"/>
            <w:shd w:val="clear" w:color="auto" w:fill="EAF1DD" w:themeFill="accent3" w:themeFillTint="33"/>
          </w:tcPr>
          <w:p w14:paraId="477071B0" w14:textId="6B9E381A" w:rsidR="009F0FAE" w:rsidRPr="00642B4B" w:rsidRDefault="0089025B" w:rsidP="0013284B">
            <w:pPr>
              <w:jc w:val="both"/>
              <w:rPr>
                <w:rFonts w:ascii="Garamond" w:hAnsi="Garamond"/>
                <w:b/>
                <w:bCs/>
                <w:sz w:val="20"/>
                <w:szCs w:val="20"/>
              </w:rPr>
            </w:pPr>
            <w:r>
              <w:rPr>
                <w:rFonts w:ascii="Garamond" w:hAnsi="Garamond"/>
                <w:b/>
                <w:bCs/>
                <w:color w:val="000000"/>
                <w:sz w:val="20"/>
                <w:szCs w:val="20"/>
              </w:rPr>
              <w:t>II.1.1</w:t>
            </w:r>
            <w:r w:rsidR="009F0FAE" w:rsidRPr="00642B4B">
              <w:rPr>
                <w:rFonts w:ascii="Garamond" w:hAnsi="Garamond"/>
                <w:b/>
                <w:bCs/>
                <w:color w:val="000000"/>
                <w:sz w:val="20"/>
                <w:szCs w:val="20"/>
              </w:rPr>
              <w:t xml:space="preserve"> Përmirësimi i legjislacionit penal për mbrojtje të personave LGBTI+ nga krimi i urrejtjes, gjuha e urrejtjes dhe dhuna (rishikimi i Kodit Penal)</w:t>
            </w:r>
          </w:p>
        </w:tc>
        <w:tc>
          <w:tcPr>
            <w:tcW w:w="657" w:type="pct"/>
            <w:gridSpan w:val="2"/>
            <w:shd w:val="clear" w:color="auto" w:fill="EAF1DD" w:themeFill="accent3" w:themeFillTint="33"/>
          </w:tcPr>
          <w:p w14:paraId="477071B1" w14:textId="77777777" w:rsidR="009F0FAE" w:rsidRPr="00642B4B" w:rsidRDefault="009F0FAE" w:rsidP="0013284B">
            <w:pPr>
              <w:jc w:val="center"/>
              <w:rPr>
                <w:rFonts w:ascii="Garamond" w:hAnsi="Garamond"/>
                <w:b/>
                <w:bCs/>
                <w:sz w:val="20"/>
                <w:szCs w:val="20"/>
                <w:highlight w:val="magenta"/>
              </w:rPr>
            </w:pPr>
            <w:r w:rsidRPr="00642B4B">
              <w:rPr>
                <w:rFonts w:ascii="Garamond" w:hAnsi="Garamond"/>
                <w:b/>
                <w:bCs/>
                <w:color w:val="000000"/>
                <w:sz w:val="20"/>
                <w:szCs w:val="20"/>
              </w:rPr>
              <w:t>MD</w:t>
            </w:r>
          </w:p>
        </w:tc>
        <w:tc>
          <w:tcPr>
            <w:tcW w:w="801" w:type="pct"/>
            <w:gridSpan w:val="2"/>
            <w:shd w:val="clear" w:color="auto" w:fill="EAF1DD" w:themeFill="accent3" w:themeFillTint="33"/>
          </w:tcPr>
          <w:p w14:paraId="477071B2" w14:textId="77777777" w:rsidR="009F0FAE" w:rsidRPr="00642B4B" w:rsidRDefault="009F0FAE" w:rsidP="0013284B">
            <w:pPr>
              <w:jc w:val="center"/>
              <w:rPr>
                <w:rFonts w:ascii="Garamond" w:hAnsi="Garamond"/>
                <w:b/>
                <w:bCs/>
                <w:sz w:val="20"/>
                <w:szCs w:val="20"/>
                <w:highlight w:val="magenta"/>
              </w:rPr>
            </w:pPr>
            <w:r w:rsidRPr="00642B4B">
              <w:rPr>
                <w:rFonts w:ascii="Garamond" w:hAnsi="Garamond"/>
                <w:b/>
                <w:bCs/>
                <w:color w:val="000000"/>
                <w:sz w:val="20"/>
                <w:szCs w:val="20"/>
              </w:rPr>
              <w:t>AP, KMD, MSHMS, MB, OJF, org. ndërkombëtare</w:t>
            </w:r>
          </w:p>
        </w:tc>
        <w:tc>
          <w:tcPr>
            <w:tcW w:w="561" w:type="pct"/>
            <w:shd w:val="clear" w:color="auto" w:fill="EAF1DD" w:themeFill="accent3" w:themeFillTint="33"/>
          </w:tcPr>
          <w:p w14:paraId="477071B3" w14:textId="77777777" w:rsidR="009F0FAE" w:rsidRPr="00642B4B" w:rsidRDefault="009F0FAE" w:rsidP="0013284B">
            <w:pPr>
              <w:jc w:val="center"/>
              <w:rPr>
                <w:rFonts w:ascii="Garamond" w:hAnsi="Garamond"/>
                <w:b/>
                <w:sz w:val="20"/>
                <w:szCs w:val="20"/>
              </w:rPr>
            </w:pPr>
            <w:r w:rsidRPr="00642B4B">
              <w:rPr>
                <w:rFonts w:ascii="Garamond" w:hAnsi="Garamond"/>
                <w:b/>
                <w:bCs/>
                <w:color w:val="000000"/>
                <w:sz w:val="20"/>
                <w:szCs w:val="20"/>
              </w:rPr>
              <w:t>6M-I- 2022</w:t>
            </w:r>
            <w:r w:rsidRPr="00642B4B">
              <w:rPr>
                <w:rFonts w:ascii="Garamond" w:hAnsi="Garamond"/>
                <w:b/>
                <w:bCs/>
                <w:color w:val="000000"/>
                <w:sz w:val="20"/>
                <w:szCs w:val="20"/>
              </w:rPr>
              <w:br/>
              <w:t xml:space="preserve">– </w:t>
            </w:r>
            <w:r w:rsidRPr="00642B4B">
              <w:rPr>
                <w:rFonts w:ascii="Garamond" w:hAnsi="Garamond"/>
                <w:b/>
                <w:bCs/>
                <w:color w:val="000000"/>
                <w:sz w:val="20"/>
                <w:szCs w:val="20"/>
              </w:rPr>
              <w:br/>
              <w:t>6M-II- 2024</w:t>
            </w:r>
          </w:p>
        </w:tc>
      </w:tr>
      <w:tr w:rsidR="009F0FAE" w:rsidRPr="00BB432D" w14:paraId="477071BA" w14:textId="77777777" w:rsidTr="004655A8">
        <w:tc>
          <w:tcPr>
            <w:tcW w:w="2323" w:type="pct"/>
            <w:gridSpan w:val="5"/>
            <w:shd w:val="clear" w:color="auto" w:fill="auto"/>
          </w:tcPr>
          <w:p w14:paraId="477071B5" w14:textId="0A964484" w:rsidR="009F0FAE" w:rsidRPr="00642B4B" w:rsidRDefault="009F0FAE" w:rsidP="0089025B">
            <w:pPr>
              <w:jc w:val="both"/>
              <w:rPr>
                <w:rFonts w:ascii="Garamond" w:hAnsi="Garamond"/>
                <w:sz w:val="20"/>
                <w:szCs w:val="20"/>
              </w:rPr>
            </w:pPr>
            <w:bookmarkStart w:id="51" w:name="_Hlk73366581"/>
            <w:r w:rsidRPr="00642B4B">
              <w:rPr>
                <w:rFonts w:ascii="Garamond" w:hAnsi="Garamond"/>
                <w:iCs/>
                <w:sz w:val="20"/>
                <w:szCs w:val="20"/>
              </w:rPr>
              <w:t>II.1.1.a</w:t>
            </w:r>
            <w:r w:rsidR="0089025B">
              <w:rPr>
                <w:rFonts w:ascii="Garamond" w:hAnsi="Garamond"/>
                <w:iCs/>
                <w:sz w:val="20"/>
                <w:szCs w:val="20"/>
              </w:rPr>
              <w:t>)</w:t>
            </w:r>
            <w:r w:rsidRPr="00642B4B">
              <w:rPr>
                <w:rFonts w:ascii="Garamond" w:hAnsi="Garamond"/>
                <w:iCs/>
                <w:sz w:val="20"/>
                <w:szCs w:val="20"/>
              </w:rPr>
              <w:t xml:space="preserve"> Analiza dhe rishikimi i Kodit Penal lidhur me sigurinë</w:t>
            </w:r>
            <w:r w:rsidR="00BB432D" w:rsidRPr="00642B4B">
              <w:rPr>
                <w:rFonts w:ascii="Garamond" w:hAnsi="Garamond"/>
                <w:iCs/>
                <w:sz w:val="20"/>
                <w:szCs w:val="20"/>
              </w:rPr>
              <w:t xml:space="preserve"> </w:t>
            </w:r>
            <w:r w:rsidRPr="00642B4B">
              <w:rPr>
                <w:rFonts w:ascii="Garamond" w:hAnsi="Garamond"/>
                <w:iCs/>
                <w:sz w:val="20"/>
                <w:szCs w:val="20"/>
              </w:rPr>
              <w:t>e personave LGBTI+</w:t>
            </w:r>
            <w:r w:rsidR="00BA2D58">
              <w:rPr>
                <w:rFonts w:ascii="Garamond" w:hAnsi="Garamond"/>
                <w:iCs/>
                <w:sz w:val="20"/>
                <w:szCs w:val="20"/>
              </w:rPr>
              <w:t>,</w:t>
            </w:r>
            <w:r w:rsidRPr="00642B4B">
              <w:rPr>
                <w:rFonts w:ascii="Garamond" w:hAnsi="Garamond"/>
                <w:iCs/>
                <w:sz w:val="20"/>
                <w:szCs w:val="20"/>
              </w:rPr>
              <w:t xml:space="preserve"> në</w:t>
            </w:r>
            <w:r w:rsidR="00BB432D" w:rsidRPr="00642B4B">
              <w:rPr>
                <w:rFonts w:ascii="Garamond" w:hAnsi="Garamond"/>
                <w:iCs/>
                <w:sz w:val="20"/>
                <w:szCs w:val="20"/>
              </w:rPr>
              <w:t xml:space="preserve"> </w:t>
            </w:r>
            <w:r w:rsidRPr="00642B4B">
              <w:rPr>
                <w:rFonts w:ascii="Garamond" w:hAnsi="Garamond"/>
                <w:iCs/>
                <w:sz w:val="20"/>
                <w:szCs w:val="20"/>
              </w:rPr>
              <w:t xml:space="preserve">përputhje me </w:t>
            </w:r>
            <w:r w:rsidR="00BA2D58" w:rsidRPr="00642B4B">
              <w:rPr>
                <w:rFonts w:ascii="Garamond" w:hAnsi="Garamond"/>
                <w:iCs/>
                <w:sz w:val="20"/>
                <w:szCs w:val="20"/>
              </w:rPr>
              <w:t>standardet</w:t>
            </w:r>
            <w:r w:rsidRPr="00642B4B">
              <w:rPr>
                <w:rFonts w:ascii="Garamond" w:hAnsi="Garamond"/>
                <w:iCs/>
                <w:sz w:val="20"/>
                <w:szCs w:val="20"/>
              </w:rPr>
              <w:t xml:space="preserve"> evropiane (parashikimi si vepër penale i përdorimit të gjuhës diskr</w:t>
            </w:r>
            <w:r w:rsidR="00BA2D58">
              <w:rPr>
                <w:rFonts w:ascii="Garamond" w:hAnsi="Garamond"/>
                <w:iCs/>
                <w:sz w:val="20"/>
                <w:szCs w:val="20"/>
              </w:rPr>
              <w:t>iminuese ndaj personave LGBTI+)</w:t>
            </w:r>
            <w:r w:rsidRPr="00642B4B">
              <w:rPr>
                <w:rFonts w:ascii="Garamond" w:hAnsi="Garamond"/>
                <w:iCs/>
                <w:sz w:val="20"/>
                <w:szCs w:val="20"/>
              </w:rPr>
              <w:t xml:space="preserve"> etj. </w:t>
            </w:r>
          </w:p>
        </w:tc>
        <w:tc>
          <w:tcPr>
            <w:tcW w:w="658" w:type="pct"/>
          </w:tcPr>
          <w:p w14:paraId="477071B6"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Raporti i analizës me rekomandimet përkatëse për ndryshim</w:t>
            </w:r>
          </w:p>
        </w:tc>
        <w:tc>
          <w:tcPr>
            <w:tcW w:w="657" w:type="pct"/>
            <w:gridSpan w:val="2"/>
            <w:shd w:val="clear" w:color="auto" w:fill="auto"/>
          </w:tcPr>
          <w:p w14:paraId="477071B7" w14:textId="77777777" w:rsidR="009F0FAE" w:rsidRPr="00642B4B" w:rsidRDefault="009F0FAE" w:rsidP="0013284B">
            <w:pPr>
              <w:jc w:val="center"/>
              <w:rPr>
                <w:rFonts w:ascii="Garamond" w:hAnsi="Garamond"/>
                <w:iCs/>
                <w:sz w:val="20"/>
                <w:szCs w:val="20"/>
                <w:highlight w:val="magenta"/>
              </w:rPr>
            </w:pPr>
            <w:r w:rsidRPr="00642B4B">
              <w:rPr>
                <w:rFonts w:ascii="Garamond" w:hAnsi="Garamond"/>
                <w:iCs/>
                <w:color w:val="000000"/>
                <w:sz w:val="20"/>
                <w:szCs w:val="20"/>
              </w:rPr>
              <w:t>MD</w:t>
            </w:r>
          </w:p>
        </w:tc>
        <w:tc>
          <w:tcPr>
            <w:tcW w:w="801" w:type="pct"/>
            <w:gridSpan w:val="2"/>
          </w:tcPr>
          <w:p w14:paraId="477071B8" w14:textId="77777777" w:rsidR="009F0FAE" w:rsidRPr="00642B4B" w:rsidRDefault="009F0FAE" w:rsidP="0013284B">
            <w:pPr>
              <w:jc w:val="center"/>
              <w:rPr>
                <w:rFonts w:ascii="Garamond" w:hAnsi="Garamond"/>
                <w:sz w:val="20"/>
                <w:szCs w:val="20"/>
                <w:highlight w:val="magenta"/>
              </w:rPr>
            </w:pPr>
            <w:r w:rsidRPr="00642B4B">
              <w:rPr>
                <w:rFonts w:ascii="Garamond" w:hAnsi="Garamond"/>
                <w:iCs/>
                <w:color w:val="000000"/>
                <w:sz w:val="20"/>
                <w:szCs w:val="20"/>
              </w:rPr>
              <w:t>AP, KMD, MSHMS, MB, OJF, org. ndërkombëtare</w:t>
            </w:r>
          </w:p>
        </w:tc>
        <w:tc>
          <w:tcPr>
            <w:tcW w:w="561" w:type="pct"/>
          </w:tcPr>
          <w:p w14:paraId="477071B9"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6M-II- 2023</w:t>
            </w:r>
          </w:p>
        </w:tc>
      </w:tr>
      <w:tr w:rsidR="009F0FAE" w:rsidRPr="00BB432D" w14:paraId="477071C0" w14:textId="77777777" w:rsidTr="004655A8">
        <w:tc>
          <w:tcPr>
            <w:tcW w:w="2323" w:type="pct"/>
            <w:gridSpan w:val="5"/>
            <w:shd w:val="clear" w:color="auto" w:fill="auto"/>
          </w:tcPr>
          <w:p w14:paraId="477071BB" w14:textId="2908AEC0" w:rsidR="009F0FAE" w:rsidRPr="00642B4B" w:rsidRDefault="009F0FAE" w:rsidP="0089025B">
            <w:pPr>
              <w:tabs>
                <w:tab w:val="left" w:pos="1403"/>
              </w:tabs>
              <w:jc w:val="both"/>
              <w:rPr>
                <w:rFonts w:ascii="Garamond" w:hAnsi="Garamond"/>
                <w:sz w:val="20"/>
                <w:szCs w:val="20"/>
              </w:rPr>
            </w:pPr>
            <w:r w:rsidRPr="00642B4B">
              <w:rPr>
                <w:rFonts w:ascii="Garamond" w:hAnsi="Garamond"/>
                <w:iCs/>
                <w:color w:val="000000"/>
                <w:sz w:val="20"/>
                <w:szCs w:val="20"/>
              </w:rPr>
              <w:t>II.1.1.b</w:t>
            </w:r>
            <w:r w:rsidR="0089025B">
              <w:rPr>
                <w:rFonts w:ascii="Garamond" w:hAnsi="Garamond"/>
                <w:iCs/>
                <w:color w:val="000000"/>
                <w:sz w:val="20"/>
                <w:szCs w:val="20"/>
              </w:rPr>
              <w:t>)</w:t>
            </w:r>
            <w:r w:rsidR="00BA2D58">
              <w:rPr>
                <w:rFonts w:ascii="Garamond" w:hAnsi="Garamond"/>
                <w:iCs/>
                <w:color w:val="000000"/>
                <w:sz w:val="20"/>
                <w:szCs w:val="20"/>
              </w:rPr>
              <w:t xml:space="preserve"> Përgatitja e projekt</w:t>
            </w:r>
            <w:r w:rsidRPr="00642B4B">
              <w:rPr>
                <w:rFonts w:ascii="Garamond" w:hAnsi="Garamond"/>
                <w:iCs/>
                <w:color w:val="000000"/>
                <w:sz w:val="20"/>
                <w:szCs w:val="20"/>
              </w:rPr>
              <w:t>propozimeve për përmirësimin e KP</w:t>
            </w:r>
            <w:r w:rsidR="00BA2D58">
              <w:rPr>
                <w:rFonts w:ascii="Garamond" w:hAnsi="Garamond"/>
                <w:iCs/>
                <w:color w:val="000000"/>
                <w:sz w:val="20"/>
                <w:szCs w:val="20"/>
              </w:rPr>
              <w:t>-së</w:t>
            </w:r>
          </w:p>
        </w:tc>
        <w:tc>
          <w:tcPr>
            <w:tcW w:w="658" w:type="pct"/>
          </w:tcPr>
          <w:p w14:paraId="477071BC" w14:textId="33EF6D89" w:rsidR="009F0FAE" w:rsidRPr="00642B4B" w:rsidRDefault="009F0FAE" w:rsidP="00BA2D58">
            <w:pPr>
              <w:jc w:val="center"/>
              <w:rPr>
                <w:rFonts w:ascii="Garamond" w:hAnsi="Garamond"/>
                <w:bCs/>
                <w:sz w:val="20"/>
                <w:szCs w:val="20"/>
              </w:rPr>
            </w:pPr>
            <w:r w:rsidRPr="00642B4B">
              <w:rPr>
                <w:rFonts w:ascii="Garamond" w:hAnsi="Garamond"/>
                <w:iCs/>
                <w:color w:val="000000"/>
                <w:sz w:val="20"/>
                <w:szCs w:val="20"/>
              </w:rPr>
              <w:t>P</w:t>
            </w:r>
            <w:r w:rsidR="00BA2D58">
              <w:rPr>
                <w:rFonts w:ascii="Garamond" w:hAnsi="Garamond"/>
                <w:iCs/>
                <w:color w:val="000000"/>
                <w:sz w:val="20"/>
                <w:szCs w:val="20"/>
              </w:rPr>
              <w:t>rojekt</w:t>
            </w:r>
            <w:r w:rsidRPr="00642B4B">
              <w:rPr>
                <w:rFonts w:ascii="Garamond" w:hAnsi="Garamond"/>
                <w:iCs/>
                <w:color w:val="000000"/>
                <w:sz w:val="20"/>
                <w:szCs w:val="20"/>
              </w:rPr>
              <w:t>propozimi i përgatitur i dorëzuar në Kuvend</w:t>
            </w:r>
          </w:p>
        </w:tc>
        <w:tc>
          <w:tcPr>
            <w:tcW w:w="657" w:type="pct"/>
            <w:gridSpan w:val="2"/>
            <w:shd w:val="clear" w:color="auto" w:fill="auto"/>
          </w:tcPr>
          <w:p w14:paraId="477071BD" w14:textId="77777777" w:rsidR="009F0FAE" w:rsidRPr="00642B4B" w:rsidRDefault="009F0FAE" w:rsidP="0013284B">
            <w:pPr>
              <w:jc w:val="center"/>
              <w:rPr>
                <w:rFonts w:ascii="Garamond" w:hAnsi="Garamond"/>
                <w:b/>
                <w:bCs/>
                <w:iCs/>
                <w:sz w:val="20"/>
                <w:szCs w:val="20"/>
              </w:rPr>
            </w:pPr>
            <w:r w:rsidRPr="00642B4B">
              <w:rPr>
                <w:rFonts w:ascii="Garamond" w:hAnsi="Garamond"/>
                <w:iCs/>
                <w:color w:val="000000"/>
                <w:sz w:val="20"/>
                <w:szCs w:val="20"/>
              </w:rPr>
              <w:t>MD</w:t>
            </w:r>
          </w:p>
        </w:tc>
        <w:tc>
          <w:tcPr>
            <w:tcW w:w="801" w:type="pct"/>
            <w:gridSpan w:val="2"/>
          </w:tcPr>
          <w:p w14:paraId="477071BE" w14:textId="77777777" w:rsidR="009F0FAE" w:rsidRPr="00642B4B" w:rsidRDefault="009F0FAE" w:rsidP="0013284B">
            <w:pPr>
              <w:jc w:val="center"/>
              <w:rPr>
                <w:rFonts w:ascii="Garamond" w:hAnsi="Garamond"/>
                <w:b/>
                <w:bCs/>
                <w:iCs/>
                <w:sz w:val="20"/>
                <w:szCs w:val="20"/>
              </w:rPr>
            </w:pPr>
            <w:r w:rsidRPr="00642B4B">
              <w:rPr>
                <w:rFonts w:ascii="Garamond" w:hAnsi="Garamond"/>
                <w:iCs/>
                <w:color w:val="000000"/>
                <w:sz w:val="20"/>
                <w:szCs w:val="20"/>
              </w:rPr>
              <w:t>AP, KMD, MSHMS, MB, OJF, org. ndërkombëtare</w:t>
            </w:r>
          </w:p>
        </w:tc>
        <w:tc>
          <w:tcPr>
            <w:tcW w:w="561" w:type="pct"/>
          </w:tcPr>
          <w:p w14:paraId="477071BF"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6M-I- 2024</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6M-II- 2024</w:t>
            </w:r>
          </w:p>
        </w:tc>
      </w:tr>
      <w:bookmarkEnd w:id="51"/>
      <w:tr w:rsidR="009F0FAE" w:rsidRPr="00BB432D" w14:paraId="477071C6" w14:textId="77777777" w:rsidTr="004655A8">
        <w:tc>
          <w:tcPr>
            <w:tcW w:w="2323" w:type="pct"/>
            <w:gridSpan w:val="5"/>
            <w:shd w:val="clear" w:color="auto" w:fill="auto"/>
          </w:tcPr>
          <w:p w14:paraId="477071C1" w14:textId="16FAEC5C" w:rsidR="009F0FAE" w:rsidRPr="00642B4B" w:rsidRDefault="009F0FAE" w:rsidP="0089025B">
            <w:pPr>
              <w:tabs>
                <w:tab w:val="left" w:pos="1403"/>
              </w:tabs>
              <w:jc w:val="both"/>
              <w:rPr>
                <w:rFonts w:ascii="Garamond" w:hAnsi="Garamond"/>
                <w:sz w:val="20"/>
                <w:szCs w:val="20"/>
              </w:rPr>
            </w:pPr>
            <w:r w:rsidRPr="00642B4B">
              <w:rPr>
                <w:rFonts w:ascii="Garamond" w:hAnsi="Garamond"/>
                <w:iCs/>
                <w:color w:val="000000"/>
                <w:sz w:val="20"/>
                <w:szCs w:val="20"/>
              </w:rPr>
              <w:t>III.1.1.c</w:t>
            </w:r>
            <w:r w:rsidR="0089025B">
              <w:rPr>
                <w:rFonts w:ascii="Garamond" w:hAnsi="Garamond"/>
                <w:iCs/>
                <w:color w:val="000000"/>
                <w:sz w:val="20"/>
                <w:szCs w:val="20"/>
              </w:rPr>
              <w:t>)</w:t>
            </w:r>
            <w:r w:rsidR="00BA2D58">
              <w:rPr>
                <w:rFonts w:ascii="Garamond" w:hAnsi="Garamond"/>
                <w:iCs/>
                <w:color w:val="000000"/>
                <w:sz w:val="20"/>
                <w:szCs w:val="20"/>
              </w:rPr>
              <w:t xml:space="preserve"> Miratimi i projekt</w:t>
            </w:r>
            <w:r w:rsidRPr="00642B4B">
              <w:rPr>
                <w:rFonts w:ascii="Garamond" w:hAnsi="Garamond"/>
                <w:iCs/>
                <w:color w:val="000000"/>
                <w:sz w:val="20"/>
                <w:szCs w:val="20"/>
              </w:rPr>
              <w:t>propozimeve</w:t>
            </w:r>
          </w:p>
        </w:tc>
        <w:tc>
          <w:tcPr>
            <w:tcW w:w="658" w:type="pct"/>
          </w:tcPr>
          <w:p w14:paraId="477071C2"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KP i ndryshuar</w:t>
            </w:r>
          </w:p>
        </w:tc>
        <w:tc>
          <w:tcPr>
            <w:tcW w:w="657" w:type="pct"/>
            <w:gridSpan w:val="2"/>
            <w:shd w:val="clear" w:color="auto" w:fill="auto"/>
          </w:tcPr>
          <w:p w14:paraId="477071C3" w14:textId="77777777" w:rsidR="009F0FAE" w:rsidRPr="00642B4B" w:rsidRDefault="009F0FAE" w:rsidP="0013284B">
            <w:pPr>
              <w:jc w:val="center"/>
              <w:rPr>
                <w:rFonts w:ascii="Garamond" w:hAnsi="Garamond"/>
                <w:iCs/>
                <w:sz w:val="20"/>
                <w:szCs w:val="20"/>
                <w:highlight w:val="magenta"/>
              </w:rPr>
            </w:pPr>
            <w:r w:rsidRPr="00642B4B">
              <w:rPr>
                <w:rFonts w:ascii="Garamond" w:hAnsi="Garamond"/>
                <w:iCs/>
                <w:color w:val="000000"/>
                <w:sz w:val="20"/>
                <w:szCs w:val="20"/>
              </w:rPr>
              <w:t>Kuvendi</w:t>
            </w:r>
          </w:p>
        </w:tc>
        <w:tc>
          <w:tcPr>
            <w:tcW w:w="801" w:type="pct"/>
            <w:gridSpan w:val="2"/>
          </w:tcPr>
          <w:p w14:paraId="477071C4" w14:textId="77777777" w:rsidR="009F0FAE" w:rsidRPr="00642B4B" w:rsidRDefault="009F0FAE" w:rsidP="0013284B">
            <w:pPr>
              <w:jc w:val="center"/>
              <w:rPr>
                <w:rFonts w:ascii="Garamond" w:hAnsi="Garamond"/>
                <w:sz w:val="20"/>
                <w:szCs w:val="20"/>
                <w:highlight w:val="magenta"/>
              </w:rPr>
            </w:pPr>
            <w:r w:rsidRPr="00642B4B">
              <w:rPr>
                <w:rFonts w:ascii="Garamond" w:hAnsi="Garamond"/>
                <w:iCs/>
                <w:color w:val="000000"/>
                <w:sz w:val="20"/>
                <w:szCs w:val="20"/>
              </w:rPr>
              <w:t>MD, AP, KMD, MSHMS, MB, OJF, org. ndërkombëtare</w:t>
            </w:r>
          </w:p>
        </w:tc>
        <w:tc>
          <w:tcPr>
            <w:tcW w:w="561" w:type="pct"/>
          </w:tcPr>
          <w:p w14:paraId="477071C5"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6M-I- 2024</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6M-II- 2024</w:t>
            </w:r>
          </w:p>
        </w:tc>
      </w:tr>
      <w:tr w:rsidR="009F0FAE" w:rsidRPr="00BB432D" w14:paraId="477071CB" w14:textId="77777777" w:rsidTr="001B7B10">
        <w:tc>
          <w:tcPr>
            <w:tcW w:w="2981" w:type="pct"/>
            <w:gridSpan w:val="6"/>
            <w:shd w:val="clear" w:color="auto" w:fill="EAF1DD" w:themeFill="accent3" w:themeFillTint="33"/>
          </w:tcPr>
          <w:p w14:paraId="477071C7" w14:textId="1B14E921" w:rsidR="009F0FAE" w:rsidRPr="00642B4B" w:rsidRDefault="0089025B" w:rsidP="0013284B">
            <w:pPr>
              <w:jc w:val="both"/>
              <w:rPr>
                <w:rFonts w:ascii="Garamond" w:hAnsi="Garamond"/>
                <w:b/>
                <w:bCs/>
                <w:sz w:val="20"/>
                <w:szCs w:val="20"/>
              </w:rPr>
            </w:pPr>
            <w:r>
              <w:rPr>
                <w:rFonts w:ascii="Garamond" w:hAnsi="Garamond"/>
                <w:b/>
                <w:bCs/>
                <w:color w:val="000000"/>
                <w:sz w:val="20"/>
                <w:szCs w:val="20"/>
              </w:rPr>
              <w:t>II.1.2</w:t>
            </w:r>
            <w:r w:rsidR="009F0FAE" w:rsidRPr="00642B4B">
              <w:rPr>
                <w:rFonts w:ascii="Garamond" w:hAnsi="Garamond"/>
                <w:b/>
                <w:bCs/>
                <w:color w:val="000000"/>
                <w:sz w:val="20"/>
                <w:szCs w:val="20"/>
              </w:rPr>
              <w:t xml:space="preserve"> Përmirësimi i legjislacionit familjar (Kodi i Familjes)</w:t>
            </w:r>
            <w:r w:rsidR="00BA2D58">
              <w:rPr>
                <w:rFonts w:ascii="Garamond" w:hAnsi="Garamond"/>
                <w:b/>
                <w:bCs/>
                <w:color w:val="000000"/>
                <w:sz w:val="20"/>
                <w:szCs w:val="20"/>
              </w:rPr>
              <w:t>,</w:t>
            </w:r>
            <w:r w:rsidR="009F0FAE" w:rsidRPr="00642B4B">
              <w:rPr>
                <w:rFonts w:ascii="Garamond" w:hAnsi="Garamond"/>
                <w:b/>
                <w:bCs/>
                <w:color w:val="000000"/>
                <w:sz w:val="20"/>
                <w:szCs w:val="20"/>
              </w:rPr>
              <w:t xml:space="preserve"> duke konsideruar edhe të drejtën ndërkombëtare private për të rregulluar njohjen e lidhjeve familjare në situata ndërkuf</w:t>
            </w:r>
            <w:r w:rsidR="00BA2D58">
              <w:rPr>
                <w:rFonts w:ascii="Garamond" w:hAnsi="Garamond"/>
                <w:b/>
                <w:bCs/>
                <w:color w:val="000000"/>
                <w:sz w:val="20"/>
                <w:szCs w:val="20"/>
              </w:rPr>
              <w:t>itare</w:t>
            </w:r>
          </w:p>
        </w:tc>
        <w:tc>
          <w:tcPr>
            <w:tcW w:w="657" w:type="pct"/>
            <w:gridSpan w:val="2"/>
            <w:shd w:val="clear" w:color="auto" w:fill="EAF1DD" w:themeFill="accent3" w:themeFillTint="33"/>
          </w:tcPr>
          <w:p w14:paraId="477071C8" w14:textId="025185CC" w:rsidR="009F0FAE" w:rsidRPr="00642B4B" w:rsidRDefault="009F0FAE" w:rsidP="00BA2D58">
            <w:pPr>
              <w:jc w:val="center"/>
              <w:rPr>
                <w:rFonts w:ascii="Garamond" w:hAnsi="Garamond"/>
                <w:b/>
                <w:sz w:val="20"/>
                <w:szCs w:val="20"/>
                <w:highlight w:val="magenta"/>
              </w:rPr>
            </w:pPr>
            <w:r w:rsidRPr="00642B4B">
              <w:rPr>
                <w:rFonts w:ascii="Garamond" w:hAnsi="Garamond"/>
                <w:b/>
                <w:bCs/>
                <w:color w:val="000000"/>
                <w:sz w:val="20"/>
                <w:szCs w:val="20"/>
              </w:rPr>
              <w:t>MD</w:t>
            </w:r>
          </w:p>
        </w:tc>
        <w:tc>
          <w:tcPr>
            <w:tcW w:w="801" w:type="pct"/>
            <w:gridSpan w:val="2"/>
            <w:shd w:val="clear" w:color="auto" w:fill="EAF1DD" w:themeFill="accent3" w:themeFillTint="33"/>
            <w:vAlign w:val="bottom"/>
          </w:tcPr>
          <w:p w14:paraId="477071C9" w14:textId="77777777" w:rsidR="009F0FAE" w:rsidRPr="00642B4B" w:rsidRDefault="009F0FAE" w:rsidP="0013284B">
            <w:pPr>
              <w:jc w:val="center"/>
              <w:rPr>
                <w:rFonts w:ascii="Garamond" w:hAnsi="Garamond"/>
                <w:sz w:val="20"/>
                <w:szCs w:val="20"/>
                <w:highlight w:val="magenta"/>
              </w:rPr>
            </w:pPr>
            <w:r w:rsidRPr="00642B4B">
              <w:rPr>
                <w:rFonts w:ascii="Garamond" w:hAnsi="Garamond"/>
                <w:b/>
                <w:bCs/>
                <w:color w:val="000000"/>
                <w:sz w:val="20"/>
                <w:szCs w:val="20"/>
              </w:rPr>
              <w:t>AP, KMD, MSHMS, MB, OJF, org. ndërkombëtare</w:t>
            </w:r>
          </w:p>
        </w:tc>
        <w:tc>
          <w:tcPr>
            <w:tcW w:w="561" w:type="pct"/>
            <w:shd w:val="clear" w:color="auto" w:fill="EAF1DD" w:themeFill="accent3" w:themeFillTint="33"/>
          </w:tcPr>
          <w:p w14:paraId="477071CA" w14:textId="77777777" w:rsidR="009F0FAE" w:rsidRPr="00642B4B" w:rsidRDefault="009F0FAE" w:rsidP="0013284B">
            <w:pPr>
              <w:jc w:val="center"/>
              <w:rPr>
                <w:rFonts w:ascii="Garamond" w:hAnsi="Garamond"/>
                <w:sz w:val="20"/>
                <w:szCs w:val="20"/>
              </w:rPr>
            </w:pPr>
            <w:r w:rsidRPr="00642B4B">
              <w:rPr>
                <w:rFonts w:ascii="Garamond" w:hAnsi="Garamond"/>
                <w:b/>
                <w:bCs/>
                <w:iCs/>
                <w:color w:val="000000"/>
                <w:sz w:val="20"/>
                <w:szCs w:val="20"/>
              </w:rPr>
              <w:t>6M-I- 2024</w:t>
            </w:r>
            <w:r w:rsidRPr="00642B4B">
              <w:rPr>
                <w:rFonts w:ascii="Garamond" w:hAnsi="Garamond"/>
                <w:b/>
                <w:bCs/>
                <w:iCs/>
                <w:color w:val="000000"/>
                <w:sz w:val="20"/>
                <w:szCs w:val="20"/>
              </w:rPr>
              <w:br/>
              <w:t xml:space="preserve">– </w:t>
            </w:r>
            <w:r w:rsidRPr="00642B4B">
              <w:rPr>
                <w:rFonts w:ascii="Garamond" w:hAnsi="Garamond"/>
                <w:b/>
                <w:bCs/>
                <w:iCs/>
                <w:color w:val="000000"/>
                <w:sz w:val="20"/>
                <w:szCs w:val="20"/>
              </w:rPr>
              <w:br/>
              <w:t>6M-II- 2027</w:t>
            </w:r>
          </w:p>
        </w:tc>
      </w:tr>
      <w:tr w:rsidR="009F0FAE" w:rsidRPr="00BB432D" w14:paraId="477071D1" w14:textId="77777777" w:rsidTr="004655A8">
        <w:tc>
          <w:tcPr>
            <w:tcW w:w="2323" w:type="pct"/>
            <w:gridSpan w:val="5"/>
            <w:shd w:val="clear" w:color="auto" w:fill="auto"/>
          </w:tcPr>
          <w:p w14:paraId="477071CC" w14:textId="3A9D9A8F" w:rsidR="009F0FAE" w:rsidRPr="00642B4B" w:rsidRDefault="009F0FAE" w:rsidP="0089025B">
            <w:pPr>
              <w:tabs>
                <w:tab w:val="left" w:pos="1403"/>
              </w:tabs>
              <w:jc w:val="both"/>
              <w:rPr>
                <w:rFonts w:ascii="Garamond" w:hAnsi="Garamond"/>
                <w:sz w:val="20"/>
                <w:szCs w:val="20"/>
              </w:rPr>
            </w:pPr>
            <w:r w:rsidRPr="00642B4B">
              <w:rPr>
                <w:rFonts w:ascii="Garamond" w:hAnsi="Garamond"/>
                <w:iCs/>
                <w:color w:val="000000"/>
                <w:sz w:val="20"/>
                <w:szCs w:val="20"/>
              </w:rPr>
              <w:t>II.1.2.a</w:t>
            </w:r>
            <w:r w:rsidR="0089025B">
              <w:rPr>
                <w:rFonts w:ascii="Garamond" w:hAnsi="Garamond"/>
                <w:iCs/>
                <w:color w:val="000000"/>
                <w:sz w:val="20"/>
                <w:szCs w:val="20"/>
              </w:rPr>
              <w:t xml:space="preserve">) </w:t>
            </w:r>
            <w:r w:rsidRPr="00642B4B">
              <w:rPr>
                <w:rFonts w:ascii="Garamond" w:hAnsi="Garamond"/>
                <w:iCs/>
                <w:color w:val="000000"/>
                <w:sz w:val="20"/>
                <w:szCs w:val="20"/>
              </w:rPr>
              <w:t>Analiza dhe rishikimi i Kodit të Familjes për të siguruar të drejtat e martesës/bashkëjetesës për çiftet e së njëjtës gjini në baza të barabarta me çiftet e seksit të ndryshëm,</w:t>
            </w:r>
            <w:r w:rsidR="00BB432D" w:rsidRPr="00642B4B">
              <w:rPr>
                <w:rFonts w:ascii="Garamond" w:hAnsi="Garamond"/>
                <w:iCs/>
                <w:color w:val="000000"/>
                <w:sz w:val="20"/>
                <w:szCs w:val="20"/>
              </w:rPr>
              <w:t xml:space="preserve"> </w:t>
            </w:r>
            <w:r w:rsidRPr="00642B4B">
              <w:rPr>
                <w:rFonts w:ascii="Garamond" w:hAnsi="Garamond"/>
                <w:iCs/>
                <w:color w:val="000000"/>
                <w:sz w:val="20"/>
                <w:szCs w:val="20"/>
              </w:rPr>
              <w:t>regjimet pasurore, si dhe rishikimi i së Drejtës Ndërkombëtare Private për të rregulluar njohjen e lidhjeve fa</w:t>
            </w:r>
            <w:r w:rsidR="00BA2D58">
              <w:rPr>
                <w:rFonts w:ascii="Garamond" w:hAnsi="Garamond"/>
                <w:iCs/>
                <w:color w:val="000000"/>
                <w:sz w:val="20"/>
                <w:szCs w:val="20"/>
              </w:rPr>
              <w:t>miljare në situata ndërkufitare</w:t>
            </w:r>
          </w:p>
        </w:tc>
        <w:tc>
          <w:tcPr>
            <w:tcW w:w="658" w:type="pct"/>
          </w:tcPr>
          <w:p w14:paraId="477071CD"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Raporti i analizës me rekomandimet përkatëse për ndryshim</w:t>
            </w:r>
          </w:p>
        </w:tc>
        <w:tc>
          <w:tcPr>
            <w:tcW w:w="657" w:type="pct"/>
            <w:gridSpan w:val="2"/>
            <w:shd w:val="clear" w:color="auto" w:fill="auto"/>
          </w:tcPr>
          <w:p w14:paraId="477071CE" w14:textId="77777777" w:rsidR="009F0FAE" w:rsidRPr="00642B4B" w:rsidRDefault="009F0FAE" w:rsidP="0013284B">
            <w:pPr>
              <w:jc w:val="center"/>
              <w:rPr>
                <w:rFonts w:ascii="Garamond" w:hAnsi="Garamond"/>
                <w:b/>
                <w:bCs/>
                <w:sz w:val="20"/>
                <w:szCs w:val="20"/>
                <w:highlight w:val="magenta"/>
              </w:rPr>
            </w:pPr>
            <w:r w:rsidRPr="00642B4B">
              <w:rPr>
                <w:rFonts w:ascii="Garamond" w:hAnsi="Garamond"/>
                <w:iCs/>
                <w:color w:val="000000"/>
                <w:sz w:val="20"/>
                <w:szCs w:val="20"/>
              </w:rPr>
              <w:t xml:space="preserve">MD </w:t>
            </w:r>
          </w:p>
        </w:tc>
        <w:tc>
          <w:tcPr>
            <w:tcW w:w="801" w:type="pct"/>
            <w:gridSpan w:val="2"/>
          </w:tcPr>
          <w:p w14:paraId="477071CF" w14:textId="77777777" w:rsidR="009F0FAE" w:rsidRPr="00642B4B" w:rsidRDefault="009F0FAE" w:rsidP="0013284B">
            <w:pPr>
              <w:jc w:val="center"/>
              <w:rPr>
                <w:rFonts w:ascii="Garamond" w:hAnsi="Garamond"/>
                <w:sz w:val="20"/>
                <w:szCs w:val="20"/>
                <w:highlight w:val="magenta"/>
              </w:rPr>
            </w:pPr>
            <w:r w:rsidRPr="00642B4B">
              <w:rPr>
                <w:rFonts w:ascii="Garamond" w:hAnsi="Garamond"/>
                <w:iCs/>
                <w:color w:val="000000"/>
                <w:sz w:val="20"/>
                <w:szCs w:val="20"/>
              </w:rPr>
              <w:br/>
              <w:t>AP, KMD, MSHMS, MB, OJF, org. ndërkombëtare</w:t>
            </w:r>
          </w:p>
        </w:tc>
        <w:tc>
          <w:tcPr>
            <w:tcW w:w="561" w:type="pct"/>
          </w:tcPr>
          <w:p w14:paraId="477071D0"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6M-I- 2024</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6M-II- 2026</w:t>
            </w:r>
          </w:p>
        </w:tc>
      </w:tr>
      <w:tr w:rsidR="009F0FAE" w:rsidRPr="00BB432D" w14:paraId="477071D7" w14:textId="77777777" w:rsidTr="004655A8">
        <w:tc>
          <w:tcPr>
            <w:tcW w:w="2323" w:type="pct"/>
            <w:gridSpan w:val="5"/>
            <w:shd w:val="clear" w:color="auto" w:fill="auto"/>
          </w:tcPr>
          <w:p w14:paraId="477071D2" w14:textId="25CBA6AB" w:rsidR="009F0FAE" w:rsidRPr="00642B4B" w:rsidRDefault="009F0FAE" w:rsidP="0089025B">
            <w:pPr>
              <w:tabs>
                <w:tab w:val="left" w:pos="1403"/>
              </w:tabs>
              <w:jc w:val="both"/>
              <w:rPr>
                <w:rFonts w:ascii="Garamond" w:hAnsi="Garamond"/>
                <w:sz w:val="20"/>
                <w:szCs w:val="20"/>
              </w:rPr>
            </w:pPr>
            <w:r w:rsidRPr="00642B4B">
              <w:rPr>
                <w:rFonts w:ascii="Garamond" w:hAnsi="Garamond"/>
                <w:iCs/>
                <w:color w:val="000000"/>
                <w:sz w:val="20"/>
                <w:szCs w:val="20"/>
              </w:rPr>
              <w:t>II.1.2.b</w:t>
            </w:r>
            <w:r w:rsidR="0089025B">
              <w:rPr>
                <w:rFonts w:ascii="Garamond" w:hAnsi="Garamond"/>
                <w:iCs/>
                <w:color w:val="000000"/>
                <w:sz w:val="20"/>
                <w:szCs w:val="20"/>
              </w:rPr>
              <w:t>)</w:t>
            </w:r>
            <w:r w:rsidR="00BA2D58">
              <w:rPr>
                <w:rFonts w:ascii="Garamond" w:hAnsi="Garamond"/>
                <w:iCs/>
                <w:color w:val="000000"/>
                <w:sz w:val="20"/>
                <w:szCs w:val="20"/>
              </w:rPr>
              <w:t xml:space="preserve"> Përgatitja e projekt</w:t>
            </w:r>
            <w:r w:rsidRPr="00642B4B">
              <w:rPr>
                <w:rFonts w:ascii="Garamond" w:hAnsi="Garamond"/>
                <w:iCs/>
                <w:color w:val="000000"/>
                <w:sz w:val="20"/>
                <w:szCs w:val="20"/>
              </w:rPr>
              <w:t>propozimeve për përmirësimin e KF</w:t>
            </w:r>
            <w:r w:rsidR="00BA2D58">
              <w:rPr>
                <w:rFonts w:ascii="Garamond" w:hAnsi="Garamond"/>
                <w:iCs/>
                <w:color w:val="000000"/>
                <w:sz w:val="20"/>
                <w:szCs w:val="20"/>
              </w:rPr>
              <w:t>-së</w:t>
            </w:r>
          </w:p>
        </w:tc>
        <w:tc>
          <w:tcPr>
            <w:tcW w:w="658" w:type="pct"/>
          </w:tcPr>
          <w:p w14:paraId="477071D3" w14:textId="5BF82D09"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P</w:t>
            </w:r>
            <w:r w:rsidR="00560C88">
              <w:rPr>
                <w:rFonts w:ascii="Garamond" w:hAnsi="Garamond"/>
                <w:iCs/>
                <w:color w:val="000000"/>
                <w:sz w:val="20"/>
                <w:szCs w:val="20"/>
              </w:rPr>
              <w:t>rojektpropo</w:t>
            </w:r>
            <w:r w:rsidRPr="00642B4B">
              <w:rPr>
                <w:rFonts w:ascii="Garamond" w:hAnsi="Garamond"/>
                <w:iCs/>
                <w:color w:val="000000"/>
                <w:sz w:val="20"/>
                <w:szCs w:val="20"/>
              </w:rPr>
              <w:t>zimi i përgatitur i dorëzuar në Kuvend</w:t>
            </w:r>
          </w:p>
        </w:tc>
        <w:tc>
          <w:tcPr>
            <w:tcW w:w="657" w:type="pct"/>
            <w:gridSpan w:val="2"/>
            <w:shd w:val="clear" w:color="auto" w:fill="auto"/>
          </w:tcPr>
          <w:p w14:paraId="477071D4" w14:textId="77777777" w:rsidR="009F0FAE" w:rsidRPr="00642B4B" w:rsidRDefault="009F0FAE" w:rsidP="0013284B">
            <w:pPr>
              <w:jc w:val="center"/>
              <w:rPr>
                <w:rFonts w:ascii="Garamond" w:hAnsi="Garamond"/>
                <w:b/>
                <w:iCs/>
                <w:sz w:val="20"/>
                <w:szCs w:val="20"/>
                <w:highlight w:val="magenta"/>
              </w:rPr>
            </w:pPr>
            <w:r w:rsidRPr="00642B4B">
              <w:rPr>
                <w:rFonts w:ascii="Garamond" w:hAnsi="Garamond"/>
                <w:iCs/>
                <w:color w:val="000000"/>
                <w:sz w:val="20"/>
                <w:szCs w:val="20"/>
              </w:rPr>
              <w:t>MD</w:t>
            </w:r>
          </w:p>
        </w:tc>
        <w:tc>
          <w:tcPr>
            <w:tcW w:w="801" w:type="pct"/>
            <w:gridSpan w:val="2"/>
          </w:tcPr>
          <w:p w14:paraId="477071D5"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AP, KMD, MSHMS, MB, OJF, org. ndërkombëtare</w:t>
            </w:r>
          </w:p>
        </w:tc>
        <w:tc>
          <w:tcPr>
            <w:tcW w:w="561" w:type="pct"/>
          </w:tcPr>
          <w:p w14:paraId="477071D6"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6M-I- 2027</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6M-II- 2027</w:t>
            </w:r>
          </w:p>
        </w:tc>
      </w:tr>
      <w:tr w:rsidR="009F0FAE" w:rsidRPr="00BB432D" w14:paraId="477071DD" w14:textId="77777777" w:rsidTr="004655A8">
        <w:tc>
          <w:tcPr>
            <w:tcW w:w="2323" w:type="pct"/>
            <w:gridSpan w:val="5"/>
            <w:shd w:val="clear" w:color="auto" w:fill="auto"/>
          </w:tcPr>
          <w:p w14:paraId="477071D8" w14:textId="511AC4DD" w:rsidR="009F0FAE" w:rsidRPr="00642B4B" w:rsidRDefault="009F0FAE" w:rsidP="0089025B">
            <w:pPr>
              <w:tabs>
                <w:tab w:val="left" w:pos="1403"/>
              </w:tabs>
              <w:jc w:val="both"/>
              <w:rPr>
                <w:rFonts w:ascii="Garamond" w:hAnsi="Garamond"/>
                <w:sz w:val="20"/>
                <w:szCs w:val="20"/>
              </w:rPr>
            </w:pPr>
            <w:r w:rsidRPr="00642B4B">
              <w:rPr>
                <w:rFonts w:ascii="Garamond" w:hAnsi="Garamond"/>
                <w:iCs/>
                <w:color w:val="000000"/>
                <w:sz w:val="20"/>
                <w:szCs w:val="20"/>
              </w:rPr>
              <w:t>III.1.2.c</w:t>
            </w:r>
            <w:r w:rsidR="0089025B">
              <w:rPr>
                <w:rFonts w:ascii="Garamond" w:hAnsi="Garamond"/>
                <w:iCs/>
                <w:color w:val="000000"/>
                <w:sz w:val="20"/>
                <w:szCs w:val="20"/>
              </w:rPr>
              <w:t xml:space="preserve">) </w:t>
            </w:r>
            <w:r w:rsidRPr="00642B4B">
              <w:rPr>
                <w:rFonts w:ascii="Garamond" w:hAnsi="Garamond"/>
                <w:iCs/>
                <w:color w:val="000000"/>
                <w:sz w:val="20"/>
                <w:szCs w:val="20"/>
              </w:rPr>
              <w:t>Miratimi i projektpropozimeve</w:t>
            </w:r>
          </w:p>
        </w:tc>
        <w:tc>
          <w:tcPr>
            <w:tcW w:w="658" w:type="pct"/>
          </w:tcPr>
          <w:p w14:paraId="477071D9" w14:textId="5DFBE812" w:rsidR="009F0FAE" w:rsidRPr="00642B4B" w:rsidRDefault="009F0FAE" w:rsidP="008D799D">
            <w:pPr>
              <w:jc w:val="center"/>
              <w:rPr>
                <w:rFonts w:ascii="Garamond" w:hAnsi="Garamond"/>
                <w:bCs/>
                <w:sz w:val="20"/>
                <w:szCs w:val="20"/>
              </w:rPr>
            </w:pPr>
            <w:r w:rsidRPr="00642B4B">
              <w:rPr>
                <w:rFonts w:ascii="Garamond" w:hAnsi="Garamond"/>
                <w:iCs/>
                <w:color w:val="000000"/>
                <w:sz w:val="20"/>
                <w:szCs w:val="20"/>
              </w:rPr>
              <w:t>KF</w:t>
            </w:r>
            <w:r w:rsidR="008D799D">
              <w:rPr>
                <w:rFonts w:ascii="Garamond" w:hAnsi="Garamond"/>
                <w:iCs/>
                <w:color w:val="000000"/>
                <w:sz w:val="20"/>
                <w:szCs w:val="20"/>
              </w:rPr>
              <w:t>-ja</w:t>
            </w:r>
            <w:r w:rsidRPr="00642B4B">
              <w:rPr>
                <w:rFonts w:ascii="Garamond" w:hAnsi="Garamond"/>
                <w:iCs/>
                <w:color w:val="000000"/>
                <w:sz w:val="20"/>
                <w:szCs w:val="20"/>
              </w:rPr>
              <w:t xml:space="preserve"> </w:t>
            </w:r>
            <w:r w:rsidR="008D799D">
              <w:rPr>
                <w:rFonts w:ascii="Garamond" w:hAnsi="Garamond"/>
                <w:iCs/>
                <w:color w:val="000000"/>
                <w:sz w:val="20"/>
                <w:szCs w:val="20"/>
              </w:rPr>
              <w:t>e</w:t>
            </w:r>
            <w:r w:rsidRPr="00642B4B">
              <w:rPr>
                <w:rFonts w:ascii="Garamond" w:hAnsi="Garamond"/>
                <w:iCs/>
                <w:color w:val="000000"/>
                <w:sz w:val="20"/>
                <w:szCs w:val="20"/>
              </w:rPr>
              <w:t xml:space="preserve"> ndryshuar</w:t>
            </w:r>
          </w:p>
        </w:tc>
        <w:tc>
          <w:tcPr>
            <w:tcW w:w="657" w:type="pct"/>
            <w:gridSpan w:val="2"/>
            <w:shd w:val="clear" w:color="auto" w:fill="auto"/>
          </w:tcPr>
          <w:p w14:paraId="477071DA" w14:textId="77777777" w:rsidR="009F0FAE" w:rsidRPr="00642B4B" w:rsidRDefault="009F0FAE" w:rsidP="0013284B">
            <w:pPr>
              <w:jc w:val="center"/>
              <w:rPr>
                <w:rFonts w:ascii="Garamond" w:hAnsi="Garamond"/>
                <w:b/>
                <w:iCs/>
                <w:sz w:val="20"/>
                <w:szCs w:val="20"/>
                <w:highlight w:val="magenta"/>
              </w:rPr>
            </w:pPr>
            <w:r w:rsidRPr="00642B4B">
              <w:rPr>
                <w:rFonts w:ascii="Garamond" w:hAnsi="Garamond"/>
                <w:iCs/>
                <w:color w:val="000000"/>
                <w:sz w:val="20"/>
                <w:szCs w:val="20"/>
              </w:rPr>
              <w:t>Kuvendi</w:t>
            </w:r>
          </w:p>
        </w:tc>
        <w:tc>
          <w:tcPr>
            <w:tcW w:w="801" w:type="pct"/>
            <w:gridSpan w:val="2"/>
          </w:tcPr>
          <w:p w14:paraId="477071DB"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MD, AP, KMD, MSHMS, MB, OJF, org. ndërkombëtare</w:t>
            </w:r>
          </w:p>
        </w:tc>
        <w:tc>
          <w:tcPr>
            <w:tcW w:w="561" w:type="pct"/>
          </w:tcPr>
          <w:p w14:paraId="477071DC"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6M-I- 2027</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6M-II- 2027</w:t>
            </w:r>
          </w:p>
        </w:tc>
      </w:tr>
      <w:tr w:rsidR="009F0FAE" w:rsidRPr="00BB432D" w14:paraId="477071E2" w14:textId="77777777" w:rsidTr="001B7B10">
        <w:tc>
          <w:tcPr>
            <w:tcW w:w="2981" w:type="pct"/>
            <w:gridSpan w:val="6"/>
            <w:shd w:val="clear" w:color="auto" w:fill="auto"/>
          </w:tcPr>
          <w:p w14:paraId="477071DE" w14:textId="28652985" w:rsidR="009F0FAE" w:rsidRPr="00642B4B" w:rsidRDefault="0089025B" w:rsidP="0013284B">
            <w:pPr>
              <w:jc w:val="both"/>
              <w:rPr>
                <w:rFonts w:ascii="Garamond" w:hAnsi="Garamond"/>
                <w:iCs/>
                <w:color w:val="000000"/>
                <w:sz w:val="20"/>
                <w:szCs w:val="20"/>
              </w:rPr>
            </w:pPr>
            <w:r>
              <w:rPr>
                <w:rFonts w:ascii="Garamond" w:hAnsi="Garamond"/>
                <w:b/>
                <w:bCs/>
                <w:color w:val="000000"/>
                <w:sz w:val="20"/>
                <w:szCs w:val="20"/>
              </w:rPr>
              <w:t xml:space="preserve">II.1.3 </w:t>
            </w:r>
            <w:r w:rsidR="009F0FAE" w:rsidRPr="00642B4B">
              <w:rPr>
                <w:rFonts w:ascii="Garamond" w:hAnsi="Garamond"/>
                <w:b/>
                <w:bCs/>
                <w:color w:val="000000"/>
                <w:sz w:val="20"/>
                <w:szCs w:val="20"/>
              </w:rPr>
              <w:t>Përgatitja e</w:t>
            </w:r>
            <w:r w:rsidR="00BB432D" w:rsidRPr="00642B4B">
              <w:rPr>
                <w:rFonts w:ascii="Garamond" w:hAnsi="Garamond"/>
                <w:b/>
                <w:bCs/>
                <w:color w:val="000000"/>
                <w:sz w:val="20"/>
                <w:szCs w:val="20"/>
              </w:rPr>
              <w:t xml:space="preserve"> </w:t>
            </w:r>
            <w:r w:rsidR="009F0FAE" w:rsidRPr="00642B4B">
              <w:rPr>
                <w:rFonts w:ascii="Garamond" w:hAnsi="Garamond"/>
                <w:b/>
                <w:bCs/>
                <w:color w:val="000000"/>
                <w:sz w:val="20"/>
                <w:szCs w:val="20"/>
              </w:rPr>
              <w:t xml:space="preserve">disa ligjeve të reja për mbrojtjen e të drejtave të njeriut të personave LGBTI+, si </w:t>
            </w:r>
            <w:r w:rsidR="00462C48" w:rsidRPr="00642B4B">
              <w:rPr>
                <w:rFonts w:ascii="Garamond" w:hAnsi="Garamond"/>
                <w:b/>
                <w:bCs/>
                <w:color w:val="000000"/>
                <w:sz w:val="20"/>
                <w:szCs w:val="20"/>
              </w:rPr>
              <w:t xml:space="preserve">ligji për njohjen e identitetit gjinor, aktet </w:t>
            </w:r>
            <w:r w:rsidR="009F0FAE" w:rsidRPr="00642B4B">
              <w:rPr>
                <w:rFonts w:ascii="Garamond" w:hAnsi="Garamond"/>
                <w:b/>
                <w:bCs/>
                <w:color w:val="000000"/>
                <w:sz w:val="20"/>
                <w:szCs w:val="20"/>
              </w:rPr>
              <w:t>nënligjore për mbrojtjen e personave interseks në Shqipëri, si dhe rish</w:t>
            </w:r>
            <w:r w:rsidR="00462C48">
              <w:rPr>
                <w:rFonts w:ascii="Garamond" w:hAnsi="Garamond"/>
                <w:b/>
                <w:bCs/>
                <w:color w:val="000000"/>
                <w:sz w:val="20"/>
                <w:szCs w:val="20"/>
              </w:rPr>
              <w:t>ikimi i disa ligjeve ekzistuese</w:t>
            </w:r>
          </w:p>
        </w:tc>
        <w:tc>
          <w:tcPr>
            <w:tcW w:w="657" w:type="pct"/>
            <w:gridSpan w:val="2"/>
            <w:shd w:val="clear" w:color="auto" w:fill="auto"/>
          </w:tcPr>
          <w:p w14:paraId="477071DF" w14:textId="77777777"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t xml:space="preserve"> </w:t>
            </w:r>
            <w:r w:rsidRPr="00642B4B">
              <w:rPr>
                <w:rFonts w:ascii="Garamond" w:hAnsi="Garamond"/>
                <w:b/>
                <w:bCs/>
                <w:iCs/>
                <w:color w:val="000000"/>
                <w:sz w:val="20"/>
                <w:szCs w:val="20"/>
              </w:rPr>
              <w:t>MSHMS</w:t>
            </w:r>
          </w:p>
        </w:tc>
        <w:tc>
          <w:tcPr>
            <w:tcW w:w="801" w:type="pct"/>
            <w:gridSpan w:val="2"/>
          </w:tcPr>
          <w:p w14:paraId="477071E0" w14:textId="207E92F4"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t>MD, AP, KMD,</w:t>
            </w:r>
            <w:r w:rsidR="00BB432D" w:rsidRPr="00642B4B">
              <w:rPr>
                <w:rFonts w:ascii="Garamond" w:hAnsi="Garamond"/>
                <w:b/>
                <w:bCs/>
                <w:color w:val="000000"/>
                <w:sz w:val="20"/>
                <w:szCs w:val="20"/>
              </w:rPr>
              <w:t xml:space="preserve"> </w:t>
            </w:r>
            <w:r w:rsidRPr="00642B4B">
              <w:rPr>
                <w:rFonts w:ascii="Garamond" w:hAnsi="Garamond"/>
                <w:b/>
                <w:bCs/>
                <w:color w:val="000000"/>
                <w:sz w:val="20"/>
                <w:szCs w:val="20"/>
              </w:rPr>
              <w:t>MB, OJF, org. ndërkombëtare</w:t>
            </w:r>
          </w:p>
        </w:tc>
        <w:tc>
          <w:tcPr>
            <w:tcW w:w="561" w:type="pct"/>
          </w:tcPr>
          <w:p w14:paraId="477071E1" w14:textId="77777777"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t>6M-I- 2022</w:t>
            </w:r>
            <w:r w:rsidRPr="00642B4B">
              <w:rPr>
                <w:rFonts w:ascii="Garamond" w:hAnsi="Garamond"/>
                <w:b/>
                <w:bCs/>
                <w:color w:val="000000"/>
                <w:sz w:val="20"/>
                <w:szCs w:val="20"/>
              </w:rPr>
              <w:br/>
              <w:t xml:space="preserve">– </w:t>
            </w:r>
            <w:r w:rsidRPr="00642B4B">
              <w:rPr>
                <w:rFonts w:ascii="Garamond" w:hAnsi="Garamond"/>
                <w:b/>
                <w:bCs/>
                <w:color w:val="000000"/>
                <w:sz w:val="20"/>
                <w:szCs w:val="20"/>
              </w:rPr>
              <w:br/>
              <w:t>6M-II- 2027</w:t>
            </w:r>
          </w:p>
        </w:tc>
      </w:tr>
      <w:tr w:rsidR="009F0FAE" w:rsidRPr="00BB432D" w14:paraId="477071E8" w14:textId="77777777" w:rsidTr="004655A8">
        <w:tc>
          <w:tcPr>
            <w:tcW w:w="2323" w:type="pct"/>
            <w:gridSpan w:val="5"/>
            <w:shd w:val="clear" w:color="auto" w:fill="auto"/>
          </w:tcPr>
          <w:p w14:paraId="477071E3" w14:textId="68E145A2" w:rsidR="009F0FAE" w:rsidRPr="00642B4B" w:rsidRDefault="009F0FAE" w:rsidP="0089025B">
            <w:pPr>
              <w:tabs>
                <w:tab w:val="left" w:pos="1403"/>
              </w:tabs>
              <w:jc w:val="both"/>
              <w:rPr>
                <w:rFonts w:ascii="Garamond" w:hAnsi="Garamond"/>
                <w:iCs/>
                <w:color w:val="000000"/>
                <w:sz w:val="20"/>
                <w:szCs w:val="20"/>
              </w:rPr>
            </w:pPr>
            <w:r w:rsidRPr="00642B4B">
              <w:rPr>
                <w:rFonts w:ascii="Garamond" w:hAnsi="Garamond"/>
                <w:iCs/>
                <w:color w:val="000000"/>
                <w:sz w:val="20"/>
                <w:szCs w:val="20"/>
              </w:rPr>
              <w:t>II.1.3.a</w:t>
            </w:r>
            <w:r w:rsidR="0089025B">
              <w:rPr>
                <w:rFonts w:ascii="Garamond" w:hAnsi="Garamond"/>
                <w:iCs/>
                <w:color w:val="000000"/>
                <w:sz w:val="20"/>
                <w:szCs w:val="20"/>
              </w:rPr>
              <w:t>)</w:t>
            </w:r>
            <w:r w:rsidR="00BB432D" w:rsidRPr="00642B4B">
              <w:rPr>
                <w:rFonts w:ascii="Garamond" w:hAnsi="Garamond"/>
                <w:iCs/>
                <w:color w:val="000000"/>
                <w:sz w:val="20"/>
                <w:szCs w:val="20"/>
              </w:rPr>
              <w:t xml:space="preserve"> </w:t>
            </w:r>
            <w:r w:rsidR="00462C48">
              <w:rPr>
                <w:rFonts w:ascii="Garamond" w:hAnsi="Garamond"/>
                <w:iCs/>
                <w:color w:val="000000"/>
                <w:sz w:val="20"/>
                <w:szCs w:val="20"/>
              </w:rPr>
              <w:t>Përgatitja e një projekt</w:t>
            </w:r>
            <w:r w:rsidRPr="00642B4B">
              <w:rPr>
                <w:rFonts w:ascii="Garamond" w:hAnsi="Garamond"/>
                <w:iCs/>
                <w:color w:val="000000"/>
                <w:sz w:val="20"/>
                <w:szCs w:val="20"/>
              </w:rPr>
              <w:t>ligji</w:t>
            </w:r>
            <w:r w:rsidR="00462C48">
              <w:rPr>
                <w:rFonts w:ascii="Garamond" w:hAnsi="Garamond"/>
                <w:iCs/>
                <w:color w:val="000000"/>
                <w:sz w:val="20"/>
                <w:szCs w:val="20"/>
              </w:rPr>
              <w:t>,</w:t>
            </w:r>
            <w:r w:rsidRPr="00642B4B">
              <w:rPr>
                <w:rFonts w:ascii="Garamond" w:hAnsi="Garamond"/>
                <w:iCs/>
                <w:color w:val="000000"/>
                <w:sz w:val="20"/>
                <w:szCs w:val="20"/>
              </w:rPr>
              <w:t xml:space="preserve"> që siguron të drejtën për njohjen ligjore të gjinisë, dhe një ligji që mbron të drejtat e</w:t>
            </w:r>
            <w:r w:rsidR="00462C48">
              <w:rPr>
                <w:rFonts w:ascii="Garamond" w:hAnsi="Garamond"/>
                <w:iCs/>
                <w:color w:val="000000"/>
                <w:sz w:val="20"/>
                <w:szCs w:val="20"/>
              </w:rPr>
              <w:t xml:space="preserve"> njeriut të personave interseks</w:t>
            </w:r>
          </w:p>
        </w:tc>
        <w:tc>
          <w:tcPr>
            <w:tcW w:w="658" w:type="pct"/>
          </w:tcPr>
          <w:p w14:paraId="477071E4" w14:textId="4B952176" w:rsidR="009F0FAE" w:rsidRPr="00642B4B" w:rsidRDefault="009F0FAE" w:rsidP="0089025B">
            <w:pPr>
              <w:jc w:val="center"/>
              <w:rPr>
                <w:rFonts w:ascii="Garamond" w:hAnsi="Garamond"/>
                <w:iCs/>
                <w:color w:val="000000"/>
                <w:sz w:val="20"/>
                <w:szCs w:val="20"/>
              </w:rPr>
            </w:pPr>
            <w:r w:rsidRPr="00642B4B">
              <w:rPr>
                <w:rFonts w:ascii="Garamond" w:hAnsi="Garamond"/>
                <w:iCs/>
                <w:color w:val="000000"/>
                <w:sz w:val="20"/>
                <w:szCs w:val="20"/>
              </w:rPr>
              <w:t>Proejkt igji i përgatitur</w:t>
            </w:r>
          </w:p>
        </w:tc>
        <w:tc>
          <w:tcPr>
            <w:tcW w:w="657" w:type="pct"/>
            <w:gridSpan w:val="2"/>
            <w:shd w:val="clear" w:color="auto" w:fill="auto"/>
          </w:tcPr>
          <w:p w14:paraId="477071E5"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 xml:space="preserve">MSHMS </w:t>
            </w:r>
          </w:p>
        </w:tc>
        <w:tc>
          <w:tcPr>
            <w:tcW w:w="801" w:type="pct"/>
            <w:gridSpan w:val="2"/>
          </w:tcPr>
          <w:p w14:paraId="477071E6" w14:textId="0833184F"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MD, AP, KMD,</w:t>
            </w:r>
            <w:r w:rsidR="00BB432D" w:rsidRPr="00642B4B">
              <w:rPr>
                <w:rFonts w:ascii="Garamond" w:hAnsi="Garamond"/>
                <w:iCs/>
                <w:color w:val="000000"/>
                <w:sz w:val="20"/>
                <w:szCs w:val="20"/>
              </w:rPr>
              <w:t xml:space="preserve"> </w:t>
            </w:r>
            <w:r w:rsidRPr="00642B4B">
              <w:rPr>
                <w:rFonts w:ascii="Garamond" w:hAnsi="Garamond"/>
                <w:iCs/>
                <w:color w:val="000000"/>
                <w:sz w:val="20"/>
                <w:szCs w:val="20"/>
              </w:rPr>
              <w:t>MB, OJF, org. ndërkombëtare</w:t>
            </w:r>
          </w:p>
        </w:tc>
        <w:tc>
          <w:tcPr>
            <w:tcW w:w="561" w:type="pct"/>
          </w:tcPr>
          <w:p w14:paraId="477071E7"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6M-I- 2024</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6M-II- 2025</w:t>
            </w:r>
          </w:p>
        </w:tc>
      </w:tr>
      <w:tr w:rsidR="009F0FAE" w:rsidRPr="00BB432D" w14:paraId="477071EE" w14:textId="77777777" w:rsidTr="004655A8">
        <w:tc>
          <w:tcPr>
            <w:tcW w:w="2323" w:type="pct"/>
            <w:gridSpan w:val="5"/>
            <w:shd w:val="clear" w:color="auto" w:fill="auto"/>
          </w:tcPr>
          <w:p w14:paraId="477071E9" w14:textId="214AA169" w:rsidR="009F0FAE" w:rsidRPr="00642B4B" w:rsidRDefault="009F0FAE" w:rsidP="0089025B">
            <w:pPr>
              <w:tabs>
                <w:tab w:val="left" w:pos="1403"/>
              </w:tabs>
              <w:jc w:val="both"/>
              <w:rPr>
                <w:rFonts w:ascii="Garamond" w:hAnsi="Garamond"/>
                <w:iCs/>
                <w:color w:val="000000"/>
                <w:sz w:val="20"/>
                <w:szCs w:val="20"/>
              </w:rPr>
            </w:pPr>
            <w:r w:rsidRPr="00642B4B">
              <w:rPr>
                <w:rFonts w:ascii="Garamond" w:hAnsi="Garamond"/>
                <w:iCs/>
                <w:color w:val="000000"/>
                <w:sz w:val="20"/>
                <w:szCs w:val="20"/>
              </w:rPr>
              <w:t>II.1.3.b</w:t>
            </w:r>
            <w:r w:rsidR="0089025B">
              <w:rPr>
                <w:rFonts w:ascii="Garamond" w:hAnsi="Garamond"/>
                <w:iCs/>
                <w:color w:val="000000"/>
                <w:sz w:val="20"/>
                <w:szCs w:val="20"/>
              </w:rPr>
              <w:t>)</w:t>
            </w:r>
            <w:r w:rsidR="00462C48">
              <w:rPr>
                <w:rFonts w:ascii="Garamond" w:hAnsi="Garamond"/>
                <w:iCs/>
                <w:color w:val="000000"/>
                <w:sz w:val="20"/>
                <w:szCs w:val="20"/>
              </w:rPr>
              <w:t xml:space="preserve"> Miratimi i projekt</w:t>
            </w:r>
            <w:r w:rsidRPr="00642B4B">
              <w:rPr>
                <w:rFonts w:ascii="Garamond" w:hAnsi="Garamond"/>
                <w:iCs/>
                <w:color w:val="000000"/>
                <w:sz w:val="20"/>
                <w:szCs w:val="20"/>
              </w:rPr>
              <w:t>ligjit</w:t>
            </w:r>
          </w:p>
        </w:tc>
        <w:tc>
          <w:tcPr>
            <w:tcW w:w="658" w:type="pct"/>
          </w:tcPr>
          <w:p w14:paraId="477071EA"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Ligji i miratuar</w:t>
            </w:r>
          </w:p>
        </w:tc>
        <w:tc>
          <w:tcPr>
            <w:tcW w:w="657" w:type="pct"/>
            <w:gridSpan w:val="2"/>
            <w:shd w:val="clear" w:color="auto" w:fill="auto"/>
          </w:tcPr>
          <w:p w14:paraId="477071EB"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Kuvendi</w:t>
            </w:r>
          </w:p>
        </w:tc>
        <w:tc>
          <w:tcPr>
            <w:tcW w:w="801" w:type="pct"/>
            <w:gridSpan w:val="2"/>
          </w:tcPr>
          <w:p w14:paraId="477071EC"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MD, AP, KMD, MSHMS, MB, OJF, org. ndërkombëtare</w:t>
            </w:r>
          </w:p>
        </w:tc>
        <w:tc>
          <w:tcPr>
            <w:tcW w:w="561" w:type="pct"/>
          </w:tcPr>
          <w:p w14:paraId="477071ED"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6M-I- 2026</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6M-II- 2026</w:t>
            </w:r>
          </w:p>
        </w:tc>
      </w:tr>
      <w:tr w:rsidR="009F0FAE" w:rsidRPr="00BB432D" w14:paraId="477071F4" w14:textId="77777777" w:rsidTr="004655A8">
        <w:tc>
          <w:tcPr>
            <w:tcW w:w="2323" w:type="pct"/>
            <w:gridSpan w:val="5"/>
            <w:shd w:val="clear" w:color="auto" w:fill="auto"/>
          </w:tcPr>
          <w:p w14:paraId="477071EF" w14:textId="260456D7" w:rsidR="009F0FAE" w:rsidRPr="00642B4B" w:rsidRDefault="009F0FAE" w:rsidP="00462C48">
            <w:pPr>
              <w:tabs>
                <w:tab w:val="left" w:pos="1403"/>
              </w:tabs>
              <w:jc w:val="both"/>
              <w:rPr>
                <w:rFonts w:ascii="Garamond" w:hAnsi="Garamond"/>
                <w:iCs/>
                <w:color w:val="000000"/>
                <w:sz w:val="20"/>
                <w:szCs w:val="20"/>
              </w:rPr>
            </w:pPr>
            <w:r w:rsidRPr="00642B4B">
              <w:rPr>
                <w:rFonts w:ascii="Garamond" w:hAnsi="Garamond"/>
                <w:iCs/>
                <w:color w:val="000000"/>
                <w:sz w:val="20"/>
                <w:szCs w:val="20"/>
              </w:rPr>
              <w:lastRenderedPageBreak/>
              <w:t>II.1.3.c</w:t>
            </w:r>
            <w:r w:rsidR="00462C48">
              <w:rPr>
                <w:rFonts w:ascii="Garamond" w:hAnsi="Garamond"/>
                <w:iCs/>
                <w:color w:val="000000"/>
                <w:sz w:val="20"/>
                <w:szCs w:val="20"/>
              </w:rPr>
              <w:t>)</w:t>
            </w:r>
            <w:r w:rsidRPr="00642B4B">
              <w:rPr>
                <w:rFonts w:ascii="Garamond" w:hAnsi="Garamond"/>
                <w:iCs/>
                <w:color w:val="000000"/>
                <w:sz w:val="20"/>
                <w:szCs w:val="20"/>
              </w:rPr>
              <w:t xml:space="preserve"> Përmirësimi i </w:t>
            </w:r>
            <w:r w:rsidR="00462C48" w:rsidRPr="00642B4B">
              <w:rPr>
                <w:rFonts w:ascii="Garamond" w:hAnsi="Garamond"/>
                <w:iCs/>
                <w:color w:val="000000"/>
                <w:sz w:val="20"/>
                <w:szCs w:val="20"/>
              </w:rPr>
              <w:t>ligjit për shëndetin riprodhues</w:t>
            </w:r>
            <w:r w:rsidRPr="00642B4B">
              <w:rPr>
                <w:rFonts w:ascii="Garamond" w:hAnsi="Garamond"/>
                <w:iCs/>
                <w:color w:val="000000"/>
                <w:sz w:val="20"/>
                <w:szCs w:val="20"/>
              </w:rPr>
              <w:t xml:space="preserve">, duke evidentuar në të qartësisht të drejtat </w:t>
            </w:r>
            <w:r w:rsidR="00462C48" w:rsidRPr="00642B4B">
              <w:rPr>
                <w:rFonts w:ascii="Garamond" w:hAnsi="Garamond"/>
                <w:iCs/>
                <w:color w:val="000000"/>
                <w:sz w:val="20"/>
                <w:szCs w:val="20"/>
              </w:rPr>
              <w:t>njerëzore</w:t>
            </w:r>
            <w:r w:rsidRPr="00642B4B">
              <w:rPr>
                <w:rFonts w:ascii="Garamond" w:hAnsi="Garamond"/>
                <w:iCs/>
                <w:color w:val="000000"/>
                <w:sz w:val="20"/>
                <w:szCs w:val="20"/>
              </w:rPr>
              <w:t xml:space="preserve"> të personave LGBTI+</w:t>
            </w:r>
          </w:p>
        </w:tc>
        <w:tc>
          <w:tcPr>
            <w:tcW w:w="658" w:type="pct"/>
          </w:tcPr>
          <w:p w14:paraId="477071F0" w14:textId="0666A41B"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P</w:t>
            </w:r>
            <w:r w:rsidR="00462C48">
              <w:rPr>
                <w:rFonts w:ascii="Garamond" w:hAnsi="Garamond"/>
                <w:iCs/>
                <w:color w:val="000000"/>
                <w:sz w:val="20"/>
                <w:szCs w:val="20"/>
              </w:rPr>
              <w:t>roejkt</w:t>
            </w:r>
            <w:r w:rsidRPr="00642B4B">
              <w:rPr>
                <w:rFonts w:ascii="Garamond" w:hAnsi="Garamond"/>
                <w:iCs/>
                <w:color w:val="000000"/>
                <w:sz w:val="20"/>
                <w:szCs w:val="20"/>
              </w:rPr>
              <w:t>ligji i përgatitur</w:t>
            </w:r>
          </w:p>
        </w:tc>
        <w:tc>
          <w:tcPr>
            <w:tcW w:w="657" w:type="pct"/>
            <w:gridSpan w:val="2"/>
            <w:shd w:val="clear" w:color="auto" w:fill="auto"/>
          </w:tcPr>
          <w:p w14:paraId="477071F1"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 xml:space="preserve">MSHMS </w:t>
            </w:r>
          </w:p>
        </w:tc>
        <w:tc>
          <w:tcPr>
            <w:tcW w:w="801" w:type="pct"/>
            <w:gridSpan w:val="2"/>
          </w:tcPr>
          <w:p w14:paraId="477071F2" w14:textId="2A777131"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MD, AP, KMD,</w:t>
            </w:r>
            <w:r w:rsidR="00BB432D" w:rsidRPr="00642B4B">
              <w:rPr>
                <w:rFonts w:ascii="Garamond" w:hAnsi="Garamond"/>
                <w:iCs/>
                <w:color w:val="000000"/>
                <w:sz w:val="20"/>
                <w:szCs w:val="20"/>
              </w:rPr>
              <w:t xml:space="preserve"> </w:t>
            </w:r>
            <w:r w:rsidRPr="00642B4B">
              <w:rPr>
                <w:rFonts w:ascii="Garamond" w:hAnsi="Garamond"/>
                <w:iCs/>
                <w:color w:val="000000"/>
                <w:sz w:val="20"/>
                <w:szCs w:val="20"/>
              </w:rPr>
              <w:t>MB, OJF, org. ndërkombëtare</w:t>
            </w:r>
          </w:p>
        </w:tc>
        <w:tc>
          <w:tcPr>
            <w:tcW w:w="561" w:type="pct"/>
          </w:tcPr>
          <w:p w14:paraId="477071F3"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6M-II- 2023</w:t>
            </w:r>
          </w:p>
        </w:tc>
      </w:tr>
      <w:tr w:rsidR="009F0FAE" w:rsidRPr="00BB432D" w14:paraId="477071FA" w14:textId="77777777" w:rsidTr="004655A8">
        <w:tc>
          <w:tcPr>
            <w:tcW w:w="2323" w:type="pct"/>
            <w:gridSpan w:val="5"/>
            <w:shd w:val="clear" w:color="auto" w:fill="auto"/>
          </w:tcPr>
          <w:p w14:paraId="477071F5" w14:textId="19C63131" w:rsidR="009F0FAE" w:rsidRPr="00642B4B" w:rsidRDefault="009F0FAE" w:rsidP="00462C48">
            <w:pPr>
              <w:tabs>
                <w:tab w:val="left" w:pos="1403"/>
              </w:tabs>
              <w:jc w:val="both"/>
              <w:rPr>
                <w:rFonts w:ascii="Garamond" w:hAnsi="Garamond"/>
                <w:iCs/>
                <w:color w:val="000000"/>
                <w:sz w:val="20"/>
                <w:szCs w:val="20"/>
              </w:rPr>
            </w:pPr>
            <w:r w:rsidRPr="00642B4B">
              <w:rPr>
                <w:rFonts w:ascii="Garamond" w:hAnsi="Garamond"/>
                <w:iCs/>
                <w:color w:val="000000"/>
                <w:sz w:val="20"/>
                <w:szCs w:val="20"/>
              </w:rPr>
              <w:t>II.1.3.d</w:t>
            </w:r>
            <w:r w:rsidR="00462C48">
              <w:rPr>
                <w:rFonts w:ascii="Garamond" w:hAnsi="Garamond"/>
                <w:iCs/>
                <w:color w:val="000000"/>
                <w:sz w:val="20"/>
                <w:szCs w:val="20"/>
              </w:rPr>
              <w:t>) Miratimi i projekt</w:t>
            </w:r>
            <w:r w:rsidRPr="00642B4B">
              <w:rPr>
                <w:rFonts w:ascii="Garamond" w:hAnsi="Garamond"/>
                <w:iCs/>
                <w:color w:val="000000"/>
                <w:sz w:val="20"/>
                <w:szCs w:val="20"/>
              </w:rPr>
              <w:t>ligjit</w:t>
            </w:r>
          </w:p>
        </w:tc>
        <w:tc>
          <w:tcPr>
            <w:tcW w:w="658" w:type="pct"/>
          </w:tcPr>
          <w:p w14:paraId="477071F6"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Ligji i miratuar</w:t>
            </w:r>
          </w:p>
        </w:tc>
        <w:tc>
          <w:tcPr>
            <w:tcW w:w="657" w:type="pct"/>
            <w:gridSpan w:val="2"/>
            <w:shd w:val="clear" w:color="auto" w:fill="auto"/>
          </w:tcPr>
          <w:p w14:paraId="477071F7"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Kuvendi</w:t>
            </w:r>
          </w:p>
        </w:tc>
        <w:tc>
          <w:tcPr>
            <w:tcW w:w="801" w:type="pct"/>
            <w:gridSpan w:val="2"/>
          </w:tcPr>
          <w:p w14:paraId="477071F8"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MD, AP, KMD, MSHMS, MB, OJF, org. ndërkombëtare</w:t>
            </w:r>
          </w:p>
        </w:tc>
        <w:tc>
          <w:tcPr>
            <w:tcW w:w="561" w:type="pct"/>
          </w:tcPr>
          <w:p w14:paraId="477071F9"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6M-I- 2023</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6M-II- 2023</w:t>
            </w:r>
          </w:p>
        </w:tc>
      </w:tr>
      <w:tr w:rsidR="009F0FAE" w:rsidRPr="00BB432D" w14:paraId="477071FF" w14:textId="77777777" w:rsidTr="001B7B10">
        <w:tc>
          <w:tcPr>
            <w:tcW w:w="2981" w:type="pct"/>
            <w:gridSpan w:val="6"/>
            <w:shd w:val="clear" w:color="auto" w:fill="auto"/>
          </w:tcPr>
          <w:p w14:paraId="477071FB" w14:textId="17291E12" w:rsidR="009F0FAE" w:rsidRPr="00642B4B" w:rsidRDefault="00462C48" w:rsidP="0013284B">
            <w:pPr>
              <w:rPr>
                <w:rFonts w:ascii="Garamond" w:hAnsi="Garamond"/>
                <w:iCs/>
                <w:color w:val="000000"/>
                <w:sz w:val="20"/>
                <w:szCs w:val="20"/>
              </w:rPr>
            </w:pPr>
            <w:r>
              <w:rPr>
                <w:rFonts w:ascii="Garamond" w:hAnsi="Garamond"/>
                <w:b/>
                <w:bCs/>
                <w:color w:val="000000"/>
                <w:sz w:val="20"/>
                <w:szCs w:val="20"/>
              </w:rPr>
              <w:t>II.1.4</w:t>
            </w:r>
            <w:r w:rsidR="009F0FAE" w:rsidRPr="00642B4B">
              <w:rPr>
                <w:rFonts w:ascii="Garamond" w:hAnsi="Garamond"/>
                <w:b/>
                <w:bCs/>
                <w:color w:val="000000"/>
                <w:sz w:val="20"/>
                <w:szCs w:val="20"/>
              </w:rPr>
              <w:t xml:space="preserve"> Përmirësimi i </w:t>
            </w:r>
            <w:r w:rsidRPr="00642B4B">
              <w:rPr>
                <w:rFonts w:ascii="Garamond" w:hAnsi="Garamond"/>
                <w:b/>
                <w:bCs/>
                <w:color w:val="000000"/>
                <w:sz w:val="20"/>
                <w:szCs w:val="20"/>
              </w:rPr>
              <w:t>legjislacionit</w:t>
            </w:r>
            <w:r w:rsidR="009F0FAE" w:rsidRPr="00642B4B">
              <w:rPr>
                <w:rFonts w:ascii="Garamond" w:hAnsi="Garamond"/>
                <w:b/>
                <w:bCs/>
                <w:color w:val="000000"/>
                <w:sz w:val="20"/>
                <w:szCs w:val="20"/>
              </w:rPr>
              <w:t xml:space="preserve"> në fushën e punësimit dhe përfshirja në të qartësisht e personave LGBTI+ si një grup që i përfiton të gjitha shërbimet e ofruara në fushën e punësimit dhe formimit profesional</w:t>
            </w:r>
          </w:p>
        </w:tc>
        <w:tc>
          <w:tcPr>
            <w:tcW w:w="657" w:type="pct"/>
            <w:gridSpan w:val="2"/>
            <w:shd w:val="clear" w:color="auto" w:fill="auto"/>
          </w:tcPr>
          <w:p w14:paraId="477071FC" w14:textId="77777777"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t>MFE</w:t>
            </w:r>
          </w:p>
        </w:tc>
        <w:tc>
          <w:tcPr>
            <w:tcW w:w="801" w:type="pct"/>
            <w:gridSpan w:val="2"/>
          </w:tcPr>
          <w:p w14:paraId="477071FD" w14:textId="77777777"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t>MD, AP, KMD, MSHMS, MB, OJF, org. ndërkombëtare</w:t>
            </w:r>
          </w:p>
        </w:tc>
        <w:tc>
          <w:tcPr>
            <w:tcW w:w="561" w:type="pct"/>
          </w:tcPr>
          <w:p w14:paraId="477071FE" w14:textId="77777777"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t>6M-I- 2022</w:t>
            </w:r>
            <w:r w:rsidRPr="00642B4B">
              <w:rPr>
                <w:rFonts w:ascii="Garamond" w:hAnsi="Garamond"/>
                <w:b/>
                <w:bCs/>
                <w:color w:val="000000"/>
                <w:sz w:val="20"/>
                <w:szCs w:val="20"/>
              </w:rPr>
              <w:br/>
              <w:t xml:space="preserve">– </w:t>
            </w:r>
            <w:r w:rsidRPr="00642B4B">
              <w:rPr>
                <w:rFonts w:ascii="Garamond" w:hAnsi="Garamond"/>
                <w:b/>
                <w:bCs/>
                <w:color w:val="000000"/>
                <w:sz w:val="20"/>
                <w:szCs w:val="20"/>
              </w:rPr>
              <w:br/>
              <w:t>6M-II- 2023</w:t>
            </w:r>
          </w:p>
        </w:tc>
      </w:tr>
      <w:tr w:rsidR="009F0FAE" w:rsidRPr="00BB432D" w14:paraId="47707205" w14:textId="77777777" w:rsidTr="004655A8">
        <w:tc>
          <w:tcPr>
            <w:tcW w:w="2323" w:type="pct"/>
            <w:gridSpan w:val="5"/>
            <w:shd w:val="clear" w:color="auto" w:fill="auto"/>
          </w:tcPr>
          <w:p w14:paraId="47707200" w14:textId="23529E5F" w:rsidR="009F0FAE" w:rsidRPr="00642B4B" w:rsidRDefault="009F0FAE" w:rsidP="00FB0C5A">
            <w:pPr>
              <w:tabs>
                <w:tab w:val="left" w:pos="1403"/>
              </w:tabs>
              <w:jc w:val="both"/>
              <w:rPr>
                <w:rFonts w:ascii="Garamond" w:hAnsi="Garamond"/>
                <w:iCs/>
                <w:color w:val="000000"/>
                <w:sz w:val="20"/>
                <w:szCs w:val="20"/>
              </w:rPr>
            </w:pPr>
            <w:r w:rsidRPr="00642B4B">
              <w:rPr>
                <w:rFonts w:ascii="Garamond" w:hAnsi="Garamond"/>
                <w:iCs/>
                <w:color w:val="000000"/>
                <w:sz w:val="20"/>
                <w:szCs w:val="20"/>
              </w:rPr>
              <w:t>II.1.4.a</w:t>
            </w:r>
            <w:r w:rsidR="00462C48">
              <w:rPr>
                <w:rFonts w:ascii="Garamond" w:hAnsi="Garamond"/>
                <w:iCs/>
                <w:color w:val="000000"/>
                <w:sz w:val="20"/>
                <w:szCs w:val="20"/>
              </w:rPr>
              <w:t>)</w:t>
            </w:r>
            <w:r w:rsidR="00BB432D" w:rsidRPr="00642B4B">
              <w:rPr>
                <w:rFonts w:ascii="Garamond" w:hAnsi="Garamond"/>
                <w:iCs/>
                <w:color w:val="000000"/>
                <w:sz w:val="20"/>
                <w:szCs w:val="20"/>
              </w:rPr>
              <w:t xml:space="preserve"> </w:t>
            </w:r>
            <w:r w:rsidRPr="00642B4B">
              <w:rPr>
                <w:rFonts w:ascii="Garamond" w:hAnsi="Garamond"/>
                <w:iCs/>
                <w:color w:val="000000"/>
                <w:sz w:val="20"/>
                <w:szCs w:val="20"/>
              </w:rPr>
              <w:t xml:space="preserve">Përgatitja e propozimeve për përmirësimin e </w:t>
            </w:r>
            <w:r w:rsidR="00FB0C5A" w:rsidRPr="00642B4B">
              <w:rPr>
                <w:rFonts w:ascii="Garamond" w:hAnsi="Garamond"/>
                <w:iCs/>
                <w:color w:val="000000"/>
                <w:sz w:val="20"/>
                <w:szCs w:val="20"/>
              </w:rPr>
              <w:t>ligjit për nxitjen e punësi</w:t>
            </w:r>
            <w:r w:rsidRPr="00642B4B">
              <w:rPr>
                <w:rFonts w:ascii="Garamond" w:hAnsi="Garamond"/>
                <w:iCs/>
                <w:color w:val="000000"/>
                <w:sz w:val="20"/>
                <w:szCs w:val="20"/>
              </w:rPr>
              <w:t>mit.</w:t>
            </w:r>
            <w:r w:rsidR="00BB432D" w:rsidRPr="00642B4B">
              <w:rPr>
                <w:rFonts w:ascii="Garamond" w:hAnsi="Garamond"/>
                <w:iCs/>
                <w:color w:val="000000"/>
                <w:sz w:val="20"/>
                <w:szCs w:val="20"/>
              </w:rPr>
              <w:t xml:space="preserve"> </w:t>
            </w:r>
            <w:r w:rsidRPr="00642B4B">
              <w:rPr>
                <w:rFonts w:ascii="Garamond" w:hAnsi="Garamond"/>
                <w:iCs/>
                <w:color w:val="000000"/>
                <w:sz w:val="20"/>
                <w:szCs w:val="20"/>
              </w:rPr>
              <w:t>Miratimi, përditësimi dhe përafrimi i akteve nënligjore dhe rregulloreve t</w:t>
            </w:r>
            <w:r w:rsidR="00FB0C5A">
              <w:rPr>
                <w:rFonts w:ascii="Garamond" w:hAnsi="Garamond"/>
                <w:iCs/>
                <w:color w:val="000000"/>
                <w:sz w:val="20"/>
                <w:szCs w:val="20"/>
              </w:rPr>
              <w:t>ë</w:t>
            </w:r>
            <w:r w:rsidRPr="00642B4B">
              <w:rPr>
                <w:rFonts w:ascii="Garamond" w:hAnsi="Garamond"/>
                <w:iCs/>
                <w:color w:val="000000"/>
                <w:sz w:val="20"/>
                <w:szCs w:val="20"/>
              </w:rPr>
              <w:t xml:space="preserve"> brendshme</w:t>
            </w:r>
            <w:r w:rsidR="00FB0C5A">
              <w:rPr>
                <w:rFonts w:ascii="Garamond" w:hAnsi="Garamond"/>
                <w:iCs/>
                <w:color w:val="000000"/>
                <w:sz w:val="20"/>
                <w:szCs w:val="20"/>
              </w:rPr>
              <w:t>,</w:t>
            </w:r>
            <w:r w:rsidRPr="00642B4B">
              <w:rPr>
                <w:rFonts w:ascii="Garamond" w:hAnsi="Garamond"/>
                <w:iCs/>
                <w:color w:val="000000"/>
                <w:sz w:val="20"/>
                <w:szCs w:val="20"/>
              </w:rPr>
              <w:t xml:space="preserve"> që mundësojnë fuqizim</w:t>
            </w:r>
            <w:r w:rsidR="00462C48">
              <w:rPr>
                <w:rFonts w:ascii="Garamond" w:hAnsi="Garamond"/>
                <w:iCs/>
                <w:color w:val="000000"/>
                <w:sz w:val="20"/>
                <w:szCs w:val="20"/>
              </w:rPr>
              <w:t>in ekonomik të personave LGBTI+</w:t>
            </w:r>
          </w:p>
        </w:tc>
        <w:tc>
          <w:tcPr>
            <w:tcW w:w="658" w:type="pct"/>
          </w:tcPr>
          <w:p w14:paraId="47707201" w14:textId="75771E95" w:rsidR="009F0FAE" w:rsidRPr="00642B4B" w:rsidRDefault="008565BE" w:rsidP="0013284B">
            <w:pPr>
              <w:jc w:val="center"/>
              <w:rPr>
                <w:rFonts w:ascii="Garamond" w:hAnsi="Garamond"/>
                <w:iCs/>
                <w:color w:val="000000"/>
                <w:sz w:val="20"/>
                <w:szCs w:val="20"/>
              </w:rPr>
            </w:pPr>
            <w:r w:rsidRPr="00642B4B">
              <w:rPr>
                <w:rFonts w:ascii="Garamond" w:hAnsi="Garamond"/>
                <w:iCs/>
                <w:color w:val="000000"/>
                <w:sz w:val="20"/>
                <w:szCs w:val="20"/>
              </w:rPr>
              <w:t>P</w:t>
            </w:r>
            <w:r>
              <w:rPr>
                <w:rFonts w:ascii="Garamond" w:hAnsi="Garamond"/>
                <w:iCs/>
                <w:color w:val="000000"/>
                <w:sz w:val="20"/>
                <w:szCs w:val="20"/>
              </w:rPr>
              <w:t>rojekt</w:t>
            </w:r>
            <w:r w:rsidRPr="00642B4B">
              <w:rPr>
                <w:rFonts w:ascii="Garamond" w:hAnsi="Garamond"/>
                <w:iCs/>
                <w:color w:val="000000"/>
                <w:sz w:val="20"/>
                <w:szCs w:val="20"/>
              </w:rPr>
              <w:t>ligji</w:t>
            </w:r>
            <w:r w:rsidR="009F0FAE" w:rsidRPr="00642B4B">
              <w:rPr>
                <w:rFonts w:ascii="Garamond" w:hAnsi="Garamond"/>
                <w:iCs/>
                <w:color w:val="000000"/>
                <w:sz w:val="20"/>
                <w:szCs w:val="20"/>
              </w:rPr>
              <w:t xml:space="preserve"> i përgatitur</w:t>
            </w:r>
          </w:p>
        </w:tc>
        <w:tc>
          <w:tcPr>
            <w:tcW w:w="657" w:type="pct"/>
            <w:gridSpan w:val="2"/>
            <w:shd w:val="clear" w:color="auto" w:fill="auto"/>
          </w:tcPr>
          <w:p w14:paraId="47707202"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MFE</w:t>
            </w:r>
          </w:p>
        </w:tc>
        <w:tc>
          <w:tcPr>
            <w:tcW w:w="801" w:type="pct"/>
            <w:gridSpan w:val="2"/>
          </w:tcPr>
          <w:p w14:paraId="47707203"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MD, AP, KMD, MSHMS, MB, OJF, org. ndërkombëtare</w:t>
            </w:r>
          </w:p>
        </w:tc>
        <w:tc>
          <w:tcPr>
            <w:tcW w:w="561" w:type="pct"/>
          </w:tcPr>
          <w:p w14:paraId="47707204"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6M-II- 2022</w:t>
            </w:r>
          </w:p>
        </w:tc>
      </w:tr>
      <w:tr w:rsidR="009F0FAE" w:rsidRPr="00BB432D" w14:paraId="4770720B" w14:textId="77777777" w:rsidTr="004655A8">
        <w:tc>
          <w:tcPr>
            <w:tcW w:w="2323" w:type="pct"/>
            <w:gridSpan w:val="5"/>
            <w:shd w:val="clear" w:color="auto" w:fill="auto"/>
          </w:tcPr>
          <w:p w14:paraId="47707206" w14:textId="33925923" w:rsidR="009F0FAE" w:rsidRPr="00642B4B" w:rsidRDefault="009F0FAE" w:rsidP="00FB0C5A">
            <w:pPr>
              <w:tabs>
                <w:tab w:val="left" w:pos="1403"/>
              </w:tabs>
              <w:jc w:val="both"/>
              <w:rPr>
                <w:rFonts w:ascii="Garamond" w:hAnsi="Garamond"/>
                <w:iCs/>
                <w:color w:val="000000"/>
                <w:sz w:val="20"/>
                <w:szCs w:val="20"/>
              </w:rPr>
            </w:pPr>
            <w:r w:rsidRPr="00642B4B">
              <w:rPr>
                <w:rFonts w:ascii="Garamond" w:hAnsi="Garamond"/>
                <w:iCs/>
                <w:color w:val="000000"/>
                <w:sz w:val="20"/>
                <w:szCs w:val="20"/>
              </w:rPr>
              <w:t>II.1.4.b</w:t>
            </w:r>
            <w:r w:rsidR="00462C48">
              <w:rPr>
                <w:rFonts w:ascii="Garamond" w:hAnsi="Garamond"/>
                <w:iCs/>
                <w:color w:val="000000"/>
                <w:sz w:val="20"/>
                <w:szCs w:val="20"/>
              </w:rPr>
              <w:t xml:space="preserve">) </w:t>
            </w:r>
            <w:r w:rsidRPr="00642B4B">
              <w:rPr>
                <w:rFonts w:ascii="Garamond" w:hAnsi="Garamond"/>
                <w:iCs/>
                <w:color w:val="000000"/>
                <w:sz w:val="20"/>
                <w:szCs w:val="20"/>
              </w:rPr>
              <w:t>Miratimi i projektligjit</w:t>
            </w:r>
          </w:p>
        </w:tc>
        <w:tc>
          <w:tcPr>
            <w:tcW w:w="658" w:type="pct"/>
          </w:tcPr>
          <w:p w14:paraId="47707207"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Ligji i miratuar</w:t>
            </w:r>
          </w:p>
        </w:tc>
        <w:tc>
          <w:tcPr>
            <w:tcW w:w="657" w:type="pct"/>
            <w:gridSpan w:val="2"/>
            <w:shd w:val="clear" w:color="auto" w:fill="auto"/>
          </w:tcPr>
          <w:p w14:paraId="47707208"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Kuvendi</w:t>
            </w:r>
          </w:p>
        </w:tc>
        <w:tc>
          <w:tcPr>
            <w:tcW w:w="801" w:type="pct"/>
            <w:gridSpan w:val="2"/>
          </w:tcPr>
          <w:p w14:paraId="47707209"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MD, AP, KMD, MSHMS, MB, OJF, org. ndërkombëtare</w:t>
            </w:r>
          </w:p>
        </w:tc>
        <w:tc>
          <w:tcPr>
            <w:tcW w:w="561" w:type="pct"/>
          </w:tcPr>
          <w:p w14:paraId="4770720A"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6M-I- 2023</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6M-II- 2023</w:t>
            </w:r>
          </w:p>
        </w:tc>
      </w:tr>
      <w:tr w:rsidR="009F0FAE" w:rsidRPr="00BB432D" w14:paraId="47707210" w14:textId="77777777" w:rsidTr="001B7B10">
        <w:tc>
          <w:tcPr>
            <w:tcW w:w="2981" w:type="pct"/>
            <w:gridSpan w:val="6"/>
            <w:shd w:val="clear" w:color="auto" w:fill="auto"/>
          </w:tcPr>
          <w:p w14:paraId="4770720C" w14:textId="33F919E7" w:rsidR="009F0FAE" w:rsidRPr="00642B4B" w:rsidRDefault="009F0FAE" w:rsidP="00462C48">
            <w:pPr>
              <w:jc w:val="both"/>
              <w:rPr>
                <w:rFonts w:ascii="Garamond" w:hAnsi="Garamond"/>
                <w:iCs/>
                <w:color w:val="000000"/>
                <w:sz w:val="20"/>
                <w:szCs w:val="20"/>
              </w:rPr>
            </w:pPr>
            <w:r w:rsidRPr="00642B4B">
              <w:rPr>
                <w:rFonts w:ascii="Garamond" w:hAnsi="Garamond"/>
                <w:b/>
                <w:bCs/>
                <w:color w:val="000000"/>
                <w:sz w:val="20"/>
                <w:szCs w:val="20"/>
              </w:rPr>
              <w:t>II.1.5 Analiza, përgatitja dhe miratimi i ndryshimeve të tjera ligjore në përp</w:t>
            </w:r>
            <w:r w:rsidR="00ED1293">
              <w:rPr>
                <w:rFonts w:ascii="Garamond" w:hAnsi="Garamond"/>
                <w:b/>
                <w:bCs/>
                <w:color w:val="000000"/>
                <w:sz w:val="20"/>
                <w:szCs w:val="20"/>
              </w:rPr>
              <w:t>uthje dhe me standardet (</w:t>
            </w:r>
            <w:r w:rsidR="00ED1293" w:rsidRPr="00642B4B">
              <w:rPr>
                <w:rFonts w:ascii="Garamond" w:hAnsi="Garamond"/>
                <w:b/>
                <w:bCs/>
                <w:color w:val="000000"/>
                <w:sz w:val="20"/>
                <w:szCs w:val="20"/>
              </w:rPr>
              <w:t>ligjit për azilin, ligjit për gjendjen civile</w:t>
            </w:r>
            <w:r w:rsidR="00ED1293">
              <w:rPr>
                <w:rFonts w:ascii="Garamond" w:hAnsi="Garamond"/>
                <w:b/>
                <w:bCs/>
                <w:color w:val="000000"/>
                <w:sz w:val="20"/>
                <w:szCs w:val="20"/>
              </w:rPr>
              <w:t>)</w:t>
            </w:r>
            <w:r w:rsidRPr="00642B4B">
              <w:rPr>
                <w:rFonts w:ascii="Garamond" w:hAnsi="Garamond"/>
                <w:b/>
                <w:bCs/>
                <w:color w:val="000000"/>
                <w:sz w:val="20"/>
                <w:szCs w:val="20"/>
              </w:rPr>
              <w:t xml:space="preserve"> etj</w:t>
            </w:r>
            <w:r w:rsidR="00ED1293">
              <w:rPr>
                <w:rFonts w:ascii="Garamond" w:hAnsi="Garamond"/>
                <w:b/>
                <w:bCs/>
                <w:color w:val="000000"/>
                <w:sz w:val="20"/>
                <w:szCs w:val="20"/>
              </w:rPr>
              <w:t>.</w:t>
            </w:r>
          </w:p>
        </w:tc>
        <w:tc>
          <w:tcPr>
            <w:tcW w:w="657" w:type="pct"/>
            <w:gridSpan w:val="2"/>
            <w:shd w:val="clear" w:color="auto" w:fill="auto"/>
          </w:tcPr>
          <w:p w14:paraId="4770720D" w14:textId="77777777"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t>MB</w:t>
            </w:r>
          </w:p>
        </w:tc>
        <w:tc>
          <w:tcPr>
            <w:tcW w:w="801" w:type="pct"/>
            <w:gridSpan w:val="2"/>
          </w:tcPr>
          <w:p w14:paraId="4770720E" w14:textId="77777777"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t>MD, AP, KMD, MSHMS, MB, OJF, org. ndërkombëtare</w:t>
            </w:r>
          </w:p>
        </w:tc>
        <w:tc>
          <w:tcPr>
            <w:tcW w:w="561" w:type="pct"/>
          </w:tcPr>
          <w:p w14:paraId="4770720F" w14:textId="77777777"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t>6M-I- 2023</w:t>
            </w:r>
            <w:r w:rsidRPr="00642B4B">
              <w:rPr>
                <w:rFonts w:ascii="Garamond" w:hAnsi="Garamond"/>
                <w:b/>
                <w:bCs/>
                <w:color w:val="000000"/>
                <w:sz w:val="20"/>
                <w:szCs w:val="20"/>
              </w:rPr>
              <w:br/>
              <w:t xml:space="preserve">– </w:t>
            </w:r>
            <w:r w:rsidRPr="00642B4B">
              <w:rPr>
                <w:rFonts w:ascii="Garamond" w:hAnsi="Garamond"/>
                <w:b/>
                <w:bCs/>
                <w:color w:val="000000"/>
                <w:sz w:val="20"/>
                <w:szCs w:val="20"/>
              </w:rPr>
              <w:br/>
              <w:t>6M-II- 2025</w:t>
            </w:r>
          </w:p>
        </w:tc>
      </w:tr>
      <w:tr w:rsidR="009F0FAE" w:rsidRPr="00BB432D" w14:paraId="47707216" w14:textId="77777777" w:rsidTr="004655A8">
        <w:tc>
          <w:tcPr>
            <w:tcW w:w="2323" w:type="pct"/>
            <w:gridSpan w:val="5"/>
            <w:shd w:val="clear" w:color="auto" w:fill="auto"/>
          </w:tcPr>
          <w:p w14:paraId="47707211" w14:textId="272421AA" w:rsidR="009F0FAE" w:rsidRPr="00642B4B" w:rsidRDefault="009F0FAE" w:rsidP="00462C48">
            <w:pPr>
              <w:tabs>
                <w:tab w:val="left" w:pos="1403"/>
              </w:tabs>
              <w:jc w:val="both"/>
              <w:rPr>
                <w:rFonts w:ascii="Garamond" w:hAnsi="Garamond"/>
                <w:iCs/>
                <w:color w:val="000000"/>
                <w:sz w:val="20"/>
                <w:szCs w:val="20"/>
              </w:rPr>
            </w:pPr>
            <w:r w:rsidRPr="00642B4B">
              <w:rPr>
                <w:rFonts w:ascii="Garamond" w:hAnsi="Garamond"/>
                <w:iCs/>
                <w:color w:val="000000"/>
                <w:sz w:val="20"/>
                <w:szCs w:val="20"/>
              </w:rPr>
              <w:t>II.1.5.a</w:t>
            </w:r>
            <w:r w:rsidR="00462C48">
              <w:rPr>
                <w:rFonts w:ascii="Garamond" w:hAnsi="Garamond"/>
                <w:iCs/>
                <w:color w:val="000000"/>
                <w:sz w:val="20"/>
                <w:szCs w:val="20"/>
              </w:rPr>
              <w:t xml:space="preserve">) </w:t>
            </w:r>
            <w:r w:rsidRPr="00642B4B">
              <w:rPr>
                <w:rFonts w:ascii="Garamond" w:hAnsi="Garamond"/>
                <w:iCs/>
                <w:color w:val="000000"/>
                <w:sz w:val="20"/>
                <w:szCs w:val="20"/>
              </w:rPr>
              <w:t xml:space="preserve">Përgatitja e propozimeve për ndryshimet në ligjin për </w:t>
            </w:r>
            <w:r w:rsidR="00462C48" w:rsidRPr="00642B4B">
              <w:rPr>
                <w:rFonts w:ascii="Garamond" w:hAnsi="Garamond"/>
                <w:iCs/>
                <w:color w:val="000000"/>
                <w:sz w:val="20"/>
                <w:szCs w:val="20"/>
              </w:rPr>
              <w:t>azilin, si dhe ligjin për gjendjen civile</w:t>
            </w:r>
          </w:p>
        </w:tc>
        <w:tc>
          <w:tcPr>
            <w:tcW w:w="658" w:type="pct"/>
          </w:tcPr>
          <w:p w14:paraId="47707212" w14:textId="3F8E3232"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P</w:t>
            </w:r>
            <w:r w:rsidR="00462C48">
              <w:rPr>
                <w:rFonts w:ascii="Garamond" w:hAnsi="Garamond"/>
                <w:iCs/>
                <w:color w:val="000000"/>
                <w:sz w:val="20"/>
                <w:szCs w:val="20"/>
              </w:rPr>
              <w:t>rojekt</w:t>
            </w:r>
            <w:r w:rsidRPr="00642B4B">
              <w:rPr>
                <w:rFonts w:ascii="Garamond" w:hAnsi="Garamond"/>
                <w:iCs/>
                <w:color w:val="000000"/>
                <w:sz w:val="20"/>
                <w:szCs w:val="20"/>
              </w:rPr>
              <w:t>ligjet e përgatitura</w:t>
            </w:r>
          </w:p>
        </w:tc>
        <w:tc>
          <w:tcPr>
            <w:tcW w:w="657" w:type="pct"/>
            <w:gridSpan w:val="2"/>
            <w:shd w:val="clear" w:color="auto" w:fill="auto"/>
          </w:tcPr>
          <w:p w14:paraId="47707213"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MB</w:t>
            </w:r>
          </w:p>
        </w:tc>
        <w:tc>
          <w:tcPr>
            <w:tcW w:w="801" w:type="pct"/>
            <w:gridSpan w:val="2"/>
          </w:tcPr>
          <w:p w14:paraId="47707214"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MD, AP, KMD, MSHMS, MB, OJF, org. ndërkombëtare</w:t>
            </w:r>
          </w:p>
        </w:tc>
        <w:tc>
          <w:tcPr>
            <w:tcW w:w="561" w:type="pct"/>
          </w:tcPr>
          <w:p w14:paraId="47707215"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6M-I- 2023</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6M-II- 2024</w:t>
            </w:r>
          </w:p>
        </w:tc>
      </w:tr>
      <w:tr w:rsidR="009F0FAE" w:rsidRPr="00BB432D" w14:paraId="4770721C" w14:textId="77777777" w:rsidTr="004655A8">
        <w:tc>
          <w:tcPr>
            <w:tcW w:w="2323" w:type="pct"/>
            <w:gridSpan w:val="5"/>
            <w:shd w:val="clear" w:color="auto" w:fill="auto"/>
          </w:tcPr>
          <w:p w14:paraId="47707217" w14:textId="61B1F313" w:rsidR="009F0FAE" w:rsidRPr="00642B4B" w:rsidRDefault="009F0FAE" w:rsidP="00462C48">
            <w:pPr>
              <w:tabs>
                <w:tab w:val="left" w:pos="1403"/>
              </w:tabs>
              <w:jc w:val="both"/>
              <w:rPr>
                <w:rFonts w:ascii="Garamond" w:hAnsi="Garamond"/>
                <w:iCs/>
                <w:color w:val="000000"/>
                <w:sz w:val="20"/>
                <w:szCs w:val="20"/>
              </w:rPr>
            </w:pPr>
            <w:r w:rsidRPr="00642B4B">
              <w:rPr>
                <w:rFonts w:ascii="Garamond" w:hAnsi="Garamond"/>
                <w:iCs/>
                <w:color w:val="000000"/>
                <w:sz w:val="20"/>
                <w:szCs w:val="20"/>
              </w:rPr>
              <w:t>II.1.5.b</w:t>
            </w:r>
            <w:r w:rsidR="00462C48">
              <w:rPr>
                <w:rFonts w:ascii="Garamond" w:hAnsi="Garamond"/>
                <w:iCs/>
                <w:color w:val="000000"/>
                <w:sz w:val="20"/>
                <w:szCs w:val="20"/>
              </w:rPr>
              <w:t xml:space="preserve">) </w:t>
            </w:r>
            <w:r w:rsidRPr="00642B4B">
              <w:rPr>
                <w:rFonts w:ascii="Garamond" w:hAnsi="Garamond"/>
                <w:iCs/>
                <w:color w:val="000000"/>
                <w:sz w:val="20"/>
                <w:szCs w:val="20"/>
              </w:rPr>
              <w:t>Miratimi i projektligjeve</w:t>
            </w:r>
          </w:p>
        </w:tc>
        <w:tc>
          <w:tcPr>
            <w:tcW w:w="658" w:type="pct"/>
          </w:tcPr>
          <w:p w14:paraId="47707218"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Ligjet e miratuara</w:t>
            </w:r>
          </w:p>
        </w:tc>
        <w:tc>
          <w:tcPr>
            <w:tcW w:w="657" w:type="pct"/>
            <w:gridSpan w:val="2"/>
            <w:shd w:val="clear" w:color="auto" w:fill="auto"/>
          </w:tcPr>
          <w:p w14:paraId="47707219"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Kuvendi</w:t>
            </w:r>
          </w:p>
        </w:tc>
        <w:tc>
          <w:tcPr>
            <w:tcW w:w="801" w:type="pct"/>
            <w:gridSpan w:val="2"/>
          </w:tcPr>
          <w:p w14:paraId="4770721A"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MD, AP, KMD, MSHMS, MB, OJF, org. ndërkombëtare</w:t>
            </w:r>
          </w:p>
        </w:tc>
        <w:tc>
          <w:tcPr>
            <w:tcW w:w="561" w:type="pct"/>
          </w:tcPr>
          <w:p w14:paraId="4770721B"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6M-I- 2025</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6M-II- 2025</w:t>
            </w:r>
          </w:p>
        </w:tc>
      </w:tr>
      <w:tr w:rsidR="009F0FAE" w:rsidRPr="00BB432D" w14:paraId="4770721F" w14:textId="77777777" w:rsidTr="001B7B10">
        <w:trPr>
          <w:trHeight w:val="287"/>
        </w:trPr>
        <w:tc>
          <w:tcPr>
            <w:tcW w:w="830" w:type="pct"/>
            <w:gridSpan w:val="3"/>
            <w:shd w:val="clear" w:color="auto" w:fill="FBD4B4" w:themeFill="accent6" w:themeFillTint="66"/>
          </w:tcPr>
          <w:p w14:paraId="4770721D" w14:textId="2B375C22" w:rsidR="009F0FAE" w:rsidRPr="00642B4B" w:rsidRDefault="009F0FAE" w:rsidP="0013284B">
            <w:pPr>
              <w:rPr>
                <w:rFonts w:ascii="Garamond" w:hAnsi="Garamond"/>
                <w:b/>
                <w:sz w:val="20"/>
                <w:szCs w:val="20"/>
              </w:rPr>
            </w:pPr>
            <w:r w:rsidRPr="00642B4B">
              <w:rPr>
                <w:rFonts w:ascii="Garamond" w:hAnsi="Garamond"/>
                <w:b/>
                <w:sz w:val="20"/>
                <w:szCs w:val="20"/>
              </w:rPr>
              <w:t>Objekt</w:t>
            </w:r>
            <w:r w:rsidR="00462C48">
              <w:rPr>
                <w:rFonts w:ascii="Garamond" w:hAnsi="Garamond"/>
                <w:b/>
                <w:sz w:val="20"/>
                <w:szCs w:val="20"/>
              </w:rPr>
              <w:t>ivi specifik II.2</w:t>
            </w:r>
          </w:p>
        </w:tc>
        <w:tc>
          <w:tcPr>
            <w:tcW w:w="4170" w:type="pct"/>
            <w:gridSpan w:val="8"/>
            <w:shd w:val="clear" w:color="auto" w:fill="FBD4B4" w:themeFill="accent6" w:themeFillTint="66"/>
          </w:tcPr>
          <w:p w14:paraId="4770721E" w14:textId="27E8A2C0" w:rsidR="009F0FAE" w:rsidRPr="00642B4B" w:rsidRDefault="009F0FAE" w:rsidP="0013284B">
            <w:pPr>
              <w:jc w:val="both"/>
              <w:rPr>
                <w:rFonts w:ascii="Garamond" w:hAnsi="Garamond"/>
                <w:b/>
                <w:sz w:val="20"/>
                <w:szCs w:val="20"/>
                <w:highlight w:val="magenta"/>
              </w:rPr>
            </w:pPr>
            <w:r w:rsidRPr="00642B4B">
              <w:rPr>
                <w:rFonts w:ascii="Garamond" w:hAnsi="Garamond"/>
                <w:b/>
                <w:sz w:val="20"/>
                <w:szCs w:val="20"/>
              </w:rPr>
              <w:t xml:space="preserve">Zbatimi me </w:t>
            </w:r>
            <w:r w:rsidR="00FB0C5A" w:rsidRPr="00642B4B">
              <w:rPr>
                <w:rFonts w:ascii="Garamond" w:hAnsi="Garamond"/>
                <w:b/>
                <w:sz w:val="20"/>
                <w:szCs w:val="20"/>
              </w:rPr>
              <w:t>profesionalizëm</w:t>
            </w:r>
            <w:r w:rsidRPr="00642B4B">
              <w:rPr>
                <w:rFonts w:ascii="Garamond" w:hAnsi="Garamond"/>
                <w:b/>
                <w:sz w:val="20"/>
                <w:szCs w:val="20"/>
              </w:rPr>
              <w:t xml:space="preserve"> dhe pa paragjykime i legjislacionit për të luftuar diskriminimin dhe krimin e </w:t>
            </w:r>
            <w:r w:rsidR="00FB0C5A">
              <w:rPr>
                <w:rFonts w:ascii="Garamond" w:hAnsi="Garamond"/>
                <w:b/>
                <w:sz w:val="20"/>
                <w:szCs w:val="20"/>
              </w:rPr>
              <w:t>urrejtjes ndaj personave LGBTI+</w:t>
            </w:r>
          </w:p>
        </w:tc>
      </w:tr>
      <w:tr w:rsidR="009F0FAE" w:rsidRPr="00BB432D" w14:paraId="47707225" w14:textId="77777777" w:rsidTr="001B7B10">
        <w:tc>
          <w:tcPr>
            <w:tcW w:w="830" w:type="pct"/>
            <w:gridSpan w:val="3"/>
            <w:shd w:val="clear" w:color="auto" w:fill="FDE9D9" w:themeFill="accent6" w:themeFillTint="33"/>
          </w:tcPr>
          <w:p w14:paraId="47707220" w14:textId="07ACA03B" w:rsidR="009F0FAE" w:rsidRPr="00462C48" w:rsidRDefault="00462C48" w:rsidP="0013284B">
            <w:pPr>
              <w:rPr>
                <w:rFonts w:ascii="Garamond" w:hAnsi="Garamond"/>
                <w:b/>
                <w:sz w:val="20"/>
                <w:szCs w:val="20"/>
              </w:rPr>
            </w:pPr>
            <w:r w:rsidRPr="00462C48">
              <w:rPr>
                <w:rFonts w:ascii="Garamond" w:hAnsi="Garamond"/>
                <w:b/>
                <w:sz w:val="20"/>
                <w:szCs w:val="20"/>
              </w:rPr>
              <w:t>Rezultati i pritshëm</w:t>
            </w:r>
          </w:p>
          <w:p w14:paraId="47707221" w14:textId="77777777" w:rsidR="009F0FAE" w:rsidRPr="00462C48" w:rsidRDefault="009F0FAE" w:rsidP="0013284B">
            <w:pPr>
              <w:rPr>
                <w:rFonts w:ascii="Garamond" w:hAnsi="Garamond"/>
                <w:b/>
                <w:sz w:val="20"/>
                <w:szCs w:val="20"/>
              </w:rPr>
            </w:pPr>
          </w:p>
        </w:tc>
        <w:tc>
          <w:tcPr>
            <w:tcW w:w="4170" w:type="pct"/>
            <w:gridSpan w:val="8"/>
            <w:shd w:val="clear" w:color="auto" w:fill="FDE9D9" w:themeFill="accent6" w:themeFillTint="33"/>
          </w:tcPr>
          <w:p w14:paraId="47707222" w14:textId="77777777" w:rsidR="009F0FAE" w:rsidRPr="00642B4B" w:rsidRDefault="009F0FAE" w:rsidP="0013284B">
            <w:pPr>
              <w:jc w:val="both"/>
              <w:rPr>
                <w:rFonts w:ascii="Garamond" w:hAnsi="Garamond"/>
                <w:sz w:val="20"/>
                <w:szCs w:val="20"/>
              </w:rPr>
            </w:pPr>
            <w:r w:rsidRPr="00642B4B">
              <w:rPr>
                <w:rFonts w:ascii="Garamond" w:hAnsi="Garamond"/>
                <w:sz w:val="20"/>
                <w:szCs w:val="20"/>
              </w:rPr>
              <w:t>i. Profesioniste e profesionistë të drejtësisë dhe policimit më të përgatitur dhe të gatshëm për të mbrojtur të drejtat njerëzore të LGBTI+</w:t>
            </w:r>
          </w:p>
          <w:p w14:paraId="47707223" w14:textId="77777777" w:rsidR="009F0FAE" w:rsidRPr="00642B4B" w:rsidRDefault="009F0FAE" w:rsidP="0013284B">
            <w:pPr>
              <w:jc w:val="both"/>
              <w:rPr>
                <w:rFonts w:ascii="Garamond" w:hAnsi="Garamond"/>
                <w:sz w:val="20"/>
                <w:szCs w:val="20"/>
              </w:rPr>
            </w:pPr>
          </w:p>
          <w:p w14:paraId="47707224" w14:textId="77777777" w:rsidR="009F0FAE" w:rsidRPr="00642B4B" w:rsidRDefault="009F0FAE" w:rsidP="0013284B">
            <w:pPr>
              <w:jc w:val="both"/>
              <w:rPr>
                <w:rFonts w:ascii="Garamond" w:hAnsi="Garamond"/>
                <w:sz w:val="20"/>
                <w:szCs w:val="20"/>
              </w:rPr>
            </w:pPr>
            <w:r w:rsidRPr="00642B4B">
              <w:rPr>
                <w:rFonts w:ascii="Garamond" w:hAnsi="Garamond"/>
                <w:sz w:val="20"/>
                <w:szCs w:val="20"/>
              </w:rPr>
              <w:t>ii. Rritja e besimit të personave LGBTI+ në sistemin e drejtësisë dhe të policimit</w:t>
            </w:r>
          </w:p>
        </w:tc>
      </w:tr>
      <w:tr w:rsidR="009F0FAE" w:rsidRPr="00BB432D" w14:paraId="47707235" w14:textId="77777777" w:rsidTr="001B7B10">
        <w:tc>
          <w:tcPr>
            <w:tcW w:w="830" w:type="pct"/>
            <w:gridSpan w:val="3"/>
            <w:shd w:val="clear" w:color="auto" w:fill="FDE9D9" w:themeFill="accent6" w:themeFillTint="33"/>
          </w:tcPr>
          <w:p w14:paraId="47707226" w14:textId="77777777" w:rsidR="009F0FAE" w:rsidRPr="00462C48" w:rsidRDefault="009F0FAE" w:rsidP="0013284B">
            <w:pPr>
              <w:rPr>
                <w:rFonts w:ascii="Garamond" w:hAnsi="Garamond"/>
                <w:b/>
                <w:sz w:val="20"/>
                <w:szCs w:val="20"/>
              </w:rPr>
            </w:pPr>
            <w:r w:rsidRPr="00462C48">
              <w:rPr>
                <w:rFonts w:ascii="Garamond" w:hAnsi="Garamond"/>
                <w:b/>
                <w:sz w:val="20"/>
                <w:szCs w:val="20"/>
              </w:rPr>
              <w:t>Treguesi</w:t>
            </w:r>
          </w:p>
        </w:tc>
        <w:tc>
          <w:tcPr>
            <w:tcW w:w="2804" w:type="pct"/>
            <w:gridSpan w:val="4"/>
            <w:shd w:val="clear" w:color="auto" w:fill="FDE9D9" w:themeFill="accent6" w:themeFillTint="33"/>
          </w:tcPr>
          <w:p w14:paraId="47707227" w14:textId="77777777" w:rsidR="009F0FAE" w:rsidRPr="00642B4B" w:rsidRDefault="009F0FAE" w:rsidP="0013284B">
            <w:pPr>
              <w:jc w:val="both"/>
              <w:rPr>
                <w:rFonts w:ascii="Garamond" w:hAnsi="Garamond"/>
                <w:sz w:val="20"/>
                <w:szCs w:val="20"/>
              </w:rPr>
            </w:pPr>
          </w:p>
          <w:p w14:paraId="47707228" w14:textId="4BD96E26" w:rsidR="009F0FAE" w:rsidRPr="00642B4B" w:rsidRDefault="009F0FAE" w:rsidP="0013284B">
            <w:pPr>
              <w:jc w:val="both"/>
              <w:rPr>
                <w:rFonts w:ascii="Garamond" w:hAnsi="Garamond"/>
                <w:sz w:val="20"/>
                <w:szCs w:val="20"/>
              </w:rPr>
            </w:pPr>
            <w:r w:rsidRPr="00642B4B">
              <w:rPr>
                <w:rFonts w:ascii="Garamond" w:hAnsi="Garamond"/>
                <w:sz w:val="20"/>
                <w:szCs w:val="20"/>
              </w:rPr>
              <w:t>II.2.a</w:t>
            </w:r>
            <w:r w:rsidR="00462C48">
              <w:rPr>
                <w:rFonts w:ascii="Garamond" w:hAnsi="Garamond"/>
                <w:sz w:val="20"/>
                <w:szCs w:val="20"/>
              </w:rPr>
              <w:t>)</w:t>
            </w:r>
            <w:r w:rsidRPr="00642B4B">
              <w:rPr>
                <w:rFonts w:ascii="Garamond" w:hAnsi="Garamond"/>
                <w:sz w:val="20"/>
                <w:szCs w:val="20"/>
              </w:rPr>
              <w:t xml:space="preserve"> Numri i raporteve vjetore të përpiluara dhe </w:t>
            </w:r>
            <w:r w:rsidR="00D2601E">
              <w:rPr>
                <w:rFonts w:ascii="Garamond" w:hAnsi="Garamond"/>
                <w:sz w:val="20"/>
                <w:szCs w:val="20"/>
              </w:rPr>
              <w:t xml:space="preserve">të </w:t>
            </w:r>
            <w:r w:rsidRPr="00642B4B">
              <w:rPr>
                <w:rFonts w:ascii="Garamond" w:hAnsi="Garamond"/>
                <w:sz w:val="20"/>
                <w:szCs w:val="20"/>
              </w:rPr>
              <w:t>dorëzuara në Këshillin e Evropës, mbi diskriminimin dhe krimet e urrejtjes kundër personave LGBTI+</w:t>
            </w:r>
            <w:r w:rsidR="00BB432D" w:rsidRPr="00642B4B">
              <w:rPr>
                <w:rFonts w:ascii="Garamond" w:hAnsi="Garamond"/>
                <w:sz w:val="20"/>
                <w:szCs w:val="20"/>
              </w:rPr>
              <w:t xml:space="preserve"> </w:t>
            </w:r>
          </w:p>
          <w:p w14:paraId="47707229" w14:textId="77777777" w:rsidR="009F0FAE" w:rsidRPr="00642B4B" w:rsidRDefault="009F0FAE" w:rsidP="0013284B">
            <w:pPr>
              <w:jc w:val="both"/>
              <w:rPr>
                <w:rFonts w:ascii="Garamond" w:hAnsi="Garamond"/>
                <w:bCs/>
                <w:sz w:val="20"/>
                <w:szCs w:val="20"/>
              </w:rPr>
            </w:pPr>
          </w:p>
          <w:p w14:paraId="4770722A" w14:textId="09B29CCB" w:rsidR="009F0FAE" w:rsidRPr="00642B4B" w:rsidDel="00DA076C" w:rsidRDefault="009F0FAE" w:rsidP="00462C48">
            <w:pPr>
              <w:jc w:val="both"/>
              <w:rPr>
                <w:rFonts w:ascii="Garamond" w:hAnsi="Garamond"/>
                <w:sz w:val="20"/>
                <w:szCs w:val="20"/>
              </w:rPr>
            </w:pPr>
            <w:r w:rsidRPr="00642B4B">
              <w:rPr>
                <w:rFonts w:ascii="Garamond" w:hAnsi="Garamond"/>
                <w:sz w:val="20"/>
                <w:szCs w:val="20"/>
              </w:rPr>
              <w:t>II.2.b</w:t>
            </w:r>
            <w:r w:rsidR="00462C48">
              <w:rPr>
                <w:rFonts w:ascii="Garamond" w:hAnsi="Garamond"/>
                <w:sz w:val="20"/>
                <w:szCs w:val="20"/>
              </w:rPr>
              <w:t>)</w:t>
            </w:r>
            <w:r w:rsidRPr="00642B4B">
              <w:rPr>
                <w:rFonts w:ascii="Garamond" w:hAnsi="Garamond"/>
                <w:sz w:val="20"/>
                <w:szCs w:val="20"/>
              </w:rPr>
              <w:t xml:space="preserve"> Numri i personave të caktuar si pika fokale për LGBTI+ në PSHSH në nivel bashkie, të trajnuar</w:t>
            </w:r>
          </w:p>
        </w:tc>
        <w:tc>
          <w:tcPr>
            <w:tcW w:w="801" w:type="pct"/>
            <w:gridSpan w:val="2"/>
            <w:shd w:val="clear" w:color="auto" w:fill="FDE9D9" w:themeFill="accent6" w:themeFillTint="33"/>
          </w:tcPr>
          <w:p w14:paraId="4770722B" w14:textId="77777777" w:rsidR="009F0FAE" w:rsidRPr="00642B4B" w:rsidRDefault="009F0FAE" w:rsidP="0013284B">
            <w:pPr>
              <w:jc w:val="center"/>
              <w:rPr>
                <w:rFonts w:ascii="Garamond" w:hAnsi="Garamond"/>
                <w:sz w:val="20"/>
                <w:szCs w:val="20"/>
              </w:rPr>
            </w:pPr>
            <w:r w:rsidRPr="00642B4B">
              <w:rPr>
                <w:rFonts w:ascii="Garamond" w:hAnsi="Garamond"/>
                <w:sz w:val="20"/>
                <w:szCs w:val="20"/>
              </w:rPr>
              <w:t>Baseline:</w:t>
            </w:r>
          </w:p>
          <w:p w14:paraId="4770722C" w14:textId="77777777" w:rsidR="009F0FAE" w:rsidRPr="00642B4B" w:rsidRDefault="009F0FAE" w:rsidP="0013284B">
            <w:pPr>
              <w:jc w:val="center"/>
              <w:rPr>
                <w:rFonts w:ascii="Garamond" w:hAnsi="Garamond"/>
                <w:bCs/>
                <w:iCs/>
                <w:sz w:val="20"/>
                <w:szCs w:val="20"/>
              </w:rPr>
            </w:pPr>
            <w:r w:rsidRPr="00642B4B">
              <w:rPr>
                <w:rFonts w:ascii="Garamond" w:hAnsi="Garamond"/>
                <w:bCs/>
                <w:iCs/>
                <w:sz w:val="20"/>
                <w:szCs w:val="20"/>
              </w:rPr>
              <w:t>0 (2021)</w:t>
            </w:r>
          </w:p>
          <w:p w14:paraId="4770722D" w14:textId="77777777" w:rsidR="009F0FAE" w:rsidRPr="00642B4B" w:rsidRDefault="009F0FAE" w:rsidP="0013284B">
            <w:pPr>
              <w:jc w:val="center"/>
              <w:rPr>
                <w:rFonts w:ascii="Garamond" w:hAnsi="Garamond"/>
                <w:bCs/>
                <w:iCs/>
                <w:sz w:val="20"/>
                <w:szCs w:val="20"/>
              </w:rPr>
            </w:pPr>
          </w:p>
          <w:p w14:paraId="4770722E" w14:textId="77777777" w:rsidR="009F0FAE" w:rsidRPr="00642B4B" w:rsidRDefault="009F0FAE" w:rsidP="0013284B">
            <w:pPr>
              <w:jc w:val="center"/>
              <w:rPr>
                <w:rFonts w:ascii="Garamond" w:hAnsi="Garamond"/>
                <w:bCs/>
                <w:iCs/>
                <w:sz w:val="20"/>
                <w:szCs w:val="20"/>
              </w:rPr>
            </w:pPr>
          </w:p>
          <w:p w14:paraId="4770722F" w14:textId="77777777" w:rsidR="009F0FAE" w:rsidRPr="00642B4B" w:rsidRDefault="009F0FAE" w:rsidP="0013284B">
            <w:pPr>
              <w:jc w:val="center"/>
              <w:rPr>
                <w:rFonts w:ascii="Garamond" w:hAnsi="Garamond"/>
                <w:bCs/>
                <w:iCs/>
                <w:sz w:val="20"/>
                <w:szCs w:val="20"/>
              </w:rPr>
            </w:pPr>
            <w:r w:rsidRPr="00642B4B">
              <w:rPr>
                <w:rFonts w:ascii="Garamond" w:hAnsi="Garamond"/>
                <w:bCs/>
                <w:iCs/>
                <w:sz w:val="20"/>
                <w:szCs w:val="20"/>
              </w:rPr>
              <w:t>0 (2021)</w:t>
            </w:r>
          </w:p>
        </w:tc>
        <w:tc>
          <w:tcPr>
            <w:tcW w:w="565" w:type="pct"/>
            <w:gridSpan w:val="2"/>
            <w:shd w:val="clear" w:color="auto" w:fill="FDE9D9" w:themeFill="accent6" w:themeFillTint="33"/>
          </w:tcPr>
          <w:p w14:paraId="47707230" w14:textId="77777777" w:rsidR="009F0FAE" w:rsidRPr="00642B4B" w:rsidRDefault="009F0FAE" w:rsidP="0013284B">
            <w:pPr>
              <w:jc w:val="center"/>
              <w:rPr>
                <w:rFonts w:ascii="Garamond" w:hAnsi="Garamond"/>
                <w:sz w:val="20"/>
                <w:szCs w:val="20"/>
              </w:rPr>
            </w:pPr>
            <w:r w:rsidRPr="00642B4B">
              <w:rPr>
                <w:rFonts w:ascii="Garamond" w:hAnsi="Garamond"/>
                <w:sz w:val="20"/>
                <w:szCs w:val="20"/>
              </w:rPr>
              <w:t>Target</w:t>
            </w:r>
          </w:p>
          <w:p w14:paraId="47707231"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 (2027)</w:t>
            </w:r>
          </w:p>
          <w:p w14:paraId="47707232" w14:textId="77777777" w:rsidR="009F0FAE" w:rsidRPr="00642B4B" w:rsidRDefault="009F0FAE" w:rsidP="0013284B">
            <w:pPr>
              <w:jc w:val="center"/>
              <w:rPr>
                <w:rFonts w:ascii="Garamond" w:hAnsi="Garamond"/>
                <w:sz w:val="20"/>
                <w:szCs w:val="20"/>
              </w:rPr>
            </w:pPr>
          </w:p>
          <w:p w14:paraId="47707233" w14:textId="77777777" w:rsidR="009F0FAE" w:rsidRPr="00642B4B" w:rsidRDefault="009F0FAE" w:rsidP="0013284B">
            <w:pPr>
              <w:jc w:val="center"/>
              <w:rPr>
                <w:rFonts w:ascii="Garamond" w:hAnsi="Garamond"/>
                <w:sz w:val="20"/>
                <w:szCs w:val="20"/>
              </w:rPr>
            </w:pPr>
          </w:p>
          <w:p w14:paraId="47707234" w14:textId="77777777" w:rsidR="009F0FAE" w:rsidRPr="00642B4B" w:rsidRDefault="009F0FAE" w:rsidP="0013284B">
            <w:pPr>
              <w:jc w:val="center"/>
              <w:rPr>
                <w:rFonts w:ascii="Garamond" w:hAnsi="Garamond"/>
                <w:sz w:val="20"/>
                <w:szCs w:val="20"/>
              </w:rPr>
            </w:pPr>
            <w:r w:rsidRPr="00642B4B">
              <w:rPr>
                <w:rFonts w:ascii="Garamond" w:hAnsi="Garamond"/>
                <w:sz w:val="20"/>
                <w:szCs w:val="20"/>
              </w:rPr>
              <w:t>61 (2027)</w:t>
            </w:r>
          </w:p>
        </w:tc>
      </w:tr>
      <w:tr w:rsidR="009F0FAE" w:rsidRPr="00BB432D" w14:paraId="4770723B" w14:textId="77777777" w:rsidTr="00D2601E">
        <w:tc>
          <w:tcPr>
            <w:tcW w:w="2323" w:type="pct"/>
            <w:gridSpan w:val="5"/>
            <w:shd w:val="clear" w:color="auto" w:fill="C2D69B" w:themeFill="accent3" w:themeFillTint="99"/>
            <w:vAlign w:val="center"/>
          </w:tcPr>
          <w:p w14:paraId="47707236" w14:textId="77777777" w:rsidR="009F0FAE" w:rsidRPr="00642B4B" w:rsidRDefault="009F0FAE" w:rsidP="00D2601E">
            <w:pPr>
              <w:jc w:val="center"/>
              <w:rPr>
                <w:rFonts w:ascii="Garamond" w:hAnsi="Garamond"/>
                <w:b/>
                <w:sz w:val="20"/>
                <w:szCs w:val="20"/>
              </w:rPr>
            </w:pPr>
            <w:r w:rsidRPr="00642B4B">
              <w:rPr>
                <w:rFonts w:ascii="Garamond" w:hAnsi="Garamond"/>
                <w:b/>
                <w:sz w:val="20"/>
                <w:szCs w:val="20"/>
              </w:rPr>
              <w:t>MASAT DHE AKTIVITETET</w:t>
            </w:r>
          </w:p>
        </w:tc>
        <w:tc>
          <w:tcPr>
            <w:tcW w:w="658" w:type="pct"/>
            <w:shd w:val="clear" w:color="auto" w:fill="C2D69B" w:themeFill="accent3" w:themeFillTint="99"/>
            <w:vAlign w:val="center"/>
          </w:tcPr>
          <w:p w14:paraId="47707237" w14:textId="77777777" w:rsidR="009F0FAE" w:rsidRPr="00642B4B" w:rsidRDefault="009F0FAE" w:rsidP="00D2601E">
            <w:pPr>
              <w:jc w:val="center"/>
              <w:rPr>
                <w:rFonts w:ascii="Garamond" w:hAnsi="Garamond"/>
                <w:b/>
                <w:sz w:val="20"/>
                <w:szCs w:val="20"/>
              </w:rPr>
            </w:pPr>
            <w:r w:rsidRPr="00642B4B">
              <w:rPr>
                <w:rFonts w:ascii="Garamond" w:hAnsi="Garamond"/>
                <w:b/>
                <w:sz w:val="20"/>
                <w:szCs w:val="20"/>
              </w:rPr>
              <w:t>PRODUKTET</w:t>
            </w:r>
          </w:p>
        </w:tc>
        <w:tc>
          <w:tcPr>
            <w:tcW w:w="657" w:type="pct"/>
            <w:gridSpan w:val="2"/>
            <w:shd w:val="clear" w:color="auto" w:fill="C2D69B" w:themeFill="accent3" w:themeFillTint="99"/>
            <w:vAlign w:val="center"/>
          </w:tcPr>
          <w:p w14:paraId="47707238" w14:textId="77777777" w:rsidR="009F0FAE" w:rsidRPr="00642B4B" w:rsidRDefault="009F0FAE" w:rsidP="00D2601E">
            <w:pPr>
              <w:jc w:val="center"/>
              <w:rPr>
                <w:rFonts w:ascii="Garamond" w:hAnsi="Garamond"/>
                <w:b/>
                <w:sz w:val="20"/>
                <w:szCs w:val="20"/>
              </w:rPr>
            </w:pPr>
            <w:r w:rsidRPr="00642B4B">
              <w:rPr>
                <w:rFonts w:ascii="Garamond" w:hAnsi="Garamond"/>
                <w:b/>
                <w:sz w:val="20"/>
                <w:szCs w:val="20"/>
              </w:rPr>
              <w:t>INSTITUCIONI PËRGJEGJËS</w:t>
            </w:r>
          </w:p>
        </w:tc>
        <w:tc>
          <w:tcPr>
            <w:tcW w:w="801" w:type="pct"/>
            <w:gridSpan w:val="2"/>
            <w:shd w:val="clear" w:color="auto" w:fill="C2D69B" w:themeFill="accent3" w:themeFillTint="99"/>
            <w:vAlign w:val="center"/>
          </w:tcPr>
          <w:p w14:paraId="47707239" w14:textId="77777777" w:rsidR="009F0FAE" w:rsidRPr="00642B4B" w:rsidRDefault="009F0FAE" w:rsidP="00D2601E">
            <w:pPr>
              <w:jc w:val="center"/>
              <w:rPr>
                <w:rFonts w:ascii="Garamond" w:hAnsi="Garamond"/>
                <w:b/>
                <w:sz w:val="20"/>
                <w:szCs w:val="20"/>
              </w:rPr>
            </w:pPr>
            <w:r w:rsidRPr="00642B4B">
              <w:rPr>
                <w:rFonts w:ascii="Garamond" w:hAnsi="Garamond"/>
                <w:b/>
                <w:sz w:val="20"/>
                <w:szCs w:val="20"/>
              </w:rPr>
              <w:t>INSTITUCIONET PARTNERE</w:t>
            </w:r>
          </w:p>
        </w:tc>
        <w:tc>
          <w:tcPr>
            <w:tcW w:w="561" w:type="pct"/>
            <w:shd w:val="clear" w:color="auto" w:fill="C2D69B" w:themeFill="accent3" w:themeFillTint="99"/>
            <w:vAlign w:val="center"/>
          </w:tcPr>
          <w:p w14:paraId="4770723A" w14:textId="77777777" w:rsidR="009F0FAE" w:rsidRPr="00642B4B" w:rsidRDefault="009F0FAE" w:rsidP="00D2601E">
            <w:pPr>
              <w:jc w:val="center"/>
              <w:rPr>
                <w:rFonts w:ascii="Garamond" w:hAnsi="Garamond"/>
                <w:b/>
                <w:iCs/>
                <w:sz w:val="20"/>
                <w:szCs w:val="20"/>
                <w:highlight w:val="magenta"/>
              </w:rPr>
            </w:pPr>
            <w:r w:rsidRPr="00642B4B">
              <w:rPr>
                <w:rFonts w:ascii="Garamond" w:hAnsi="Garamond"/>
                <w:b/>
                <w:iCs/>
                <w:sz w:val="20"/>
                <w:szCs w:val="20"/>
              </w:rPr>
              <w:t>AFATI KOHOR</w:t>
            </w:r>
          </w:p>
        </w:tc>
      </w:tr>
      <w:tr w:rsidR="009F0FAE" w:rsidRPr="00BB432D" w14:paraId="47707240" w14:textId="77777777" w:rsidTr="001B7B10">
        <w:tc>
          <w:tcPr>
            <w:tcW w:w="2981" w:type="pct"/>
            <w:gridSpan w:val="6"/>
            <w:shd w:val="clear" w:color="auto" w:fill="EAF1DD" w:themeFill="accent3" w:themeFillTint="33"/>
          </w:tcPr>
          <w:p w14:paraId="4770723C" w14:textId="47BAA861" w:rsidR="009F0FAE" w:rsidRPr="00642B4B" w:rsidRDefault="00D2601E" w:rsidP="0013284B">
            <w:pPr>
              <w:jc w:val="both"/>
              <w:rPr>
                <w:rFonts w:ascii="Garamond" w:hAnsi="Garamond"/>
                <w:b/>
                <w:bCs/>
                <w:sz w:val="20"/>
                <w:szCs w:val="20"/>
              </w:rPr>
            </w:pPr>
            <w:r>
              <w:rPr>
                <w:rFonts w:ascii="Garamond" w:hAnsi="Garamond"/>
                <w:b/>
                <w:bCs/>
                <w:color w:val="000000"/>
                <w:sz w:val="20"/>
                <w:szCs w:val="20"/>
              </w:rPr>
              <w:t>II.2.1</w:t>
            </w:r>
            <w:r w:rsidR="009F0FAE" w:rsidRPr="00642B4B">
              <w:rPr>
                <w:rFonts w:ascii="Garamond" w:hAnsi="Garamond"/>
                <w:b/>
                <w:bCs/>
                <w:color w:val="000000"/>
                <w:sz w:val="20"/>
                <w:szCs w:val="20"/>
              </w:rPr>
              <w:t xml:space="preserve"> Përgatitja e raportit mbi diskriminimin dhe krimet e urrejtjes kundër personave LGBTI+, </w:t>
            </w:r>
            <w:r w:rsidR="009F0FAE" w:rsidRPr="00642B4B">
              <w:rPr>
                <w:rFonts w:ascii="Garamond" w:hAnsi="Garamond"/>
                <w:b/>
                <w:bCs/>
                <w:color w:val="000000"/>
                <w:sz w:val="20"/>
                <w:szCs w:val="20"/>
              </w:rPr>
              <w:lastRenderedPageBreak/>
              <w:t>në përputhje me st</w:t>
            </w:r>
            <w:r>
              <w:rPr>
                <w:rFonts w:ascii="Garamond" w:hAnsi="Garamond"/>
                <w:b/>
                <w:bCs/>
                <w:color w:val="000000"/>
                <w:sz w:val="20"/>
                <w:szCs w:val="20"/>
              </w:rPr>
              <w:t>andardet ndërkombëtare sipas KE-së</w:t>
            </w:r>
          </w:p>
        </w:tc>
        <w:tc>
          <w:tcPr>
            <w:tcW w:w="657" w:type="pct"/>
            <w:gridSpan w:val="2"/>
            <w:shd w:val="clear" w:color="auto" w:fill="EAF1DD" w:themeFill="accent3" w:themeFillTint="33"/>
          </w:tcPr>
          <w:p w14:paraId="4770723D" w14:textId="77777777" w:rsidR="009F0FAE" w:rsidRPr="00642B4B" w:rsidRDefault="009F0FAE" w:rsidP="0013284B">
            <w:pPr>
              <w:jc w:val="center"/>
              <w:rPr>
                <w:rFonts w:ascii="Garamond" w:hAnsi="Garamond"/>
                <w:b/>
                <w:bCs/>
                <w:sz w:val="20"/>
                <w:szCs w:val="20"/>
              </w:rPr>
            </w:pPr>
            <w:r w:rsidRPr="00642B4B">
              <w:rPr>
                <w:rFonts w:ascii="Garamond" w:hAnsi="Garamond"/>
                <w:b/>
                <w:bCs/>
                <w:color w:val="000000"/>
                <w:sz w:val="20"/>
                <w:szCs w:val="20"/>
              </w:rPr>
              <w:lastRenderedPageBreak/>
              <w:t>KMD</w:t>
            </w:r>
          </w:p>
        </w:tc>
        <w:tc>
          <w:tcPr>
            <w:tcW w:w="801" w:type="pct"/>
            <w:gridSpan w:val="2"/>
            <w:shd w:val="clear" w:color="auto" w:fill="EAF1DD" w:themeFill="accent3" w:themeFillTint="33"/>
          </w:tcPr>
          <w:p w14:paraId="4770723E" w14:textId="3DA392CC" w:rsidR="009F0FAE" w:rsidRPr="00642B4B" w:rsidRDefault="009F0FAE" w:rsidP="0013284B">
            <w:pPr>
              <w:jc w:val="center"/>
              <w:rPr>
                <w:rFonts w:ascii="Garamond" w:hAnsi="Garamond"/>
                <w:b/>
                <w:bCs/>
                <w:sz w:val="20"/>
                <w:szCs w:val="20"/>
              </w:rPr>
            </w:pPr>
            <w:r w:rsidRPr="00642B4B">
              <w:rPr>
                <w:rFonts w:ascii="Garamond" w:hAnsi="Garamond"/>
                <w:b/>
                <w:bCs/>
                <w:color w:val="000000"/>
                <w:sz w:val="20"/>
                <w:szCs w:val="20"/>
              </w:rPr>
              <w:t xml:space="preserve">AP, MD, MB/PSHSH, </w:t>
            </w:r>
            <w:r w:rsidRPr="00642B4B">
              <w:rPr>
                <w:rFonts w:ascii="Garamond" w:hAnsi="Garamond"/>
                <w:b/>
                <w:bCs/>
                <w:color w:val="000000"/>
                <w:sz w:val="20"/>
                <w:szCs w:val="20"/>
              </w:rPr>
              <w:lastRenderedPageBreak/>
              <w:t xml:space="preserve">Prokuroria e </w:t>
            </w:r>
            <w:r w:rsidR="000E3A2E" w:rsidRPr="00642B4B">
              <w:rPr>
                <w:rFonts w:ascii="Garamond" w:hAnsi="Garamond"/>
                <w:b/>
                <w:bCs/>
                <w:color w:val="000000"/>
                <w:sz w:val="20"/>
                <w:szCs w:val="20"/>
              </w:rPr>
              <w:t>përgjithshme</w:t>
            </w:r>
            <w:r w:rsidRPr="00642B4B">
              <w:rPr>
                <w:rFonts w:ascii="Garamond" w:hAnsi="Garamond"/>
                <w:b/>
                <w:bCs/>
                <w:color w:val="000000"/>
                <w:sz w:val="20"/>
                <w:szCs w:val="20"/>
              </w:rPr>
              <w:t xml:space="preserve">, MSHMS, NJVV, OJF, </w:t>
            </w:r>
            <w:r w:rsidR="000E3A2E" w:rsidRPr="00642B4B">
              <w:rPr>
                <w:rFonts w:ascii="Garamond" w:hAnsi="Garamond"/>
                <w:b/>
                <w:bCs/>
                <w:color w:val="000000"/>
                <w:sz w:val="20"/>
                <w:szCs w:val="20"/>
              </w:rPr>
              <w:t>org</w:t>
            </w:r>
            <w:r w:rsidRPr="00642B4B">
              <w:rPr>
                <w:rFonts w:ascii="Garamond" w:hAnsi="Garamond"/>
                <w:b/>
                <w:bCs/>
                <w:color w:val="000000"/>
                <w:sz w:val="20"/>
                <w:szCs w:val="20"/>
              </w:rPr>
              <w:t>. ndërkombëtare</w:t>
            </w:r>
          </w:p>
        </w:tc>
        <w:tc>
          <w:tcPr>
            <w:tcW w:w="561" w:type="pct"/>
            <w:shd w:val="clear" w:color="auto" w:fill="EAF1DD" w:themeFill="accent3" w:themeFillTint="33"/>
          </w:tcPr>
          <w:p w14:paraId="4770723F" w14:textId="77777777" w:rsidR="009F0FAE" w:rsidRPr="00642B4B" w:rsidRDefault="009F0FAE" w:rsidP="0013284B">
            <w:pPr>
              <w:jc w:val="center"/>
              <w:rPr>
                <w:rFonts w:ascii="Garamond" w:hAnsi="Garamond"/>
                <w:b/>
                <w:bCs/>
                <w:sz w:val="20"/>
                <w:szCs w:val="20"/>
                <w:highlight w:val="magenta"/>
              </w:rPr>
            </w:pPr>
            <w:r w:rsidRPr="00642B4B">
              <w:rPr>
                <w:rFonts w:ascii="Garamond" w:hAnsi="Garamond"/>
                <w:b/>
                <w:bCs/>
                <w:color w:val="000000"/>
                <w:sz w:val="20"/>
                <w:szCs w:val="20"/>
              </w:rPr>
              <w:lastRenderedPageBreak/>
              <w:t>6M-I- 2022</w:t>
            </w:r>
            <w:r w:rsidRPr="00642B4B">
              <w:rPr>
                <w:rFonts w:ascii="Garamond" w:hAnsi="Garamond"/>
                <w:b/>
                <w:bCs/>
                <w:color w:val="000000"/>
                <w:sz w:val="20"/>
                <w:szCs w:val="20"/>
              </w:rPr>
              <w:br/>
            </w:r>
            <w:r w:rsidRPr="00642B4B">
              <w:rPr>
                <w:rFonts w:ascii="Garamond" w:hAnsi="Garamond"/>
                <w:b/>
                <w:bCs/>
                <w:color w:val="000000"/>
                <w:sz w:val="20"/>
                <w:szCs w:val="20"/>
              </w:rPr>
              <w:lastRenderedPageBreak/>
              <w:t xml:space="preserve">– </w:t>
            </w:r>
            <w:r w:rsidRPr="00642B4B">
              <w:rPr>
                <w:rFonts w:ascii="Garamond" w:hAnsi="Garamond"/>
                <w:b/>
                <w:bCs/>
                <w:color w:val="000000"/>
                <w:sz w:val="20"/>
                <w:szCs w:val="20"/>
              </w:rPr>
              <w:br/>
              <w:t>6M-II- 2027</w:t>
            </w:r>
          </w:p>
        </w:tc>
      </w:tr>
      <w:tr w:rsidR="009F0FAE" w:rsidRPr="00BB432D" w14:paraId="47707246" w14:textId="77777777" w:rsidTr="004655A8">
        <w:tc>
          <w:tcPr>
            <w:tcW w:w="2323" w:type="pct"/>
            <w:gridSpan w:val="5"/>
            <w:shd w:val="clear" w:color="auto" w:fill="auto"/>
          </w:tcPr>
          <w:p w14:paraId="47707241" w14:textId="19874647" w:rsidR="009F0FAE" w:rsidRPr="00642B4B" w:rsidRDefault="009F0FAE" w:rsidP="008E2630">
            <w:pPr>
              <w:jc w:val="both"/>
              <w:rPr>
                <w:rFonts w:ascii="Garamond" w:hAnsi="Garamond"/>
                <w:sz w:val="20"/>
                <w:szCs w:val="20"/>
              </w:rPr>
            </w:pPr>
            <w:r w:rsidRPr="00642B4B">
              <w:rPr>
                <w:rFonts w:ascii="Garamond" w:hAnsi="Garamond"/>
                <w:iCs/>
                <w:color w:val="000000"/>
                <w:sz w:val="20"/>
                <w:szCs w:val="20"/>
              </w:rPr>
              <w:lastRenderedPageBreak/>
              <w:t>II.2.1.a</w:t>
            </w:r>
            <w:r w:rsidR="008E2630">
              <w:rPr>
                <w:rFonts w:ascii="Garamond" w:hAnsi="Garamond"/>
                <w:iCs/>
                <w:color w:val="000000"/>
                <w:sz w:val="20"/>
                <w:szCs w:val="20"/>
              </w:rPr>
              <w:t>)</w:t>
            </w:r>
            <w:r w:rsidR="00BB432D" w:rsidRPr="00642B4B">
              <w:rPr>
                <w:rFonts w:ascii="Garamond" w:hAnsi="Garamond"/>
                <w:iCs/>
                <w:color w:val="000000"/>
                <w:sz w:val="20"/>
                <w:szCs w:val="20"/>
              </w:rPr>
              <w:t xml:space="preserve"> </w:t>
            </w:r>
            <w:r w:rsidRPr="00642B4B">
              <w:rPr>
                <w:rFonts w:ascii="Garamond" w:hAnsi="Garamond"/>
                <w:iCs/>
                <w:color w:val="000000"/>
                <w:sz w:val="20"/>
                <w:szCs w:val="20"/>
              </w:rPr>
              <w:t>Mbledhja e të dhënave dhe përgatitja e raportit mbi diskriminimin dhe krimet e urrejtjes për personat LGBTI+ në Shqipëri</w:t>
            </w:r>
          </w:p>
        </w:tc>
        <w:tc>
          <w:tcPr>
            <w:tcW w:w="658" w:type="pct"/>
          </w:tcPr>
          <w:p w14:paraId="47707242"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Raporti vjetor i përgatitur</w:t>
            </w:r>
          </w:p>
        </w:tc>
        <w:tc>
          <w:tcPr>
            <w:tcW w:w="657" w:type="pct"/>
            <w:gridSpan w:val="2"/>
            <w:shd w:val="clear" w:color="auto" w:fill="auto"/>
          </w:tcPr>
          <w:p w14:paraId="47707243" w14:textId="77777777" w:rsidR="009F0FAE" w:rsidRPr="00642B4B" w:rsidRDefault="009F0FAE" w:rsidP="0013284B">
            <w:pPr>
              <w:jc w:val="center"/>
              <w:rPr>
                <w:rFonts w:ascii="Garamond" w:hAnsi="Garamond"/>
                <w:iCs/>
                <w:sz w:val="20"/>
                <w:szCs w:val="20"/>
              </w:rPr>
            </w:pPr>
            <w:r w:rsidRPr="00642B4B">
              <w:rPr>
                <w:rFonts w:ascii="Garamond" w:hAnsi="Garamond"/>
                <w:iCs/>
                <w:color w:val="000000"/>
                <w:sz w:val="20"/>
                <w:szCs w:val="20"/>
              </w:rPr>
              <w:t>KMD</w:t>
            </w:r>
          </w:p>
        </w:tc>
        <w:tc>
          <w:tcPr>
            <w:tcW w:w="801" w:type="pct"/>
            <w:gridSpan w:val="2"/>
          </w:tcPr>
          <w:p w14:paraId="47707244" w14:textId="0FC4E95E"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 xml:space="preserve">AP, MD, MB/PSHSH, Prokuroria e </w:t>
            </w:r>
            <w:r w:rsidR="000E2519" w:rsidRPr="00642B4B">
              <w:rPr>
                <w:rFonts w:ascii="Garamond" w:hAnsi="Garamond"/>
                <w:iCs/>
                <w:color w:val="000000"/>
                <w:sz w:val="20"/>
                <w:szCs w:val="20"/>
              </w:rPr>
              <w:t>Përgjithshme</w:t>
            </w:r>
            <w:r w:rsidRPr="00642B4B">
              <w:rPr>
                <w:rFonts w:ascii="Garamond" w:hAnsi="Garamond"/>
                <w:iCs/>
                <w:color w:val="000000"/>
                <w:sz w:val="20"/>
                <w:szCs w:val="20"/>
              </w:rPr>
              <w:t xml:space="preserve">, MSHMS, NJVV, OJF, </w:t>
            </w:r>
            <w:r w:rsidR="000E2519" w:rsidRPr="00642B4B">
              <w:rPr>
                <w:rFonts w:ascii="Garamond" w:hAnsi="Garamond"/>
                <w:iCs/>
                <w:color w:val="000000"/>
                <w:sz w:val="20"/>
                <w:szCs w:val="20"/>
              </w:rPr>
              <w:t>org</w:t>
            </w:r>
            <w:r w:rsidRPr="00642B4B">
              <w:rPr>
                <w:rFonts w:ascii="Garamond" w:hAnsi="Garamond"/>
                <w:iCs/>
                <w:color w:val="000000"/>
                <w:sz w:val="20"/>
                <w:szCs w:val="20"/>
              </w:rPr>
              <w:t>. ndërkombëtare</w:t>
            </w:r>
          </w:p>
        </w:tc>
        <w:tc>
          <w:tcPr>
            <w:tcW w:w="561" w:type="pct"/>
            <w:shd w:val="clear" w:color="auto" w:fill="auto"/>
          </w:tcPr>
          <w:p w14:paraId="47707245" w14:textId="77777777" w:rsidR="009F0FAE" w:rsidRPr="00642B4B" w:rsidRDefault="009F0FAE" w:rsidP="0013284B">
            <w:pPr>
              <w:jc w:val="center"/>
              <w:rPr>
                <w:rFonts w:ascii="Garamond" w:hAnsi="Garamond"/>
                <w:b/>
                <w:bCs/>
                <w:sz w:val="20"/>
                <w:szCs w:val="20"/>
              </w:rPr>
            </w:pPr>
            <w:r w:rsidRPr="00642B4B">
              <w:rPr>
                <w:rFonts w:ascii="Garamond" w:hAnsi="Garamond"/>
                <w:color w:val="000000"/>
                <w:sz w:val="20"/>
                <w:szCs w:val="20"/>
              </w:rPr>
              <w:t>6M-I- 2022</w:t>
            </w:r>
            <w:r w:rsidRPr="00642B4B">
              <w:rPr>
                <w:rFonts w:ascii="Garamond" w:hAnsi="Garamond"/>
                <w:color w:val="000000"/>
                <w:sz w:val="20"/>
                <w:szCs w:val="20"/>
              </w:rPr>
              <w:br/>
              <w:t xml:space="preserve">– </w:t>
            </w:r>
            <w:r w:rsidRPr="00642B4B">
              <w:rPr>
                <w:rFonts w:ascii="Garamond" w:hAnsi="Garamond"/>
                <w:color w:val="000000"/>
                <w:sz w:val="20"/>
                <w:szCs w:val="20"/>
              </w:rPr>
              <w:br/>
              <w:t>6M-II- 2027</w:t>
            </w:r>
          </w:p>
        </w:tc>
      </w:tr>
      <w:tr w:rsidR="009F0FAE" w:rsidRPr="00BB432D" w14:paraId="4770724C" w14:textId="77777777" w:rsidTr="004655A8">
        <w:tc>
          <w:tcPr>
            <w:tcW w:w="2323" w:type="pct"/>
            <w:gridSpan w:val="5"/>
            <w:shd w:val="clear" w:color="auto" w:fill="auto"/>
          </w:tcPr>
          <w:p w14:paraId="47707247" w14:textId="7ED42F0C" w:rsidR="009F0FAE" w:rsidRPr="00642B4B" w:rsidRDefault="009F0FAE" w:rsidP="008E2630">
            <w:pPr>
              <w:jc w:val="both"/>
              <w:rPr>
                <w:rFonts w:ascii="Garamond" w:hAnsi="Garamond"/>
                <w:sz w:val="20"/>
                <w:szCs w:val="20"/>
              </w:rPr>
            </w:pPr>
            <w:r w:rsidRPr="00642B4B">
              <w:rPr>
                <w:rFonts w:ascii="Garamond" w:hAnsi="Garamond"/>
                <w:iCs/>
                <w:color w:val="000000"/>
                <w:sz w:val="20"/>
                <w:szCs w:val="20"/>
              </w:rPr>
              <w:t>II.2.1.b</w:t>
            </w:r>
            <w:r w:rsidR="008E2630">
              <w:rPr>
                <w:rFonts w:ascii="Garamond" w:hAnsi="Garamond"/>
                <w:iCs/>
                <w:color w:val="000000"/>
                <w:sz w:val="20"/>
                <w:szCs w:val="20"/>
              </w:rPr>
              <w:t xml:space="preserve">) </w:t>
            </w:r>
            <w:r w:rsidRPr="00642B4B">
              <w:rPr>
                <w:rFonts w:ascii="Garamond" w:hAnsi="Garamond"/>
                <w:iCs/>
                <w:color w:val="000000"/>
                <w:sz w:val="20"/>
                <w:szCs w:val="20"/>
              </w:rPr>
              <w:t>Miratimi i raportit në GKZK dhe dorëzimi në KE</w:t>
            </w:r>
          </w:p>
        </w:tc>
        <w:tc>
          <w:tcPr>
            <w:tcW w:w="658" w:type="pct"/>
          </w:tcPr>
          <w:p w14:paraId="47707248"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Raporti i miratuar dhe i dorëzuar</w:t>
            </w:r>
          </w:p>
        </w:tc>
        <w:tc>
          <w:tcPr>
            <w:tcW w:w="657" w:type="pct"/>
            <w:gridSpan w:val="2"/>
            <w:shd w:val="clear" w:color="auto" w:fill="auto"/>
          </w:tcPr>
          <w:p w14:paraId="47707249" w14:textId="77777777" w:rsidR="009F0FAE" w:rsidRPr="00642B4B" w:rsidRDefault="009F0FAE" w:rsidP="0013284B">
            <w:pPr>
              <w:jc w:val="center"/>
              <w:rPr>
                <w:rFonts w:ascii="Garamond" w:hAnsi="Garamond"/>
                <w:iCs/>
                <w:sz w:val="20"/>
                <w:szCs w:val="20"/>
              </w:rPr>
            </w:pPr>
            <w:r w:rsidRPr="00642B4B">
              <w:rPr>
                <w:rFonts w:ascii="Garamond" w:hAnsi="Garamond"/>
                <w:iCs/>
                <w:color w:val="000000"/>
                <w:sz w:val="20"/>
                <w:szCs w:val="20"/>
              </w:rPr>
              <w:t>KMD</w:t>
            </w:r>
          </w:p>
        </w:tc>
        <w:tc>
          <w:tcPr>
            <w:tcW w:w="801" w:type="pct"/>
            <w:gridSpan w:val="2"/>
          </w:tcPr>
          <w:p w14:paraId="4770724A" w14:textId="15802574"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 xml:space="preserve">AP, MD, MB/PSHSH, Prokuroria e </w:t>
            </w:r>
            <w:r w:rsidR="000E2519" w:rsidRPr="00642B4B">
              <w:rPr>
                <w:rFonts w:ascii="Garamond" w:hAnsi="Garamond"/>
                <w:iCs/>
                <w:color w:val="000000"/>
                <w:sz w:val="20"/>
                <w:szCs w:val="20"/>
              </w:rPr>
              <w:t>Përgjithshme</w:t>
            </w:r>
            <w:r w:rsidRPr="00642B4B">
              <w:rPr>
                <w:rFonts w:ascii="Garamond" w:hAnsi="Garamond"/>
                <w:iCs/>
                <w:color w:val="000000"/>
                <w:sz w:val="20"/>
                <w:szCs w:val="20"/>
              </w:rPr>
              <w:t xml:space="preserve">, MSHMS, NJVV, OJF, </w:t>
            </w:r>
            <w:r w:rsidR="000E2519" w:rsidRPr="00642B4B">
              <w:rPr>
                <w:rFonts w:ascii="Garamond" w:hAnsi="Garamond"/>
                <w:iCs/>
                <w:color w:val="000000"/>
                <w:sz w:val="20"/>
                <w:szCs w:val="20"/>
              </w:rPr>
              <w:t>org</w:t>
            </w:r>
            <w:r w:rsidRPr="00642B4B">
              <w:rPr>
                <w:rFonts w:ascii="Garamond" w:hAnsi="Garamond"/>
                <w:iCs/>
                <w:color w:val="000000"/>
                <w:sz w:val="20"/>
                <w:szCs w:val="20"/>
              </w:rPr>
              <w:t>. ndërkombëtare</w:t>
            </w:r>
          </w:p>
        </w:tc>
        <w:tc>
          <w:tcPr>
            <w:tcW w:w="561" w:type="pct"/>
            <w:shd w:val="clear" w:color="auto" w:fill="auto"/>
          </w:tcPr>
          <w:p w14:paraId="4770724B" w14:textId="77777777" w:rsidR="009F0FAE" w:rsidRPr="00642B4B" w:rsidRDefault="009F0FAE" w:rsidP="0013284B">
            <w:pPr>
              <w:jc w:val="center"/>
              <w:rPr>
                <w:rFonts w:ascii="Garamond" w:hAnsi="Garamond"/>
                <w:b/>
                <w:bCs/>
                <w:sz w:val="20"/>
                <w:szCs w:val="20"/>
              </w:rPr>
            </w:pPr>
            <w:r w:rsidRPr="00642B4B">
              <w:rPr>
                <w:rFonts w:ascii="Garamond" w:hAnsi="Garamond"/>
                <w:color w:val="000000"/>
                <w:sz w:val="20"/>
                <w:szCs w:val="20"/>
              </w:rPr>
              <w:t>6M-I- 2022</w:t>
            </w:r>
            <w:r w:rsidRPr="00642B4B">
              <w:rPr>
                <w:rFonts w:ascii="Garamond" w:hAnsi="Garamond"/>
                <w:color w:val="000000"/>
                <w:sz w:val="20"/>
                <w:szCs w:val="20"/>
              </w:rPr>
              <w:br/>
              <w:t xml:space="preserve">– </w:t>
            </w:r>
            <w:r w:rsidRPr="00642B4B">
              <w:rPr>
                <w:rFonts w:ascii="Garamond" w:hAnsi="Garamond"/>
                <w:color w:val="000000"/>
                <w:sz w:val="20"/>
                <w:szCs w:val="20"/>
              </w:rPr>
              <w:br/>
              <w:t>6M-II- 2027</w:t>
            </w:r>
          </w:p>
        </w:tc>
      </w:tr>
      <w:tr w:rsidR="009F0FAE" w:rsidRPr="00BB432D" w14:paraId="47707251" w14:textId="77777777" w:rsidTr="001B7B10">
        <w:tc>
          <w:tcPr>
            <w:tcW w:w="2981" w:type="pct"/>
            <w:gridSpan w:val="6"/>
            <w:shd w:val="clear" w:color="auto" w:fill="EAF1DD" w:themeFill="accent3" w:themeFillTint="33"/>
          </w:tcPr>
          <w:p w14:paraId="4770724D" w14:textId="047A28F0" w:rsidR="009F0FAE" w:rsidRPr="00642B4B" w:rsidRDefault="009F0FAE" w:rsidP="0013284B">
            <w:pPr>
              <w:jc w:val="both"/>
              <w:rPr>
                <w:rFonts w:ascii="Garamond" w:hAnsi="Garamond"/>
                <w:b/>
                <w:sz w:val="20"/>
                <w:szCs w:val="20"/>
              </w:rPr>
            </w:pPr>
            <w:r w:rsidRPr="00642B4B">
              <w:rPr>
                <w:rFonts w:ascii="Garamond" w:hAnsi="Garamond"/>
                <w:b/>
                <w:bCs/>
                <w:color w:val="000000"/>
                <w:sz w:val="20"/>
                <w:szCs w:val="20"/>
              </w:rPr>
              <w:t xml:space="preserve">II.2.2 Krijimi i një mjedisi lehtësues për denoncimin e krimeve të urrejtjes dhe diskriminimit kundër personave LGBTI+ në </w:t>
            </w:r>
            <w:r w:rsidR="000E2519" w:rsidRPr="00642B4B">
              <w:rPr>
                <w:rFonts w:ascii="Garamond" w:hAnsi="Garamond"/>
                <w:b/>
                <w:bCs/>
                <w:color w:val="000000"/>
                <w:sz w:val="20"/>
                <w:szCs w:val="20"/>
              </w:rPr>
              <w:t>ambientet</w:t>
            </w:r>
            <w:r w:rsidRPr="00642B4B">
              <w:rPr>
                <w:rFonts w:ascii="Garamond" w:hAnsi="Garamond"/>
                <w:b/>
                <w:bCs/>
                <w:color w:val="000000"/>
                <w:sz w:val="20"/>
                <w:szCs w:val="20"/>
              </w:rPr>
              <w:t xml:space="preserve"> e PSHSH</w:t>
            </w:r>
          </w:p>
        </w:tc>
        <w:tc>
          <w:tcPr>
            <w:tcW w:w="657" w:type="pct"/>
            <w:gridSpan w:val="2"/>
            <w:shd w:val="clear" w:color="auto" w:fill="EAF1DD" w:themeFill="accent3" w:themeFillTint="33"/>
          </w:tcPr>
          <w:p w14:paraId="4770724E" w14:textId="77777777" w:rsidR="009F0FAE" w:rsidRPr="00642B4B" w:rsidRDefault="009F0FAE" w:rsidP="0013284B">
            <w:pPr>
              <w:jc w:val="center"/>
              <w:rPr>
                <w:rFonts w:ascii="Garamond" w:hAnsi="Garamond"/>
                <w:b/>
                <w:sz w:val="20"/>
                <w:szCs w:val="20"/>
              </w:rPr>
            </w:pPr>
            <w:r w:rsidRPr="00642B4B">
              <w:rPr>
                <w:rFonts w:ascii="Garamond" w:hAnsi="Garamond"/>
                <w:b/>
                <w:bCs/>
                <w:color w:val="000000"/>
                <w:sz w:val="20"/>
                <w:szCs w:val="20"/>
              </w:rPr>
              <w:t>PSHSH</w:t>
            </w:r>
          </w:p>
        </w:tc>
        <w:tc>
          <w:tcPr>
            <w:tcW w:w="801" w:type="pct"/>
            <w:gridSpan w:val="2"/>
            <w:shd w:val="clear" w:color="auto" w:fill="EAF1DD" w:themeFill="accent3" w:themeFillTint="33"/>
          </w:tcPr>
          <w:p w14:paraId="4770724F" w14:textId="77777777" w:rsidR="009F0FAE" w:rsidRPr="00642B4B" w:rsidRDefault="009F0FAE" w:rsidP="0013284B">
            <w:pPr>
              <w:jc w:val="center"/>
              <w:rPr>
                <w:rFonts w:ascii="Garamond" w:hAnsi="Garamond"/>
                <w:b/>
                <w:bCs/>
                <w:sz w:val="20"/>
                <w:szCs w:val="20"/>
              </w:rPr>
            </w:pPr>
            <w:r w:rsidRPr="00642B4B">
              <w:rPr>
                <w:rFonts w:ascii="Garamond" w:hAnsi="Garamond"/>
                <w:b/>
                <w:bCs/>
                <w:color w:val="000000"/>
                <w:sz w:val="20"/>
                <w:szCs w:val="20"/>
              </w:rPr>
              <w:t>PSHSH, NJVV, org. ndërkombëtare</w:t>
            </w:r>
          </w:p>
        </w:tc>
        <w:tc>
          <w:tcPr>
            <w:tcW w:w="561" w:type="pct"/>
            <w:shd w:val="clear" w:color="auto" w:fill="EAF1DD" w:themeFill="accent3" w:themeFillTint="33"/>
          </w:tcPr>
          <w:p w14:paraId="47707250" w14:textId="77777777" w:rsidR="009F0FAE" w:rsidRPr="00642B4B" w:rsidRDefault="009F0FAE" w:rsidP="0013284B">
            <w:pPr>
              <w:jc w:val="center"/>
              <w:rPr>
                <w:rFonts w:ascii="Garamond" w:hAnsi="Garamond"/>
                <w:b/>
                <w:bCs/>
                <w:sz w:val="20"/>
                <w:szCs w:val="20"/>
              </w:rPr>
            </w:pPr>
            <w:r w:rsidRPr="00642B4B">
              <w:rPr>
                <w:rFonts w:ascii="Garamond" w:hAnsi="Garamond"/>
                <w:b/>
                <w:bCs/>
                <w:color w:val="000000"/>
                <w:sz w:val="20"/>
                <w:szCs w:val="20"/>
              </w:rPr>
              <w:t>6M-I- 2022</w:t>
            </w:r>
            <w:r w:rsidRPr="00642B4B">
              <w:rPr>
                <w:rFonts w:ascii="Garamond" w:hAnsi="Garamond"/>
                <w:b/>
                <w:bCs/>
                <w:color w:val="000000"/>
                <w:sz w:val="20"/>
                <w:szCs w:val="20"/>
              </w:rPr>
              <w:br/>
              <w:t xml:space="preserve">– </w:t>
            </w:r>
            <w:r w:rsidRPr="00642B4B">
              <w:rPr>
                <w:rFonts w:ascii="Garamond" w:hAnsi="Garamond"/>
                <w:b/>
                <w:bCs/>
                <w:color w:val="000000"/>
                <w:sz w:val="20"/>
                <w:szCs w:val="20"/>
              </w:rPr>
              <w:br/>
              <w:t>6M-II- 2027</w:t>
            </w:r>
          </w:p>
        </w:tc>
      </w:tr>
      <w:tr w:rsidR="009F0FAE" w:rsidRPr="00BB432D" w14:paraId="47707258" w14:textId="77777777" w:rsidTr="004655A8">
        <w:tc>
          <w:tcPr>
            <w:tcW w:w="2323" w:type="pct"/>
            <w:gridSpan w:val="5"/>
            <w:shd w:val="clear" w:color="auto" w:fill="auto"/>
          </w:tcPr>
          <w:p w14:paraId="47707252" w14:textId="37DED030" w:rsidR="009F0FAE" w:rsidRPr="00642B4B" w:rsidRDefault="009F0FAE" w:rsidP="0013284B">
            <w:pPr>
              <w:jc w:val="both"/>
              <w:rPr>
                <w:rFonts w:ascii="Garamond" w:hAnsi="Garamond"/>
                <w:sz w:val="20"/>
                <w:szCs w:val="20"/>
              </w:rPr>
            </w:pPr>
            <w:r w:rsidRPr="00642B4B">
              <w:rPr>
                <w:rFonts w:ascii="Garamond" w:hAnsi="Garamond"/>
                <w:color w:val="000000"/>
                <w:sz w:val="20"/>
                <w:szCs w:val="20"/>
              </w:rPr>
              <w:t>II.2.2.a</w:t>
            </w:r>
            <w:r w:rsidR="000E2519">
              <w:rPr>
                <w:rFonts w:ascii="Garamond" w:hAnsi="Garamond"/>
                <w:color w:val="000000"/>
                <w:sz w:val="20"/>
                <w:szCs w:val="20"/>
              </w:rPr>
              <w:t>)</w:t>
            </w:r>
            <w:r w:rsidRPr="00642B4B">
              <w:rPr>
                <w:rFonts w:ascii="Garamond" w:hAnsi="Garamond"/>
                <w:color w:val="000000"/>
                <w:sz w:val="20"/>
                <w:szCs w:val="20"/>
              </w:rPr>
              <w:t xml:space="preserve"> Caktimi i detyrës</w:t>
            </w:r>
            <w:r w:rsidR="00BB432D" w:rsidRPr="00642B4B">
              <w:rPr>
                <w:rFonts w:ascii="Garamond" w:hAnsi="Garamond"/>
                <w:color w:val="000000"/>
                <w:sz w:val="20"/>
                <w:szCs w:val="20"/>
              </w:rPr>
              <w:t xml:space="preserve"> </w:t>
            </w:r>
            <w:r w:rsidRPr="00642B4B">
              <w:rPr>
                <w:rFonts w:ascii="Garamond" w:hAnsi="Garamond"/>
                <w:color w:val="000000"/>
                <w:sz w:val="20"/>
                <w:szCs w:val="20"/>
              </w:rPr>
              <w:t xml:space="preserve">për marrjen dhe </w:t>
            </w:r>
            <w:r w:rsidR="00F810C0" w:rsidRPr="00642B4B">
              <w:rPr>
                <w:rFonts w:ascii="Garamond" w:hAnsi="Garamond"/>
                <w:color w:val="000000"/>
                <w:sz w:val="20"/>
                <w:szCs w:val="20"/>
              </w:rPr>
              <w:t>regjistrimin</w:t>
            </w:r>
            <w:r w:rsidRPr="00642B4B">
              <w:rPr>
                <w:rFonts w:ascii="Garamond" w:hAnsi="Garamond"/>
                <w:color w:val="000000"/>
                <w:sz w:val="20"/>
                <w:szCs w:val="20"/>
              </w:rPr>
              <w:t xml:space="preserve"> e krimeve të urrejtjes dhe diskriminimit kundër personave LGBTI+, një specialisteje/specialisti në PSHSH në nivel bashkie (DVP dhe Komisariate)</w:t>
            </w:r>
          </w:p>
        </w:tc>
        <w:tc>
          <w:tcPr>
            <w:tcW w:w="658" w:type="pct"/>
          </w:tcPr>
          <w:p w14:paraId="47707253"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 xml:space="preserve">61 persona me detyrën e pikës fokale për LGBTI+ në </w:t>
            </w:r>
            <w:r w:rsidRPr="00642B4B">
              <w:rPr>
                <w:rFonts w:ascii="Garamond" w:hAnsi="Garamond"/>
                <w:color w:val="000000"/>
                <w:sz w:val="20"/>
                <w:szCs w:val="20"/>
              </w:rPr>
              <w:t>nivel bashkie (DVP dhe Komisariate)</w:t>
            </w:r>
          </w:p>
        </w:tc>
        <w:tc>
          <w:tcPr>
            <w:tcW w:w="657" w:type="pct"/>
            <w:gridSpan w:val="2"/>
            <w:shd w:val="clear" w:color="auto" w:fill="auto"/>
          </w:tcPr>
          <w:p w14:paraId="47707254"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PSHSH</w:t>
            </w:r>
          </w:p>
        </w:tc>
        <w:tc>
          <w:tcPr>
            <w:tcW w:w="801" w:type="pct"/>
            <w:gridSpan w:val="2"/>
          </w:tcPr>
          <w:p w14:paraId="47707255" w14:textId="77777777" w:rsidR="009F0FAE" w:rsidRPr="00642B4B" w:rsidRDefault="009F0FAE" w:rsidP="0013284B">
            <w:pPr>
              <w:jc w:val="center"/>
              <w:rPr>
                <w:rFonts w:ascii="Garamond" w:hAnsi="Garamond"/>
                <w:iCs/>
                <w:color w:val="000000"/>
                <w:sz w:val="20"/>
                <w:szCs w:val="20"/>
              </w:rPr>
            </w:pPr>
          </w:p>
          <w:p w14:paraId="47707256"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MB</w:t>
            </w:r>
          </w:p>
        </w:tc>
        <w:tc>
          <w:tcPr>
            <w:tcW w:w="561" w:type="pct"/>
            <w:shd w:val="clear" w:color="auto" w:fill="auto"/>
          </w:tcPr>
          <w:p w14:paraId="47707257" w14:textId="77777777" w:rsidR="009F0FAE" w:rsidRPr="00642B4B" w:rsidRDefault="009F0FAE" w:rsidP="0013284B">
            <w:pPr>
              <w:jc w:val="center"/>
              <w:rPr>
                <w:rFonts w:ascii="Garamond" w:hAnsi="Garamond"/>
                <w:b/>
                <w:bCs/>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6M-II- 2027</w:t>
            </w:r>
          </w:p>
        </w:tc>
      </w:tr>
      <w:tr w:rsidR="009F0FAE" w:rsidRPr="00BB432D" w14:paraId="47707261" w14:textId="77777777" w:rsidTr="004655A8">
        <w:tc>
          <w:tcPr>
            <w:tcW w:w="2323" w:type="pct"/>
            <w:gridSpan w:val="5"/>
            <w:shd w:val="clear" w:color="auto" w:fill="auto"/>
          </w:tcPr>
          <w:p w14:paraId="47707259" w14:textId="77DC0BF6" w:rsidR="009F0FAE" w:rsidRPr="00642B4B" w:rsidRDefault="009F0FAE" w:rsidP="000E2519">
            <w:pPr>
              <w:jc w:val="both"/>
              <w:rPr>
                <w:rFonts w:ascii="Garamond" w:hAnsi="Garamond"/>
                <w:color w:val="000000"/>
                <w:sz w:val="20"/>
                <w:szCs w:val="20"/>
              </w:rPr>
            </w:pPr>
            <w:r w:rsidRPr="00642B4B">
              <w:rPr>
                <w:rFonts w:ascii="Garamond" w:hAnsi="Garamond"/>
                <w:color w:val="000000"/>
                <w:sz w:val="20"/>
                <w:szCs w:val="20"/>
              </w:rPr>
              <w:t>II.2.2.b</w:t>
            </w:r>
            <w:r w:rsidR="000E2519">
              <w:rPr>
                <w:rFonts w:ascii="Garamond" w:hAnsi="Garamond"/>
                <w:color w:val="000000"/>
                <w:sz w:val="20"/>
                <w:szCs w:val="20"/>
              </w:rPr>
              <w:t>)</w:t>
            </w:r>
            <w:r w:rsidRPr="00642B4B">
              <w:rPr>
                <w:rFonts w:ascii="Garamond" w:hAnsi="Garamond"/>
                <w:color w:val="000000"/>
                <w:sz w:val="20"/>
                <w:szCs w:val="20"/>
              </w:rPr>
              <w:t xml:space="preserve"> Trajnimi i këtyre pikave fokale në regjistrimin dhe trajtimin e raporteve të diskriminimit ndaj personave</w:t>
            </w:r>
            <w:r w:rsidR="00F810C0">
              <w:rPr>
                <w:rFonts w:ascii="Garamond" w:hAnsi="Garamond"/>
                <w:color w:val="000000"/>
                <w:sz w:val="20"/>
                <w:szCs w:val="20"/>
              </w:rPr>
              <w:t xml:space="preserve"> LGBTI+ dhe krimit të urrejtjes</w:t>
            </w:r>
          </w:p>
        </w:tc>
        <w:tc>
          <w:tcPr>
            <w:tcW w:w="658" w:type="pct"/>
          </w:tcPr>
          <w:p w14:paraId="4770725A"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61 pikat fokale të trajnuara</w:t>
            </w:r>
          </w:p>
        </w:tc>
        <w:tc>
          <w:tcPr>
            <w:tcW w:w="657" w:type="pct"/>
            <w:gridSpan w:val="2"/>
            <w:shd w:val="clear" w:color="auto" w:fill="auto"/>
          </w:tcPr>
          <w:p w14:paraId="4770725B"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PSHSH</w:t>
            </w:r>
          </w:p>
        </w:tc>
        <w:tc>
          <w:tcPr>
            <w:tcW w:w="801" w:type="pct"/>
            <w:gridSpan w:val="2"/>
          </w:tcPr>
          <w:p w14:paraId="4770725C"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MB</w:t>
            </w:r>
          </w:p>
          <w:p w14:paraId="4770725D"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Donatorë</w:t>
            </w:r>
          </w:p>
          <w:p w14:paraId="4770725E"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Akademia e Sigurisë</w:t>
            </w:r>
          </w:p>
          <w:p w14:paraId="4770725F" w14:textId="77777777" w:rsidR="009F0FAE" w:rsidRPr="00642B4B" w:rsidRDefault="009F0FAE" w:rsidP="0013284B">
            <w:pPr>
              <w:jc w:val="center"/>
              <w:rPr>
                <w:rFonts w:ascii="Garamond" w:hAnsi="Garamond"/>
                <w:iCs/>
                <w:color w:val="000000"/>
                <w:sz w:val="20"/>
                <w:szCs w:val="20"/>
              </w:rPr>
            </w:pPr>
          </w:p>
        </w:tc>
        <w:tc>
          <w:tcPr>
            <w:tcW w:w="561" w:type="pct"/>
            <w:shd w:val="clear" w:color="auto" w:fill="auto"/>
          </w:tcPr>
          <w:p w14:paraId="47707260"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6M-II- 2027</w:t>
            </w:r>
          </w:p>
        </w:tc>
      </w:tr>
      <w:tr w:rsidR="009F0FAE" w:rsidRPr="00BB432D" w14:paraId="47707266" w14:textId="77777777" w:rsidTr="001B7B10">
        <w:tc>
          <w:tcPr>
            <w:tcW w:w="2981" w:type="pct"/>
            <w:gridSpan w:val="6"/>
            <w:shd w:val="clear" w:color="auto" w:fill="EAF1DD" w:themeFill="accent3" w:themeFillTint="33"/>
          </w:tcPr>
          <w:p w14:paraId="47707262" w14:textId="2531415C" w:rsidR="009F0FAE" w:rsidRPr="00642B4B" w:rsidRDefault="000E2519" w:rsidP="0013284B">
            <w:pPr>
              <w:jc w:val="both"/>
              <w:rPr>
                <w:rFonts w:ascii="Garamond" w:hAnsi="Garamond"/>
                <w:b/>
                <w:bCs/>
                <w:sz w:val="20"/>
                <w:szCs w:val="20"/>
              </w:rPr>
            </w:pPr>
            <w:r>
              <w:rPr>
                <w:rFonts w:ascii="Garamond" w:hAnsi="Garamond"/>
                <w:b/>
                <w:bCs/>
                <w:color w:val="000000"/>
                <w:sz w:val="20"/>
                <w:szCs w:val="20"/>
              </w:rPr>
              <w:t>II.2.3</w:t>
            </w:r>
            <w:r w:rsidR="009F0FAE" w:rsidRPr="00642B4B">
              <w:rPr>
                <w:rFonts w:ascii="Garamond" w:hAnsi="Garamond"/>
                <w:b/>
                <w:bCs/>
                <w:color w:val="000000"/>
                <w:sz w:val="20"/>
                <w:szCs w:val="20"/>
              </w:rPr>
              <w:t xml:space="preserve"> Trajnimi i profesionisteve dhe profesionistëve të Zyrave për Ndihmë Juridike Falas, si dhe i OJF-ve dhe Klinikave të Ligjit të licensuara për ofrimin e ndihmës juridike, me qëllim ofrimin e shërbimeve të ndjeshme ndaj personave LGBTI+</w:t>
            </w:r>
          </w:p>
        </w:tc>
        <w:tc>
          <w:tcPr>
            <w:tcW w:w="657" w:type="pct"/>
            <w:gridSpan w:val="2"/>
            <w:shd w:val="clear" w:color="auto" w:fill="EAF1DD" w:themeFill="accent3" w:themeFillTint="33"/>
          </w:tcPr>
          <w:p w14:paraId="47707263" w14:textId="4FC3E4F6" w:rsidR="009F0FAE" w:rsidRPr="00642B4B" w:rsidRDefault="009F0FAE" w:rsidP="0013284B">
            <w:pPr>
              <w:jc w:val="center"/>
              <w:rPr>
                <w:rFonts w:ascii="Garamond" w:hAnsi="Garamond"/>
                <w:b/>
                <w:bCs/>
                <w:sz w:val="20"/>
                <w:szCs w:val="20"/>
              </w:rPr>
            </w:pPr>
            <w:r w:rsidRPr="00642B4B">
              <w:rPr>
                <w:rFonts w:ascii="Garamond" w:hAnsi="Garamond"/>
                <w:b/>
                <w:bCs/>
                <w:color w:val="000000"/>
                <w:sz w:val="20"/>
                <w:szCs w:val="20"/>
              </w:rPr>
              <w:t>MD / Drejtoria e Ndihmës Juridike</w:t>
            </w:r>
            <w:r w:rsidR="00F810C0">
              <w:rPr>
                <w:rFonts w:ascii="Garamond" w:hAnsi="Garamond"/>
                <w:b/>
                <w:bCs/>
                <w:color w:val="000000"/>
                <w:sz w:val="20"/>
                <w:szCs w:val="20"/>
              </w:rPr>
              <w:t xml:space="preserve"> </w:t>
            </w:r>
            <w:r w:rsidRPr="00642B4B">
              <w:rPr>
                <w:rFonts w:ascii="Garamond" w:hAnsi="Garamond"/>
                <w:b/>
                <w:bCs/>
                <w:color w:val="000000"/>
                <w:sz w:val="20"/>
                <w:szCs w:val="20"/>
              </w:rPr>
              <w:t>Falas</w:t>
            </w:r>
          </w:p>
        </w:tc>
        <w:tc>
          <w:tcPr>
            <w:tcW w:w="801" w:type="pct"/>
            <w:gridSpan w:val="2"/>
            <w:shd w:val="clear" w:color="auto" w:fill="EAF1DD" w:themeFill="accent3" w:themeFillTint="33"/>
          </w:tcPr>
          <w:p w14:paraId="47707264" w14:textId="77777777" w:rsidR="009F0FAE" w:rsidRPr="00642B4B" w:rsidRDefault="009F0FAE" w:rsidP="0013284B">
            <w:pPr>
              <w:jc w:val="center"/>
              <w:rPr>
                <w:rFonts w:ascii="Garamond" w:hAnsi="Garamond"/>
                <w:b/>
                <w:bCs/>
                <w:sz w:val="20"/>
                <w:szCs w:val="20"/>
              </w:rPr>
            </w:pPr>
            <w:r w:rsidRPr="00642B4B">
              <w:rPr>
                <w:rFonts w:ascii="Garamond" w:hAnsi="Garamond"/>
                <w:b/>
                <w:bCs/>
                <w:color w:val="000000"/>
                <w:sz w:val="20"/>
                <w:szCs w:val="20"/>
              </w:rPr>
              <w:t>Dhoma Kombëtare e Avokatisë, KMD, AP, org. ndërkombëtare</w:t>
            </w:r>
          </w:p>
        </w:tc>
        <w:tc>
          <w:tcPr>
            <w:tcW w:w="561" w:type="pct"/>
            <w:shd w:val="clear" w:color="auto" w:fill="EAF1DD" w:themeFill="accent3" w:themeFillTint="33"/>
          </w:tcPr>
          <w:p w14:paraId="47707265" w14:textId="77777777" w:rsidR="009F0FAE" w:rsidRPr="00642B4B" w:rsidRDefault="009F0FAE" w:rsidP="0013284B">
            <w:pPr>
              <w:jc w:val="center"/>
              <w:rPr>
                <w:rFonts w:ascii="Garamond" w:hAnsi="Garamond"/>
                <w:b/>
                <w:sz w:val="20"/>
                <w:szCs w:val="20"/>
              </w:rPr>
            </w:pPr>
            <w:r w:rsidRPr="00642B4B">
              <w:rPr>
                <w:rFonts w:ascii="Garamond" w:hAnsi="Garamond"/>
                <w:b/>
                <w:bCs/>
                <w:color w:val="000000"/>
                <w:sz w:val="20"/>
                <w:szCs w:val="20"/>
              </w:rPr>
              <w:t>6M-I- 2022</w:t>
            </w:r>
            <w:r w:rsidRPr="00642B4B">
              <w:rPr>
                <w:rFonts w:ascii="Garamond" w:hAnsi="Garamond"/>
                <w:b/>
                <w:bCs/>
                <w:color w:val="000000"/>
                <w:sz w:val="20"/>
                <w:szCs w:val="20"/>
              </w:rPr>
              <w:br/>
              <w:t xml:space="preserve">– </w:t>
            </w:r>
            <w:r w:rsidRPr="00642B4B">
              <w:rPr>
                <w:rFonts w:ascii="Garamond" w:hAnsi="Garamond"/>
                <w:b/>
                <w:bCs/>
                <w:color w:val="000000"/>
                <w:sz w:val="20"/>
                <w:szCs w:val="20"/>
              </w:rPr>
              <w:br/>
              <w:t>6M-II- 2027</w:t>
            </w:r>
          </w:p>
        </w:tc>
      </w:tr>
      <w:tr w:rsidR="009F0FAE" w:rsidRPr="00BB432D" w14:paraId="4770726C" w14:textId="77777777" w:rsidTr="004655A8">
        <w:tc>
          <w:tcPr>
            <w:tcW w:w="2323" w:type="pct"/>
            <w:gridSpan w:val="5"/>
            <w:shd w:val="clear" w:color="auto" w:fill="auto"/>
          </w:tcPr>
          <w:p w14:paraId="47707267" w14:textId="77777777" w:rsidR="009F0FAE" w:rsidRPr="00642B4B" w:rsidRDefault="009F0FAE" w:rsidP="0013284B">
            <w:pPr>
              <w:jc w:val="both"/>
              <w:rPr>
                <w:rFonts w:ascii="Garamond" w:hAnsi="Garamond"/>
                <w:sz w:val="20"/>
                <w:szCs w:val="20"/>
              </w:rPr>
            </w:pPr>
            <w:r w:rsidRPr="00642B4B">
              <w:rPr>
                <w:rFonts w:ascii="Garamond" w:hAnsi="Garamond"/>
                <w:iCs/>
                <w:color w:val="000000"/>
                <w:sz w:val="20"/>
                <w:szCs w:val="20"/>
              </w:rPr>
              <w:t>II.2.3.a. Përgatitja e modulit të trajnimit</w:t>
            </w:r>
          </w:p>
        </w:tc>
        <w:tc>
          <w:tcPr>
            <w:tcW w:w="658" w:type="pct"/>
          </w:tcPr>
          <w:p w14:paraId="47707268"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Moduli i përgatitur</w:t>
            </w:r>
          </w:p>
        </w:tc>
        <w:tc>
          <w:tcPr>
            <w:tcW w:w="657" w:type="pct"/>
            <w:gridSpan w:val="2"/>
            <w:shd w:val="clear" w:color="auto" w:fill="auto"/>
          </w:tcPr>
          <w:p w14:paraId="47707269" w14:textId="77777777" w:rsidR="009F0FAE" w:rsidRPr="00642B4B" w:rsidRDefault="009F0FAE" w:rsidP="0013284B">
            <w:pPr>
              <w:jc w:val="center"/>
              <w:rPr>
                <w:rFonts w:ascii="Garamond" w:hAnsi="Garamond"/>
                <w:iCs/>
                <w:sz w:val="20"/>
                <w:szCs w:val="20"/>
              </w:rPr>
            </w:pPr>
            <w:r w:rsidRPr="00642B4B">
              <w:rPr>
                <w:rFonts w:ascii="Garamond" w:hAnsi="Garamond"/>
                <w:iCs/>
                <w:color w:val="000000"/>
                <w:sz w:val="20"/>
                <w:szCs w:val="20"/>
              </w:rPr>
              <w:t>MD / Drejtoria e Ndihmës JuridikeFalas</w:t>
            </w:r>
          </w:p>
        </w:tc>
        <w:tc>
          <w:tcPr>
            <w:tcW w:w="801" w:type="pct"/>
            <w:gridSpan w:val="2"/>
          </w:tcPr>
          <w:p w14:paraId="4770726A"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Dhoma Kombëtare e Avokatisë, KMD, AP, org. ndërkombëtare</w:t>
            </w:r>
          </w:p>
        </w:tc>
        <w:tc>
          <w:tcPr>
            <w:tcW w:w="561" w:type="pct"/>
            <w:shd w:val="clear" w:color="auto" w:fill="auto"/>
          </w:tcPr>
          <w:p w14:paraId="4770726B" w14:textId="77777777" w:rsidR="009F0FAE" w:rsidRPr="00642B4B" w:rsidRDefault="009F0FAE" w:rsidP="0013284B">
            <w:pPr>
              <w:jc w:val="center"/>
              <w:rPr>
                <w:rFonts w:ascii="Garamond" w:hAnsi="Garamond"/>
                <w:sz w:val="20"/>
                <w:szCs w:val="20"/>
              </w:rPr>
            </w:pPr>
            <w:r w:rsidRPr="00642B4B">
              <w:rPr>
                <w:rFonts w:ascii="Garamond" w:hAnsi="Garamond"/>
                <w:color w:val="000000"/>
                <w:sz w:val="20"/>
                <w:szCs w:val="20"/>
              </w:rPr>
              <w:t>6M-I- 2022</w:t>
            </w:r>
            <w:r w:rsidRPr="00642B4B">
              <w:rPr>
                <w:rFonts w:ascii="Garamond" w:hAnsi="Garamond"/>
                <w:color w:val="000000"/>
                <w:sz w:val="20"/>
                <w:szCs w:val="20"/>
              </w:rPr>
              <w:br/>
              <w:t xml:space="preserve">– </w:t>
            </w:r>
            <w:r w:rsidRPr="00642B4B">
              <w:rPr>
                <w:rFonts w:ascii="Garamond" w:hAnsi="Garamond"/>
                <w:color w:val="000000"/>
                <w:sz w:val="20"/>
                <w:szCs w:val="20"/>
              </w:rPr>
              <w:br/>
              <w:t>6M-II- 2022</w:t>
            </w:r>
          </w:p>
        </w:tc>
      </w:tr>
      <w:tr w:rsidR="009F0FAE" w:rsidRPr="00BB432D" w14:paraId="47707272" w14:textId="77777777" w:rsidTr="004655A8">
        <w:tc>
          <w:tcPr>
            <w:tcW w:w="2323" w:type="pct"/>
            <w:gridSpan w:val="5"/>
            <w:shd w:val="clear" w:color="auto" w:fill="auto"/>
          </w:tcPr>
          <w:p w14:paraId="4770726D" w14:textId="7271F7A1" w:rsidR="009F0FAE" w:rsidRPr="00642B4B" w:rsidRDefault="009F0FAE" w:rsidP="000E2519">
            <w:pPr>
              <w:jc w:val="both"/>
              <w:rPr>
                <w:rFonts w:ascii="Garamond" w:hAnsi="Garamond"/>
                <w:sz w:val="20"/>
                <w:szCs w:val="20"/>
              </w:rPr>
            </w:pPr>
            <w:r w:rsidRPr="00642B4B">
              <w:rPr>
                <w:rFonts w:ascii="Garamond" w:hAnsi="Garamond"/>
                <w:iCs/>
                <w:color w:val="000000"/>
                <w:sz w:val="20"/>
                <w:szCs w:val="20"/>
              </w:rPr>
              <w:t>II.2.3.b</w:t>
            </w:r>
            <w:r w:rsidR="000E2519">
              <w:rPr>
                <w:rFonts w:ascii="Garamond" w:hAnsi="Garamond"/>
                <w:iCs/>
                <w:color w:val="000000"/>
                <w:sz w:val="20"/>
                <w:szCs w:val="20"/>
              </w:rPr>
              <w:t>)</w:t>
            </w:r>
            <w:r w:rsidRPr="00642B4B">
              <w:rPr>
                <w:rFonts w:ascii="Garamond" w:hAnsi="Garamond"/>
                <w:iCs/>
                <w:color w:val="000000"/>
                <w:sz w:val="20"/>
                <w:szCs w:val="20"/>
              </w:rPr>
              <w:t xml:space="preserve"> Trajnimi i profesionisteve dhe profesionistëve në fushën e ofrimit të ndihmës ligjore, për shërbime të ndjeshme ndaj pesonave LGBTI+</w:t>
            </w:r>
          </w:p>
        </w:tc>
        <w:tc>
          <w:tcPr>
            <w:tcW w:w="658" w:type="pct"/>
          </w:tcPr>
          <w:p w14:paraId="4770726E"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30 profesioniste e profesionistë të trajnuar çdo vit</w:t>
            </w:r>
          </w:p>
        </w:tc>
        <w:tc>
          <w:tcPr>
            <w:tcW w:w="657" w:type="pct"/>
            <w:gridSpan w:val="2"/>
            <w:shd w:val="clear" w:color="auto" w:fill="auto"/>
          </w:tcPr>
          <w:p w14:paraId="4770726F"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MD / Drejtoria e Ndihmës JuridikeFalas</w:t>
            </w:r>
          </w:p>
        </w:tc>
        <w:tc>
          <w:tcPr>
            <w:tcW w:w="801" w:type="pct"/>
            <w:gridSpan w:val="2"/>
          </w:tcPr>
          <w:p w14:paraId="47707270"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Dhoma Kombëtare e Avokatisë, KMD, AP, org. ndërkombëtare</w:t>
            </w:r>
          </w:p>
        </w:tc>
        <w:tc>
          <w:tcPr>
            <w:tcW w:w="561" w:type="pct"/>
            <w:shd w:val="clear" w:color="auto" w:fill="auto"/>
          </w:tcPr>
          <w:p w14:paraId="47707271" w14:textId="77777777" w:rsidR="009F0FAE" w:rsidRPr="00642B4B" w:rsidRDefault="009F0FAE" w:rsidP="0013284B">
            <w:pPr>
              <w:jc w:val="center"/>
              <w:rPr>
                <w:rFonts w:ascii="Garamond" w:hAnsi="Garamond"/>
                <w:b/>
                <w:sz w:val="20"/>
                <w:szCs w:val="20"/>
              </w:rPr>
            </w:pPr>
            <w:r w:rsidRPr="00642B4B">
              <w:rPr>
                <w:rFonts w:ascii="Garamond" w:hAnsi="Garamond"/>
                <w:iCs/>
                <w:color w:val="000000"/>
                <w:sz w:val="20"/>
                <w:szCs w:val="20"/>
              </w:rPr>
              <w:t>6M-I- 2023</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6M-II- 2027</w:t>
            </w:r>
          </w:p>
        </w:tc>
      </w:tr>
      <w:tr w:rsidR="009F0FAE" w:rsidRPr="00BB432D" w14:paraId="47707277" w14:textId="77777777" w:rsidTr="001B7B10">
        <w:tc>
          <w:tcPr>
            <w:tcW w:w="2981" w:type="pct"/>
            <w:gridSpan w:val="6"/>
            <w:shd w:val="clear" w:color="auto" w:fill="auto"/>
          </w:tcPr>
          <w:p w14:paraId="47707273" w14:textId="3FD5BF30" w:rsidR="009F0FAE" w:rsidRPr="00642B4B" w:rsidRDefault="000E2519" w:rsidP="0013284B">
            <w:pPr>
              <w:jc w:val="both"/>
              <w:rPr>
                <w:rFonts w:ascii="Garamond" w:hAnsi="Garamond"/>
                <w:iCs/>
                <w:color w:val="000000"/>
                <w:sz w:val="20"/>
                <w:szCs w:val="20"/>
              </w:rPr>
            </w:pPr>
            <w:r>
              <w:rPr>
                <w:rFonts w:ascii="Garamond" w:hAnsi="Garamond"/>
                <w:b/>
                <w:bCs/>
                <w:color w:val="000000"/>
                <w:sz w:val="20"/>
                <w:szCs w:val="20"/>
              </w:rPr>
              <w:t xml:space="preserve">II.2.4 </w:t>
            </w:r>
            <w:r w:rsidR="009F0FAE" w:rsidRPr="00642B4B">
              <w:rPr>
                <w:rFonts w:ascii="Garamond" w:hAnsi="Garamond"/>
                <w:b/>
                <w:bCs/>
                <w:color w:val="000000"/>
                <w:sz w:val="20"/>
                <w:szCs w:val="20"/>
              </w:rPr>
              <w:t>Monitorimi dhe vlerësim</w:t>
            </w:r>
            <w:r w:rsidR="007D7B3F">
              <w:rPr>
                <w:rFonts w:ascii="Garamond" w:hAnsi="Garamond"/>
                <w:b/>
                <w:bCs/>
                <w:color w:val="000000"/>
                <w:sz w:val="20"/>
                <w:szCs w:val="20"/>
              </w:rPr>
              <w:t>i i zbatimit të PKV LGBTI+ 2021–</w:t>
            </w:r>
            <w:r w:rsidR="009F0FAE" w:rsidRPr="00642B4B">
              <w:rPr>
                <w:rFonts w:ascii="Garamond" w:hAnsi="Garamond"/>
                <w:b/>
                <w:bCs/>
                <w:color w:val="000000"/>
                <w:sz w:val="20"/>
                <w:szCs w:val="20"/>
              </w:rPr>
              <w:t>2027</w:t>
            </w:r>
          </w:p>
        </w:tc>
        <w:tc>
          <w:tcPr>
            <w:tcW w:w="657" w:type="pct"/>
            <w:gridSpan w:val="2"/>
            <w:shd w:val="clear" w:color="auto" w:fill="auto"/>
          </w:tcPr>
          <w:p w14:paraId="47707274" w14:textId="77777777"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t xml:space="preserve">MSHMS </w:t>
            </w:r>
          </w:p>
        </w:tc>
        <w:tc>
          <w:tcPr>
            <w:tcW w:w="801" w:type="pct"/>
            <w:gridSpan w:val="2"/>
          </w:tcPr>
          <w:p w14:paraId="47707275" w14:textId="77777777"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t xml:space="preserve">Të gjitha institucionet përgjegjëse apo </w:t>
            </w:r>
            <w:r w:rsidRPr="00642B4B">
              <w:rPr>
                <w:rFonts w:ascii="Garamond" w:hAnsi="Garamond"/>
                <w:b/>
                <w:bCs/>
                <w:color w:val="000000"/>
                <w:sz w:val="20"/>
                <w:szCs w:val="20"/>
              </w:rPr>
              <w:lastRenderedPageBreak/>
              <w:t>mbështetëse në zbatim</w:t>
            </w:r>
          </w:p>
        </w:tc>
        <w:tc>
          <w:tcPr>
            <w:tcW w:w="561" w:type="pct"/>
            <w:shd w:val="clear" w:color="auto" w:fill="auto"/>
          </w:tcPr>
          <w:p w14:paraId="47707276" w14:textId="77777777" w:rsidR="009F0FAE" w:rsidRPr="00642B4B" w:rsidRDefault="009F0FAE" w:rsidP="0013284B">
            <w:pPr>
              <w:jc w:val="center"/>
              <w:rPr>
                <w:rFonts w:ascii="Garamond" w:hAnsi="Garamond"/>
                <w:iCs/>
                <w:color w:val="000000"/>
                <w:sz w:val="20"/>
                <w:szCs w:val="20"/>
              </w:rPr>
            </w:pPr>
            <w:r w:rsidRPr="00642B4B">
              <w:rPr>
                <w:rFonts w:ascii="Garamond" w:hAnsi="Garamond"/>
                <w:b/>
                <w:bCs/>
                <w:color w:val="000000"/>
                <w:sz w:val="20"/>
                <w:szCs w:val="20"/>
              </w:rPr>
              <w:lastRenderedPageBreak/>
              <w:t>6M-I- 2022</w:t>
            </w:r>
            <w:r w:rsidRPr="00642B4B">
              <w:rPr>
                <w:rFonts w:ascii="Garamond" w:hAnsi="Garamond"/>
                <w:b/>
                <w:bCs/>
                <w:color w:val="000000"/>
                <w:sz w:val="20"/>
                <w:szCs w:val="20"/>
              </w:rPr>
              <w:br/>
              <w:t xml:space="preserve">– </w:t>
            </w:r>
            <w:r w:rsidRPr="00642B4B">
              <w:rPr>
                <w:rFonts w:ascii="Garamond" w:hAnsi="Garamond"/>
                <w:b/>
                <w:bCs/>
                <w:color w:val="000000"/>
                <w:sz w:val="20"/>
                <w:szCs w:val="20"/>
              </w:rPr>
              <w:br/>
            </w:r>
            <w:r w:rsidRPr="00642B4B">
              <w:rPr>
                <w:rFonts w:ascii="Garamond" w:hAnsi="Garamond"/>
                <w:b/>
                <w:bCs/>
                <w:color w:val="000000"/>
                <w:sz w:val="20"/>
                <w:szCs w:val="20"/>
              </w:rPr>
              <w:lastRenderedPageBreak/>
              <w:t>6M-I- 2027</w:t>
            </w:r>
          </w:p>
        </w:tc>
      </w:tr>
      <w:tr w:rsidR="009F0FAE" w:rsidRPr="00BB432D" w14:paraId="4770727D" w14:textId="77777777" w:rsidTr="004655A8">
        <w:tc>
          <w:tcPr>
            <w:tcW w:w="2323" w:type="pct"/>
            <w:gridSpan w:val="5"/>
            <w:shd w:val="clear" w:color="auto" w:fill="auto"/>
          </w:tcPr>
          <w:p w14:paraId="47707278" w14:textId="070BA2ED" w:rsidR="009F0FAE" w:rsidRPr="00642B4B" w:rsidRDefault="009F0FAE" w:rsidP="00F810C0">
            <w:pPr>
              <w:jc w:val="both"/>
              <w:rPr>
                <w:rFonts w:ascii="Garamond" w:hAnsi="Garamond"/>
                <w:iCs/>
                <w:color w:val="000000"/>
                <w:sz w:val="20"/>
                <w:szCs w:val="20"/>
              </w:rPr>
            </w:pPr>
            <w:r w:rsidRPr="00642B4B">
              <w:rPr>
                <w:rFonts w:ascii="Garamond" w:hAnsi="Garamond"/>
                <w:iCs/>
                <w:color w:val="000000"/>
                <w:sz w:val="20"/>
                <w:szCs w:val="20"/>
              </w:rPr>
              <w:lastRenderedPageBreak/>
              <w:t>III.2.4.a</w:t>
            </w:r>
            <w:r w:rsidR="00F810C0">
              <w:rPr>
                <w:rFonts w:ascii="Garamond" w:hAnsi="Garamond"/>
                <w:iCs/>
                <w:color w:val="000000"/>
                <w:sz w:val="20"/>
                <w:szCs w:val="20"/>
              </w:rPr>
              <w:t xml:space="preserve">) </w:t>
            </w:r>
            <w:r w:rsidRPr="00642B4B">
              <w:rPr>
                <w:rFonts w:ascii="Garamond" w:hAnsi="Garamond"/>
                <w:iCs/>
                <w:color w:val="000000"/>
                <w:sz w:val="20"/>
                <w:szCs w:val="20"/>
              </w:rPr>
              <w:t>Përgatitja e raporteve vjetore të monitorimit</w:t>
            </w:r>
            <w:r w:rsidR="00F810C0">
              <w:rPr>
                <w:rFonts w:ascii="Garamond" w:hAnsi="Garamond"/>
                <w:iCs/>
                <w:color w:val="000000"/>
                <w:sz w:val="20"/>
                <w:szCs w:val="20"/>
              </w:rPr>
              <w:t xml:space="preserve"> të zbatimit të PKV LGBTI+ 2021–</w:t>
            </w:r>
            <w:r w:rsidRPr="00642B4B">
              <w:rPr>
                <w:rFonts w:ascii="Garamond" w:hAnsi="Garamond"/>
                <w:iCs/>
                <w:color w:val="000000"/>
                <w:sz w:val="20"/>
                <w:szCs w:val="20"/>
              </w:rPr>
              <w:t>2027</w:t>
            </w:r>
          </w:p>
        </w:tc>
        <w:tc>
          <w:tcPr>
            <w:tcW w:w="658" w:type="pct"/>
          </w:tcPr>
          <w:p w14:paraId="47707279"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Raporti vjetor i monitorimit i përgatitur</w:t>
            </w:r>
          </w:p>
        </w:tc>
        <w:tc>
          <w:tcPr>
            <w:tcW w:w="657" w:type="pct"/>
            <w:gridSpan w:val="2"/>
            <w:shd w:val="clear" w:color="auto" w:fill="auto"/>
          </w:tcPr>
          <w:p w14:paraId="4770727A"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 xml:space="preserve">MSHMS </w:t>
            </w:r>
          </w:p>
        </w:tc>
        <w:tc>
          <w:tcPr>
            <w:tcW w:w="801" w:type="pct"/>
            <w:gridSpan w:val="2"/>
          </w:tcPr>
          <w:p w14:paraId="4770727B"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Të gjitha institucionet përgjegjëse apo mbështetëse në zbatim</w:t>
            </w:r>
          </w:p>
        </w:tc>
        <w:tc>
          <w:tcPr>
            <w:tcW w:w="561" w:type="pct"/>
            <w:shd w:val="clear" w:color="auto" w:fill="auto"/>
          </w:tcPr>
          <w:p w14:paraId="4770727C" w14:textId="77777777" w:rsidR="009F0FAE" w:rsidRPr="00642B4B" w:rsidRDefault="009F0FAE" w:rsidP="0013284B">
            <w:pPr>
              <w:jc w:val="center"/>
              <w:rPr>
                <w:rFonts w:ascii="Garamond" w:hAnsi="Garamond"/>
                <w:iCs/>
                <w:color w:val="000000"/>
                <w:sz w:val="20"/>
                <w:szCs w:val="20"/>
              </w:rPr>
            </w:pPr>
            <w:r w:rsidRPr="00642B4B">
              <w:rPr>
                <w:rFonts w:ascii="Garamond" w:hAnsi="Garamond"/>
                <w:color w:val="000000"/>
                <w:sz w:val="20"/>
                <w:szCs w:val="20"/>
              </w:rPr>
              <w:t>6M-I- 2022</w:t>
            </w:r>
            <w:r w:rsidRPr="00642B4B">
              <w:rPr>
                <w:rFonts w:ascii="Garamond" w:hAnsi="Garamond"/>
                <w:color w:val="000000"/>
                <w:sz w:val="20"/>
                <w:szCs w:val="20"/>
              </w:rPr>
              <w:br/>
              <w:t xml:space="preserve">– </w:t>
            </w:r>
            <w:r w:rsidRPr="00642B4B">
              <w:rPr>
                <w:rFonts w:ascii="Garamond" w:hAnsi="Garamond"/>
                <w:color w:val="000000"/>
                <w:sz w:val="20"/>
                <w:szCs w:val="20"/>
              </w:rPr>
              <w:br/>
              <w:t>6M-II- 2027</w:t>
            </w:r>
          </w:p>
        </w:tc>
      </w:tr>
      <w:tr w:rsidR="009F0FAE" w:rsidRPr="00BB432D" w14:paraId="47707283" w14:textId="77777777" w:rsidTr="004655A8">
        <w:tc>
          <w:tcPr>
            <w:tcW w:w="2323" w:type="pct"/>
            <w:gridSpan w:val="5"/>
            <w:shd w:val="clear" w:color="auto" w:fill="auto"/>
          </w:tcPr>
          <w:p w14:paraId="4770727E" w14:textId="2928F20D" w:rsidR="009F0FAE" w:rsidRPr="00642B4B" w:rsidRDefault="009F0FAE" w:rsidP="00F810C0">
            <w:pPr>
              <w:jc w:val="both"/>
              <w:rPr>
                <w:rFonts w:ascii="Garamond" w:hAnsi="Garamond"/>
                <w:iCs/>
                <w:color w:val="000000"/>
                <w:sz w:val="20"/>
                <w:szCs w:val="20"/>
              </w:rPr>
            </w:pPr>
            <w:r w:rsidRPr="00642B4B">
              <w:rPr>
                <w:rFonts w:ascii="Garamond" w:hAnsi="Garamond"/>
                <w:iCs/>
                <w:color w:val="000000"/>
                <w:sz w:val="20"/>
                <w:szCs w:val="20"/>
              </w:rPr>
              <w:t>III.2.4.b</w:t>
            </w:r>
            <w:r w:rsidR="00F810C0">
              <w:rPr>
                <w:rFonts w:ascii="Garamond" w:hAnsi="Garamond"/>
                <w:iCs/>
                <w:color w:val="000000"/>
                <w:sz w:val="20"/>
                <w:szCs w:val="20"/>
              </w:rPr>
              <w:t>)</w:t>
            </w:r>
            <w:r w:rsidRPr="00642B4B">
              <w:rPr>
                <w:rFonts w:ascii="Garamond" w:hAnsi="Garamond"/>
                <w:iCs/>
                <w:color w:val="000000"/>
                <w:sz w:val="20"/>
                <w:szCs w:val="20"/>
              </w:rPr>
              <w:t xml:space="preserve"> Përgatitja e raportit të vlerësimit të ndërmjetëm</w:t>
            </w:r>
            <w:r w:rsidR="00F810C0">
              <w:rPr>
                <w:rFonts w:ascii="Garamond" w:hAnsi="Garamond"/>
                <w:iCs/>
                <w:color w:val="000000"/>
                <w:sz w:val="20"/>
                <w:szCs w:val="20"/>
              </w:rPr>
              <w:t xml:space="preserve"> të zbatimit të PKV LGBTI+ 2021–</w:t>
            </w:r>
            <w:r w:rsidRPr="00642B4B">
              <w:rPr>
                <w:rFonts w:ascii="Garamond" w:hAnsi="Garamond"/>
                <w:iCs/>
                <w:color w:val="000000"/>
                <w:sz w:val="20"/>
                <w:szCs w:val="20"/>
              </w:rPr>
              <w:t>2027</w:t>
            </w:r>
          </w:p>
        </w:tc>
        <w:tc>
          <w:tcPr>
            <w:tcW w:w="658" w:type="pct"/>
          </w:tcPr>
          <w:p w14:paraId="4770727F"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Raporti i vlerësimit i përgatitur</w:t>
            </w:r>
          </w:p>
        </w:tc>
        <w:tc>
          <w:tcPr>
            <w:tcW w:w="657" w:type="pct"/>
            <w:gridSpan w:val="2"/>
            <w:shd w:val="clear" w:color="auto" w:fill="auto"/>
          </w:tcPr>
          <w:p w14:paraId="47707280"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 xml:space="preserve">MSHMS </w:t>
            </w:r>
          </w:p>
        </w:tc>
        <w:tc>
          <w:tcPr>
            <w:tcW w:w="801" w:type="pct"/>
            <w:gridSpan w:val="2"/>
          </w:tcPr>
          <w:p w14:paraId="47707281"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Të gjitha institucionet përgjegjëse apo mbështetëse në zbatim</w:t>
            </w:r>
          </w:p>
        </w:tc>
        <w:tc>
          <w:tcPr>
            <w:tcW w:w="561" w:type="pct"/>
            <w:shd w:val="clear" w:color="auto" w:fill="auto"/>
          </w:tcPr>
          <w:p w14:paraId="47707282" w14:textId="77777777" w:rsidR="009F0FAE" w:rsidRPr="00642B4B" w:rsidRDefault="009F0FAE" w:rsidP="0013284B">
            <w:pPr>
              <w:jc w:val="center"/>
              <w:rPr>
                <w:rFonts w:ascii="Garamond" w:hAnsi="Garamond"/>
                <w:iCs/>
                <w:color w:val="000000"/>
                <w:sz w:val="20"/>
                <w:szCs w:val="20"/>
              </w:rPr>
            </w:pPr>
            <w:r w:rsidRPr="00642B4B">
              <w:rPr>
                <w:rFonts w:ascii="Garamond" w:hAnsi="Garamond"/>
                <w:color w:val="000000"/>
                <w:sz w:val="20"/>
                <w:szCs w:val="20"/>
              </w:rPr>
              <w:t>6M-I- 2025</w:t>
            </w:r>
            <w:r w:rsidRPr="00642B4B">
              <w:rPr>
                <w:rFonts w:ascii="Garamond" w:hAnsi="Garamond"/>
                <w:color w:val="000000"/>
                <w:sz w:val="20"/>
                <w:szCs w:val="20"/>
              </w:rPr>
              <w:br/>
              <w:t xml:space="preserve">– </w:t>
            </w:r>
            <w:r w:rsidRPr="00642B4B">
              <w:rPr>
                <w:rFonts w:ascii="Garamond" w:hAnsi="Garamond"/>
                <w:color w:val="000000"/>
                <w:sz w:val="20"/>
                <w:szCs w:val="20"/>
              </w:rPr>
              <w:br/>
              <w:t>6M-I- 2025</w:t>
            </w:r>
          </w:p>
        </w:tc>
      </w:tr>
      <w:tr w:rsidR="009F0FAE" w:rsidRPr="00BB432D" w14:paraId="47707289" w14:textId="77777777" w:rsidTr="004655A8">
        <w:tc>
          <w:tcPr>
            <w:tcW w:w="2323" w:type="pct"/>
            <w:gridSpan w:val="5"/>
            <w:shd w:val="clear" w:color="auto" w:fill="auto"/>
          </w:tcPr>
          <w:p w14:paraId="47707284" w14:textId="48787A94" w:rsidR="009F0FAE" w:rsidRPr="00642B4B" w:rsidRDefault="009F0FAE" w:rsidP="00F810C0">
            <w:pPr>
              <w:jc w:val="both"/>
              <w:rPr>
                <w:rFonts w:ascii="Garamond" w:hAnsi="Garamond"/>
                <w:iCs/>
                <w:color w:val="000000"/>
                <w:sz w:val="20"/>
                <w:szCs w:val="20"/>
              </w:rPr>
            </w:pPr>
            <w:r w:rsidRPr="00642B4B">
              <w:rPr>
                <w:rFonts w:ascii="Garamond" w:hAnsi="Garamond"/>
                <w:iCs/>
                <w:color w:val="000000"/>
                <w:sz w:val="20"/>
                <w:szCs w:val="20"/>
              </w:rPr>
              <w:t>III.2.4.c</w:t>
            </w:r>
            <w:r w:rsidR="00F810C0">
              <w:rPr>
                <w:rFonts w:ascii="Garamond" w:hAnsi="Garamond"/>
                <w:iCs/>
                <w:color w:val="000000"/>
                <w:sz w:val="20"/>
                <w:szCs w:val="20"/>
              </w:rPr>
              <w:t xml:space="preserve">) </w:t>
            </w:r>
            <w:r w:rsidRPr="00642B4B">
              <w:rPr>
                <w:rFonts w:ascii="Garamond" w:hAnsi="Garamond"/>
                <w:iCs/>
                <w:color w:val="000000"/>
                <w:sz w:val="20"/>
                <w:szCs w:val="20"/>
              </w:rPr>
              <w:t>Përgatitja e raportit të vlerësimit final ë zbatimit të PKV LGBTI+ 2021</w:t>
            </w:r>
            <w:r w:rsidR="00F810C0">
              <w:rPr>
                <w:rFonts w:ascii="Garamond" w:hAnsi="Garamond"/>
                <w:iCs/>
                <w:color w:val="000000"/>
                <w:sz w:val="20"/>
                <w:szCs w:val="20"/>
              </w:rPr>
              <w:t>–</w:t>
            </w:r>
            <w:r w:rsidRPr="00642B4B">
              <w:rPr>
                <w:rFonts w:ascii="Garamond" w:hAnsi="Garamond"/>
                <w:iCs/>
                <w:color w:val="000000"/>
                <w:sz w:val="20"/>
                <w:szCs w:val="20"/>
              </w:rPr>
              <w:t>2027</w:t>
            </w:r>
          </w:p>
        </w:tc>
        <w:tc>
          <w:tcPr>
            <w:tcW w:w="658" w:type="pct"/>
          </w:tcPr>
          <w:p w14:paraId="47707285"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Raporti i vlerësimit i përgatitur</w:t>
            </w:r>
          </w:p>
        </w:tc>
        <w:tc>
          <w:tcPr>
            <w:tcW w:w="657" w:type="pct"/>
            <w:gridSpan w:val="2"/>
            <w:shd w:val="clear" w:color="auto" w:fill="auto"/>
          </w:tcPr>
          <w:p w14:paraId="47707286"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 xml:space="preserve">MSHMS </w:t>
            </w:r>
          </w:p>
        </w:tc>
        <w:tc>
          <w:tcPr>
            <w:tcW w:w="801" w:type="pct"/>
            <w:gridSpan w:val="2"/>
          </w:tcPr>
          <w:p w14:paraId="47707287" w14:textId="77777777" w:rsidR="009F0FAE" w:rsidRPr="00642B4B" w:rsidRDefault="009F0FAE" w:rsidP="0013284B">
            <w:pPr>
              <w:jc w:val="center"/>
              <w:rPr>
                <w:rFonts w:ascii="Garamond" w:hAnsi="Garamond"/>
                <w:iCs/>
                <w:color w:val="000000"/>
                <w:sz w:val="20"/>
                <w:szCs w:val="20"/>
              </w:rPr>
            </w:pPr>
            <w:r w:rsidRPr="00642B4B">
              <w:rPr>
                <w:rFonts w:ascii="Garamond" w:hAnsi="Garamond"/>
                <w:iCs/>
                <w:color w:val="000000"/>
                <w:sz w:val="20"/>
                <w:szCs w:val="20"/>
              </w:rPr>
              <w:t>Të gjitha institucionet përgjegjëse apo mbështetëse në zbatim</w:t>
            </w:r>
          </w:p>
        </w:tc>
        <w:tc>
          <w:tcPr>
            <w:tcW w:w="561" w:type="pct"/>
            <w:shd w:val="clear" w:color="auto" w:fill="auto"/>
          </w:tcPr>
          <w:p w14:paraId="47707288" w14:textId="77777777" w:rsidR="009F0FAE" w:rsidRPr="00642B4B" w:rsidRDefault="009F0FAE" w:rsidP="0013284B">
            <w:pPr>
              <w:jc w:val="center"/>
              <w:rPr>
                <w:rFonts w:ascii="Garamond" w:hAnsi="Garamond"/>
                <w:iCs/>
                <w:color w:val="000000"/>
                <w:sz w:val="20"/>
                <w:szCs w:val="20"/>
              </w:rPr>
            </w:pPr>
            <w:r w:rsidRPr="00642B4B">
              <w:rPr>
                <w:rFonts w:ascii="Garamond" w:hAnsi="Garamond"/>
                <w:color w:val="000000"/>
                <w:sz w:val="20"/>
                <w:szCs w:val="20"/>
              </w:rPr>
              <w:t>6M-I- 2027</w:t>
            </w:r>
            <w:r w:rsidRPr="00642B4B">
              <w:rPr>
                <w:rFonts w:ascii="Garamond" w:hAnsi="Garamond"/>
                <w:color w:val="000000"/>
                <w:sz w:val="20"/>
                <w:szCs w:val="20"/>
              </w:rPr>
              <w:br/>
              <w:t xml:space="preserve">– </w:t>
            </w:r>
            <w:r w:rsidRPr="00642B4B">
              <w:rPr>
                <w:rFonts w:ascii="Garamond" w:hAnsi="Garamond"/>
                <w:color w:val="000000"/>
                <w:sz w:val="20"/>
                <w:szCs w:val="20"/>
              </w:rPr>
              <w:br/>
              <w:t>6M-I- 2027</w:t>
            </w:r>
          </w:p>
        </w:tc>
      </w:tr>
      <w:tr w:rsidR="009F0FAE" w:rsidRPr="00BB432D" w14:paraId="4770728C" w14:textId="77777777" w:rsidTr="001B7B10">
        <w:trPr>
          <w:trHeight w:val="602"/>
        </w:trPr>
        <w:tc>
          <w:tcPr>
            <w:tcW w:w="858" w:type="pct"/>
            <w:gridSpan w:val="4"/>
            <w:shd w:val="clear" w:color="auto" w:fill="FABF8F" w:themeFill="accent6" w:themeFillTint="99"/>
          </w:tcPr>
          <w:p w14:paraId="4770728A" w14:textId="21C0983D" w:rsidR="009F0FAE" w:rsidRPr="00642B4B" w:rsidRDefault="00F810C0" w:rsidP="0013284B">
            <w:pPr>
              <w:jc w:val="both"/>
              <w:rPr>
                <w:rFonts w:ascii="Garamond" w:hAnsi="Garamond"/>
                <w:b/>
                <w:sz w:val="20"/>
                <w:szCs w:val="20"/>
              </w:rPr>
            </w:pPr>
            <w:r>
              <w:rPr>
                <w:rFonts w:ascii="Garamond" w:hAnsi="Garamond"/>
                <w:b/>
                <w:sz w:val="20"/>
                <w:szCs w:val="20"/>
              </w:rPr>
              <w:t>Qëllimi i Politikës III</w:t>
            </w:r>
          </w:p>
        </w:tc>
        <w:tc>
          <w:tcPr>
            <w:tcW w:w="4142" w:type="pct"/>
            <w:gridSpan w:val="7"/>
            <w:shd w:val="clear" w:color="auto" w:fill="FABF8F" w:themeFill="accent6" w:themeFillTint="99"/>
          </w:tcPr>
          <w:p w14:paraId="4770728B" w14:textId="59AFBD9C" w:rsidR="009F0FAE" w:rsidRPr="00642B4B" w:rsidRDefault="009F0FAE" w:rsidP="00F810C0">
            <w:pPr>
              <w:jc w:val="both"/>
              <w:rPr>
                <w:rFonts w:ascii="Garamond" w:hAnsi="Garamond"/>
                <w:b/>
                <w:sz w:val="20"/>
                <w:szCs w:val="20"/>
              </w:rPr>
            </w:pPr>
            <w:r w:rsidRPr="00642B4B">
              <w:rPr>
                <w:rFonts w:ascii="Garamond" w:hAnsi="Garamond"/>
                <w:b/>
                <w:sz w:val="20"/>
                <w:szCs w:val="20"/>
              </w:rPr>
              <w:t>Krijimi i një shoqërie gjithëpërfshirëse, pranuese dhe jodiskriminuese kundrejt personave LGBTI+ në Shqipëri</w:t>
            </w:r>
          </w:p>
        </w:tc>
      </w:tr>
      <w:tr w:rsidR="009F0FAE" w:rsidRPr="00BB432D" w14:paraId="47707290" w14:textId="77777777" w:rsidTr="001B7B10">
        <w:tc>
          <w:tcPr>
            <w:tcW w:w="858" w:type="pct"/>
            <w:gridSpan w:val="4"/>
            <w:shd w:val="clear" w:color="auto" w:fill="FBD4B4" w:themeFill="accent6" w:themeFillTint="66"/>
          </w:tcPr>
          <w:p w14:paraId="4770728D" w14:textId="4B44F12B" w:rsidR="009F0FAE" w:rsidRPr="00642B4B" w:rsidRDefault="00F810C0" w:rsidP="0013284B">
            <w:pPr>
              <w:rPr>
                <w:rFonts w:ascii="Garamond" w:hAnsi="Garamond"/>
                <w:b/>
                <w:sz w:val="20"/>
                <w:szCs w:val="20"/>
              </w:rPr>
            </w:pPr>
            <w:r>
              <w:rPr>
                <w:rFonts w:ascii="Garamond" w:hAnsi="Garamond"/>
                <w:b/>
                <w:sz w:val="20"/>
                <w:szCs w:val="20"/>
              </w:rPr>
              <w:t>Objektivi specifik III.1</w:t>
            </w:r>
          </w:p>
        </w:tc>
        <w:tc>
          <w:tcPr>
            <w:tcW w:w="4142" w:type="pct"/>
            <w:gridSpan w:val="7"/>
            <w:shd w:val="clear" w:color="auto" w:fill="FBD4B4" w:themeFill="accent6" w:themeFillTint="66"/>
          </w:tcPr>
          <w:p w14:paraId="4770728E" w14:textId="77777777" w:rsidR="009F0FAE" w:rsidRPr="00642B4B" w:rsidRDefault="009F0FAE" w:rsidP="0013284B">
            <w:pPr>
              <w:jc w:val="both"/>
              <w:rPr>
                <w:rFonts w:ascii="Garamond" w:hAnsi="Garamond"/>
                <w:b/>
                <w:sz w:val="20"/>
                <w:szCs w:val="20"/>
              </w:rPr>
            </w:pPr>
            <w:r w:rsidRPr="00642B4B">
              <w:rPr>
                <w:rFonts w:ascii="Garamond" w:hAnsi="Garamond"/>
                <w:b/>
                <w:sz w:val="20"/>
                <w:szCs w:val="20"/>
              </w:rPr>
              <w:t>Edukimi i shoqërisë me parimet e barazisë, gjithëpërfshirjes dhe mosdiskriminimit kundrejt personave LGBTI+</w:t>
            </w:r>
          </w:p>
          <w:p w14:paraId="4770728F" w14:textId="77777777" w:rsidR="009F0FAE" w:rsidRPr="00642B4B" w:rsidRDefault="009F0FAE" w:rsidP="0013284B">
            <w:pPr>
              <w:jc w:val="both"/>
              <w:rPr>
                <w:rFonts w:ascii="Garamond" w:hAnsi="Garamond"/>
                <w:b/>
                <w:sz w:val="20"/>
                <w:szCs w:val="20"/>
              </w:rPr>
            </w:pPr>
          </w:p>
        </w:tc>
      </w:tr>
      <w:tr w:rsidR="009F0FAE" w:rsidRPr="00BB432D" w14:paraId="47707294" w14:textId="77777777" w:rsidTr="001B7B10">
        <w:tc>
          <w:tcPr>
            <w:tcW w:w="858" w:type="pct"/>
            <w:gridSpan w:val="4"/>
            <w:shd w:val="clear" w:color="auto" w:fill="FDE9D9" w:themeFill="accent6" w:themeFillTint="33"/>
          </w:tcPr>
          <w:p w14:paraId="47707291" w14:textId="3E659271" w:rsidR="009F0FAE" w:rsidRPr="00F810C0" w:rsidRDefault="00F810C0" w:rsidP="0013284B">
            <w:pPr>
              <w:rPr>
                <w:rFonts w:ascii="Garamond" w:hAnsi="Garamond"/>
                <w:b/>
                <w:sz w:val="20"/>
                <w:szCs w:val="20"/>
              </w:rPr>
            </w:pPr>
            <w:r w:rsidRPr="00F810C0">
              <w:rPr>
                <w:rFonts w:ascii="Garamond" w:hAnsi="Garamond"/>
                <w:b/>
                <w:bCs/>
                <w:sz w:val="20"/>
                <w:szCs w:val="20"/>
              </w:rPr>
              <w:t>Rezultatet e pritshme</w:t>
            </w:r>
          </w:p>
          <w:p w14:paraId="47707292" w14:textId="77777777" w:rsidR="009F0FAE" w:rsidRPr="00F810C0" w:rsidRDefault="009F0FAE" w:rsidP="0013284B">
            <w:pPr>
              <w:rPr>
                <w:rFonts w:ascii="Garamond" w:hAnsi="Garamond"/>
                <w:b/>
                <w:bCs/>
                <w:sz w:val="20"/>
                <w:szCs w:val="20"/>
              </w:rPr>
            </w:pPr>
          </w:p>
        </w:tc>
        <w:tc>
          <w:tcPr>
            <w:tcW w:w="4142" w:type="pct"/>
            <w:gridSpan w:val="7"/>
            <w:shd w:val="clear" w:color="auto" w:fill="FDE9D9" w:themeFill="accent6" w:themeFillTint="33"/>
          </w:tcPr>
          <w:p w14:paraId="47707293" w14:textId="4CA18078" w:rsidR="009F0FAE" w:rsidRPr="00642B4B" w:rsidRDefault="009F0FAE" w:rsidP="0013284B">
            <w:pPr>
              <w:rPr>
                <w:rFonts w:ascii="Garamond" w:hAnsi="Garamond"/>
                <w:sz w:val="20"/>
                <w:szCs w:val="20"/>
              </w:rPr>
            </w:pPr>
            <w:r w:rsidRPr="00642B4B">
              <w:rPr>
                <w:rFonts w:ascii="Garamond" w:hAnsi="Garamond"/>
                <w:bCs/>
                <w:sz w:val="20"/>
                <w:szCs w:val="20"/>
              </w:rPr>
              <w:t>i. Një b</w:t>
            </w:r>
            <w:r w:rsidR="00F810C0">
              <w:rPr>
                <w:rFonts w:ascii="Garamond" w:hAnsi="Garamond"/>
                <w:bCs/>
                <w:sz w:val="20"/>
                <w:szCs w:val="20"/>
              </w:rPr>
              <w:t xml:space="preserve">rez i ri më i hapur, jo </w:t>
            </w:r>
            <w:r w:rsidRPr="00642B4B">
              <w:rPr>
                <w:rFonts w:ascii="Garamond" w:hAnsi="Garamond"/>
                <w:bCs/>
                <w:sz w:val="20"/>
                <w:szCs w:val="20"/>
              </w:rPr>
              <w:t>paragjykues dhe pranues kundrejt personave LGBTI+ në Shqipëri</w:t>
            </w:r>
          </w:p>
        </w:tc>
      </w:tr>
      <w:tr w:rsidR="009F0FAE" w:rsidRPr="00BB432D" w14:paraId="4770729C" w14:textId="77777777" w:rsidTr="004655A8">
        <w:trPr>
          <w:trHeight w:val="764"/>
        </w:trPr>
        <w:tc>
          <w:tcPr>
            <w:tcW w:w="858" w:type="pct"/>
            <w:gridSpan w:val="4"/>
            <w:shd w:val="clear" w:color="auto" w:fill="FDE9D9" w:themeFill="accent6" w:themeFillTint="33"/>
          </w:tcPr>
          <w:p w14:paraId="47707295" w14:textId="77777777" w:rsidR="009F0FAE" w:rsidRPr="00F810C0" w:rsidRDefault="009F0FAE" w:rsidP="0013284B">
            <w:pPr>
              <w:rPr>
                <w:rFonts w:ascii="Garamond" w:hAnsi="Garamond"/>
                <w:b/>
                <w:bCs/>
                <w:sz w:val="20"/>
                <w:szCs w:val="20"/>
                <w:highlight w:val="magenta"/>
              </w:rPr>
            </w:pPr>
            <w:r w:rsidRPr="00F810C0">
              <w:rPr>
                <w:rFonts w:ascii="Garamond" w:hAnsi="Garamond"/>
                <w:b/>
                <w:bCs/>
                <w:sz w:val="20"/>
                <w:szCs w:val="20"/>
              </w:rPr>
              <w:t>Treguesit</w:t>
            </w:r>
          </w:p>
        </w:tc>
        <w:tc>
          <w:tcPr>
            <w:tcW w:w="2776" w:type="pct"/>
            <w:gridSpan w:val="3"/>
            <w:shd w:val="clear" w:color="auto" w:fill="FDE9D9" w:themeFill="accent6" w:themeFillTint="33"/>
          </w:tcPr>
          <w:p w14:paraId="47707296" w14:textId="77777777" w:rsidR="009F0FAE" w:rsidRPr="00642B4B" w:rsidRDefault="009F0FAE" w:rsidP="0013284B">
            <w:pPr>
              <w:jc w:val="both"/>
              <w:rPr>
                <w:rFonts w:ascii="Garamond" w:hAnsi="Garamond"/>
                <w:sz w:val="20"/>
                <w:szCs w:val="20"/>
              </w:rPr>
            </w:pPr>
          </w:p>
          <w:p w14:paraId="47707297" w14:textId="2812BFC4" w:rsidR="009F0FAE" w:rsidRPr="00642B4B" w:rsidRDefault="009F0FAE" w:rsidP="00F810C0">
            <w:pPr>
              <w:jc w:val="both"/>
              <w:rPr>
                <w:rFonts w:ascii="Garamond" w:hAnsi="Garamond"/>
                <w:bCs/>
                <w:sz w:val="20"/>
                <w:szCs w:val="20"/>
              </w:rPr>
            </w:pPr>
            <w:r w:rsidRPr="00642B4B">
              <w:rPr>
                <w:rFonts w:ascii="Garamond" w:hAnsi="Garamond"/>
                <w:sz w:val="20"/>
                <w:szCs w:val="20"/>
              </w:rPr>
              <w:t>III.1.a</w:t>
            </w:r>
            <w:r w:rsidR="00F810C0">
              <w:rPr>
                <w:rFonts w:ascii="Garamond" w:hAnsi="Garamond"/>
                <w:sz w:val="20"/>
                <w:szCs w:val="20"/>
              </w:rPr>
              <w:t>)</w:t>
            </w:r>
            <w:r w:rsidRPr="00642B4B">
              <w:rPr>
                <w:rFonts w:ascii="Garamond" w:hAnsi="Garamond"/>
                <w:sz w:val="20"/>
                <w:szCs w:val="20"/>
              </w:rPr>
              <w:t xml:space="preserve"> Numri i të rejave e </w:t>
            </w:r>
            <w:r w:rsidR="00F810C0">
              <w:rPr>
                <w:rFonts w:ascii="Garamond" w:hAnsi="Garamond"/>
                <w:sz w:val="20"/>
                <w:szCs w:val="20"/>
              </w:rPr>
              <w:t xml:space="preserve">i </w:t>
            </w:r>
            <w:r w:rsidRPr="00642B4B">
              <w:rPr>
                <w:rFonts w:ascii="Garamond" w:hAnsi="Garamond"/>
                <w:sz w:val="20"/>
                <w:szCs w:val="20"/>
              </w:rPr>
              <w:t>të rinjve që pranojnë dhe nuk diskriminojnë personat LGBTI+ në Shqipëri</w:t>
            </w:r>
          </w:p>
        </w:tc>
        <w:tc>
          <w:tcPr>
            <w:tcW w:w="801" w:type="pct"/>
            <w:gridSpan w:val="2"/>
            <w:shd w:val="clear" w:color="auto" w:fill="FDE9D9" w:themeFill="accent6" w:themeFillTint="33"/>
          </w:tcPr>
          <w:p w14:paraId="47707298" w14:textId="77777777" w:rsidR="009F0FAE" w:rsidRPr="00642B4B" w:rsidRDefault="009F0FAE" w:rsidP="0013284B">
            <w:pPr>
              <w:jc w:val="center"/>
              <w:rPr>
                <w:rFonts w:ascii="Garamond" w:hAnsi="Garamond"/>
                <w:color w:val="000000"/>
                <w:sz w:val="20"/>
                <w:szCs w:val="20"/>
              </w:rPr>
            </w:pPr>
            <w:r w:rsidRPr="00642B4B">
              <w:rPr>
                <w:rFonts w:ascii="Garamond" w:hAnsi="Garamond"/>
                <w:bCs/>
                <w:sz w:val="20"/>
                <w:szCs w:val="20"/>
              </w:rPr>
              <w:t>Baseline:</w:t>
            </w:r>
          </w:p>
          <w:p w14:paraId="47707299" w14:textId="2615815D" w:rsidR="009F0FAE" w:rsidRPr="00642B4B" w:rsidRDefault="00BB432D" w:rsidP="0013284B">
            <w:pPr>
              <w:jc w:val="center"/>
              <w:rPr>
                <w:rFonts w:ascii="Garamond" w:hAnsi="Garamond"/>
                <w:iCs/>
                <w:color w:val="000000"/>
                <w:sz w:val="20"/>
                <w:szCs w:val="20"/>
              </w:rPr>
            </w:pPr>
            <w:r w:rsidRPr="00642B4B">
              <w:rPr>
                <w:rFonts w:ascii="Garamond" w:hAnsi="Garamond"/>
                <w:iCs/>
                <w:color w:val="000000"/>
                <w:sz w:val="20"/>
                <w:szCs w:val="20"/>
              </w:rPr>
              <w:t xml:space="preserve"> </w:t>
            </w:r>
            <w:r w:rsidR="009F0FAE" w:rsidRPr="00642B4B">
              <w:rPr>
                <w:rFonts w:ascii="Garamond" w:hAnsi="Garamond"/>
                <w:iCs/>
                <w:color w:val="000000"/>
                <w:sz w:val="20"/>
                <w:szCs w:val="20"/>
              </w:rPr>
              <w:t xml:space="preserve">Do </w:t>
            </w:r>
            <w:r w:rsidR="00F810C0">
              <w:rPr>
                <w:rFonts w:ascii="Garamond" w:hAnsi="Garamond"/>
                <w:iCs/>
                <w:color w:val="000000"/>
                <w:sz w:val="20"/>
                <w:szCs w:val="20"/>
              </w:rPr>
              <w:t xml:space="preserve">të </w:t>
            </w:r>
            <w:r w:rsidR="009F0FAE" w:rsidRPr="00642B4B">
              <w:rPr>
                <w:rFonts w:ascii="Garamond" w:hAnsi="Garamond"/>
                <w:iCs/>
                <w:color w:val="000000"/>
                <w:sz w:val="20"/>
                <w:szCs w:val="20"/>
              </w:rPr>
              <w:t>përcaktohet në 2022</w:t>
            </w:r>
            <w:r w:rsidR="00493888">
              <w:rPr>
                <w:rFonts w:ascii="Garamond" w:hAnsi="Garamond"/>
                <w:iCs/>
                <w:color w:val="000000"/>
                <w:sz w:val="20"/>
                <w:szCs w:val="20"/>
              </w:rPr>
              <w:t>-shin</w:t>
            </w:r>
          </w:p>
        </w:tc>
        <w:tc>
          <w:tcPr>
            <w:tcW w:w="565" w:type="pct"/>
            <w:gridSpan w:val="2"/>
            <w:shd w:val="clear" w:color="auto" w:fill="FDE9D9" w:themeFill="accent6" w:themeFillTint="33"/>
          </w:tcPr>
          <w:p w14:paraId="4770729A" w14:textId="77777777" w:rsidR="009F0FAE" w:rsidRPr="00642B4B" w:rsidRDefault="009F0FAE" w:rsidP="0013284B">
            <w:pPr>
              <w:jc w:val="center"/>
              <w:rPr>
                <w:rFonts w:ascii="Garamond" w:hAnsi="Garamond"/>
                <w:bCs/>
                <w:iCs/>
                <w:sz w:val="20"/>
                <w:szCs w:val="20"/>
              </w:rPr>
            </w:pPr>
            <w:r w:rsidRPr="00642B4B">
              <w:rPr>
                <w:rFonts w:ascii="Garamond" w:hAnsi="Garamond"/>
                <w:bCs/>
                <w:sz w:val="20"/>
                <w:szCs w:val="20"/>
              </w:rPr>
              <w:t>Target:</w:t>
            </w:r>
          </w:p>
          <w:p w14:paraId="4770729B" w14:textId="6CCDED64" w:rsidR="009F0FAE" w:rsidRPr="00642B4B" w:rsidRDefault="009F0FAE" w:rsidP="0013284B">
            <w:pPr>
              <w:jc w:val="center"/>
              <w:rPr>
                <w:rFonts w:ascii="Garamond" w:hAnsi="Garamond"/>
                <w:bCs/>
                <w:iCs/>
                <w:sz w:val="20"/>
                <w:szCs w:val="20"/>
              </w:rPr>
            </w:pPr>
            <w:r w:rsidRPr="00642B4B">
              <w:rPr>
                <w:rFonts w:ascii="Garamond" w:hAnsi="Garamond"/>
                <w:bCs/>
                <w:iCs/>
                <w:sz w:val="20"/>
                <w:szCs w:val="20"/>
              </w:rPr>
              <w:t xml:space="preserve">Rritur me 2% </w:t>
            </w:r>
            <w:r w:rsidR="00571260" w:rsidRPr="00642B4B">
              <w:rPr>
                <w:rFonts w:ascii="Garamond" w:hAnsi="Garamond"/>
                <w:bCs/>
                <w:iCs/>
                <w:sz w:val="20"/>
                <w:szCs w:val="20"/>
              </w:rPr>
              <w:t>çdo</w:t>
            </w:r>
            <w:r w:rsidR="00571260">
              <w:rPr>
                <w:rFonts w:ascii="Garamond" w:hAnsi="Garamond"/>
                <w:bCs/>
                <w:iCs/>
                <w:sz w:val="20"/>
                <w:szCs w:val="20"/>
              </w:rPr>
              <w:t xml:space="preserve"> vit</w:t>
            </w:r>
          </w:p>
        </w:tc>
      </w:tr>
      <w:tr w:rsidR="009F0FAE" w:rsidRPr="00BB432D" w14:paraId="477072A2" w14:textId="77777777" w:rsidTr="00571260">
        <w:tc>
          <w:tcPr>
            <w:tcW w:w="2323" w:type="pct"/>
            <w:gridSpan w:val="5"/>
            <w:shd w:val="clear" w:color="auto" w:fill="C2D69B" w:themeFill="accent3" w:themeFillTint="99"/>
            <w:vAlign w:val="center"/>
          </w:tcPr>
          <w:p w14:paraId="4770729D" w14:textId="77777777" w:rsidR="009F0FAE" w:rsidRPr="00642B4B" w:rsidRDefault="009F0FAE" w:rsidP="00571260">
            <w:pPr>
              <w:jc w:val="center"/>
              <w:rPr>
                <w:rFonts w:ascii="Garamond" w:hAnsi="Garamond"/>
                <w:b/>
                <w:sz w:val="20"/>
                <w:szCs w:val="20"/>
              </w:rPr>
            </w:pPr>
            <w:r w:rsidRPr="00642B4B">
              <w:rPr>
                <w:rFonts w:ascii="Garamond" w:hAnsi="Garamond"/>
                <w:b/>
                <w:sz w:val="20"/>
                <w:szCs w:val="20"/>
              </w:rPr>
              <w:t>MASAT DHE AKTIVITETET</w:t>
            </w:r>
          </w:p>
        </w:tc>
        <w:tc>
          <w:tcPr>
            <w:tcW w:w="658" w:type="pct"/>
            <w:shd w:val="clear" w:color="auto" w:fill="C2D69B" w:themeFill="accent3" w:themeFillTint="99"/>
            <w:vAlign w:val="center"/>
          </w:tcPr>
          <w:p w14:paraId="4770729E" w14:textId="77777777" w:rsidR="009F0FAE" w:rsidRPr="00642B4B" w:rsidRDefault="009F0FAE" w:rsidP="00571260">
            <w:pPr>
              <w:jc w:val="center"/>
              <w:rPr>
                <w:rFonts w:ascii="Garamond" w:hAnsi="Garamond"/>
                <w:b/>
                <w:sz w:val="20"/>
                <w:szCs w:val="20"/>
              </w:rPr>
            </w:pPr>
            <w:r w:rsidRPr="00642B4B">
              <w:rPr>
                <w:rFonts w:ascii="Garamond" w:hAnsi="Garamond"/>
                <w:b/>
                <w:sz w:val="20"/>
                <w:szCs w:val="20"/>
              </w:rPr>
              <w:t>PRODUKTET</w:t>
            </w:r>
          </w:p>
        </w:tc>
        <w:tc>
          <w:tcPr>
            <w:tcW w:w="657" w:type="pct"/>
            <w:gridSpan w:val="2"/>
            <w:shd w:val="clear" w:color="auto" w:fill="C2D69B" w:themeFill="accent3" w:themeFillTint="99"/>
            <w:vAlign w:val="center"/>
          </w:tcPr>
          <w:p w14:paraId="4770729F" w14:textId="77777777" w:rsidR="009F0FAE" w:rsidRPr="00642B4B" w:rsidRDefault="009F0FAE" w:rsidP="00571260">
            <w:pPr>
              <w:jc w:val="center"/>
              <w:rPr>
                <w:rFonts w:ascii="Garamond" w:hAnsi="Garamond"/>
                <w:b/>
                <w:sz w:val="20"/>
                <w:szCs w:val="20"/>
              </w:rPr>
            </w:pPr>
            <w:r w:rsidRPr="00642B4B">
              <w:rPr>
                <w:rFonts w:ascii="Garamond" w:hAnsi="Garamond"/>
                <w:b/>
                <w:sz w:val="20"/>
                <w:szCs w:val="20"/>
              </w:rPr>
              <w:t>INSTITUCIONI PËRGJEGJËS</w:t>
            </w:r>
          </w:p>
        </w:tc>
        <w:tc>
          <w:tcPr>
            <w:tcW w:w="801" w:type="pct"/>
            <w:gridSpan w:val="2"/>
            <w:shd w:val="clear" w:color="auto" w:fill="C2D69B" w:themeFill="accent3" w:themeFillTint="99"/>
            <w:vAlign w:val="center"/>
          </w:tcPr>
          <w:p w14:paraId="477072A0" w14:textId="77777777" w:rsidR="009F0FAE" w:rsidRPr="00642B4B" w:rsidRDefault="009F0FAE" w:rsidP="00571260">
            <w:pPr>
              <w:jc w:val="center"/>
              <w:rPr>
                <w:rFonts w:ascii="Garamond" w:hAnsi="Garamond"/>
                <w:b/>
                <w:sz w:val="20"/>
                <w:szCs w:val="20"/>
              </w:rPr>
            </w:pPr>
            <w:r w:rsidRPr="00642B4B">
              <w:rPr>
                <w:rFonts w:ascii="Garamond" w:hAnsi="Garamond"/>
                <w:b/>
                <w:sz w:val="20"/>
                <w:szCs w:val="20"/>
              </w:rPr>
              <w:t>INSTITUCIONET PARTNERE</w:t>
            </w:r>
          </w:p>
        </w:tc>
        <w:tc>
          <w:tcPr>
            <w:tcW w:w="561" w:type="pct"/>
            <w:shd w:val="clear" w:color="auto" w:fill="C2D69B" w:themeFill="accent3" w:themeFillTint="99"/>
            <w:vAlign w:val="center"/>
          </w:tcPr>
          <w:p w14:paraId="477072A1" w14:textId="77777777" w:rsidR="009F0FAE" w:rsidRPr="00642B4B" w:rsidRDefault="009F0FAE" w:rsidP="00571260">
            <w:pPr>
              <w:jc w:val="center"/>
              <w:rPr>
                <w:rFonts w:ascii="Garamond" w:hAnsi="Garamond"/>
                <w:b/>
                <w:sz w:val="20"/>
                <w:szCs w:val="20"/>
              </w:rPr>
            </w:pPr>
            <w:r w:rsidRPr="00642B4B">
              <w:rPr>
                <w:rFonts w:ascii="Garamond" w:hAnsi="Garamond"/>
                <w:b/>
                <w:sz w:val="20"/>
                <w:szCs w:val="20"/>
              </w:rPr>
              <w:t>AFATI KOHOR</w:t>
            </w:r>
          </w:p>
        </w:tc>
      </w:tr>
      <w:tr w:rsidR="009F0FAE" w:rsidRPr="00BB432D" w14:paraId="477072A7" w14:textId="77777777" w:rsidTr="001B7B10">
        <w:trPr>
          <w:trHeight w:val="620"/>
        </w:trPr>
        <w:tc>
          <w:tcPr>
            <w:tcW w:w="2981" w:type="pct"/>
            <w:gridSpan w:val="6"/>
            <w:shd w:val="clear" w:color="auto" w:fill="EAF1DD" w:themeFill="accent3" w:themeFillTint="33"/>
          </w:tcPr>
          <w:p w14:paraId="477072A3" w14:textId="645BD427" w:rsidR="009F0FAE" w:rsidRPr="00642B4B" w:rsidRDefault="00571260" w:rsidP="0013284B">
            <w:pPr>
              <w:jc w:val="both"/>
              <w:rPr>
                <w:rFonts w:ascii="Garamond" w:hAnsi="Garamond"/>
                <w:b/>
                <w:bCs/>
                <w:sz w:val="20"/>
                <w:szCs w:val="20"/>
                <w:highlight w:val="magenta"/>
              </w:rPr>
            </w:pPr>
            <w:bookmarkStart w:id="52" w:name="_Hlk78901640"/>
            <w:r>
              <w:rPr>
                <w:rFonts w:ascii="Garamond" w:hAnsi="Garamond"/>
                <w:b/>
                <w:bCs/>
                <w:color w:val="000000"/>
                <w:sz w:val="20"/>
                <w:szCs w:val="20"/>
              </w:rPr>
              <w:t>III.1.1</w:t>
            </w:r>
            <w:r w:rsidR="009F0FAE" w:rsidRPr="00642B4B">
              <w:rPr>
                <w:rFonts w:ascii="Garamond" w:hAnsi="Garamond"/>
                <w:b/>
                <w:bCs/>
                <w:color w:val="000000"/>
                <w:sz w:val="20"/>
                <w:szCs w:val="20"/>
              </w:rPr>
              <w:t xml:space="preserve"> Informimi dhe edukimi i vazhdueshëm i shoqërisë me parimet e barazisë, mosdiskriminimit dhe pranimit të personave LGBTI+ në Shqipëri </w:t>
            </w:r>
          </w:p>
        </w:tc>
        <w:tc>
          <w:tcPr>
            <w:tcW w:w="657" w:type="pct"/>
            <w:gridSpan w:val="2"/>
            <w:shd w:val="clear" w:color="auto" w:fill="EAF1DD" w:themeFill="accent3" w:themeFillTint="33"/>
          </w:tcPr>
          <w:p w14:paraId="477072A4" w14:textId="77777777" w:rsidR="009F0FAE" w:rsidRPr="00642B4B" w:rsidRDefault="009F0FAE" w:rsidP="0013284B">
            <w:pPr>
              <w:jc w:val="center"/>
              <w:rPr>
                <w:rFonts w:ascii="Garamond" w:hAnsi="Garamond"/>
                <w:b/>
                <w:bCs/>
                <w:sz w:val="20"/>
                <w:szCs w:val="20"/>
                <w:highlight w:val="magenta"/>
              </w:rPr>
            </w:pPr>
            <w:r w:rsidRPr="00642B4B">
              <w:rPr>
                <w:rFonts w:ascii="Garamond" w:hAnsi="Garamond"/>
                <w:b/>
                <w:bCs/>
                <w:color w:val="000000"/>
                <w:sz w:val="20"/>
                <w:szCs w:val="20"/>
              </w:rPr>
              <w:t>MSHMS</w:t>
            </w:r>
          </w:p>
        </w:tc>
        <w:tc>
          <w:tcPr>
            <w:tcW w:w="801" w:type="pct"/>
            <w:gridSpan w:val="2"/>
            <w:shd w:val="clear" w:color="auto" w:fill="EAF1DD" w:themeFill="accent3" w:themeFillTint="33"/>
          </w:tcPr>
          <w:p w14:paraId="477072A5" w14:textId="77777777" w:rsidR="009F0FAE" w:rsidRPr="00642B4B" w:rsidRDefault="009F0FAE" w:rsidP="0013284B">
            <w:pPr>
              <w:jc w:val="center"/>
              <w:rPr>
                <w:rFonts w:ascii="Garamond" w:hAnsi="Garamond"/>
                <w:b/>
                <w:bCs/>
                <w:sz w:val="20"/>
                <w:szCs w:val="20"/>
                <w:highlight w:val="magenta"/>
              </w:rPr>
            </w:pPr>
            <w:r w:rsidRPr="00642B4B">
              <w:rPr>
                <w:rFonts w:ascii="Garamond" w:hAnsi="Garamond"/>
                <w:b/>
                <w:bCs/>
                <w:color w:val="000000"/>
                <w:sz w:val="20"/>
                <w:szCs w:val="20"/>
              </w:rPr>
              <w:t>KMD, AP, Ministritë e linjës, NJVV, OJF, org. ndërkombëtare, mediat, akademia</w:t>
            </w:r>
          </w:p>
        </w:tc>
        <w:tc>
          <w:tcPr>
            <w:tcW w:w="561" w:type="pct"/>
            <w:shd w:val="clear" w:color="auto" w:fill="EAF1DD" w:themeFill="accent3" w:themeFillTint="33"/>
          </w:tcPr>
          <w:p w14:paraId="477072A6" w14:textId="77777777" w:rsidR="009F0FAE" w:rsidRPr="00642B4B" w:rsidRDefault="009F0FAE" w:rsidP="0013284B">
            <w:pPr>
              <w:jc w:val="center"/>
              <w:rPr>
                <w:rFonts w:ascii="Garamond" w:hAnsi="Garamond"/>
                <w:b/>
                <w:sz w:val="20"/>
                <w:szCs w:val="20"/>
              </w:rPr>
            </w:pPr>
            <w:r w:rsidRPr="00642B4B">
              <w:rPr>
                <w:rFonts w:ascii="Garamond" w:hAnsi="Garamond"/>
                <w:b/>
                <w:bCs/>
                <w:color w:val="000000"/>
                <w:sz w:val="20"/>
                <w:szCs w:val="20"/>
              </w:rPr>
              <w:t>6M-I- 2022</w:t>
            </w:r>
            <w:r w:rsidRPr="00642B4B">
              <w:rPr>
                <w:rFonts w:ascii="Garamond" w:hAnsi="Garamond"/>
                <w:b/>
                <w:bCs/>
                <w:color w:val="000000"/>
                <w:sz w:val="20"/>
                <w:szCs w:val="20"/>
              </w:rPr>
              <w:br/>
              <w:t xml:space="preserve">– </w:t>
            </w:r>
            <w:r w:rsidRPr="00642B4B">
              <w:rPr>
                <w:rFonts w:ascii="Garamond" w:hAnsi="Garamond"/>
                <w:b/>
                <w:bCs/>
                <w:color w:val="000000"/>
                <w:sz w:val="20"/>
                <w:szCs w:val="20"/>
              </w:rPr>
              <w:br/>
              <w:t>6M-I- 2027</w:t>
            </w:r>
          </w:p>
        </w:tc>
      </w:tr>
      <w:bookmarkEnd w:id="52"/>
      <w:tr w:rsidR="009F0FAE" w:rsidRPr="00BB432D" w14:paraId="477072AD" w14:textId="77777777" w:rsidTr="004655A8">
        <w:tc>
          <w:tcPr>
            <w:tcW w:w="2323" w:type="pct"/>
            <w:gridSpan w:val="5"/>
            <w:shd w:val="clear" w:color="auto" w:fill="auto"/>
          </w:tcPr>
          <w:p w14:paraId="477072A8" w14:textId="7D21C0F5" w:rsidR="009F0FAE" w:rsidRPr="00642B4B" w:rsidRDefault="009F0FAE" w:rsidP="00571260">
            <w:pPr>
              <w:jc w:val="both"/>
              <w:rPr>
                <w:rFonts w:ascii="Garamond" w:eastAsiaTheme="minorHAnsi" w:hAnsi="Garamond"/>
                <w:color w:val="FF0000"/>
                <w:sz w:val="20"/>
                <w:szCs w:val="20"/>
                <w:lang w:eastAsia="en-US"/>
              </w:rPr>
            </w:pPr>
            <w:r w:rsidRPr="00642B4B">
              <w:rPr>
                <w:rFonts w:ascii="Garamond" w:hAnsi="Garamond"/>
                <w:iCs/>
                <w:color w:val="000000"/>
                <w:sz w:val="20"/>
                <w:szCs w:val="20"/>
              </w:rPr>
              <w:t>III.1.1.a</w:t>
            </w:r>
            <w:r w:rsidR="00571260">
              <w:rPr>
                <w:rFonts w:ascii="Garamond" w:hAnsi="Garamond"/>
                <w:iCs/>
                <w:color w:val="000000"/>
                <w:sz w:val="20"/>
                <w:szCs w:val="20"/>
              </w:rPr>
              <w:t>)</w:t>
            </w:r>
            <w:r w:rsidRPr="00642B4B">
              <w:rPr>
                <w:rFonts w:ascii="Garamond" w:hAnsi="Garamond"/>
                <w:iCs/>
                <w:color w:val="000000"/>
                <w:sz w:val="20"/>
                <w:szCs w:val="20"/>
              </w:rPr>
              <w:t xml:space="preserve"> Zhvillimi i fushatës së</w:t>
            </w:r>
            <w:r w:rsidR="00BB432D" w:rsidRPr="00642B4B">
              <w:rPr>
                <w:rFonts w:ascii="Garamond" w:hAnsi="Garamond"/>
                <w:iCs/>
                <w:color w:val="000000"/>
                <w:sz w:val="20"/>
                <w:szCs w:val="20"/>
              </w:rPr>
              <w:t xml:space="preserve"> </w:t>
            </w:r>
            <w:r w:rsidRPr="00642B4B">
              <w:rPr>
                <w:rFonts w:ascii="Garamond" w:hAnsi="Garamond"/>
                <w:iCs/>
                <w:color w:val="000000"/>
                <w:sz w:val="20"/>
                <w:szCs w:val="20"/>
              </w:rPr>
              <w:t>përvitshme të ndërgjegjësimit publik në kuadër të Ditës Ndërkombëtare kundër Homofobisë</w:t>
            </w:r>
          </w:p>
        </w:tc>
        <w:tc>
          <w:tcPr>
            <w:tcW w:w="658" w:type="pct"/>
          </w:tcPr>
          <w:p w14:paraId="477072A9" w14:textId="77777777" w:rsidR="009F0FAE" w:rsidRPr="00642B4B" w:rsidRDefault="009F0FAE" w:rsidP="0013284B">
            <w:pPr>
              <w:jc w:val="center"/>
              <w:rPr>
                <w:rFonts w:ascii="Garamond" w:hAnsi="Garamond"/>
                <w:bCs/>
                <w:sz w:val="20"/>
                <w:szCs w:val="20"/>
                <w:highlight w:val="magenta"/>
              </w:rPr>
            </w:pPr>
            <w:r w:rsidRPr="00642B4B">
              <w:rPr>
                <w:rFonts w:ascii="Garamond" w:hAnsi="Garamond"/>
                <w:iCs/>
                <w:color w:val="000000"/>
                <w:sz w:val="20"/>
                <w:szCs w:val="20"/>
              </w:rPr>
              <w:t>6 fushata kombëtare të përvitshme</w:t>
            </w:r>
          </w:p>
        </w:tc>
        <w:tc>
          <w:tcPr>
            <w:tcW w:w="657" w:type="pct"/>
            <w:gridSpan w:val="2"/>
            <w:shd w:val="clear" w:color="auto" w:fill="auto"/>
          </w:tcPr>
          <w:p w14:paraId="477072AA" w14:textId="77777777" w:rsidR="009F0FAE" w:rsidRPr="00642B4B" w:rsidRDefault="009F0FAE" w:rsidP="0013284B">
            <w:pPr>
              <w:jc w:val="center"/>
              <w:rPr>
                <w:rFonts w:ascii="Garamond" w:hAnsi="Garamond"/>
                <w:b/>
                <w:iCs/>
                <w:sz w:val="20"/>
                <w:szCs w:val="20"/>
                <w:highlight w:val="magenta"/>
              </w:rPr>
            </w:pPr>
            <w:r w:rsidRPr="00642B4B">
              <w:rPr>
                <w:rFonts w:ascii="Garamond" w:hAnsi="Garamond"/>
                <w:iCs/>
                <w:color w:val="000000"/>
                <w:sz w:val="20"/>
                <w:szCs w:val="20"/>
              </w:rPr>
              <w:t>MSHMS</w:t>
            </w:r>
          </w:p>
        </w:tc>
        <w:tc>
          <w:tcPr>
            <w:tcW w:w="801" w:type="pct"/>
            <w:gridSpan w:val="2"/>
          </w:tcPr>
          <w:p w14:paraId="477072AB" w14:textId="77777777" w:rsidR="009F0FAE" w:rsidRPr="00642B4B" w:rsidRDefault="009F0FAE" w:rsidP="0013284B">
            <w:pPr>
              <w:jc w:val="center"/>
              <w:rPr>
                <w:rFonts w:ascii="Garamond" w:hAnsi="Garamond"/>
                <w:sz w:val="20"/>
                <w:szCs w:val="20"/>
                <w:highlight w:val="magenta"/>
              </w:rPr>
            </w:pPr>
            <w:r w:rsidRPr="00642B4B">
              <w:rPr>
                <w:rFonts w:ascii="Garamond" w:hAnsi="Garamond"/>
                <w:iCs/>
                <w:color w:val="000000"/>
                <w:sz w:val="20"/>
                <w:szCs w:val="20"/>
              </w:rPr>
              <w:t>KMD, AP, Ministritë e linjës, NJVV, OJF, org. ndërkombëtare, mediat, akademia</w:t>
            </w:r>
          </w:p>
        </w:tc>
        <w:tc>
          <w:tcPr>
            <w:tcW w:w="561" w:type="pct"/>
          </w:tcPr>
          <w:p w14:paraId="477072AC"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6M-I- 2027</w:t>
            </w:r>
          </w:p>
        </w:tc>
      </w:tr>
      <w:tr w:rsidR="009F0FAE" w:rsidRPr="00BB432D" w14:paraId="477072B3" w14:textId="77777777" w:rsidTr="004655A8">
        <w:tc>
          <w:tcPr>
            <w:tcW w:w="2323" w:type="pct"/>
            <w:gridSpan w:val="5"/>
            <w:shd w:val="clear" w:color="auto" w:fill="auto"/>
          </w:tcPr>
          <w:p w14:paraId="477072AE" w14:textId="10916409" w:rsidR="009F0FAE" w:rsidRPr="00642B4B" w:rsidRDefault="009F0FAE" w:rsidP="00571260">
            <w:pPr>
              <w:jc w:val="both"/>
              <w:rPr>
                <w:rFonts w:ascii="Garamond" w:hAnsi="Garamond"/>
                <w:sz w:val="20"/>
                <w:szCs w:val="20"/>
              </w:rPr>
            </w:pPr>
            <w:r w:rsidRPr="00642B4B">
              <w:rPr>
                <w:rFonts w:ascii="Garamond" w:hAnsi="Garamond"/>
                <w:iCs/>
                <w:color w:val="000000"/>
                <w:sz w:val="20"/>
                <w:szCs w:val="20"/>
              </w:rPr>
              <w:t>III.1.1.b</w:t>
            </w:r>
            <w:r w:rsidR="00571260">
              <w:rPr>
                <w:rFonts w:ascii="Garamond" w:hAnsi="Garamond"/>
                <w:iCs/>
                <w:color w:val="000000"/>
                <w:sz w:val="20"/>
                <w:szCs w:val="20"/>
              </w:rPr>
              <w:t>)</w:t>
            </w:r>
            <w:r w:rsidRPr="00642B4B">
              <w:rPr>
                <w:rFonts w:ascii="Garamond" w:hAnsi="Garamond"/>
                <w:iCs/>
                <w:color w:val="000000"/>
                <w:sz w:val="20"/>
                <w:szCs w:val="20"/>
              </w:rPr>
              <w:t xml:space="preserve"> Trajnimi i gazetareve dhe </w:t>
            </w:r>
            <w:r w:rsidR="004539AA">
              <w:rPr>
                <w:rFonts w:ascii="Garamond" w:hAnsi="Garamond"/>
                <w:iCs/>
                <w:color w:val="000000"/>
                <w:sz w:val="20"/>
                <w:szCs w:val="20"/>
              </w:rPr>
              <w:t xml:space="preserve">i </w:t>
            </w:r>
            <w:r w:rsidRPr="00642B4B">
              <w:rPr>
                <w:rFonts w:ascii="Garamond" w:hAnsi="Garamond"/>
                <w:iCs/>
                <w:color w:val="000000"/>
                <w:sz w:val="20"/>
                <w:szCs w:val="20"/>
              </w:rPr>
              <w:t>gazetarëve për të trajtuar me korrektësi dhe etikë çështjet e LGBTI+ në media</w:t>
            </w:r>
          </w:p>
        </w:tc>
        <w:tc>
          <w:tcPr>
            <w:tcW w:w="658" w:type="pct"/>
          </w:tcPr>
          <w:p w14:paraId="477072AF" w14:textId="77777777" w:rsidR="009F0FAE" w:rsidRPr="00642B4B" w:rsidRDefault="009F0FAE" w:rsidP="0013284B">
            <w:pPr>
              <w:jc w:val="center"/>
              <w:rPr>
                <w:rFonts w:ascii="Garamond" w:hAnsi="Garamond"/>
                <w:bCs/>
                <w:sz w:val="20"/>
                <w:szCs w:val="20"/>
                <w:highlight w:val="magenta"/>
              </w:rPr>
            </w:pPr>
            <w:r w:rsidRPr="00642B4B">
              <w:rPr>
                <w:rFonts w:ascii="Garamond" w:hAnsi="Garamond"/>
                <w:iCs/>
                <w:color w:val="000000"/>
                <w:sz w:val="20"/>
                <w:szCs w:val="20"/>
              </w:rPr>
              <w:t>30 gazetarë të trajnuar çdo vit</w:t>
            </w:r>
          </w:p>
        </w:tc>
        <w:tc>
          <w:tcPr>
            <w:tcW w:w="657" w:type="pct"/>
            <w:gridSpan w:val="2"/>
            <w:shd w:val="clear" w:color="auto" w:fill="auto"/>
          </w:tcPr>
          <w:p w14:paraId="477072B0"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AMA</w:t>
            </w:r>
          </w:p>
        </w:tc>
        <w:tc>
          <w:tcPr>
            <w:tcW w:w="801" w:type="pct"/>
            <w:gridSpan w:val="2"/>
          </w:tcPr>
          <w:p w14:paraId="477072B1"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Fakulteti i Gazetarisë, KMD, AP, MSHMS, OJF, org. ndërkombëtare</w:t>
            </w:r>
          </w:p>
        </w:tc>
        <w:tc>
          <w:tcPr>
            <w:tcW w:w="561" w:type="pct"/>
          </w:tcPr>
          <w:p w14:paraId="477072B2"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6M-I- 2027</w:t>
            </w:r>
          </w:p>
        </w:tc>
      </w:tr>
      <w:tr w:rsidR="009F0FAE" w:rsidRPr="00BB432D" w14:paraId="477072B9" w14:textId="77777777" w:rsidTr="004655A8">
        <w:tc>
          <w:tcPr>
            <w:tcW w:w="2323" w:type="pct"/>
            <w:gridSpan w:val="5"/>
            <w:shd w:val="clear" w:color="auto" w:fill="auto"/>
          </w:tcPr>
          <w:p w14:paraId="477072B4" w14:textId="43024CDA" w:rsidR="009F0FAE" w:rsidRPr="00642B4B" w:rsidRDefault="009F0FAE" w:rsidP="00571260">
            <w:pPr>
              <w:jc w:val="both"/>
              <w:rPr>
                <w:rFonts w:ascii="Garamond" w:hAnsi="Garamond"/>
                <w:sz w:val="20"/>
                <w:szCs w:val="20"/>
              </w:rPr>
            </w:pPr>
            <w:r w:rsidRPr="00642B4B">
              <w:rPr>
                <w:rFonts w:ascii="Garamond" w:hAnsi="Garamond"/>
                <w:iCs/>
                <w:color w:val="000000"/>
                <w:sz w:val="20"/>
                <w:szCs w:val="20"/>
              </w:rPr>
              <w:t>III.1.1.c</w:t>
            </w:r>
            <w:r w:rsidR="00571260">
              <w:rPr>
                <w:rFonts w:ascii="Garamond" w:hAnsi="Garamond"/>
                <w:iCs/>
                <w:color w:val="000000"/>
                <w:sz w:val="20"/>
                <w:szCs w:val="20"/>
              </w:rPr>
              <w:t>)</w:t>
            </w:r>
            <w:r w:rsidRPr="00642B4B">
              <w:rPr>
                <w:rFonts w:ascii="Garamond" w:hAnsi="Garamond"/>
                <w:iCs/>
                <w:color w:val="000000"/>
                <w:sz w:val="20"/>
                <w:szCs w:val="20"/>
              </w:rPr>
              <w:t xml:space="preserve"> Monitorimi i medias mbi thyerjen e etikës në trajtimin e çështjeve që lidhen me personat LGBTI+, gjuhën e urrejtjes dhe diskriminimit të përdorur ndaj t</w:t>
            </w:r>
            <w:r w:rsidR="00571260">
              <w:rPr>
                <w:rFonts w:ascii="Garamond" w:hAnsi="Garamond"/>
                <w:iCs/>
                <w:color w:val="000000"/>
                <w:sz w:val="20"/>
                <w:szCs w:val="20"/>
              </w:rPr>
              <w:t>yre</w:t>
            </w:r>
            <w:r w:rsidRPr="00642B4B">
              <w:rPr>
                <w:rFonts w:ascii="Garamond" w:hAnsi="Garamond"/>
                <w:iCs/>
                <w:color w:val="000000"/>
                <w:sz w:val="20"/>
                <w:szCs w:val="20"/>
              </w:rPr>
              <w:t xml:space="preserve"> etj</w:t>
            </w:r>
            <w:r w:rsidR="004539AA">
              <w:rPr>
                <w:rFonts w:ascii="Garamond" w:hAnsi="Garamond"/>
                <w:iCs/>
                <w:color w:val="000000"/>
                <w:sz w:val="20"/>
                <w:szCs w:val="20"/>
              </w:rPr>
              <w:t>.</w:t>
            </w:r>
          </w:p>
        </w:tc>
        <w:tc>
          <w:tcPr>
            <w:tcW w:w="658" w:type="pct"/>
          </w:tcPr>
          <w:p w14:paraId="477072B5" w14:textId="78B14072" w:rsidR="009F0FAE" w:rsidRPr="00642B4B" w:rsidRDefault="009F0FAE" w:rsidP="0013284B">
            <w:pPr>
              <w:jc w:val="center"/>
              <w:rPr>
                <w:rFonts w:ascii="Garamond" w:hAnsi="Garamond"/>
                <w:bCs/>
                <w:sz w:val="20"/>
                <w:szCs w:val="20"/>
                <w:highlight w:val="magenta"/>
              </w:rPr>
            </w:pPr>
            <w:r w:rsidRPr="00642B4B">
              <w:rPr>
                <w:rFonts w:ascii="Garamond" w:hAnsi="Garamond"/>
                <w:iCs/>
                <w:color w:val="000000"/>
                <w:sz w:val="20"/>
                <w:szCs w:val="20"/>
              </w:rPr>
              <w:t xml:space="preserve">1 raport </w:t>
            </w:r>
            <w:r w:rsidR="004539AA" w:rsidRPr="00642B4B">
              <w:rPr>
                <w:rFonts w:ascii="Garamond" w:hAnsi="Garamond"/>
                <w:iCs/>
                <w:color w:val="000000"/>
                <w:sz w:val="20"/>
                <w:szCs w:val="20"/>
              </w:rPr>
              <w:t>monitorimi</w:t>
            </w:r>
            <w:r w:rsidRPr="00642B4B">
              <w:rPr>
                <w:rFonts w:ascii="Garamond" w:hAnsi="Garamond"/>
                <w:iCs/>
                <w:color w:val="000000"/>
                <w:sz w:val="20"/>
                <w:szCs w:val="20"/>
              </w:rPr>
              <w:t xml:space="preserve"> i përvitshëm</w:t>
            </w:r>
          </w:p>
        </w:tc>
        <w:tc>
          <w:tcPr>
            <w:tcW w:w="657" w:type="pct"/>
            <w:gridSpan w:val="2"/>
            <w:shd w:val="clear" w:color="auto" w:fill="auto"/>
          </w:tcPr>
          <w:p w14:paraId="477072B6"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AMA</w:t>
            </w:r>
          </w:p>
        </w:tc>
        <w:tc>
          <w:tcPr>
            <w:tcW w:w="801" w:type="pct"/>
            <w:gridSpan w:val="2"/>
          </w:tcPr>
          <w:p w14:paraId="477072B7"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Fakulteti i Gazetarisë, KMD, AP, MSHMS, OJF, org. ndërkombëtare</w:t>
            </w:r>
          </w:p>
        </w:tc>
        <w:tc>
          <w:tcPr>
            <w:tcW w:w="561" w:type="pct"/>
          </w:tcPr>
          <w:p w14:paraId="477072B8"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6M-I- 2027</w:t>
            </w:r>
          </w:p>
        </w:tc>
      </w:tr>
      <w:tr w:rsidR="009F0FAE" w:rsidRPr="00BB432D" w14:paraId="477072BF" w14:textId="77777777" w:rsidTr="004655A8">
        <w:tc>
          <w:tcPr>
            <w:tcW w:w="2323" w:type="pct"/>
            <w:gridSpan w:val="5"/>
            <w:shd w:val="clear" w:color="auto" w:fill="auto"/>
          </w:tcPr>
          <w:p w14:paraId="477072BA" w14:textId="4A4B0F5A" w:rsidR="009F0FAE" w:rsidRPr="00642B4B" w:rsidRDefault="009F0FAE" w:rsidP="00571260">
            <w:pPr>
              <w:jc w:val="both"/>
              <w:rPr>
                <w:rFonts w:ascii="Garamond" w:hAnsi="Garamond"/>
                <w:sz w:val="20"/>
                <w:szCs w:val="20"/>
              </w:rPr>
            </w:pPr>
            <w:r w:rsidRPr="00642B4B">
              <w:rPr>
                <w:rFonts w:ascii="Garamond" w:hAnsi="Garamond"/>
                <w:iCs/>
                <w:color w:val="000000"/>
                <w:sz w:val="20"/>
                <w:szCs w:val="20"/>
              </w:rPr>
              <w:t>III.1.1.d</w:t>
            </w:r>
            <w:r w:rsidR="00571260">
              <w:rPr>
                <w:rFonts w:ascii="Garamond" w:hAnsi="Garamond"/>
                <w:iCs/>
                <w:color w:val="000000"/>
                <w:sz w:val="20"/>
                <w:szCs w:val="20"/>
              </w:rPr>
              <w:t>)</w:t>
            </w:r>
            <w:r w:rsidRPr="00642B4B">
              <w:rPr>
                <w:rFonts w:ascii="Garamond" w:hAnsi="Garamond"/>
                <w:iCs/>
                <w:color w:val="000000"/>
                <w:sz w:val="20"/>
                <w:szCs w:val="20"/>
              </w:rPr>
              <w:t xml:space="preserve"> Studim perceptimi (çdo 4 vjet) mbi qëndrimet e publikut ndaj personave LGBTI+</w:t>
            </w:r>
            <w:r w:rsidR="004539AA">
              <w:rPr>
                <w:rFonts w:ascii="Garamond" w:hAnsi="Garamond"/>
                <w:iCs/>
                <w:color w:val="000000"/>
                <w:sz w:val="20"/>
                <w:szCs w:val="20"/>
              </w:rPr>
              <w:t>,</w:t>
            </w:r>
            <w:r w:rsidRPr="00642B4B">
              <w:rPr>
                <w:rFonts w:ascii="Garamond" w:hAnsi="Garamond"/>
                <w:iCs/>
                <w:color w:val="000000"/>
                <w:sz w:val="20"/>
                <w:szCs w:val="20"/>
              </w:rPr>
              <w:t xml:space="preserve"> si dhe mbi vetë perceptimin e personave LGBTI+ mbi nivelin e </w:t>
            </w:r>
            <w:r w:rsidRPr="00642B4B">
              <w:rPr>
                <w:rFonts w:ascii="Garamond" w:hAnsi="Garamond"/>
                <w:iCs/>
                <w:color w:val="000000"/>
                <w:sz w:val="20"/>
                <w:szCs w:val="20"/>
              </w:rPr>
              <w:lastRenderedPageBreak/>
              <w:t>pranueshmërisë së tyre nga ana e shoqërisë</w:t>
            </w:r>
          </w:p>
        </w:tc>
        <w:tc>
          <w:tcPr>
            <w:tcW w:w="658" w:type="pct"/>
          </w:tcPr>
          <w:p w14:paraId="477072BB" w14:textId="77777777" w:rsidR="009F0FAE" w:rsidRPr="00642B4B" w:rsidRDefault="009F0FAE" w:rsidP="0013284B">
            <w:pPr>
              <w:jc w:val="center"/>
              <w:rPr>
                <w:rFonts w:ascii="Garamond" w:hAnsi="Garamond"/>
                <w:bCs/>
                <w:sz w:val="20"/>
                <w:szCs w:val="20"/>
                <w:highlight w:val="magenta"/>
              </w:rPr>
            </w:pPr>
            <w:r w:rsidRPr="00642B4B">
              <w:rPr>
                <w:rFonts w:ascii="Garamond" w:hAnsi="Garamond"/>
                <w:iCs/>
                <w:color w:val="000000"/>
                <w:sz w:val="20"/>
                <w:szCs w:val="20"/>
              </w:rPr>
              <w:lastRenderedPageBreak/>
              <w:t xml:space="preserve">Studimi i përgatitur me të dhënat mbi </w:t>
            </w:r>
            <w:r w:rsidRPr="00642B4B">
              <w:rPr>
                <w:rFonts w:ascii="Garamond" w:hAnsi="Garamond"/>
                <w:iCs/>
                <w:color w:val="000000"/>
                <w:sz w:val="20"/>
                <w:szCs w:val="20"/>
              </w:rPr>
              <w:lastRenderedPageBreak/>
              <w:t>nivelin e pranimit të personave LGBTI+ në shoqëri</w:t>
            </w:r>
          </w:p>
        </w:tc>
        <w:tc>
          <w:tcPr>
            <w:tcW w:w="657" w:type="pct"/>
            <w:gridSpan w:val="2"/>
            <w:shd w:val="clear" w:color="auto" w:fill="auto"/>
          </w:tcPr>
          <w:p w14:paraId="477072BC"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lastRenderedPageBreak/>
              <w:t>MSHMS</w:t>
            </w:r>
          </w:p>
        </w:tc>
        <w:tc>
          <w:tcPr>
            <w:tcW w:w="801" w:type="pct"/>
            <w:gridSpan w:val="2"/>
          </w:tcPr>
          <w:p w14:paraId="477072BD" w14:textId="48759B48"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 xml:space="preserve">INSTAT, MD, AP, </w:t>
            </w:r>
            <w:r w:rsidR="00571260" w:rsidRPr="00642B4B">
              <w:rPr>
                <w:rFonts w:ascii="Garamond" w:hAnsi="Garamond"/>
                <w:iCs/>
                <w:color w:val="000000"/>
                <w:sz w:val="20"/>
                <w:szCs w:val="20"/>
              </w:rPr>
              <w:t xml:space="preserve">ministritë </w:t>
            </w:r>
            <w:r w:rsidRPr="00642B4B">
              <w:rPr>
                <w:rFonts w:ascii="Garamond" w:hAnsi="Garamond"/>
                <w:iCs/>
                <w:color w:val="000000"/>
                <w:sz w:val="20"/>
                <w:szCs w:val="20"/>
              </w:rPr>
              <w:t xml:space="preserve">e linjës, IAL, </w:t>
            </w:r>
            <w:r w:rsidRPr="00642B4B">
              <w:rPr>
                <w:rFonts w:ascii="Garamond" w:hAnsi="Garamond"/>
                <w:iCs/>
                <w:color w:val="000000"/>
                <w:sz w:val="20"/>
                <w:szCs w:val="20"/>
              </w:rPr>
              <w:lastRenderedPageBreak/>
              <w:t>NJVV, OJF, org. ndërkombëtare</w:t>
            </w:r>
          </w:p>
        </w:tc>
        <w:tc>
          <w:tcPr>
            <w:tcW w:w="561" w:type="pct"/>
          </w:tcPr>
          <w:p w14:paraId="477072BE"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lastRenderedPageBreak/>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r>
            <w:r w:rsidRPr="00642B4B">
              <w:rPr>
                <w:rFonts w:ascii="Garamond" w:hAnsi="Garamond"/>
                <w:iCs/>
                <w:color w:val="000000"/>
                <w:sz w:val="20"/>
                <w:szCs w:val="20"/>
              </w:rPr>
              <w:lastRenderedPageBreak/>
              <w:t>6M-I- 2023 dhe 6M-I- 2026</w:t>
            </w:r>
            <w:r w:rsidRPr="00642B4B">
              <w:rPr>
                <w:rFonts w:ascii="Garamond" w:hAnsi="Garamond"/>
                <w:iCs/>
                <w:color w:val="000000"/>
                <w:sz w:val="20"/>
                <w:szCs w:val="20"/>
              </w:rPr>
              <w:br/>
              <w:t xml:space="preserve">– </w:t>
            </w:r>
            <w:r w:rsidRPr="00642B4B">
              <w:rPr>
                <w:rFonts w:ascii="Garamond" w:hAnsi="Garamond"/>
                <w:iCs/>
                <w:color w:val="000000"/>
                <w:sz w:val="20"/>
                <w:szCs w:val="20"/>
              </w:rPr>
              <w:br/>
              <w:t>6M-I- 2027</w:t>
            </w:r>
          </w:p>
        </w:tc>
      </w:tr>
      <w:tr w:rsidR="009F0FAE" w:rsidRPr="00BB432D" w14:paraId="477072C5" w14:textId="77777777" w:rsidTr="004655A8">
        <w:tc>
          <w:tcPr>
            <w:tcW w:w="2323" w:type="pct"/>
            <w:gridSpan w:val="5"/>
            <w:shd w:val="clear" w:color="auto" w:fill="auto"/>
          </w:tcPr>
          <w:p w14:paraId="477072C0" w14:textId="4C0283BE" w:rsidR="009F0FAE" w:rsidRPr="00642B4B" w:rsidRDefault="009F0FAE" w:rsidP="004539AA">
            <w:pPr>
              <w:jc w:val="both"/>
              <w:rPr>
                <w:rFonts w:ascii="Garamond" w:hAnsi="Garamond"/>
                <w:sz w:val="20"/>
                <w:szCs w:val="20"/>
              </w:rPr>
            </w:pPr>
            <w:r w:rsidRPr="00642B4B">
              <w:rPr>
                <w:rFonts w:ascii="Garamond" w:hAnsi="Garamond"/>
                <w:iCs/>
                <w:color w:val="000000"/>
                <w:sz w:val="20"/>
                <w:szCs w:val="20"/>
              </w:rPr>
              <w:lastRenderedPageBreak/>
              <w:t>III.1.1.e</w:t>
            </w:r>
            <w:r w:rsidR="004539AA">
              <w:rPr>
                <w:rFonts w:ascii="Garamond" w:hAnsi="Garamond"/>
                <w:iCs/>
                <w:color w:val="000000"/>
                <w:sz w:val="20"/>
                <w:szCs w:val="20"/>
              </w:rPr>
              <w:t>)</w:t>
            </w:r>
            <w:r w:rsidRPr="00642B4B">
              <w:rPr>
                <w:rFonts w:ascii="Garamond" w:hAnsi="Garamond"/>
                <w:iCs/>
                <w:color w:val="000000"/>
                <w:sz w:val="20"/>
                <w:szCs w:val="20"/>
              </w:rPr>
              <w:t xml:space="preserve"> Zhvillimi i një aktiviteti kulturor të përvitshëm me tematikë ose me në qendër personat LGBTI+</w:t>
            </w:r>
          </w:p>
        </w:tc>
        <w:tc>
          <w:tcPr>
            <w:tcW w:w="658" w:type="pct"/>
          </w:tcPr>
          <w:p w14:paraId="477072C1" w14:textId="77777777" w:rsidR="009F0FAE" w:rsidRPr="00642B4B" w:rsidRDefault="009F0FAE" w:rsidP="0013284B">
            <w:pPr>
              <w:jc w:val="center"/>
              <w:rPr>
                <w:rFonts w:ascii="Garamond" w:hAnsi="Garamond"/>
                <w:bCs/>
                <w:sz w:val="20"/>
                <w:szCs w:val="20"/>
                <w:highlight w:val="magenta"/>
              </w:rPr>
            </w:pPr>
            <w:r w:rsidRPr="00642B4B">
              <w:rPr>
                <w:rFonts w:ascii="Garamond" w:hAnsi="Garamond"/>
                <w:iCs/>
                <w:color w:val="000000"/>
                <w:sz w:val="20"/>
                <w:szCs w:val="20"/>
              </w:rPr>
              <w:t>Aktiviteti i zhvilluar çdo vit</w:t>
            </w:r>
          </w:p>
        </w:tc>
        <w:tc>
          <w:tcPr>
            <w:tcW w:w="657" w:type="pct"/>
            <w:gridSpan w:val="2"/>
            <w:shd w:val="clear" w:color="auto" w:fill="auto"/>
          </w:tcPr>
          <w:p w14:paraId="477072C2" w14:textId="77777777" w:rsidR="009F0FAE" w:rsidRPr="00642B4B" w:rsidRDefault="009F0FAE" w:rsidP="0013284B">
            <w:pPr>
              <w:jc w:val="center"/>
              <w:rPr>
                <w:rFonts w:ascii="Garamond" w:hAnsi="Garamond"/>
                <w:b/>
                <w:iCs/>
                <w:sz w:val="20"/>
                <w:szCs w:val="20"/>
              </w:rPr>
            </w:pPr>
            <w:r w:rsidRPr="00642B4B">
              <w:rPr>
                <w:rFonts w:ascii="Garamond" w:hAnsi="Garamond"/>
                <w:iCs/>
                <w:color w:val="000000"/>
                <w:sz w:val="20"/>
                <w:szCs w:val="20"/>
              </w:rPr>
              <w:t>Ministria e Kulturës</w:t>
            </w:r>
          </w:p>
        </w:tc>
        <w:tc>
          <w:tcPr>
            <w:tcW w:w="801" w:type="pct"/>
            <w:gridSpan w:val="2"/>
          </w:tcPr>
          <w:p w14:paraId="477072C3" w14:textId="795B7DE0"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 xml:space="preserve">KMD, AP, </w:t>
            </w:r>
            <w:r w:rsidR="00571260" w:rsidRPr="00642B4B">
              <w:rPr>
                <w:rFonts w:ascii="Garamond" w:hAnsi="Garamond"/>
                <w:iCs/>
                <w:color w:val="000000"/>
                <w:sz w:val="20"/>
                <w:szCs w:val="20"/>
              </w:rPr>
              <w:t xml:space="preserve">ministritë </w:t>
            </w:r>
            <w:r w:rsidRPr="00642B4B">
              <w:rPr>
                <w:rFonts w:ascii="Garamond" w:hAnsi="Garamond"/>
                <w:iCs/>
                <w:color w:val="000000"/>
                <w:sz w:val="20"/>
                <w:szCs w:val="20"/>
              </w:rPr>
              <w:t>e linjës, NJVV, OJF, org. ndërkombëtare</w:t>
            </w:r>
          </w:p>
        </w:tc>
        <w:tc>
          <w:tcPr>
            <w:tcW w:w="561" w:type="pct"/>
          </w:tcPr>
          <w:p w14:paraId="477072C4"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6M-I- 2027</w:t>
            </w:r>
          </w:p>
        </w:tc>
      </w:tr>
      <w:tr w:rsidR="009F0FAE" w:rsidRPr="00BB432D" w14:paraId="477072C9" w14:textId="77777777" w:rsidTr="001B7B10">
        <w:trPr>
          <w:trHeight w:val="435"/>
        </w:trPr>
        <w:tc>
          <w:tcPr>
            <w:tcW w:w="858" w:type="pct"/>
            <w:gridSpan w:val="4"/>
            <w:shd w:val="clear" w:color="auto" w:fill="FBD4B4" w:themeFill="accent6" w:themeFillTint="66"/>
          </w:tcPr>
          <w:p w14:paraId="477072C6" w14:textId="634E5AF6" w:rsidR="009F0FAE" w:rsidRPr="00642B4B" w:rsidRDefault="004539AA" w:rsidP="0013284B">
            <w:pPr>
              <w:rPr>
                <w:rFonts w:ascii="Garamond" w:hAnsi="Garamond"/>
                <w:b/>
                <w:sz w:val="20"/>
                <w:szCs w:val="20"/>
                <w:highlight w:val="magenta"/>
              </w:rPr>
            </w:pPr>
            <w:r>
              <w:rPr>
                <w:rFonts w:ascii="Garamond" w:hAnsi="Garamond"/>
                <w:b/>
                <w:sz w:val="20"/>
                <w:szCs w:val="20"/>
              </w:rPr>
              <w:t>Objektivi specifik III.2</w:t>
            </w:r>
          </w:p>
        </w:tc>
        <w:tc>
          <w:tcPr>
            <w:tcW w:w="4142" w:type="pct"/>
            <w:gridSpan w:val="7"/>
            <w:shd w:val="clear" w:color="auto" w:fill="FBD4B4" w:themeFill="accent6" w:themeFillTint="66"/>
          </w:tcPr>
          <w:p w14:paraId="477072C7" w14:textId="5004786A" w:rsidR="009F0FAE" w:rsidRPr="00642B4B" w:rsidRDefault="009F0FAE" w:rsidP="0013284B">
            <w:pPr>
              <w:jc w:val="both"/>
              <w:rPr>
                <w:rFonts w:ascii="Garamond" w:hAnsi="Garamond"/>
                <w:b/>
                <w:sz w:val="20"/>
                <w:szCs w:val="20"/>
              </w:rPr>
            </w:pPr>
            <w:r w:rsidRPr="00642B4B">
              <w:rPr>
                <w:rFonts w:ascii="Garamond" w:hAnsi="Garamond"/>
                <w:b/>
                <w:sz w:val="20"/>
                <w:szCs w:val="20"/>
              </w:rPr>
              <w:t>Përmirësimi i ndërgjegjësimit për çështjet LGBTI+ midis punëdhënësve publikë e privatë</w:t>
            </w:r>
          </w:p>
          <w:p w14:paraId="477072C8" w14:textId="77777777" w:rsidR="009F0FAE" w:rsidRPr="00642B4B" w:rsidRDefault="009F0FAE" w:rsidP="0013284B">
            <w:pPr>
              <w:jc w:val="both"/>
              <w:rPr>
                <w:rFonts w:ascii="Garamond" w:hAnsi="Garamond"/>
                <w:b/>
                <w:sz w:val="20"/>
                <w:szCs w:val="20"/>
                <w:highlight w:val="magenta"/>
              </w:rPr>
            </w:pPr>
          </w:p>
        </w:tc>
      </w:tr>
      <w:tr w:rsidR="009F0FAE" w:rsidRPr="00BB432D" w14:paraId="477072CD" w14:textId="77777777" w:rsidTr="001B7B10">
        <w:tc>
          <w:tcPr>
            <w:tcW w:w="858" w:type="pct"/>
            <w:gridSpan w:val="4"/>
            <w:shd w:val="clear" w:color="auto" w:fill="FDE9D9" w:themeFill="accent6" w:themeFillTint="33"/>
          </w:tcPr>
          <w:p w14:paraId="477072CA" w14:textId="49ACDFB7" w:rsidR="009F0FAE" w:rsidRPr="004539AA" w:rsidRDefault="00A634EC" w:rsidP="0013284B">
            <w:pPr>
              <w:rPr>
                <w:rFonts w:ascii="Garamond" w:hAnsi="Garamond"/>
                <w:b/>
                <w:sz w:val="20"/>
                <w:szCs w:val="20"/>
              </w:rPr>
            </w:pPr>
            <w:r>
              <w:rPr>
                <w:rFonts w:ascii="Garamond" w:hAnsi="Garamond"/>
                <w:b/>
                <w:bCs/>
                <w:sz w:val="20"/>
                <w:szCs w:val="20"/>
              </w:rPr>
              <w:t>Rezultatet e pritshme</w:t>
            </w:r>
          </w:p>
          <w:p w14:paraId="477072CB" w14:textId="77777777" w:rsidR="009F0FAE" w:rsidRPr="004539AA" w:rsidRDefault="009F0FAE" w:rsidP="0013284B">
            <w:pPr>
              <w:rPr>
                <w:rFonts w:ascii="Garamond" w:hAnsi="Garamond"/>
                <w:b/>
                <w:bCs/>
                <w:sz w:val="20"/>
                <w:szCs w:val="20"/>
              </w:rPr>
            </w:pPr>
          </w:p>
        </w:tc>
        <w:tc>
          <w:tcPr>
            <w:tcW w:w="4142" w:type="pct"/>
            <w:gridSpan w:val="7"/>
            <w:shd w:val="clear" w:color="auto" w:fill="FDE9D9" w:themeFill="accent6" w:themeFillTint="33"/>
          </w:tcPr>
          <w:p w14:paraId="477072CC" w14:textId="77777777" w:rsidR="009F0FAE" w:rsidRPr="00642B4B" w:rsidRDefault="009F0FAE" w:rsidP="0013284B">
            <w:pPr>
              <w:tabs>
                <w:tab w:val="left" w:pos="810"/>
              </w:tabs>
              <w:jc w:val="both"/>
              <w:rPr>
                <w:rFonts w:ascii="Garamond" w:hAnsi="Garamond"/>
                <w:bCs/>
                <w:sz w:val="20"/>
                <w:szCs w:val="20"/>
              </w:rPr>
            </w:pPr>
            <w:r w:rsidRPr="00642B4B">
              <w:rPr>
                <w:rFonts w:ascii="Garamond" w:hAnsi="Garamond"/>
                <w:sz w:val="20"/>
                <w:szCs w:val="20"/>
              </w:rPr>
              <w:t>i. Një mjedis i punëdhënësish më miqësor dhe i hapur ndaj pranimit dhe punësimit të personave LGBTI+</w:t>
            </w:r>
          </w:p>
        </w:tc>
      </w:tr>
      <w:tr w:rsidR="009F0FAE" w:rsidRPr="00BB432D" w14:paraId="477072D6" w14:textId="77777777" w:rsidTr="004655A8">
        <w:tc>
          <w:tcPr>
            <w:tcW w:w="858" w:type="pct"/>
            <w:gridSpan w:val="4"/>
            <w:shd w:val="clear" w:color="auto" w:fill="FDE9D9" w:themeFill="accent6" w:themeFillTint="33"/>
          </w:tcPr>
          <w:p w14:paraId="477072CE" w14:textId="77777777" w:rsidR="009F0FAE" w:rsidRPr="004539AA" w:rsidRDefault="009F0FAE" w:rsidP="0013284B">
            <w:pPr>
              <w:rPr>
                <w:rFonts w:ascii="Garamond" w:hAnsi="Garamond"/>
                <w:b/>
                <w:bCs/>
                <w:sz w:val="20"/>
                <w:szCs w:val="20"/>
              </w:rPr>
            </w:pPr>
            <w:r w:rsidRPr="004539AA">
              <w:rPr>
                <w:rFonts w:ascii="Garamond" w:hAnsi="Garamond"/>
                <w:b/>
                <w:bCs/>
                <w:sz w:val="20"/>
                <w:szCs w:val="20"/>
              </w:rPr>
              <w:t>Treguesit</w:t>
            </w:r>
          </w:p>
        </w:tc>
        <w:tc>
          <w:tcPr>
            <w:tcW w:w="2776" w:type="pct"/>
            <w:gridSpan w:val="3"/>
            <w:shd w:val="clear" w:color="auto" w:fill="FDE9D9" w:themeFill="accent6" w:themeFillTint="33"/>
          </w:tcPr>
          <w:p w14:paraId="477072CF" w14:textId="77777777" w:rsidR="009F0FAE" w:rsidRPr="00642B4B" w:rsidRDefault="009F0FAE" w:rsidP="0013284B">
            <w:pPr>
              <w:jc w:val="both"/>
              <w:rPr>
                <w:rFonts w:ascii="Garamond" w:hAnsi="Garamond"/>
                <w:bCs/>
                <w:sz w:val="20"/>
                <w:szCs w:val="20"/>
              </w:rPr>
            </w:pPr>
            <w:r w:rsidRPr="00642B4B" w:rsidDel="000179B8">
              <w:rPr>
                <w:rFonts w:ascii="Garamond" w:hAnsi="Garamond"/>
                <w:bCs/>
                <w:sz w:val="20"/>
                <w:szCs w:val="20"/>
              </w:rPr>
              <w:t xml:space="preserve"> </w:t>
            </w:r>
          </w:p>
          <w:p w14:paraId="477072D0" w14:textId="592DA795" w:rsidR="009F0FAE" w:rsidRPr="00642B4B" w:rsidRDefault="009F0FAE" w:rsidP="0013284B">
            <w:pPr>
              <w:jc w:val="both"/>
              <w:rPr>
                <w:rFonts w:ascii="Garamond" w:hAnsi="Garamond"/>
                <w:bCs/>
                <w:sz w:val="20"/>
                <w:szCs w:val="20"/>
              </w:rPr>
            </w:pPr>
            <w:r w:rsidRPr="00642B4B">
              <w:rPr>
                <w:rFonts w:ascii="Garamond" w:hAnsi="Garamond"/>
                <w:bCs/>
                <w:sz w:val="20"/>
                <w:szCs w:val="20"/>
              </w:rPr>
              <w:t>III.2.a</w:t>
            </w:r>
            <w:r w:rsidR="00A634EC">
              <w:rPr>
                <w:rFonts w:ascii="Garamond" w:hAnsi="Garamond"/>
                <w:bCs/>
                <w:sz w:val="20"/>
                <w:szCs w:val="20"/>
              </w:rPr>
              <w:t>)</w:t>
            </w:r>
            <w:r w:rsidR="001A290A">
              <w:rPr>
                <w:rFonts w:ascii="Garamond" w:hAnsi="Garamond"/>
                <w:bCs/>
                <w:sz w:val="20"/>
                <w:szCs w:val="20"/>
              </w:rPr>
              <w:t xml:space="preserve"> Numri i ndërmarrjeve/kompanive/</w:t>
            </w:r>
            <w:r w:rsidRPr="00642B4B">
              <w:rPr>
                <w:rFonts w:ascii="Garamond" w:hAnsi="Garamond"/>
                <w:bCs/>
                <w:sz w:val="20"/>
                <w:szCs w:val="20"/>
              </w:rPr>
              <w:t>bizneseve që bashkohen me K</w:t>
            </w:r>
            <w:r w:rsidR="007D7B3F">
              <w:rPr>
                <w:rFonts w:ascii="Garamond" w:hAnsi="Garamond"/>
                <w:bCs/>
                <w:sz w:val="20"/>
                <w:szCs w:val="20"/>
              </w:rPr>
              <w:t>artën Kombëtare të Diversitetit</w:t>
            </w:r>
          </w:p>
          <w:p w14:paraId="477072D1" w14:textId="77777777" w:rsidR="009F0FAE" w:rsidRPr="00642B4B" w:rsidDel="000A2A07" w:rsidRDefault="009F0FAE" w:rsidP="0013284B">
            <w:pPr>
              <w:jc w:val="both"/>
              <w:rPr>
                <w:rFonts w:ascii="Garamond" w:hAnsi="Garamond"/>
                <w:bCs/>
                <w:sz w:val="20"/>
                <w:szCs w:val="20"/>
              </w:rPr>
            </w:pPr>
          </w:p>
        </w:tc>
        <w:tc>
          <w:tcPr>
            <w:tcW w:w="801" w:type="pct"/>
            <w:gridSpan w:val="2"/>
            <w:shd w:val="clear" w:color="auto" w:fill="FDE9D9" w:themeFill="accent6" w:themeFillTint="33"/>
          </w:tcPr>
          <w:p w14:paraId="477072D2" w14:textId="77777777" w:rsidR="009F0FAE" w:rsidRPr="00642B4B" w:rsidRDefault="009F0FAE" w:rsidP="0013284B">
            <w:pPr>
              <w:jc w:val="center"/>
              <w:rPr>
                <w:rFonts w:ascii="Garamond" w:hAnsi="Garamond"/>
                <w:bCs/>
                <w:sz w:val="20"/>
                <w:szCs w:val="20"/>
                <w:u w:val="single"/>
              </w:rPr>
            </w:pPr>
            <w:r w:rsidRPr="00642B4B">
              <w:rPr>
                <w:rFonts w:ascii="Garamond" w:hAnsi="Garamond"/>
                <w:bCs/>
                <w:sz w:val="20"/>
                <w:szCs w:val="20"/>
                <w:u w:val="single"/>
              </w:rPr>
              <w:t>Baseline</w:t>
            </w:r>
          </w:p>
          <w:p w14:paraId="477072D3" w14:textId="77777777" w:rsidR="009F0FAE" w:rsidRPr="00642B4B" w:rsidDel="000A2A07" w:rsidRDefault="009F0FAE" w:rsidP="0013284B">
            <w:pPr>
              <w:jc w:val="center"/>
              <w:rPr>
                <w:rFonts w:ascii="Garamond" w:hAnsi="Garamond"/>
                <w:bCs/>
                <w:iCs/>
                <w:sz w:val="20"/>
                <w:szCs w:val="20"/>
              </w:rPr>
            </w:pPr>
            <w:r w:rsidRPr="00642B4B">
              <w:rPr>
                <w:rFonts w:ascii="Garamond" w:hAnsi="Garamond"/>
                <w:iCs/>
                <w:color w:val="000000"/>
                <w:sz w:val="20"/>
                <w:szCs w:val="20"/>
              </w:rPr>
              <w:t xml:space="preserve"> 0 (2021) </w:t>
            </w:r>
          </w:p>
        </w:tc>
        <w:tc>
          <w:tcPr>
            <w:tcW w:w="565" w:type="pct"/>
            <w:gridSpan w:val="2"/>
            <w:shd w:val="clear" w:color="auto" w:fill="FDE9D9" w:themeFill="accent6" w:themeFillTint="33"/>
          </w:tcPr>
          <w:p w14:paraId="477072D4" w14:textId="77777777" w:rsidR="009F0FAE" w:rsidRPr="00642B4B" w:rsidRDefault="009F0FAE" w:rsidP="0013284B">
            <w:pPr>
              <w:jc w:val="center"/>
              <w:rPr>
                <w:rFonts w:ascii="Garamond" w:hAnsi="Garamond"/>
                <w:bCs/>
                <w:sz w:val="20"/>
                <w:szCs w:val="20"/>
                <w:u w:val="single"/>
              </w:rPr>
            </w:pPr>
            <w:r w:rsidRPr="00642B4B">
              <w:rPr>
                <w:rFonts w:ascii="Garamond" w:hAnsi="Garamond"/>
                <w:bCs/>
                <w:sz w:val="20"/>
                <w:szCs w:val="20"/>
                <w:u w:val="single"/>
              </w:rPr>
              <w:t>Target:</w:t>
            </w:r>
          </w:p>
          <w:p w14:paraId="477072D5" w14:textId="77777777" w:rsidR="009F0FAE" w:rsidRPr="00642B4B" w:rsidDel="000A2A07" w:rsidRDefault="009F0FAE" w:rsidP="0013284B">
            <w:pPr>
              <w:jc w:val="center"/>
              <w:rPr>
                <w:rFonts w:ascii="Garamond" w:hAnsi="Garamond"/>
                <w:bCs/>
                <w:sz w:val="20"/>
                <w:szCs w:val="20"/>
              </w:rPr>
            </w:pPr>
            <w:r w:rsidRPr="00642B4B">
              <w:rPr>
                <w:rFonts w:ascii="Garamond" w:hAnsi="Garamond"/>
                <w:bCs/>
                <w:iCs/>
                <w:sz w:val="20"/>
                <w:szCs w:val="20"/>
              </w:rPr>
              <w:t>50 (2027)</w:t>
            </w:r>
          </w:p>
        </w:tc>
      </w:tr>
      <w:tr w:rsidR="009F0FAE" w:rsidRPr="00BB432D" w14:paraId="477072DC" w14:textId="77777777" w:rsidTr="001A290A">
        <w:tc>
          <w:tcPr>
            <w:tcW w:w="2323" w:type="pct"/>
            <w:gridSpan w:val="5"/>
            <w:shd w:val="clear" w:color="auto" w:fill="C2D69B" w:themeFill="accent3" w:themeFillTint="99"/>
            <w:vAlign w:val="center"/>
          </w:tcPr>
          <w:p w14:paraId="477072D7" w14:textId="77777777" w:rsidR="009F0FAE" w:rsidRPr="00642B4B" w:rsidRDefault="009F0FAE" w:rsidP="001A290A">
            <w:pPr>
              <w:jc w:val="center"/>
              <w:rPr>
                <w:rFonts w:ascii="Garamond" w:hAnsi="Garamond"/>
                <w:b/>
                <w:sz w:val="20"/>
                <w:szCs w:val="20"/>
              </w:rPr>
            </w:pPr>
            <w:r w:rsidRPr="00642B4B">
              <w:rPr>
                <w:rFonts w:ascii="Garamond" w:hAnsi="Garamond"/>
                <w:b/>
                <w:sz w:val="20"/>
                <w:szCs w:val="20"/>
              </w:rPr>
              <w:t>MASAT DHE AKTIVITETET</w:t>
            </w:r>
          </w:p>
        </w:tc>
        <w:tc>
          <w:tcPr>
            <w:tcW w:w="658" w:type="pct"/>
            <w:shd w:val="clear" w:color="auto" w:fill="C2D69B" w:themeFill="accent3" w:themeFillTint="99"/>
            <w:vAlign w:val="center"/>
          </w:tcPr>
          <w:p w14:paraId="477072D8" w14:textId="77777777" w:rsidR="009F0FAE" w:rsidRPr="00642B4B" w:rsidRDefault="009F0FAE" w:rsidP="001A290A">
            <w:pPr>
              <w:jc w:val="center"/>
              <w:rPr>
                <w:rFonts w:ascii="Garamond" w:hAnsi="Garamond"/>
                <w:b/>
                <w:sz w:val="20"/>
                <w:szCs w:val="20"/>
              </w:rPr>
            </w:pPr>
            <w:r w:rsidRPr="00642B4B">
              <w:rPr>
                <w:rFonts w:ascii="Garamond" w:hAnsi="Garamond"/>
                <w:b/>
                <w:sz w:val="20"/>
                <w:szCs w:val="20"/>
              </w:rPr>
              <w:t>PRODUKTET</w:t>
            </w:r>
          </w:p>
        </w:tc>
        <w:tc>
          <w:tcPr>
            <w:tcW w:w="657" w:type="pct"/>
            <w:gridSpan w:val="2"/>
            <w:shd w:val="clear" w:color="auto" w:fill="C2D69B" w:themeFill="accent3" w:themeFillTint="99"/>
            <w:vAlign w:val="center"/>
          </w:tcPr>
          <w:p w14:paraId="477072D9" w14:textId="77777777" w:rsidR="009F0FAE" w:rsidRPr="00642B4B" w:rsidRDefault="009F0FAE" w:rsidP="001A290A">
            <w:pPr>
              <w:jc w:val="center"/>
              <w:rPr>
                <w:rFonts w:ascii="Garamond" w:hAnsi="Garamond"/>
                <w:b/>
                <w:sz w:val="20"/>
                <w:szCs w:val="20"/>
              </w:rPr>
            </w:pPr>
            <w:r w:rsidRPr="00642B4B">
              <w:rPr>
                <w:rFonts w:ascii="Garamond" w:hAnsi="Garamond"/>
                <w:b/>
                <w:sz w:val="20"/>
                <w:szCs w:val="20"/>
              </w:rPr>
              <w:t>INSTITUCIONI PËRGJEGJËS</w:t>
            </w:r>
          </w:p>
        </w:tc>
        <w:tc>
          <w:tcPr>
            <w:tcW w:w="801" w:type="pct"/>
            <w:gridSpan w:val="2"/>
            <w:shd w:val="clear" w:color="auto" w:fill="C2D69B" w:themeFill="accent3" w:themeFillTint="99"/>
            <w:vAlign w:val="center"/>
          </w:tcPr>
          <w:p w14:paraId="477072DA" w14:textId="77777777" w:rsidR="009F0FAE" w:rsidRPr="00642B4B" w:rsidRDefault="009F0FAE" w:rsidP="001A290A">
            <w:pPr>
              <w:jc w:val="center"/>
              <w:rPr>
                <w:rFonts w:ascii="Garamond" w:hAnsi="Garamond"/>
                <w:b/>
                <w:sz w:val="20"/>
                <w:szCs w:val="20"/>
              </w:rPr>
            </w:pPr>
            <w:r w:rsidRPr="00642B4B">
              <w:rPr>
                <w:rFonts w:ascii="Garamond" w:hAnsi="Garamond"/>
                <w:b/>
                <w:sz w:val="20"/>
                <w:szCs w:val="20"/>
              </w:rPr>
              <w:t>INSTITUCIONET PARTNERE</w:t>
            </w:r>
          </w:p>
        </w:tc>
        <w:tc>
          <w:tcPr>
            <w:tcW w:w="561" w:type="pct"/>
            <w:shd w:val="clear" w:color="auto" w:fill="C2D69B" w:themeFill="accent3" w:themeFillTint="99"/>
            <w:vAlign w:val="center"/>
          </w:tcPr>
          <w:p w14:paraId="477072DB" w14:textId="77777777" w:rsidR="009F0FAE" w:rsidRPr="00642B4B" w:rsidRDefault="009F0FAE" w:rsidP="001A290A">
            <w:pPr>
              <w:jc w:val="center"/>
              <w:rPr>
                <w:rFonts w:ascii="Garamond" w:hAnsi="Garamond"/>
                <w:b/>
                <w:sz w:val="20"/>
                <w:szCs w:val="20"/>
              </w:rPr>
            </w:pPr>
            <w:r w:rsidRPr="00642B4B">
              <w:rPr>
                <w:rFonts w:ascii="Garamond" w:hAnsi="Garamond"/>
                <w:b/>
                <w:sz w:val="20"/>
                <w:szCs w:val="20"/>
              </w:rPr>
              <w:t>AFATI KOHOR</w:t>
            </w:r>
          </w:p>
        </w:tc>
      </w:tr>
      <w:tr w:rsidR="009F0FAE" w:rsidRPr="00BB432D" w14:paraId="477072E1" w14:textId="77777777" w:rsidTr="001B7B10">
        <w:trPr>
          <w:trHeight w:val="971"/>
        </w:trPr>
        <w:tc>
          <w:tcPr>
            <w:tcW w:w="2981" w:type="pct"/>
            <w:gridSpan w:val="6"/>
            <w:shd w:val="clear" w:color="auto" w:fill="EAF1DD" w:themeFill="accent3" w:themeFillTint="33"/>
          </w:tcPr>
          <w:p w14:paraId="477072DD" w14:textId="3A467132" w:rsidR="009F0FAE" w:rsidRPr="00642B4B" w:rsidRDefault="001A290A" w:rsidP="0013284B">
            <w:pPr>
              <w:jc w:val="both"/>
              <w:rPr>
                <w:rFonts w:ascii="Garamond" w:hAnsi="Garamond"/>
                <w:b/>
                <w:bCs/>
                <w:sz w:val="20"/>
                <w:szCs w:val="20"/>
                <w:highlight w:val="magenta"/>
              </w:rPr>
            </w:pPr>
            <w:r>
              <w:rPr>
                <w:rFonts w:ascii="Garamond" w:hAnsi="Garamond"/>
                <w:b/>
                <w:bCs/>
                <w:color w:val="000000"/>
                <w:sz w:val="20"/>
                <w:szCs w:val="20"/>
              </w:rPr>
              <w:t xml:space="preserve">III.2.1 </w:t>
            </w:r>
            <w:r w:rsidR="009F0FAE" w:rsidRPr="00642B4B">
              <w:rPr>
                <w:rFonts w:ascii="Garamond" w:hAnsi="Garamond"/>
                <w:b/>
                <w:bCs/>
                <w:color w:val="000000"/>
                <w:sz w:val="20"/>
                <w:szCs w:val="20"/>
              </w:rPr>
              <w:t>Krijimi i një mjedisi punëdhënësish miqësor dhe pranues kundrejt personave LGBTI+ në Shqipëri</w:t>
            </w:r>
          </w:p>
        </w:tc>
        <w:tc>
          <w:tcPr>
            <w:tcW w:w="657" w:type="pct"/>
            <w:gridSpan w:val="2"/>
            <w:shd w:val="clear" w:color="auto" w:fill="EAF1DD" w:themeFill="accent3" w:themeFillTint="33"/>
          </w:tcPr>
          <w:p w14:paraId="477072DE" w14:textId="77777777" w:rsidR="009F0FAE" w:rsidRPr="00642B4B" w:rsidRDefault="009F0FAE" w:rsidP="0013284B">
            <w:pPr>
              <w:jc w:val="center"/>
              <w:rPr>
                <w:rFonts w:ascii="Garamond" w:hAnsi="Garamond"/>
                <w:b/>
                <w:sz w:val="20"/>
                <w:szCs w:val="20"/>
                <w:highlight w:val="magenta"/>
              </w:rPr>
            </w:pPr>
            <w:r w:rsidRPr="00642B4B">
              <w:rPr>
                <w:rFonts w:ascii="Garamond" w:hAnsi="Garamond"/>
                <w:b/>
                <w:bCs/>
                <w:color w:val="000000"/>
                <w:sz w:val="20"/>
                <w:szCs w:val="20"/>
              </w:rPr>
              <w:t xml:space="preserve">MFE </w:t>
            </w:r>
          </w:p>
        </w:tc>
        <w:tc>
          <w:tcPr>
            <w:tcW w:w="801" w:type="pct"/>
            <w:gridSpan w:val="2"/>
            <w:shd w:val="clear" w:color="auto" w:fill="EAF1DD" w:themeFill="accent3" w:themeFillTint="33"/>
          </w:tcPr>
          <w:p w14:paraId="477072DF" w14:textId="0599276E" w:rsidR="009F0FAE" w:rsidRPr="00642B4B" w:rsidRDefault="009F0FAE" w:rsidP="0013284B">
            <w:pPr>
              <w:jc w:val="center"/>
              <w:rPr>
                <w:rFonts w:ascii="Garamond" w:hAnsi="Garamond"/>
                <w:b/>
                <w:bCs/>
                <w:sz w:val="20"/>
                <w:szCs w:val="20"/>
                <w:highlight w:val="magenta"/>
              </w:rPr>
            </w:pPr>
            <w:r w:rsidRPr="00642B4B">
              <w:rPr>
                <w:rFonts w:ascii="Garamond" w:hAnsi="Garamond"/>
                <w:b/>
                <w:bCs/>
                <w:color w:val="000000"/>
                <w:sz w:val="20"/>
                <w:szCs w:val="20"/>
              </w:rPr>
              <w:t xml:space="preserve">Dhoma e </w:t>
            </w:r>
            <w:r w:rsidR="001A290A" w:rsidRPr="00642B4B">
              <w:rPr>
                <w:rFonts w:ascii="Garamond" w:hAnsi="Garamond"/>
                <w:b/>
                <w:bCs/>
                <w:color w:val="000000"/>
                <w:sz w:val="20"/>
                <w:szCs w:val="20"/>
              </w:rPr>
              <w:t>Tregtisë</w:t>
            </w:r>
            <w:r w:rsidRPr="00642B4B">
              <w:rPr>
                <w:rFonts w:ascii="Garamond" w:hAnsi="Garamond"/>
                <w:b/>
                <w:bCs/>
                <w:color w:val="000000"/>
                <w:sz w:val="20"/>
                <w:szCs w:val="20"/>
              </w:rPr>
              <w:t>, KMD, AP, MSHMS, OJF, org. ndërkombëtare</w:t>
            </w:r>
          </w:p>
        </w:tc>
        <w:tc>
          <w:tcPr>
            <w:tcW w:w="561" w:type="pct"/>
            <w:shd w:val="clear" w:color="auto" w:fill="EAF1DD" w:themeFill="accent3" w:themeFillTint="33"/>
          </w:tcPr>
          <w:p w14:paraId="477072E0" w14:textId="77777777" w:rsidR="009F0FAE" w:rsidRPr="00642B4B" w:rsidRDefault="009F0FAE" w:rsidP="0013284B">
            <w:pPr>
              <w:jc w:val="center"/>
              <w:rPr>
                <w:rFonts w:ascii="Garamond" w:hAnsi="Garamond"/>
                <w:b/>
                <w:sz w:val="20"/>
                <w:szCs w:val="20"/>
              </w:rPr>
            </w:pPr>
            <w:r w:rsidRPr="00642B4B">
              <w:rPr>
                <w:rFonts w:ascii="Garamond" w:hAnsi="Garamond"/>
                <w:b/>
                <w:bCs/>
                <w:color w:val="000000"/>
                <w:sz w:val="20"/>
                <w:szCs w:val="20"/>
              </w:rPr>
              <w:t>6M-I- 2022</w:t>
            </w:r>
            <w:r w:rsidRPr="00642B4B">
              <w:rPr>
                <w:rFonts w:ascii="Garamond" w:hAnsi="Garamond"/>
                <w:b/>
                <w:bCs/>
                <w:color w:val="000000"/>
                <w:sz w:val="20"/>
                <w:szCs w:val="20"/>
              </w:rPr>
              <w:br/>
              <w:t xml:space="preserve">– </w:t>
            </w:r>
            <w:r w:rsidRPr="00642B4B">
              <w:rPr>
                <w:rFonts w:ascii="Garamond" w:hAnsi="Garamond"/>
                <w:b/>
                <w:bCs/>
                <w:color w:val="000000"/>
                <w:sz w:val="20"/>
                <w:szCs w:val="20"/>
              </w:rPr>
              <w:br/>
              <w:t>6M-II 2027</w:t>
            </w:r>
          </w:p>
        </w:tc>
      </w:tr>
      <w:tr w:rsidR="009F0FAE" w:rsidRPr="00BB432D" w14:paraId="477072E7" w14:textId="77777777" w:rsidTr="004655A8">
        <w:tc>
          <w:tcPr>
            <w:tcW w:w="2323" w:type="pct"/>
            <w:gridSpan w:val="5"/>
            <w:shd w:val="clear" w:color="auto" w:fill="auto"/>
          </w:tcPr>
          <w:p w14:paraId="477072E2" w14:textId="2BC076FA" w:rsidR="009F0FAE" w:rsidRPr="00642B4B" w:rsidRDefault="009F0FAE" w:rsidP="001A290A">
            <w:pPr>
              <w:jc w:val="both"/>
              <w:rPr>
                <w:rFonts w:ascii="Garamond" w:hAnsi="Garamond"/>
                <w:sz w:val="20"/>
                <w:szCs w:val="20"/>
                <w:highlight w:val="magenta"/>
              </w:rPr>
            </w:pPr>
            <w:r w:rsidRPr="00642B4B">
              <w:rPr>
                <w:rFonts w:ascii="Garamond" w:hAnsi="Garamond"/>
                <w:iCs/>
                <w:color w:val="000000"/>
                <w:sz w:val="20"/>
                <w:szCs w:val="20"/>
              </w:rPr>
              <w:t>III.2.1.a</w:t>
            </w:r>
            <w:r w:rsidR="001A290A">
              <w:rPr>
                <w:rFonts w:ascii="Garamond" w:hAnsi="Garamond"/>
                <w:iCs/>
                <w:color w:val="000000"/>
                <w:sz w:val="20"/>
                <w:szCs w:val="20"/>
              </w:rPr>
              <w:t>)</w:t>
            </w:r>
            <w:r w:rsidR="00BB432D" w:rsidRPr="00642B4B">
              <w:rPr>
                <w:rFonts w:ascii="Garamond" w:hAnsi="Garamond"/>
                <w:iCs/>
                <w:color w:val="000000"/>
                <w:sz w:val="20"/>
                <w:szCs w:val="20"/>
              </w:rPr>
              <w:t xml:space="preserve"> </w:t>
            </w:r>
            <w:r w:rsidRPr="00642B4B">
              <w:rPr>
                <w:rFonts w:ascii="Garamond" w:hAnsi="Garamond"/>
                <w:iCs/>
                <w:color w:val="000000"/>
                <w:sz w:val="20"/>
                <w:szCs w:val="20"/>
              </w:rPr>
              <w:t>Përgatitja dhe promovimi i një Karte Kombëtare të Diversitetit për punëdhënësit që të deklarohen si</w:t>
            </w:r>
            <w:r w:rsidR="001A290A">
              <w:rPr>
                <w:rFonts w:ascii="Garamond" w:hAnsi="Garamond"/>
                <w:iCs/>
                <w:color w:val="000000"/>
                <w:sz w:val="20"/>
                <w:szCs w:val="20"/>
              </w:rPr>
              <w:t xml:space="preserve"> miqësorë ndaj personave LGBTI+</w:t>
            </w:r>
          </w:p>
        </w:tc>
        <w:tc>
          <w:tcPr>
            <w:tcW w:w="658" w:type="pct"/>
          </w:tcPr>
          <w:p w14:paraId="477072E3" w14:textId="77777777" w:rsidR="009F0FAE" w:rsidRPr="00642B4B" w:rsidRDefault="009F0FAE" w:rsidP="0013284B">
            <w:pPr>
              <w:jc w:val="center"/>
              <w:rPr>
                <w:rFonts w:ascii="Garamond" w:hAnsi="Garamond"/>
                <w:bCs/>
                <w:sz w:val="20"/>
                <w:szCs w:val="20"/>
                <w:highlight w:val="magenta"/>
              </w:rPr>
            </w:pPr>
            <w:r w:rsidRPr="00642B4B">
              <w:rPr>
                <w:rFonts w:ascii="Garamond" w:hAnsi="Garamond"/>
                <w:iCs/>
                <w:color w:val="000000"/>
                <w:sz w:val="20"/>
                <w:szCs w:val="20"/>
              </w:rPr>
              <w:t>Karta e përgatitur gati për nënshkrim</w:t>
            </w:r>
          </w:p>
        </w:tc>
        <w:tc>
          <w:tcPr>
            <w:tcW w:w="657" w:type="pct"/>
            <w:gridSpan w:val="2"/>
            <w:shd w:val="clear" w:color="auto" w:fill="auto"/>
          </w:tcPr>
          <w:p w14:paraId="477072E4" w14:textId="77777777" w:rsidR="009F0FAE" w:rsidRPr="00642B4B" w:rsidRDefault="009F0FAE" w:rsidP="0013284B">
            <w:pPr>
              <w:jc w:val="center"/>
              <w:rPr>
                <w:rFonts w:ascii="Garamond" w:hAnsi="Garamond"/>
                <w:b/>
                <w:iCs/>
                <w:sz w:val="20"/>
                <w:szCs w:val="20"/>
                <w:highlight w:val="magenta"/>
              </w:rPr>
            </w:pPr>
            <w:r w:rsidRPr="00642B4B">
              <w:rPr>
                <w:rFonts w:ascii="Garamond" w:hAnsi="Garamond"/>
                <w:iCs/>
                <w:color w:val="000000"/>
                <w:sz w:val="20"/>
                <w:szCs w:val="20"/>
              </w:rPr>
              <w:t xml:space="preserve">MFE </w:t>
            </w:r>
          </w:p>
        </w:tc>
        <w:tc>
          <w:tcPr>
            <w:tcW w:w="801" w:type="pct"/>
            <w:gridSpan w:val="2"/>
          </w:tcPr>
          <w:p w14:paraId="477072E5" w14:textId="5B125CF8" w:rsidR="009F0FAE" w:rsidRPr="00642B4B" w:rsidRDefault="009F0FAE" w:rsidP="0013284B">
            <w:pPr>
              <w:jc w:val="center"/>
              <w:rPr>
                <w:rFonts w:ascii="Garamond" w:hAnsi="Garamond"/>
                <w:sz w:val="20"/>
                <w:szCs w:val="20"/>
                <w:highlight w:val="magenta"/>
              </w:rPr>
            </w:pPr>
            <w:r w:rsidRPr="00642B4B">
              <w:rPr>
                <w:rFonts w:ascii="Garamond" w:hAnsi="Garamond"/>
                <w:iCs/>
                <w:color w:val="000000"/>
                <w:sz w:val="20"/>
                <w:szCs w:val="20"/>
              </w:rPr>
              <w:t xml:space="preserve">Dhoma e </w:t>
            </w:r>
            <w:r w:rsidR="001A290A" w:rsidRPr="00642B4B">
              <w:rPr>
                <w:rFonts w:ascii="Garamond" w:hAnsi="Garamond"/>
                <w:iCs/>
                <w:color w:val="000000"/>
                <w:sz w:val="20"/>
                <w:szCs w:val="20"/>
              </w:rPr>
              <w:t>Tregtisë</w:t>
            </w:r>
            <w:r w:rsidRPr="00642B4B">
              <w:rPr>
                <w:rFonts w:ascii="Garamond" w:hAnsi="Garamond"/>
                <w:iCs/>
                <w:color w:val="000000"/>
                <w:sz w:val="20"/>
                <w:szCs w:val="20"/>
              </w:rPr>
              <w:t>, KMD, AP, MSHMS, OJF, org. ndërkombëtare</w:t>
            </w:r>
          </w:p>
        </w:tc>
        <w:tc>
          <w:tcPr>
            <w:tcW w:w="561" w:type="pct"/>
          </w:tcPr>
          <w:p w14:paraId="477072E6" w14:textId="77777777" w:rsidR="009F0FAE" w:rsidRPr="00642B4B" w:rsidRDefault="009F0FAE" w:rsidP="0013284B">
            <w:pPr>
              <w:jc w:val="center"/>
              <w:rPr>
                <w:rFonts w:ascii="Garamond" w:hAnsi="Garamond"/>
                <w:b/>
                <w:bCs/>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2022</w:t>
            </w:r>
          </w:p>
        </w:tc>
      </w:tr>
      <w:tr w:rsidR="009F0FAE" w:rsidRPr="00BB432D" w14:paraId="477072ED" w14:textId="77777777" w:rsidTr="004655A8">
        <w:tc>
          <w:tcPr>
            <w:tcW w:w="2323" w:type="pct"/>
            <w:gridSpan w:val="5"/>
            <w:shd w:val="clear" w:color="auto" w:fill="auto"/>
          </w:tcPr>
          <w:p w14:paraId="477072E8" w14:textId="423F2FC2" w:rsidR="009F0FAE" w:rsidRPr="00642B4B" w:rsidRDefault="009F0FAE" w:rsidP="001A290A">
            <w:pPr>
              <w:jc w:val="both"/>
              <w:rPr>
                <w:rFonts w:ascii="Garamond" w:hAnsi="Garamond"/>
                <w:sz w:val="20"/>
                <w:szCs w:val="20"/>
                <w:highlight w:val="magenta"/>
              </w:rPr>
            </w:pPr>
            <w:r w:rsidRPr="00642B4B">
              <w:rPr>
                <w:rFonts w:ascii="Garamond" w:hAnsi="Garamond"/>
                <w:iCs/>
                <w:color w:val="000000"/>
                <w:sz w:val="20"/>
                <w:szCs w:val="20"/>
              </w:rPr>
              <w:t>III.2.1.b</w:t>
            </w:r>
            <w:r w:rsidR="001A290A">
              <w:rPr>
                <w:rFonts w:ascii="Garamond" w:hAnsi="Garamond"/>
                <w:iCs/>
                <w:color w:val="000000"/>
                <w:sz w:val="20"/>
                <w:szCs w:val="20"/>
              </w:rPr>
              <w:t>)</w:t>
            </w:r>
            <w:r w:rsidRPr="00642B4B">
              <w:rPr>
                <w:rFonts w:ascii="Garamond" w:hAnsi="Garamond"/>
                <w:iCs/>
                <w:color w:val="000000"/>
                <w:sz w:val="20"/>
                <w:szCs w:val="20"/>
              </w:rPr>
              <w:t xml:space="preserve"> Informimi i biznesit privat dhe </w:t>
            </w:r>
            <w:r w:rsidR="001A290A">
              <w:rPr>
                <w:rFonts w:ascii="Garamond" w:hAnsi="Garamond"/>
                <w:iCs/>
                <w:color w:val="000000"/>
                <w:sz w:val="20"/>
                <w:szCs w:val="20"/>
              </w:rPr>
              <w:t>punë</w:t>
            </w:r>
            <w:r w:rsidRPr="00642B4B">
              <w:rPr>
                <w:rFonts w:ascii="Garamond" w:hAnsi="Garamond"/>
                <w:iCs/>
                <w:color w:val="000000"/>
                <w:sz w:val="20"/>
                <w:szCs w:val="20"/>
              </w:rPr>
              <w:t xml:space="preserve">dhënësve në tërësi mbi rëndësinë e nënshkrimit të </w:t>
            </w:r>
            <w:r w:rsidR="001A290A" w:rsidRPr="00642B4B">
              <w:rPr>
                <w:rFonts w:ascii="Garamond" w:hAnsi="Garamond"/>
                <w:iCs/>
                <w:color w:val="000000"/>
                <w:sz w:val="20"/>
                <w:szCs w:val="20"/>
              </w:rPr>
              <w:t>kartës</w:t>
            </w:r>
          </w:p>
        </w:tc>
        <w:tc>
          <w:tcPr>
            <w:tcW w:w="658" w:type="pct"/>
          </w:tcPr>
          <w:p w14:paraId="477072E9" w14:textId="77777777" w:rsidR="009F0FAE" w:rsidRPr="00642B4B" w:rsidRDefault="009F0FAE" w:rsidP="0013284B">
            <w:pPr>
              <w:jc w:val="center"/>
              <w:rPr>
                <w:rFonts w:ascii="Garamond" w:hAnsi="Garamond"/>
                <w:bCs/>
                <w:sz w:val="20"/>
                <w:szCs w:val="20"/>
                <w:highlight w:val="magenta"/>
              </w:rPr>
            </w:pPr>
            <w:r w:rsidRPr="00642B4B">
              <w:rPr>
                <w:rFonts w:ascii="Garamond" w:hAnsi="Garamond"/>
                <w:iCs/>
                <w:color w:val="000000"/>
                <w:sz w:val="20"/>
                <w:szCs w:val="20"/>
              </w:rPr>
              <w:t>15 takime të realizuara me bizneset</w:t>
            </w:r>
          </w:p>
        </w:tc>
        <w:tc>
          <w:tcPr>
            <w:tcW w:w="657" w:type="pct"/>
            <w:gridSpan w:val="2"/>
            <w:shd w:val="clear" w:color="auto" w:fill="auto"/>
          </w:tcPr>
          <w:p w14:paraId="477072EA" w14:textId="1FF05954" w:rsidR="009F0FAE" w:rsidRPr="00642B4B" w:rsidRDefault="00BB432D" w:rsidP="0013284B">
            <w:pPr>
              <w:jc w:val="both"/>
              <w:rPr>
                <w:rFonts w:ascii="Garamond" w:hAnsi="Garamond"/>
                <w:b/>
                <w:iCs/>
                <w:sz w:val="20"/>
                <w:szCs w:val="20"/>
              </w:rPr>
            </w:pPr>
            <w:r w:rsidRPr="00642B4B">
              <w:rPr>
                <w:rFonts w:ascii="Garamond" w:hAnsi="Garamond"/>
                <w:iCs/>
                <w:color w:val="000000"/>
                <w:sz w:val="20"/>
                <w:szCs w:val="20"/>
              </w:rPr>
              <w:t xml:space="preserve"> </w:t>
            </w:r>
            <w:r w:rsidR="009F0FAE" w:rsidRPr="00642B4B">
              <w:rPr>
                <w:rFonts w:ascii="Garamond" w:hAnsi="Garamond"/>
                <w:iCs/>
                <w:color w:val="000000"/>
                <w:sz w:val="20"/>
                <w:szCs w:val="20"/>
              </w:rPr>
              <w:t xml:space="preserve">MFE </w:t>
            </w:r>
          </w:p>
        </w:tc>
        <w:tc>
          <w:tcPr>
            <w:tcW w:w="801" w:type="pct"/>
            <w:gridSpan w:val="2"/>
          </w:tcPr>
          <w:p w14:paraId="477072EB" w14:textId="1D51C7EB" w:rsidR="009F0FAE" w:rsidRPr="00642B4B" w:rsidRDefault="009F0FAE" w:rsidP="0013284B">
            <w:pPr>
              <w:jc w:val="center"/>
              <w:rPr>
                <w:rFonts w:ascii="Garamond" w:hAnsi="Garamond"/>
                <w:sz w:val="20"/>
                <w:szCs w:val="20"/>
                <w:highlight w:val="magenta"/>
              </w:rPr>
            </w:pPr>
            <w:r w:rsidRPr="00642B4B">
              <w:rPr>
                <w:rFonts w:ascii="Garamond" w:hAnsi="Garamond"/>
                <w:iCs/>
                <w:color w:val="000000"/>
                <w:sz w:val="20"/>
                <w:szCs w:val="20"/>
              </w:rPr>
              <w:t xml:space="preserve">Dhoma e </w:t>
            </w:r>
            <w:r w:rsidR="001A290A" w:rsidRPr="00642B4B">
              <w:rPr>
                <w:rFonts w:ascii="Garamond" w:hAnsi="Garamond"/>
                <w:iCs/>
                <w:color w:val="000000"/>
                <w:sz w:val="20"/>
                <w:szCs w:val="20"/>
              </w:rPr>
              <w:t>Tregtisë</w:t>
            </w:r>
            <w:r w:rsidRPr="00642B4B">
              <w:rPr>
                <w:rFonts w:ascii="Garamond" w:hAnsi="Garamond"/>
                <w:iCs/>
                <w:color w:val="000000"/>
                <w:sz w:val="20"/>
                <w:szCs w:val="20"/>
              </w:rPr>
              <w:t>, KMD, AP, MSHMS, OJF, org. ndërkombëtare</w:t>
            </w:r>
          </w:p>
        </w:tc>
        <w:tc>
          <w:tcPr>
            <w:tcW w:w="561" w:type="pct"/>
          </w:tcPr>
          <w:p w14:paraId="477072EC" w14:textId="77777777" w:rsidR="009F0FAE" w:rsidRPr="00642B4B" w:rsidRDefault="009F0FAE" w:rsidP="0013284B">
            <w:pPr>
              <w:jc w:val="center"/>
              <w:rPr>
                <w:rFonts w:ascii="Garamond" w:hAnsi="Garamond"/>
                <w:b/>
                <w:bCs/>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2022</w:t>
            </w:r>
          </w:p>
        </w:tc>
      </w:tr>
      <w:tr w:rsidR="009F0FAE" w:rsidRPr="00BB432D" w14:paraId="477072F3" w14:textId="77777777" w:rsidTr="004655A8">
        <w:tc>
          <w:tcPr>
            <w:tcW w:w="2323" w:type="pct"/>
            <w:gridSpan w:val="5"/>
            <w:shd w:val="clear" w:color="auto" w:fill="auto"/>
          </w:tcPr>
          <w:p w14:paraId="477072EE" w14:textId="410BE319" w:rsidR="009F0FAE" w:rsidRPr="00642B4B" w:rsidRDefault="009F0FAE" w:rsidP="001A290A">
            <w:pPr>
              <w:jc w:val="both"/>
              <w:rPr>
                <w:rFonts w:ascii="Garamond" w:hAnsi="Garamond"/>
                <w:sz w:val="20"/>
                <w:szCs w:val="20"/>
                <w:highlight w:val="magenta"/>
              </w:rPr>
            </w:pPr>
            <w:r w:rsidRPr="00642B4B">
              <w:rPr>
                <w:rFonts w:ascii="Garamond" w:hAnsi="Garamond"/>
                <w:iCs/>
                <w:color w:val="000000"/>
                <w:sz w:val="20"/>
                <w:szCs w:val="20"/>
              </w:rPr>
              <w:t>III.2.1.c</w:t>
            </w:r>
            <w:r w:rsidR="001A290A">
              <w:rPr>
                <w:rFonts w:ascii="Garamond" w:hAnsi="Garamond"/>
                <w:iCs/>
                <w:color w:val="000000"/>
                <w:sz w:val="20"/>
                <w:szCs w:val="20"/>
              </w:rPr>
              <w:t>)</w:t>
            </w:r>
            <w:r w:rsidRPr="00642B4B">
              <w:rPr>
                <w:rFonts w:ascii="Garamond" w:hAnsi="Garamond"/>
                <w:iCs/>
                <w:color w:val="000000"/>
                <w:sz w:val="20"/>
                <w:szCs w:val="20"/>
              </w:rPr>
              <w:t xml:space="preserve"> Nënshkrimi i </w:t>
            </w:r>
            <w:r w:rsidR="001A290A" w:rsidRPr="00642B4B">
              <w:rPr>
                <w:rFonts w:ascii="Garamond" w:hAnsi="Garamond"/>
                <w:iCs/>
                <w:color w:val="000000"/>
                <w:sz w:val="20"/>
                <w:szCs w:val="20"/>
              </w:rPr>
              <w:t xml:space="preserve">kartës </w:t>
            </w:r>
            <w:r w:rsidRPr="00642B4B">
              <w:rPr>
                <w:rFonts w:ascii="Garamond" w:hAnsi="Garamond"/>
                <w:iCs/>
                <w:color w:val="000000"/>
                <w:sz w:val="20"/>
                <w:szCs w:val="20"/>
              </w:rPr>
              <w:t>nga bizneset</w:t>
            </w:r>
          </w:p>
        </w:tc>
        <w:tc>
          <w:tcPr>
            <w:tcW w:w="658" w:type="pct"/>
          </w:tcPr>
          <w:p w14:paraId="477072EF" w14:textId="77777777" w:rsidR="009F0FAE" w:rsidRPr="00642B4B" w:rsidRDefault="009F0FAE" w:rsidP="0013284B">
            <w:pPr>
              <w:jc w:val="center"/>
              <w:rPr>
                <w:rFonts w:ascii="Garamond" w:hAnsi="Garamond"/>
                <w:bCs/>
                <w:sz w:val="20"/>
                <w:szCs w:val="20"/>
                <w:highlight w:val="magenta"/>
              </w:rPr>
            </w:pPr>
            <w:r w:rsidRPr="00642B4B">
              <w:rPr>
                <w:rFonts w:ascii="Garamond" w:hAnsi="Garamond"/>
                <w:iCs/>
                <w:color w:val="000000"/>
                <w:sz w:val="20"/>
                <w:szCs w:val="20"/>
              </w:rPr>
              <w:t xml:space="preserve">Karta e nënshkruar nga 50 biznese </w:t>
            </w:r>
          </w:p>
        </w:tc>
        <w:tc>
          <w:tcPr>
            <w:tcW w:w="657" w:type="pct"/>
            <w:gridSpan w:val="2"/>
            <w:shd w:val="clear" w:color="auto" w:fill="auto"/>
          </w:tcPr>
          <w:p w14:paraId="477072F0" w14:textId="77777777" w:rsidR="009F0FAE" w:rsidRPr="00642B4B" w:rsidRDefault="009F0FAE" w:rsidP="0013284B">
            <w:pPr>
              <w:keepNext/>
              <w:keepLines/>
              <w:jc w:val="center"/>
              <w:outlineLvl w:val="0"/>
              <w:rPr>
                <w:rFonts w:ascii="Garamond" w:hAnsi="Garamond"/>
                <w:b/>
                <w:iCs/>
                <w:sz w:val="20"/>
                <w:szCs w:val="20"/>
                <w:highlight w:val="magenta"/>
              </w:rPr>
            </w:pPr>
            <w:bookmarkStart w:id="53" w:name="_Toc79509640"/>
            <w:r w:rsidRPr="00642B4B">
              <w:rPr>
                <w:rFonts w:ascii="Garamond" w:hAnsi="Garamond"/>
                <w:iCs/>
                <w:color w:val="000000"/>
                <w:sz w:val="20"/>
                <w:szCs w:val="20"/>
              </w:rPr>
              <w:t>MFE</w:t>
            </w:r>
            <w:bookmarkEnd w:id="53"/>
            <w:r w:rsidRPr="00642B4B">
              <w:rPr>
                <w:rFonts w:ascii="Garamond" w:hAnsi="Garamond"/>
                <w:iCs/>
                <w:color w:val="000000"/>
                <w:sz w:val="20"/>
                <w:szCs w:val="20"/>
              </w:rPr>
              <w:t xml:space="preserve"> </w:t>
            </w:r>
          </w:p>
        </w:tc>
        <w:tc>
          <w:tcPr>
            <w:tcW w:w="801" w:type="pct"/>
            <w:gridSpan w:val="2"/>
          </w:tcPr>
          <w:p w14:paraId="477072F1" w14:textId="7A85088E" w:rsidR="009F0FAE" w:rsidRPr="00642B4B" w:rsidRDefault="009F0FAE" w:rsidP="0013284B">
            <w:pPr>
              <w:jc w:val="center"/>
              <w:rPr>
                <w:rFonts w:ascii="Garamond" w:hAnsi="Garamond"/>
                <w:sz w:val="20"/>
                <w:szCs w:val="20"/>
                <w:highlight w:val="magenta"/>
              </w:rPr>
            </w:pPr>
            <w:r w:rsidRPr="00642B4B">
              <w:rPr>
                <w:rFonts w:ascii="Garamond" w:hAnsi="Garamond"/>
                <w:iCs/>
                <w:color w:val="000000"/>
                <w:sz w:val="20"/>
                <w:szCs w:val="20"/>
              </w:rPr>
              <w:t xml:space="preserve">Dhoma e </w:t>
            </w:r>
            <w:r w:rsidR="001A290A" w:rsidRPr="00642B4B">
              <w:rPr>
                <w:rFonts w:ascii="Garamond" w:hAnsi="Garamond"/>
                <w:iCs/>
                <w:color w:val="000000"/>
                <w:sz w:val="20"/>
                <w:szCs w:val="20"/>
              </w:rPr>
              <w:t>Tregtisë</w:t>
            </w:r>
            <w:r w:rsidRPr="00642B4B">
              <w:rPr>
                <w:rFonts w:ascii="Garamond" w:hAnsi="Garamond"/>
                <w:iCs/>
                <w:color w:val="000000"/>
                <w:sz w:val="20"/>
                <w:szCs w:val="20"/>
              </w:rPr>
              <w:t>, KMD, AP, MSHMS, OJF, org. ndërkombëtare</w:t>
            </w:r>
          </w:p>
        </w:tc>
        <w:tc>
          <w:tcPr>
            <w:tcW w:w="561" w:type="pct"/>
          </w:tcPr>
          <w:p w14:paraId="477072F2"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6M-I- 2023</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2027</w:t>
            </w:r>
          </w:p>
        </w:tc>
      </w:tr>
      <w:tr w:rsidR="009F0FAE" w:rsidRPr="00BB432D" w14:paraId="477072F9" w14:textId="77777777" w:rsidTr="004655A8">
        <w:tc>
          <w:tcPr>
            <w:tcW w:w="2323" w:type="pct"/>
            <w:gridSpan w:val="5"/>
            <w:shd w:val="clear" w:color="auto" w:fill="auto"/>
          </w:tcPr>
          <w:p w14:paraId="477072F4" w14:textId="7691C9F8" w:rsidR="009F0FAE" w:rsidRPr="00642B4B" w:rsidRDefault="009F0FAE" w:rsidP="001A290A">
            <w:pPr>
              <w:jc w:val="both"/>
              <w:rPr>
                <w:rFonts w:ascii="Garamond" w:eastAsiaTheme="majorEastAsia" w:hAnsi="Garamond"/>
                <w:b/>
                <w:bCs/>
                <w:color w:val="4F81BD" w:themeColor="accent1"/>
                <w:sz w:val="20"/>
                <w:szCs w:val="20"/>
                <w:highlight w:val="magenta"/>
              </w:rPr>
            </w:pPr>
            <w:r w:rsidRPr="00642B4B">
              <w:rPr>
                <w:rFonts w:ascii="Garamond" w:hAnsi="Garamond"/>
                <w:iCs/>
                <w:color w:val="000000"/>
                <w:sz w:val="20"/>
                <w:szCs w:val="20"/>
              </w:rPr>
              <w:t>III.2.1.d</w:t>
            </w:r>
            <w:r w:rsidR="001A290A">
              <w:rPr>
                <w:rFonts w:ascii="Garamond" w:hAnsi="Garamond"/>
                <w:iCs/>
                <w:color w:val="000000"/>
                <w:sz w:val="20"/>
                <w:szCs w:val="20"/>
              </w:rPr>
              <w:t>)</w:t>
            </w:r>
            <w:r w:rsidRPr="00642B4B">
              <w:rPr>
                <w:rFonts w:ascii="Garamond" w:hAnsi="Garamond"/>
                <w:iCs/>
                <w:color w:val="000000"/>
                <w:sz w:val="20"/>
                <w:szCs w:val="20"/>
              </w:rPr>
              <w:t xml:space="preserve"> Përgatitja dhe miratimi i një politike kundër diskriminimit të personave LGBTI+ në </w:t>
            </w:r>
            <w:r w:rsidR="001A290A" w:rsidRPr="00642B4B">
              <w:rPr>
                <w:rFonts w:ascii="Garamond" w:hAnsi="Garamond"/>
                <w:iCs/>
                <w:color w:val="000000"/>
                <w:sz w:val="20"/>
                <w:szCs w:val="20"/>
              </w:rPr>
              <w:t>ambientet</w:t>
            </w:r>
            <w:r w:rsidRPr="00642B4B">
              <w:rPr>
                <w:rFonts w:ascii="Garamond" w:hAnsi="Garamond"/>
                <w:iCs/>
                <w:color w:val="000000"/>
                <w:sz w:val="20"/>
                <w:szCs w:val="20"/>
              </w:rPr>
              <w:t xml:space="preserve"> e punës në institucionet shtetërore qendrore </w:t>
            </w:r>
          </w:p>
        </w:tc>
        <w:tc>
          <w:tcPr>
            <w:tcW w:w="658" w:type="pct"/>
          </w:tcPr>
          <w:p w14:paraId="477072F5" w14:textId="77777777" w:rsidR="009F0FAE" w:rsidRPr="00642B4B" w:rsidRDefault="009F0FAE" w:rsidP="0013284B">
            <w:pPr>
              <w:jc w:val="center"/>
              <w:rPr>
                <w:rFonts w:ascii="Garamond" w:hAnsi="Garamond"/>
                <w:bCs/>
                <w:sz w:val="20"/>
                <w:szCs w:val="20"/>
                <w:highlight w:val="magenta"/>
              </w:rPr>
            </w:pPr>
            <w:r w:rsidRPr="00642B4B">
              <w:rPr>
                <w:rFonts w:ascii="Garamond" w:hAnsi="Garamond"/>
                <w:iCs/>
                <w:color w:val="000000"/>
                <w:sz w:val="20"/>
                <w:szCs w:val="20"/>
              </w:rPr>
              <w:t>Politika kundër diskriminimit të LGBTI+ e miratuar</w:t>
            </w:r>
          </w:p>
        </w:tc>
        <w:tc>
          <w:tcPr>
            <w:tcW w:w="657" w:type="pct"/>
            <w:gridSpan w:val="2"/>
            <w:shd w:val="clear" w:color="auto" w:fill="auto"/>
          </w:tcPr>
          <w:p w14:paraId="477072F6" w14:textId="77777777" w:rsidR="009F0FAE" w:rsidRPr="00642B4B" w:rsidRDefault="009F0FAE" w:rsidP="0013284B">
            <w:pPr>
              <w:jc w:val="center"/>
              <w:rPr>
                <w:rFonts w:ascii="Garamond" w:hAnsi="Garamond"/>
                <w:b/>
                <w:sz w:val="20"/>
                <w:szCs w:val="20"/>
                <w:highlight w:val="magenta"/>
              </w:rPr>
            </w:pPr>
            <w:r w:rsidRPr="00642B4B">
              <w:rPr>
                <w:rFonts w:ascii="Garamond" w:hAnsi="Garamond"/>
                <w:iCs/>
                <w:color w:val="000000"/>
                <w:sz w:val="20"/>
                <w:szCs w:val="20"/>
              </w:rPr>
              <w:t>Ministritë e linjës</w:t>
            </w:r>
          </w:p>
        </w:tc>
        <w:tc>
          <w:tcPr>
            <w:tcW w:w="801" w:type="pct"/>
            <w:gridSpan w:val="2"/>
          </w:tcPr>
          <w:p w14:paraId="477072F7" w14:textId="77777777" w:rsidR="009F0FAE" w:rsidRPr="00642B4B" w:rsidRDefault="009F0FAE" w:rsidP="0013284B">
            <w:pPr>
              <w:jc w:val="center"/>
              <w:rPr>
                <w:rFonts w:ascii="Garamond" w:hAnsi="Garamond"/>
                <w:sz w:val="20"/>
                <w:szCs w:val="20"/>
                <w:highlight w:val="magenta"/>
              </w:rPr>
            </w:pPr>
            <w:r w:rsidRPr="00642B4B">
              <w:rPr>
                <w:rFonts w:ascii="Garamond" w:hAnsi="Garamond"/>
                <w:iCs/>
                <w:color w:val="000000"/>
                <w:sz w:val="20"/>
                <w:szCs w:val="20"/>
              </w:rPr>
              <w:t>KMD, AP, OJF, Org. ndërkombëtare</w:t>
            </w:r>
          </w:p>
        </w:tc>
        <w:tc>
          <w:tcPr>
            <w:tcW w:w="561" w:type="pct"/>
          </w:tcPr>
          <w:p w14:paraId="477072F8" w14:textId="77777777" w:rsidR="009F0FAE" w:rsidRPr="00642B4B" w:rsidRDefault="009F0FAE" w:rsidP="0013284B">
            <w:pPr>
              <w:jc w:val="center"/>
              <w:rPr>
                <w:rFonts w:ascii="Garamond" w:hAnsi="Garamond"/>
                <w:sz w:val="20"/>
                <w:szCs w:val="20"/>
                <w:highlight w:val="magenta"/>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2027</w:t>
            </w:r>
          </w:p>
        </w:tc>
      </w:tr>
      <w:tr w:rsidR="009F0FAE" w:rsidRPr="00BB432D" w14:paraId="477072FF" w14:textId="77777777" w:rsidTr="004655A8">
        <w:tc>
          <w:tcPr>
            <w:tcW w:w="2323" w:type="pct"/>
            <w:gridSpan w:val="5"/>
            <w:shd w:val="clear" w:color="auto" w:fill="auto"/>
          </w:tcPr>
          <w:p w14:paraId="477072FA" w14:textId="03FFFAC8" w:rsidR="009F0FAE" w:rsidRPr="00642B4B" w:rsidRDefault="009F0FAE" w:rsidP="001A290A">
            <w:pPr>
              <w:jc w:val="both"/>
              <w:rPr>
                <w:rFonts w:ascii="Garamond" w:hAnsi="Garamond"/>
                <w:sz w:val="20"/>
                <w:szCs w:val="20"/>
              </w:rPr>
            </w:pPr>
            <w:r w:rsidRPr="00642B4B">
              <w:rPr>
                <w:rFonts w:ascii="Garamond" w:hAnsi="Garamond"/>
                <w:iCs/>
                <w:color w:val="000000"/>
                <w:sz w:val="20"/>
                <w:szCs w:val="20"/>
              </w:rPr>
              <w:t>III.2.1.e</w:t>
            </w:r>
            <w:r w:rsidR="001A290A">
              <w:rPr>
                <w:rFonts w:ascii="Garamond" w:hAnsi="Garamond"/>
                <w:iCs/>
                <w:color w:val="000000"/>
                <w:sz w:val="20"/>
                <w:szCs w:val="20"/>
              </w:rPr>
              <w:t>)</w:t>
            </w:r>
            <w:r w:rsidR="00BB432D" w:rsidRPr="00642B4B">
              <w:rPr>
                <w:rFonts w:ascii="Garamond" w:hAnsi="Garamond"/>
                <w:iCs/>
                <w:color w:val="000000"/>
                <w:sz w:val="20"/>
                <w:szCs w:val="20"/>
              </w:rPr>
              <w:t xml:space="preserve"> </w:t>
            </w:r>
            <w:r w:rsidRPr="00642B4B">
              <w:rPr>
                <w:rFonts w:ascii="Garamond" w:hAnsi="Garamond"/>
                <w:iCs/>
                <w:color w:val="000000"/>
                <w:sz w:val="20"/>
                <w:szCs w:val="20"/>
              </w:rPr>
              <w:t xml:space="preserve">Përgatitja dhe miratimi i një politike kundër diskriminimit të personave LGBTI+ në </w:t>
            </w:r>
            <w:r w:rsidR="001A290A" w:rsidRPr="00642B4B">
              <w:rPr>
                <w:rFonts w:ascii="Garamond" w:hAnsi="Garamond"/>
                <w:iCs/>
                <w:color w:val="000000"/>
                <w:sz w:val="20"/>
                <w:szCs w:val="20"/>
              </w:rPr>
              <w:t>ambientet</w:t>
            </w:r>
            <w:r w:rsidRPr="00642B4B">
              <w:rPr>
                <w:rFonts w:ascii="Garamond" w:hAnsi="Garamond"/>
                <w:iCs/>
                <w:color w:val="000000"/>
                <w:sz w:val="20"/>
                <w:szCs w:val="20"/>
              </w:rPr>
              <w:t xml:space="preserve"> e punës në institucionet shtetërore vendore</w:t>
            </w:r>
          </w:p>
        </w:tc>
        <w:tc>
          <w:tcPr>
            <w:tcW w:w="658" w:type="pct"/>
          </w:tcPr>
          <w:p w14:paraId="477072FB" w14:textId="77777777" w:rsidR="009F0FAE" w:rsidRPr="00642B4B" w:rsidRDefault="009F0FAE" w:rsidP="0013284B">
            <w:pPr>
              <w:jc w:val="center"/>
              <w:rPr>
                <w:rFonts w:ascii="Garamond" w:hAnsi="Garamond"/>
                <w:bCs/>
                <w:sz w:val="20"/>
                <w:szCs w:val="20"/>
              </w:rPr>
            </w:pPr>
            <w:r w:rsidRPr="00642B4B">
              <w:rPr>
                <w:rFonts w:ascii="Garamond" w:hAnsi="Garamond"/>
                <w:iCs/>
                <w:color w:val="000000"/>
                <w:sz w:val="20"/>
                <w:szCs w:val="20"/>
              </w:rPr>
              <w:t>Politika kundër diskriminimit të LGBTI+ e miratuar</w:t>
            </w:r>
          </w:p>
        </w:tc>
        <w:tc>
          <w:tcPr>
            <w:tcW w:w="657" w:type="pct"/>
            <w:gridSpan w:val="2"/>
            <w:shd w:val="clear" w:color="auto" w:fill="auto"/>
          </w:tcPr>
          <w:p w14:paraId="477072FC" w14:textId="77777777" w:rsidR="009F0FAE" w:rsidRPr="00642B4B" w:rsidRDefault="009F0FAE" w:rsidP="0013284B">
            <w:pPr>
              <w:jc w:val="center"/>
              <w:rPr>
                <w:rFonts w:ascii="Garamond" w:hAnsi="Garamond"/>
                <w:sz w:val="20"/>
                <w:szCs w:val="20"/>
              </w:rPr>
            </w:pPr>
            <w:r w:rsidRPr="00642B4B">
              <w:rPr>
                <w:rFonts w:ascii="Garamond" w:hAnsi="Garamond"/>
                <w:iCs/>
                <w:color w:val="000000"/>
                <w:sz w:val="20"/>
                <w:szCs w:val="20"/>
              </w:rPr>
              <w:t>NJVV</w:t>
            </w:r>
          </w:p>
        </w:tc>
        <w:tc>
          <w:tcPr>
            <w:tcW w:w="801" w:type="pct"/>
            <w:gridSpan w:val="2"/>
          </w:tcPr>
          <w:p w14:paraId="477072FD" w14:textId="77777777" w:rsidR="009F0FAE" w:rsidRPr="00642B4B" w:rsidRDefault="009F0FAE" w:rsidP="0013284B">
            <w:pPr>
              <w:jc w:val="center"/>
              <w:rPr>
                <w:rFonts w:ascii="Garamond" w:hAnsi="Garamond"/>
                <w:bCs/>
                <w:iCs/>
                <w:sz w:val="20"/>
                <w:szCs w:val="20"/>
                <w:highlight w:val="magenta"/>
              </w:rPr>
            </w:pPr>
            <w:r w:rsidRPr="00642B4B">
              <w:rPr>
                <w:rFonts w:ascii="Garamond" w:hAnsi="Garamond"/>
                <w:iCs/>
                <w:color w:val="000000"/>
                <w:sz w:val="20"/>
                <w:szCs w:val="20"/>
              </w:rPr>
              <w:t>KMD, AP, OJF, Org. ndërkombëtare</w:t>
            </w:r>
          </w:p>
        </w:tc>
        <w:tc>
          <w:tcPr>
            <w:tcW w:w="561" w:type="pct"/>
          </w:tcPr>
          <w:p w14:paraId="477072FE" w14:textId="77777777" w:rsidR="009F0FAE" w:rsidRPr="00642B4B" w:rsidRDefault="009F0FAE" w:rsidP="0013284B">
            <w:pPr>
              <w:jc w:val="center"/>
              <w:rPr>
                <w:rFonts w:ascii="Garamond" w:hAnsi="Garamond"/>
                <w:iCs/>
                <w:sz w:val="20"/>
                <w:szCs w:val="20"/>
              </w:rPr>
            </w:pPr>
            <w:r w:rsidRPr="00642B4B">
              <w:rPr>
                <w:rFonts w:ascii="Garamond" w:hAnsi="Garamond"/>
                <w:iCs/>
                <w:color w:val="000000"/>
                <w:sz w:val="20"/>
                <w:szCs w:val="20"/>
              </w:rPr>
              <w:t>6M-I- 2022</w:t>
            </w:r>
            <w:r w:rsidRPr="00642B4B">
              <w:rPr>
                <w:rFonts w:ascii="Garamond" w:hAnsi="Garamond"/>
                <w:iCs/>
                <w:color w:val="000000"/>
                <w:sz w:val="20"/>
                <w:szCs w:val="20"/>
              </w:rPr>
              <w:br/>
              <w:t xml:space="preserve">– </w:t>
            </w:r>
            <w:r w:rsidRPr="00642B4B">
              <w:rPr>
                <w:rFonts w:ascii="Garamond" w:hAnsi="Garamond"/>
                <w:iCs/>
                <w:color w:val="000000"/>
                <w:sz w:val="20"/>
                <w:szCs w:val="20"/>
              </w:rPr>
              <w:br/>
              <w:t>6M-II 2027</w:t>
            </w:r>
          </w:p>
        </w:tc>
      </w:tr>
    </w:tbl>
    <w:p w14:paraId="5CA62F90" w14:textId="77777777" w:rsidR="001A290A" w:rsidRDefault="001A290A" w:rsidP="001B7B10">
      <w:pPr>
        <w:pStyle w:val="AAAAAAAAAAATEXXX"/>
        <w:ind w:firstLine="0"/>
        <w:jc w:val="center"/>
      </w:pPr>
      <w:bookmarkStart w:id="54" w:name="_Toc79509641"/>
      <w:bookmarkEnd w:id="48"/>
    </w:p>
    <w:p w14:paraId="39B818C2" w14:textId="77777777" w:rsidR="001B7B10" w:rsidRPr="00BB432D" w:rsidRDefault="009F0FAE" w:rsidP="001B7B10">
      <w:pPr>
        <w:pStyle w:val="AAAAAAAAAAATEXXX"/>
        <w:ind w:firstLine="0"/>
        <w:jc w:val="center"/>
      </w:pPr>
      <w:r w:rsidRPr="00BB432D">
        <w:lastRenderedPageBreak/>
        <w:t>ANEKS 5</w:t>
      </w:r>
    </w:p>
    <w:p w14:paraId="47707301" w14:textId="669AAAE8" w:rsidR="009F0FAE" w:rsidRPr="00BB432D" w:rsidRDefault="009F0FAE" w:rsidP="001B7B10">
      <w:pPr>
        <w:pStyle w:val="AAAAAAAAAAATEXXX"/>
        <w:ind w:firstLine="0"/>
        <w:jc w:val="center"/>
      </w:pPr>
      <w:r w:rsidRPr="00BB432D">
        <w:t>PËRKUFIZIMET</w:t>
      </w:r>
      <w:bookmarkEnd w:id="54"/>
    </w:p>
    <w:p w14:paraId="47707302" w14:textId="77777777" w:rsidR="009F0FAE" w:rsidRPr="00BB432D" w:rsidRDefault="009F0FAE" w:rsidP="009F0FAE">
      <w:pPr>
        <w:rPr>
          <w:rFonts w:ascii="Garamond" w:hAnsi="Garamond"/>
        </w:rPr>
      </w:pPr>
    </w:p>
    <w:tbl>
      <w:tblPr>
        <w:tblStyle w:val="GridTable1Light-Accent31"/>
        <w:tblW w:w="13590" w:type="dxa"/>
        <w:tblLook w:val="04A0" w:firstRow="1" w:lastRow="0" w:firstColumn="1" w:lastColumn="0" w:noHBand="0" w:noVBand="1"/>
      </w:tblPr>
      <w:tblGrid>
        <w:gridCol w:w="3083"/>
        <w:gridCol w:w="10507"/>
      </w:tblGrid>
      <w:tr w:rsidR="009F0FAE" w:rsidRPr="00BB432D" w14:paraId="47707305" w14:textId="77777777" w:rsidTr="00884E3F">
        <w:trPr>
          <w:cnfStyle w:val="100000000000" w:firstRow="1" w:lastRow="0" w:firstColumn="0" w:lastColumn="0" w:oddVBand="0" w:evenVBand="0" w:oddHBand="0"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3083" w:type="dxa"/>
            <w:vAlign w:val="center"/>
          </w:tcPr>
          <w:p w14:paraId="47707303" w14:textId="77777777" w:rsidR="009F0FAE" w:rsidRPr="00BB432D" w:rsidRDefault="009F0FAE" w:rsidP="00884E3F">
            <w:pPr>
              <w:jc w:val="center"/>
              <w:rPr>
                <w:rFonts w:ascii="Garamond" w:hAnsi="Garamond"/>
                <w:sz w:val="20"/>
                <w:szCs w:val="20"/>
              </w:rPr>
            </w:pPr>
            <w:r w:rsidRPr="00BB432D">
              <w:rPr>
                <w:rFonts w:ascii="Garamond" w:hAnsi="Garamond"/>
                <w:sz w:val="20"/>
                <w:szCs w:val="20"/>
              </w:rPr>
              <w:t>Termi</w:t>
            </w:r>
          </w:p>
        </w:tc>
        <w:tc>
          <w:tcPr>
            <w:tcW w:w="10507" w:type="dxa"/>
            <w:vAlign w:val="center"/>
          </w:tcPr>
          <w:p w14:paraId="47707304" w14:textId="77777777" w:rsidR="009F0FAE" w:rsidRPr="00BB432D" w:rsidRDefault="009F0FAE" w:rsidP="00884E3F">
            <w:pPr>
              <w:tabs>
                <w:tab w:val="right" w:pos="6403"/>
              </w:tabs>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Kuptimi</w:t>
            </w:r>
          </w:p>
        </w:tc>
      </w:tr>
      <w:tr w:rsidR="009F0FAE" w:rsidRPr="00BB432D" w14:paraId="47707309" w14:textId="77777777" w:rsidTr="004D0778">
        <w:trPr>
          <w:trHeight w:val="495"/>
        </w:trPr>
        <w:tc>
          <w:tcPr>
            <w:cnfStyle w:val="001000000000" w:firstRow="0" w:lastRow="0" w:firstColumn="1" w:lastColumn="0" w:oddVBand="0" w:evenVBand="0" w:oddHBand="0" w:evenHBand="0" w:firstRowFirstColumn="0" w:firstRowLastColumn="0" w:lastRowFirstColumn="0" w:lastRowLastColumn="0"/>
            <w:tcW w:w="3083" w:type="dxa"/>
          </w:tcPr>
          <w:p w14:paraId="47707306" w14:textId="77777777" w:rsidR="009F0FAE" w:rsidRPr="00BB432D" w:rsidRDefault="009F0FAE" w:rsidP="0013284B">
            <w:pPr>
              <w:jc w:val="center"/>
              <w:rPr>
                <w:rFonts w:ascii="Garamond" w:hAnsi="Garamond"/>
                <w:sz w:val="20"/>
                <w:szCs w:val="20"/>
              </w:rPr>
            </w:pPr>
          </w:p>
          <w:p w14:paraId="47707307" w14:textId="77777777" w:rsidR="009F0FAE" w:rsidRPr="00BB432D" w:rsidRDefault="009F0FAE" w:rsidP="0013284B">
            <w:pPr>
              <w:jc w:val="center"/>
              <w:rPr>
                <w:rFonts w:ascii="Garamond" w:hAnsi="Garamond"/>
                <w:sz w:val="20"/>
                <w:szCs w:val="20"/>
              </w:rPr>
            </w:pPr>
            <w:r w:rsidRPr="00BB432D">
              <w:rPr>
                <w:rFonts w:ascii="Garamond" w:hAnsi="Garamond"/>
                <w:sz w:val="20"/>
                <w:szCs w:val="20"/>
              </w:rPr>
              <w:t>LGBTI+</w:t>
            </w:r>
          </w:p>
        </w:tc>
        <w:tc>
          <w:tcPr>
            <w:tcW w:w="10507" w:type="dxa"/>
          </w:tcPr>
          <w:p w14:paraId="47707308" w14:textId="0BC9738D"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BB432D">
              <w:rPr>
                <w:rFonts w:ascii="Garamond" w:hAnsi="Garamond"/>
                <w:sz w:val="20"/>
                <w:szCs w:val="20"/>
              </w:rPr>
              <w:t xml:space="preserve">Akronimi për </w:t>
            </w:r>
            <w:r w:rsidR="003E38CD">
              <w:rPr>
                <w:rFonts w:ascii="Garamond" w:hAnsi="Garamond"/>
                <w:sz w:val="20"/>
                <w:szCs w:val="20"/>
              </w:rPr>
              <w:t>“</w:t>
            </w:r>
            <w:r w:rsidRPr="00BB432D">
              <w:rPr>
                <w:rFonts w:ascii="Garamond" w:hAnsi="Garamond"/>
                <w:sz w:val="20"/>
                <w:szCs w:val="20"/>
              </w:rPr>
              <w:t>lezbike, gej, bis</w:t>
            </w:r>
            <w:r w:rsidR="001A290A">
              <w:rPr>
                <w:rFonts w:ascii="Garamond" w:hAnsi="Garamond"/>
                <w:sz w:val="20"/>
                <w:szCs w:val="20"/>
              </w:rPr>
              <w:t xml:space="preserve">eksual, transgjinor, interseks </w:t>
            </w:r>
            <w:r w:rsidRPr="00BB432D">
              <w:rPr>
                <w:rFonts w:ascii="Garamond" w:hAnsi="Garamond"/>
                <w:sz w:val="20"/>
                <w:szCs w:val="20"/>
              </w:rPr>
              <w:t>etj</w:t>
            </w:r>
            <w:r w:rsidR="001A290A">
              <w:rPr>
                <w:rFonts w:ascii="Garamond" w:hAnsi="Garamond"/>
                <w:sz w:val="20"/>
                <w:szCs w:val="20"/>
              </w:rPr>
              <w:t>.</w:t>
            </w:r>
            <w:r w:rsidR="003E38CD">
              <w:rPr>
                <w:rFonts w:ascii="Garamond" w:hAnsi="Garamond"/>
                <w:sz w:val="20"/>
                <w:szCs w:val="20"/>
              </w:rPr>
              <w:t>”</w:t>
            </w:r>
            <w:r w:rsidRPr="00BB432D">
              <w:rPr>
                <w:rFonts w:ascii="Garamond" w:hAnsi="Garamond"/>
                <w:sz w:val="20"/>
                <w:szCs w:val="20"/>
              </w:rPr>
              <w:t>, të cilat shpjegohen më tej në vijim. Duhet të kemi parasysh që, me kalimin e kohës dhe me zhvillimet që shoqëria dhe gjuha pëson, kjo listë akronimesh është pasuruar dhe zgjeruar.</w:t>
            </w:r>
          </w:p>
        </w:tc>
      </w:tr>
      <w:tr w:rsidR="009F0FAE" w:rsidRPr="00BB432D" w14:paraId="4770730C" w14:textId="77777777" w:rsidTr="004D0778">
        <w:trPr>
          <w:trHeight w:val="495"/>
        </w:trPr>
        <w:tc>
          <w:tcPr>
            <w:cnfStyle w:val="001000000000" w:firstRow="0" w:lastRow="0" w:firstColumn="1" w:lastColumn="0" w:oddVBand="0" w:evenVBand="0" w:oddHBand="0" w:evenHBand="0" w:firstRowFirstColumn="0" w:firstRowLastColumn="0" w:lastRowFirstColumn="0" w:lastRowLastColumn="0"/>
            <w:tcW w:w="3083" w:type="dxa"/>
          </w:tcPr>
          <w:p w14:paraId="4770730A" w14:textId="77777777" w:rsidR="009F0FAE" w:rsidRPr="00BB432D" w:rsidRDefault="009F0FAE" w:rsidP="0013284B">
            <w:pPr>
              <w:jc w:val="center"/>
              <w:rPr>
                <w:rFonts w:ascii="Garamond" w:hAnsi="Garamond"/>
                <w:sz w:val="20"/>
                <w:szCs w:val="20"/>
              </w:rPr>
            </w:pPr>
            <w:r w:rsidRPr="00BB432D">
              <w:rPr>
                <w:rFonts w:ascii="Garamond" w:hAnsi="Garamond"/>
                <w:sz w:val="20"/>
                <w:szCs w:val="20"/>
              </w:rPr>
              <w:t>Biseksual</w:t>
            </w:r>
          </w:p>
        </w:tc>
        <w:tc>
          <w:tcPr>
            <w:tcW w:w="10507" w:type="dxa"/>
          </w:tcPr>
          <w:p w14:paraId="4770730B" w14:textId="67BC98B6"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Mbiemër mbi orientimin seksual, që përshkruan individët të cilët tërhiqen emocionalisht dhe seksualisht nga të dy</w:t>
            </w:r>
            <w:r w:rsidR="00507CD2">
              <w:rPr>
                <w:rFonts w:ascii="Garamond" w:hAnsi="Garamond"/>
                <w:sz w:val="20"/>
                <w:szCs w:val="20"/>
              </w:rPr>
              <w:t>ja</w:t>
            </w:r>
            <w:r w:rsidRPr="00BB432D">
              <w:rPr>
                <w:rFonts w:ascii="Garamond" w:hAnsi="Garamond"/>
                <w:sz w:val="20"/>
                <w:szCs w:val="20"/>
              </w:rPr>
              <w:t xml:space="preserve"> sekset</w:t>
            </w:r>
            <w:r w:rsidR="00FD6CDB">
              <w:rPr>
                <w:rFonts w:ascii="Garamond" w:hAnsi="Garamond"/>
                <w:sz w:val="20"/>
                <w:szCs w:val="20"/>
              </w:rPr>
              <w:t>. Nuk supozon ose hamendëson jo</w:t>
            </w:r>
            <w:r w:rsidRPr="00BB432D">
              <w:rPr>
                <w:rFonts w:ascii="Garamond" w:hAnsi="Garamond"/>
                <w:sz w:val="20"/>
                <w:szCs w:val="20"/>
              </w:rPr>
              <w:t xml:space="preserve">monogami. Disa njerëz identifikohen si </w:t>
            </w:r>
            <w:r w:rsidR="003E38CD">
              <w:rPr>
                <w:rFonts w:ascii="Garamond" w:hAnsi="Garamond"/>
                <w:sz w:val="20"/>
                <w:szCs w:val="20"/>
              </w:rPr>
              <w:t>“</w:t>
            </w:r>
            <w:r w:rsidRPr="00BB432D">
              <w:rPr>
                <w:rFonts w:ascii="Garamond" w:hAnsi="Garamond"/>
                <w:sz w:val="20"/>
                <w:szCs w:val="20"/>
              </w:rPr>
              <w:t>bi</w:t>
            </w:r>
            <w:r w:rsidR="003E38CD">
              <w:rPr>
                <w:rFonts w:ascii="Garamond" w:hAnsi="Garamond"/>
                <w:sz w:val="20"/>
                <w:szCs w:val="20"/>
              </w:rPr>
              <w:t>”</w:t>
            </w:r>
            <w:r w:rsidRPr="00BB432D">
              <w:rPr>
                <w:rFonts w:ascii="Garamond" w:hAnsi="Garamond"/>
                <w:sz w:val="20"/>
                <w:szCs w:val="20"/>
              </w:rPr>
              <w:t xml:space="preserve"> në vend të biseksualë.</w:t>
            </w:r>
          </w:p>
        </w:tc>
      </w:tr>
      <w:tr w:rsidR="009F0FAE" w:rsidRPr="00BB432D" w14:paraId="4770730F" w14:textId="77777777" w:rsidTr="004D0778">
        <w:trPr>
          <w:trHeight w:val="731"/>
        </w:trPr>
        <w:tc>
          <w:tcPr>
            <w:cnfStyle w:val="001000000000" w:firstRow="0" w:lastRow="0" w:firstColumn="1" w:lastColumn="0" w:oddVBand="0" w:evenVBand="0" w:oddHBand="0" w:evenHBand="0" w:firstRowFirstColumn="0" w:firstRowLastColumn="0" w:lastRowFirstColumn="0" w:lastRowLastColumn="0"/>
            <w:tcW w:w="3083" w:type="dxa"/>
          </w:tcPr>
          <w:p w14:paraId="4770730D" w14:textId="77777777" w:rsidR="009F0FAE" w:rsidRPr="00BB432D" w:rsidRDefault="009F0FAE" w:rsidP="0013284B">
            <w:pPr>
              <w:jc w:val="center"/>
              <w:rPr>
                <w:rFonts w:ascii="Garamond" w:hAnsi="Garamond"/>
                <w:sz w:val="20"/>
                <w:szCs w:val="20"/>
              </w:rPr>
            </w:pPr>
            <w:r w:rsidRPr="00BB432D">
              <w:rPr>
                <w:rFonts w:ascii="Garamond" w:hAnsi="Garamond"/>
                <w:sz w:val="20"/>
                <w:szCs w:val="20"/>
              </w:rPr>
              <w:t>Gej</w:t>
            </w:r>
          </w:p>
        </w:tc>
        <w:tc>
          <w:tcPr>
            <w:tcW w:w="10507" w:type="dxa"/>
          </w:tcPr>
          <w:p w14:paraId="4770730E" w14:textId="493B6751"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 xml:space="preserve">Mbiemër mbi orientimin seksual, që ka zëvendësuar gjerësisht fjalën </w:t>
            </w:r>
            <w:r w:rsidR="003E38CD">
              <w:rPr>
                <w:rFonts w:ascii="Garamond" w:hAnsi="Garamond"/>
                <w:sz w:val="20"/>
                <w:szCs w:val="20"/>
              </w:rPr>
              <w:t>“</w:t>
            </w:r>
            <w:r w:rsidRPr="00BB432D">
              <w:rPr>
                <w:rFonts w:ascii="Garamond" w:hAnsi="Garamond"/>
                <w:sz w:val="20"/>
                <w:szCs w:val="20"/>
              </w:rPr>
              <w:t>homoseksual</w:t>
            </w:r>
            <w:r w:rsidR="003E38CD">
              <w:rPr>
                <w:rFonts w:ascii="Garamond" w:hAnsi="Garamond"/>
                <w:sz w:val="20"/>
                <w:szCs w:val="20"/>
              </w:rPr>
              <w:t>”</w:t>
            </w:r>
            <w:r w:rsidRPr="00BB432D">
              <w:rPr>
                <w:rFonts w:ascii="Garamond" w:hAnsi="Garamond"/>
                <w:sz w:val="20"/>
                <w:szCs w:val="20"/>
              </w:rPr>
              <w:t xml:space="preserve"> dhe përshkruan një burrë ose djalë fizikisht, seksualisht dhe emocionalisht i tërhequr nga një burrë os</w:t>
            </w:r>
            <w:r w:rsidR="00FD6CDB">
              <w:rPr>
                <w:rFonts w:ascii="Garamond" w:hAnsi="Garamond"/>
                <w:sz w:val="20"/>
                <w:szCs w:val="20"/>
              </w:rPr>
              <w:t>e</w:t>
            </w:r>
            <w:r w:rsidRPr="00BB432D">
              <w:rPr>
                <w:rFonts w:ascii="Garamond" w:hAnsi="Garamond"/>
                <w:sz w:val="20"/>
                <w:szCs w:val="20"/>
              </w:rPr>
              <w:t xml:space="preserve"> djalë tjetër.</w:t>
            </w:r>
          </w:p>
        </w:tc>
      </w:tr>
      <w:tr w:rsidR="009F0FAE" w:rsidRPr="00BB432D" w14:paraId="47707312" w14:textId="77777777" w:rsidTr="004D0778">
        <w:trPr>
          <w:trHeight w:val="495"/>
        </w:trPr>
        <w:tc>
          <w:tcPr>
            <w:cnfStyle w:val="001000000000" w:firstRow="0" w:lastRow="0" w:firstColumn="1" w:lastColumn="0" w:oddVBand="0" w:evenVBand="0" w:oddHBand="0" w:evenHBand="0" w:firstRowFirstColumn="0" w:firstRowLastColumn="0" w:lastRowFirstColumn="0" w:lastRowLastColumn="0"/>
            <w:tcW w:w="3083" w:type="dxa"/>
          </w:tcPr>
          <w:p w14:paraId="47707310" w14:textId="77777777" w:rsidR="009F0FAE" w:rsidRPr="00BB432D" w:rsidRDefault="009F0FAE" w:rsidP="0013284B">
            <w:pPr>
              <w:jc w:val="center"/>
              <w:rPr>
                <w:rFonts w:ascii="Garamond" w:hAnsi="Garamond"/>
                <w:sz w:val="20"/>
                <w:szCs w:val="20"/>
              </w:rPr>
            </w:pPr>
            <w:r w:rsidRPr="00BB432D">
              <w:rPr>
                <w:rFonts w:ascii="Garamond" w:hAnsi="Garamond"/>
                <w:sz w:val="20"/>
                <w:szCs w:val="20"/>
              </w:rPr>
              <w:t>Heteroseksuale/i drejtë</w:t>
            </w:r>
          </w:p>
        </w:tc>
        <w:tc>
          <w:tcPr>
            <w:tcW w:w="10507" w:type="dxa"/>
          </w:tcPr>
          <w:p w14:paraId="47707311" w14:textId="77777777" w:rsidR="009F0FAE" w:rsidRPr="00BB432D" w:rsidRDefault="009F0FAE" w:rsidP="0013284B">
            <w:pP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Term që përdoret për të përshkruar njerëzit që emocionalisht dhe fizikisht tërhiqen nga seksi i kundërt.</w:t>
            </w:r>
          </w:p>
        </w:tc>
      </w:tr>
      <w:tr w:rsidR="009F0FAE" w:rsidRPr="00BB432D" w14:paraId="47707316" w14:textId="77777777" w:rsidTr="004D0778">
        <w:trPr>
          <w:trHeight w:val="490"/>
        </w:trPr>
        <w:tc>
          <w:tcPr>
            <w:cnfStyle w:val="001000000000" w:firstRow="0" w:lastRow="0" w:firstColumn="1" w:lastColumn="0" w:oddVBand="0" w:evenVBand="0" w:oddHBand="0" w:evenHBand="0" w:firstRowFirstColumn="0" w:firstRowLastColumn="0" w:lastRowFirstColumn="0" w:lastRowLastColumn="0"/>
            <w:tcW w:w="3083" w:type="dxa"/>
          </w:tcPr>
          <w:p w14:paraId="47707313" w14:textId="77777777" w:rsidR="009F0FAE" w:rsidRPr="00BB432D" w:rsidRDefault="009F0FAE" w:rsidP="0013284B">
            <w:pPr>
              <w:rPr>
                <w:rFonts w:ascii="Garamond" w:hAnsi="Garamond"/>
                <w:sz w:val="20"/>
                <w:szCs w:val="20"/>
              </w:rPr>
            </w:pPr>
          </w:p>
          <w:p w14:paraId="47707314" w14:textId="77777777" w:rsidR="009F0FAE" w:rsidRPr="00BB432D" w:rsidRDefault="009F0FAE" w:rsidP="0013284B">
            <w:pPr>
              <w:jc w:val="center"/>
              <w:rPr>
                <w:rFonts w:ascii="Garamond" w:hAnsi="Garamond"/>
                <w:sz w:val="20"/>
                <w:szCs w:val="20"/>
              </w:rPr>
            </w:pPr>
            <w:r w:rsidRPr="00BB432D">
              <w:rPr>
                <w:rFonts w:ascii="Garamond" w:hAnsi="Garamond"/>
                <w:sz w:val="20"/>
                <w:szCs w:val="20"/>
              </w:rPr>
              <w:t>Heteroseksizëm</w:t>
            </w:r>
          </w:p>
        </w:tc>
        <w:tc>
          <w:tcPr>
            <w:tcW w:w="10507" w:type="dxa"/>
          </w:tcPr>
          <w:p w14:paraId="47707315" w14:textId="354DE2A4"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CA"/>
              </w:rPr>
            </w:pPr>
            <w:r w:rsidRPr="00BB432D">
              <w:rPr>
                <w:rFonts w:ascii="Garamond" w:eastAsia="Times New Roman" w:hAnsi="Garamond"/>
                <w:sz w:val="20"/>
                <w:szCs w:val="20"/>
                <w:lang w:eastAsia="en-CA"/>
              </w:rPr>
              <w:t>Qëndrime diskriminuese apo paragjykuese ndaj personave gej apo lesbike</w:t>
            </w:r>
            <w:r w:rsidR="00180A17">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bazuar mbi përgjithësimin që heterosekualiteti është orientimi normal seksual.</w:t>
            </w:r>
          </w:p>
        </w:tc>
      </w:tr>
      <w:tr w:rsidR="009F0FAE" w:rsidRPr="00BB432D" w14:paraId="47707319" w14:textId="77777777" w:rsidTr="004D0778">
        <w:trPr>
          <w:trHeight w:val="490"/>
        </w:trPr>
        <w:tc>
          <w:tcPr>
            <w:cnfStyle w:val="001000000000" w:firstRow="0" w:lastRow="0" w:firstColumn="1" w:lastColumn="0" w:oddVBand="0" w:evenVBand="0" w:oddHBand="0" w:evenHBand="0" w:firstRowFirstColumn="0" w:firstRowLastColumn="0" w:lastRowFirstColumn="0" w:lastRowLastColumn="0"/>
            <w:tcW w:w="3083" w:type="dxa"/>
          </w:tcPr>
          <w:p w14:paraId="47707317" w14:textId="77777777" w:rsidR="009F0FAE" w:rsidRPr="00BB432D" w:rsidRDefault="009F0FAE" w:rsidP="0013284B">
            <w:pPr>
              <w:jc w:val="center"/>
              <w:rPr>
                <w:rFonts w:ascii="Garamond" w:hAnsi="Garamond"/>
                <w:sz w:val="20"/>
                <w:szCs w:val="20"/>
              </w:rPr>
            </w:pPr>
            <w:r w:rsidRPr="00BB432D">
              <w:rPr>
                <w:rFonts w:ascii="Garamond" w:hAnsi="Garamond"/>
                <w:sz w:val="20"/>
                <w:szCs w:val="20"/>
              </w:rPr>
              <w:t>Lezbike</w:t>
            </w:r>
          </w:p>
        </w:tc>
        <w:tc>
          <w:tcPr>
            <w:tcW w:w="10507" w:type="dxa"/>
          </w:tcPr>
          <w:p w14:paraId="47707318" w14:textId="6ADDC6CC"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Mbiemër mbi orientimin seksual, që përshkruan një grua ose vajzë</w:t>
            </w:r>
            <w:r w:rsidR="009B7B0D">
              <w:rPr>
                <w:rFonts w:ascii="Garamond" w:hAnsi="Garamond"/>
                <w:sz w:val="20"/>
                <w:szCs w:val="20"/>
              </w:rPr>
              <w:t>,</w:t>
            </w:r>
            <w:r w:rsidRPr="00BB432D">
              <w:rPr>
                <w:rFonts w:ascii="Garamond" w:hAnsi="Garamond"/>
                <w:sz w:val="20"/>
                <w:szCs w:val="20"/>
              </w:rPr>
              <w:t xml:space="preserve"> e cila tërhiqet emocionalisht, fizikisht dhe seksualisht nga një grua ose vajzë tjetër</w:t>
            </w:r>
            <w:r w:rsidR="00180A17">
              <w:rPr>
                <w:rFonts w:ascii="Garamond" w:hAnsi="Garamond"/>
                <w:sz w:val="20"/>
                <w:szCs w:val="20"/>
              </w:rPr>
              <w:t>.</w:t>
            </w:r>
          </w:p>
        </w:tc>
      </w:tr>
      <w:tr w:rsidR="009F0FAE" w:rsidRPr="00BB432D" w14:paraId="4770731C" w14:textId="77777777" w:rsidTr="004D0778">
        <w:trPr>
          <w:trHeight w:val="847"/>
        </w:trPr>
        <w:tc>
          <w:tcPr>
            <w:cnfStyle w:val="001000000000" w:firstRow="0" w:lastRow="0" w:firstColumn="1" w:lastColumn="0" w:oddVBand="0" w:evenVBand="0" w:oddHBand="0" w:evenHBand="0" w:firstRowFirstColumn="0" w:firstRowLastColumn="0" w:lastRowFirstColumn="0" w:lastRowLastColumn="0"/>
            <w:tcW w:w="3083" w:type="dxa"/>
          </w:tcPr>
          <w:p w14:paraId="4770731A" w14:textId="77777777" w:rsidR="009F0FAE" w:rsidRPr="00BB432D" w:rsidRDefault="009F0FAE" w:rsidP="0013284B">
            <w:pPr>
              <w:jc w:val="center"/>
              <w:rPr>
                <w:rFonts w:ascii="Garamond" w:hAnsi="Garamond"/>
                <w:sz w:val="20"/>
                <w:szCs w:val="20"/>
              </w:rPr>
            </w:pPr>
            <w:r w:rsidRPr="00BB432D">
              <w:rPr>
                <w:rFonts w:ascii="Garamond" w:hAnsi="Garamond"/>
                <w:sz w:val="20"/>
                <w:szCs w:val="20"/>
              </w:rPr>
              <w:t>Personat transgjinorë ose njerëzit trans</w:t>
            </w:r>
          </w:p>
        </w:tc>
        <w:tc>
          <w:tcPr>
            <w:tcW w:w="10507" w:type="dxa"/>
          </w:tcPr>
          <w:p w14:paraId="4770731B" w14:textId="33E6E315" w:rsidR="009F0FAE" w:rsidRPr="00BB432D" w:rsidRDefault="009F0FAE" w:rsidP="00DB56C1">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Mbiemër që përshkruan një person identiteti gjinor dhe seksi i caktuar në lindje i të cilit, nuk korrespondojnë bazuar në pritshmëritë tradicionale. Për shembull, një person i caktuar seks femër në lindje</w:t>
            </w:r>
            <w:r w:rsidR="001F4F03">
              <w:rPr>
                <w:rFonts w:ascii="Garamond" w:hAnsi="Garamond"/>
                <w:sz w:val="20"/>
                <w:szCs w:val="20"/>
              </w:rPr>
              <w:t>,</w:t>
            </w:r>
            <w:r w:rsidRPr="00BB432D">
              <w:rPr>
                <w:rFonts w:ascii="Garamond" w:hAnsi="Garamond"/>
                <w:sz w:val="20"/>
                <w:szCs w:val="20"/>
              </w:rPr>
              <w:t xml:space="preserve"> i ci</w:t>
            </w:r>
            <w:r w:rsidR="001F4F03">
              <w:rPr>
                <w:rFonts w:ascii="Garamond" w:hAnsi="Garamond"/>
                <w:sz w:val="20"/>
                <w:szCs w:val="20"/>
              </w:rPr>
              <w:t>li identifikohet si djalë/burrë</w:t>
            </w:r>
            <w:r w:rsidRPr="00BB432D">
              <w:rPr>
                <w:rFonts w:ascii="Garamond" w:hAnsi="Garamond"/>
                <w:sz w:val="20"/>
                <w:szCs w:val="20"/>
              </w:rPr>
              <w:t xml:space="preserve"> ose një person i caktuar seksi mashkull në lindje që identifikohet si vajzë/grua. Transgjinorët mund të përfshijnë edhe njerëz me identitete gjinore jashtë str</w:t>
            </w:r>
            <w:r w:rsidR="00DB56C1">
              <w:rPr>
                <w:rFonts w:ascii="Garamond" w:hAnsi="Garamond"/>
                <w:sz w:val="20"/>
                <w:szCs w:val="20"/>
              </w:rPr>
              <w:t>ukturës binare të gjinisë vajzë/grua dhe djalë/</w:t>
            </w:r>
            <w:r w:rsidRPr="00BB432D">
              <w:rPr>
                <w:rFonts w:ascii="Garamond" w:hAnsi="Garamond"/>
                <w:sz w:val="20"/>
                <w:szCs w:val="20"/>
              </w:rPr>
              <w:t>burrë. Pra termi transgjinor përdoret si një term ombrellë për personat që e nd</w:t>
            </w:r>
            <w:r w:rsidR="00DB56C1">
              <w:rPr>
                <w:rFonts w:ascii="Garamond" w:hAnsi="Garamond"/>
                <w:sz w:val="20"/>
                <w:szCs w:val="20"/>
              </w:rPr>
              <w:t>i</w:t>
            </w:r>
            <w:r w:rsidRPr="00BB432D">
              <w:rPr>
                <w:rFonts w:ascii="Garamond" w:hAnsi="Garamond"/>
                <w:sz w:val="20"/>
                <w:szCs w:val="20"/>
              </w:rPr>
              <w:t>ejnë ose e shprehin përkatësinë gjinore të tyre ndryshe nga pritshmëritë e shumicës</w:t>
            </w:r>
            <w:r w:rsidR="00DB56C1">
              <w:rPr>
                <w:rFonts w:ascii="Garamond" w:hAnsi="Garamond"/>
                <w:sz w:val="20"/>
                <w:szCs w:val="20"/>
              </w:rPr>
              <w:t>,</w:t>
            </w:r>
            <w:r w:rsidRPr="00BB432D">
              <w:rPr>
                <w:rFonts w:ascii="Garamond" w:hAnsi="Garamond"/>
                <w:sz w:val="20"/>
                <w:szCs w:val="20"/>
              </w:rPr>
              <w:t xml:space="preserve"> që e bazojnë në seksin e tyre biologjik. Ky grupim mund të përfshijë edhe personat </w:t>
            </w:r>
            <w:r w:rsidRPr="00BB432D">
              <w:rPr>
                <w:rFonts w:ascii="Garamond" w:hAnsi="Garamond"/>
                <w:b/>
                <w:i/>
                <w:sz w:val="20"/>
                <w:szCs w:val="20"/>
              </w:rPr>
              <w:t>transeksualë</w:t>
            </w:r>
            <w:r w:rsidRPr="00BB432D">
              <w:rPr>
                <w:rFonts w:ascii="Garamond" w:hAnsi="Garamond"/>
                <w:sz w:val="20"/>
                <w:szCs w:val="20"/>
              </w:rPr>
              <w:t xml:space="preserve"> (një term i përdorur ndonjëherë në literaturën mjekësore ose nga disa persona transgjinorë për të përshkruar personat të cilët kanë kaluar nëpër procesin e trajtimeve mjekësore përmes marrjes së hormoneve apo ndërhyrjeve kirurgjikale për të njohur, pranuar dhe reflektuar</w:t>
            </w:r>
            <w:r w:rsidR="00DB56C1">
              <w:rPr>
                <w:rFonts w:ascii="Garamond" w:hAnsi="Garamond"/>
                <w:sz w:val="20"/>
                <w:szCs w:val="20"/>
              </w:rPr>
              <w:t>,</w:t>
            </w:r>
            <w:r w:rsidRPr="00BB432D">
              <w:rPr>
                <w:rFonts w:ascii="Garamond" w:hAnsi="Garamond"/>
                <w:sz w:val="20"/>
                <w:szCs w:val="20"/>
              </w:rPr>
              <w:t xml:space="preserve"> siç e ndiejnë identitetin e tyre gjinor),</w:t>
            </w:r>
            <w:r w:rsidR="00BB432D" w:rsidRPr="00BB432D">
              <w:rPr>
                <w:rFonts w:ascii="Garamond" w:hAnsi="Garamond"/>
                <w:sz w:val="20"/>
                <w:szCs w:val="20"/>
              </w:rPr>
              <w:t xml:space="preserve"> </w:t>
            </w:r>
            <w:r w:rsidRPr="00BB432D">
              <w:rPr>
                <w:rFonts w:ascii="Garamond" w:hAnsi="Garamond"/>
                <w:sz w:val="20"/>
                <w:szCs w:val="20"/>
              </w:rPr>
              <w:t xml:space="preserve">ose dhe për personat të cilët </w:t>
            </w:r>
            <w:r w:rsidRPr="00BB432D">
              <w:rPr>
                <w:rFonts w:ascii="Garamond" w:hAnsi="Garamond"/>
                <w:b/>
                <w:i/>
                <w:sz w:val="20"/>
                <w:szCs w:val="20"/>
              </w:rPr>
              <w:t xml:space="preserve">vishen </w:t>
            </w:r>
            <w:r w:rsidR="00DB56C1">
              <w:rPr>
                <w:rFonts w:ascii="Garamond" w:hAnsi="Garamond"/>
                <w:b/>
                <w:i/>
                <w:sz w:val="20"/>
                <w:szCs w:val="20"/>
              </w:rPr>
              <w:t>“</w:t>
            </w:r>
            <w:r w:rsidRPr="00BB432D">
              <w:rPr>
                <w:rFonts w:ascii="Garamond" w:hAnsi="Garamond"/>
                <w:b/>
                <w:i/>
                <w:sz w:val="20"/>
                <w:szCs w:val="20"/>
              </w:rPr>
              <w:t>ndryshe</w:t>
            </w:r>
            <w:r w:rsidR="00DB56C1">
              <w:rPr>
                <w:rFonts w:ascii="Garamond" w:hAnsi="Garamond"/>
                <w:b/>
                <w:i/>
                <w:sz w:val="20"/>
                <w:szCs w:val="20"/>
              </w:rPr>
              <w:t xml:space="preserve">” </w:t>
            </w:r>
            <w:r w:rsidRPr="00E067FF">
              <w:rPr>
                <w:rFonts w:ascii="Garamond" w:hAnsi="Garamond"/>
                <w:sz w:val="20"/>
                <w:szCs w:val="20"/>
              </w:rPr>
              <w:t>(</w:t>
            </w:r>
            <w:r w:rsidRPr="00BB432D">
              <w:rPr>
                <w:rFonts w:ascii="Garamond" w:hAnsi="Garamond"/>
                <w:sz w:val="20"/>
                <w:szCs w:val="20"/>
              </w:rPr>
              <w:t>njerëz që vishen me veshje stereotipike të seksit tjetër, por të cilët nuk kanë ndërmend të ndryshojnë përkatësinë gjinore të tyre nga pritshëmritë tradicionale të lidhura me seksin e caktuar që në lindje.</w:t>
            </w:r>
          </w:p>
        </w:tc>
      </w:tr>
      <w:tr w:rsidR="0013284B" w:rsidRPr="00BB432D" w14:paraId="47707320" w14:textId="77777777" w:rsidTr="0013284B">
        <w:trPr>
          <w:trHeight w:val="1700"/>
        </w:trPr>
        <w:tc>
          <w:tcPr>
            <w:cnfStyle w:val="001000000000" w:firstRow="0" w:lastRow="0" w:firstColumn="1" w:lastColumn="0" w:oddVBand="0" w:evenVBand="0" w:oddHBand="0" w:evenHBand="0" w:firstRowFirstColumn="0" w:firstRowLastColumn="0" w:lastRowFirstColumn="0" w:lastRowLastColumn="0"/>
            <w:tcW w:w="3083" w:type="dxa"/>
          </w:tcPr>
          <w:p w14:paraId="4770731D" w14:textId="77777777" w:rsidR="009F0FAE" w:rsidRPr="00BB432D" w:rsidRDefault="009F0FAE" w:rsidP="0013284B">
            <w:pPr>
              <w:jc w:val="center"/>
              <w:rPr>
                <w:rFonts w:ascii="Garamond" w:hAnsi="Garamond"/>
                <w:sz w:val="20"/>
                <w:szCs w:val="20"/>
              </w:rPr>
            </w:pPr>
            <w:r w:rsidRPr="00BB432D">
              <w:rPr>
                <w:rFonts w:ascii="Garamond" w:hAnsi="Garamond"/>
                <w:sz w:val="20"/>
                <w:szCs w:val="20"/>
              </w:rPr>
              <w:t>Seksi biologjik</w:t>
            </w:r>
          </w:p>
        </w:tc>
        <w:tc>
          <w:tcPr>
            <w:tcW w:w="10507" w:type="dxa"/>
          </w:tcPr>
          <w:p w14:paraId="4770731E" w14:textId="369AC21C"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Përfshin të gjitha aspektet e strukturës biologjike të tij të lidhur me gjininë: jo vetëm organet gjenitale, por edhe sistemin e brendshëm riprodhues, kromozomet dhe karakteristikat dytësore seksuale</w:t>
            </w:r>
            <w:r w:rsidR="002E02B3">
              <w:rPr>
                <w:rFonts w:ascii="Garamond" w:hAnsi="Garamond"/>
                <w:sz w:val="20"/>
                <w:szCs w:val="20"/>
              </w:rPr>
              <w:t>,</w:t>
            </w:r>
            <w:r w:rsidRPr="00BB432D">
              <w:rPr>
                <w:rFonts w:ascii="Garamond" w:hAnsi="Garamond"/>
                <w:sz w:val="20"/>
                <w:szCs w:val="20"/>
              </w:rPr>
              <w:t xml:space="preserve"> të tilla si gjinjtë, qimet në fytyrë apo në trup, zërin dhe formën trupore. Seksi biologjik i shumicës së njerëzve është qartësisht dhe në mënyrë konsistente femër apo mashkull.</w:t>
            </w:r>
          </w:p>
          <w:p w14:paraId="4770731F" w14:textId="57EB1C71" w:rsidR="009F0FAE" w:rsidRPr="00BB432D" w:rsidRDefault="009F0FAE" w:rsidP="0013284B">
            <w:pP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Megjithatë, një numër i vogël, por i rëndësishëm, njerëzish kanë trupa, të cilat nuk janë plotësisht mashkull apo femër. Njerëzit e lindur me këto lloj variacionesh quhen njerëz me seks të ndërmjetëm. Një person mund të ketë edhe një seks biologjik, i cili nuk është plotësisht i qartë si mashkull apo femër në</w:t>
            </w:r>
            <w:r w:rsidR="002E02B3">
              <w:rPr>
                <w:rFonts w:ascii="Garamond" w:hAnsi="Garamond"/>
                <w:sz w:val="20"/>
                <w:szCs w:val="20"/>
              </w:rPr>
              <w:t xml:space="preserve"> </w:t>
            </w:r>
            <w:r w:rsidRPr="00BB432D">
              <w:rPr>
                <w:rFonts w:ascii="Garamond" w:hAnsi="Garamond"/>
                <w:sz w:val="20"/>
                <w:szCs w:val="20"/>
              </w:rPr>
              <w:t>qoftë</w:t>
            </w:r>
            <w:r w:rsidR="002E02B3">
              <w:rPr>
                <w:rFonts w:ascii="Garamond" w:hAnsi="Garamond"/>
                <w:sz w:val="20"/>
                <w:szCs w:val="20"/>
              </w:rPr>
              <w:t xml:space="preserve"> </w:t>
            </w:r>
            <w:r w:rsidRPr="00BB432D">
              <w:rPr>
                <w:rFonts w:ascii="Garamond" w:hAnsi="Garamond"/>
                <w:sz w:val="20"/>
                <w:szCs w:val="20"/>
              </w:rPr>
              <w:t>se i është nënshtruar një ndërhyrjeje hormonale apo kirurgjikale si pjesë e një procesi të ricaktimit të gjinisë.</w:t>
            </w:r>
          </w:p>
        </w:tc>
      </w:tr>
      <w:tr w:rsidR="0013284B" w:rsidRPr="00BB432D" w14:paraId="47707323" w14:textId="77777777" w:rsidTr="0013284B">
        <w:trPr>
          <w:trHeight w:val="565"/>
        </w:trPr>
        <w:tc>
          <w:tcPr>
            <w:cnfStyle w:val="001000000000" w:firstRow="0" w:lastRow="0" w:firstColumn="1" w:lastColumn="0" w:oddVBand="0" w:evenVBand="0" w:oddHBand="0" w:evenHBand="0" w:firstRowFirstColumn="0" w:firstRowLastColumn="0" w:lastRowFirstColumn="0" w:lastRowLastColumn="0"/>
            <w:tcW w:w="3083" w:type="dxa"/>
          </w:tcPr>
          <w:p w14:paraId="47707321" w14:textId="6E4F55E3" w:rsidR="009F0FAE" w:rsidRPr="00BB432D" w:rsidRDefault="009F0FAE" w:rsidP="0013284B">
            <w:pPr>
              <w:jc w:val="center"/>
              <w:rPr>
                <w:rFonts w:ascii="Garamond" w:hAnsi="Garamond"/>
                <w:sz w:val="20"/>
                <w:szCs w:val="20"/>
              </w:rPr>
            </w:pPr>
            <w:r w:rsidRPr="00BB432D">
              <w:rPr>
                <w:rFonts w:ascii="Garamond" w:hAnsi="Garamond"/>
                <w:sz w:val="20"/>
                <w:szCs w:val="20"/>
              </w:rPr>
              <w:lastRenderedPageBreak/>
              <w:t>Misgendering (keqp</w:t>
            </w:r>
            <w:r w:rsidR="00307CDD">
              <w:rPr>
                <w:rFonts w:ascii="Garamond" w:hAnsi="Garamond"/>
                <w:sz w:val="20"/>
                <w:szCs w:val="20"/>
              </w:rPr>
              <w:t>ërcaktim i përkatësisë gjinore)</w:t>
            </w:r>
          </w:p>
        </w:tc>
        <w:tc>
          <w:tcPr>
            <w:tcW w:w="10507" w:type="dxa"/>
          </w:tcPr>
          <w:p w14:paraId="47707322" w14:textId="63E972FA" w:rsidR="009F0FAE" w:rsidRPr="00BB432D" w:rsidRDefault="009F0FAE" w:rsidP="0013284B">
            <w:pP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eastAsia="Times New Roman" w:hAnsi="Garamond"/>
                <w:sz w:val="20"/>
                <w:szCs w:val="20"/>
                <w:lang w:eastAsia="en-CA"/>
              </w:rPr>
              <w:t>Situata kur një ofrues shërbimi aludon përkatësinë g</w:t>
            </w:r>
            <w:r w:rsidR="002E02B3">
              <w:rPr>
                <w:rFonts w:ascii="Garamond" w:eastAsia="Times New Roman" w:hAnsi="Garamond"/>
                <w:sz w:val="20"/>
                <w:szCs w:val="20"/>
                <w:lang w:eastAsia="en-CA"/>
              </w:rPr>
              <w:t>jinore të gabuar për një person</w:t>
            </w:r>
            <w:r w:rsidRPr="00BB432D">
              <w:rPr>
                <w:rFonts w:ascii="Garamond" w:eastAsia="Times New Roman" w:hAnsi="Garamond"/>
                <w:sz w:val="20"/>
                <w:szCs w:val="20"/>
                <w:lang w:eastAsia="en-CA"/>
              </w:rPr>
              <w:t xml:space="preserve"> me apo pa dashje</w:t>
            </w:r>
            <w:r w:rsidRPr="00BB432D">
              <w:rPr>
                <w:rFonts w:ascii="Garamond" w:hAnsi="Garamond"/>
                <w:sz w:val="20"/>
                <w:szCs w:val="20"/>
              </w:rPr>
              <w:t>.</w:t>
            </w:r>
          </w:p>
        </w:tc>
      </w:tr>
      <w:tr w:rsidR="0013284B" w:rsidRPr="00BB432D" w14:paraId="47707327" w14:textId="77777777" w:rsidTr="0013284B">
        <w:trPr>
          <w:trHeight w:val="1266"/>
        </w:trPr>
        <w:tc>
          <w:tcPr>
            <w:cnfStyle w:val="001000000000" w:firstRow="0" w:lastRow="0" w:firstColumn="1" w:lastColumn="0" w:oddVBand="0" w:evenVBand="0" w:oddHBand="0" w:evenHBand="0" w:firstRowFirstColumn="0" w:firstRowLastColumn="0" w:lastRowFirstColumn="0" w:lastRowLastColumn="0"/>
            <w:tcW w:w="3083" w:type="dxa"/>
          </w:tcPr>
          <w:p w14:paraId="47707324" w14:textId="77777777" w:rsidR="009F0FAE" w:rsidRPr="00BB432D" w:rsidRDefault="009F0FAE" w:rsidP="0013284B">
            <w:pPr>
              <w:jc w:val="center"/>
              <w:rPr>
                <w:rFonts w:ascii="Garamond" w:hAnsi="Garamond"/>
                <w:sz w:val="20"/>
                <w:szCs w:val="20"/>
              </w:rPr>
            </w:pPr>
          </w:p>
          <w:p w14:paraId="47707325" w14:textId="77777777" w:rsidR="009F0FAE" w:rsidRPr="00BB432D" w:rsidRDefault="009F0FAE" w:rsidP="0013284B">
            <w:pPr>
              <w:jc w:val="center"/>
              <w:rPr>
                <w:rFonts w:ascii="Garamond" w:hAnsi="Garamond"/>
                <w:sz w:val="20"/>
                <w:szCs w:val="20"/>
              </w:rPr>
            </w:pPr>
            <w:r w:rsidRPr="00BB432D">
              <w:rPr>
                <w:rFonts w:ascii="Garamond" w:hAnsi="Garamond"/>
                <w:sz w:val="20"/>
                <w:szCs w:val="20"/>
              </w:rPr>
              <w:t>Ndërseksionaliteti</w:t>
            </w:r>
          </w:p>
        </w:tc>
        <w:tc>
          <w:tcPr>
            <w:tcW w:w="10507" w:type="dxa"/>
          </w:tcPr>
          <w:p w14:paraId="47707326" w14:textId="48FF528B" w:rsidR="009F0FAE" w:rsidRPr="00BB432D" w:rsidRDefault="009F0FAE" w:rsidP="002E02B3">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eastAsia="Times New Roman" w:hAnsi="Garamond"/>
                <w:sz w:val="20"/>
                <w:szCs w:val="20"/>
                <w:lang w:eastAsia="en-CA"/>
              </w:rPr>
              <w:t xml:space="preserve">Ideja që identitetet gjithëpërfshirëse ndikohen dhe formësohen nga ndërlidhja e racës, klasës, etnisë, orientimit seksual, gjinisë, identiteti gjinor, paaftësisë fizike, origjinës kombëtare, fesë, moshës dhe atributeve të tjera shoqërore ose fizike. Ndërveprimi midis kategorizimeve sociale të ndryshme të lidhura me racën, statusin shoqëror, gjininë, orientimin seksual, identitetin gjinor që çojnë në një mbivendosje të mundësive për të përjetuar diskriminim apo për të </w:t>
            </w:r>
            <w:r w:rsidR="002E02B3" w:rsidRPr="00BB432D">
              <w:rPr>
                <w:rFonts w:ascii="Garamond" w:eastAsia="Times New Roman" w:hAnsi="Garamond"/>
                <w:sz w:val="20"/>
                <w:szCs w:val="20"/>
                <w:lang w:eastAsia="en-CA"/>
              </w:rPr>
              <w:t>qenë</w:t>
            </w:r>
            <w:r w:rsidRPr="00BB432D">
              <w:rPr>
                <w:rFonts w:ascii="Garamond" w:eastAsia="Times New Roman" w:hAnsi="Garamond"/>
                <w:sz w:val="20"/>
                <w:szCs w:val="20"/>
                <w:lang w:eastAsia="en-CA"/>
              </w:rPr>
              <w:t xml:space="preserve"> i di</w:t>
            </w:r>
            <w:r w:rsidR="002E02B3">
              <w:rPr>
                <w:rFonts w:ascii="Garamond" w:eastAsia="Times New Roman" w:hAnsi="Garamond"/>
                <w:sz w:val="20"/>
                <w:szCs w:val="20"/>
                <w:lang w:eastAsia="en-CA"/>
              </w:rPr>
              <w:t>s</w:t>
            </w:r>
            <w:r w:rsidRPr="00BB432D">
              <w:rPr>
                <w:rFonts w:ascii="Garamond" w:eastAsia="Times New Roman" w:hAnsi="Garamond"/>
                <w:sz w:val="20"/>
                <w:szCs w:val="20"/>
                <w:lang w:eastAsia="en-CA"/>
              </w:rPr>
              <w:t>avantazhuar, për shembull</w:t>
            </w:r>
            <w:r w:rsidR="002E02B3">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kur një person i përket</w:t>
            </w:r>
            <w:r w:rsidR="00BB432D" w:rsidRPr="00BB432D">
              <w:rPr>
                <w:rFonts w:ascii="Garamond" w:eastAsia="Times New Roman" w:hAnsi="Garamond"/>
                <w:sz w:val="20"/>
                <w:szCs w:val="20"/>
                <w:lang w:eastAsia="en-CA"/>
              </w:rPr>
              <w:t xml:space="preserve"> </w:t>
            </w:r>
            <w:r w:rsidRPr="00BB432D">
              <w:rPr>
                <w:rFonts w:ascii="Garamond" w:eastAsia="Times New Roman" w:hAnsi="Garamond"/>
                <w:sz w:val="20"/>
                <w:szCs w:val="20"/>
                <w:lang w:eastAsia="en-CA"/>
              </w:rPr>
              <w:t xml:space="preserve">etnisë </w:t>
            </w:r>
            <w:r w:rsidR="002E02B3" w:rsidRPr="00BB432D">
              <w:rPr>
                <w:rFonts w:ascii="Garamond" w:eastAsia="Times New Roman" w:hAnsi="Garamond"/>
                <w:sz w:val="20"/>
                <w:szCs w:val="20"/>
                <w:lang w:eastAsia="en-CA"/>
              </w:rPr>
              <w:t xml:space="preserve">rome </w:t>
            </w:r>
            <w:r w:rsidRPr="00BB432D">
              <w:rPr>
                <w:rFonts w:ascii="Garamond" w:eastAsia="Times New Roman" w:hAnsi="Garamond"/>
                <w:sz w:val="20"/>
                <w:szCs w:val="20"/>
                <w:lang w:eastAsia="en-CA"/>
              </w:rPr>
              <w:t>dhe është LGBTI+</w:t>
            </w:r>
          </w:p>
        </w:tc>
      </w:tr>
      <w:tr w:rsidR="0013284B" w:rsidRPr="00BB432D" w14:paraId="4770732A" w14:textId="77777777" w:rsidTr="0013284B">
        <w:trPr>
          <w:trHeight w:val="1221"/>
        </w:trPr>
        <w:tc>
          <w:tcPr>
            <w:cnfStyle w:val="001000000000" w:firstRow="0" w:lastRow="0" w:firstColumn="1" w:lastColumn="0" w:oddVBand="0" w:evenVBand="0" w:oddHBand="0" w:evenHBand="0" w:firstRowFirstColumn="0" w:firstRowLastColumn="0" w:lastRowFirstColumn="0" w:lastRowLastColumn="0"/>
            <w:tcW w:w="3083" w:type="dxa"/>
          </w:tcPr>
          <w:p w14:paraId="47707328" w14:textId="774D4DC7" w:rsidR="009F0FAE" w:rsidRPr="00BB432D" w:rsidRDefault="009F0FAE" w:rsidP="00733FE7">
            <w:pPr>
              <w:jc w:val="center"/>
              <w:rPr>
                <w:rFonts w:ascii="Garamond" w:hAnsi="Garamond"/>
                <w:sz w:val="20"/>
                <w:szCs w:val="20"/>
              </w:rPr>
            </w:pPr>
            <w:r w:rsidRPr="00BB432D">
              <w:rPr>
                <w:rFonts w:ascii="Garamond" w:hAnsi="Garamond"/>
                <w:sz w:val="20"/>
                <w:szCs w:val="20"/>
              </w:rPr>
              <w:t>Personat ndërseksual</w:t>
            </w:r>
            <w:r w:rsidR="00280D95">
              <w:rPr>
                <w:rFonts w:ascii="Garamond" w:hAnsi="Garamond"/>
                <w:sz w:val="20"/>
                <w:szCs w:val="20"/>
              </w:rPr>
              <w:t>ë</w:t>
            </w:r>
            <w:r w:rsidRPr="00BB432D">
              <w:rPr>
                <w:rFonts w:ascii="Garamond" w:hAnsi="Garamond"/>
                <w:sz w:val="20"/>
                <w:szCs w:val="20"/>
              </w:rPr>
              <w:t>/</w:t>
            </w:r>
            <w:r w:rsidR="00307CDD" w:rsidRPr="00BB432D">
              <w:rPr>
                <w:rFonts w:ascii="Garamond" w:hAnsi="Garamond"/>
                <w:sz w:val="20"/>
                <w:szCs w:val="20"/>
              </w:rPr>
              <w:t>interseks</w:t>
            </w:r>
          </w:p>
        </w:tc>
        <w:tc>
          <w:tcPr>
            <w:tcW w:w="10507" w:type="dxa"/>
          </w:tcPr>
          <w:p w14:paraId="47707329" w14:textId="65AB8A8B" w:rsidR="009F0FAE" w:rsidRPr="00BB432D" w:rsidRDefault="009F0FAE" w:rsidP="00463373">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Term i përgjithshëm që përdoret për kushte të ndryshme kur një person lind me një anatomi të caktuar seksuale dhe të organeve të riprodhimit</w:t>
            </w:r>
            <w:r w:rsidR="002E02B3">
              <w:rPr>
                <w:rFonts w:ascii="Garamond" w:hAnsi="Garamond"/>
                <w:sz w:val="20"/>
                <w:szCs w:val="20"/>
              </w:rPr>
              <w:t>,</w:t>
            </w:r>
            <w:r w:rsidRPr="00BB432D">
              <w:rPr>
                <w:rFonts w:ascii="Garamond" w:hAnsi="Garamond"/>
                <w:sz w:val="20"/>
                <w:szCs w:val="20"/>
              </w:rPr>
              <w:t xml:space="preserve"> që nuk përputhet me </w:t>
            </w:r>
            <w:r w:rsidR="00463373" w:rsidRPr="00BB432D">
              <w:rPr>
                <w:rFonts w:ascii="Garamond" w:hAnsi="Garamond"/>
                <w:sz w:val="20"/>
                <w:szCs w:val="20"/>
              </w:rPr>
              <w:t>përcaktimin</w:t>
            </w:r>
            <w:r w:rsidRPr="00BB432D">
              <w:rPr>
                <w:rFonts w:ascii="Garamond" w:hAnsi="Garamond"/>
                <w:sz w:val="20"/>
                <w:szCs w:val="20"/>
              </w:rPr>
              <w:t xml:space="preserve"> tipik mashkull/femër. Përshkruan një grup të situatave të lindura</w:t>
            </w:r>
            <w:r w:rsidR="00463373">
              <w:rPr>
                <w:rFonts w:ascii="Garamond" w:hAnsi="Garamond"/>
                <w:sz w:val="20"/>
                <w:szCs w:val="20"/>
              </w:rPr>
              <w:t>,</w:t>
            </w:r>
            <w:r w:rsidRPr="00BB432D">
              <w:rPr>
                <w:rFonts w:ascii="Garamond" w:hAnsi="Garamond"/>
                <w:sz w:val="20"/>
                <w:szCs w:val="20"/>
              </w:rPr>
              <w:t xml:space="preserve"> në të cilat organet rip</w:t>
            </w:r>
            <w:r w:rsidR="00463373">
              <w:rPr>
                <w:rFonts w:ascii="Garamond" w:hAnsi="Garamond"/>
                <w:sz w:val="20"/>
                <w:szCs w:val="20"/>
              </w:rPr>
              <w:t>rodhuese, organet gjenitale dhe/</w:t>
            </w:r>
            <w:r w:rsidRPr="00BB432D">
              <w:rPr>
                <w:rFonts w:ascii="Garamond" w:hAnsi="Garamond"/>
                <w:sz w:val="20"/>
                <w:szCs w:val="20"/>
              </w:rPr>
              <w:t>ose anatomia tjetër seksuale nuk zhvillohen</w:t>
            </w:r>
            <w:r w:rsidR="00463373">
              <w:rPr>
                <w:rFonts w:ascii="Garamond" w:hAnsi="Garamond"/>
                <w:sz w:val="20"/>
                <w:szCs w:val="20"/>
              </w:rPr>
              <w:t>,</w:t>
            </w:r>
            <w:r w:rsidRPr="00BB432D">
              <w:rPr>
                <w:rFonts w:ascii="Garamond" w:hAnsi="Garamond"/>
                <w:sz w:val="20"/>
                <w:szCs w:val="20"/>
              </w:rPr>
              <w:t xml:space="preserve"> sipas pritjeve tradicionale për femra ose meshkuj. Interse</w:t>
            </w:r>
            <w:r w:rsidR="00463373">
              <w:rPr>
                <w:rFonts w:ascii="Garamond" w:hAnsi="Garamond"/>
                <w:sz w:val="20"/>
                <w:szCs w:val="20"/>
              </w:rPr>
              <w:t>ks</w:t>
            </w:r>
            <w:r w:rsidR="00FF438F">
              <w:rPr>
                <w:rFonts w:ascii="Garamond" w:hAnsi="Garamond"/>
                <w:sz w:val="20"/>
                <w:szCs w:val="20"/>
              </w:rPr>
              <w:t>,</w:t>
            </w:r>
            <w:r w:rsidRPr="00BB432D">
              <w:rPr>
                <w:rFonts w:ascii="Garamond" w:hAnsi="Garamond"/>
                <w:sz w:val="20"/>
                <w:szCs w:val="20"/>
              </w:rPr>
              <w:t xml:space="preserve"> gjithashtu</w:t>
            </w:r>
            <w:r w:rsidR="00FF438F">
              <w:rPr>
                <w:rFonts w:ascii="Garamond" w:hAnsi="Garamond"/>
                <w:sz w:val="20"/>
                <w:szCs w:val="20"/>
              </w:rPr>
              <w:t>,</w:t>
            </w:r>
            <w:r w:rsidRPr="00BB432D">
              <w:rPr>
                <w:rFonts w:ascii="Garamond" w:hAnsi="Garamond"/>
                <w:sz w:val="20"/>
                <w:szCs w:val="20"/>
              </w:rPr>
              <w:t xml:space="preserve"> mund të përdoret si një term identiteti për dikë me një nga këto situata (komuniteti mjekësor nganjëherë përdor edhe termin </w:t>
            </w:r>
            <w:r w:rsidR="003E38CD">
              <w:rPr>
                <w:rFonts w:ascii="Garamond" w:hAnsi="Garamond"/>
                <w:sz w:val="20"/>
                <w:szCs w:val="20"/>
              </w:rPr>
              <w:t>“</w:t>
            </w:r>
            <w:r w:rsidRPr="00BB432D">
              <w:rPr>
                <w:rFonts w:ascii="Garamond" w:hAnsi="Garamond"/>
                <w:sz w:val="20"/>
                <w:szCs w:val="20"/>
              </w:rPr>
              <w:t>ndryshime të zhvillimit të seksit</w:t>
            </w:r>
            <w:r w:rsidR="003E38CD">
              <w:rPr>
                <w:rFonts w:ascii="Garamond" w:hAnsi="Garamond"/>
                <w:sz w:val="20"/>
                <w:szCs w:val="20"/>
              </w:rPr>
              <w:t>”</w:t>
            </w:r>
            <w:r w:rsidRPr="00BB432D">
              <w:rPr>
                <w:rFonts w:ascii="Garamond" w:hAnsi="Garamond"/>
                <w:sz w:val="20"/>
                <w:szCs w:val="20"/>
              </w:rPr>
              <w:t xml:space="preserve"> në v</w:t>
            </w:r>
            <w:r w:rsidR="00FF438F">
              <w:rPr>
                <w:rFonts w:ascii="Garamond" w:hAnsi="Garamond"/>
                <w:sz w:val="20"/>
                <w:szCs w:val="20"/>
              </w:rPr>
              <w:t>e</w:t>
            </w:r>
            <w:r w:rsidRPr="00BB432D">
              <w:rPr>
                <w:rFonts w:ascii="Garamond" w:hAnsi="Garamond"/>
                <w:sz w:val="20"/>
                <w:szCs w:val="20"/>
              </w:rPr>
              <w:t xml:space="preserve">nd të </w:t>
            </w:r>
            <w:r w:rsidR="003E38CD">
              <w:rPr>
                <w:rFonts w:ascii="Garamond" w:hAnsi="Garamond"/>
                <w:sz w:val="20"/>
                <w:szCs w:val="20"/>
              </w:rPr>
              <w:t>“</w:t>
            </w:r>
            <w:r w:rsidRPr="00BB432D">
              <w:rPr>
                <w:rFonts w:ascii="Garamond" w:hAnsi="Garamond"/>
                <w:sz w:val="20"/>
                <w:szCs w:val="20"/>
              </w:rPr>
              <w:t>interseks</w:t>
            </w:r>
            <w:r w:rsidR="003E38CD">
              <w:rPr>
                <w:rFonts w:ascii="Garamond" w:hAnsi="Garamond"/>
                <w:sz w:val="20"/>
                <w:szCs w:val="20"/>
              </w:rPr>
              <w:t>”</w:t>
            </w:r>
            <w:r w:rsidRPr="00BB432D">
              <w:rPr>
                <w:rFonts w:ascii="Garamond" w:hAnsi="Garamond"/>
                <w:sz w:val="20"/>
                <w:szCs w:val="20"/>
              </w:rPr>
              <w:t>)</w:t>
            </w:r>
            <w:r w:rsidR="00FF438F">
              <w:rPr>
                <w:rFonts w:ascii="Garamond" w:hAnsi="Garamond"/>
                <w:sz w:val="20"/>
                <w:szCs w:val="20"/>
              </w:rPr>
              <w:t>.</w:t>
            </w:r>
          </w:p>
        </w:tc>
      </w:tr>
      <w:tr w:rsidR="009F0FAE" w:rsidRPr="00BB432D" w14:paraId="4770732D" w14:textId="77777777" w:rsidTr="004D0778">
        <w:trPr>
          <w:trHeight w:val="1160"/>
        </w:trPr>
        <w:tc>
          <w:tcPr>
            <w:cnfStyle w:val="001000000000" w:firstRow="0" w:lastRow="0" w:firstColumn="1" w:lastColumn="0" w:oddVBand="0" w:evenVBand="0" w:oddHBand="0" w:evenHBand="0" w:firstRowFirstColumn="0" w:firstRowLastColumn="0" w:lastRowFirstColumn="0" w:lastRowLastColumn="0"/>
            <w:tcW w:w="3083" w:type="dxa"/>
          </w:tcPr>
          <w:p w14:paraId="4770732B" w14:textId="77777777" w:rsidR="009F0FAE" w:rsidRPr="00BB432D" w:rsidRDefault="009F0FAE" w:rsidP="0013284B">
            <w:pPr>
              <w:jc w:val="center"/>
              <w:rPr>
                <w:rFonts w:ascii="Garamond" w:hAnsi="Garamond"/>
                <w:sz w:val="20"/>
                <w:szCs w:val="20"/>
              </w:rPr>
            </w:pPr>
            <w:r w:rsidRPr="00BB432D">
              <w:rPr>
                <w:rFonts w:ascii="Garamond" w:hAnsi="Garamond"/>
                <w:sz w:val="20"/>
                <w:szCs w:val="20"/>
              </w:rPr>
              <w:t>Gjinia e përftuar</w:t>
            </w:r>
          </w:p>
        </w:tc>
        <w:tc>
          <w:tcPr>
            <w:tcW w:w="10507" w:type="dxa"/>
          </w:tcPr>
          <w:p w14:paraId="4770732C" w14:textId="5302B49C" w:rsidR="009F0FAE" w:rsidRPr="00BB432D" w:rsidRDefault="009F0FAE" w:rsidP="009226F8">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Është një term i përdorur për të kuptuar rolin gjinor në të cilin ka kaluar një person për ta jetuar jetën dhe i cili përputhet me identitetin gjinor të vetëperceptuar prej këtij personi. Prandaj, gjinia e përftuar e një gruaje trans</w:t>
            </w:r>
            <w:r w:rsidR="009226F8">
              <w:rPr>
                <w:rFonts w:ascii="Garamond" w:hAnsi="Garamond"/>
                <w:sz w:val="20"/>
                <w:szCs w:val="20"/>
              </w:rPr>
              <w:t>, mashkull në femër</w:t>
            </w:r>
            <w:r w:rsidRPr="00BB432D">
              <w:rPr>
                <w:rFonts w:ascii="Garamond" w:hAnsi="Garamond"/>
                <w:sz w:val="20"/>
                <w:szCs w:val="20"/>
              </w:rPr>
              <w:t xml:space="preserve"> është femërore. Gjinia e përftuar e një</w:t>
            </w:r>
            <w:r w:rsidR="009226F8">
              <w:rPr>
                <w:rFonts w:ascii="Garamond" w:hAnsi="Garamond"/>
                <w:sz w:val="20"/>
                <w:szCs w:val="20"/>
              </w:rPr>
              <w:t xml:space="preserve"> burri trans, femër në mashkull</w:t>
            </w:r>
            <w:r w:rsidRPr="00BB432D">
              <w:rPr>
                <w:rFonts w:ascii="Garamond" w:hAnsi="Garamond"/>
                <w:sz w:val="20"/>
                <w:szCs w:val="20"/>
              </w:rPr>
              <w:t xml:space="preserve"> është mashkullore.</w:t>
            </w:r>
          </w:p>
        </w:tc>
      </w:tr>
      <w:tr w:rsidR="009F0FAE" w:rsidRPr="00BB432D" w14:paraId="47707330" w14:textId="77777777" w:rsidTr="004D0778">
        <w:trPr>
          <w:trHeight w:val="602"/>
        </w:trPr>
        <w:tc>
          <w:tcPr>
            <w:cnfStyle w:val="001000000000" w:firstRow="0" w:lastRow="0" w:firstColumn="1" w:lastColumn="0" w:oddVBand="0" w:evenVBand="0" w:oddHBand="0" w:evenHBand="0" w:firstRowFirstColumn="0" w:firstRowLastColumn="0" w:lastRowFirstColumn="0" w:lastRowLastColumn="0"/>
            <w:tcW w:w="3083" w:type="dxa"/>
          </w:tcPr>
          <w:p w14:paraId="4770732E" w14:textId="77777777" w:rsidR="009F0FAE" w:rsidRPr="00BB432D" w:rsidRDefault="009F0FAE" w:rsidP="0013284B">
            <w:pPr>
              <w:jc w:val="center"/>
              <w:rPr>
                <w:rFonts w:ascii="Garamond" w:hAnsi="Garamond"/>
                <w:sz w:val="20"/>
                <w:szCs w:val="20"/>
              </w:rPr>
            </w:pPr>
            <w:r w:rsidRPr="00BB432D">
              <w:rPr>
                <w:rFonts w:ascii="Garamond" w:hAnsi="Garamond"/>
                <w:sz w:val="20"/>
                <w:szCs w:val="20"/>
              </w:rPr>
              <w:t>Orientimi gjinor</w:t>
            </w:r>
          </w:p>
        </w:tc>
        <w:tc>
          <w:tcPr>
            <w:tcW w:w="10507" w:type="dxa"/>
          </w:tcPr>
          <w:p w14:paraId="4770732F" w14:textId="77777777"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Përdoret për të përshkruar gjininë (gjinitë) ndaj të cilës (cilave) një person tërhiqet emocionalisht dhe fizikisht. Për shembull, një person që tërhiqet nga seksi i kundërt e përshkruan orientimin gjinor si të drejtë.</w:t>
            </w:r>
          </w:p>
        </w:tc>
      </w:tr>
      <w:tr w:rsidR="009F0FAE" w:rsidRPr="00BB432D" w14:paraId="47707333" w14:textId="77777777" w:rsidTr="004D0778">
        <w:trPr>
          <w:trHeight w:val="980"/>
        </w:trPr>
        <w:tc>
          <w:tcPr>
            <w:cnfStyle w:val="001000000000" w:firstRow="0" w:lastRow="0" w:firstColumn="1" w:lastColumn="0" w:oddVBand="0" w:evenVBand="0" w:oddHBand="0" w:evenHBand="0" w:firstRowFirstColumn="0" w:firstRowLastColumn="0" w:lastRowFirstColumn="0" w:lastRowLastColumn="0"/>
            <w:tcW w:w="3083" w:type="dxa"/>
          </w:tcPr>
          <w:p w14:paraId="47707331" w14:textId="77777777" w:rsidR="009F0FAE" w:rsidRPr="00BB432D" w:rsidRDefault="009F0FAE" w:rsidP="0013284B">
            <w:pPr>
              <w:jc w:val="center"/>
              <w:rPr>
                <w:rFonts w:ascii="Garamond" w:hAnsi="Garamond"/>
                <w:sz w:val="20"/>
                <w:szCs w:val="20"/>
              </w:rPr>
            </w:pPr>
            <w:r w:rsidRPr="00BB432D">
              <w:rPr>
                <w:rFonts w:ascii="Garamond" w:hAnsi="Garamond"/>
                <w:sz w:val="20"/>
                <w:szCs w:val="20"/>
              </w:rPr>
              <w:t>Paragjykimi</w:t>
            </w:r>
          </w:p>
        </w:tc>
        <w:tc>
          <w:tcPr>
            <w:tcW w:w="10507" w:type="dxa"/>
          </w:tcPr>
          <w:p w14:paraId="47707332" w14:textId="77777777"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Përshkruan rastet kur njerëzit krijojnë bindjet e tyre për njerëz të tjerë ose një grup njerëzish në baza irracionale, pa i njohur ata, apo pa mësuar rreth tyre më parë. Kjo mund të nënkuptojë që dikush nuk e pëlqen ose urren një grup të tërë njerëzish.</w:t>
            </w:r>
          </w:p>
        </w:tc>
      </w:tr>
      <w:tr w:rsidR="009F0FAE" w:rsidRPr="00BB432D" w14:paraId="47707336" w14:textId="77777777" w:rsidTr="004D0778">
        <w:trPr>
          <w:trHeight w:val="1234"/>
        </w:trPr>
        <w:tc>
          <w:tcPr>
            <w:cnfStyle w:val="001000000000" w:firstRow="0" w:lastRow="0" w:firstColumn="1" w:lastColumn="0" w:oddVBand="0" w:evenVBand="0" w:oddHBand="0" w:evenHBand="0" w:firstRowFirstColumn="0" w:firstRowLastColumn="0" w:lastRowFirstColumn="0" w:lastRowLastColumn="0"/>
            <w:tcW w:w="3083" w:type="dxa"/>
          </w:tcPr>
          <w:p w14:paraId="47707334" w14:textId="77777777" w:rsidR="009F0FAE" w:rsidRPr="00BB432D" w:rsidRDefault="009F0FAE" w:rsidP="0013284B">
            <w:pPr>
              <w:jc w:val="center"/>
              <w:rPr>
                <w:rFonts w:ascii="Garamond" w:hAnsi="Garamond"/>
                <w:sz w:val="20"/>
                <w:szCs w:val="20"/>
              </w:rPr>
            </w:pPr>
            <w:r w:rsidRPr="00BB432D">
              <w:rPr>
                <w:rFonts w:ascii="Garamond" w:hAnsi="Garamond"/>
                <w:sz w:val="20"/>
                <w:szCs w:val="20"/>
              </w:rPr>
              <w:t>Diskriminimi</w:t>
            </w:r>
          </w:p>
        </w:tc>
        <w:tc>
          <w:tcPr>
            <w:tcW w:w="10507" w:type="dxa"/>
          </w:tcPr>
          <w:p w14:paraId="47707335" w14:textId="1690B1A9" w:rsidR="009F0FAE" w:rsidRPr="00BB432D" w:rsidRDefault="009F0FAE" w:rsidP="009226F8">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Garamond" w:hAnsi="Garamond" w:cs="Arial"/>
                <w:spacing w:val="-2"/>
                <w:sz w:val="20"/>
                <w:szCs w:val="20"/>
              </w:rPr>
            </w:pPr>
            <w:r w:rsidRPr="00BB432D">
              <w:rPr>
                <w:rFonts w:ascii="Garamond" w:hAnsi="Garamond"/>
                <w:sz w:val="20"/>
                <w:szCs w:val="20"/>
              </w:rPr>
              <w:t xml:space="preserve">Është çdo dallim, përjashtim, kufizim ose preferencë, bazuar në cilido shkak të përmendur në </w:t>
            </w:r>
            <w:r w:rsidR="009226F8" w:rsidRPr="00BB432D">
              <w:rPr>
                <w:rFonts w:ascii="Garamond" w:hAnsi="Garamond"/>
                <w:sz w:val="20"/>
                <w:szCs w:val="20"/>
              </w:rPr>
              <w:t xml:space="preserve">nenin </w:t>
            </w:r>
            <w:r w:rsidRPr="00BB432D">
              <w:rPr>
                <w:rFonts w:ascii="Garamond" w:hAnsi="Garamond"/>
                <w:sz w:val="20"/>
                <w:szCs w:val="20"/>
              </w:rPr>
              <w:t>1</w:t>
            </w:r>
            <w:r w:rsidR="009226F8">
              <w:rPr>
                <w:rFonts w:ascii="Garamond" w:hAnsi="Garamond"/>
                <w:sz w:val="20"/>
                <w:szCs w:val="20"/>
              </w:rPr>
              <w:t xml:space="preserve"> </w:t>
            </w:r>
            <w:r w:rsidRPr="00BB432D">
              <w:rPr>
                <w:rFonts w:ascii="Garamond" w:hAnsi="Garamond"/>
                <w:sz w:val="20"/>
                <w:szCs w:val="20"/>
              </w:rPr>
              <w:t xml:space="preserve">të </w:t>
            </w:r>
            <w:r w:rsidR="009226F8" w:rsidRPr="00BB432D">
              <w:rPr>
                <w:rFonts w:ascii="Garamond" w:hAnsi="Garamond"/>
                <w:sz w:val="20"/>
                <w:szCs w:val="20"/>
              </w:rPr>
              <w:t xml:space="preserve">ligjit </w:t>
            </w:r>
            <w:r w:rsidR="009226F8">
              <w:rPr>
                <w:rFonts w:ascii="Garamond" w:hAnsi="Garamond"/>
                <w:sz w:val="20"/>
                <w:szCs w:val="20"/>
              </w:rPr>
              <w:t>“</w:t>
            </w:r>
            <w:r w:rsidRPr="00BB432D">
              <w:rPr>
                <w:rFonts w:ascii="Garamond" w:hAnsi="Garamond"/>
                <w:sz w:val="20"/>
                <w:szCs w:val="20"/>
              </w:rPr>
              <w:t>Për mbrojtjen nga diskriminimi</w:t>
            </w:r>
            <w:r w:rsidR="003E38CD">
              <w:rPr>
                <w:rFonts w:ascii="Garamond" w:hAnsi="Garamond"/>
                <w:sz w:val="20"/>
                <w:szCs w:val="20"/>
              </w:rPr>
              <w:t>”</w:t>
            </w:r>
            <w:r w:rsidRPr="00BB432D">
              <w:rPr>
                <w:rFonts w:ascii="Garamond" w:hAnsi="Garamond"/>
                <w:sz w:val="20"/>
                <w:szCs w:val="20"/>
              </w:rPr>
              <w:t xml:space="preserve"> (</w:t>
            </w:r>
            <w:r w:rsidRPr="00BB432D">
              <w:rPr>
                <w:rFonts w:ascii="Garamond" w:hAnsi="Garamond"/>
                <w:spacing w:val="-2"/>
                <w:sz w:val="20"/>
                <w:szCs w:val="20"/>
              </w:rPr>
              <w:t>në lidhje me racën, etninë, ngjyrën, gjuhën, shtetësinë, bindjet politike, fetare ose filozofike, gjendjen ekonomike, arsimore ose shoqërore, gjininë, identitetin gjinor, orientimin seksual, karakteristikat e seksit, jetesën me HIV/AIDS, shtatzëninë, përkatësinë prindërore, përgjegjësinë prindërore, moshën, gjendjen familjare ose martesore, gjendjen civile, vendbanimin, gjendjen shëndetësore, predispozicionet gjenetike, pamjen e jashtme, aftësinë e kufizuar, përk</w:t>
            </w:r>
            <w:r w:rsidR="001A21B1">
              <w:rPr>
                <w:rFonts w:ascii="Garamond" w:hAnsi="Garamond"/>
                <w:spacing w:val="-2"/>
                <w:sz w:val="20"/>
                <w:szCs w:val="20"/>
              </w:rPr>
              <w:t xml:space="preserve">atësinë në një grup të veçantë </w:t>
            </w:r>
            <w:r w:rsidRPr="00BB432D">
              <w:rPr>
                <w:rFonts w:ascii="Garamond" w:hAnsi="Garamond"/>
                <w:spacing w:val="-2"/>
                <w:sz w:val="20"/>
                <w:szCs w:val="20"/>
              </w:rPr>
              <w:t>ose me çdo shkak tjetër)</w:t>
            </w:r>
            <w:r w:rsidRPr="00BB432D">
              <w:rPr>
                <w:rFonts w:ascii="Garamond" w:hAnsi="Garamond"/>
                <w:sz w:val="20"/>
                <w:szCs w:val="20"/>
              </w:rPr>
              <w:t>, që ka si qëllim ose pasojë pengesën ose bërjen të pamundur të ushtrimit në të njëjtën mënyrë me të tjerët të të drejtave dhe lirive themelore të njohura nga Kushtetuta e Republikës së Shqipërisë, aktet ndërkombëtare të ratifikuara nga Republika e Shqipërisë, si dhe ligjet në fuqi.</w:t>
            </w:r>
          </w:p>
        </w:tc>
      </w:tr>
      <w:tr w:rsidR="009F0FAE" w:rsidRPr="00BB432D" w14:paraId="4770733B" w14:textId="77777777" w:rsidTr="004D0778">
        <w:trPr>
          <w:trHeight w:val="1504"/>
        </w:trPr>
        <w:tc>
          <w:tcPr>
            <w:cnfStyle w:val="001000000000" w:firstRow="0" w:lastRow="0" w:firstColumn="1" w:lastColumn="0" w:oddVBand="0" w:evenVBand="0" w:oddHBand="0" w:evenHBand="0" w:firstRowFirstColumn="0" w:firstRowLastColumn="0" w:lastRowFirstColumn="0" w:lastRowLastColumn="0"/>
            <w:tcW w:w="3083" w:type="dxa"/>
          </w:tcPr>
          <w:p w14:paraId="47707337" w14:textId="77777777" w:rsidR="009F0FAE" w:rsidRPr="00BB432D" w:rsidRDefault="009F0FAE" w:rsidP="0013284B">
            <w:pPr>
              <w:jc w:val="center"/>
              <w:rPr>
                <w:rFonts w:ascii="Garamond" w:hAnsi="Garamond"/>
                <w:sz w:val="20"/>
                <w:szCs w:val="20"/>
              </w:rPr>
            </w:pPr>
            <w:r w:rsidRPr="00BB432D">
              <w:rPr>
                <w:rFonts w:ascii="Garamond" w:hAnsi="Garamond"/>
                <w:sz w:val="20"/>
                <w:szCs w:val="20"/>
              </w:rPr>
              <w:lastRenderedPageBreak/>
              <w:t>Diskriminimi kulturor</w:t>
            </w:r>
          </w:p>
          <w:p w14:paraId="47707338" w14:textId="4FA4FB8D" w:rsidR="009F0FAE" w:rsidRPr="00BB432D" w:rsidRDefault="00E978EA" w:rsidP="0013284B">
            <w:pPr>
              <w:jc w:val="center"/>
              <w:rPr>
                <w:rFonts w:ascii="Garamond" w:hAnsi="Garamond"/>
                <w:sz w:val="20"/>
                <w:szCs w:val="20"/>
              </w:rPr>
            </w:pPr>
            <w:r>
              <w:rPr>
                <w:rFonts w:ascii="Garamond" w:hAnsi="Garamond"/>
                <w:sz w:val="20"/>
                <w:szCs w:val="20"/>
              </w:rPr>
              <w:t>h</w:t>
            </w:r>
            <w:r w:rsidR="009F0FAE" w:rsidRPr="00BB432D">
              <w:rPr>
                <w:rFonts w:ascii="Garamond" w:hAnsi="Garamond"/>
                <w:sz w:val="20"/>
                <w:szCs w:val="20"/>
              </w:rPr>
              <w:t xml:space="preserve">eterocentrizmi </w:t>
            </w:r>
            <w:r w:rsidR="00307CDD">
              <w:rPr>
                <w:rFonts w:ascii="Garamond" w:hAnsi="Garamond"/>
                <w:sz w:val="20"/>
                <w:szCs w:val="20"/>
              </w:rPr>
              <w:t>dhe</w:t>
            </w:r>
          </w:p>
          <w:p w14:paraId="47707339" w14:textId="54566C69" w:rsidR="009F0FAE" w:rsidRPr="00BB432D" w:rsidRDefault="00E978EA" w:rsidP="0013284B">
            <w:pPr>
              <w:jc w:val="center"/>
              <w:rPr>
                <w:rFonts w:ascii="Garamond" w:hAnsi="Garamond"/>
                <w:sz w:val="20"/>
                <w:szCs w:val="20"/>
              </w:rPr>
            </w:pPr>
            <w:r>
              <w:rPr>
                <w:rFonts w:ascii="Garamond" w:hAnsi="Garamond"/>
                <w:sz w:val="20"/>
                <w:szCs w:val="20"/>
              </w:rPr>
              <w:t>h</w:t>
            </w:r>
            <w:r w:rsidR="009F0FAE" w:rsidRPr="00BB432D">
              <w:rPr>
                <w:rFonts w:ascii="Garamond" w:hAnsi="Garamond"/>
                <w:sz w:val="20"/>
                <w:szCs w:val="20"/>
              </w:rPr>
              <w:t>eteronormativizmi</w:t>
            </w:r>
          </w:p>
        </w:tc>
        <w:tc>
          <w:tcPr>
            <w:tcW w:w="10507" w:type="dxa"/>
          </w:tcPr>
          <w:p w14:paraId="4770733A" w14:textId="12570789" w:rsidR="009F0FAE" w:rsidRPr="00BB432D" w:rsidRDefault="009F0FAE" w:rsidP="00800C4F">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 xml:space="preserve">Heterocentrizmi dhe heteronomativizmi janë terma që përshkruajnë gamën e besimeve kulturore, supozimeve dhe mënyrave të zakonshme të të menduarit dhe </w:t>
            </w:r>
            <w:r w:rsidR="00EB2892">
              <w:rPr>
                <w:rFonts w:ascii="Garamond" w:hAnsi="Garamond"/>
                <w:sz w:val="20"/>
                <w:szCs w:val="20"/>
              </w:rPr>
              <w:t xml:space="preserve">të të </w:t>
            </w:r>
            <w:r w:rsidRPr="00BB432D">
              <w:rPr>
                <w:rFonts w:ascii="Garamond" w:hAnsi="Garamond"/>
                <w:sz w:val="20"/>
                <w:szCs w:val="20"/>
              </w:rPr>
              <w:t xml:space="preserve">vepruarit, që i zhvlerësojnë dhe marxhinalizojnë personat LGBTIQ dhe përvojat e tyre. Heterocentrizmi mund të përfshijë: supozimin se të </w:t>
            </w:r>
            <w:r w:rsidR="00800C4F" w:rsidRPr="00BB432D">
              <w:rPr>
                <w:rFonts w:ascii="Garamond" w:hAnsi="Garamond"/>
                <w:sz w:val="20"/>
                <w:szCs w:val="20"/>
              </w:rPr>
              <w:t>gjithë</w:t>
            </w:r>
            <w:r w:rsidRPr="00BB432D">
              <w:rPr>
                <w:rFonts w:ascii="Garamond" w:hAnsi="Garamond"/>
                <w:sz w:val="20"/>
                <w:szCs w:val="20"/>
              </w:rPr>
              <w:t xml:space="preserve"> njerëzit janë ose duhet të jenë heteroseksuale: besimin se marrëdhëniet heteroseksuale janë automatikisht superiore dhe më të dëshirueshme se sa marrëdhëniet me persona të të njëjtit seks, si dhe stereotip</w:t>
            </w:r>
            <w:r w:rsidR="00800C4F">
              <w:rPr>
                <w:rFonts w:ascii="Garamond" w:hAnsi="Garamond"/>
                <w:sz w:val="20"/>
                <w:szCs w:val="20"/>
              </w:rPr>
              <w:t>a</w:t>
            </w:r>
            <w:r w:rsidRPr="00BB432D">
              <w:rPr>
                <w:rFonts w:ascii="Garamond" w:hAnsi="Garamond"/>
                <w:sz w:val="20"/>
                <w:szCs w:val="20"/>
              </w:rPr>
              <w:t xml:space="preserve"> dhe mite, të cilat i denigrojnë personat LGBTIQ.</w:t>
            </w:r>
          </w:p>
        </w:tc>
      </w:tr>
      <w:tr w:rsidR="0013284B" w:rsidRPr="00BB432D" w14:paraId="4770733E" w14:textId="77777777" w:rsidTr="0013284B">
        <w:trPr>
          <w:trHeight w:val="984"/>
        </w:trPr>
        <w:tc>
          <w:tcPr>
            <w:cnfStyle w:val="001000000000" w:firstRow="0" w:lastRow="0" w:firstColumn="1" w:lastColumn="0" w:oddVBand="0" w:evenVBand="0" w:oddHBand="0" w:evenHBand="0" w:firstRowFirstColumn="0" w:firstRowLastColumn="0" w:lastRowFirstColumn="0" w:lastRowLastColumn="0"/>
            <w:tcW w:w="3083" w:type="dxa"/>
          </w:tcPr>
          <w:p w14:paraId="4770733C" w14:textId="7AA9AC03" w:rsidR="009F0FAE" w:rsidRPr="00BB432D" w:rsidRDefault="00950660" w:rsidP="0013284B">
            <w:pPr>
              <w:jc w:val="center"/>
              <w:rPr>
                <w:rFonts w:ascii="Garamond" w:hAnsi="Garamond"/>
                <w:sz w:val="20"/>
                <w:szCs w:val="20"/>
              </w:rPr>
            </w:pPr>
            <w:r>
              <w:rPr>
                <w:rFonts w:ascii="Garamond" w:hAnsi="Garamond"/>
                <w:sz w:val="20"/>
                <w:szCs w:val="20"/>
              </w:rPr>
              <w:t>Diskriminimi strukturor h</w:t>
            </w:r>
            <w:r w:rsidR="009F0FAE" w:rsidRPr="00BB432D">
              <w:rPr>
                <w:rFonts w:ascii="Garamond" w:hAnsi="Garamond"/>
                <w:sz w:val="20"/>
                <w:szCs w:val="20"/>
              </w:rPr>
              <w:t>eteroseksizmi</w:t>
            </w:r>
          </w:p>
        </w:tc>
        <w:tc>
          <w:tcPr>
            <w:tcW w:w="10507" w:type="dxa"/>
          </w:tcPr>
          <w:p w14:paraId="4770733D" w14:textId="2FC8D2FC"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Heteroseksizmi është një sistem diskriminimi</w:t>
            </w:r>
            <w:r w:rsidR="00800C4F">
              <w:rPr>
                <w:rFonts w:ascii="Garamond" w:hAnsi="Garamond"/>
                <w:sz w:val="20"/>
                <w:szCs w:val="20"/>
              </w:rPr>
              <w:t>,</w:t>
            </w:r>
            <w:r w:rsidRPr="00BB432D">
              <w:rPr>
                <w:rFonts w:ascii="Garamond" w:hAnsi="Garamond"/>
                <w:sz w:val="20"/>
                <w:szCs w:val="20"/>
              </w:rPr>
              <w:t xml:space="preserve"> i cili u mohon të drejtat dhe liritë personave LGBTIQ dhe që mishëron superioritetin e heteroseksualitetit në ligje dhe politika publike. Kjo mund të përfshijë mosha të pabarabarta pëlqimi ose edhe shpallje të homoseksualitetit si të paligjshëm në disa vende dhe shtete, të drejta të kufizuara ose të mohuara partneriteti për çiftet me të njëjtin seks, dhe ligje që konkretisht i ndalojnë liritë e personave LGBTIQ.</w:t>
            </w:r>
          </w:p>
        </w:tc>
      </w:tr>
      <w:tr w:rsidR="0013284B" w:rsidRPr="00BB432D" w14:paraId="47707341" w14:textId="77777777" w:rsidTr="0013284B">
        <w:trPr>
          <w:trHeight w:val="558"/>
        </w:trPr>
        <w:tc>
          <w:tcPr>
            <w:cnfStyle w:val="001000000000" w:firstRow="0" w:lastRow="0" w:firstColumn="1" w:lastColumn="0" w:oddVBand="0" w:evenVBand="0" w:oddHBand="0" w:evenHBand="0" w:firstRowFirstColumn="0" w:firstRowLastColumn="0" w:lastRowFirstColumn="0" w:lastRowLastColumn="0"/>
            <w:tcW w:w="3083" w:type="dxa"/>
          </w:tcPr>
          <w:p w14:paraId="4770733F" w14:textId="77777777" w:rsidR="009F0FAE" w:rsidRPr="00BB432D" w:rsidRDefault="009F0FAE" w:rsidP="0013284B">
            <w:pPr>
              <w:jc w:val="center"/>
              <w:rPr>
                <w:rFonts w:ascii="Garamond" w:hAnsi="Garamond"/>
                <w:sz w:val="20"/>
                <w:szCs w:val="20"/>
              </w:rPr>
            </w:pPr>
            <w:r w:rsidRPr="00BB432D">
              <w:rPr>
                <w:rFonts w:ascii="Garamond" w:hAnsi="Garamond"/>
                <w:sz w:val="20"/>
                <w:szCs w:val="20"/>
              </w:rPr>
              <w:t>Diversitet</w:t>
            </w:r>
          </w:p>
        </w:tc>
        <w:tc>
          <w:tcPr>
            <w:tcW w:w="10507" w:type="dxa"/>
          </w:tcPr>
          <w:p w14:paraId="47707340" w14:textId="4652DA93" w:rsidR="009F0FAE" w:rsidRPr="00BB432D" w:rsidRDefault="009F0FAE" w:rsidP="00800C4F">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eastAsia="Times New Roman" w:hAnsi="Garamond"/>
                <w:sz w:val="20"/>
                <w:szCs w:val="20"/>
                <w:lang w:eastAsia="en-CA"/>
              </w:rPr>
              <w:t>Parimi që cilido person është i veçantë dhe pranimi i diferencave në terma të racës, etnicitetit, gjinisë, orientimit seksual, identitetit gjinor, statusit socioekonomik, moshës, aftësive fizike, besimeve fetare, ideologjive politike dhe ideologjive të tjera.</w:t>
            </w:r>
          </w:p>
        </w:tc>
      </w:tr>
      <w:tr w:rsidR="009F0FAE" w:rsidRPr="00BB432D" w14:paraId="47707344" w14:textId="77777777" w:rsidTr="004D0778">
        <w:trPr>
          <w:trHeight w:val="881"/>
        </w:trPr>
        <w:tc>
          <w:tcPr>
            <w:cnfStyle w:val="001000000000" w:firstRow="0" w:lastRow="0" w:firstColumn="1" w:lastColumn="0" w:oddVBand="0" w:evenVBand="0" w:oddHBand="0" w:evenHBand="0" w:firstRowFirstColumn="0" w:firstRowLastColumn="0" w:lastRowFirstColumn="0" w:lastRowLastColumn="0"/>
            <w:tcW w:w="3083" w:type="dxa"/>
          </w:tcPr>
          <w:p w14:paraId="47707342" w14:textId="77777777" w:rsidR="009F0FAE" w:rsidRPr="00890DA7" w:rsidRDefault="009F0FAE" w:rsidP="0013284B">
            <w:pPr>
              <w:jc w:val="center"/>
              <w:rPr>
                <w:rFonts w:ascii="Garamond" w:hAnsi="Garamond"/>
                <w:i/>
                <w:sz w:val="20"/>
                <w:szCs w:val="20"/>
              </w:rPr>
            </w:pPr>
            <w:r w:rsidRPr="00890DA7">
              <w:rPr>
                <w:rFonts w:ascii="Garamond" w:hAnsi="Garamond"/>
                <w:i/>
                <w:sz w:val="20"/>
                <w:szCs w:val="20"/>
              </w:rPr>
              <w:t>Queer</w:t>
            </w:r>
          </w:p>
        </w:tc>
        <w:tc>
          <w:tcPr>
            <w:tcW w:w="10507" w:type="dxa"/>
          </w:tcPr>
          <w:p w14:paraId="47707343" w14:textId="2A94954D"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 xml:space="preserve">Është një fjalë që njerëzit e përdorin për të përshkruar identitetin e tyre gjinor </w:t>
            </w:r>
            <w:r w:rsidRPr="00B001E0">
              <w:rPr>
                <w:rFonts w:ascii="Garamond" w:hAnsi="Garamond"/>
                <w:sz w:val="20"/>
                <w:szCs w:val="20"/>
              </w:rPr>
              <w:t>i cili nuk konformohet</w:t>
            </w:r>
            <w:r w:rsidRPr="00BB432D">
              <w:rPr>
                <w:rFonts w:ascii="Garamond" w:hAnsi="Garamond"/>
                <w:sz w:val="20"/>
                <w:szCs w:val="20"/>
              </w:rPr>
              <w:t xml:space="preserve"> me </w:t>
            </w:r>
            <w:r w:rsidR="00800C4F" w:rsidRPr="00BB432D">
              <w:rPr>
                <w:rFonts w:ascii="Garamond" w:hAnsi="Garamond"/>
                <w:sz w:val="20"/>
                <w:szCs w:val="20"/>
              </w:rPr>
              <w:t>standardet</w:t>
            </w:r>
            <w:r w:rsidRPr="00BB432D">
              <w:rPr>
                <w:rFonts w:ascii="Garamond" w:hAnsi="Garamond"/>
                <w:sz w:val="20"/>
                <w:szCs w:val="20"/>
              </w:rPr>
              <w:t xml:space="preserve"> sociale dhe normat tradicionale të gjinisë. </w:t>
            </w:r>
            <w:r w:rsidRPr="00800C4F">
              <w:rPr>
                <w:rFonts w:ascii="Garamond" w:hAnsi="Garamond"/>
                <w:i/>
                <w:sz w:val="20"/>
                <w:szCs w:val="20"/>
              </w:rPr>
              <w:t xml:space="preserve">Queer </w:t>
            </w:r>
            <w:r w:rsidRPr="00BB432D">
              <w:rPr>
                <w:rFonts w:ascii="Garamond" w:hAnsi="Garamond"/>
                <w:sz w:val="20"/>
                <w:szCs w:val="20"/>
              </w:rPr>
              <w:t xml:space="preserve">mund të vetëquhen personat gej, lesbike, biseksual, </w:t>
            </w:r>
            <w:r w:rsidRPr="00800C4F">
              <w:rPr>
                <w:rFonts w:ascii="Garamond" w:hAnsi="Garamond"/>
                <w:i/>
                <w:sz w:val="20"/>
                <w:szCs w:val="20"/>
              </w:rPr>
              <w:t>straight</w:t>
            </w:r>
            <w:r w:rsidRPr="00BB432D">
              <w:rPr>
                <w:rFonts w:ascii="Garamond" w:hAnsi="Garamond"/>
                <w:sz w:val="20"/>
                <w:szCs w:val="20"/>
              </w:rPr>
              <w:t xml:space="preserve"> etj.</w:t>
            </w:r>
          </w:p>
        </w:tc>
      </w:tr>
      <w:tr w:rsidR="009F0FAE" w:rsidRPr="00BB432D" w14:paraId="47707347" w14:textId="77777777" w:rsidTr="004D0778">
        <w:trPr>
          <w:trHeight w:val="521"/>
        </w:trPr>
        <w:tc>
          <w:tcPr>
            <w:cnfStyle w:val="001000000000" w:firstRow="0" w:lastRow="0" w:firstColumn="1" w:lastColumn="0" w:oddVBand="0" w:evenVBand="0" w:oddHBand="0" w:evenHBand="0" w:firstRowFirstColumn="0" w:firstRowLastColumn="0" w:lastRowFirstColumn="0" w:lastRowLastColumn="0"/>
            <w:tcW w:w="3083" w:type="dxa"/>
          </w:tcPr>
          <w:p w14:paraId="47707345" w14:textId="77777777" w:rsidR="009F0FAE" w:rsidRPr="00BB432D" w:rsidRDefault="009F0FAE" w:rsidP="0013284B">
            <w:pPr>
              <w:jc w:val="center"/>
              <w:rPr>
                <w:rFonts w:ascii="Garamond" w:hAnsi="Garamond"/>
                <w:sz w:val="20"/>
                <w:szCs w:val="20"/>
              </w:rPr>
            </w:pPr>
            <w:r w:rsidRPr="00BB432D">
              <w:rPr>
                <w:rFonts w:ascii="Garamond" w:hAnsi="Garamond"/>
                <w:sz w:val="20"/>
                <w:szCs w:val="20"/>
              </w:rPr>
              <w:t>Homofobi</w:t>
            </w:r>
          </w:p>
        </w:tc>
        <w:tc>
          <w:tcPr>
            <w:tcW w:w="10507" w:type="dxa"/>
          </w:tcPr>
          <w:p w14:paraId="47707346" w14:textId="77777777"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Ky term i referohet frikës, zemërimit, urrejtjes, mostolerimit dhe mospranimit të personave LGBTI+.</w:t>
            </w:r>
          </w:p>
        </w:tc>
      </w:tr>
      <w:tr w:rsidR="009F0FAE" w:rsidRPr="00BB432D" w14:paraId="4770734A" w14:textId="77777777" w:rsidTr="004D0778">
        <w:trPr>
          <w:trHeight w:val="1250"/>
        </w:trPr>
        <w:tc>
          <w:tcPr>
            <w:cnfStyle w:val="001000000000" w:firstRow="0" w:lastRow="0" w:firstColumn="1" w:lastColumn="0" w:oddVBand="0" w:evenVBand="0" w:oddHBand="0" w:evenHBand="0" w:firstRowFirstColumn="0" w:firstRowLastColumn="0" w:lastRowFirstColumn="0" w:lastRowLastColumn="0"/>
            <w:tcW w:w="3083" w:type="dxa"/>
          </w:tcPr>
          <w:p w14:paraId="47707348" w14:textId="77777777" w:rsidR="009F0FAE" w:rsidRPr="00BB432D" w:rsidRDefault="009F0FAE" w:rsidP="0013284B">
            <w:pPr>
              <w:jc w:val="center"/>
              <w:rPr>
                <w:rFonts w:ascii="Garamond" w:hAnsi="Garamond"/>
                <w:sz w:val="20"/>
                <w:szCs w:val="20"/>
              </w:rPr>
            </w:pPr>
            <w:r w:rsidRPr="00BB432D">
              <w:rPr>
                <w:rFonts w:ascii="Garamond" w:hAnsi="Garamond"/>
                <w:sz w:val="20"/>
                <w:szCs w:val="20"/>
              </w:rPr>
              <w:t>Homofobi e brendësuar (interiorizuar)</w:t>
            </w:r>
          </w:p>
        </w:tc>
        <w:tc>
          <w:tcPr>
            <w:tcW w:w="10507" w:type="dxa"/>
          </w:tcPr>
          <w:p w14:paraId="47707349" w14:textId="02A91901" w:rsidR="009F0FAE" w:rsidRPr="00BB432D" w:rsidRDefault="009F0FAE" w:rsidP="00D1152C">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 xml:space="preserve">Homofobia e </w:t>
            </w:r>
            <w:r w:rsidR="00905016">
              <w:rPr>
                <w:rFonts w:ascii="Garamond" w:hAnsi="Garamond"/>
                <w:sz w:val="20"/>
                <w:szCs w:val="20"/>
              </w:rPr>
              <w:t>brendësuar dhe shtypja ndodh te</w:t>
            </w:r>
            <w:r w:rsidRPr="00BB432D">
              <w:rPr>
                <w:rFonts w:ascii="Garamond" w:hAnsi="Garamond"/>
                <w:sz w:val="20"/>
                <w:szCs w:val="20"/>
              </w:rPr>
              <w:t xml:space="preserve"> personat homoseksual</w:t>
            </w:r>
            <w:r w:rsidR="005351CB">
              <w:rPr>
                <w:rFonts w:ascii="Garamond" w:hAnsi="Garamond"/>
                <w:sz w:val="20"/>
                <w:szCs w:val="20"/>
              </w:rPr>
              <w:t>ë, lezbik</w:t>
            </w:r>
            <w:r w:rsidR="00D01855">
              <w:rPr>
                <w:rFonts w:ascii="Garamond" w:hAnsi="Garamond"/>
                <w:sz w:val="20"/>
                <w:szCs w:val="20"/>
              </w:rPr>
              <w:t>ë</w:t>
            </w:r>
            <w:r w:rsidR="005351CB">
              <w:rPr>
                <w:rFonts w:ascii="Garamond" w:hAnsi="Garamond"/>
                <w:sz w:val="20"/>
                <w:szCs w:val="20"/>
              </w:rPr>
              <w:t>, biseksualë</w:t>
            </w:r>
            <w:r w:rsidRPr="00BB432D">
              <w:rPr>
                <w:rFonts w:ascii="Garamond" w:hAnsi="Garamond"/>
                <w:sz w:val="20"/>
                <w:szCs w:val="20"/>
              </w:rPr>
              <w:t xml:space="preserve"> dhe madje edhe heteroseksualëve, të cilëve i është mësuar se heteroseksualiteti është normë dhe </w:t>
            </w:r>
            <w:r w:rsidR="003E38CD">
              <w:rPr>
                <w:rFonts w:ascii="Garamond" w:hAnsi="Garamond"/>
                <w:sz w:val="20"/>
                <w:szCs w:val="20"/>
              </w:rPr>
              <w:t>“</w:t>
            </w:r>
            <w:r w:rsidRPr="00BB432D">
              <w:rPr>
                <w:rFonts w:ascii="Garamond" w:hAnsi="Garamond"/>
                <w:sz w:val="20"/>
                <w:szCs w:val="20"/>
              </w:rPr>
              <w:t xml:space="preserve">mënyra </w:t>
            </w:r>
            <w:r w:rsidRPr="00A13FCA">
              <w:rPr>
                <w:rFonts w:ascii="Garamond" w:hAnsi="Garamond"/>
                <w:sz w:val="20"/>
                <w:szCs w:val="20"/>
              </w:rPr>
              <w:t xml:space="preserve">e </w:t>
            </w:r>
            <w:r w:rsidR="002B4AC3">
              <w:rPr>
                <w:rFonts w:ascii="Garamond" w:hAnsi="Garamond"/>
                <w:sz w:val="20"/>
                <w:szCs w:val="20"/>
              </w:rPr>
              <w:t>saktë për</w:t>
            </w:r>
            <w:r w:rsidRPr="00A13FCA">
              <w:rPr>
                <w:rFonts w:ascii="Garamond" w:hAnsi="Garamond"/>
                <w:sz w:val="20"/>
                <w:szCs w:val="20"/>
              </w:rPr>
              <w:t xml:space="preserve"> të q</w:t>
            </w:r>
            <w:r w:rsidR="00A13FCA" w:rsidRPr="00A13FCA">
              <w:rPr>
                <w:rFonts w:ascii="Garamond" w:hAnsi="Garamond"/>
                <w:sz w:val="20"/>
                <w:szCs w:val="20"/>
              </w:rPr>
              <w:t>en</w:t>
            </w:r>
            <w:r w:rsidR="00D1152C">
              <w:rPr>
                <w:rFonts w:ascii="Garamond" w:hAnsi="Garamond"/>
                <w:sz w:val="20"/>
                <w:szCs w:val="20"/>
              </w:rPr>
              <w:t>ë</w:t>
            </w:r>
            <w:bookmarkStart w:id="55" w:name="_GoBack"/>
            <w:bookmarkEnd w:id="55"/>
            <w:r w:rsidR="003E38CD" w:rsidRPr="00A13FCA">
              <w:rPr>
                <w:rFonts w:ascii="Garamond" w:hAnsi="Garamond"/>
                <w:sz w:val="20"/>
                <w:szCs w:val="20"/>
              </w:rPr>
              <w:t>”</w:t>
            </w:r>
            <w:r w:rsidRPr="00A13FCA">
              <w:rPr>
                <w:rFonts w:ascii="Garamond" w:hAnsi="Garamond"/>
                <w:sz w:val="20"/>
                <w:szCs w:val="20"/>
              </w:rPr>
              <w:t>.</w:t>
            </w:r>
            <w:r w:rsidRPr="00BB432D">
              <w:rPr>
                <w:rFonts w:ascii="Garamond" w:hAnsi="Garamond"/>
                <w:sz w:val="20"/>
                <w:szCs w:val="20"/>
              </w:rPr>
              <w:t xml:space="preserve"> Personat LGBTI+</w:t>
            </w:r>
            <w:r w:rsidR="00BE7BB1">
              <w:rPr>
                <w:rFonts w:ascii="Garamond" w:hAnsi="Garamond"/>
                <w:sz w:val="20"/>
                <w:szCs w:val="20"/>
              </w:rPr>
              <w:t>,</w:t>
            </w:r>
            <w:r w:rsidRPr="00BB432D">
              <w:rPr>
                <w:rFonts w:ascii="Garamond" w:hAnsi="Garamond"/>
                <w:sz w:val="20"/>
                <w:szCs w:val="20"/>
              </w:rPr>
              <w:t xml:space="preserve"> në disa raste përvetësojnë mesazhet negative që pjesa tjetër e shoqërisë projekton ndaj tyre. Disa persona LGBTI+ vuajnë nga shqetësime mendore, si rezultat i kësaj.</w:t>
            </w:r>
          </w:p>
        </w:tc>
      </w:tr>
      <w:tr w:rsidR="0013284B" w:rsidRPr="00BB432D" w14:paraId="4770734D" w14:textId="77777777" w:rsidTr="0013284B">
        <w:trPr>
          <w:trHeight w:val="610"/>
        </w:trPr>
        <w:tc>
          <w:tcPr>
            <w:cnfStyle w:val="001000000000" w:firstRow="0" w:lastRow="0" w:firstColumn="1" w:lastColumn="0" w:oddVBand="0" w:evenVBand="0" w:oddHBand="0" w:evenHBand="0" w:firstRowFirstColumn="0" w:firstRowLastColumn="0" w:lastRowFirstColumn="0" w:lastRowLastColumn="0"/>
            <w:tcW w:w="3083" w:type="dxa"/>
          </w:tcPr>
          <w:p w14:paraId="4770734B" w14:textId="77777777" w:rsidR="009F0FAE" w:rsidRPr="00BB432D" w:rsidRDefault="009F0FAE" w:rsidP="0013284B">
            <w:pPr>
              <w:jc w:val="center"/>
              <w:rPr>
                <w:rFonts w:ascii="Garamond" w:hAnsi="Garamond"/>
                <w:sz w:val="20"/>
                <w:szCs w:val="20"/>
              </w:rPr>
            </w:pPr>
            <w:r w:rsidRPr="00BB432D">
              <w:rPr>
                <w:rFonts w:ascii="Garamond" w:hAnsi="Garamond"/>
                <w:sz w:val="20"/>
                <w:szCs w:val="20"/>
              </w:rPr>
              <w:t>Dalja hapur</w:t>
            </w:r>
            <w:r w:rsidRPr="00307CDD">
              <w:rPr>
                <w:rFonts w:ascii="Garamond" w:hAnsi="Garamond"/>
                <w:i/>
                <w:sz w:val="20"/>
                <w:szCs w:val="20"/>
              </w:rPr>
              <w:t xml:space="preserve"> (coming out)</w:t>
            </w:r>
          </w:p>
        </w:tc>
        <w:tc>
          <w:tcPr>
            <w:tcW w:w="10507" w:type="dxa"/>
          </w:tcPr>
          <w:p w14:paraId="4770734C" w14:textId="42A44352" w:rsidR="009F0FAE" w:rsidRPr="00BB432D" w:rsidRDefault="009F0FAE" w:rsidP="00F81533">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hAnsi="Garamond"/>
                <w:sz w:val="20"/>
                <w:szCs w:val="20"/>
              </w:rPr>
              <w:t xml:space="preserve">Procesi i njohjes, ndërgjegjësimit dhe pranimit të orientimit joheteroseksual ose identitetit gjinor me veten dhe pastaj ndarja me të tjerët. Dalja hapur zakonisht ndodh me etapa dhe është një </w:t>
            </w:r>
            <w:r w:rsidR="00F81533" w:rsidRPr="00BB432D">
              <w:rPr>
                <w:rFonts w:ascii="Garamond" w:hAnsi="Garamond"/>
                <w:sz w:val="20"/>
                <w:szCs w:val="20"/>
              </w:rPr>
              <w:t>proces</w:t>
            </w:r>
            <w:r w:rsidR="00F81533">
              <w:rPr>
                <w:rFonts w:ascii="Garamond" w:hAnsi="Garamond"/>
                <w:sz w:val="20"/>
                <w:szCs w:val="20"/>
              </w:rPr>
              <w:t xml:space="preserve"> jo</w:t>
            </w:r>
            <w:r w:rsidRPr="00BB432D">
              <w:rPr>
                <w:rFonts w:ascii="Garamond" w:hAnsi="Garamond"/>
                <w:sz w:val="20"/>
                <w:szCs w:val="20"/>
              </w:rPr>
              <w:t>linear.</w:t>
            </w:r>
          </w:p>
        </w:tc>
      </w:tr>
      <w:tr w:rsidR="009F0FAE" w:rsidRPr="00BB432D" w14:paraId="47707350" w14:textId="77777777" w:rsidTr="004D0778">
        <w:trPr>
          <w:trHeight w:val="1504"/>
        </w:trPr>
        <w:tc>
          <w:tcPr>
            <w:cnfStyle w:val="001000000000" w:firstRow="0" w:lastRow="0" w:firstColumn="1" w:lastColumn="0" w:oddVBand="0" w:evenVBand="0" w:oddHBand="0" w:evenHBand="0" w:firstRowFirstColumn="0" w:firstRowLastColumn="0" w:lastRowFirstColumn="0" w:lastRowLastColumn="0"/>
            <w:tcW w:w="3083" w:type="dxa"/>
          </w:tcPr>
          <w:p w14:paraId="4770734E" w14:textId="77777777" w:rsidR="009F0FAE" w:rsidRPr="00BB432D" w:rsidRDefault="009F0FAE" w:rsidP="0013284B">
            <w:pPr>
              <w:jc w:val="center"/>
              <w:rPr>
                <w:rFonts w:ascii="Garamond" w:hAnsi="Garamond"/>
                <w:sz w:val="20"/>
                <w:szCs w:val="20"/>
              </w:rPr>
            </w:pPr>
            <w:r w:rsidRPr="00BB432D">
              <w:rPr>
                <w:rFonts w:ascii="Garamond" w:hAnsi="Garamond"/>
                <w:sz w:val="20"/>
                <w:szCs w:val="20"/>
              </w:rPr>
              <w:t>SOGIESC</w:t>
            </w:r>
          </w:p>
        </w:tc>
        <w:tc>
          <w:tcPr>
            <w:tcW w:w="10507" w:type="dxa"/>
          </w:tcPr>
          <w:p w14:paraId="4770734F" w14:textId="15179D19" w:rsidR="009F0FAE" w:rsidRPr="00BB432D" w:rsidRDefault="009F0FAE" w:rsidP="00F92B28">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BB432D">
              <w:rPr>
                <w:rFonts w:ascii="Garamond" w:eastAsia="Times New Roman" w:hAnsi="Garamond"/>
                <w:sz w:val="20"/>
                <w:szCs w:val="20"/>
                <w:lang w:eastAsia="en-CA"/>
              </w:rPr>
              <w:t xml:space="preserve">Një term ombrellë më e gjerë sesa LGBTI+ që nënkupton </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Orientimi seksual, </w:t>
            </w:r>
            <w:r w:rsidR="00F92B28" w:rsidRPr="00BB432D">
              <w:rPr>
                <w:rFonts w:ascii="Garamond" w:eastAsia="Times New Roman" w:hAnsi="Garamond"/>
                <w:sz w:val="20"/>
                <w:szCs w:val="20"/>
                <w:lang w:eastAsia="en-CA"/>
              </w:rPr>
              <w:t>identiteti dhe shprehja gjinore, dhe karakteristikat e sek</w:t>
            </w:r>
            <w:r w:rsidRPr="00BB432D">
              <w:rPr>
                <w:rFonts w:ascii="Garamond" w:eastAsia="Times New Roman" w:hAnsi="Garamond"/>
                <w:sz w:val="20"/>
                <w:szCs w:val="20"/>
                <w:lang w:eastAsia="en-CA"/>
              </w:rPr>
              <w:t>sit</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 të cilat veç shtjellimit të mësipërm, mund të përmblidhen më thjesht si në vijim: ndërsa orientimi seksual është në vetvete një markues</w:t>
            </w:r>
            <w:r w:rsidR="00F92B28">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që identifikon tërheqjen e qëndrueshme romantike, emocionale dhe seksuale, identiteti gjinor është një koncept i brendshëm për vetveten si mashkull ose si femër, ose për disa individë si një ndër</w:t>
            </w:r>
            <w:r w:rsidR="00F92B28">
              <w:rPr>
                <w:rFonts w:ascii="Garamond" w:eastAsia="Times New Roman" w:hAnsi="Garamond"/>
                <w:sz w:val="20"/>
                <w:szCs w:val="20"/>
                <w:lang w:eastAsia="en-CA"/>
              </w:rPr>
              <w:t>hyrje e të dyjave</w:t>
            </w:r>
            <w:r w:rsidRPr="00BB432D">
              <w:rPr>
                <w:rFonts w:ascii="Garamond" w:eastAsia="Times New Roman" w:hAnsi="Garamond"/>
                <w:sz w:val="20"/>
                <w:szCs w:val="20"/>
                <w:lang w:eastAsia="en-CA"/>
              </w:rPr>
              <w:t xml:space="preserve"> ose e asnjërës (pra mënyra si individi e koncepton veten, koncept që mund të jetë i ndryshëm nga gjinia/seksi që e shoqëron në </w:t>
            </w:r>
            <w:r w:rsidR="00F92B28" w:rsidRPr="00BB432D">
              <w:rPr>
                <w:rFonts w:ascii="Garamond" w:eastAsia="Times New Roman" w:hAnsi="Garamond"/>
                <w:sz w:val="20"/>
                <w:szCs w:val="20"/>
                <w:lang w:eastAsia="en-CA"/>
              </w:rPr>
              <w:t>dokumente</w:t>
            </w:r>
            <w:r w:rsidRPr="00BB432D">
              <w:rPr>
                <w:rFonts w:ascii="Garamond" w:eastAsia="Times New Roman" w:hAnsi="Garamond"/>
                <w:sz w:val="20"/>
                <w:szCs w:val="20"/>
                <w:lang w:eastAsia="en-CA"/>
              </w:rPr>
              <w:t xml:space="preserve"> ligjor</w:t>
            </w:r>
            <w:r w:rsidR="00F92B28">
              <w:rPr>
                <w:rFonts w:ascii="Garamond" w:eastAsia="Times New Roman" w:hAnsi="Garamond"/>
                <w:sz w:val="20"/>
                <w:szCs w:val="20"/>
                <w:lang w:eastAsia="en-CA"/>
              </w:rPr>
              <w:t>e</w:t>
            </w:r>
            <w:r w:rsidRPr="00BB432D">
              <w:rPr>
                <w:rFonts w:ascii="Garamond" w:eastAsia="Times New Roman" w:hAnsi="Garamond"/>
                <w:sz w:val="20"/>
                <w:szCs w:val="20"/>
                <w:lang w:eastAsia="en-CA"/>
              </w:rPr>
              <w:t>). Shprehja gjinore</w:t>
            </w:r>
            <w:r w:rsidR="001E70D6">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nga ana tjetër, është një sjellje e individit për t’u komunikuar jashtë vetes. </w:t>
            </w:r>
            <w:r w:rsidR="001E70D6" w:rsidRPr="00BB432D">
              <w:rPr>
                <w:rFonts w:ascii="Garamond" w:eastAsia="Times New Roman" w:hAnsi="Garamond"/>
                <w:sz w:val="20"/>
                <w:szCs w:val="20"/>
                <w:lang w:eastAsia="en-CA"/>
              </w:rPr>
              <w:t>Është</w:t>
            </w:r>
            <w:r w:rsidRPr="00BB432D">
              <w:rPr>
                <w:rFonts w:ascii="Garamond" w:eastAsia="Times New Roman" w:hAnsi="Garamond"/>
                <w:sz w:val="20"/>
                <w:szCs w:val="20"/>
                <w:lang w:eastAsia="en-CA"/>
              </w:rPr>
              <w:t xml:space="preserve"> mënyra si individi zgjedh ta bëjë të ditur identitetin e vet, përmes sjellj</w:t>
            </w:r>
            <w:r w:rsidR="001E70D6">
              <w:rPr>
                <w:rFonts w:ascii="Garamond" w:eastAsia="Times New Roman" w:hAnsi="Garamond"/>
                <w:sz w:val="20"/>
                <w:szCs w:val="20"/>
                <w:lang w:eastAsia="en-CA"/>
              </w:rPr>
              <w:t>es, veshjes, modelit të flokëve</w:t>
            </w:r>
            <w:r w:rsidR="00F23DA8">
              <w:rPr>
                <w:rFonts w:ascii="Garamond" w:eastAsia="Times New Roman" w:hAnsi="Garamond"/>
                <w:sz w:val="20"/>
                <w:szCs w:val="20"/>
                <w:lang w:eastAsia="en-CA"/>
              </w:rPr>
              <w:t xml:space="preserve"> apo zërit</w:t>
            </w:r>
            <w:r w:rsidRPr="00BB432D">
              <w:rPr>
                <w:rFonts w:ascii="Garamond" w:eastAsia="Times New Roman" w:hAnsi="Garamond"/>
                <w:sz w:val="20"/>
                <w:szCs w:val="20"/>
                <w:lang w:eastAsia="en-CA"/>
              </w:rPr>
              <w:t xml:space="preserve"> dhe që mund ose mund të mos përputhet me normat apo sjelljet e përkufizuara sociale që kërkojnë një pozicionim strikt ose mashkullor, ose femëror. Së fundmi, </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karakteristikat e seksit</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është një togfjalësh që synon të identifikojë personat që lindin me karakteristika primare dhe dytësore seksuale të ndryshme nga ato të femrës apo </w:t>
            </w:r>
            <w:r w:rsidR="00F23DA8">
              <w:rPr>
                <w:rFonts w:ascii="Garamond" w:eastAsia="Times New Roman" w:hAnsi="Garamond"/>
                <w:sz w:val="20"/>
                <w:szCs w:val="20"/>
                <w:lang w:eastAsia="en-CA"/>
              </w:rPr>
              <w:t xml:space="preserve">të </w:t>
            </w:r>
            <w:r w:rsidRPr="00BB432D">
              <w:rPr>
                <w:rFonts w:ascii="Garamond" w:eastAsia="Times New Roman" w:hAnsi="Garamond"/>
                <w:sz w:val="20"/>
                <w:szCs w:val="20"/>
                <w:lang w:eastAsia="en-CA"/>
              </w:rPr>
              <w:t>mashkullit (personat interseks).</w:t>
            </w:r>
          </w:p>
        </w:tc>
      </w:tr>
      <w:tr w:rsidR="009F0FAE" w:rsidRPr="00BB432D" w14:paraId="47707353" w14:textId="77777777" w:rsidTr="004D0778">
        <w:trPr>
          <w:trHeight w:val="1504"/>
        </w:trPr>
        <w:tc>
          <w:tcPr>
            <w:cnfStyle w:val="001000000000" w:firstRow="0" w:lastRow="0" w:firstColumn="1" w:lastColumn="0" w:oddVBand="0" w:evenVBand="0" w:oddHBand="0" w:evenHBand="0" w:firstRowFirstColumn="0" w:firstRowLastColumn="0" w:lastRowFirstColumn="0" w:lastRowLastColumn="0"/>
            <w:tcW w:w="3083" w:type="dxa"/>
          </w:tcPr>
          <w:p w14:paraId="47707351" w14:textId="4F99183E" w:rsidR="009F0FAE" w:rsidRPr="00BB432D" w:rsidRDefault="009F0FAE" w:rsidP="0013284B">
            <w:pPr>
              <w:jc w:val="center"/>
              <w:rPr>
                <w:rFonts w:ascii="Garamond" w:hAnsi="Garamond"/>
                <w:sz w:val="20"/>
                <w:szCs w:val="20"/>
              </w:rPr>
            </w:pPr>
            <w:r w:rsidRPr="00BB432D">
              <w:rPr>
                <w:rFonts w:ascii="Garamond" w:eastAsia="Times New Roman" w:hAnsi="Garamond"/>
                <w:sz w:val="20"/>
                <w:szCs w:val="20"/>
                <w:lang w:eastAsia="en-CA"/>
              </w:rPr>
              <w:lastRenderedPageBreak/>
              <w:t xml:space="preserve">Dimensionet e </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përkatësisë gjinore</w:t>
            </w:r>
            <w:r w:rsidR="003E38CD">
              <w:rPr>
                <w:rFonts w:ascii="Garamond" w:eastAsia="Times New Roman" w:hAnsi="Garamond"/>
                <w:sz w:val="20"/>
                <w:szCs w:val="20"/>
                <w:lang w:eastAsia="en-CA"/>
              </w:rPr>
              <w:t>”</w:t>
            </w:r>
            <w:r w:rsidRPr="00BB432D">
              <w:rPr>
                <w:rStyle w:val="FootnoteReference"/>
                <w:rFonts w:ascii="Garamond" w:eastAsia="Times New Roman" w:hAnsi="Garamond"/>
                <w:sz w:val="20"/>
                <w:szCs w:val="20"/>
                <w:lang w:eastAsia="en-CA"/>
              </w:rPr>
              <w:footnoteReference w:id="21"/>
            </w:r>
          </w:p>
        </w:tc>
        <w:tc>
          <w:tcPr>
            <w:tcW w:w="10507" w:type="dxa"/>
          </w:tcPr>
          <w:p w14:paraId="47707352" w14:textId="01AF9944" w:rsidR="009F0FAE" w:rsidRPr="00BB432D" w:rsidRDefault="009F0FAE" w:rsidP="006F0AFB">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CA"/>
              </w:rPr>
            </w:pPr>
            <w:r w:rsidRPr="00BB432D">
              <w:rPr>
                <w:rFonts w:ascii="Garamond" w:eastAsia="Times New Roman" w:hAnsi="Garamond"/>
                <w:sz w:val="20"/>
                <w:szCs w:val="20"/>
                <w:lang w:eastAsia="en-CA"/>
              </w:rPr>
              <w:t xml:space="preserve">Njerëzit kanë tendencë të përdorin termat </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seks</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dhe </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përkatësi gjinore</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në mënyrë të njëjtë apo si zëvendësim i njëri-tjetrit. Por, ndërsa janë të lidhur, të dy termat nuk janë ekuivalentë. Në përgjithësi, ne caktoj</w:t>
            </w:r>
            <w:r w:rsidR="00D8203C">
              <w:rPr>
                <w:rFonts w:ascii="Garamond" w:eastAsia="Times New Roman" w:hAnsi="Garamond"/>
                <w:sz w:val="20"/>
                <w:szCs w:val="20"/>
                <w:lang w:eastAsia="en-CA"/>
              </w:rPr>
              <w:t xml:space="preserve">më seksin e një të porsalinduri, </w:t>
            </w:r>
            <w:r w:rsidR="006F0AFB">
              <w:rPr>
                <w:rFonts w:ascii="Garamond" w:eastAsia="Times New Roman" w:hAnsi="Garamond"/>
                <w:sz w:val="20"/>
                <w:szCs w:val="20"/>
                <w:lang w:eastAsia="en-CA"/>
              </w:rPr>
              <w:t xml:space="preserve">të </w:t>
            </w:r>
            <w:r w:rsidRPr="00BB432D">
              <w:rPr>
                <w:rFonts w:ascii="Garamond" w:eastAsia="Times New Roman" w:hAnsi="Garamond"/>
                <w:sz w:val="20"/>
                <w:szCs w:val="20"/>
                <w:lang w:eastAsia="en-CA"/>
              </w:rPr>
              <w:t>porsalindure si mashkull apo femër, bazuar në organet gjenitale të foshnjës. Pasi caktohet një seks, ne supozojmë përkatësinë gjinore të fëmijës. Për disa njerëz, kjo gjë nuk përbën ndonjë shqetësim apo mendim të mëtejshëm, sepse përkatësia gjinore e tyre përputhet me idetë dhe supozimet e lidhura me seksin e tyre. Sidoqoftë, ndërsa përkatësia gjinore mund të fillojë me caktimin e seksit tonë, në fakt nuk mbaron këtu. Përkatësia gjinore e një personi është ndërlidhja e ndërlikuar midis tr</w:t>
            </w:r>
            <w:r w:rsidR="006F0AFB">
              <w:rPr>
                <w:rFonts w:ascii="Garamond" w:eastAsia="Times New Roman" w:hAnsi="Garamond"/>
                <w:sz w:val="20"/>
                <w:szCs w:val="20"/>
                <w:lang w:eastAsia="en-CA"/>
              </w:rPr>
              <w:t>i</w:t>
            </w:r>
            <w:r w:rsidRPr="00BB432D">
              <w:rPr>
                <w:rFonts w:ascii="Garamond" w:eastAsia="Times New Roman" w:hAnsi="Garamond"/>
                <w:sz w:val="20"/>
                <w:szCs w:val="20"/>
                <w:lang w:eastAsia="en-CA"/>
              </w:rPr>
              <w:t xml:space="preserve"> dimensioneve: trupit, identitetit gjinor dhe përkatësisë gjinore sociale.</w:t>
            </w:r>
          </w:p>
        </w:tc>
      </w:tr>
      <w:tr w:rsidR="0013284B" w:rsidRPr="00BB432D" w14:paraId="47707356" w14:textId="77777777" w:rsidTr="0013284B">
        <w:trPr>
          <w:trHeight w:val="1266"/>
        </w:trPr>
        <w:tc>
          <w:tcPr>
            <w:cnfStyle w:val="001000000000" w:firstRow="0" w:lastRow="0" w:firstColumn="1" w:lastColumn="0" w:oddVBand="0" w:evenVBand="0" w:oddHBand="0" w:evenHBand="0" w:firstRowFirstColumn="0" w:firstRowLastColumn="0" w:lastRowFirstColumn="0" w:lastRowLastColumn="0"/>
            <w:tcW w:w="3083" w:type="dxa"/>
          </w:tcPr>
          <w:p w14:paraId="47707354" w14:textId="77777777" w:rsidR="009F0FAE" w:rsidRPr="00BB432D" w:rsidRDefault="009F0FAE" w:rsidP="0013284B">
            <w:pPr>
              <w:jc w:val="center"/>
              <w:rPr>
                <w:rFonts w:ascii="Garamond" w:hAnsi="Garamond"/>
                <w:sz w:val="20"/>
                <w:szCs w:val="20"/>
              </w:rPr>
            </w:pPr>
            <w:r w:rsidRPr="00BB432D">
              <w:rPr>
                <w:rFonts w:ascii="Garamond" w:hAnsi="Garamond"/>
                <w:sz w:val="20"/>
                <w:szCs w:val="20"/>
              </w:rPr>
              <w:t>Trupi</w:t>
            </w:r>
          </w:p>
        </w:tc>
        <w:tc>
          <w:tcPr>
            <w:tcW w:w="10507" w:type="dxa"/>
          </w:tcPr>
          <w:p w14:paraId="47707355" w14:textId="10C218DC" w:rsidR="009F0FAE" w:rsidRPr="00BB432D" w:rsidRDefault="009F0FAE" w:rsidP="0013284B">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CA"/>
              </w:rPr>
            </w:pPr>
            <w:r w:rsidRPr="00BB432D">
              <w:rPr>
                <w:rFonts w:ascii="Garamond" w:eastAsia="Times New Roman" w:hAnsi="Garamond"/>
                <w:sz w:val="20"/>
                <w:szCs w:val="20"/>
                <w:lang w:eastAsia="en-CA"/>
              </w:rPr>
              <w:t xml:space="preserve">Shumica e shoqërive e shikojnë seksin si një koncept binar, me dy mundësi të fiksuara në mënyrë të ngurtë: mashkull ose femër, bazuar në anatominë dhe funksionet riprodhuese të një personi. Por një pamje binare e seksit nuk arrin të kapë as aspektin biologjik të gjinisë. Ndërsa shpesh na mësojnë se trupat kanë një nga dy format e organeve gjenitale, të cilat klasifikohen si </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femra</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ose </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mashkull</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ka tipare të </w:t>
            </w:r>
            <w:r w:rsidR="006F0AFB" w:rsidRPr="00BB432D">
              <w:rPr>
                <w:rFonts w:ascii="Garamond" w:eastAsia="Times New Roman" w:hAnsi="Garamond"/>
                <w:sz w:val="20"/>
                <w:szCs w:val="20"/>
                <w:lang w:eastAsia="en-CA"/>
              </w:rPr>
              <w:t xml:space="preserve">interseksit </w:t>
            </w:r>
            <w:r w:rsidRPr="00BB432D">
              <w:rPr>
                <w:rFonts w:ascii="Garamond" w:eastAsia="Times New Roman" w:hAnsi="Garamond"/>
                <w:sz w:val="20"/>
                <w:szCs w:val="20"/>
                <w:lang w:eastAsia="en-CA"/>
              </w:rPr>
              <w:t>që demonstrojnë se seksi ekziston përmes një vazhdimi të mundësive. Ky spektër biologjik në vetvete duhet të jetë i mjaftueshëm për të shpërndarë idenë e thjeshtëzuar se ekzistojnë vetëm dy gjini. Marrëdhënia midis gjinisë së një personi dhe trupit të tij shkon përtej funksioneve riprodhuese të dikujt. Kërkimet në neurologjinë, endokrinologjinë dhe biologjinë qelizore tregojnë për një bazë më të gjerë biologjike për përvojën e një individi mbi përkatësinë gjinore. Në fakt, kërkimet gjithnjë e më shumë tregojnë se truri ynë luan një rol kryesor në mënyrën se përjetojmë përkatësinë gjinore tonë. Vetë trupat</w:t>
            </w:r>
            <w:r w:rsidR="00A971C1">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gjithashtu</w:t>
            </w:r>
            <w:r w:rsidR="00A971C1">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janë gjinor</w:t>
            </w:r>
            <w:r w:rsidR="00A971C1">
              <w:rPr>
                <w:rFonts w:ascii="Garamond" w:eastAsia="Times New Roman" w:hAnsi="Garamond"/>
                <w:sz w:val="20"/>
                <w:szCs w:val="20"/>
                <w:lang w:eastAsia="en-CA"/>
              </w:rPr>
              <w:t>ë</w:t>
            </w:r>
            <w:r w:rsidRPr="00BB432D">
              <w:rPr>
                <w:rFonts w:ascii="Garamond" w:eastAsia="Times New Roman" w:hAnsi="Garamond"/>
                <w:sz w:val="20"/>
                <w:szCs w:val="20"/>
                <w:lang w:eastAsia="en-CA"/>
              </w:rPr>
              <w:t xml:space="preserve"> në kontekstin e pritjeve kulturore. Mashkullorësia dhe feminiliteti barazohen me atribute të caktuara fizike, duke na etiketuar si pak a shumë një burrë/djalë dhe grua/vajzë</w:t>
            </w:r>
            <w:r w:rsidR="00247934">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bazuar në shkallën në të cilën ato atribute janë të pranishme. Kjo gjini e trupave tanë ndikon në mënyrën se si ndihemi për veten tonë dhe se si të tjerët na perceptojnë dhe bashkëveprojnë me ne.</w:t>
            </w:r>
          </w:p>
        </w:tc>
      </w:tr>
      <w:tr w:rsidR="009F0FAE" w:rsidRPr="00BB432D" w14:paraId="47707359" w14:textId="77777777" w:rsidTr="007B138F">
        <w:trPr>
          <w:trHeight w:val="975"/>
        </w:trPr>
        <w:tc>
          <w:tcPr>
            <w:cnfStyle w:val="001000000000" w:firstRow="0" w:lastRow="0" w:firstColumn="1" w:lastColumn="0" w:oddVBand="0" w:evenVBand="0" w:oddHBand="0" w:evenHBand="0" w:firstRowFirstColumn="0" w:firstRowLastColumn="0" w:lastRowFirstColumn="0" w:lastRowLastColumn="0"/>
            <w:tcW w:w="3083" w:type="dxa"/>
          </w:tcPr>
          <w:p w14:paraId="47707357" w14:textId="77777777" w:rsidR="009F0FAE" w:rsidRPr="00BB432D" w:rsidRDefault="009F0FAE" w:rsidP="0013284B">
            <w:pPr>
              <w:jc w:val="center"/>
              <w:rPr>
                <w:rFonts w:ascii="Garamond" w:hAnsi="Garamond"/>
                <w:sz w:val="20"/>
                <w:szCs w:val="20"/>
              </w:rPr>
            </w:pPr>
            <w:r w:rsidRPr="00BB432D">
              <w:rPr>
                <w:rFonts w:ascii="Garamond" w:hAnsi="Garamond"/>
                <w:sz w:val="20"/>
                <w:szCs w:val="20"/>
              </w:rPr>
              <w:t>Identiteti gjinor</w:t>
            </w:r>
          </w:p>
        </w:tc>
        <w:tc>
          <w:tcPr>
            <w:tcW w:w="10507" w:type="dxa"/>
          </w:tcPr>
          <w:p w14:paraId="47707358" w14:textId="2E950227" w:rsidR="009F0FAE" w:rsidRPr="00BB432D" w:rsidRDefault="009F0FAE" w:rsidP="00BB0AA1">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CA"/>
              </w:rPr>
            </w:pPr>
            <w:r w:rsidRPr="00BB432D">
              <w:rPr>
                <w:rFonts w:ascii="Garamond" w:eastAsia="Times New Roman" w:hAnsi="Garamond"/>
                <w:sz w:val="20"/>
                <w:szCs w:val="20"/>
                <w:lang w:eastAsia="en-CA"/>
              </w:rPr>
              <w:t xml:space="preserve">Identiteti gjinor është përvoja jonë e brendshme dhe emërtimi i përkatësisë gjinore tonë. Mund të korrespondojë ose </w:t>
            </w:r>
            <w:r w:rsidR="00247934">
              <w:rPr>
                <w:rFonts w:ascii="Garamond" w:eastAsia="Times New Roman" w:hAnsi="Garamond"/>
                <w:sz w:val="20"/>
                <w:szCs w:val="20"/>
                <w:lang w:eastAsia="en-CA"/>
              </w:rPr>
              <w:t xml:space="preserve">të </w:t>
            </w:r>
            <w:r w:rsidRPr="00BB432D">
              <w:rPr>
                <w:rFonts w:ascii="Garamond" w:eastAsia="Times New Roman" w:hAnsi="Garamond"/>
                <w:sz w:val="20"/>
                <w:szCs w:val="20"/>
                <w:lang w:eastAsia="en-CA"/>
              </w:rPr>
              <w:t>ndryshojë nga seksi që na është caktuar në lindje. Kuptimi i gjinisë sonë vjen për shumicën prej nesh mjaft herët në jetë. Identiteti gjinor është një aspekt i qenësishëm i përbërjes së një personi. Individët nuk zgjedhin gjininë e tyre dhe as nuk mund ta ndryshojnë atë. Sidoqoftë, fjalët që dikush përdor për të komunikuar identitetin e tyre gjinor mund të ndryshojnë me kalimin e kohës; emërtimi i gjinisë së dikujt mund të jetë një çështje komplekse dhe në zhvillim. Për shkak se ne kemi një gjuhë të kufizuar për përkatësinë gjinore, një personi mund t</w:t>
            </w:r>
            <w:r w:rsidR="00D955FC">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i </w:t>
            </w:r>
            <w:r w:rsidR="00E83606">
              <w:rPr>
                <w:rFonts w:ascii="Garamond" w:eastAsia="Times New Roman" w:hAnsi="Garamond"/>
                <w:sz w:val="20"/>
                <w:szCs w:val="20"/>
                <w:lang w:eastAsia="en-CA"/>
              </w:rPr>
              <w:t>duhet mjaft kohë për të zbuluar</w:t>
            </w:r>
            <w:r w:rsidRPr="00BB432D">
              <w:rPr>
                <w:rFonts w:ascii="Garamond" w:eastAsia="Times New Roman" w:hAnsi="Garamond"/>
                <w:sz w:val="20"/>
                <w:szCs w:val="20"/>
                <w:lang w:eastAsia="en-CA"/>
              </w:rPr>
              <w:t xml:space="preserve"> ose </w:t>
            </w:r>
            <w:r w:rsidR="00E83606">
              <w:rPr>
                <w:rFonts w:ascii="Garamond" w:eastAsia="Times New Roman" w:hAnsi="Garamond"/>
                <w:sz w:val="20"/>
                <w:szCs w:val="20"/>
                <w:lang w:eastAsia="en-CA"/>
              </w:rPr>
              <w:t xml:space="preserve">për të </w:t>
            </w:r>
            <w:r w:rsidRPr="00BB432D">
              <w:rPr>
                <w:rFonts w:ascii="Garamond" w:eastAsia="Times New Roman" w:hAnsi="Garamond"/>
                <w:sz w:val="20"/>
                <w:szCs w:val="20"/>
                <w:lang w:eastAsia="en-CA"/>
              </w:rPr>
              <w:t>krijuar, gjuhën që komunikon më së miri përvojën e tij të brendshme. Po kështu, ndërsa gjuha evoluon, emri i një personi për përkatësinë gjinore të tij</w:t>
            </w:r>
            <w:r w:rsidR="00A01FDF">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gjithashtu</w:t>
            </w:r>
            <w:r w:rsidR="00A01FDF">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mund të zhvillohet. Kjo nuk do të thotë se gjinia e tij ka ndryshuar, por përkundrazi fjalët për të po ndryshojnë. Dy identitetet gjinore me të cilët njerëzit janë të njohur janë djem/burra dhe vajza/gra dhe shpesh njerëzit mendojnë se këto janë identitetet e vetme gjinore. Kjo ide se ekzistojnë vetëm dy gjini - dhe që secili individ duhet të jetë ose njëra ose tjetra - quhet </w:t>
            </w:r>
            <w:r w:rsidR="003E38CD">
              <w:rPr>
                <w:rFonts w:ascii="Garamond" w:eastAsia="Times New Roman" w:hAnsi="Garamond"/>
                <w:sz w:val="20"/>
                <w:szCs w:val="20"/>
                <w:lang w:eastAsia="en-CA"/>
              </w:rPr>
              <w:t>“</w:t>
            </w:r>
            <w:r w:rsidR="00A01FDF" w:rsidRPr="00BB432D">
              <w:rPr>
                <w:rFonts w:ascii="Garamond" w:eastAsia="Times New Roman" w:hAnsi="Garamond"/>
                <w:sz w:val="20"/>
                <w:szCs w:val="20"/>
                <w:lang w:eastAsia="en-CA"/>
              </w:rPr>
              <w:t>binari gjinore</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 Sidoqoftë, gjatë gjithë historisë njerëzore ne e d</w:t>
            </w:r>
            <w:r w:rsidR="00A01FDF">
              <w:rPr>
                <w:rFonts w:ascii="Garamond" w:eastAsia="Times New Roman" w:hAnsi="Garamond"/>
                <w:sz w:val="20"/>
                <w:szCs w:val="20"/>
                <w:lang w:eastAsia="en-CA"/>
              </w:rPr>
              <w:t xml:space="preserve">imë se shumë shoqëri kanë parë </w:t>
            </w:r>
            <w:r w:rsidR="009F0D4E">
              <w:rPr>
                <w:rFonts w:ascii="Garamond" w:eastAsia="Times New Roman" w:hAnsi="Garamond"/>
                <w:sz w:val="20"/>
                <w:szCs w:val="20"/>
                <w:lang w:eastAsia="en-CA"/>
              </w:rPr>
              <w:t>dhe vazhdojnë ta shohin gjininë si një spektër</w:t>
            </w:r>
            <w:r w:rsidRPr="00BB432D">
              <w:rPr>
                <w:rFonts w:ascii="Garamond" w:eastAsia="Times New Roman" w:hAnsi="Garamond"/>
                <w:sz w:val="20"/>
                <w:szCs w:val="20"/>
                <w:lang w:eastAsia="en-CA"/>
              </w:rPr>
              <w:t xml:space="preserve"> dhe jo të kufizuar në vetëm dy mundësi. Përveç këtyre dy identiteteve, identitetet e tjera tani janë të zakonshme. Të rejat dhe të rinjtë sot nuk ndihen më të lidhur nga binari gjinor, në vend të kësaj krijojnë një fjalor në rritje për përkatësinë gjinore. Më shumë se</w:t>
            </w:r>
            <w:r w:rsidR="007B138F">
              <w:rPr>
                <w:rFonts w:ascii="Garamond" w:eastAsia="Times New Roman" w:hAnsi="Garamond"/>
                <w:sz w:val="20"/>
                <w:szCs w:val="20"/>
                <w:lang w:eastAsia="en-CA"/>
              </w:rPr>
              <w:t xml:space="preserve"> </w:t>
            </w:r>
            <w:r w:rsidRPr="00BB432D">
              <w:rPr>
                <w:rFonts w:ascii="Garamond" w:eastAsia="Times New Roman" w:hAnsi="Garamond"/>
                <w:sz w:val="20"/>
                <w:szCs w:val="20"/>
                <w:lang w:eastAsia="en-CA"/>
              </w:rPr>
              <w:t xml:space="preserve">sa thjesht një seri fjalësh të reja, megjithatë, ky ndryshim në gjuhë përfaqëson një kuptim shumë më të nuancuar të përvojës së vetë gjinisë. Termat që komunikojnë </w:t>
            </w:r>
            <w:r w:rsidRPr="00BB432D">
              <w:rPr>
                <w:rFonts w:ascii="Garamond" w:eastAsia="Times New Roman" w:hAnsi="Garamond"/>
                <w:sz w:val="20"/>
                <w:szCs w:val="20"/>
                <w:lang w:eastAsia="en-CA"/>
              </w:rPr>
              <w:lastRenderedPageBreak/>
              <w:t>gamën e gj</w:t>
            </w:r>
            <w:r w:rsidR="0033458E">
              <w:rPr>
                <w:rFonts w:ascii="Garamond" w:eastAsia="Times New Roman" w:hAnsi="Garamond"/>
                <w:sz w:val="20"/>
                <w:szCs w:val="20"/>
                <w:lang w:eastAsia="en-CA"/>
              </w:rPr>
              <w:t>erë të përvojave të njerëzve jo</w:t>
            </w:r>
            <w:r w:rsidRPr="00BB432D">
              <w:rPr>
                <w:rFonts w:ascii="Garamond" w:eastAsia="Times New Roman" w:hAnsi="Garamond"/>
                <w:sz w:val="20"/>
                <w:szCs w:val="20"/>
                <w:lang w:eastAsia="en-CA"/>
              </w:rPr>
              <w:t xml:space="preserve">binarë janë veçanërisht në rritje në numër. </w:t>
            </w:r>
            <w:r w:rsidR="003E38CD" w:rsidRPr="0033458E">
              <w:rPr>
                <w:rFonts w:ascii="Garamond" w:eastAsia="Times New Roman" w:hAnsi="Garamond"/>
                <w:i/>
                <w:sz w:val="20"/>
                <w:szCs w:val="20"/>
                <w:lang w:eastAsia="en-CA"/>
              </w:rPr>
              <w:t>“</w:t>
            </w:r>
            <w:r w:rsidRPr="0033458E">
              <w:rPr>
                <w:rFonts w:ascii="Garamond" w:eastAsia="Times New Roman" w:hAnsi="Garamond"/>
                <w:i/>
                <w:sz w:val="20"/>
                <w:szCs w:val="20"/>
                <w:lang w:eastAsia="en-CA"/>
              </w:rPr>
              <w:t>Genderqueer</w:t>
            </w:r>
            <w:r w:rsidR="003E38CD" w:rsidRPr="0033458E">
              <w:rPr>
                <w:rFonts w:ascii="Garamond" w:eastAsia="Times New Roman" w:hAnsi="Garamond"/>
                <w:i/>
                <w:sz w:val="20"/>
                <w:szCs w:val="20"/>
                <w:lang w:eastAsia="en-CA"/>
              </w:rPr>
              <w:t>”</w:t>
            </w:r>
            <w:r w:rsidRPr="0033458E">
              <w:rPr>
                <w:rFonts w:ascii="Garamond" w:eastAsia="Times New Roman" w:hAnsi="Garamond"/>
                <w:i/>
                <w:sz w:val="20"/>
                <w:szCs w:val="20"/>
                <w:lang w:eastAsia="en-CA"/>
              </w:rPr>
              <w:t>,</w:t>
            </w:r>
            <w:r w:rsidRPr="00BB432D">
              <w:rPr>
                <w:rFonts w:ascii="Garamond" w:eastAsia="Times New Roman" w:hAnsi="Garamond"/>
                <w:sz w:val="20"/>
                <w:szCs w:val="20"/>
                <w:lang w:eastAsia="en-CA"/>
              </w:rPr>
              <w:t xml:space="preserve"> një term që përdoret si identitet ashtu edhe si term ombrellë për identitetet jobinare, është një shembull i një termi për ata që nuk identifikohen si ekskluzivisht mashkullorë apo femërore. Ky evolucion i gjuhës është emocionues, por</w:t>
            </w:r>
            <w:r w:rsidR="00BB0AA1">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gjithashtu</w:t>
            </w:r>
            <w:r w:rsidR="00BB0AA1">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mund të jetë konfuz pasi termat e rinj krijohen rregullisht, por ajo çfarë nënkuptojnë, mund të ndryshojë nga personi në person.</w:t>
            </w:r>
          </w:p>
        </w:tc>
      </w:tr>
      <w:tr w:rsidR="0013284B" w:rsidRPr="00BB432D" w14:paraId="4770735C" w14:textId="77777777" w:rsidTr="0013284B">
        <w:trPr>
          <w:trHeight w:val="1266"/>
        </w:trPr>
        <w:tc>
          <w:tcPr>
            <w:cnfStyle w:val="001000000000" w:firstRow="0" w:lastRow="0" w:firstColumn="1" w:lastColumn="0" w:oddVBand="0" w:evenVBand="0" w:oddHBand="0" w:evenHBand="0" w:firstRowFirstColumn="0" w:firstRowLastColumn="0" w:lastRowFirstColumn="0" w:lastRowLastColumn="0"/>
            <w:tcW w:w="3083" w:type="dxa"/>
          </w:tcPr>
          <w:p w14:paraId="4770735A" w14:textId="77777777" w:rsidR="009F0FAE" w:rsidRPr="00BB432D" w:rsidRDefault="009F0FAE" w:rsidP="0013284B">
            <w:pPr>
              <w:jc w:val="center"/>
              <w:rPr>
                <w:rFonts w:ascii="Garamond" w:hAnsi="Garamond"/>
                <w:sz w:val="20"/>
                <w:szCs w:val="20"/>
              </w:rPr>
            </w:pPr>
            <w:r w:rsidRPr="00BB432D">
              <w:rPr>
                <w:rFonts w:ascii="Garamond" w:hAnsi="Garamond"/>
                <w:sz w:val="20"/>
                <w:szCs w:val="20"/>
              </w:rPr>
              <w:lastRenderedPageBreak/>
              <w:t>Përkatësia gjinore sociale</w:t>
            </w:r>
          </w:p>
        </w:tc>
        <w:tc>
          <w:tcPr>
            <w:tcW w:w="10507" w:type="dxa"/>
          </w:tcPr>
          <w:p w14:paraId="4770735B" w14:textId="1A636D02" w:rsidR="009F0FAE" w:rsidRPr="00BB432D" w:rsidRDefault="009F0FAE" w:rsidP="00104E91">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CA"/>
              </w:rPr>
            </w:pPr>
            <w:r w:rsidRPr="00BB432D">
              <w:rPr>
                <w:rFonts w:ascii="Garamond" w:eastAsia="Times New Roman" w:hAnsi="Garamond"/>
                <w:sz w:val="20"/>
                <w:szCs w:val="20"/>
                <w:lang w:eastAsia="en-CA"/>
              </w:rPr>
              <w:t>Është dimensioni i tretë. Kjo përfshin shprehjen gjinore, e cila është mënyra se si ne u komunikojmë gjininë tonë të tjerëve</w:t>
            </w:r>
            <w:r w:rsidR="00D10A4A">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përmes gjërave të tilla si</w:t>
            </w:r>
            <w:r w:rsidR="00D10A4A">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veshjet, modelet e flokëve dhe mënyrën e të vepruarit. Gjithashtu përfshin mënyrën se si individët, komunitetet dhe shoqëria perceptojnë, bashkëveprojnë dhe përpiqen të formojnë përkatësinë gjinore tonë. Përkatësia gjinore sociale përfshin rolet dhe pritjet gjinore dhe mënyrën se si shoqëria i përdor ato në përpjekje për të zbatuar konformitetin me normat aktuale gjinore. Praktikisht gjithçkaje i caktohet një gjini - lodrat, ngjyrat dhe rrobat janë disa nga shembujt më të qartë. Ne fillojmë t</w:t>
            </w:r>
            <w:r w:rsidR="00D10A4A">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i mësojmë fëmijët për gjininë që nga momenti kur ata lindin: duke pasur parasysh prevalencën e binarit gjinor, fëmijët përballen me presion të madh për të shprehur përkatësinë e tyre gjinore brenda përkufizimeve të ngushta, stereotipike të </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djalit</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ose </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vajzës</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 Pritjet në lidhje me gjininë komunikohen përmes çdo aspekti të jetës sonë, përfshirë familjen, kulturën, bashkëmoshatarët, shkollat, komunitetin, median dhe fenë. Rolet dhe pritjet gjinore janë aq të ngulitura në kulturën tonë sa është e vështirë të imagjinosh gjërat në ndonjë mënyrë tjetër. Fëmijët që shprehin përkatësi gjinore jashtë këtyre normave shoqërore shpesh kanë një përvojë të vështirë. Vajzat që mendohen si shumë mashkullore dhe djemtë që shihen si femra përballen me një sërë sfidash. Fëmijët që nuk shprehen përgjatë vijave binare gjinore shpesh bëhen të padukshëm ose drejtohen në një prezantim më binar të gjinisë. Presionet për t</w:t>
            </w:r>
            <w:r w:rsidR="00D10A4A">
              <w:rPr>
                <w:rFonts w:ascii="Garamond" w:eastAsia="Times New Roman" w:hAnsi="Garamond"/>
                <w:sz w:val="20"/>
                <w:szCs w:val="20"/>
                <w:lang w:eastAsia="en-CA"/>
              </w:rPr>
              <w:t>’</w:t>
            </w:r>
            <w:r w:rsidRPr="00BB432D">
              <w:rPr>
                <w:rFonts w:ascii="Garamond" w:eastAsia="Times New Roman" w:hAnsi="Garamond"/>
                <w:sz w:val="20"/>
                <w:szCs w:val="20"/>
                <w:lang w:eastAsia="en-CA"/>
              </w:rPr>
              <w:t>u përshtatur në shtëpi, keqtrajtimi nga bashkëmoshatarët në shkollë dhe dënimi nga shoqëria e gjerë janë vetëm disa nga përpjekjet me të cilat përballet një fëmijë, shprehja e të cilit nuk bie në përputhje me sistemin binar gjinor. Për shkak se pritjet rreth përkatësisë gjinore janë kaq të ngurta, ne shpesh supozojmë se ajo që dik</w:t>
            </w:r>
            <w:r w:rsidR="00785C8F">
              <w:rPr>
                <w:rFonts w:ascii="Garamond" w:eastAsia="Times New Roman" w:hAnsi="Garamond"/>
                <w:sz w:val="20"/>
                <w:szCs w:val="20"/>
                <w:lang w:eastAsia="en-CA"/>
              </w:rPr>
              <w:t>ush vesh</w:t>
            </w:r>
            <w:r w:rsidRPr="00BB432D">
              <w:rPr>
                <w:rFonts w:ascii="Garamond" w:eastAsia="Times New Roman" w:hAnsi="Garamond"/>
                <w:sz w:val="20"/>
                <w:szCs w:val="20"/>
                <w:lang w:eastAsia="en-CA"/>
              </w:rPr>
              <w:t xml:space="preserve"> ose mënyra se si lëvizin, flasin ose shprehen, na tregon diçka për identitetin e tyre gjinor. Por shprehja është e dallueshme nga identiteti </w:t>
            </w:r>
            <w:r w:rsidR="00785C8F">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ne nuk mund të supozojmë identitetin gjinor të një personi bazuar në shprehjen e tij gjinore. Për shembull, një djalë mund të dëshirojë të veshë funde ose fustane. Zgjedhja e tij në veshje nuk përcakton identitetin e tij gjinor; kjo thjesht do të thotë që ai preferon (të paktën disa herë) të veshë rroba që shoqëria zakonisht i ka lidhur me vajzat. Në fakt, mënyra se si ne interpretojmë gjininë e një personi dhe supozimet që ne bëjmë rreth tyre ka të bëjë me kuptimin tonë personal të përkatësisë gjinore dhe normave e stereotip</w:t>
            </w:r>
            <w:r w:rsidR="00104E91">
              <w:rPr>
                <w:rFonts w:ascii="Garamond" w:eastAsia="Times New Roman" w:hAnsi="Garamond"/>
                <w:sz w:val="20"/>
                <w:szCs w:val="20"/>
                <w:lang w:eastAsia="en-CA"/>
              </w:rPr>
              <w:t>a</w:t>
            </w:r>
            <w:r w:rsidRPr="00BB432D">
              <w:rPr>
                <w:rFonts w:ascii="Garamond" w:eastAsia="Times New Roman" w:hAnsi="Garamond"/>
                <w:sz w:val="20"/>
                <w:szCs w:val="20"/>
                <w:lang w:eastAsia="en-CA"/>
              </w:rPr>
              <w:t xml:space="preserve">ve që kemi integruar </w:t>
            </w:r>
            <w:r w:rsidR="00104E91">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nuk ka të bëjë me ta. Së fundmi, normat rreth gjinisë ndryshojnë në të gjitha shoqëritë dhe me kalimin e kohës.</w:t>
            </w:r>
          </w:p>
        </w:tc>
      </w:tr>
      <w:tr w:rsidR="009F0FAE" w:rsidRPr="00BB432D" w14:paraId="4770735F" w14:textId="77777777" w:rsidTr="004D0778">
        <w:trPr>
          <w:trHeight w:val="630"/>
        </w:trPr>
        <w:tc>
          <w:tcPr>
            <w:cnfStyle w:val="001000000000" w:firstRow="0" w:lastRow="0" w:firstColumn="1" w:lastColumn="0" w:oddVBand="0" w:evenVBand="0" w:oddHBand="0" w:evenHBand="0" w:firstRowFirstColumn="0" w:firstRowLastColumn="0" w:lastRowFirstColumn="0" w:lastRowLastColumn="0"/>
            <w:tcW w:w="3083" w:type="dxa"/>
          </w:tcPr>
          <w:p w14:paraId="4770735D" w14:textId="648A34BB" w:rsidR="009F0FAE" w:rsidRPr="00BB432D" w:rsidRDefault="00884E3F" w:rsidP="0013284B">
            <w:pPr>
              <w:jc w:val="center"/>
              <w:rPr>
                <w:rFonts w:ascii="Garamond" w:hAnsi="Garamond"/>
                <w:sz w:val="20"/>
                <w:szCs w:val="20"/>
              </w:rPr>
            </w:pPr>
            <w:r>
              <w:rPr>
                <w:rFonts w:ascii="Garamond" w:eastAsia="Times New Roman" w:hAnsi="Garamond"/>
                <w:sz w:val="20"/>
                <w:szCs w:val="20"/>
                <w:lang w:eastAsia="en-CA"/>
              </w:rPr>
              <w:t>Përkatësia gjinore personale</w:t>
            </w:r>
          </w:p>
        </w:tc>
        <w:tc>
          <w:tcPr>
            <w:tcW w:w="10507" w:type="dxa"/>
          </w:tcPr>
          <w:p w14:paraId="4770735E" w14:textId="692CACFC" w:rsidR="009F0FAE" w:rsidRPr="00BB432D" w:rsidRDefault="009F0FAE" w:rsidP="00961A3B">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CA"/>
              </w:rPr>
            </w:pPr>
            <w:r w:rsidRPr="00BB432D">
              <w:rPr>
                <w:rFonts w:ascii="Garamond" w:eastAsia="Times New Roman" w:hAnsi="Garamond"/>
                <w:sz w:val="20"/>
                <w:szCs w:val="20"/>
                <w:lang w:eastAsia="en-CA"/>
              </w:rPr>
              <w:t>Ndërsa dimensionet e gjinisë dhe dëshira për përputhshmëri janë të zakonshme për të gjithë ne, në fund të fundit përkatësia gjinore është personale. Çdo dimension i gjinisë informohet nga kryqëzimi ynë unik i identiteteve, përvojave dhe karakteristikave personale. Ne jemi më shumë se</w:t>
            </w:r>
            <w:r w:rsidR="00961A3B">
              <w:rPr>
                <w:rFonts w:ascii="Garamond" w:eastAsia="Times New Roman" w:hAnsi="Garamond"/>
                <w:sz w:val="20"/>
                <w:szCs w:val="20"/>
                <w:lang w:eastAsia="en-CA"/>
              </w:rPr>
              <w:t xml:space="preserve"> </w:t>
            </w:r>
            <w:r w:rsidRPr="00BB432D">
              <w:rPr>
                <w:rFonts w:ascii="Garamond" w:eastAsia="Times New Roman" w:hAnsi="Garamond"/>
                <w:sz w:val="20"/>
                <w:szCs w:val="20"/>
                <w:lang w:eastAsia="en-CA"/>
              </w:rPr>
              <w:t>sa trupi ynë, identiteti gjinor dhe shprehja gjinore: ne jemi</w:t>
            </w:r>
            <w:r w:rsidR="00961A3B">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gjithashtu</w:t>
            </w:r>
            <w:r w:rsidR="00961A3B">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raca, etnia, klasa, besimi, ndjenja e vendit gjeografik, historia familjare dhe më shumë. Përkatësia </w:t>
            </w:r>
            <w:r w:rsidR="00961A3B" w:rsidRPr="00BB432D">
              <w:rPr>
                <w:rFonts w:ascii="Garamond" w:eastAsia="Times New Roman" w:hAnsi="Garamond"/>
                <w:sz w:val="20"/>
                <w:szCs w:val="20"/>
                <w:lang w:eastAsia="en-CA"/>
              </w:rPr>
              <w:t xml:space="preserve">jonë </w:t>
            </w:r>
            <w:r w:rsidRPr="00BB432D">
              <w:rPr>
                <w:rFonts w:ascii="Garamond" w:eastAsia="Times New Roman" w:hAnsi="Garamond"/>
                <w:sz w:val="20"/>
                <w:szCs w:val="20"/>
                <w:lang w:eastAsia="en-CA"/>
              </w:rPr>
              <w:t>gjinore është personale</w:t>
            </w:r>
            <w:r w:rsidR="00961A3B">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sepse, ndërsa ne ndajmë disa nga këto aspekte të vetvetes me të tjerët, mënyra se si bashkohen të gjitha këto identitete, ndikime dhe karakteristika është unike për secilin prej nesh.</w:t>
            </w:r>
          </w:p>
        </w:tc>
      </w:tr>
      <w:tr w:rsidR="009F0FAE" w:rsidRPr="00BB432D" w14:paraId="47707362" w14:textId="77777777" w:rsidTr="004D0778">
        <w:trPr>
          <w:trHeight w:val="1504"/>
        </w:trPr>
        <w:tc>
          <w:tcPr>
            <w:cnfStyle w:val="001000000000" w:firstRow="0" w:lastRow="0" w:firstColumn="1" w:lastColumn="0" w:oddVBand="0" w:evenVBand="0" w:oddHBand="0" w:evenHBand="0" w:firstRowFirstColumn="0" w:firstRowLastColumn="0" w:lastRowFirstColumn="0" w:lastRowLastColumn="0"/>
            <w:tcW w:w="3083" w:type="dxa"/>
          </w:tcPr>
          <w:p w14:paraId="47707360" w14:textId="17107B5A" w:rsidR="009F0FAE" w:rsidRPr="00BB432D" w:rsidRDefault="009F0FAE" w:rsidP="0013284B">
            <w:pPr>
              <w:jc w:val="center"/>
              <w:rPr>
                <w:rFonts w:ascii="Garamond" w:eastAsia="Times New Roman" w:hAnsi="Garamond"/>
                <w:sz w:val="20"/>
                <w:szCs w:val="20"/>
                <w:lang w:eastAsia="en-CA"/>
              </w:rPr>
            </w:pPr>
            <w:r w:rsidRPr="00BB432D">
              <w:rPr>
                <w:rFonts w:ascii="Garamond" w:eastAsia="Times New Roman" w:hAnsi="Garamond"/>
                <w:sz w:val="20"/>
                <w:szCs w:val="20"/>
                <w:lang w:eastAsia="en-CA"/>
              </w:rPr>
              <w:t xml:space="preserve">Përkatësia gjinore është e ndryshme nga orientimi </w:t>
            </w:r>
            <w:r w:rsidR="00884E3F">
              <w:rPr>
                <w:rFonts w:ascii="Garamond" w:eastAsia="Times New Roman" w:hAnsi="Garamond"/>
                <w:sz w:val="20"/>
                <w:szCs w:val="20"/>
                <w:lang w:eastAsia="en-CA"/>
              </w:rPr>
              <w:t>seksual</w:t>
            </w:r>
          </w:p>
        </w:tc>
        <w:tc>
          <w:tcPr>
            <w:tcW w:w="10507" w:type="dxa"/>
          </w:tcPr>
          <w:p w14:paraId="47707361" w14:textId="345D45F2" w:rsidR="009F0FAE" w:rsidRPr="00BB432D" w:rsidRDefault="009F0FAE" w:rsidP="00001B8B">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CA"/>
              </w:rPr>
            </w:pPr>
            <w:r w:rsidRPr="00BB432D">
              <w:rPr>
                <w:rFonts w:ascii="Garamond" w:eastAsia="Times New Roman" w:hAnsi="Garamond"/>
                <w:sz w:val="20"/>
                <w:szCs w:val="20"/>
                <w:lang w:eastAsia="en-CA"/>
              </w:rPr>
              <w:t xml:space="preserve">Një dallim përfundimtar për të bërë është ndryshimi midis përkatësisë gjinore dhe orientimit seksual, të cilat shpesh janë të ndërthurura gabimisht. Në fakt, përkatësia gjinore dhe orientimi seksual janë dy aspekte të veçanta, por të lidhura, të vetvetes. </w:t>
            </w:r>
            <w:r w:rsidR="00BB0AA1" w:rsidRPr="00BB432D">
              <w:rPr>
                <w:rFonts w:ascii="Garamond" w:eastAsia="Times New Roman" w:hAnsi="Garamond"/>
                <w:sz w:val="20"/>
                <w:szCs w:val="20"/>
                <w:lang w:eastAsia="en-CA"/>
              </w:rPr>
              <w:t>Përkatësia</w:t>
            </w:r>
            <w:r w:rsidRPr="00BB432D">
              <w:rPr>
                <w:rFonts w:ascii="Garamond" w:eastAsia="Times New Roman" w:hAnsi="Garamond"/>
                <w:sz w:val="20"/>
                <w:szCs w:val="20"/>
                <w:lang w:eastAsia="en-CA"/>
              </w:rPr>
              <w:t xml:space="preserve"> gjinore është personale (si e shohim veten), ndërsa orien</w:t>
            </w:r>
            <w:r w:rsidR="00961A3B">
              <w:rPr>
                <w:rFonts w:ascii="Garamond" w:eastAsia="Times New Roman" w:hAnsi="Garamond"/>
                <w:sz w:val="20"/>
                <w:szCs w:val="20"/>
                <w:lang w:eastAsia="en-CA"/>
              </w:rPr>
              <w:t>timi seksual është ndërpersonal</w:t>
            </w:r>
            <w:r w:rsidRPr="00BB432D">
              <w:rPr>
                <w:rFonts w:ascii="Garamond" w:eastAsia="Times New Roman" w:hAnsi="Garamond"/>
                <w:sz w:val="20"/>
                <w:szCs w:val="20"/>
                <w:lang w:eastAsia="en-CA"/>
              </w:rPr>
              <w:t xml:space="preserve"> (cili/cila na tërh</w:t>
            </w:r>
            <w:r w:rsidR="00001B8B">
              <w:rPr>
                <w:rFonts w:ascii="Garamond" w:eastAsia="Times New Roman" w:hAnsi="Garamond"/>
                <w:sz w:val="20"/>
                <w:szCs w:val="20"/>
                <w:lang w:eastAsia="en-CA"/>
              </w:rPr>
              <w:t>eq fizikisht, emocionalisht dhe</w:t>
            </w:r>
            <w:r w:rsidRPr="00BB432D">
              <w:rPr>
                <w:rFonts w:ascii="Garamond" w:eastAsia="Times New Roman" w:hAnsi="Garamond"/>
                <w:sz w:val="20"/>
                <w:szCs w:val="20"/>
                <w:lang w:eastAsia="en-CA"/>
              </w:rPr>
              <w:t xml:space="preserve">/ose romantikisht). Pse është kaq kritike të bëhet dallimi midis këtyre dy koncepteve? Kur ngatërrojmë përkatësinë gjinore me orientimin seksual, ka të ngjarë të bëjmë supozime për një person që nuk kanë asnjë lidhje me atë që është. Për shembull, kur shprehja gjinore e dikujt nuk është në përputhje me pritjet e të tjerëve, shpesh bëhen supozime për orientimin seksual të atij personi. Djali i cili pëlqen të luajë princeshën supozohet të jetë homoseksual dhe vajza që ble rroba në seksionin </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djem</w:t>
            </w:r>
            <w:r w:rsidR="003E38CD">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dhe favorizon një prerje të shkurtër të flokëve mund të supozohet se është lezbike. Këto mund të jenë përfundime të gabuara. Ajo që </w:t>
            </w:r>
            <w:r w:rsidRPr="00BB432D">
              <w:rPr>
                <w:rFonts w:ascii="Garamond" w:eastAsia="Times New Roman" w:hAnsi="Garamond"/>
                <w:sz w:val="20"/>
                <w:szCs w:val="20"/>
                <w:lang w:eastAsia="en-CA"/>
              </w:rPr>
              <w:lastRenderedPageBreak/>
              <w:t xml:space="preserve">dikush vesh dhe si vepron ka të bëjë me shprehjen gjinore. Bashkimi shoqëror i përkatësisë gjinore dhe </w:t>
            </w:r>
            <w:r w:rsidR="00001B8B">
              <w:rPr>
                <w:rFonts w:ascii="Garamond" w:eastAsia="Times New Roman" w:hAnsi="Garamond"/>
                <w:sz w:val="20"/>
                <w:szCs w:val="20"/>
                <w:lang w:eastAsia="en-CA"/>
              </w:rPr>
              <w:t xml:space="preserve">i </w:t>
            </w:r>
            <w:r w:rsidRPr="00BB432D">
              <w:rPr>
                <w:rFonts w:ascii="Garamond" w:eastAsia="Times New Roman" w:hAnsi="Garamond"/>
                <w:sz w:val="20"/>
                <w:szCs w:val="20"/>
                <w:lang w:eastAsia="en-CA"/>
              </w:rPr>
              <w:t>orientimit seksual</w:t>
            </w:r>
            <w:r w:rsidR="00503477">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gjithashtu</w:t>
            </w:r>
            <w:r w:rsidR="00503477">
              <w:rPr>
                <w:rFonts w:ascii="Garamond" w:eastAsia="Times New Roman" w:hAnsi="Garamond"/>
                <w:sz w:val="20"/>
                <w:szCs w:val="20"/>
                <w:lang w:eastAsia="en-CA"/>
              </w:rPr>
              <w:t>,</w:t>
            </w:r>
            <w:r w:rsidRPr="00BB432D">
              <w:rPr>
                <w:rFonts w:ascii="Garamond" w:eastAsia="Times New Roman" w:hAnsi="Garamond"/>
                <w:sz w:val="20"/>
                <w:szCs w:val="20"/>
                <w:lang w:eastAsia="en-CA"/>
              </w:rPr>
              <w:t xml:space="preserve"> mund të ndërhyjë në aftësinë e dikujt për të kuptuar dhe artikuluar aspektet e përkatësisë gjinore. Të menduarit për këto dy aspekte të vetvetes si të këmbyeshëm mund, në vend që të na ndihmojë të njohim veten dhe njëri-tjetrin më mirë, në të vërtetë të na pengojë në kuptimin dhe komunikimin.</w:t>
            </w:r>
            <w:r w:rsidRPr="00BB432D">
              <w:rPr>
                <w:rFonts w:ascii="Garamond" w:hAnsi="Garamond"/>
                <w:sz w:val="20"/>
                <w:szCs w:val="20"/>
              </w:rPr>
              <w:t xml:space="preserve"> </w:t>
            </w:r>
            <w:r w:rsidRPr="00BB432D">
              <w:rPr>
                <w:rFonts w:ascii="Garamond" w:eastAsia="Times New Roman" w:hAnsi="Garamond"/>
                <w:sz w:val="20"/>
                <w:szCs w:val="20"/>
                <w:lang w:eastAsia="en-CA"/>
              </w:rPr>
              <w:t xml:space="preserve">Përmes një shqyrtimi të kujdesshëm të veçantisë dhe </w:t>
            </w:r>
            <w:r w:rsidR="00503477">
              <w:rPr>
                <w:rFonts w:ascii="Garamond" w:eastAsia="Times New Roman" w:hAnsi="Garamond"/>
                <w:sz w:val="20"/>
                <w:szCs w:val="20"/>
                <w:lang w:eastAsia="en-CA"/>
              </w:rPr>
              <w:t xml:space="preserve">të </w:t>
            </w:r>
            <w:r w:rsidRPr="00BB432D">
              <w:rPr>
                <w:rFonts w:ascii="Garamond" w:eastAsia="Times New Roman" w:hAnsi="Garamond"/>
                <w:sz w:val="20"/>
                <w:szCs w:val="20"/>
                <w:lang w:eastAsia="en-CA"/>
              </w:rPr>
              <w:t xml:space="preserve">vlefshmërisë së përvojës së secilit prej vetes, ne mund të zhvillojmë një pranim më të madh për të gjithë. Jo vetëm që kjo do të krijojë një përfshirje më të madhe për individët që sfidojnë normat e gjinisë, por do të krijojë hapësirë për të gjithë individët për të eksploruar dhe </w:t>
            </w:r>
            <w:r w:rsidR="008D1E5E">
              <w:rPr>
                <w:rFonts w:ascii="Garamond" w:eastAsia="Times New Roman" w:hAnsi="Garamond"/>
                <w:sz w:val="20"/>
                <w:szCs w:val="20"/>
                <w:lang w:eastAsia="en-CA"/>
              </w:rPr>
              <w:t xml:space="preserve">për të </w:t>
            </w:r>
            <w:r w:rsidRPr="00BB432D">
              <w:rPr>
                <w:rFonts w:ascii="Garamond" w:eastAsia="Times New Roman" w:hAnsi="Garamond"/>
                <w:sz w:val="20"/>
                <w:szCs w:val="20"/>
                <w:lang w:eastAsia="en-CA"/>
              </w:rPr>
              <w:t>shprehur më plotësisht se cilët janë.</w:t>
            </w:r>
          </w:p>
        </w:tc>
      </w:tr>
    </w:tbl>
    <w:p w14:paraId="47707363" w14:textId="77777777" w:rsidR="009F0FAE" w:rsidRPr="00BB432D" w:rsidRDefault="009F0FAE" w:rsidP="0013284B">
      <w:pPr>
        <w:ind w:left="-1440" w:right="34"/>
        <w:rPr>
          <w:rFonts w:ascii="Garamond" w:hAnsi="Garamond"/>
        </w:rPr>
      </w:pPr>
    </w:p>
    <w:sectPr w:rsidR="009F0FAE" w:rsidRPr="00BB432D" w:rsidSect="0013284B">
      <w:pgSz w:w="16838" w:h="11906" w:orient="landscape" w:code="9"/>
      <w:pgMar w:top="1418" w:right="1440"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DA4BCB" w14:textId="77777777" w:rsidR="00C1022C" w:rsidRDefault="00C1022C" w:rsidP="009F0FAE">
      <w:r>
        <w:separator/>
      </w:r>
    </w:p>
  </w:endnote>
  <w:endnote w:type="continuationSeparator" w:id="0">
    <w:p w14:paraId="0448A071" w14:textId="77777777" w:rsidR="00C1022C" w:rsidRDefault="00C1022C" w:rsidP="009F0FAE">
      <w:r>
        <w:continuationSeparator/>
      </w:r>
    </w:p>
  </w:endnote>
  <w:endnote w:type="continuationNotice" w:id="1">
    <w:p w14:paraId="38442DA0" w14:textId="77777777" w:rsidR="00C1022C" w:rsidRDefault="00C102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6249879"/>
      <w:docPartObj>
        <w:docPartGallery w:val="Page Numbers (Bottom of Page)"/>
        <w:docPartUnique/>
      </w:docPartObj>
    </w:sdtPr>
    <w:sdtEndPr>
      <w:rPr>
        <w:noProof/>
      </w:rPr>
    </w:sdtEndPr>
    <w:sdtContent>
      <w:p w14:paraId="2B79B618" w14:textId="26D36832" w:rsidR="00C1022C" w:rsidRDefault="00C1022C">
        <w:pPr>
          <w:pStyle w:val="Footer"/>
          <w:jc w:val="center"/>
        </w:pPr>
        <w:r>
          <w:fldChar w:fldCharType="begin"/>
        </w:r>
        <w:r>
          <w:instrText xml:space="preserve"> PAGE   \* MERGEFORMAT </w:instrText>
        </w:r>
        <w:r>
          <w:fldChar w:fldCharType="separate"/>
        </w:r>
        <w:r w:rsidR="00D1152C">
          <w:rPr>
            <w:noProof/>
          </w:rPr>
          <w:t>45</w:t>
        </w:r>
        <w:r>
          <w:rPr>
            <w:noProof/>
          </w:rPr>
          <w:fldChar w:fldCharType="end"/>
        </w:r>
      </w:p>
    </w:sdtContent>
  </w:sdt>
  <w:p w14:paraId="4770736F" w14:textId="77777777" w:rsidR="00C1022C" w:rsidRDefault="00C1022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FD97EC" w14:textId="77777777" w:rsidR="00C1022C" w:rsidRDefault="00C1022C" w:rsidP="009F0FAE">
      <w:r>
        <w:separator/>
      </w:r>
    </w:p>
  </w:footnote>
  <w:footnote w:type="continuationSeparator" w:id="0">
    <w:p w14:paraId="783A132E" w14:textId="77777777" w:rsidR="00C1022C" w:rsidRDefault="00C1022C" w:rsidP="009F0FAE">
      <w:r>
        <w:continuationSeparator/>
      </w:r>
    </w:p>
  </w:footnote>
  <w:footnote w:type="continuationNotice" w:id="1">
    <w:p w14:paraId="5796E51E" w14:textId="77777777" w:rsidR="00C1022C" w:rsidRDefault="00C1022C"/>
  </w:footnote>
  <w:footnote w:id="2">
    <w:p w14:paraId="47707370" w14:textId="77777777" w:rsidR="00C1022C" w:rsidRPr="003674A5" w:rsidRDefault="00C1022C" w:rsidP="00F301C2">
      <w:pPr>
        <w:pStyle w:val="FootnoteText"/>
        <w:rPr>
          <w:rFonts w:ascii="Garamond" w:hAnsi="Garamond"/>
          <w:lang w:val="en-US"/>
        </w:rPr>
      </w:pPr>
      <w:r w:rsidRPr="003674A5">
        <w:rPr>
          <w:rStyle w:val="FootnoteReference"/>
          <w:rFonts w:ascii="Garamond" w:hAnsi="Garamond"/>
        </w:rPr>
        <w:footnoteRef/>
      </w:r>
      <w:r w:rsidRPr="003674A5">
        <w:rPr>
          <w:rFonts w:ascii="Garamond" w:hAnsi="Garamond"/>
        </w:rPr>
        <w:t xml:space="preserve"> https://shendetesia.gov.al/wp-content/uploads/2018/06/Plani_Kombetar_per_LGBTI.pdf</w:t>
      </w:r>
    </w:p>
  </w:footnote>
  <w:footnote w:id="3">
    <w:p w14:paraId="47707371" w14:textId="77777777" w:rsidR="00C1022C" w:rsidRPr="003674A5" w:rsidRDefault="00C1022C" w:rsidP="00F301C2">
      <w:pPr>
        <w:pStyle w:val="FootnoteText"/>
        <w:rPr>
          <w:rFonts w:ascii="Garamond" w:hAnsi="Garamond"/>
          <w:lang w:val="en-US"/>
        </w:rPr>
      </w:pPr>
      <w:r w:rsidRPr="003674A5">
        <w:rPr>
          <w:rStyle w:val="FootnoteReference"/>
          <w:rFonts w:ascii="Garamond" w:hAnsi="Garamond"/>
        </w:rPr>
        <w:footnoteRef/>
      </w:r>
      <w:r w:rsidRPr="003674A5">
        <w:rPr>
          <w:rFonts w:ascii="Garamond" w:hAnsi="Garamond"/>
        </w:rPr>
        <w:t xml:space="preserve"> https://www.mod.gov.al/images/PDF/strategji2016/SKZHI_FINAL_QBZ.pdf</w:t>
      </w:r>
    </w:p>
  </w:footnote>
  <w:footnote w:id="4">
    <w:p w14:paraId="47707372" w14:textId="1FD189FC" w:rsidR="00C1022C" w:rsidRPr="003674A5" w:rsidRDefault="00C1022C" w:rsidP="00F301C2">
      <w:pPr>
        <w:pStyle w:val="FootnoteText"/>
        <w:rPr>
          <w:rFonts w:ascii="Garamond" w:hAnsi="Garamond"/>
        </w:rPr>
      </w:pPr>
      <w:r w:rsidRPr="003674A5">
        <w:rPr>
          <w:rStyle w:val="FootnoteReference"/>
          <w:rFonts w:ascii="Garamond" w:hAnsi="Garamond"/>
        </w:rPr>
        <w:footnoteRef/>
      </w:r>
      <w:r>
        <w:t xml:space="preserve"> </w:t>
      </w:r>
      <w:hyperlink r:id="rId1" w:history="1">
        <w:r w:rsidRPr="003674A5">
          <w:rPr>
            <w:rStyle w:val="Hyperlink"/>
            <w:rFonts w:ascii="Garamond" w:hAnsi="Garamond"/>
            <w:color w:val="auto"/>
          </w:rPr>
          <w:t>https://kryeministria.al/wp-content/uploads/2017/11/PROGRAMI.pdf</w:t>
        </w:r>
      </w:hyperlink>
    </w:p>
  </w:footnote>
  <w:footnote w:id="5">
    <w:p w14:paraId="47707373" w14:textId="44A74B02" w:rsidR="00C1022C" w:rsidRPr="003674A5" w:rsidRDefault="00C1022C" w:rsidP="00F301C2">
      <w:pPr>
        <w:pStyle w:val="FootnoteText"/>
        <w:rPr>
          <w:rFonts w:ascii="Garamond" w:hAnsi="Garamond"/>
        </w:rPr>
      </w:pPr>
      <w:r w:rsidRPr="003674A5">
        <w:rPr>
          <w:rStyle w:val="FootnoteReference"/>
          <w:rFonts w:ascii="Garamond" w:hAnsi="Garamond"/>
        </w:rPr>
        <w:footnoteRef/>
      </w:r>
      <w:r>
        <w:t xml:space="preserve"> </w:t>
      </w:r>
      <w:hyperlink r:id="rId2" w:history="1">
        <w:r w:rsidRPr="003674A5">
          <w:rPr>
            <w:rStyle w:val="Hyperlink"/>
            <w:rFonts w:ascii="Garamond" w:hAnsi="Garamond"/>
            <w:color w:val="auto"/>
          </w:rPr>
          <w:t>https://sdgs.un.org/goals</w:t>
        </w:r>
      </w:hyperlink>
    </w:p>
  </w:footnote>
  <w:footnote w:id="6">
    <w:p w14:paraId="47707374" w14:textId="7379F9FE" w:rsidR="00C1022C" w:rsidRPr="003674A5" w:rsidRDefault="00C1022C" w:rsidP="009F0FAE">
      <w:pPr>
        <w:pStyle w:val="FootnoteText"/>
        <w:rPr>
          <w:rFonts w:ascii="Garamond" w:hAnsi="Garamond"/>
        </w:rPr>
      </w:pPr>
      <w:r w:rsidRPr="003674A5">
        <w:rPr>
          <w:rStyle w:val="FootnoteReference"/>
          <w:rFonts w:ascii="Garamond" w:hAnsi="Garamond"/>
        </w:rPr>
        <w:footnoteRef/>
      </w:r>
      <w:r>
        <w:rPr>
          <w:rFonts w:ascii="Garamond" w:hAnsi="Garamond"/>
        </w:rPr>
        <w:t xml:space="preserve"> </w:t>
      </w:r>
      <w:hyperlink r:id="rId3" w:history="1">
        <w:r w:rsidRPr="00E350E1">
          <w:rPr>
            <w:rStyle w:val="Hyperlink"/>
            <w:rFonts w:ascii="Garamond" w:hAnsi="Garamond"/>
          </w:rPr>
          <w:t>https://sustainabledevelopment.un.org/content/documents/21252030%20Agenda%20for%20Sustainable%20 Development%20web.pdf</w:t>
        </w:r>
      </w:hyperlink>
    </w:p>
  </w:footnote>
  <w:footnote w:id="7">
    <w:p w14:paraId="47707375" w14:textId="77777777" w:rsidR="00C1022C" w:rsidRPr="003674A5" w:rsidRDefault="00C1022C" w:rsidP="009F0FAE">
      <w:pPr>
        <w:pStyle w:val="FootnoteText"/>
        <w:rPr>
          <w:rFonts w:ascii="Garamond" w:hAnsi="Garamond"/>
          <w:lang w:val="pt-BR"/>
        </w:rPr>
      </w:pPr>
      <w:r w:rsidRPr="003674A5">
        <w:rPr>
          <w:rStyle w:val="FootnoteReference"/>
          <w:rFonts w:ascii="Garamond" w:hAnsi="Garamond"/>
        </w:rPr>
        <w:footnoteRef/>
      </w:r>
      <w:r w:rsidRPr="003674A5">
        <w:rPr>
          <w:rFonts w:ascii="Garamond" w:hAnsi="Garamond"/>
        </w:rPr>
        <w:t xml:space="preserve"> </w:t>
      </w:r>
      <w:r w:rsidRPr="003674A5">
        <w:rPr>
          <w:rFonts w:ascii="Garamond" w:hAnsi="Garamond"/>
          <w:lang w:val="pt-BR"/>
        </w:rPr>
        <w:t>Miratuar me VKM nr. 400 datë 30.06.2021 botuar në Fletoren Zyrtare Nr.112, datë 15.07.2021</w:t>
      </w:r>
    </w:p>
  </w:footnote>
  <w:footnote w:id="8">
    <w:p w14:paraId="47707376" w14:textId="77777777" w:rsidR="00C1022C" w:rsidRPr="003674A5" w:rsidRDefault="00C1022C" w:rsidP="009F0FAE">
      <w:pPr>
        <w:pStyle w:val="FootnoteText"/>
        <w:rPr>
          <w:rFonts w:ascii="Garamond" w:hAnsi="Garamond"/>
          <w:lang w:val="pt-BR"/>
        </w:rPr>
      </w:pPr>
      <w:r w:rsidRPr="003674A5">
        <w:rPr>
          <w:rStyle w:val="FootnoteReference"/>
          <w:rFonts w:ascii="Garamond" w:hAnsi="Garamond"/>
        </w:rPr>
        <w:footnoteRef/>
      </w:r>
      <w:r w:rsidRPr="003674A5">
        <w:rPr>
          <w:rFonts w:ascii="Garamond" w:hAnsi="Garamond"/>
        </w:rPr>
        <w:t xml:space="preserve"> </w:t>
      </w:r>
      <w:hyperlink r:id="rId4" w:history="1">
        <w:r w:rsidRPr="003674A5">
          <w:rPr>
            <w:rStyle w:val="Hyperlink"/>
            <w:rFonts w:ascii="Garamond" w:hAnsi="Garamond"/>
            <w:color w:val="auto"/>
          </w:rPr>
          <w:t>https://ec.europa.eu/info/policies/justice-and-fundamental-rights/combatting-discrimination/lesbian-gay-bi-trans-and-intersex-equality/lgbtiq-equality-strategy-2020-2025_en</w:t>
        </w:r>
      </w:hyperlink>
      <w:r w:rsidRPr="003674A5">
        <w:rPr>
          <w:rFonts w:ascii="Garamond" w:hAnsi="Garamond"/>
        </w:rPr>
        <w:t xml:space="preserve"> </w:t>
      </w:r>
    </w:p>
  </w:footnote>
  <w:footnote w:id="9">
    <w:p w14:paraId="47707377" w14:textId="77777777" w:rsidR="00C1022C" w:rsidRPr="003674A5" w:rsidRDefault="00C1022C" w:rsidP="009F0FAE">
      <w:pPr>
        <w:pStyle w:val="FootnoteText"/>
        <w:rPr>
          <w:rFonts w:ascii="Garamond" w:hAnsi="Garamond"/>
          <w:lang w:val="pt-BR"/>
        </w:rPr>
      </w:pPr>
      <w:r w:rsidRPr="003674A5">
        <w:rPr>
          <w:rStyle w:val="FootnoteReference"/>
          <w:rFonts w:ascii="Garamond" w:hAnsi="Garamond"/>
        </w:rPr>
        <w:footnoteRef/>
      </w:r>
      <w:r w:rsidRPr="003674A5">
        <w:rPr>
          <w:rFonts w:ascii="Garamond" w:hAnsi="Garamond"/>
        </w:rPr>
        <w:t xml:space="preserve"> </w:t>
      </w:r>
      <w:hyperlink r:id="rId5" w:history="1">
        <w:r w:rsidRPr="003674A5">
          <w:rPr>
            <w:rStyle w:val="Hyperlink"/>
            <w:rFonts w:ascii="Garamond" w:hAnsi="Garamond"/>
            <w:color w:val="auto"/>
          </w:rPr>
          <w:t>https://www.ohchr.org/EN/HRBodies/UPR/Pages/ALIndex.aspx</w:t>
        </w:r>
      </w:hyperlink>
      <w:r w:rsidRPr="003674A5">
        <w:rPr>
          <w:rFonts w:ascii="Garamond" w:hAnsi="Garamond"/>
        </w:rPr>
        <w:t xml:space="preserve"> </w:t>
      </w:r>
    </w:p>
  </w:footnote>
  <w:footnote w:id="10">
    <w:p w14:paraId="47707378" w14:textId="77777777" w:rsidR="00C1022C" w:rsidRPr="003674A5" w:rsidRDefault="00C1022C" w:rsidP="009F0FAE">
      <w:pPr>
        <w:pStyle w:val="FootnoteText"/>
        <w:rPr>
          <w:rFonts w:ascii="Garamond" w:hAnsi="Garamond"/>
          <w:lang w:val="pt-BR"/>
        </w:rPr>
      </w:pPr>
      <w:r w:rsidRPr="003674A5">
        <w:rPr>
          <w:rStyle w:val="FootnoteReference"/>
          <w:rFonts w:ascii="Garamond" w:hAnsi="Garamond"/>
        </w:rPr>
        <w:footnoteRef/>
      </w:r>
      <w:r w:rsidRPr="003674A5">
        <w:rPr>
          <w:rFonts w:ascii="Garamond" w:hAnsi="Garamond"/>
        </w:rPr>
        <w:t xml:space="preserve"> </w:t>
      </w:r>
      <w:hyperlink r:id="rId6" w:history="1">
        <w:r w:rsidRPr="003674A5">
          <w:rPr>
            <w:rStyle w:val="Hyperlink"/>
            <w:rFonts w:ascii="Garamond" w:hAnsi="Garamond"/>
            <w:color w:val="auto"/>
          </w:rPr>
          <w:t>https://rm.coe.int/report-on-albania-6th-monitoring-cycle-translation-in-albanian-/16809e8240</w:t>
        </w:r>
      </w:hyperlink>
      <w:r w:rsidRPr="003674A5">
        <w:rPr>
          <w:rFonts w:ascii="Garamond" w:hAnsi="Garamond"/>
        </w:rPr>
        <w:t xml:space="preserve"> </w:t>
      </w:r>
    </w:p>
  </w:footnote>
  <w:footnote w:id="11">
    <w:p w14:paraId="47707379" w14:textId="77777777" w:rsidR="00C1022C" w:rsidRPr="003674A5" w:rsidRDefault="00C1022C" w:rsidP="009F0FAE">
      <w:pPr>
        <w:pStyle w:val="FootnoteText"/>
        <w:rPr>
          <w:rFonts w:ascii="Garamond" w:hAnsi="Garamond"/>
          <w:lang w:val="pt-BR"/>
        </w:rPr>
      </w:pPr>
      <w:r w:rsidRPr="003674A5">
        <w:rPr>
          <w:rStyle w:val="FootnoteReference"/>
          <w:rFonts w:ascii="Garamond" w:hAnsi="Garamond"/>
        </w:rPr>
        <w:footnoteRef/>
      </w:r>
      <w:r w:rsidRPr="003674A5">
        <w:rPr>
          <w:rFonts w:ascii="Garamond" w:hAnsi="Garamond"/>
        </w:rPr>
        <w:t xml:space="preserve"> </w:t>
      </w:r>
      <w:hyperlink r:id="rId7" w:history="1">
        <w:r w:rsidRPr="003674A5">
          <w:rPr>
            <w:rStyle w:val="Hyperlink"/>
            <w:rFonts w:ascii="Garamond" w:hAnsi="Garamond"/>
            <w:color w:val="auto"/>
          </w:rPr>
          <w:t>https://ec.europa.eu/neighbourhood-enlargement/sites/default/files/albania_report_2020.pdf</w:t>
        </w:r>
      </w:hyperlink>
      <w:r w:rsidRPr="003674A5">
        <w:rPr>
          <w:rFonts w:ascii="Garamond" w:hAnsi="Garamond"/>
        </w:rPr>
        <w:t xml:space="preserve"> </w:t>
      </w:r>
    </w:p>
  </w:footnote>
  <w:footnote w:id="12">
    <w:p w14:paraId="4770737A" w14:textId="77777777" w:rsidR="00C1022C" w:rsidRPr="003674A5" w:rsidRDefault="00C1022C" w:rsidP="009F0FAE">
      <w:pPr>
        <w:pStyle w:val="FootnoteText"/>
        <w:rPr>
          <w:rFonts w:ascii="Garamond" w:hAnsi="Garamond"/>
          <w:lang w:val="pt-BR"/>
        </w:rPr>
      </w:pPr>
      <w:r w:rsidRPr="003674A5">
        <w:rPr>
          <w:rStyle w:val="FootnoteReference"/>
          <w:rFonts w:ascii="Garamond" w:hAnsi="Garamond"/>
        </w:rPr>
        <w:footnoteRef/>
      </w:r>
      <w:r w:rsidRPr="003674A5">
        <w:rPr>
          <w:rFonts w:ascii="Garamond" w:hAnsi="Garamond"/>
        </w:rPr>
        <w:t xml:space="preserve"> </w:t>
      </w:r>
      <w:hyperlink r:id="rId8" w:history="1">
        <w:r w:rsidRPr="003674A5">
          <w:rPr>
            <w:rStyle w:val="Hyperlink"/>
            <w:rFonts w:ascii="Garamond" w:hAnsi="Garamond"/>
            <w:color w:val="auto"/>
          </w:rPr>
          <w:t>https://rainbow-europe.org/sites/default/files/annual-report/Annual-Review-Full-2021.pdf</w:t>
        </w:r>
      </w:hyperlink>
      <w:r w:rsidRPr="003674A5">
        <w:rPr>
          <w:rFonts w:ascii="Garamond" w:hAnsi="Garamond"/>
        </w:rPr>
        <w:t xml:space="preserve"> </w:t>
      </w:r>
    </w:p>
  </w:footnote>
  <w:footnote w:id="13">
    <w:p w14:paraId="4770737B" w14:textId="77777777" w:rsidR="00C1022C" w:rsidRPr="003674A5" w:rsidRDefault="00C1022C" w:rsidP="009F0FAE">
      <w:pPr>
        <w:pStyle w:val="FootnoteText"/>
        <w:rPr>
          <w:rFonts w:ascii="Garamond" w:hAnsi="Garamond"/>
          <w:lang w:val="pt-BR"/>
        </w:rPr>
      </w:pPr>
      <w:r w:rsidRPr="003674A5">
        <w:rPr>
          <w:rStyle w:val="FootnoteReference"/>
          <w:rFonts w:ascii="Garamond" w:hAnsi="Garamond"/>
        </w:rPr>
        <w:footnoteRef/>
      </w:r>
      <w:r w:rsidRPr="003674A5">
        <w:rPr>
          <w:rFonts w:ascii="Garamond" w:hAnsi="Garamond"/>
        </w:rPr>
        <w:t xml:space="preserve"> </w:t>
      </w:r>
      <w:hyperlink r:id="rId9" w:history="1">
        <w:r w:rsidRPr="003674A5">
          <w:rPr>
            <w:rStyle w:val="Hyperlink"/>
            <w:rFonts w:ascii="Garamond" w:hAnsi="Garamond"/>
            <w:color w:val="auto"/>
          </w:rPr>
          <w:t>https://rm.coe.int/report-on-albania-6th-monitoring-cycle-translation-in-albanian-/16809e8240</w:t>
        </w:r>
      </w:hyperlink>
      <w:r w:rsidRPr="003674A5">
        <w:rPr>
          <w:rFonts w:ascii="Garamond" w:hAnsi="Garamond"/>
        </w:rPr>
        <w:t xml:space="preserve"> </w:t>
      </w:r>
    </w:p>
  </w:footnote>
  <w:footnote w:id="14">
    <w:p w14:paraId="4770737C" w14:textId="77777777" w:rsidR="00C1022C" w:rsidRPr="003674A5" w:rsidRDefault="00C1022C" w:rsidP="009F0FAE">
      <w:pPr>
        <w:pStyle w:val="FootnoteText"/>
        <w:rPr>
          <w:rFonts w:ascii="Garamond" w:hAnsi="Garamond"/>
          <w:lang w:val="pt-BR"/>
        </w:rPr>
      </w:pPr>
      <w:r w:rsidRPr="003674A5">
        <w:rPr>
          <w:rStyle w:val="FootnoteReference"/>
          <w:rFonts w:ascii="Garamond" w:hAnsi="Garamond"/>
        </w:rPr>
        <w:footnoteRef/>
      </w:r>
      <w:r w:rsidRPr="003674A5">
        <w:rPr>
          <w:rFonts w:ascii="Garamond" w:hAnsi="Garamond"/>
        </w:rPr>
        <w:t xml:space="preserve"> </w:t>
      </w:r>
      <w:hyperlink r:id="rId10" w:history="1">
        <w:r w:rsidRPr="003674A5">
          <w:rPr>
            <w:rStyle w:val="Hyperlink"/>
            <w:rFonts w:ascii="Garamond" w:hAnsi="Garamond"/>
            <w:color w:val="auto"/>
          </w:rPr>
          <w:t>https://ec.europa.eu/neighbourhood-enlargement/sites/default/files/albania_report_2020.pdf</w:t>
        </w:r>
      </w:hyperlink>
      <w:r w:rsidRPr="003674A5">
        <w:rPr>
          <w:rFonts w:ascii="Garamond" w:hAnsi="Garamond"/>
        </w:rPr>
        <w:t xml:space="preserve"> </w:t>
      </w:r>
    </w:p>
  </w:footnote>
  <w:footnote w:id="15">
    <w:p w14:paraId="4770737D" w14:textId="77777777" w:rsidR="00C1022C" w:rsidRPr="003674A5" w:rsidRDefault="00C1022C" w:rsidP="009F0FAE">
      <w:pPr>
        <w:pStyle w:val="FootnoteText"/>
        <w:rPr>
          <w:rFonts w:ascii="Garamond" w:hAnsi="Garamond"/>
          <w:lang w:val="pt-BR"/>
        </w:rPr>
      </w:pPr>
      <w:r w:rsidRPr="003674A5">
        <w:rPr>
          <w:rStyle w:val="FootnoteReference"/>
          <w:rFonts w:ascii="Garamond" w:hAnsi="Garamond"/>
        </w:rPr>
        <w:footnoteRef/>
      </w:r>
      <w:r w:rsidRPr="003674A5">
        <w:rPr>
          <w:rFonts w:ascii="Garamond" w:hAnsi="Garamond"/>
        </w:rPr>
        <w:t xml:space="preserve"> </w:t>
      </w:r>
      <w:hyperlink r:id="rId11" w:history="1">
        <w:r w:rsidRPr="003674A5">
          <w:rPr>
            <w:rStyle w:val="Hyperlink"/>
            <w:rFonts w:ascii="Garamond" w:hAnsi="Garamond"/>
            <w:color w:val="auto"/>
          </w:rPr>
          <w:t>https://www.ohchr.org/EN/HRBodies/UPR/Pages/ALIndex.aspx</w:t>
        </w:r>
      </w:hyperlink>
      <w:r w:rsidRPr="003674A5">
        <w:rPr>
          <w:rFonts w:ascii="Garamond" w:hAnsi="Garamond"/>
        </w:rPr>
        <w:t xml:space="preserve"> </w:t>
      </w:r>
    </w:p>
  </w:footnote>
  <w:footnote w:id="16">
    <w:p w14:paraId="4770737E" w14:textId="3AA3475E" w:rsidR="00C1022C" w:rsidRPr="003674A5" w:rsidRDefault="00C1022C" w:rsidP="009F0FAE">
      <w:pPr>
        <w:pStyle w:val="FootnoteText"/>
        <w:rPr>
          <w:rFonts w:ascii="Garamond" w:hAnsi="Garamond"/>
        </w:rPr>
      </w:pPr>
      <w:r w:rsidRPr="003674A5">
        <w:rPr>
          <w:rStyle w:val="FootnoteReference"/>
          <w:rFonts w:ascii="Garamond" w:hAnsi="Garamond"/>
        </w:rPr>
        <w:footnoteRef/>
      </w:r>
      <w:r w:rsidRPr="003674A5">
        <w:rPr>
          <w:rFonts w:ascii="Garamond" w:hAnsi="Garamond"/>
        </w:rPr>
        <w:t xml:space="preserve"> Ligj nr.</w:t>
      </w:r>
      <w:r>
        <w:rPr>
          <w:rFonts w:ascii="Garamond" w:hAnsi="Garamond"/>
        </w:rPr>
        <w:t xml:space="preserve"> </w:t>
      </w:r>
      <w:r w:rsidRPr="003674A5">
        <w:rPr>
          <w:rFonts w:ascii="Garamond" w:hAnsi="Garamond"/>
        </w:rPr>
        <w:t>124/2020</w:t>
      </w:r>
      <w:r>
        <w:rPr>
          <w:rFonts w:ascii="Garamond" w:hAnsi="Garamond"/>
        </w:rPr>
        <w:t>,</w:t>
      </w:r>
      <w:r w:rsidRPr="003674A5">
        <w:rPr>
          <w:rFonts w:ascii="Garamond" w:hAnsi="Garamond"/>
        </w:rPr>
        <w:t xml:space="preserve"> “Për disa shtesa dhe ndryshime në ligjin nr.</w:t>
      </w:r>
      <w:r>
        <w:rPr>
          <w:rFonts w:ascii="Garamond" w:hAnsi="Garamond"/>
        </w:rPr>
        <w:t xml:space="preserve"> </w:t>
      </w:r>
      <w:r w:rsidRPr="003674A5">
        <w:rPr>
          <w:rFonts w:ascii="Garamond" w:hAnsi="Garamond"/>
        </w:rPr>
        <w:t>10221/2010</w:t>
      </w:r>
      <w:r>
        <w:rPr>
          <w:rFonts w:ascii="Garamond" w:hAnsi="Garamond"/>
        </w:rPr>
        <w:t>,</w:t>
      </w:r>
      <w:r w:rsidRPr="003674A5">
        <w:rPr>
          <w:rFonts w:ascii="Garamond" w:hAnsi="Garamond"/>
        </w:rPr>
        <w:t xml:space="preserve"> </w:t>
      </w:r>
      <w:r>
        <w:rPr>
          <w:rFonts w:ascii="Garamond" w:hAnsi="Garamond"/>
        </w:rPr>
        <w:t>‘</w:t>
      </w:r>
      <w:r w:rsidRPr="003674A5">
        <w:rPr>
          <w:rFonts w:ascii="Garamond" w:hAnsi="Garamond"/>
        </w:rPr>
        <w:t>Për mbrojtjen nga diskriminimi</w:t>
      </w:r>
      <w:r>
        <w:rPr>
          <w:rFonts w:ascii="Garamond" w:hAnsi="Garamond"/>
        </w:rPr>
        <w:t>’</w:t>
      </w:r>
      <w:r w:rsidRPr="003674A5">
        <w:rPr>
          <w:rFonts w:ascii="Garamond" w:hAnsi="Garamond"/>
        </w:rPr>
        <w:t>”</w:t>
      </w:r>
      <w:r>
        <w:rPr>
          <w:rFonts w:ascii="Garamond" w:hAnsi="Garamond"/>
        </w:rPr>
        <w:t>.</w:t>
      </w:r>
      <w:r w:rsidRPr="003674A5">
        <w:rPr>
          <w:rFonts w:ascii="Garamond" w:hAnsi="Garamond"/>
        </w:rPr>
        <w:t xml:space="preserve"> </w:t>
      </w:r>
    </w:p>
  </w:footnote>
  <w:footnote w:id="17">
    <w:p w14:paraId="4770737F" w14:textId="77777777" w:rsidR="00C1022C" w:rsidRPr="003674A5" w:rsidRDefault="00C1022C" w:rsidP="009F0FAE">
      <w:pPr>
        <w:pStyle w:val="FootnoteText"/>
        <w:rPr>
          <w:rFonts w:ascii="Garamond" w:hAnsi="Garamond"/>
          <w:lang w:val="en-US"/>
        </w:rPr>
      </w:pPr>
      <w:r w:rsidRPr="003674A5">
        <w:rPr>
          <w:rStyle w:val="FootnoteReference"/>
          <w:rFonts w:ascii="Garamond" w:hAnsi="Garamond"/>
        </w:rPr>
        <w:footnoteRef/>
      </w:r>
      <w:r w:rsidRPr="003674A5">
        <w:rPr>
          <w:rFonts w:ascii="Garamond" w:hAnsi="Garamond"/>
        </w:rPr>
        <w:t xml:space="preserve"> </w:t>
      </w:r>
      <w:r w:rsidRPr="003674A5">
        <w:rPr>
          <w:rFonts w:ascii="Garamond" w:hAnsi="Garamond"/>
          <w:lang w:val="pt-BR"/>
        </w:rPr>
        <w:t xml:space="preserve">Sipas Ligjit 10221/2010 “Për mbrojtjen nga diskriminimi”, i ndryshuar, neni 1 dhe 3. </w:t>
      </w:r>
      <w:r w:rsidRPr="003674A5">
        <w:rPr>
          <w:rFonts w:ascii="Garamond" w:hAnsi="Garamond"/>
          <w:lang w:val="en-US"/>
        </w:rPr>
        <w:t>Shiko:</w:t>
      </w:r>
      <w:r w:rsidRPr="003674A5">
        <w:rPr>
          <w:rFonts w:ascii="Garamond" w:hAnsi="Garamond"/>
        </w:rPr>
        <w:t xml:space="preserve"> </w:t>
      </w:r>
      <w:hyperlink r:id="rId12" w:history="1">
        <w:r w:rsidRPr="003674A5">
          <w:rPr>
            <w:rStyle w:val="Hyperlink"/>
            <w:rFonts w:ascii="Garamond" w:hAnsi="Garamond"/>
            <w:color w:val="auto"/>
            <w:lang w:val="en-US"/>
          </w:rPr>
          <w:t>https://www.uart.edu.al/media/150329-Ligji%2010221_%202010%20per%20mbrojtjen%20nga%20%20diskriminimi.pdf</w:t>
        </w:r>
      </w:hyperlink>
      <w:r w:rsidRPr="003674A5">
        <w:rPr>
          <w:rFonts w:ascii="Garamond" w:hAnsi="Garamond"/>
          <w:lang w:val="en-US"/>
        </w:rPr>
        <w:t xml:space="preserve"> </w:t>
      </w:r>
    </w:p>
  </w:footnote>
  <w:footnote w:id="18">
    <w:p w14:paraId="47707380" w14:textId="77777777" w:rsidR="00C1022C" w:rsidRPr="003674A5" w:rsidRDefault="00C1022C" w:rsidP="009F0FAE">
      <w:pPr>
        <w:pStyle w:val="FootnoteText"/>
        <w:rPr>
          <w:rFonts w:ascii="Garamond" w:hAnsi="Garamond"/>
          <w:lang w:val="en-US"/>
        </w:rPr>
      </w:pPr>
      <w:r w:rsidRPr="003674A5">
        <w:rPr>
          <w:rStyle w:val="FootnoteReference"/>
          <w:rFonts w:ascii="Garamond" w:hAnsi="Garamond"/>
        </w:rPr>
        <w:footnoteRef/>
      </w:r>
      <w:r w:rsidRPr="003674A5">
        <w:rPr>
          <w:rFonts w:ascii="Garamond" w:hAnsi="Garamond"/>
        </w:rPr>
        <w:t xml:space="preserve"> </w:t>
      </w:r>
      <w:hyperlink r:id="rId13" w:history="1">
        <w:r w:rsidRPr="003674A5">
          <w:rPr>
            <w:rStyle w:val="Hyperlink"/>
            <w:rFonts w:ascii="Garamond" w:hAnsi="Garamond"/>
            <w:color w:val="auto"/>
          </w:rPr>
          <w:t>https://scholars.org/contribution/affirmation-way-understand-and-create-safe-spaces-all-people</w:t>
        </w:r>
      </w:hyperlink>
      <w:r w:rsidRPr="003674A5">
        <w:rPr>
          <w:rFonts w:ascii="Garamond" w:hAnsi="Garamond"/>
        </w:rPr>
        <w:t xml:space="preserve"> </w:t>
      </w:r>
    </w:p>
  </w:footnote>
  <w:footnote w:id="19">
    <w:p w14:paraId="47707381" w14:textId="35C5D3D7" w:rsidR="00C1022C" w:rsidRPr="00FA410B" w:rsidRDefault="00C1022C" w:rsidP="009F0FAE">
      <w:pPr>
        <w:pStyle w:val="FootnoteText"/>
        <w:jc w:val="both"/>
        <w:rPr>
          <w:rFonts w:ascii="Garamond" w:hAnsi="Garamond"/>
        </w:rPr>
      </w:pPr>
      <w:r w:rsidRPr="00FA410B">
        <w:rPr>
          <w:rStyle w:val="FootnoteReference"/>
          <w:rFonts w:ascii="Garamond" w:hAnsi="Garamond"/>
        </w:rPr>
        <w:footnoteRef/>
      </w:r>
      <w:r w:rsidRPr="00FA410B">
        <w:rPr>
          <w:rFonts w:ascii="Garamond" w:hAnsi="Garamond"/>
        </w:rPr>
        <w:t xml:space="preserve"> Grupi i e</w:t>
      </w:r>
      <w:r>
        <w:rPr>
          <w:rFonts w:ascii="Garamond" w:hAnsi="Garamond"/>
        </w:rPr>
        <w:t>kspe</w:t>
      </w:r>
      <w:r w:rsidRPr="00FA410B">
        <w:rPr>
          <w:rFonts w:ascii="Garamond" w:hAnsi="Garamond"/>
        </w:rPr>
        <w:t>rt</w:t>
      </w:r>
      <w:r>
        <w:rPr>
          <w:rFonts w:ascii="Garamond" w:hAnsi="Garamond"/>
        </w:rPr>
        <w:t>ëve,</w:t>
      </w:r>
      <w:r w:rsidRPr="00FA410B">
        <w:rPr>
          <w:rFonts w:ascii="Garamond" w:hAnsi="Garamond"/>
        </w:rPr>
        <w:t xml:space="preserve"> përmes të cil</w:t>
      </w:r>
      <w:r>
        <w:rPr>
          <w:rFonts w:ascii="Garamond" w:hAnsi="Garamond"/>
        </w:rPr>
        <w:t>ë</w:t>
      </w:r>
      <w:r w:rsidRPr="00FA410B">
        <w:rPr>
          <w:rFonts w:ascii="Garamond" w:hAnsi="Garamond"/>
        </w:rPr>
        <w:t>ve KE i ofroi mbështetje dhe asistencë teknike MSHMS</w:t>
      </w:r>
      <w:r>
        <w:rPr>
          <w:rFonts w:ascii="Garamond" w:hAnsi="Garamond"/>
        </w:rPr>
        <w:t>-së</w:t>
      </w:r>
      <w:r w:rsidRPr="00FA410B">
        <w:rPr>
          <w:rFonts w:ascii="Garamond" w:hAnsi="Garamond"/>
        </w:rPr>
        <w:t xml:space="preserve"> gjatë gjithë procesit të hartimit të “PKV LGBTI+ 2021</w:t>
      </w:r>
      <w:r>
        <w:rPr>
          <w:rFonts w:ascii="Garamond" w:hAnsi="Garamond"/>
        </w:rPr>
        <w:t>–</w:t>
      </w:r>
      <w:r w:rsidRPr="00FA410B">
        <w:rPr>
          <w:rFonts w:ascii="Garamond" w:hAnsi="Garamond"/>
        </w:rPr>
        <w:t>2027” përbëhej nga: Marije Cornelissen dhe Ardjana Shehi, të cilat përgatitën Raportin e Vlerësimin e Zbatimit të PKV LGBTI 2016</w:t>
      </w:r>
      <w:r>
        <w:rPr>
          <w:rFonts w:ascii="Garamond" w:hAnsi="Garamond"/>
        </w:rPr>
        <w:t>–</w:t>
      </w:r>
      <w:r w:rsidRPr="00FA410B">
        <w:rPr>
          <w:rFonts w:ascii="Garamond" w:hAnsi="Garamond"/>
        </w:rPr>
        <w:t>2020, si dhe lehtësuan punën e GNP</w:t>
      </w:r>
      <w:r>
        <w:rPr>
          <w:rFonts w:ascii="Garamond" w:hAnsi="Garamond"/>
        </w:rPr>
        <w:t>-së</w:t>
      </w:r>
      <w:r w:rsidRPr="00FA410B">
        <w:rPr>
          <w:rFonts w:ascii="Garamond" w:hAnsi="Garamond"/>
        </w:rPr>
        <w:t xml:space="preserve"> për përgatitjen e draft “PKV LGBTI+ 2021–2027”. Kostimi i dokumentit të përgatitur u realizua me mbështetjen e KE</w:t>
      </w:r>
      <w:r>
        <w:rPr>
          <w:rFonts w:ascii="Garamond" w:hAnsi="Garamond"/>
        </w:rPr>
        <w:t>-së</w:t>
      </w:r>
      <w:r w:rsidRPr="00FA410B">
        <w:rPr>
          <w:rFonts w:ascii="Garamond" w:hAnsi="Garamond"/>
        </w:rPr>
        <w:t xml:space="preserve"> përmes angazhimit të ekspertes Albana Ahmeti.</w:t>
      </w:r>
    </w:p>
  </w:footnote>
  <w:footnote w:id="20">
    <w:p w14:paraId="47707382" w14:textId="1F246DAE" w:rsidR="00C1022C" w:rsidRPr="00FA410B" w:rsidRDefault="00C1022C" w:rsidP="009F0FAE">
      <w:pPr>
        <w:pStyle w:val="FootnoteText"/>
        <w:jc w:val="both"/>
        <w:rPr>
          <w:rFonts w:ascii="Garamond" w:hAnsi="Garamond"/>
        </w:rPr>
      </w:pPr>
      <w:r w:rsidRPr="00FA410B">
        <w:rPr>
          <w:rStyle w:val="FootnoteReference"/>
          <w:rFonts w:ascii="Garamond" w:hAnsi="Garamond"/>
        </w:rPr>
        <w:footnoteRef/>
      </w:r>
      <w:r w:rsidRPr="00FA410B">
        <w:rPr>
          <w:rFonts w:ascii="Garamond" w:hAnsi="Garamond"/>
        </w:rPr>
        <w:t xml:space="preserve"> Për këtë qëllim </w:t>
      </w:r>
      <w:r w:rsidRPr="009860F5">
        <w:rPr>
          <w:rFonts w:ascii="Garamond" w:hAnsi="Garamond"/>
          <w:i/>
        </w:rPr>
        <w:t>UN Women</w:t>
      </w:r>
      <w:r w:rsidRPr="00FA410B">
        <w:rPr>
          <w:rFonts w:ascii="Garamond" w:hAnsi="Garamond"/>
        </w:rPr>
        <w:t xml:space="preserve"> angazhoi eksperten Monika Kocaqi</w:t>
      </w:r>
      <w:r>
        <w:rPr>
          <w:rFonts w:ascii="Garamond" w:hAnsi="Garamond"/>
        </w:rPr>
        <w:t>,</w:t>
      </w:r>
      <w:r w:rsidRPr="00FA410B">
        <w:rPr>
          <w:rFonts w:ascii="Garamond" w:hAnsi="Garamond"/>
        </w:rPr>
        <w:t xml:space="preserve"> e cila rishikoi PKV</w:t>
      </w:r>
      <w:r>
        <w:rPr>
          <w:rFonts w:ascii="Garamond" w:hAnsi="Garamond"/>
        </w:rPr>
        <w:t>-në</w:t>
      </w:r>
      <w:r w:rsidRPr="00FA410B">
        <w:rPr>
          <w:rFonts w:ascii="Garamond" w:hAnsi="Garamond"/>
        </w:rPr>
        <w:t xml:space="preserve"> në tërësi, si pjesën narrative, formulimin e objektivave, masave dhe aktiviteteve, ashtu edhe pasaportën e indikatorëve dhe përgatiti variantin përfundimtar të këtij dokumenti. </w:t>
      </w:r>
    </w:p>
  </w:footnote>
  <w:footnote w:id="21">
    <w:p w14:paraId="47707383" w14:textId="40AD2439" w:rsidR="00C1022C" w:rsidRPr="003674A5" w:rsidRDefault="00C1022C" w:rsidP="009F0FAE">
      <w:pPr>
        <w:pStyle w:val="FootnoteText"/>
        <w:jc w:val="both"/>
        <w:rPr>
          <w:rFonts w:ascii="Garamond" w:hAnsi="Garamond"/>
          <w:lang w:val="pt-BR"/>
        </w:rPr>
      </w:pPr>
      <w:r w:rsidRPr="003674A5">
        <w:rPr>
          <w:rStyle w:val="FootnoteReference"/>
          <w:rFonts w:ascii="Garamond" w:hAnsi="Garamond"/>
        </w:rPr>
        <w:footnoteRef/>
      </w:r>
      <w:r w:rsidRPr="003674A5">
        <w:rPr>
          <w:rFonts w:ascii="Garamond" w:hAnsi="Garamond"/>
        </w:rPr>
        <w:t xml:space="preserve"> </w:t>
      </w:r>
      <w:r w:rsidRPr="003674A5">
        <w:rPr>
          <w:rFonts w:ascii="Garamond" w:hAnsi="Garamond"/>
          <w:lang w:val="pt-BR"/>
        </w:rPr>
        <w:t>Bëhet fjalë për termin “gender” – “gjini”, por në Shqipëri prej vitesh nuk është përdorur saktësisht si terminologji, pasi vetë ky term ka zëvendësuar më shumë termin “seks” (pra është përdorur</w:t>
      </w:r>
      <w:r>
        <w:rPr>
          <w:rFonts w:ascii="Garamond" w:hAnsi="Garamond"/>
          <w:lang w:val="pt-BR"/>
        </w:rPr>
        <w:t xml:space="preserve"> zakonisht “Gjinia” = mashkull/</w:t>
      </w:r>
      <w:r w:rsidRPr="003674A5">
        <w:rPr>
          <w:rFonts w:ascii="Garamond" w:hAnsi="Garamond"/>
          <w:lang w:val="pt-BR"/>
        </w:rPr>
        <w:t>femër</w:t>
      </w:r>
      <w:r>
        <w:rPr>
          <w:rFonts w:ascii="Garamond" w:hAnsi="Garamond"/>
          <w:lang w:val="pt-BR"/>
        </w:rPr>
        <w:t>”</w:t>
      </w:r>
      <w:r w:rsidRPr="003674A5">
        <w:rPr>
          <w:rFonts w:ascii="Garamond" w:hAnsi="Garamond"/>
          <w:lang w:val="pt-BR"/>
        </w:rPr>
        <w:t>)</w:t>
      </w:r>
      <w:r>
        <w:rPr>
          <w:rFonts w:ascii="Garamond" w:hAnsi="Garamond"/>
          <w:lang w:val="pt-BR"/>
        </w:rPr>
        <w:t>.</w:t>
      </w:r>
      <w:r w:rsidRPr="003674A5">
        <w:rPr>
          <w:rFonts w:ascii="Garamond" w:hAnsi="Garamond"/>
          <w:lang w:val="pt-BR"/>
        </w:rPr>
        <w:t xml:space="preserve"> Prandaj, për të bërë dallimin mes tij dhe asaj</w:t>
      </w:r>
      <w:r>
        <w:rPr>
          <w:rFonts w:ascii="Garamond" w:hAnsi="Garamond"/>
          <w:lang w:val="pt-BR"/>
        </w:rPr>
        <w:t>,</w:t>
      </w:r>
      <w:r w:rsidRPr="003674A5">
        <w:rPr>
          <w:rFonts w:ascii="Garamond" w:hAnsi="Garamond"/>
          <w:lang w:val="pt-BR"/>
        </w:rPr>
        <w:t xml:space="preserve"> që në sintaksë e kemi formuluar si “mashkullore” apo “femërore” (duke e emërtuar sërish “gjini”)</w:t>
      </w:r>
      <w:r>
        <w:rPr>
          <w:rFonts w:ascii="Garamond" w:hAnsi="Garamond"/>
          <w:lang w:val="pt-BR"/>
        </w:rPr>
        <w:t>,</w:t>
      </w:r>
      <w:r w:rsidRPr="003674A5">
        <w:rPr>
          <w:rFonts w:ascii="Garamond" w:hAnsi="Garamond"/>
          <w:lang w:val="pt-BR"/>
        </w:rPr>
        <w:t xml:space="preserve"> si dhe “mashkullorësisë” e “feminilitetit” që shoqëron konceptet e djalë/burrë apo vajza/grua, ekspertet/ekspertët e fushës, prej vitesh kanë dakordësuar që në çështjet e barazisë gjinore, termin “gender” ta përkthejnë “përkatësi gjinore”</w:t>
      </w:r>
      <w:r>
        <w:rPr>
          <w:rFonts w:ascii="Garamond" w:hAnsi="Garamond"/>
          <w:lang w:val="pt-B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FAE"/>
    <w:rsid w:val="00001415"/>
    <w:rsid w:val="00001B8B"/>
    <w:rsid w:val="00013DAF"/>
    <w:rsid w:val="00034B12"/>
    <w:rsid w:val="00036B4E"/>
    <w:rsid w:val="000408C4"/>
    <w:rsid w:val="000422AE"/>
    <w:rsid w:val="000448D2"/>
    <w:rsid w:val="00063BBB"/>
    <w:rsid w:val="00065E26"/>
    <w:rsid w:val="00077688"/>
    <w:rsid w:val="00082922"/>
    <w:rsid w:val="00083053"/>
    <w:rsid w:val="00090704"/>
    <w:rsid w:val="000908EA"/>
    <w:rsid w:val="00093839"/>
    <w:rsid w:val="000A0926"/>
    <w:rsid w:val="000A3337"/>
    <w:rsid w:val="000A4593"/>
    <w:rsid w:val="000B6756"/>
    <w:rsid w:val="000C2330"/>
    <w:rsid w:val="000D5F2C"/>
    <w:rsid w:val="000E1135"/>
    <w:rsid w:val="000E2519"/>
    <w:rsid w:val="000E3A2E"/>
    <w:rsid w:val="000F1AF7"/>
    <w:rsid w:val="000F7051"/>
    <w:rsid w:val="00104E91"/>
    <w:rsid w:val="001053A7"/>
    <w:rsid w:val="001178AD"/>
    <w:rsid w:val="00123A01"/>
    <w:rsid w:val="001254C4"/>
    <w:rsid w:val="00127D33"/>
    <w:rsid w:val="0013284B"/>
    <w:rsid w:val="00134A1A"/>
    <w:rsid w:val="001353C3"/>
    <w:rsid w:val="00145F2B"/>
    <w:rsid w:val="00152A61"/>
    <w:rsid w:val="00160B2C"/>
    <w:rsid w:val="00180A17"/>
    <w:rsid w:val="00180E56"/>
    <w:rsid w:val="001923A4"/>
    <w:rsid w:val="00194393"/>
    <w:rsid w:val="001A098C"/>
    <w:rsid w:val="001A21B1"/>
    <w:rsid w:val="001A231D"/>
    <w:rsid w:val="001A290A"/>
    <w:rsid w:val="001A746D"/>
    <w:rsid w:val="001B2516"/>
    <w:rsid w:val="001B7B10"/>
    <w:rsid w:val="001C5F11"/>
    <w:rsid w:val="001D77E0"/>
    <w:rsid w:val="001E5A02"/>
    <w:rsid w:val="001E70D6"/>
    <w:rsid w:val="001F2044"/>
    <w:rsid w:val="001F4F03"/>
    <w:rsid w:val="00201223"/>
    <w:rsid w:val="00201D7B"/>
    <w:rsid w:val="0021380A"/>
    <w:rsid w:val="00222FDA"/>
    <w:rsid w:val="0023020C"/>
    <w:rsid w:val="0023090E"/>
    <w:rsid w:val="002323D9"/>
    <w:rsid w:val="00247934"/>
    <w:rsid w:val="00252A6E"/>
    <w:rsid w:val="00255D7B"/>
    <w:rsid w:val="0026371B"/>
    <w:rsid w:val="00270037"/>
    <w:rsid w:val="00280BAF"/>
    <w:rsid w:val="00280D95"/>
    <w:rsid w:val="00282225"/>
    <w:rsid w:val="00282EFB"/>
    <w:rsid w:val="00286971"/>
    <w:rsid w:val="00292139"/>
    <w:rsid w:val="002A66AC"/>
    <w:rsid w:val="002B0301"/>
    <w:rsid w:val="002B1FD2"/>
    <w:rsid w:val="002B37F5"/>
    <w:rsid w:val="002B4AC3"/>
    <w:rsid w:val="002B5771"/>
    <w:rsid w:val="002B5DB3"/>
    <w:rsid w:val="002C3D59"/>
    <w:rsid w:val="002C5884"/>
    <w:rsid w:val="002C5A27"/>
    <w:rsid w:val="002E02B3"/>
    <w:rsid w:val="002F304B"/>
    <w:rsid w:val="002F4043"/>
    <w:rsid w:val="002F57CE"/>
    <w:rsid w:val="002F6821"/>
    <w:rsid w:val="002F7E43"/>
    <w:rsid w:val="003009A4"/>
    <w:rsid w:val="00307CDD"/>
    <w:rsid w:val="00313439"/>
    <w:rsid w:val="003343F2"/>
    <w:rsid w:val="0033458E"/>
    <w:rsid w:val="00337674"/>
    <w:rsid w:val="00337DC6"/>
    <w:rsid w:val="0034190F"/>
    <w:rsid w:val="00342C32"/>
    <w:rsid w:val="003447A5"/>
    <w:rsid w:val="0035707E"/>
    <w:rsid w:val="003674A5"/>
    <w:rsid w:val="003723DA"/>
    <w:rsid w:val="003764FA"/>
    <w:rsid w:val="00376F32"/>
    <w:rsid w:val="00382604"/>
    <w:rsid w:val="00390474"/>
    <w:rsid w:val="003A3E28"/>
    <w:rsid w:val="003A7CA7"/>
    <w:rsid w:val="003C3138"/>
    <w:rsid w:val="003E097A"/>
    <w:rsid w:val="003E38CD"/>
    <w:rsid w:val="0040274D"/>
    <w:rsid w:val="004113DB"/>
    <w:rsid w:val="00417C36"/>
    <w:rsid w:val="00431601"/>
    <w:rsid w:val="00437D6A"/>
    <w:rsid w:val="004415A3"/>
    <w:rsid w:val="004437F3"/>
    <w:rsid w:val="004539AA"/>
    <w:rsid w:val="00462C48"/>
    <w:rsid w:val="00463373"/>
    <w:rsid w:val="004655A8"/>
    <w:rsid w:val="00470496"/>
    <w:rsid w:val="00483E98"/>
    <w:rsid w:val="00490BD0"/>
    <w:rsid w:val="00493888"/>
    <w:rsid w:val="004A5408"/>
    <w:rsid w:val="004B719D"/>
    <w:rsid w:val="004C7763"/>
    <w:rsid w:val="004D0778"/>
    <w:rsid w:val="004D12AA"/>
    <w:rsid w:val="004E18D3"/>
    <w:rsid w:val="004F0F9A"/>
    <w:rsid w:val="00503477"/>
    <w:rsid w:val="00507CD2"/>
    <w:rsid w:val="00510BBC"/>
    <w:rsid w:val="00515479"/>
    <w:rsid w:val="00523386"/>
    <w:rsid w:val="005351CB"/>
    <w:rsid w:val="00537707"/>
    <w:rsid w:val="0054034D"/>
    <w:rsid w:val="00557D30"/>
    <w:rsid w:val="005606A6"/>
    <w:rsid w:val="00560C88"/>
    <w:rsid w:val="00567988"/>
    <w:rsid w:val="00571260"/>
    <w:rsid w:val="00573A02"/>
    <w:rsid w:val="00574D83"/>
    <w:rsid w:val="00584DCF"/>
    <w:rsid w:val="00586409"/>
    <w:rsid w:val="005927BF"/>
    <w:rsid w:val="005A6886"/>
    <w:rsid w:val="005B6D7E"/>
    <w:rsid w:val="005C7327"/>
    <w:rsid w:val="005D025C"/>
    <w:rsid w:val="005D5981"/>
    <w:rsid w:val="005D7BEC"/>
    <w:rsid w:val="005E7B72"/>
    <w:rsid w:val="00607A91"/>
    <w:rsid w:val="0062596F"/>
    <w:rsid w:val="00625D6B"/>
    <w:rsid w:val="00635491"/>
    <w:rsid w:val="00642B4B"/>
    <w:rsid w:val="00645DB8"/>
    <w:rsid w:val="00652291"/>
    <w:rsid w:val="0065645C"/>
    <w:rsid w:val="00666E32"/>
    <w:rsid w:val="00671ECC"/>
    <w:rsid w:val="00676580"/>
    <w:rsid w:val="00677F31"/>
    <w:rsid w:val="00685741"/>
    <w:rsid w:val="006912DC"/>
    <w:rsid w:val="00692FA1"/>
    <w:rsid w:val="00693113"/>
    <w:rsid w:val="006A172F"/>
    <w:rsid w:val="006A418B"/>
    <w:rsid w:val="006A4C0E"/>
    <w:rsid w:val="006A59FF"/>
    <w:rsid w:val="006A64F7"/>
    <w:rsid w:val="006B2D48"/>
    <w:rsid w:val="006B4B95"/>
    <w:rsid w:val="006C75E3"/>
    <w:rsid w:val="006D650B"/>
    <w:rsid w:val="006E1140"/>
    <w:rsid w:val="006E5893"/>
    <w:rsid w:val="006F0AFB"/>
    <w:rsid w:val="006F0C94"/>
    <w:rsid w:val="00714EFE"/>
    <w:rsid w:val="00715E43"/>
    <w:rsid w:val="00721E27"/>
    <w:rsid w:val="00722982"/>
    <w:rsid w:val="00725A52"/>
    <w:rsid w:val="00726F84"/>
    <w:rsid w:val="007328F2"/>
    <w:rsid w:val="00733E4E"/>
    <w:rsid w:val="00733FE7"/>
    <w:rsid w:val="007340A9"/>
    <w:rsid w:val="0074299F"/>
    <w:rsid w:val="00751EC2"/>
    <w:rsid w:val="00753C02"/>
    <w:rsid w:val="00775B66"/>
    <w:rsid w:val="007811CC"/>
    <w:rsid w:val="00784A0C"/>
    <w:rsid w:val="00785C8F"/>
    <w:rsid w:val="007948F1"/>
    <w:rsid w:val="007A74B9"/>
    <w:rsid w:val="007B138F"/>
    <w:rsid w:val="007B6951"/>
    <w:rsid w:val="007C34FA"/>
    <w:rsid w:val="007C4F78"/>
    <w:rsid w:val="007D39B1"/>
    <w:rsid w:val="007D7B3F"/>
    <w:rsid w:val="007F0F2E"/>
    <w:rsid w:val="007F2F86"/>
    <w:rsid w:val="007F651D"/>
    <w:rsid w:val="008004C3"/>
    <w:rsid w:val="00800C4F"/>
    <w:rsid w:val="00802E01"/>
    <w:rsid w:val="00813F60"/>
    <w:rsid w:val="008212E0"/>
    <w:rsid w:val="00832DDA"/>
    <w:rsid w:val="008340D1"/>
    <w:rsid w:val="0083488F"/>
    <w:rsid w:val="00843664"/>
    <w:rsid w:val="008565BE"/>
    <w:rsid w:val="00856931"/>
    <w:rsid w:val="00874E32"/>
    <w:rsid w:val="00884E3F"/>
    <w:rsid w:val="0089025B"/>
    <w:rsid w:val="00890DA7"/>
    <w:rsid w:val="0089246B"/>
    <w:rsid w:val="0089379C"/>
    <w:rsid w:val="008A0090"/>
    <w:rsid w:val="008A3ACA"/>
    <w:rsid w:val="008A552E"/>
    <w:rsid w:val="008C7AD0"/>
    <w:rsid w:val="008D1E5E"/>
    <w:rsid w:val="008D6AFE"/>
    <w:rsid w:val="008D6FB8"/>
    <w:rsid w:val="008D799D"/>
    <w:rsid w:val="008E2630"/>
    <w:rsid w:val="008F3573"/>
    <w:rsid w:val="00903852"/>
    <w:rsid w:val="00905016"/>
    <w:rsid w:val="00906435"/>
    <w:rsid w:val="009079DA"/>
    <w:rsid w:val="009141EC"/>
    <w:rsid w:val="009210FB"/>
    <w:rsid w:val="009226F8"/>
    <w:rsid w:val="00922780"/>
    <w:rsid w:val="009233CB"/>
    <w:rsid w:val="009302E8"/>
    <w:rsid w:val="00934E7F"/>
    <w:rsid w:val="00941E26"/>
    <w:rsid w:val="00950660"/>
    <w:rsid w:val="00951498"/>
    <w:rsid w:val="00953A3D"/>
    <w:rsid w:val="00954D62"/>
    <w:rsid w:val="00961A3B"/>
    <w:rsid w:val="009647B2"/>
    <w:rsid w:val="00971002"/>
    <w:rsid w:val="00973627"/>
    <w:rsid w:val="00973F12"/>
    <w:rsid w:val="00981143"/>
    <w:rsid w:val="009860F5"/>
    <w:rsid w:val="00990972"/>
    <w:rsid w:val="009947C7"/>
    <w:rsid w:val="009961D7"/>
    <w:rsid w:val="009A5263"/>
    <w:rsid w:val="009B7B0D"/>
    <w:rsid w:val="009D36C9"/>
    <w:rsid w:val="009D6F0E"/>
    <w:rsid w:val="009E1160"/>
    <w:rsid w:val="009F0D4E"/>
    <w:rsid w:val="009F0FAE"/>
    <w:rsid w:val="009F2E9F"/>
    <w:rsid w:val="009F5D15"/>
    <w:rsid w:val="00A01FDF"/>
    <w:rsid w:val="00A1225C"/>
    <w:rsid w:val="00A13FCA"/>
    <w:rsid w:val="00A15E81"/>
    <w:rsid w:val="00A16E1D"/>
    <w:rsid w:val="00A3241F"/>
    <w:rsid w:val="00A33E8A"/>
    <w:rsid w:val="00A37513"/>
    <w:rsid w:val="00A42F01"/>
    <w:rsid w:val="00A43398"/>
    <w:rsid w:val="00A45EF4"/>
    <w:rsid w:val="00A53A50"/>
    <w:rsid w:val="00A57F82"/>
    <w:rsid w:val="00A60E68"/>
    <w:rsid w:val="00A6139A"/>
    <w:rsid w:val="00A634EC"/>
    <w:rsid w:val="00A654DA"/>
    <w:rsid w:val="00A75A4C"/>
    <w:rsid w:val="00A829C5"/>
    <w:rsid w:val="00A843E2"/>
    <w:rsid w:val="00A94081"/>
    <w:rsid w:val="00A971C1"/>
    <w:rsid w:val="00AB2B0F"/>
    <w:rsid w:val="00AC130C"/>
    <w:rsid w:val="00AD23DF"/>
    <w:rsid w:val="00AD68DE"/>
    <w:rsid w:val="00AE324F"/>
    <w:rsid w:val="00AE7AA0"/>
    <w:rsid w:val="00AF42A3"/>
    <w:rsid w:val="00AF7FCA"/>
    <w:rsid w:val="00B001E0"/>
    <w:rsid w:val="00B023DA"/>
    <w:rsid w:val="00B07F74"/>
    <w:rsid w:val="00B50FF2"/>
    <w:rsid w:val="00B612A9"/>
    <w:rsid w:val="00B75B1E"/>
    <w:rsid w:val="00B834D0"/>
    <w:rsid w:val="00B95A5A"/>
    <w:rsid w:val="00B9658C"/>
    <w:rsid w:val="00BA2D58"/>
    <w:rsid w:val="00BA4850"/>
    <w:rsid w:val="00BA4CE5"/>
    <w:rsid w:val="00BA6C45"/>
    <w:rsid w:val="00BB0AA1"/>
    <w:rsid w:val="00BB0FDF"/>
    <w:rsid w:val="00BB10B0"/>
    <w:rsid w:val="00BB432D"/>
    <w:rsid w:val="00BB72E3"/>
    <w:rsid w:val="00BC1121"/>
    <w:rsid w:val="00BD05E9"/>
    <w:rsid w:val="00BE0738"/>
    <w:rsid w:val="00BE40FF"/>
    <w:rsid w:val="00BE432B"/>
    <w:rsid w:val="00BE6CEE"/>
    <w:rsid w:val="00BE7BB1"/>
    <w:rsid w:val="00BF19F8"/>
    <w:rsid w:val="00BF4CA3"/>
    <w:rsid w:val="00C00876"/>
    <w:rsid w:val="00C05023"/>
    <w:rsid w:val="00C1022C"/>
    <w:rsid w:val="00C157DB"/>
    <w:rsid w:val="00C213F4"/>
    <w:rsid w:val="00C21800"/>
    <w:rsid w:val="00C21F5F"/>
    <w:rsid w:val="00C307BB"/>
    <w:rsid w:val="00C36282"/>
    <w:rsid w:val="00C4119C"/>
    <w:rsid w:val="00C41B89"/>
    <w:rsid w:val="00C43254"/>
    <w:rsid w:val="00C452B2"/>
    <w:rsid w:val="00C458D8"/>
    <w:rsid w:val="00C46EA8"/>
    <w:rsid w:val="00C625A7"/>
    <w:rsid w:val="00C62A88"/>
    <w:rsid w:val="00C67822"/>
    <w:rsid w:val="00C7019E"/>
    <w:rsid w:val="00C835C2"/>
    <w:rsid w:val="00CA2619"/>
    <w:rsid w:val="00CA4C8A"/>
    <w:rsid w:val="00CB756D"/>
    <w:rsid w:val="00CC2FC1"/>
    <w:rsid w:val="00CC40E1"/>
    <w:rsid w:val="00CC4F51"/>
    <w:rsid w:val="00CC66B6"/>
    <w:rsid w:val="00CC78D9"/>
    <w:rsid w:val="00CE2118"/>
    <w:rsid w:val="00CE7DD2"/>
    <w:rsid w:val="00CF3EA2"/>
    <w:rsid w:val="00CF63CF"/>
    <w:rsid w:val="00D017F9"/>
    <w:rsid w:val="00D01855"/>
    <w:rsid w:val="00D10A4A"/>
    <w:rsid w:val="00D1152C"/>
    <w:rsid w:val="00D205AD"/>
    <w:rsid w:val="00D2601E"/>
    <w:rsid w:val="00D32054"/>
    <w:rsid w:val="00D3305E"/>
    <w:rsid w:val="00D44092"/>
    <w:rsid w:val="00D45FE7"/>
    <w:rsid w:val="00D512AC"/>
    <w:rsid w:val="00D51D8E"/>
    <w:rsid w:val="00D8203C"/>
    <w:rsid w:val="00D832F4"/>
    <w:rsid w:val="00D83D0A"/>
    <w:rsid w:val="00D955FC"/>
    <w:rsid w:val="00DB49FD"/>
    <w:rsid w:val="00DB56C1"/>
    <w:rsid w:val="00DB5A74"/>
    <w:rsid w:val="00DB6E04"/>
    <w:rsid w:val="00DB7827"/>
    <w:rsid w:val="00DB791E"/>
    <w:rsid w:val="00DE0A8E"/>
    <w:rsid w:val="00DE18A1"/>
    <w:rsid w:val="00DE677B"/>
    <w:rsid w:val="00E00C4B"/>
    <w:rsid w:val="00E0103B"/>
    <w:rsid w:val="00E06204"/>
    <w:rsid w:val="00E067FF"/>
    <w:rsid w:val="00E15BFA"/>
    <w:rsid w:val="00E37EC6"/>
    <w:rsid w:val="00E41BF5"/>
    <w:rsid w:val="00E57906"/>
    <w:rsid w:val="00E64762"/>
    <w:rsid w:val="00E7529C"/>
    <w:rsid w:val="00E76085"/>
    <w:rsid w:val="00E767D8"/>
    <w:rsid w:val="00E83606"/>
    <w:rsid w:val="00E85831"/>
    <w:rsid w:val="00E87C42"/>
    <w:rsid w:val="00E90CF6"/>
    <w:rsid w:val="00E978EA"/>
    <w:rsid w:val="00EA0295"/>
    <w:rsid w:val="00EA0D9A"/>
    <w:rsid w:val="00EA0F32"/>
    <w:rsid w:val="00EA1DC3"/>
    <w:rsid w:val="00EA39E9"/>
    <w:rsid w:val="00EA7EA8"/>
    <w:rsid w:val="00EB2892"/>
    <w:rsid w:val="00EC0DAD"/>
    <w:rsid w:val="00EC2EDD"/>
    <w:rsid w:val="00EC3645"/>
    <w:rsid w:val="00ED1293"/>
    <w:rsid w:val="00ED704F"/>
    <w:rsid w:val="00EE3932"/>
    <w:rsid w:val="00EE506D"/>
    <w:rsid w:val="00EF2144"/>
    <w:rsid w:val="00EF4FED"/>
    <w:rsid w:val="00F028A6"/>
    <w:rsid w:val="00F06AC0"/>
    <w:rsid w:val="00F11338"/>
    <w:rsid w:val="00F21FD5"/>
    <w:rsid w:val="00F23DA8"/>
    <w:rsid w:val="00F276F8"/>
    <w:rsid w:val="00F301C2"/>
    <w:rsid w:val="00F37410"/>
    <w:rsid w:val="00F37CD0"/>
    <w:rsid w:val="00F40378"/>
    <w:rsid w:val="00F415FE"/>
    <w:rsid w:val="00F41800"/>
    <w:rsid w:val="00F54AFD"/>
    <w:rsid w:val="00F601B9"/>
    <w:rsid w:val="00F65CC0"/>
    <w:rsid w:val="00F6762E"/>
    <w:rsid w:val="00F70140"/>
    <w:rsid w:val="00F75E9A"/>
    <w:rsid w:val="00F810C0"/>
    <w:rsid w:val="00F81533"/>
    <w:rsid w:val="00F81BE5"/>
    <w:rsid w:val="00F83BC0"/>
    <w:rsid w:val="00F92B28"/>
    <w:rsid w:val="00F9493D"/>
    <w:rsid w:val="00FA410B"/>
    <w:rsid w:val="00FB0C5A"/>
    <w:rsid w:val="00FC5176"/>
    <w:rsid w:val="00FC703A"/>
    <w:rsid w:val="00FD4A88"/>
    <w:rsid w:val="00FD4CE9"/>
    <w:rsid w:val="00FD6CDB"/>
    <w:rsid w:val="00FE7AE1"/>
    <w:rsid w:val="00FF123E"/>
    <w:rsid w:val="00FF29EA"/>
    <w:rsid w:val="00FF438F"/>
    <w:rsid w:val="00FF4516"/>
    <w:rsid w:val="00FF4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06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endnote reference" w:uiPriority="0"/>
    <w:lsdException w:name="endnote tex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FAE"/>
    <w:pPr>
      <w:spacing w:after="0" w:line="240" w:lineRule="auto"/>
    </w:pPr>
    <w:rPr>
      <w:rFonts w:ascii="Times New Roman" w:eastAsia="Calibri" w:hAnsi="Times New Roman" w:cs="Times New Roman"/>
      <w:sz w:val="24"/>
      <w:szCs w:val="24"/>
      <w:lang w:val="sq-AL" w:eastAsia="sq-AL"/>
    </w:rPr>
  </w:style>
  <w:style w:type="paragraph" w:styleId="Heading1">
    <w:name w:val="heading 1"/>
    <w:basedOn w:val="Normal"/>
    <w:next w:val="Normal"/>
    <w:link w:val="Heading1Char"/>
    <w:uiPriority w:val="9"/>
    <w:qFormat/>
    <w:rsid w:val="009F0FAE"/>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9F0FAE"/>
    <w:pPr>
      <w:keepNext/>
      <w:keepLines/>
      <w:spacing w:before="200"/>
      <w:outlineLvl w:val="1"/>
    </w:pPr>
    <w:rPr>
      <w:rFonts w:ascii="Cambria" w:eastAsia="MS Gothic" w:hAnsi="Cambria"/>
      <w:b/>
      <w:bCs/>
      <w:color w:val="4F81BD"/>
      <w:sz w:val="26"/>
      <w:szCs w:val="26"/>
    </w:rPr>
  </w:style>
  <w:style w:type="paragraph" w:styleId="Heading3">
    <w:name w:val="heading 3"/>
    <w:basedOn w:val="Normal"/>
    <w:next w:val="Normal"/>
    <w:link w:val="Heading3Char"/>
    <w:unhideWhenUsed/>
    <w:qFormat/>
    <w:rsid w:val="009F0FAE"/>
    <w:pPr>
      <w:keepNext/>
      <w:spacing w:before="240" w:after="60"/>
      <w:outlineLvl w:val="2"/>
    </w:pPr>
    <w:rPr>
      <w:rFonts w:ascii="Cambria" w:eastAsia="Times New Roman" w:hAnsi="Cambria"/>
      <w:b/>
      <w:bCs/>
      <w:sz w:val="26"/>
      <w:szCs w:val="26"/>
    </w:rPr>
  </w:style>
  <w:style w:type="paragraph" w:styleId="Heading4">
    <w:name w:val="heading 4"/>
    <w:basedOn w:val="ListParagraph"/>
    <w:next w:val="Normal"/>
    <w:link w:val="Heading4Char"/>
    <w:uiPriority w:val="9"/>
    <w:unhideWhenUsed/>
    <w:qFormat/>
    <w:rsid w:val="009F0FAE"/>
    <w:pPr>
      <w:ind w:hanging="360"/>
      <w:contextualSpacing w:val="0"/>
      <w:jc w:val="both"/>
      <w:outlineLvl w:val="3"/>
    </w:pPr>
    <w:rPr>
      <w:rFonts w:ascii="Calibri" w:eastAsia="Times New Roman" w:hAnsi="Calibri"/>
      <w:b/>
      <w:lang w:val="en-GB" w:eastAsia="en-US"/>
    </w:rPr>
  </w:style>
  <w:style w:type="paragraph" w:styleId="Heading5">
    <w:name w:val="heading 5"/>
    <w:basedOn w:val="Heading4"/>
    <w:next w:val="Normal"/>
    <w:link w:val="Heading5Char"/>
    <w:uiPriority w:val="9"/>
    <w:unhideWhenUsed/>
    <w:qFormat/>
    <w:rsid w:val="009F0FAE"/>
    <w:pPr>
      <w:ind w:left="1890" w:hanging="7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FAE"/>
    <w:rPr>
      <w:rFonts w:ascii="Cambria" w:eastAsia="Times New Roman" w:hAnsi="Cambria" w:cs="Times New Roman"/>
      <w:b/>
      <w:bCs/>
      <w:kern w:val="32"/>
      <w:sz w:val="32"/>
      <w:szCs w:val="32"/>
      <w:lang w:val="sq-AL" w:eastAsia="sq-AL"/>
    </w:rPr>
  </w:style>
  <w:style w:type="character" w:customStyle="1" w:styleId="Heading2Char">
    <w:name w:val="Heading 2 Char"/>
    <w:basedOn w:val="DefaultParagraphFont"/>
    <w:link w:val="Heading2"/>
    <w:uiPriority w:val="9"/>
    <w:rsid w:val="009F0FAE"/>
    <w:rPr>
      <w:rFonts w:ascii="Cambria" w:eastAsia="MS Gothic" w:hAnsi="Cambria" w:cs="Times New Roman"/>
      <w:b/>
      <w:bCs/>
      <w:color w:val="4F81BD"/>
      <w:sz w:val="26"/>
      <w:szCs w:val="26"/>
      <w:lang w:val="sq-AL" w:eastAsia="sq-AL"/>
    </w:rPr>
  </w:style>
  <w:style w:type="character" w:customStyle="1" w:styleId="Heading3Char">
    <w:name w:val="Heading 3 Char"/>
    <w:basedOn w:val="DefaultParagraphFont"/>
    <w:link w:val="Heading3"/>
    <w:rsid w:val="009F0FAE"/>
    <w:rPr>
      <w:rFonts w:ascii="Cambria" w:eastAsia="Times New Roman" w:hAnsi="Cambria" w:cs="Times New Roman"/>
      <w:b/>
      <w:bCs/>
      <w:sz w:val="26"/>
      <w:szCs w:val="26"/>
      <w:lang w:val="sq-AL" w:eastAsia="sq-AL"/>
    </w:rPr>
  </w:style>
  <w:style w:type="character" w:customStyle="1" w:styleId="Heading4Char">
    <w:name w:val="Heading 4 Char"/>
    <w:basedOn w:val="DefaultParagraphFont"/>
    <w:link w:val="Heading4"/>
    <w:uiPriority w:val="9"/>
    <w:rsid w:val="009F0FAE"/>
    <w:rPr>
      <w:rFonts w:ascii="Calibri" w:eastAsia="Times New Roman" w:hAnsi="Calibri" w:cs="Times New Roman"/>
      <w:b/>
      <w:sz w:val="24"/>
      <w:szCs w:val="24"/>
      <w:lang w:val="en-GB"/>
    </w:rPr>
  </w:style>
  <w:style w:type="character" w:customStyle="1" w:styleId="Heading5Char">
    <w:name w:val="Heading 5 Char"/>
    <w:basedOn w:val="DefaultParagraphFont"/>
    <w:link w:val="Heading5"/>
    <w:uiPriority w:val="9"/>
    <w:rsid w:val="009F0FAE"/>
    <w:rPr>
      <w:rFonts w:ascii="Calibri" w:eastAsia="Times New Roman" w:hAnsi="Calibri" w:cs="Times New Roman"/>
      <w:b/>
      <w:sz w:val="24"/>
      <w:szCs w:val="24"/>
      <w:lang w:val="en-GB"/>
    </w:rPr>
  </w:style>
  <w:style w:type="paragraph" w:styleId="FootnoteText">
    <w:name w:val="footnote text"/>
    <w:aliases w:val="FA,FA Fußnotentext,Footnote Text Char Char Char Char,Footnote Text Char Char Char,Footnote Text Char Char,Footnote Text Char1,Footnote Text Char Char Char Char Char Char,Footnote Text Char Char4,Footnote Text Char2,FA3,Footnote,n,FOOTNOTES"/>
    <w:basedOn w:val="Normal"/>
    <w:link w:val="FootnoteTextChar"/>
    <w:uiPriority w:val="99"/>
    <w:qFormat/>
    <w:rsid w:val="009F0FAE"/>
    <w:rPr>
      <w:rFonts w:eastAsia="Times New Roman"/>
      <w:sz w:val="20"/>
      <w:szCs w:val="20"/>
    </w:rPr>
  </w:style>
  <w:style w:type="character" w:customStyle="1" w:styleId="FootnoteTextChar">
    <w:name w:val="Footnote Text Char"/>
    <w:aliases w:val="FA Char,FA Fußnotentext Char,Footnote Text Char Char Char Char Char,Footnote Text Char Char Char Char1,Footnote Text Char Char Char1,Footnote Text Char1 Char,Footnote Text Char Char Char Char Char Char Char,Footnote Text Char2 Char"/>
    <w:basedOn w:val="DefaultParagraphFont"/>
    <w:link w:val="FootnoteText"/>
    <w:uiPriority w:val="99"/>
    <w:rsid w:val="009F0FAE"/>
    <w:rPr>
      <w:rFonts w:ascii="Times New Roman" w:eastAsia="Times New Roman" w:hAnsi="Times New Roman" w:cs="Times New Roman"/>
      <w:sz w:val="20"/>
      <w:szCs w:val="20"/>
      <w:lang w:val="sq-AL" w:eastAsia="sq-AL"/>
    </w:rPr>
  </w:style>
  <w:style w:type="paragraph" w:styleId="CommentText">
    <w:name w:val="annotation text"/>
    <w:basedOn w:val="Normal"/>
    <w:link w:val="CommentTextChar"/>
    <w:uiPriority w:val="99"/>
    <w:rsid w:val="009F0FAE"/>
    <w:rPr>
      <w:rFonts w:eastAsia="Times New Roman"/>
      <w:sz w:val="20"/>
      <w:szCs w:val="20"/>
    </w:rPr>
  </w:style>
  <w:style w:type="character" w:customStyle="1" w:styleId="CommentTextChar">
    <w:name w:val="Comment Text Char"/>
    <w:basedOn w:val="DefaultParagraphFont"/>
    <w:link w:val="CommentText"/>
    <w:uiPriority w:val="99"/>
    <w:rsid w:val="009F0FAE"/>
    <w:rPr>
      <w:rFonts w:ascii="Times New Roman" w:eastAsia="Times New Roman" w:hAnsi="Times New Roman" w:cs="Times New Roman"/>
      <w:sz w:val="20"/>
      <w:szCs w:val="20"/>
      <w:lang w:val="sq-AL" w:eastAsia="sq-AL"/>
    </w:rPr>
  </w:style>
  <w:style w:type="paragraph" w:styleId="Header">
    <w:name w:val="header"/>
    <w:basedOn w:val="Normal"/>
    <w:link w:val="HeaderChar"/>
    <w:uiPriority w:val="99"/>
    <w:rsid w:val="009F0FAE"/>
    <w:pPr>
      <w:tabs>
        <w:tab w:val="center" w:pos="4320"/>
        <w:tab w:val="right" w:pos="8640"/>
      </w:tabs>
    </w:pPr>
    <w:rPr>
      <w:rFonts w:eastAsia="Times New Roman"/>
    </w:rPr>
  </w:style>
  <w:style w:type="character" w:customStyle="1" w:styleId="HeaderChar">
    <w:name w:val="Header Char"/>
    <w:basedOn w:val="DefaultParagraphFont"/>
    <w:link w:val="Header"/>
    <w:uiPriority w:val="99"/>
    <w:rsid w:val="009F0FAE"/>
    <w:rPr>
      <w:rFonts w:ascii="Times New Roman" w:eastAsia="Times New Roman" w:hAnsi="Times New Roman" w:cs="Times New Roman"/>
      <w:sz w:val="24"/>
      <w:szCs w:val="24"/>
      <w:lang w:val="sq-AL" w:eastAsia="sq-AL"/>
    </w:rPr>
  </w:style>
  <w:style w:type="paragraph" w:styleId="Footer">
    <w:name w:val="footer"/>
    <w:basedOn w:val="Normal"/>
    <w:link w:val="FooterChar"/>
    <w:uiPriority w:val="99"/>
    <w:rsid w:val="009F0FAE"/>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9F0FAE"/>
    <w:rPr>
      <w:rFonts w:ascii="Times New Roman" w:eastAsia="Times New Roman" w:hAnsi="Times New Roman" w:cs="Times New Roman"/>
      <w:sz w:val="24"/>
      <w:szCs w:val="24"/>
      <w:lang w:val="sq-AL" w:eastAsia="sq-AL"/>
    </w:rPr>
  </w:style>
  <w:style w:type="character" w:styleId="FootnoteReference">
    <w:name w:val="footnote reference"/>
    <w:aliases w:val="Appel note de bas de page,callout,Footnote Reference1,ftref,16 Point,Superscript 6 Point,Odwołanie przypisu,Footnote symbol,BVI fnr,Footnote Reference Number,Footnote Reference_LVL6,Footnote Reference_LVL61,Footnote Reference_LVL62,fr"/>
    <w:link w:val="BVIfnrCarCarCarCarChar"/>
    <w:uiPriority w:val="99"/>
    <w:qFormat/>
    <w:rsid w:val="009F0FAE"/>
    <w:rPr>
      <w:vertAlign w:val="superscript"/>
      <w:lang w:val="sq-AL" w:eastAsia="sq-AL"/>
    </w:rPr>
  </w:style>
  <w:style w:type="character" w:styleId="CommentReference">
    <w:name w:val="annotation reference"/>
    <w:uiPriority w:val="99"/>
    <w:rsid w:val="009F0FAE"/>
    <w:rPr>
      <w:sz w:val="16"/>
      <w:szCs w:val="16"/>
      <w:lang w:val="sq-AL" w:eastAsia="sq-AL"/>
    </w:rPr>
  </w:style>
  <w:style w:type="paragraph" w:styleId="BodyTextIndent2">
    <w:name w:val="Body Text Indent 2"/>
    <w:basedOn w:val="Normal"/>
    <w:link w:val="BodyTextIndent2Char"/>
    <w:rsid w:val="009F0FAE"/>
    <w:pPr>
      <w:spacing w:after="120" w:line="480" w:lineRule="auto"/>
      <w:ind w:left="360"/>
    </w:pPr>
    <w:rPr>
      <w:rFonts w:ascii="Courier New" w:eastAsia="Times New Roman" w:hAnsi="Courier New"/>
      <w:sz w:val="14"/>
      <w:szCs w:val="20"/>
    </w:rPr>
  </w:style>
  <w:style w:type="character" w:customStyle="1" w:styleId="BodyTextIndent2Char">
    <w:name w:val="Body Text Indent 2 Char"/>
    <w:basedOn w:val="DefaultParagraphFont"/>
    <w:link w:val="BodyTextIndent2"/>
    <w:rsid w:val="009F0FAE"/>
    <w:rPr>
      <w:rFonts w:ascii="Courier New" w:eastAsia="Times New Roman" w:hAnsi="Courier New" w:cs="Times New Roman"/>
      <w:sz w:val="14"/>
      <w:szCs w:val="20"/>
      <w:lang w:val="sq-AL" w:eastAsia="sq-AL"/>
    </w:rPr>
  </w:style>
  <w:style w:type="character" w:styleId="Hyperlink">
    <w:name w:val="Hyperlink"/>
    <w:uiPriority w:val="99"/>
    <w:rsid w:val="009F0FAE"/>
    <w:rPr>
      <w:color w:val="0000FF"/>
      <w:u w:val="single"/>
      <w:lang w:val="sq-AL" w:eastAsia="sq-AL"/>
    </w:rPr>
  </w:style>
  <w:style w:type="paragraph" w:styleId="CommentSubject">
    <w:name w:val="annotation subject"/>
    <w:basedOn w:val="CommentText"/>
    <w:next w:val="CommentText"/>
    <w:link w:val="CommentSubjectChar"/>
    <w:uiPriority w:val="99"/>
    <w:rsid w:val="009F0FAE"/>
    <w:rPr>
      <w:b/>
      <w:bCs/>
    </w:rPr>
  </w:style>
  <w:style w:type="character" w:customStyle="1" w:styleId="CommentSubjectChar">
    <w:name w:val="Comment Subject Char"/>
    <w:basedOn w:val="CommentTextChar"/>
    <w:link w:val="CommentSubject"/>
    <w:uiPriority w:val="99"/>
    <w:rsid w:val="009F0FAE"/>
    <w:rPr>
      <w:rFonts w:ascii="Times New Roman" w:eastAsia="Times New Roman" w:hAnsi="Times New Roman" w:cs="Times New Roman"/>
      <w:b/>
      <w:bCs/>
      <w:sz w:val="20"/>
      <w:szCs w:val="20"/>
      <w:lang w:val="sq-AL" w:eastAsia="sq-AL"/>
    </w:rPr>
  </w:style>
  <w:style w:type="paragraph" w:styleId="BalloonText">
    <w:name w:val="Balloon Text"/>
    <w:basedOn w:val="Normal"/>
    <w:link w:val="BalloonTextChar"/>
    <w:uiPriority w:val="99"/>
    <w:semiHidden/>
    <w:rsid w:val="009F0FAE"/>
    <w:rPr>
      <w:rFonts w:ascii="Tahoma" w:eastAsia="Times New Roman" w:hAnsi="Tahoma"/>
      <w:sz w:val="16"/>
      <w:szCs w:val="16"/>
    </w:rPr>
  </w:style>
  <w:style w:type="character" w:customStyle="1" w:styleId="BalloonTextChar">
    <w:name w:val="Balloon Text Char"/>
    <w:basedOn w:val="DefaultParagraphFont"/>
    <w:link w:val="BalloonText"/>
    <w:uiPriority w:val="99"/>
    <w:semiHidden/>
    <w:rsid w:val="009F0FAE"/>
    <w:rPr>
      <w:rFonts w:ascii="Tahoma" w:eastAsia="Times New Roman" w:hAnsi="Tahoma" w:cs="Times New Roman"/>
      <w:sz w:val="16"/>
      <w:szCs w:val="16"/>
      <w:lang w:val="sq-AL" w:eastAsia="sq-AL"/>
    </w:rPr>
  </w:style>
  <w:style w:type="table" w:styleId="TableGrid">
    <w:name w:val="Table Grid"/>
    <w:basedOn w:val="TableNormal"/>
    <w:uiPriority w:val="59"/>
    <w:rsid w:val="009F0FAE"/>
    <w:pPr>
      <w:spacing w:after="0" w:line="240" w:lineRule="auto"/>
    </w:pPr>
    <w:rPr>
      <w:rFonts w:ascii="Times New Roman" w:eastAsia="Times New Roman" w:hAnsi="Times New Roman" w:cs="Times New Roman"/>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qFormat/>
    <w:rsid w:val="009F0FAE"/>
    <w:rPr>
      <w:i/>
      <w:iCs/>
      <w:lang w:val="sq-AL" w:eastAsia="sq-AL"/>
    </w:rPr>
  </w:style>
  <w:style w:type="paragraph" w:styleId="Subtitle">
    <w:name w:val="Subtitle"/>
    <w:basedOn w:val="Normal"/>
    <w:next w:val="Normal"/>
    <w:link w:val="SubtitleChar"/>
    <w:qFormat/>
    <w:rsid w:val="009F0FAE"/>
    <w:pPr>
      <w:numPr>
        <w:ilvl w:val="1"/>
      </w:numPr>
    </w:pPr>
    <w:rPr>
      <w:rFonts w:ascii="Cambria" w:eastAsia="Times New Roman" w:hAnsi="Cambria"/>
      <w:i/>
      <w:iCs/>
      <w:color w:val="4F81BD"/>
      <w:spacing w:val="15"/>
    </w:rPr>
  </w:style>
  <w:style w:type="character" w:customStyle="1" w:styleId="SubtitleChar">
    <w:name w:val="Subtitle Char"/>
    <w:basedOn w:val="DefaultParagraphFont"/>
    <w:link w:val="Subtitle"/>
    <w:rsid w:val="009F0FAE"/>
    <w:rPr>
      <w:rFonts w:ascii="Cambria" w:eastAsia="Times New Roman" w:hAnsi="Cambria" w:cs="Times New Roman"/>
      <w:i/>
      <w:iCs/>
      <w:color w:val="4F81BD"/>
      <w:spacing w:val="15"/>
      <w:sz w:val="24"/>
      <w:szCs w:val="24"/>
      <w:lang w:val="sq-AL" w:eastAsia="sq-AL"/>
    </w:rPr>
  </w:style>
  <w:style w:type="paragraph" w:styleId="ListParagraph">
    <w:name w:val="List Paragraph"/>
    <w:aliases w:val="Normal 1,List Paragraph1,Dot pt,F5 List Paragraph,List Paragraph Char Char Char,Indicator Text,Colorful List - Accent 11,Numbered Para 1,Bullet 1,Bullet Points,MAIN CONTENT,Párrafo de lista,Recommendation,List Paragraph2,List Paragraph 1"/>
    <w:basedOn w:val="Normal"/>
    <w:link w:val="ListParagraphChar"/>
    <w:uiPriority w:val="34"/>
    <w:qFormat/>
    <w:rsid w:val="009F0FAE"/>
    <w:pPr>
      <w:ind w:left="720"/>
      <w:contextualSpacing/>
    </w:pPr>
  </w:style>
  <w:style w:type="character" w:customStyle="1" w:styleId="hps">
    <w:name w:val="hps"/>
    <w:basedOn w:val="DefaultParagraphFont"/>
    <w:rsid w:val="009F0FAE"/>
  </w:style>
  <w:style w:type="paragraph" w:styleId="Title">
    <w:name w:val="Title"/>
    <w:basedOn w:val="Normal"/>
    <w:next w:val="Normal"/>
    <w:link w:val="TitleChar"/>
    <w:qFormat/>
    <w:rsid w:val="009F0FAE"/>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9F0FAE"/>
    <w:rPr>
      <w:rFonts w:ascii="Cambria" w:eastAsia="Times New Roman" w:hAnsi="Cambria" w:cs="Times New Roman"/>
      <w:color w:val="17365D"/>
      <w:spacing w:val="5"/>
      <w:kern w:val="28"/>
      <w:sz w:val="52"/>
      <w:szCs w:val="52"/>
      <w:lang w:val="sq-AL" w:eastAsia="sq-AL"/>
    </w:rPr>
  </w:style>
  <w:style w:type="paragraph" w:styleId="TOC1">
    <w:name w:val="toc 1"/>
    <w:basedOn w:val="Normal"/>
    <w:next w:val="Normal"/>
    <w:autoRedefine/>
    <w:uiPriority w:val="39"/>
    <w:qFormat/>
    <w:rsid w:val="009F0FAE"/>
    <w:pPr>
      <w:tabs>
        <w:tab w:val="right" w:leader="dot" w:pos="9350"/>
      </w:tabs>
      <w:spacing w:line="276" w:lineRule="auto"/>
    </w:pPr>
    <w:rPr>
      <w:b/>
      <w:bCs/>
      <w:smallCaps/>
      <w:noProof/>
    </w:rPr>
  </w:style>
  <w:style w:type="paragraph" w:styleId="DocumentMap">
    <w:name w:val="Document Map"/>
    <w:basedOn w:val="Normal"/>
    <w:link w:val="DocumentMapChar"/>
    <w:rsid w:val="009F0FAE"/>
    <w:rPr>
      <w:rFonts w:ascii="Tahoma" w:hAnsi="Tahoma"/>
      <w:sz w:val="16"/>
      <w:szCs w:val="16"/>
    </w:rPr>
  </w:style>
  <w:style w:type="character" w:customStyle="1" w:styleId="DocumentMapChar">
    <w:name w:val="Document Map Char"/>
    <w:basedOn w:val="DefaultParagraphFont"/>
    <w:link w:val="DocumentMap"/>
    <w:rsid w:val="009F0FAE"/>
    <w:rPr>
      <w:rFonts w:ascii="Tahoma" w:eastAsia="Calibri" w:hAnsi="Tahoma" w:cs="Times New Roman"/>
      <w:sz w:val="16"/>
      <w:szCs w:val="16"/>
      <w:lang w:val="sq-AL" w:eastAsia="sq-AL"/>
    </w:rPr>
  </w:style>
  <w:style w:type="paragraph" w:styleId="NoSpacing">
    <w:name w:val="No Spacing"/>
    <w:link w:val="NoSpacingChar"/>
    <w:uiPriority w:val="1"/>
    <w:qFormat/>
    <w:rsid w:val="009F0FAE"/>
    <w:pPr>
      <w:widowControl w:val="0"/>
      <w:spacing w:after="0" w:line="240" w:lineRule="auto"/>
    </w:pPr>
    <w:rPr>
      <w:rFonts w:ascii="Courier New" w:eastAsia="Courier New" w:hAnsi="Courier New" w:cs="Courier New"/>
      <w:color w:val="000000"/>
      <w:sz w:val="24"/>
      <w:szCs w:val="24"/>
      <w:lang w:val="sq-AL" w:eastAsia="sq-AL"/>
    </w:rPr>
  </w:style>
  <w:style w:type="paragraph" w:styleId="Revision">
    <w:name w:val="Revision"/>
    <w:hidden/>
    <w:uiPriority w:val="99"/>
    <w:semiHidden/>
    <w:rsid w:val="009F0FAE"/>
    <w:pPr>
      <w:spacing w:after="0" w:line="240" w:lineRule="auto"/>
    </w:pPr>
    <w:rPr>
      <w:rFonts w:ascii="Times New Roman" w:eastAsia="Calibri" w:hAnsi="Times New Roman" w:cs="Times New Roman"/>
      <w:sz w:val="24"/>
      <w:szCs w:val="24"/>
      <w:lang w:val="sq-AL" w:eastAsia="sq-AL"/>
    </w:rPr>
  </w:style>
  <w:style w:type="character" w:styleId="FollowedHyperlink">
    <w:name w:val="FollowedHyperlink"/>
    <w:rsid w:val="009F0FAE"/>
    <w:rPr>
      <w:color w:val="800080"/>
      <w:u w:val="single"/>
      <w:lang w:val="sq-AL" w:eastAsia="sq-AL"/>
    </w:rPr>
  </w:style>
  <w:style w:type="paragraph" w:styleId="TOC2">
    <w:name w:val="toc 2"/>
    <w:basedOn w:val="Normal"/>
    <w:next w:val="Normal"/>
    <w:autoRedefine/>
    <w:uiPriority w:val="39"/>
    <w:qFormat/>
    <w:rsid w:val="009F0FAE"/>
    <w:pPr>
      <w:spacing w:before="120" w:after="120"/>
      <w:ind w:left="238"/>
    </w:pPr>
    <w:rPr>
      <w:noProof/>
    </w:rPr>
  </w:style>
  <w:style w:type="character" w:customStyle="1" w:styleId="NormalWebChar">
    <w:name w:val="Normal (Web) Char"/>
    <w:link w:val="NormalWeb"/>
    <w:uiPriority w:val="99"/>
    <w:locked/>
    <w:rsid w:val="009F0FAE"/>
    <w:rPr>
      <w:sz w:val="24"/>
      <w:lang w:val="sq-AL" w:eastAsia="sq-AL"/>
    </w:rPr>
  </w:style>
  <w:style w:type="paragraph" w:styleId="NormalWeb">
    <w:name w:val="Normal (Web)"/>
    <w:basedOn w:val="Normal"/>
    <w:link w:val="NormalWebChar"/>
    <w:uiPriority w:val="99"/>
    <w:rsid w:val="009F0FAE"/>
    <w:pPr>
      <w:spacing w:before="100" w:beforeAutospacing="1" w:after="100" w:afterAutospacing="1"/>
    </w:pPr>
    <w:rPr>
      <w:rFonts w:asciiTheme="minorHAnsi" w:eastAsiaTheme="minorHAnsi" w:hAnsiTheme="minorHAnsi" w:cstheme="minorBidi"/>
      <w:szCs w:val="22"/>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semiHidden/>
    <w:locked/>
    <w:rsid w:val="009F0FAE"/>
    <w:rPr>
      <w:rFonts w:ascii="Helvetica" w:hAnsi="Helvetica" w:cs="Times New Roman"/>
      <w:sz w:val="20"/>
      <w:szCs w:val="20"/>
      <w:lang w:val="sq-AL" w:eastAsia="sq-AL"/>
    </w:rPr>
  </w:style>
  <w:style w:type="character" w:customStyle="1" w:styleId="ListParagraphChar">
    <w:name w:val="List Paragraph Char"/>
    <w:aliases w:val="Normal 1 Char,List Paragraph1 Char,Dot pt Char,F5 List Paragraph Char,List Paragraph Char Char Char Char,Indicator Text Char,Colorful List - Accent 11 Char,Numbered Para 1 Char,Bullet 1 Char,Bullet Points Char,MAIN CONTENT Char"/>
    <w:link w:val="ListParagraph"/>
    <w:uiPriority w:val="34"/>
    <w:qFormat/>
    <w:locked/>
    <w:rsid w:val="009F0FAE"/>
    <w:rPr>
      <w:rFonts w:ascii="Times New Roman" w:eastAsia="Calibri" w:hAnsi="Times New Roman" w:cs="Times New Roman"/>
      <w:sz w:val="24"/>
      <w:szCs w:val="24"/>
      <w:lang w:val="sq-AL" w:eastAsia="sq-AL"/>
    </w:rPr>
  </w:style>
  <w:style w:type="character" w:customStyle="1" w:styleId="fletore">
    <w:name w:val="fletore"/>
    <w:uiPriority w:val="99"/>
    <w:rsid w:val="009F0FAE"/>
    <w:rPr>
      <w:rFonts w:cs="Times New Roman"/>
      <w:lang w:val="sq-AL" w:eastAsia="sq-AL"/>
    </w:rPr>
  </w:style>
  <w:style w:type="character" w:customStyle="1" w:styleId="actstitle">
    <w:name w:val="actstitle"/>
    <w:uiPriority w:val="99"/>
    <w:rsid w:val="009F0FAE"/>
    <w:rPr>
      <w:rFonts w:cs="Times New Roman"/>
      <w:lang w:val="sq-AL" w:eastAsia="sq-AL"/>
    </w:rPr>
  </w:style>
  <w:style w:type="paragraph" w:customStyle="1" w:styleId="BVIfnrCarCarCarCarChar">
    <w:name w:val="BVI fnr Car Car Car Car Char"/>
    <w:basedOn w:val="Normal"/>
    <w:link w:val="FootnoteReference"/>
    <w:uiPriority w:val="99"/>
    <w:rsid w:val="009F0FAE"/>
    <w:pPr>
      <w:spacing w:after="160" w:line="240" w:lineRule="exact"/>
    </w:pPr>
    <w:rPr>
      <w:rFonts w:asciiTheme="minorHAnsi" w:eastAsiaTheme="minorHAnsi" w:hAnsiTheme="minorHAnsi" w:cstheme="minorBidi"/>
      <w:sz w:val="22"/>
      <w:szCs w:val="22"/>
      <w:vertAlign w:val="superscript"/>
    </w:rPr>
  </w:style>
  <w:style w:type="paragraph" w:styleId="BodyText">
    <w:name w:val="Body Text"/>
    <w:basedOn w:val="Normal"/>
    <w:link w:val="BodyTextChar"/>
    <w:qFormat/>
    <w:rsid w:val="009F0FAE"/>
    <w:pPr>
      <w:spacing w:after="120"/>
    </w:pPr>
  </w:style>
  <w:style w:type="character" w:customStyle="1" w:styleId="BodyTextChar">
    <w:name w:val="Body Text Char"/>
    <w:basedOn w:val="DefaultParagraphFont"/>
    <w:link w:val="BodyText"/>
    <w:rsid w:val="009F0FAE"/>
    <w:rPr>
      <w:rFonts w:ascii="Times New Roman" w:eastAsia="Calibri" w:hAnsi="Times New Roman" w:cs="Times New Roman"/>
      <w:sz w:val="24"/>
      <w:szCs w:val="24"/>
      <w:lang w:val="sq-AL" w:eastAsia="sq-AL"/>
    </w:rPr>
  </w:style>
  <w:style w:type="paragraph" w:styleId="BodyText2">
    <w:name w:val="Body Text 2"/>
    <w:basedOn w:val="Normal"/>
    <w:link w:val="BodyText2Char"/>
    <w:rsid w:val="009F0FAE"/>
    <w:pPr>
      <w:spacing w:after="120" w:line="480" w:lineRule="auto"/>
    </w:pPr>
  </w:style>
  <w:style w:type="character" w:customStyle="1" w:styleId="BodyText2Char">
    <w:name w:val="Body Text 2 Char"/>
    <w:basedOn w:val="DefaultParagraphFont"/>
    <w:link w:val="BodyText2"/>
    <w:rsid w:val="009F0FAE"/>
    <w:rPr>
      <w:rFonts w:ascii="Times New Roman" w:eastAsia="Calibri" w:hAnsi="Times New Roman" w:cs="Times New Roman"/>
      <w:sz w:val="24"/>
      <w:szCs w:val="24"/>
      <w:lang w:val="sq-AL" w:eastAsia="sq-AL"/>
    </w:rPr>
  </w:style>
  <w:style w:type="character" w:customStyle="1" w:styleId="shorttext">
    <w:name w:val="short_text"/>
    <w:basedOn w:val="DefaultParagraphFont"/>
    <w:rsid w:val="009F0FAE"/>
  </w:style>
  <w:style w:type="paragraph" w:styleId="TOC3">
    <w:name w:val="toc 3"/>
    <w:basedOn w:val="Normal"/>
    <w:next w:val="Normal"/>
    <w:autoRedefine/>
    <w:uiPriority w:val="39"/>
    <w:qFormat/>
    <w:rsid w:val="009F0FAE"/>
    <w:pPr>
      <w:spacing w:before="120" w:after="120"/>
    </w:pPr>
  </w:style>
  <w:style w:type="character" w:customStyle="1" w:styleId="apple-converted-space">
    <w:name w:val="apple-converted-space"/>
    <w:basedOn w:val="DefaultParagraphFont"/>
    <w:rsid w:val="009F0FAE"/>
  </w:style>
  <w:style w:type="paragraph" w:styleId="TOCHeading">
    <w:name w:val="TOC Heading"/>
    <w:basedOn w:val="Heading1"/>
    <w:next w:val="Normal"/>
    <w:uiPriority w:val="39"/>
    <w:unhideWhenUsed/>
    <w:qFormat/>
    <w:rsid w:val="009F0FAE"/>
    <w:pPr>
      <w:keepLines/>
      <w:spacing w:before="480" w:after="0" w:line="276" w:lineRule="auto"/>
      <w:outlineLvl w:val="9"/>
    </w:pPr>
    <w:rPr>
      <w:color w:val="365F91"/>
      <w:kern w:val="0"/>
      <w:sz w:val="28"/>
      <w:szCs w:val="28"/>
      <w:lang w:val="en-US" w:eastAsia="en-US"/>
    </w:rPr>
  </w:style>
  <w:style w:type="paragraph" w:styleId="EndnoteText">
    <w:name w:val="endnote text"/>
    <w:basedOn w:val="Normal"/>
    <w:link w:val="EndnoteTextChar"/>
    <w:rsid w:val="009F0FAE"/>
    <w:rPr>
      <w:sz w:val="20"/>
      <w:szCs w:val="20"/>
    </w:rPr>
  </w:style>
  <w:style w:type="character" w:customStyle="1" w:styleId="EndnoteTextChar">
    <w:name w:val="Endnote Text Char"/>
    <w:basedOn w:val="DefaultParagraphFont"/>
    <w:link w:val="EndnoteText"/>
    <w:rsid w:val="009F0FAE"/>
    <w:rPr>
      <w:rFonts w:ascii="Times New Roman" w:eastAsia="Calibri" w:hAnsi="Times New Roman" w:cs="Times New Roman"/>
      <w:sz w:val="20"/>
      <w:szCs w:val="20"/>
      <w:lang w:val="sq-AL" w:eastAsia="sq-AL"/>
    </w:rPr>
  </w:style>
  <w:style w:type="character" w:styleId="EndnoteReference">
    <w:name w:val="endnote reference"/>
    <w:rsid w:val="009F0FAE"/>
    <w:rPr>
      <w:vertAlign w:val="superscript"/>
    </w:rPr>
  </w:style>
  <w:style w:type="paragraph" w:customStyle="1" w:styleId="Normal1">
    <w:name w:val="Normal1"/>
    <w:rsid w:val="009F0FAE"/>
    <w:pPr>
      <w:spacing w:after="0" w:line="240" w:lineRule="auto"/>
    </w:pPr>
    <w:rPr>
      <w:rFonts w:ascii="Times New Roman" w:eastAsia="Times New Roman" w:hAnsi="Times New Roman" w:cs="Times New Roman"/>
      <w:sz w:val="24"/>
      <w:szCs w:val="24"/>
    </w:rPr>
  </w:style>
  <w:style w:type="paragraph" w:customStyle="1" w:styleId="SingleTxtG">
    <w:name w:val="_ Single Txt_G"/>
    <w:basedOn w:val="Normal"/>
    <w:link w:val="SingleTxtGChar"/>
    <w:qFormat/>
    <w:rsid w:val="009F0FAE"/>
    <w:pPr>
      <w:suppressAutoHyphens/>
      <w:kinsoku w:val="0"/>
      <w:overflowPunct w:val="0"/>
      <w:autoSpaceDE w:val="0"/>
      <w:autoSpaceDN w:val="0"/>
      <w:adjustRightInd w:val="0"/>
      <w:snapToGrid w:val="0"/>
      <w:spacing w:after="120" w:line="240" w:lineRule="atLeast"/>
      <w:ind w:left="1134" w:right="1134"/>
      <w:jc w:val="both"/>
    </w:pPr>
    <w:rPr>
      <w:rFonts w:eastAsiaTheme="minorHAnsi"/>
      <w:sz w:val="20"/>
      <w:szCs w:val="20"/>
      <w:lang w:eastAsia="en-US"/>
    </w:rPr>
  </w:style>
  <w:style w:type="character" w:customStyle="1" w:styleId="SingleTxtGChar">
    <w:name w:val="_ Single Txt_G Char"/>
    <w:link w:val="SingleTxtG"/>
    <w:locked/>
    <w:rsid w:val="009F0FAE"/>
    <w:rPr>
      <w:rFonts w:ascii="Times New Roman" w:hAnsi="Times New Roman" w:cs="Times New Roman"/>
      <w:sz w:val="20"/>
      <w:szCs w:val="20"/>
      <w:lang w:val="sq-AL"/>
    </w:rPr>
  </w:style>
  <w:style w:type="character" w:customStyle="1" w:styleId="oi732d6d">
    <w:name w:val="oi732d6d"/>
    <w:basedOn w:val="DefaultParagraphFont"/>
    <w:rsid w:val="009F0FAE"/>
  </w:style>
  <w:style w:type="character" w:styleId="Strong">
    <w:name w:val="Strong"/>
    <w:uiPriority w:val="22"/>
    <w:qFormat/>
    <w:rsid w:val="009F0FAE"/>
    <w:rPr>
      <w:b/>
      <w:bCs/>
    </w:rPr>
  </w:style>
  <w:style w:type="character" w:customStyle="1" w:styleId="NoSpacingChar">
    <w:name w:val="No Spacing Char"/>
    <w:link w:val="NoSpacing"/>
    <w:uiPriority w:val="1"/>
    <w:rsid w:val="009F0FAE"/>
    <w:rPr>
      <w:rFonts w:ascii="Courier New" w:eastAsia="Courier New" w:hAnsi="Courier New" w:cs="Courier New"/>
      <w:color w:val="000000"/>
      <w:sz w:val="24"/>
      <w:szCs w:val="24"/>
      <w:lang w:val="sq-AL" w:eastAsia="sq-AL"/>
    </w:rPr>
  </w:style>
  <w:style w:type="character" w:customStyle="1" w:styleId="tlid-translation">
    <w:name w:val="tlid-translation"/>
    <w:basedOn w:val="DefaultParagraphFont"/>
    <w:rsid w:val="009F0FAE"/>
  </w:style>
  <w:style w:type="paragraph" w:customStyle="1" w:styleId="H23G">
    <w:name w:val="_ H_2/3_G"/>
    <w:basedOn w:val="Normal"/>
    <w:next w:val="Normal"/>
    <w:qFormat/>
    <w:rsid w:val="009F0FAE"/>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pPr>
    <w:rPr>
      <w:rFonts w:eastAsiaTheme="minorHAnsi"/>
      <w:b/>
      <w:sz w:val="20"/>
      <w:szCs w:val="20"/>
      <w:lang w:eastAsia="en-US"/>
    </w:rPr>
  </w:style>
  <w:style w:type="paragraph" w:customStyle="1" w:styleId="Default">
    <w:name w:val="Default"/>
    <w:link w:val="DefaultChar"/>
    <w:qFormat/>
    <w:rsid w:val="009F0FA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otnoteReferenceLVL63">
    <w:name w:val="Footnote Reference_LVL63"/>
    <w:aliases w:val="Footnote Reference_LVL64,Footnote Car Zchn Zchn,Footnote symbol Car Zchn Zchn,Times 10 Point Car Zchn Zchn,Exposant 3 Point Car Zchn Zchn,Footnote Reference Superscript Car Zchn Zchn, Char Char Char Char Char Car Zchn Zchn,4_G"/>
    <w:basedOn w:val="Normal"/>
    <w:uiPriority w:val="99"/>
    <w:rsid w:val="009F0FAE"/>
    <w:pPr>
      <w:spacing w:after="160" w:line="240" w:lineRule="exact"/>
    </w:pPr>
    <w:rPr>
      <w:rFonts w:ascii="Calibri" w:hAnsi="Calibri"/>
      <w:sz w:val="20"/>
      <w:szCs w:val="20"/>
      <w:vertAlign w:val="superscript"/>
      <w:lang w:val="en-US" w:eastAsia="en-US"/>
    </w:rPr>
  </w:style>
  <w:style w:type="character" w:customStyle="1" w:styleId="DefaultChar">
    <w:name w:val="Default Char"/>
    <w:link w:val="Default"/>
    <w:locked/>
    <w:rsid w:val="009F0FAE"/>
    <w:rPr>
      <w:rFonts w:ascii="Times New Roman" w:hAnsi="Times New Roman" w:cs="Times New Roman"/>
      <w:color w:val="000000"/>
      <w:sz w:val="24"/>
      <w:szCs w:val="24"/>
    </w:rPr>
  </w:style>
  <w:style w:type="paragraph" w:styleId="Caption">
    <w:name w:val="caption"/>
    <w:basedOn w:val="Normal"/>
    <w:next w:val="Normal"/>
    <w:uiPriority w:val="35"/>
    <w:qFormat/>
    <w:rsid w:val="009F0FAE"/>
    <w:rPr>
      <w:b/>
      <w:bCs/>
      <w:sz w:val="20"/>
      <w:szCs w:val="20"/>
    </w:rPr>
  </w:style>
  <w:style w:type="table" w:customStyle="1" w:styleId="TableGrid1">
    <w:name w:val="Table Grid1"/>
    <w:basedOn w:val="TableNormal"/>
    <w:next w:val="TableGrid"/>
    <w:uiPriority w:val="59"/>
    <w:rsid w:val="009F0F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1">
    <w:name w:val="Body Text Char1"/>
    <w:basedOn w:val="DefaultParagraphFont"/>
    <w:uiPriority w:val="99"/>
    <w:semiHidden/>
    <w:rsid w:val="009F0FAE"/>
    <w:rPr>
      <w:rFonts w:ascii="Times New Roman" w:eastAsia="Calibri" w:hAnsi="Times New Roman" w:cs="Times New Roman"/>
      <w:sz w:val="24"/>
      <w:szCs w:val="24"/>
    </w:rPr>
  </w:style>
  <w:style w:type="table" w:customStyle="1" w:styleId="LightShading-Accent112">
    <w:name w:val="Light Shading - Accent 112"/>
    <w:basedOn w:val="TableNormal"/>
    <w:next w:val="TableNormal"/>
    <w:uiPriority w:val="60"/>
    <w:rsid w:val="009F0FA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6">
    <w:name w:val="Light List Accent 6"/>
    <w:basedOn w:val="TableNormal"/>
    <w:uiPriority w:val="61"/>
    <w:rsid w:val="009F0FAE"/>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qlabel">
    <w:name w:val="qlabel"/>
    <w:basedOn w:val="DefaultParagraphFont"/>
    <w:rsid w:val="009F0FAE"/>
  </w:style>
  <w:style w:type="paragraph" w:styleId="Bibliography">
    <w:name w:val="Bibliography"/>
    <w:basedOn w:val="Normal"/>
    <w:next w:val="Normal"/>
    <w:uiPriority w:val="37"/>
    <w:unhideWhenUsed/>
    <w:rsid w:val="009F0FAE"/>
    <w:rPr>
      <w:lang w:val="en-US" w:eastAsia="en-US"/>
    </w:rPr>
  </w:style>
  <w:style w:type="paragraph" w:customStyle="1" w:styleId="MediumGrid1-Accent21">
    <w:name w:val="Medium Grid 1 - Accent 21"/>
    <w:basedOn w:val="Normal"/>
    <w:uiPriority w:val="34"/>
    <w:qFormat/>
    <w:rsid w:val="009F0FAE"/>
    <w:pPr>
      <w:ind w:left="720"/>
      <w:contextualSpacing/>
    </w:pPr>
    <w:rPr>
      <w:lang w:val="en-US" w:eastAsia="en-US"/>
    </w:rPr>
  </w:style>
  <w:style w:type="paragraph" w:styleId="HTMLPreformatted">
    <w:name w:val="HTML Preformatted"/>
    <w:basedOn w:val="Normal"/>
    <w:link w:val="HTMLPreformattedChar"/>
    <w:uiPriority w:val="99"/>
    <w:unhideWhenUsed/>
    <w:rsid w:val="009F0F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character" w:customStyle="1" w:styleId="HTMLPreformattedChar">
    <w:name w:val="HTML Preformatted Char"/>
    <w:basedOn w:val="DefaultParagraphFont"/>
    <w:link w:val="HTMLPreformatted"/>
    <w:uiPriority w:val="99"/>
    <w:rsid w:val="009F0FAE"/>
    <w:rPr>
      <w:rFonts w:ascii="Courier New" w:eastAsia="Times New Roman" w:hAnsi="Courier New" w:cs="Times New Roman"/>
      <w:sz w:val="20"/>
      <w:szCs w:val="20"/>
      <w:lang w:val="sq-AL" w:eastAsia="sq-AL"/>
    </w:rPr>
  </w:style>
  <w:style w:type="paragraph" w:customStyle="1" w:styleId="NoSpacing2">
    <w:name w:val="No Spacing2"/>
    <w:qFormat/>
    <w:rsid w:val="009F0FAE"/>
    <w:rPr>
      <w:rFonts w:ascii="Times New Roman" w:eastAsia="Times New Roman" w:hAnsi="Times New Roman" w:cs="Times New Roman"/>
      <w:sz w:val="24"/>
      <w:szCs w:val="24"/>
    </w:rPr>
  </w:style>
  <w:style w:type="character" w:customStyle="1" w:styleId="longtext1">
    <w:name w:val="long_text1"/>
    <w:rsid w:val="009F0FAE"/>
    <w:rPr>
      <w:sz w:val="20"/>
      <w:szCs w:val="20"/>
    </w:rPr>
  </w:style>
  <w:style w:type="character" w:customStyle="1" w:styleId="shorttext1">
    <w:name w:val="short_text1"/>
    <w:rsid w:val="009F0FAE"/>
    <w:rPr>
      <w:sz w:val="29"/>
      <w:szCs w:val="29"/>
    </w:rPr>
  </w:style>
  <w:style w:type="table" w:customStyle="1" w:styleId="LightShading-Accent11">
    <w:name w:val="Light Shading - Accent 11"/>
    <w:basedOn w:val="TableNormal"/>
    <w:uiPriority w:val="60"/>
    <w:rsid w:val="009F0FA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6">
    <w:name w:val="Light Shading Accent 6"/>
    <w:basedOn w:val="TableNormal"/>
    <w:uiPriority w:val="60"/>
    <w:rsid w:val="009F0FAE"/>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customStyle="1" w:styleId="viiyi">
    <w:name w:val="viiyi"/>
    <w:basedOn w:val="DefaultParagraphFont"/>
    <w:rsid w:val="009F0FAE"/>
  </w:style>
  <w:style w:type="character" w:customStyle="1" w:styleId="jlqj4b">
    <w:name w:val="jlqj4b"/>
    <w:basedOn w:val="DefaultParagraphFont"/>
    <w:rsid w:val="009F0FAE"/>
  </w:style>
  <w:style w:type="table" w:customStyle="1" w:styleId="TableGrid0">
    <w:name w:val="TableGrid"/>
    <w:rsid w:val="009F0FAE"/>
    <w:pPr>
      <w:spacing w:after="0" w:line="240" w:lineRule="auto"/>
    </w:pPr>
    <w:rPr>
      <w:rFonts w:eastAsiaTheme="minorEastAsia"/>
    </w:rPr>
    <w:tblPr>
      <w:tblCellMar>
        <w:top w:w="0" w:type="dxa"/>
        <w:left w:w="0" w:type="dxa"/>
        <w:bottom w:w="0" w:type="dxa"/>
        <w:right w:w="0" w:type="dxa"/>
      </w:tblCellMar>
    </w:tblPr>
  </w:style>
  <w:style w:type="table" w:customStyle="1" w:styleId="ListTable6Colorful-Accent31">
    <w:name w:val="List Table 6 Colorful - Accent 31"/>
    <w:basedOn w:val="TableNormal"/>
    <w:uiPriority w:val="51"/>
    <w:rsid w:val="009F0FAE"/>
    <w:pPr>
      <w:spacing w:after="0" w:line="240" w:lineRule="auto"/>
    </w:pPr>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31">
    <w:name w:val="Grid Table 2 - Accent 31"/>
    <w:basedOn w:val="TableNormal"/>
    <w:uiPriority w:val="47"/>
    <w:rsid w:val="009F0FAE"/>
    <w:pPr>
      <w:spacing w:after="0" w:line="240" w:lineRule="auto"/>
    </w:p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7Colorful-Accent31">
    <w:name w:val="List Table 7 Colorful - Accent 31"/>
    <w:basedOn w:val="TableNormal"/>
    <w:uiPriority w:val="52"/>
    <w:rsid w:val="009F0FAE"/>
    <w:pPr>
      <w:spacing w:after="0" w:line="240" w:lineRule="auto"/>
    </w:pPr>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31">
    <w:name w:val="Grid Table 1 Light - Accent 31"/>
    <w:basedOn w:val="TableNormal"/>
    <w:uiPriority w:val="46"/>
    <w:rsid w:val="009F0FAE"/>
    <w:pPr>
      <w:spacing w:after="0" w:line="240" w:lineRule="auto"/>
    </w:p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AAAAAAAAAAATEXXX">
    <w:name w:val="AAAAAAAAAAATEXXX"/>
    <w:basedOn w:val="Normal"/>
    <w:qFormat/>
    <w:rsid w:val="004D0778"/>
    <w:pPr>
      <w:ind w:firstLine="284"/>
      <w:jc w:val="both"/>
    </w:pPr>
    <w:rPr>
      <w:rFonts w:ascii="Garamond" w:hAnsi="Garamon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endnote reference" w:uiPriority="0"/>
    <w:lsdException w:name="endnote tex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FAE"/>
    <w:pPr>
      <w:spacing w:after="0" w:line="240" w:lineRule="auto"/>
    </w:pPr>
    <w:rPr>
      <w:rFonts w:ascii="Times New Roman" w:eastAsia="Calibri" w:hAnsi="Times New Roman" w:cs="Times New Roman"/>
      <w:sz w:val="24"/>
      <w:szCs w:val="24"/>
      <w:lang w:val="sq-AL" w:eastAsia="sq-AL"/>
    </w:rPr>
  </w:style>
  <w:style w:type="paragraph" w:styleId="Heading1">
    <w:name w:val="heading 1"/>
    <w:basedOn w:val="Normal"/>
    <w:next w:val="Normal"/>
    <w:link w:val="Heading1Char"/>
    <w:uiPriority w:val="9"/>
    <w:qFormat/>
    <w:rsid w:val="009F0FAE"/>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9F0FAE"/>
    <w:pPr>
      <w:keepNext/>
      <w:keepLines/>
      <w:spacing w:before="200"/>
      <w:outlineLvl w:val="1"/>
    </w:pPr>
    <w:rPr>
      <w:rFonts w:ascii="Cambria" w:eastAsia="MS Gothic" w:hAnsi="Cambria"/>
      <w:b/>
      <w:bCs/>
      <w:color w:val="4F81BD"/>
      <w:sz w:val="26"/>
      <w:szCs w:val="26"/>
    </w:rPr>
  </w:style>
  <w:style w:type="paragraph" w:styleId="Heading3">
    <w:name w:val="heading 3"/>
    <w:basedOn w:val="Normal"/>
    <w:next w:val="Normal"/>
    <w:link w:val="Heading3Char"/>
    <w:unhideWhenUsed/>
    <w:qFormat/>
    <w:rsid w:val="009F0FAE"/>
    <w:pPr>
      <w:keepNext/>
      <w:spacing w:before="240" w:after="60"/>
      <w:outlineLvl w:val="2"/>
    </w:pPr>
    <w:rPr>
      <w:rFonts w:ascii="Cambria" w:eastAsia="Times New Roman" w:hAnsi="Cambria"/>
      <w:b/>
      <w:bCs/>
      <w:sz w:val="26"/>
      <w:szCs w:val="26"/>
    </w:rPr>
  </w:style>
  <w:style w:type="paragraph" w:styleId="Heading4">
    <w:name w:val="heading 4"/>
    <w:basedOn w:val="ListParagraph"/>
    <w:next w:val="Normal"/>
    <w:link w:val="Heading4Char"/>
    <w:uiPriority w:val="9"/>
    <w:unhideWhenUsed/>
    <w:qFormat/>
    <w:rsid w:val="009F0FAE"/>
    <w:pPr>
      <w:ind w:hanging="360"/>
      <w:contextualSpacing w:val="0"/>
      <w:jc w:val="both"/>
      <w:outlineLvl w:val="3"/>
    </w:pPr>
    <w:rPr>
      <w:rFonts w:ascii="Calibri" w:eastAsia="Times New Roman" w:hAnsi="Calibri"/>
      <w:b/>
      <w:lang w:val="en-GB" w:eastAsia="en-US"/>
    </w:rPr>
  </w:style>
  <w:style w:type="paragraph" w:styleId="Heading5">
    <w:name w:val="heading 5"/>
    <w:basedOn w:val="Heading4"/>
    <w:next w:val="Normal"/>
    <w:link w:val="Heading5Char"/>
    <w:uiPriority w:val="9"/>
    <w:unhideWhenUsed/>
    <w:qFormat/>
    <w:rsid w:val="009F0FAE"/>
    <w:pPr>
      <w:ind w:left="1890" w:hanging="7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FAE"/>
    <w:rPr>
      <w:rFonts w:ascii="Cambria" w:eastAsia="Times New Roman" w:hAnsi="Cambria" w:cs="Times New Roman"/>
      <w:b/>
      <w:bCs/>
      <w:kern w:val="32"/>
      <w:sz w:val="32"/>
      <w:szCs w:val="32"/>
      <w:lang w:val="sq-AL" w:eastAsia="sq-AL"/>
    </w:rPr>
  </w:style>
  <w:style w:type="character" w:customStyle="1" w:styleId="Heading2Char">
    <w:name w:val="Heading 2 Char"/>
    <w:basedOn w:val="DefaultParagraphFont"/>
    <w:link w:val="Heading2"/>
    <w:uiPriority w:val="9"/>
    <w:rsid w:val="009F0FAE"/>
    <w:rPr>
      <w:rFonts w:ascii="Cambria" w:eastAsia="MS Gothic" w:hAnsi="Cambria" w:cs="Times New Roman"/>
      <w:b/>
      <w:bCs/>
      <w:color w:val="4F81BD"/>
      <w:sz w:val="26"/>
      <w:szCs w:val="26"/>
      <w:lang w:val="sq-AL" w:eastAsia="sq-AL"/>
    </w:rPr>
  </w:style>
  <w:style w:type="character" w:customStyle="1" w:styleId="Heading3Char">
    <w:name w:val="Heading 3 Char"/>
    <w:basedOn w:val="DefaultParagraphFont"/>
    <w:link w:val="Heading3"/>
    <w:rsid w:val="009F0FAE"/>
    <w:rPr>
      <w:rFonts w:ascii="Cambria" w:eastAsia="Times New Roman" w:hAnsi="Cambria" w:cs="Times New Roman"/>
      <w:b/>
      <w:bCs/>
      <w:sz w:val="26"/>
      <w:szCs w:val="26"/>
      <w:lang w:val="sq-AL" w:eastAsia="sq-AL"/>
    </w:rPr>
  </w:style>
  <w:style w:type="character" w:customStyle="1" w:styleId="Heading4Char">
    <w:name w:val="Heading 4 Char"/>
    <w:basedOn w:val="DefaultParagraphFont"/>
    <w:link w:val="Heading4"/>
    <w:uiPriority w:val="9"/>
    <w:rsid w:val="009F0FAE"/>
    <w:rPr>
      <w:rFonts w:ascii="Calibri" w:eastAsia="Times New Roman" w:hAnsi="Calibri" w:cs="Times New Roman"/>
      <w:b/>
      <w:sz w:val="24"/>
      <w:szCs w:val="24"/>
      <w:lang w:val="en-GB"/>
    </w:rPr>
  </w:style>
  <w:style w:type="character" w:customStyle="1" w:styleId="Heading5Char">
    <w:name w:val="Heading 5 Char"/>
    <w:basedOn w:val="DefaultParagraphFont"/>
    <w:link w:val="Heading5"/>
    <w:uiPriority w:val="9"/>
    <w:rsid w:val="009F0FAE"/>
    <w:rPr>
      <w:rFonts w:ascii="Calibri" w:eastAsia="Times New Roman" w:hAnsi="Calibri" w:cs="Times New Roman"/>
      <w:b/>
      <w:sz w:val="24"/>
      <w:szCs w:val="24"/>
      <w:lang w:val="en-GB"/>
    </w:rPr>
  </w:style>
  <w:style w:type="paragraph" w:styleId="FootnoteText">
    <w:name w:val="footnote text"/>
    <w:aliases w:val="FA,FA Fußnotentext,Footnote Text Char Char Char Char,Footnote Text Char Char Char,Footnote Text Char Char,Footnote Text Char1,Footnote Text Char Char Char Char Char Char,Footnote Text Char Char4,Footnote Text Char2,FA3,Footnote,n,FOOTNOTES"/>
    <w:basedOn w:val="Normal"/>
    <w:link w:val="FootnoteTextChar"/>
    <w:uiPriority w:val="99"/>
    <w:qFormat/>
    <w:rsid w:val="009F0FAE"/>
    <w:rPr>
      <w:rFonts w:eastAsia="Times New Roman"/>
      <w:sz w:val="20"/>
      <w:szCs w:val="20"/>
    </w:rPr>
  </w:style>
  <w:style w:type="character" w:customStyle="1" w:styleId="FootnoteTextChar">
    <w:name w:val="Footnote Text Char"/>
    <w:aliases w:val="FA Char,FA Fußnotentext Char,Footnote Text Char Char Char Char Char,Footnote Text Char Char Char Char1,Footnote Text Char Char Char1,Footnote Text Char1 Char,Footnote Text Char Char Char Char Char Char Char,Footnote Text Char2 Char"/>
    <w:basedOn w:val="DefaultParagraphFont"/>
    <w:link w:val="FootnoteText"/>
    <w:uiPriority w:val="99"/>
    <w:rsid w:val="009F0FAE"/>
    <w:rPr>
      <w:rFonts w:ascii="Times New Roman" w:eastAsia="Times New Roman" w:hAnsi="Times New Roman" w:cs="Times New Roman"/>
      <w:sz w:val="20"/>
      <w:szCs w:val="20"/>
      <w:lang w:val="sq-AL" w:eastAsia="sq-AL"/>
    </w:rPr>
  </w:style>
  <w:style w:type="paragraph" w:styleId="CommentText">
    <w:name w:val="annotation text"/>
    <w:basedOn w:val="Normal"/>
    <w:link w:val="CommentTextChar"/>
    <w:uiPriority w:val="99"/>
    <w:rsid w:val="009F0FAE"/>
    <w:rPr>
      <w:rFonts w:eastAsia="Times New Roman"/>
      <w:sz w:val="20"/>
      <w:szCs w:val="20"/>
    </w:rPr>
  </w:style>
  <w:style w:type="character" w:customStyle="1" w:styleId="CommentTextChar">
    <w:name w:val="Comment Text Char"/>
    <w:basedOn w:val="DefaultParagraphFont"/>
    <w:link w:val="CommentText"/>
    <w:uiPriority w:val="99"/>
    <w:rsid w:val="009F0FAE"/>
    <w:rPr>
      <w:rFonts w:ascii="Times New Roman" w:eastAsia="Times New Roman" w:hAnsi="Times New Roman" w:cs="Times New Roman"/>
      <w:sz w:val="20"/>
      <w:szCs w:val="20"/>
      <w:lang w:val="sq-AL" w:eastAsia="sq-AL"/>
    </w:rPr>
  </w:style>
  <w:style w:type="paragraph" w:styleId="Header">
    <w:name w:val="header"/>
    <w:basedOn w:val="Normal"/>
    <w:link w:val="HeaderChar"/>
    <w:uiPriority w:val="99"/>
    <w:rsid w:val="009F0FAE"/>
    <w:pPr>
      <w:tabs>
        <w:tab w:val="center" w:pos="4320"/>
        <w:tab w:val="right" w:pos="8640"/>
      </w:tabs>
    </w:pPr>
    <w:rPr>
      <w:rFonts w:eastAsia="Times New Roman"/>
    </w:rPr>
  </w:style>
  <w:style w:type="character" w:customStyle="1" w:styleId="HeaderChar">
    <w:name w:val="Header Char"/>
    <w:basedOn w:val="DefaultParagraphFont"/>
    <w:link w:val="Header"/>
    <w:uiPriority w:val="99"/>
    <w:rsid w:val="009F0FAE"/>
    <w:rPr>
      <w:rFonts w:ascii="Times New Roman" w:eastAsia="Times New Roman" w:hAnsi="Times New Roman" w:cs="Times New Roman"/>
      <w:sz w:val="24"/>
      <w:szCs w:val="24"/>
      <w:lang w:val="sq-AL" w:eastAsia="sq-AL"/>
    </w:rPr>
  </w:style>
  <w:style w:type="paragraph" w:styleId="Footer">
    <w:name w:val="footer"/>
    <w:basedOn w:val="Normal"/>
    <w:link w:val="FooterChar"/>
    <w:uiPriority w:val="99"/>
    <w:rsid w:val="009F0FAE"/>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9F0FAE"/>
    <w:rPr>
      <w:rFonts w:ascii="Times New Roman" w:eastAsia="Times New Roman" w:hAnsi="Times New Roman" w:cs="Times New Roman"/>
      <w:sz w:val="24"/>
      <w:szCs w:val="24"/>
      <w:lang w:val="sq-AL" w:eastAsia="sq-AL"/>
    </w:rPr>
  </w:style>
  <w:style w:type="character" w:styleId="FootnoteReference">
    <w:name w:val="footnote reference"/>
    <w:aliases w:val="Appel note de bas de page,callout,Footnote Reference1,ftref,16 Point,Superscript 6 Point,Odwołanie przypisu,Footnote symbol,BVI fnr,Footnote Reference Number,Footnote Reference_LVL6,Footnote Reference_LVL61,Footnote Reference_LVL62,fr"/>
    <w:link w:val="BVIfnrCarCarCarCarChar"/>
    <w:uiPriority w:val="99"/>
    <w:qFormat/>
    <w:rsid w:val="009F0FAE"/>
    <w:rPr>
      <w:vertAlign w:val="superscript"/>
      <w:lang w:val="sq-AL" w:eastAsia="sq-AL"/>
    </w:rPr>
  </w:style>
  <w:style w:type="character" w:styleId="CommentReference">
    <w:name w:val="annotation reference"/>
    <w:uiPriority w:val="99"/>
    <w:rsid w:val="009F0FAE"/>
    <w:rPr>
      <w:sz w:val="16"/>
      <w:szCs w:val="16"/>
      <w:lang w:val="sq-AL" w:eastAsia="sq-AL"/>
    </w:rPr>
  </w:style>
  <w:style w:type="paragraph" w:styleId="BodyTextIndent2">
    <w:name w:val="Body Text Indent 2"/>
    <w:basedOn w:val="Normal"/>
    <w:link w:val="BodyTextIndent2Char"/>
    <w:rsid w:val="009F0FAE"/>
    <w:pPr>
      <w:spacing w:after="120" w:line="480" w:lineRule="auto"/>
      <w:ind w:left="360"/>
    </w:pPr>
    <w:rPr>
      <w:rFonts w:ascii="Courier New" w:eastAsia="Times New Roman" w:hAnsi="Courier New"/>
      <w:sz w:val="14"/>
      <w:szCs w:val="20"/>
    </w:rPr>
  </w:style>
  <w:style w:type="character" w:customStyle="1" w:styleId="BodyTextIndent2Char">
    <w:name w:val="Body Text Indent 2 Char"/>
    <w:basedOn w:val="DefaultParagraphFont"/>
    <w:link w:val="BodyTextIndent2"/>
    <w:rsid w:val="009F0FAE"/>
    <w:rPr>
      <w:rFonts w:ascii="Courier New" w:eastAsia="Times New Roman" w:hAnsi="Courier New" w:cs="Times New Roman"/>
      <w:sz w:val="14"/>
      <w:szCs w:val="20"/>
      <w:lang w:val="sq-AL" w:eastAsia="sq-AL"/>
    </w:rPr>
  </w:style>
  <w:style w:type="character" w:styleId="Hyperlink">
    <w:name w:val="Hyperlink"/>
    <w:uiPriority w:val="99"/>
    <w:rsid w:val="009F0FAE"/>
    <w:rPr>
      <w:color w:val="0000FF"/>
      <w:u w:val="single"/>
      <w:lang w:val="sq-AL" w:eastAsia="sq-AL"/>
    </w:rPr>
  </w:style>
  <w:style w:type="paragraph" w:styleId="CommentSubject">
    <w:name w:val="annotation subject"/>
    <w:basedOn w:val="CommentText"/>
    <w:next w:val="CommentText"/>
    <w:link w:val="CommentSubjectChar"/>
    <w:uiPriority w:val="99"/>
    <w:rsid w:val="009F0FAE"/>
    <w:rPr>
      <w:b/>
      <w:bCs/>
    </w:rPr>
  </w:style>
  <w:style w:type="character" w:customStyle="1" w:styleId="CommentSubjectChar">
    <w:name w:val="Comment Subject Char"/>
    <w:basedOn w:val="CommentTextChar"/>
    <w:link w:val="CommentSubject"/>
    <w:uiPriority w:val="99"/>
    <w:rsid w:val="009F0FAE"/>
    <w:rPr>
      <w:rFonts w:ascii="Times New Roman" w:eastAsia="Times New Roman" w:hAnsi="Times New Roman" w:cs="Times New Roman"/>
      <w:b/>
      <w:bCs/>
      <w:sz w:val="20"/>
      <w:szCs w:val="20"/>
      <w:lang w:val="sq-AL" w:eastAsia="sq-AL"/>
    </w:rPr>
  </w:style>
  <w:style w:type="paragraph" w:styleId="BalloonText">
    <w:name w:val="Balloon Text"/>
    <w:basedOn w:val="Normal"/>
    <w:link w:val="BalloonTextChar"/>
    <w:uiPriority w:val="99"/>
    <w:semiHidden/>
    <w:rsid w:val="009F0FAE"/>
    <w:rPr>
      <w:rFonts w:ascii="Tahoma" w:eastAsia="Times New Roman" w:hAnsi="Tahoma"/>
      <w:sz w:val="16"/>
      <w:szCs w:val="16"/>
    </w:rPr>
  </w:style>
  <w:style w:type="character" w:customStyle="1" w:styleId="BalloonTextChar">
    <w:name w:val="Balloon Text Char"/>
    <w:basedOn w:val="DefaultParagraphFont"/>
    <w:link w:val="BalloonText"/>
    <w:uiPriority w:val="99"/>
    <w:semiHidden/>
    <w:rsid w:val="009F0FAE"/>
    <w:rPr>
      <w:rFonts w:ascii="Tahoma" w:eastAsia="Times New Roman" w:hAnsi="Tahoma" w:cs="Times New Roman"/>
      <w:sz w:val="16"/>
      <w:szCs w:val="16"/>
      <w:lang w:val="sq-AL" w:eastAsia="sq-AL"/>
    </w:rPr>
  </w:style>
  <w:style w:type="table" w:styleId="TableGrid">
    <w:name w:val="Table Grid"/>
    <w:basedOn w:val="TableNormal"/>
    <w:uiPriority w:val="59"/>
    <w:rsid w:val="009F0FAE"/>
    <w:pPr>
      <w:spacing w:after="0" w:line="240" w:lineRule="auto"/>
    </w:pPr>
    <w:rPr>
      <w:rFonts w:ascii="Times New Roman" w:eastAsia="Times New Roman" w:hAnsi="Times New Roman" w:cs="Times New Roman"/>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qFormat/>
    <w:rsid w:val="009F0FAE"/>
    <w:rPr>
      <w:i/>
      <w:iCs/>
      <w:lang w:val="sq-AL" w:eastAsia="sq-AL"/>
    </w:rPr>
  </w:style>
  <w:style w:type="paragraph" w:styleId="Subtitle">
    <w:name w:val="Subtitle"/>
    <w:basedOn w:val="Normal"/>
    <w:next w:val="Normal"/>
    <w:link w:val="SubtitleChar"/>
    <w:qFormat/>
    <w:rsid w:val="009F0FAE"/>
    <w:pPr>
      <w:numPr>
        <w:ilvl w:val="1"/>
      </w:numPr>
    </w:pPr>
    <w:rPr>
      <w:rFonts w:ascii="Cambria" w:eastAsia="Times New Roman" w:hAnsi="Cambria"/>
      <w:i/>
      <w:iCs/>
      <w:color w:val="4F81BD"/>
      <w:spacing w:val="15"/>
    </w:rPr>
  </w:style>
  <w:style w:type="character" w:customStyle="1" w:styleId="SubtitleChar">
    <w:name w:val="Subtitle Char"/>
    <w:basedOn w:val="DefaultParagraphFont"/>
    <w:link w:val="Subtitle"/>
    <w:rsid w:val="009F0FAE"/>
    <w:rPr>
      <w:rFonts w:ascii="Cambria" w:eastAsia="Times New Roman" w:hAnsi="Cambria" w:cs="Times New Roman"/>
      <w:i/>
      <w:iCs/>
      <w:color w:val="4F81BD"/>
      <w:spacing w:val="15"/>
      <w:sz w:val="24"/>
      <w:szCs w:val="24"/>
      <w:lang w:val="sq-AL" w:eastAsia="sq-AL"/>
    </w:rPr>
  </w:style>
  <w:style w:type="paragraph" w:styleId="ListParagraph">
    <w:name w:val="List Paragraph"/>
    <w:aliases w:val="Normal 1,List Paragraph1,Dot pt,F5 List Paragraph,List Paragraph Char Char Char,Indicator Text,Colorful List - Accent 11,Numbered Para 1,Bullet 1,Bullet Points,MAIN CONTENT,Párrafo de lista,Recommendation,List Paragraph2,List Paragraph 1"/>
    <w:basedOn w:val="Normal"/>
    <w:link w:val="ListParagraphChar"/>
    <w:uiPriority w:val="34"/>
    <w:qFormat/>
    <w:rsid w:val="009F0FAE"/>
    <w:pPr>
      <w:ind w:left="720"/>
      <w:contextualSpacing/>
    </w:pPr>
  </w:style>
  <w:style w:type="character" w:customStyle="1" w:styleId="hps">
    <w:name w:val="hps"/>
    <w:basedOn w:val="DefaultParagraphFont"/>
    <w:rsid w:val="009F0FAE"/>
  </w:style>
  <w:style w:type="paragraph" w:styleId="Title">
    <w:name w:val="Title"/>
    <w:basedOn w:val="Normal"/>
    <w:next w:val="Normal"/>
    <w:link w:val="TitleChar"/>
    <w:qFormat/>
    <w:rsid w:val="009F0FAE"/>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9F0FAE"/>
    <w:rPr>
      <w:rFonts w:ascii="Cambria" w:eastAsia="Times New Roman" w:hAnsi="Cambria" w:cs="Times New Roman"/>
      <w:color w:val="17365D"/>
      <w:spacing w:val="5"/>
      <w:kern w:val="28"/>
      <w:sz w:val="52"/>
      <w:szCs w:val="52"/>
      <w:lang w:val="sq-AL" w:eastAsia="sq-AL"/>
    </w:rPr>
  </w:style>
  <w:style w:type="paragraph" w:styleId="TOC1">
    <w:name w:val="toc 1"/>
    <w:basedOn w:val="Normal"/>
    <w:next w:val="Normal"/>
    <w:autoRedefine/>
    <w:uiPriority w:val="39"/>
    <w:qFormat/>
    <w:rsid w:val="009F0FAE"/>
    <w:pPr>
      <w:tabs>
        <w:tab w:val="right" w:leader="dot" w:pos="9350"/>
      </w:tabs>
      <w:spacing w:line="276" w:lineRule="auto"/>
    </w:pPr>
    <w:rPr>
      <w:b/>
      <w:bCs/>
      <w:smallCaps/>
      <w:noProof/>
    </w:rPr>
  </w:style>
  <w:style w:type="paragraph" w:styleId="DocumentMap">
    <w:name w:val="Document Map"/>
    <w:basedOn w:val="Normal"/>
    <w:link w:val="DocumentMapChar"/>
    <w:rsid w:val="009F0FAE"/>
    <w:rPr>
      <w:rFonts w:ascii="Tahoma" w:hAnsi="Tahoma"/>
      <w:sz w:val="16"/>
      <w:szCs w:val="16"/>
    </w:rPr>
  </w:style>
  <w:style w:type="character" w:customStyle="1" w:styleId="DocumentMapChar">
    <w:name w:val="Document Map Char"/>
    <w:basedOn w:val="DefaultParagraphFont"/>
    <w:link w:val="DocumentMap"/>
    <w:rsid w:val="009F0FAE"/>
    <w:rPr>
      <w:rFonts w:ascii="Tahoma" w:eastAsia="Calibri" w:hAnsi="Tahoma" w:cs="Times New Roman"/>
      <w:sz w:val="16"/>
      <w:szCs w:val="16"/>
      <w:lang w:val="sq-AL" w:eastAsia="sq-AL"/>
    </w:rPr>
  </w:style>
  <w:style w:type="paragraph" w:styleId="NoSpacing">
    <w:name w:val="No Spacing"/>
    <w:link w:val="NoSpacingChar"/>
    <w:uiPriority w:val="1"/>
    <w:qFormat/>
    <w:rsid w:val="009F0FAE"/>
    <w:pPr>
      <w:widowControl w:val="0"/>
      <w:spacing w:after="0" w:line="240" w:lineRule="auto"/>
    </w:pPr>
    <w:rPr>
      <w:rFonts w:ascii="Courier New" w:eastAsia="Courier New" w:hAnsi="Courier New" w:cs="Courier New"/>
      <w:color w:val="000000"/>
      <w:sz w:val="24"/>
      <w:szCs w:val="24"/>
      <w:lang w:val="sq-AL" w:eastAsia="sq-AL"/>
    </w:rPr>
  </w:style>
  <w:style w:type="paragraph" w:styleId="Revision">
    <w:name w:val="Revision"/>
    <w:hidden/>
    <w:uiPriority w:val="99"/>
    <w:semiHidden/>
    <w:rsid w:val="009F0FAE"/>
    <w:pPr>
      <w:spacing w:after="0" w:line="240" w:lineRule="auto"/>
    </w:pPr>
    <w:rPr>
      <w:rFonts w:ascii="Times New Roman" w:eastAsia="Calibri" w:hAnsi="Times New Roman" w:cs="Times New Roman"/>
      <w:sz w:val="24"/>
      <w:szCs w:val="24"/>
      <w:lang w:val="sq-AL" w:eastAsia="sq-AL"/>
    </w:rPr>
  </w:style>
  <w:style w:type="character" w:styleId="FollowedHyperlink">
    <w:name w:val="FollowedHyperlink"/>
    <w:rsid w:val="009F0FAE"/>
    <w:rPr>
      <w:color w:val="800080"/>
      <w:u w:val="single"/>
      <w:lang w:val="sq-AL" w:eastAsia="sq-AL"/>
    </w:rPr>
  </w:style>
  <w:style w:type="paragraph" w:styleId="TOC2">
    <w:name w:val="toc 2"/>
    <w:basedOn w:val="Normal"/>
    <w:next w:val="Normal"/>
    <w:autoRedefine/>
    <w:uiPriority w:val="39"/>
    <w:qFormat/>
    <w:rsid w:val="009F0FAE"/>
    <w:pPr>
      <w:spacing w:before="120" w:after="120"/>
      <w:ind w:left="238"/>
    </w:pPr>
    <w:rPr>
      <w:noProof/>
    </w:rPr>
  </w:style>
  <w:style w:type="character" w:customStyle="1" w:styleId="NormalWebChar">
    <w:name w:val="Normal (Web) Char"/>
    <w:link w:val="NormalWeb"/>
    <w:uiPriority w:val="99"/>
    <w:locked/>
    <w:rsid w:val="009F0FAE"/>
    <w:rPr>
      <w:sz w:val="24"/>
      <w:lang w:val="sq-AL" w:eastAsia="sq-AL"/>
    </w:rPr>
  </w:style>
  <w:style w:type="paragraph" w:styleId="NormalWeb">
    <w:name w:val="Normal (Web)"/>
    <w:basedOn w:val="Normal"/>
    <w:link w:val="NormalWebChar"/>
    <w:uiPriority w:val="99"/>
    <w:rsid w:val="009F0FAE"/>
    <w:pPr>
      <w:spacing w:before="100" w:beforeAutospacing="1" w:after="100" w:afterAutospacing="1"/>
    </w:pPr>
    <w:rPr>
      <w:rFonts w:asciiTheme="minorHAnsi" w:eastAsiaTheme="minorHAnsi" w:hAnsiTheme="minorHAnsi" w:cstheme="minorBidi"/>
      <w:szCs w:val="22"/>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semiHidden/>
    <w:locked/>
    <w:rsid w:val="009F0FAE"/>
    <w:rPr>
      <w:rFonts w:ascii="Helvetica" w:hAnsi="Helvetica" w:cs="Times New Roman"/>
      <w:sz w:val="20"/>
      <w:szCs w:val="20"/>
      <w:lang w:val="sq-AL" w:eastAsia="sq-AL"/>
    </w:rPr>
  </w:style>
  <w:style w:type="character" w:customStyle="1" w:styleId="ListParagraphChar">
    <w:name w:val="List Paragraph Char"/>
    <w:aliases w:val="Normal 1 Char,List Paragraph1 Char,Dot pt Char,F5 List Paragraph Char,List Paragraph Char Char Char Char,Indicator Text Char,Colorful List - Accent 11 Char,Numbered Para 1 Char,Bullet 1 Char,Bullet Points Char,MAIN CONTENT Char"/>
    <w:link w:val="ListParagraph"/>
    <w:uiPriority w:val="34"/>
    <w:qFormat/>
    <w:locked/>
    <w:rsid w:val="009F0FAE"/>
    <w:rPr>
      <w:rFonts w:ascii="Times New Roman" w:eastAsia="Calibri" w:hAnsi="Times New Roman" w:cs="Times New Roman"/>
      <w:sz w:val="24"/>
      <w:szCs w:val="24"/>
      <w:lang w:val="sq-AL" w:eastAsia="sq-AL"/>
    </w:rPr>
  </w:style>
  <w:style w:type="character" w:customStyle="1" w:styleId="fletore">
    <w:name w:val="fletore"/>
    <w:uiPriority w:val="99"/>
    <w:rsid w:val="009F0FAE"/>
    <w:rPr>
      <w:rFonts w:cs="Times New Roman"/>
      <w:lang w:val="sq-AL" w:eastAsia="sq-AL"/>
    </w:rPr>
  </w:style>
  <w:style w:type="character" w:customStyle="1" w:styleId="actstitle">
    <w:name w:val="actstitle"/>
    <w:uiPriority w:val="99"/>
    <w:rsid w:val="009F0FAE"/>
    <w:rPr>
      <w:rFonts w:cs="Times New Roman"/>
      <w:lang w:val="sq-AL" w:eastAsia="sq-AL"/>
    </w:rPr>
  </w:style>
  <w:style w:type="paragraph" w:customStyle="1" w:styleId="BVIfnrCarCarCarCarChar">
    <w:name w:val="BVI fnr Car Car Car Car Char"/>
    <w:basedOn w:val="Normal"/>
    <w:link w:val="FootnoteReference"/>
    <w:uiPriority w:val="99"/>
    <w:rsid w:val="009F0FAE"/>
    <w:pPr>
      <w:spacing w:after="160" w:line="240" w:lineRule="exact"/>
    </w:pPr>
    <w:rPr>
      <w:rFonts w:asciiTheme="minorHAnsi" w:eastAsiaTheme="minorHAnsi" w:hAnsiTheme="minorHAnsi" w:cstheme="minorBidi"/>
      <w:sz w:val="22"/>
      <w:szCs w:val="22"/>
      <w:vertAlign w:val="superscript"/>
    </w:rPr>
  </w:style>
  <w:style w:type="paragraph" w:styleId="BodyText">
    <w:name w:val="Body Text"/>
    <w:basedOn w:val="Normal"/>
    <w:link w:val="BodyTextChar"/>
    <w:qFormat/>
    <w:rsid w:val="009F0FAE"/>
    <w:pPr>
      <w:spacing w:after="120"/>
    </w:pPr>
  </w:style>
  <w:style w:type="character" w:customStyle="1" w:styleId="BodyTextChar">
    <w:name w:val="Body Text Char"/>
    <w:basedOn w:val="DefaultParagraphFont"/>
    <w:link w:val="BodyText"/>
    <w:rsid w:val="009F0FAE"/>
    <w:rPr>
      <w:rFonts w:ascii="Times New Roman" w:eastAsia="Calibri" w:hAnsi="Times New Roman" w:cs="Times New Roman"/>
      <w:sz w:val="24"/>
      <w:szCs w:val="24"/>
      <w:lang w:val="sq-AL" w:eastAsia="sq-AL"/>
    </w:rPr>
  </w:style>
  <w:style w:type="paragraph" w:styleId="BodyText2">
    <w:name w:val="Body Text 2"/>
    <w:basedOn w:val="Normal"/>
    <w:link w:val="BodyText2Char"/>
    <w:rsid w:val="009F0FAE"/>
    <w:pPr>
      <w:spacing w:after="120" w:line="480" w:lineRule="auto"/>
    </w:pPr>
  </w:style>
  <w:style w:type="character" w:customStyle="1" w:styleId="BodyText2Char">
    <w:name w:val="Body Text 2 Char"/>
    <w:basedOn w:val="DefaultParagraphFont"/>
    <w:link w:val="BodyText2"/>
    <w:rsid w:val="009F0FAE"/>
    <w:rPr>
      <w:rFonts w:ascii="Times New Roman" w:eastAsia="Calibri" w:hAnsi="Times New Roman" w:cs="Times New Roman"/>
      <w:sz w:val="24"/>
      <w:szCs w:val="24"/>
      <w:lang w:val="sq-AL" w:eastAsia="sq-AL"/>
    </w:rPr>
  </w:style>
  <w:style w:type="character" w:customStyle="1" w:styleId="shorttext">
    <w:name w:val="short_text"/>
    <w:basedOn w:val="DefaultParagraphFont"/>
    <w:rsid w:val="009F0FAE"/>
  </w:style>
  <w:style w:type="paragraph" w:styleId="TOC3">
    <w:name w:val="toc 3"/>
    <w:basedOn w:val="Normal"/>
    <w:next w:val="Normal"/>
    <w:autoRedefine/>
    <w:uiPriority w:val="39"/>
    <w:qFormat/>
    <w:rsid w:val="009F0FAE"/>
    <w:pPr>
      <w:spacing w:before="120" w:after="120"/>
    </w:pPr>
  </w:style>
  <w:style w:type="character" w:customStyle="1" w:styleId="apple-converted-space">
    <w:name w:val="apple-converted-space"/>
    <w:basedOn w:val="DefaultParagraphFont"/>
    <w:rsid w:val="009F0FAE"/>
  </w:style>
  <w:style w:type="paragraph" w:styleId="TOCHeading">
    <w:name w:val="TOC Heading"/>
    <w:basedOn w:val="Heading1"/>
    <w:next w:val="Normal"/>
    <w:uiPriority w:val="39"/>
    <w:unhideWhenUsed/>
    <w:qFormat/>
    <w:rsid w:val="009F0FAE"/>
    <w:pPr>
      <w:keepLines/>
      <w:spacing w:before="480" w:after="0" w:line="276" w:lineRule="auto"/>
      <w:outlineLvl w:val="9"/>
    </w:pPr>
    <w:rPr>
      <w:color w:val="365F91"/>
      <w:kern w:val="0"/>
      <w:sz w:val="28"/>
      <w:szCs w:val="28"/>
      <w:lang w:val="en-US" w:eastAsia="en-US"/>
    </w:rPr>
  </w:style>
  <w:style w:type="paragraph" w:styleId="EndnoteText">
    <w:name w:val="endnote text"/>
    <w:basedOn w:val="Normal"/>
    <w:link w:val="EndnoteTextChar"/>
    <w:rsid w:val="009F0FAE"/>
    <w:rPr>
      <w:sz w:val="20"/>
      <w:szCs w:val="20"/>
    </w:rPr>
  </w:style>
  <w:style w:type="character" w:customStyle="1" w:styleId="EndnoteTextChar">
    <w:name w:val="Endnote Text Char"/>
    <w:basedOn w:val="DefaultParagraphFont"/>
    <w:link w:val="EndnoteText"/>
    <w:rsid w:val="009F0FAE"/>
    <w:rPr>
      <w:rFonts w:ascii="Times New Roman" w:eastAsia="Calibri" w:hAnsi="Times New Roman" w:cs="Times New Roman"/>
      <w:sz w:val="20"/>
      <w:szCs w:val="20"/>
      <w:lang w:val="sq-AL" w:eastAsia="sq-AL"/>
    </w:rPr>
  </w:style>
  <w:style w:type="character" w:styleId="EndnoteReference">
    <w:name w:val="endnote reference"/>
    <w:rsid w:val="009F0FAE"/>
    <w:rPr>
      <w:vertAlign w:val="superscript"/>
    </w:rPr>
  </w:style>
  <w:style w:type="paragraph" w:customStyle="1" w:styleId="Normal1">
    <w:name w:val="Normal1"/>
    <w:rsid w:val="009F0FAE"/>
    <w:pPr>
      <w:spacing w:after="0" w:line="240" w:lineRule="auto"/>
    </w:pPr>
    <w:rPr>
      <w:rFonts w:ascii="Times New Roman" w:eastAsia="Times New Roman" w:hAnsi="Times New Roman" w:cs="Times New Roman"/>
      <w:sz w:val="24"/>
      <w:szCs w:val="24"/>
    </w:rPr>
  </w:style>
  <w:style w:type="paragraph" w:customStyle="1" w:styleId="SingleTxtG">
    <w:name w:val="_ Single Txt_G"/>
    <w:basedOn w:val="Normal"/>
    <w:link w:val="SingleTxtGChar"/>
    <w:qFormat/>
    <w:rsid w:val="009F0FAE"/>
    <w:pPr>
      <w:suppressAutoHyphens/>
      <w:kinsoku w:val="0"/>
      <w:overflowPunct w:val="0"/>
      <w:autoSpaceDE w:val="0"/>
      <w:autoSpaceDN w:val="0"/>
      <w:adjustRightInd w:val="0"/>
      <w:snapToGrid w:val="0"/>
      <w:spacing w:after="120" w:line="240" w:lineRule="atLeast"/>
      <w:ind w:left="1134" w:right="1134"/>
      <w:jc w:val="both"/>
    </w:pPr>
    <w:rPr>
      <w:rFonts w:eastAsiaTheme="minorHAnsi"/>
      <w:sz w:val="20"/>
      <w:szCs w:val="20"/>
      <w:lang w:eastAsia="en-US"/>
    </w:rPr>
  </w:style>
  <w:style w:type="character" w:customStyle="1" w:styleId="SingleTxtGChar">
    <w:name w:val="_ Single Txt_G Char"/>
    <w:link w:val="SingleTxtG"/>
    <w:locked/>
    <w:rsid w:val="009F0FAE"/>
    <w:rPr>
      <w:rFonts w:ascii="Times New Roman" w:hAnsi="Times New Roman" w:cs="Times New Roman"/>
      <w:sz w:val="20"/>
      <w:szCs w:val="20"/>
      <w:lang w:val="sq-AL"/>
    </w:rPr>
  </w:style>
  <w:style w:type="character" w:customStyle="1" w:styleId="oi732d6d">
    <w:name w:val="oi732d6d"/>
    <w:basedOn w:val="DefaultParagraphFont"/>
    <w:rsid w:val="009F0FAE"/>
  </w:style>
  <w:style w:type="character" w:styleId="Strong">
    <w:name w:val="Strong"/>
    <w:uiPriority w:val="22"/>
    <w:qFormat/>
    <w:rsid w:val="009F0FAE"/>
    <w:rPr>
      <w:b/>
      <w:bCs/>
    </w:rPr>
  </w:style>
  <w:style w:type="character" w:customStyle="1" w:styleId="NoSpacingChar">
    <w:name w:val="No Spacing Char"/>
    <w:link w:val="NoSpacing"/>
    <w:uiPriority w:val="1"/>
    <w:rsid w:val="009F0FAE"/>
    <w:rPr>
      <w:rFonts w:ascii="Courier New" w:eastAsia="Courier New" w:hAnsi="Courier New" w:cs="Courier New"/>
      <w:color w:val="000000"/>
      <w:sz w:val="24"/>
      <w:szCs w:val="24"/>
      <w:lang w:val="sq-AL" w:eastAsia="sq-AL"/>
    </w:rPr>
  </w:style>
  <w:style w:type="character" w:customStyle="1" w:styleId="tlid-translation">
    <w:name w:val="tlid-translation"/>
    <w:basedOn w:val="DefaultParagraphFont"/>
    <w:rsid w:val="009F0FAE"/>
  </w:style>
  <w:style w:type="paragraph" w:customStyle="1" w:styleId="H23G">
    <w:name w:val="_ H_2/3_G"/>
    <w:basedOn w:val="Normal"/>
    <w:next w:val="Normal"/>
    <w:qFormat/>
    <w:rsid w:val="009F0FAE"/>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pPr>
    <w:rPr>
      <w:rFonts w:eastAsiaTheme="minorHAnsi"/>
      <w:b/>
      <w:sz w:val="20"/>
      <w:szCs w:val="20"/>
      <w:lang w:eastAsia="en-US"/>
    </w:rPr>
  </w:style>
  <w:style w:type="paragraph" w:customStyle="1" w:styleId="Default">
    <w:name w:val="Default"/>
    <w:link w:val="DefaultChar"/>
    <w:qFormat/>
    <w:rsid w:val="009F0FA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otnoteReferenceLVL63">
    <w:name w:val="Footnote Reference_LVL63"/>
    <w:aliases w:val="Footnote Reference_LVL64,Footnote Car Zchn Zchn,Footnote symbol Car Zchn Zchn,Times 10 Point Car Zchn Zchn,Exposant 3 Point Car Zchn Zchn,Footnote Reference Superscript Car Zchn Zchn, Char Char Char Char Char Car Zchn Zchn,4_G"/>
    <w:basedOn w:val="Normal"/>
    <w:uiPriority w:val="99"/>
    <w:rsid w:val="009F0FAE"/>
    <w:pPr>
      <w:spacing w:after="160" w:line="240" w:lineRule="exact"/>
    </w:pPr>
    <w:rPr>
      <w:rFonts w:ascii="Calibri" w:hAnsi="Calibri"/>
      <w:sz w:val="20"/>
      <w:szCs w:val="20"/>
      <w:vertAlign w:val="superscript"/>
      <w:lang w:val="en-US" w:eastAsia="en-US"/>
    </w:rPr>
  </w:style>
  <w:style w:type="character" w:customStyle="1" w:styleId="DefaultChar">
    <w:name w:val="Default Char"/>
    <w:link w:val="Default"/>
    <w:locked/>
    <w:rsid w:val="009F0FAE"/>
    <w:rPr>
      <w:rFonts w:ascii="Times New Roman" w:hAnsi="Times New Roman" w:cs="Times New Roman"/>
      <w:color w:val="000000"/>
      <w:sz w:val="24"/>
      <w:szCs w:val="24"/>
    </w:rPr>
  </w:style>
  <w:style w:type="paragraph" w:styleId="Caption">
    <w:name w:val="caption"/>
    <w:basedOn w:val="Normal"/>
    <w:next w:val="Normal"/>
    <w:uiPriority w:val="35"/>
    <w:qFormat/>
    <w:rsid w:val="009F0FAE"/>
    <w:rPr>
      <w:b/>
      <w:bCs/>
      <w:sz w:val="20"/>
      <w:szCs w:val="20"/>
    </w:rPr>
  </w:style>
  <w:style w:type="table" w:customStyle="1" w:styleId="TableGrid1">
    <w:name w:val="Table Grid1"/>
    <w:basedOn w:val="TableNormal"/>
    <w:next w:val="TableGrid"/>
    <w:uiPriority w:val="59"/>
    <w:rsid w:val="009F0F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1">
    <w:name w:val="Body Text Char1"/>
    <w:basedOn w:val="DefaultParagraphFont"/>
    <w:uiPriority w:val="99"/>
    <w:semiHidden/>
    <w:rsid w:val="009F0FAE"/>
    <w:rPr>
      <w:rFonts w:ascii="Times New Roman" w:eastAsia="Calibri" w:hAnsi="Times New Roman" w:cs="Times New Roman"/>
      <w:sz w:val="24"/>
      <w:szCs w:val="24"/>
    </w:rPr>
  </w:style>
  <w:style w:type="table" w:customStyle="1" w:styleId="LightShading-Accent112">
    <w:name w:val="Light Shading - Accent 112"/>
    <w:basedOn w:val="TableNormal"/>
    <w:next w:val="TableNormal"/>
    <w:uiPriority w:val="60"/>
    <w:rsid w:val="009F0FA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6">
    <w:name w:val="Light List Accent 6"/>
    <w:basedOn w:val="TableNormal"/>
    <w:uiPriority w:val="61"/>
    <w:rsid w:val="009F0FAE"/>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qlabel">
    <w:name w:val="qlabel"/>
    <w:basedOn w:val="DefaultParagraphFont"/>
    <w:rsid w:val="009F0FAE"/>
  </w:style>
  <w:style w:type="paragraph" w:styleId="Bibliography">
    <w:name w:val="Bibliography"/>
    <w:basedOn w:val="Normal"/>
    <w:next w:val="Normal"/>
    <w:uiPriority w:val="37"/>
    <w:unhideWhenUsed/>
    <w:rsid w:val="009F0FAE"/>
    <w:rPr>
      <w:lang w:val="en-US" w:eastAsia="en-US"/>
    </w:rPr>
  </w:style>
  <w:style w:type="paragraph" w:customStyle="1" w:styleId="MediumGrid1-Accent21">
    <w:name w:val="Medium Grid 1 - Accent 21"/>
    <w:basedOn w:val="Normal"/>
    <w:uiPriority w:val="34"/>
    <w:qFormat/>
    <w:rsid w:val="009F0FAE"/>
    <w:pPr>
      <w:ind w:left="720"/>
      <w:contextualSpacing/>
    </w:pPr>
    <w:rPr>
      <w:lang w:val="en-US" w:eastAsia="en-US"/>
    </w:rPr>
  </w:style>
  <w:style w:type="paragraph" w:styleId="HTMLPreformatted">
    <w:name w:val="HTML Preformatted"/>
    <w:basedOn w:val="Normal"/>
    <w:link w:val="HTMLPreformattedChar"/>
    <w:uiPriority w:val="99"/>
    <w:unhideWhenUsed/>
    <w:rsid w:val="009F0F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character" w:customStyle="1" w:styleId="HTMLPreformattedChar">
    <w:name w:val="HTML Preformatted Char"/>
    <w:basedOn w:val="DefaultParagraphFont"/>
    <w:link w:val="HTMLPreformatted"/>
    <w:uiPriority w:val="99"/>
    <w:rsid w:val="009F0FAE"/>
    <w:rPr>
      <w:rFonts w:ascii="Courier New" w:eastAsia="Times New Roman" w:hAnsi="Courier New" w:cs="Times New Roman"/>
      <w:sz w:val="20"/>
      <w:szCs w:val="20"/>
      <w:lang w:val="sq-AL" w:eastAsia="sq-AL"/>
    </w:rPr>
  </w:style>
  <w:style w:type="paragraph" w:customStyle="1" w:styleId="NoSpacing2">
    <w:name w:val="No Spacing2"/>
    <w:qFormat/>
    <w:rsid w:val="009F0FAE"/>
    <w:rPr>
      <w:rFonts w:ascii="Times New Roman" w:eastAsia="Times New Roman" w:hAnsi="Times New Roman" w:cs="Times New Roman"/>
      <w:sz w:val="24"/>
      <w:szCs w:val="24"/>
    </w:rPr>
  </w:style>
  <w:style w:type="character" w:customStyle="1" w:styleId="longtext1">
    <w:name w:val="long_text1"/>
    <w:rsid w:val="009F0FAE"/>
    <w:rPr>
      <w:sz w:val="20"/>
      <w:szCs w:val="20"/>
    </w:rPr>
  </w:style>
  <w:style w:type="character" w:customStyle="1" w:styleId="shorttext1">
    <w:name w:val="short_text1"/>
    <w:rsid w:val="009F0FAE"/>
    <w:rPr>
      <w:sz w:val="29"/>
      <w:szCs w:val="29"/>
    </w:rPr>
  </w:style>
  <w:style w:type="table" w:customStyle="1" w:styleId="LightShading-Accent11">
    <w:name w:val="Light Shading - Accent 11"/>
    <w:basedOn w:val="TableNormal"/>
    <w:uiPriority w:val="60"/>
    <w:rsid w:val="009F0FA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6">
    <w:name w:val="Light Shading Accent 6"/>
    <w:basedOn w:val="TableNormal"/>
    <w:uiPriority w:val="60"/>
    <w:rsid w:val="009F0FAE"/>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customStyle="1" w:styleId="viiyi">
    <w:name w:val="viiyi"/>
    <w:basedOn w:val="DefaultParagraphFont"/>
    <w:rsid w:val="009F0FAE"/>
  </w:style>
  <w:style w:type="character" w:customStyle="1" w:styleId="jlqj4b">
    <w:name w:val="jlqj4b"/>
    <w:basedOn w:val="DefaultParagraphFont"/>
    <w:rsid w:val="009F0FAE"/>
  </w:style>
  <w:style w:type="table" w:customStyle="1" w:styleId="TableGrid0">
    <w:name w:val="TableGrid"/>
    <w:rsid w:val="009F0FAE"/>
    <w:pPr>
      <w:spacing w:after="0" w:line="240" w:lineRule="auto"/>
    </w:pPr>
    <w:rPr>
      <w:rFonts w:eastAsiaTheme="minorEastAsia"/>
    </w:rPr>
    <w:tblPr>
      <w:tblCellMar>
        <w:top w:w="0" w:type="dxa"/>
        <w:left w:w="0" w:type="dxa"/>
        <w:bottom w:w="0" w:type="dxa"/>
        <w:right w:w="0" w:type="dxa"/>
      </w:tblCellMar>
    </w:tblPr>
  </w:style>
  <w:style w:type="table" w:customStyle="1" w:styleId="ListTable6Colorful-Accent31">
    <w:name w:val="List Table 6 Colorful - Accent 31"/>
    <w:basedOn w:val="TableNormal"/>
    <w:uiPriority w:val="51"/>
    <w:rsid w:val="009F0FAE"/>
    <w:pPr>
      <w:spacing w:after="0" w:line="240" w:lineRule="auto"/>
    </w:pPr>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31">
    <w:name w:val="Grid Table 2 - Accent 31"/>
    <w:basedOn w:val="TableNormal"/>
    <w:uiPriority w:val="47"/>
    <w:rsid w:val="009F0FAE"/>
    <w:pPr>
      <w:spacing w:after="0" w:line="240" w:lineRule="auto"/>
    </w:p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7Colorful-Accent31">
    <w:name w:val="List Table 7 Colorful - Accent 31"/>
    <w:basedOn w:val="TableNormal"/>
    <w:uiPriority w:val="52"/>
    <w:rsid w:val="009F0FAE"/>
    <w:pPr>
      <w:spacing w:after="0" w:line="240" w:lineRule="auto"/>
    </w:pPr>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31">
    <w:name w:val="Grid Table 1 Light - Accent 31"/>
    <w:basedOn w:val="TableNormal"/>
    <w:uiPriority w:val="46"/>
    <w:rsid w:val="009F0FAE"/>
    <w:pPr>
      <w:spacing w:after="0" w:line="240" w:lineRule="auto"/>
    </w:p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AAAAAAAAAAATEXXX">
    <w:name w:val="AAAAAAAAAAATEXXX"/>
    <w:basedOn w:val="Normal"/>
    <w:qFormat/>
    <w:rsid w:val="004D0778"/>
    <w:pPr>
      <w:ind w:firstLine="284"/>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chart" Target="charts/chart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s://www.konsultimipublik.gov.al/Konsultime/Detaje/40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ainbow-europe.org/sites/default/files/annual-report/Annual-Review-Full-2021.pdf" TargetMode="External"/><Relationship Id="rId13" Type="http://schemas.openxmlformats.org/officeDocument/2006/relationships/hyperlink" Target="https://scholars.org/contribution/affirmation-way-understand-and-create-safe-spaces-all-people" TargetMode="External"/><Relationship Id="rId3" Type="http://schemas.openxmlformats.org/officeDocument/2006/relationships/hyperlink" Target="https://sustainabledevelopment.un.org/content/documents/21252030%20Agenda%20for%20Sustainable%20%20Development%20web.pdf" TargetMode="External"/><Relationship Id="rId7" Type="http://schemas.openxmlformats.org/officeDocument/2006/relationships/hyperlink" Target="https://ec.europa.eu/neighbourhood-enlargement/sites/default/files/albania_report_2020.pdf" TargetMode="External"/><Relationship Id="rId12" Type="http://schemas.openxmlformats.org/officeDocument/2006/relationships/hyperlink" Target="https://www.uart.edu.al/media/150329-Ligji%2010221_%202010%20per%20mbrojtjen%20nga%20%20diskriminimi.pdf" TargetMode="External"/><Relationship Id="rId2" Type="http://schemas.openxmlformats.org/officeDocument/2006/relationships/hyperlink" Target="https://sdgs.un.org/goals" TargetMode="External"/><Relationship Id="rId1" Type="http://schemas.openxmlformats.org/officeDocument/2006/relationships/hyperlink" Target="https://kryeministria.al/wp-content/uploads/2017/11/PROGRAMI.pdf" TargetMode="External"/><Relationship Id="rId6" Type="http://schemas.openxmlformats.org/officeDocument/2006/relationships/hyperlink" Target="https://rm.coe.int/report-on-albania-6th-monitoring-cycle-translation-in-albanian-/16809e8240" TargetMode="External"/><Relationship Id="rId11" Type="http://schemas.openxmlformats.org/officeDocument/2006/relationships/hyperlink" Target="https://www.ohchr.org/EN/HRBodies/UPR/Pages/ALIndex.aspx" TargetMode="External"/><Relationship Id="rId5" Type="http://schemas.openxmlformats.org/officeDocument/2006/relationships/hyperlink" Target="https://www.ohchr.org/EN/HRBodies/UPR/Pages/ALIndex.aspx" TargetMode="External"/><Relationship Id="rId10" Type="http://schemas.openxmlformats.org/officeDocument/2006/relationships/hyperlink" Target="https://ec.europa.eu/neighbourhood-enlargement/sites/default/files/albania_report_2020.pdf" TargetMode="External"/><Relationship Id="rId4" Type="http://schemas.openxmlformats.org/officeDocument/2006/relationships/hyperlink" Target="https://ec.europa.eu/info/policies/justice-and-fundamental-rights/combatting-discrimination/lesbian-gay-bi-trans-and-intersex-equality/lgbtiq-equality-strategy-2020-2025_en" TargetMode="External"/><Relationship Id="rId9" Type="http://schemas.openxmlformats.org/officeDocument/2006/relationships/hyperlink" Target="https://rm.coe.int/report-on-albania-6th-monitoring-cycle-translation-in-albanian-/16809e8240"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lbana\Desktop\Budget%20draft%20%20LGBIT%2004%2008%202021\Ripunimi\AA%2012%2008%202021\LGBIT%20KOSTO%20%2016%2009%202021\2%20Format%20II_%20Plani%20i%20Veprimit%20Metodologjia%20e%20%20Kostimit_IPSIS%20Standart%20LGBIT%20Draft%20Fina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lbana\Desktop\Budget%20draft%2004%2008%202021\Ripunimi\AA%2012%2008%202021\LGBIT%20KOSTO\2%20Format%20II_%20Plani%20i%20Veprimit%20Metodologjia%20e%20%20Kostimit_IPSIS%20Standart%20LGBIT%20Draft%20Fina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lbana\Desktop\Budget%20draft%20%20LGBIT%2004%2008%202021\Ripunimi\AA%2012%2008%202021\LGBIT%20KOSTO%20%2016%2009%202021\2%20Format%20II_%20Plani%20i%20Veprimit%20Metodologjia%20e%20%20Kostimit_IPSIS%20Standart%20LGBIT%20Draft%20Fi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latin typeface="Arial Black" panose="020B0A04020102020204" pitchFamily="34" charset="0"/>
              </a:rPr>
              <a:t>NDARJA E SHPENZIMEVE</a:t>
            </a:r>
          </a:p>
        </c:rich>
      </c:tx>
      <c:layout/>
      <c:overlay val="0"/>
      <c:spPr>
        <a:noFill/>
        <a:ln w="25400">
          <a:noFill/>
        </a:ln>
      </c:spPr>
    </c:title>
    <c:autoTitleDeleted val="0"/>
    <c:plotArea>
      <c:layout>
        <c:manualLayout>
          <c:layoutTarget val="inner"/>
          <c:xMode val="edge"/>
          <c:yMode val="edge"/>
          <c:x val="0.25440140845070419"/>
          <c:y val="0.18090452261306531"/>
          <c:w val="0.49031690140845535"/>
          <c:h val="0.69974874371859985"/>
        </c:manualLayout>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0-B252-4847-A2CF-BCFDC60A15B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1-B252-4847-A2CF-BCFDC60A15B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2-B252-4847-A2CF-BCFDC60A15B3}"/>
              </c:ext>
            </c:extLst>
          </c:dPt>
          <c:dLbls>
            <c:dLbl>
              <c:idx val="0"/>
              <c:layout>
                <c:manualLayout>
                  <c:x val="-1.210000127034134E-2"/>
                  <c:y val="6.8615653221226494E-2"/>
                </c:manualLayout>
              </c:layout>
              <c:dLblPos val="in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B252-4847-A2CF-BCFDC60A15B3}"/>
                </c:ext>
                <c:ext xmlns:c15="http://schemas.microsoft.com/office/drawing/2012/chart" uri="{CE6537A1-D6FC-4f65-9D91-7224C49458BB}">
                  <c15:layout/>
                </c:ext>
              </c:extLst>
            </c:dLbl>
            <c:dLbl>
              <c:idx val="1"/>
              <c:layout>
                <c:manualLayout>
                  <c:x val="-0.19123658667904631"/>
                  <c:y val="6.5950321900115176E-3"/>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r>
                      <a:rPr lang="en-US"/>
                      <a:t>Financim i Huaj dhe burime te tjera 
17.2%</a:t>
                    </a:r>
                  </a:p>
                </c:rich>
              </c:tx>
              <c:spPr>
                <a:noFill/>
                <a:ln w="25400">
                  <a:noFill/>
                </a:ln>
              </c:sp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B252-4847-A2CF-BCFDC60A15B3}"/>
                </c:ext>
                <c:ext xmlns:c15="http://schemas.microsoft.com/office/drawing/2012/chart" uri="{CE6537A1-D6FC-4f65-9D91-7224C49458BB}">
                  <c15:layout/>
                </c:ext>
              </c:extLst>
            </c:dLbl>
            <c:dLbl>
              <c:idx val="2"/>
              <c:layout>
                <c:manualLayout>
                  <c:x val="5.4450005716536104E-2"/>
                  <c:y val="-6.0698462464931102E-2"/>
                </c:manualLayout>
              </c:layout>
              <c:dLblPos val="in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B252-4847-A2CF-BCFDC60A15B3}"/>
                </c:ext>
                <c:ext xmlns:c15="http://schemas.microsoft.com/office/drawing/2012/chart" uri="{CE6537A1-D6FC-4f65-9D91-7224C49458BB}">
                  <c15:layout/>
                </c:ext>
              </c:extLst>
            </c:dLbl>
            <c:dLbl>
              <c:idx val="3"/>
              <c:layout>
                <c:manualLayout>
                  <c:x val="8.0666675135609486E-3"/>
                  <c:y val="4.4864080952340721E-2"/>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r>
                      <a:rPr lang="en-US"/>
                      <a:t>Hendek financiar </a:t>
                    </a:r>
                  </a:p>
                  <a:p>
                    <a:pPr>
                      <a:defRPr sz="900" b="1" i="0" u="none" strike="noStrike" kern="1200" baseline="0">
                        <a:solidFill>
                          <a:schemeClr val="tx1">
                            <a:lumMod val="75000"/>
                            <a:lumOff val="25000"/>
                          </a:schemeClr>
                        </a:solidFill>
                        <a:latin typeface="+mn-lt"/>
                        <a:ea typeface="+mn-ea"/>
                        <a:cs typeface="+mn-cs"/>
                      </a:defRPr>
                    </a:pPr>
                    <a:r>
                      <a:rPr lang="en-US"/>
                      <a:t>2021-2027	
20.5%</a:t>
                    </a:r>
                  </a:p>
                </c:rich>
              </c:tx>
              <c:numFmt formatCode="General" sourceLinked="0"/>
              <c:spPr>
                <a:noFill/>
                <a:ln w="25400">
                  <a:noFill/>
                </a:ln>
              </c:spPr>
              <c:dLblPos val="in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6-2369-4C43-9F8C-7E42EF2829D1}"/>
                </c:ext>
                <c:ext xmlns:c15="http://schemas.microsoft.com/office/drawing/2012/chart" uri="{CE6537A1-D6FC-4f65-9D91-7224C49458BB}">
                  <c15:layout/>
                </c:ext>
              </c:extLst>
            </c:dLbl>
            <c:numFmt formatCode="0.0%" sourceLinked="0"/>
            <c:spPr>
              <a:noFill/>
              <a:ln w="2540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'Totali_Qellimet politike'!$G$37:$G$40</c:f>
              <c:strCache>
                <c:ptCount val="4"/>
                <c:pt idx="0">
                  <c:v>PBA 2021-2023</c:v>
                </c:pt>
                <c:pt idx="1">
                  <c:v>Financim i Huaj/Burime të tjera </c:v>
                </c:pt>
                <c:pt idx="2">
                  <c:v>PBA 2024-2027</c:v>
                </c:pt>
                <c:pt idx="3">
                  <c:v>Hendek financiar 2021-2027</c:v>
                </c:pt>
              </c:strCache>
            </c:strRef>
          </c:cat>
          <c:val>
            <c:numRef>
              <c:f>'Totali_Qellimet politike'!$H$37:$H$40</c:f>
              <c:numCache>
                <c:formatCode>#,##0</c:formatCode>
                <c:ptCount val="4"/>
                <c:pt idx="0">
                  <c:v>55250532.075000003</c:v>
                </c:pt>
                <c:pt idx="1">
                  <c:v>60522516.220000006</c:v>
                </c:pt>
                <c:pt idx="2">
                  <c:v>164035414.76029998</c:v>
                </c:pt>
                <c:pt idx="3">
                  <c:v>-72100792.425000012</c:v>
                </c:pt>
              </c:numCache>
            </c:numRef>
          </c:val>
          <c:extLst xmlns:c16r2="http://schemas.microsoft.com/office/drawing/2015/06/chart">
            <c:ext xmlns:c16="http://schemas.microsoft.com/office/drawing/2014/chart" uri="{C3380CC4-5D6E-409C-BE32-E72D297353CC}">
              <c16:uniqueId val="{00000004-B252-4847-A2CF-BCFDC60A15B3}"/>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US" sz="1200" b="0" i="0" strike="noStrike">
                <a:solidFill>
                  <a:srgbClr val="333333"/>
                </a:solidFill>
                <a:latin typeface="Arial Black"/>
              </a:rPr>
              <a:t>NATYRA EKONOMIKE E KOSTOVE TË </a:t>
            </a:r>
          </a:p>
          <a:p>
            <a:pPr>
              <a:defRPr sz="1000" b="0" i="0" u="none" strike="noStrike" baseline="0">
                <a:solidFill>
                  <a:srgbClr val="000000"/>
                </a:solidFill>
                <a:latin typeface="Calibri"/>
                <a:ea typeface="Calibri"/>
                <a:cs typeface="Calibri"/>
              </a:defRPr>
            </a:pPr>
            <a:r>
              <a:rPr lang="en-US" sz="1200" b="0" i="0" strike="noStrike">
                <a:solidFill>
                  <a:srgbClr val="333333"/>
                </a:solidFill>
                <a:latin typeface="Arial Black"/>
              </a:rPr>
              <a:t>Planit të Veprimit</a:t>
            </a:r>
            <a:endParaRPr lang="en-US" sz="1200" b="0" i="0" strike="noStrike">
              <a:solidFill>
                <a:srgbClr val="333333"/>
              </a:solidFill>
              <a:latin typeface="Calibri"/>
              <a:cs typeface="Calibri"/>
            </a:endParaRPr>
          </a:p>
          <a:p>
            <a:pPr>
              <a:defRPr sz="1000" b="0" i="0" u="none" strike="noStrike" baseline="0">
                <a:solidFill>
                  <a:srgbClr val="000000"/>
                </a:solidFill>
                <a:latin typeface="Calibri"/>
                <a:ea typeface="Calibri"/>
                <a:cs typeface="Calibri"/>
              </a:defRPr>
            </a:pPr>
            <a:endParaRPr lang="en-US" sz="1400" b="0" i="0" strike="noStrike">
              <a:solidFill>
                <a:srgbClr val="333333"/>
              </a:solidFill>
              <a:latin typeface="Calibri"/>
              <a:cs typeface="Calibri"/>
            </a:endParaRPr>
          </a:p>
        </c:rich>
      </c:tx>
      <c:layout>
        <c:manualLayout>
          <c:xMode val="edge"/>
          <c:yMode val="edge"/>
          <c:x val="0.2136711374666089"/>
          <c:y val="4.6703296703296836E-2"/>
        </c:manualLayout>
      </c:layout>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1549295774648098E-2"/>
          <c:y val="0.18718592964824118"/>
          <c:w val="0.80897887323944273"/>
          <c:h val="0.72110552763820013"/>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0-266B-44ED-B420-D405AB435B47}"/>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266B-44ED-B420-D405AB435B47}"/>
              </c:ext>
            </c:extLst>
          </c:dPt>
          <c:dLbls>
            <c:numFmt formatCode="0.0%" sourceLinked="0"/>
            <c:spPr>
              <a:noFill/>
              <a:ln w="25400">
                <a:noFill/>
              </a:ln>
            </c:spPr>
            <c:txPr>
              <a:bodyPr wrap="square" lIns="38100" tIns="19050" rIns="38100" bIns="19050" anchor="ctr">
                <a:spAutoFit/>
              </a:bodyPr>
              <a:lstStyle/>
              <a:p>
                <a:pPr>
                  <a:defRPr sz="1200" b="1"/>
                </a:pPr>
                <a:endParaRPr lang="en-US"/>
              </a:p>
            </c:txPr>
            <c:dLblPos val="ct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'Totali_Qellimet politike'!$G$47:$G$48</c:f>
              <c:strCache>
                <c:ptCount val="2"/>
                <c:pt idx="0">
                  <c:v>Kosto Korente </c:v>
                </c:pt>
                <c:pt idx="1">
                  <c:v>Kosto kapitale</c:v>
                </c:pt>
              </c:strCache>
            </c:strRef>
          </c:cat>
          <c:val>
            <c:numRef>
              <c:f>'Totali_Qellimet politike'!$H$47:$H$48</c:f>
              <c:numCache>
                <c:formatCode>#,##0</c:formatCode>
                <c:ptCount val="2"/>
                <c:pt idx="0">
                  <c:v>343064955.48029983</c:v>
                </c:pt>
                <c:pt idx="1">
                  <c:v>14179500</c:v>
                </c:pt>
              </c:numCache>
            </c:numRef>
          </c:val>
          <c:extLst xmlns:c16r2="http://schemas.microsoft.com/office/drawing/2015/06/chart">
            <c:ext xmlns:c16="http://schemas.microsoft.com/office/drawing/2014/chart" uri="{C3380CC4-5D6E-409C-BE32-E72D297353CC}">
              <c16:uniqueId val="{00000002-266B-44ED-B420-D405AB435B47}"/>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latin typeface="Arial Black" panose="020B0A04020102020204" pitchFamily="34" charset="0"/>
              </a:rPr>
              <a:t>Kosto të lidhura  me politikat</a:t>
            </a:r>
          </a:p>
        </c:rich>
      </c:tx>
      <c:layout>
        <c:manualLayout>
          <c:xMode val="edge"/>
          <c:yMode val="edge"/>
          <c:x val="0.26631833889543038"/>
          <c:y val="0"/>
        </c:manualLayout>
      </c:layout>
      <c:overlay val="0"/>
      <c:spPr>
        <a:noFill/>
        <a:ln w="25400">
          <a:noFill/>
        </a:ln>
      </c:spPr>
    </c:title>
    <c:autoTitleDeleted val="0"/>
    <c:plotArea>
      <c:layout>
        <c:manualLayout>
          <c:layoutTarget val="inner"/>
          <c:xMode val="edge"/>
          <c:yMode val="edge"/>
          <c:x val="4.6654929577464352E-2"/>
          <c:y val="8.919597989949854E-2"/>
          <c:w val="0.83626760563380365"/>
          <c:h val="0.88567839195979892"/>
        </c:manualLayout>
      </c:layout>
      <c:barChart>
        <c:barDir val="col"/>
        <c:grouping val="percentStacked"/>
        <c:varyColors val="0"/>
        <c:ser>
          <c:idx val="0"/>
          <c:order val="0"/>
          <c:tx>
            <c:strRef>
              <c:f>'Totali_Qellimet politike'!$K$35</c:f>
              <c:strCache>
                <c:ptCount val="1"/>
                <c:pt idx="0">
                  <c:v>Kosto Korente</c:v>
                </c:pt>
              </c:strCache>
            </c:strRef>
          </c:tx>
          <c:spPr>
            <a:solidFill>
              <a:srgbClr val="5B9BD5"/>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'Totali_Qellimet politike'!$J$36:$J$39</c:f>
              <c:strCache>
                <c:ptCount val="3"/>
                <c:pt idx="0">
                  <c:v>Qëllimi i Politikës I</c:v>
                </c:pt>
                <c:pt idx="1">
                  <c:v>Qëllimi i Politikës II</c:v>
                </c:pt>
                <c:pt idx="2">
                  <c:v>Qëllimi i Politikës III</c:v>
                </c:pt>
              </c:strCache>
            </c:strRef>
          </c:cat>
          <c:val>
            <c:numRef>
              <c:f>'Totali_Qellimet politike'!$K$36:$K$39</c:f>
              <c:numCache>
                <c:formatCode>#,##0</c:formatCode>
                <c:ptCount val="4"/>
                <c:pt idx="0">
                  <c:v>252535577.34029999</c:v>
                </c:pt>
                <c:pt idx="1">
                  <c:v>43367308.935000002</c:v>
                </c:pt>
                <c:pt idx="2">
                  <c:v>41826869.205000006</c:v>
                </c:pt>
              </c:numCache>
            </c:numRef>
          </c:val>
          <c:extLst xmlns:c16r2="http://schemas.microsoft.com/office/drawing/2015/06/chart">
            <c:ext xmlns:c16="http://schemas.microsoft.com/office/drawing/2014/chart" uri="{C3380CC4-5D6E-409C-BE32-E72D297353CC}">
              <c16:uniqueId val="{00000000-8998-4EB3-BD40-C140CD8FF64D}"/>
            </c:ext>
          </c:extLst>
        </c:ser>
        <c:ser>
          <c:idx val="1"/>
          <c:order val="1"/>
          <c:tx>
            <c:strRef>
              <c:f>'Totali_Qellimet politike'!$L$35</c:f>
              <c:strCache>
                <c:ptCount val="1"/>
                <c:pt idx="0">
                  <c:v>Kosto Kapitale</c:v>
                </c:pt>
              </c:strCache>
            </c:strRef>
          </c:tx>
          <c:spPr>
            <a:solidFill>
              <a:srgbClr val="ED7D31"/>
            </a:solidFill>
            <a:ln w="25400">
              <a:noFill/>
            </a:ln>
          </c:spPr>
          <c:invertIfNegative val="0"/>
          <c:dLbls>
            <c:spPr>
              <a:noFill/>
              <a:ln>
                <a:noFill/>
              </a:ln>
              <a:effectLst/>
            </c:spPr>
            <c:txPr>
              <a:bodyPr/>
              <a:lstStyle/>
              <a:p>
                <a:pPr>
                  <a:defRPr sz="8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'Totali_Qellimet politike'!$J$36:$J$39</c:f>
              <c:strCache>
                <c:ptCount val="3"/>
                <c:pt idx="0">
                  <c:v>Qëllimi i Politikës I</c:v>
                </c:pt>
                <c:pt idx="1">
                  <c:v>Qëllimi i Politikës II</c:v>
                </c:pt>
                <c:pt idx="2">
                  <c:v>Qëllimi i Politikës III</c:v>
                </c:pt>
              </c:strCache>
            </c:strRef>
          </c:cat>
          <c:val>
            <c:numRef>
              <c:f>'Totali_Qellimet politike'!$L$36:$L$39</c:f>
              <c:numCache>
                <c:formatCode>#,##0</c:formatCode>
                <c:ptCount val="4"/>
                <c:pt idx="0">
                  <c:v>14145000</c:v>
                </c:pt>
                <c:pt idx="1">
                  <c:v>34500</c:v>
                </c:pt>
                <c:pt idx="2">
                  <c:v>0</c:v>
                </c:pt>
              </c:numCache>
            </c:numRef>
          </c:val>
          <c:extLst xmlns:c16r2="http://schemas.microsoft.com/office/drawing/2015/06/chart">
            <c:ext xmlns:c16="http://schemas.microsoft.com/office/drawing/2014/chart" uri="{C3380CC4-5D6E-409C-BE32-E72D297353CC}">
              <c16:uniqueId val="{00000001-8998-4EB3-BD40-C140CD8FF64D}"/>
            </c:ext>
          </c:extLst>
        </c:ser>
        <c:dLbls>
          <c:showLegendKey val="0"/>
          <c:showVal val="0"/>
          <c:showCatName val="0"/>
          <c:showSerName val="0"/>
          <c:showPercent val="0"/>
          <c:showBubbleSize val="0"/>
        </c:dLbls>
        <c:gapWidth val="55"/>
        <c:overlap val="100"/>
        <c:axId val="139053056"/>
        <c:axId val="180742976"/>
      </c:barChart>
      <c:catAx>
        <c:axId val="13905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42976"/>
        <c:crosses val="autoZero"/>
        <c:auto val="1"/>
        <c:lblAlgn val="ctr"/>
        <c:lblOffset val="100"/>
        <c:noMultiLvlLbl val="0"/>
      </c:catAx>
      <c:valAx>
        <c:axId val="180742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053056"/>
        <c:crosses val="autoZero"/>
        <c:crossBetween val="between"/>
      </c:valAx>
      <c:spPr>
        <a:noFill/>
        <a:ln w="25400">
          <a:noFill/>
        </a:ln>
      </c:spPr>
    </c:plotArea>
    <c:legend>
      <c:legendPos val="r"/>
      <c:layout>
        <c:manualLayout>
          <c:xMode val="edge"/>
          <c:yMode val="edge"/>
          <c:x val="0.86390890005179044"/>
          <c:y val="0.49748743718593252"/>
          <c:w val="0.13080943025084021"/>
          <c:h val="0.10388839449577583"/>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5780DB5D3614ED2988AFB06A6F137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700</Nr_x002e__x0020_akti>
    <Data_x0020_e_x0020_Krijimit xmlns="0e656187-b300-4fb0-8bf4-3a50f872073c">2021-11-22T14:03:32Z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2015 - 2017</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2021-11-21T23:00:00Z</Date_x0020_protokolli>
    <Titulli xmlns="0e656187-b300-4fb0-8bf4-3a50f872073c">Për miratimin e Planit Kombëtar të Veprimit për personat LGBTI+ , 2021 – 2027</Titulli>
    <Modifikuesi xmlns="0e656187-b300-4fb0-8bf4-3a50f872073c">alma.lisaku</Modifikuesi>
    <Nr_x002e__x0020_prot_x0020_QBZ xmlns="0e656187-b300-4fb0-8bf4-3a50f872073c">1581</Nr_x002e__x0020_prot_x0020_QBZ>
    <Data_x0020_e_x0020_Modifikimit xmlns="0e656187-b300-4fb0-8bf4-3a50f872073c">2021-11-24T11:10:58Z</Data_x0020_e_x0020_Modifikimit>
    <Dekretuar xmlns="0e656187-b300-4fb0-8bf4-3a50f872073c">false</Dekretuar>
    <Data xmlns="0e656187-b300-4fb0-8bf4-3a50f872073c">2021-11-17T23:00:00Z</Data>
    <Nr_x002e__x0020_protokolli_x0020_i_x0020_aktit xmlns="0e656187-b300-4fb0-8bf4-3a50f872073c">5605/1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5780DB5D3614ED2988AFB06A6F137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EDA11-4884-433B-90F5-63E4DF547BAD}">
  <ds:schemaRefs>
    <ds:schemaRef ds:uri="http://schemas.microsoft.com/sharepoint/v3/contenttype/forms"/>
  </ds:schemaRefs>
</ds:datastoreItem>
</file>

<file path=customXml/itemProps2.xml><?xml version="1.0" encoding="utf-8"?>
<ds:datastoreItem xmlns:ds="http://schemas.openxmlformats.org/officeDocument/2006/customXml" ds:itemID="{3C3CFA48-E282-476C-AB9B-2C44BB9D3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219F186-D07A-407B-90A8-F4422797C758}">
  <ds:schemaRefs>
    <ds:schemaRef ds:uri="http://schemas.openxmlformats.org/package/2006/metadata/core-properties"/>
    <ds:schemaRef ds:uri="http://schemas.microsoft.com/office/2006/documentManagement/types"/>
    <ds:schemaRef ds:uri="http://purl.org/dc/elements/1.1/"/>
    <ds:schemaRef ds:uri="http://www.w3.org/XML/1998/namespace"/>
    <ds:schemaRef ds:uri="http://schemas.microsoft.com/office/2006/metadata/properties"/>
    <ds:schemaRef ds:uri="0e656187-b300-4fb0-8bf4-3a50f872073c"/>
    <ds:schemaRef ds:uri="http://purl.org/dc/dcmitype/"/>
    <ds:schemaRef ds:uri="http://purl.org/dc/terms/"/>
  </ds:schemaRefs>
</ds:datastoreItem>
</file>

<file path=customXml/itemProps4.xml><?xml version="1.0" encoding="utf-8"?>
<ds:datastoreItem xmlns:ds="http://schemas.openxmlformats.org/officeDocument/2006/customXml" ds:itemID="{20888726-D384-46BD-91B3-C75D4C7C0FD1}">
  <ds:schemaRefs>
    <ds:schemaRef ds:uri="http://schemas.microsoft.com/sharepoint/v3/contenttype/forms"/>
  </ds:schemaRefs>
</ds:datastoreItem>
</file>

<file path=customXml/itemProps5.xml><?xml version="1.0" encoding="utf-8"?>
<ds:datastoreItem xmlns:ds="http://schemas.openxmlformats.org/officeDocument/2006/customXml" ds:itemID="{63A261BA-2861-4EBC-89E6-27B8595C4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642A4C-C569-493E-864F-351404C5B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48</Pages>
  <Words>21334</Words>
  <Characters>121610</Characters>
  <Application>Microsoft Office Word</Application>
  <DocSecurity>0</DocSecurity>
  <Lines>1013</Lines>
  <Paragraphs>285</Paragraphs>
  <ScaleCrop>false</ScaleCrop>
  <HeadingPairs>
    <vt:vector size="2" baseType="variant">
      <vt:variant>
        <vt:lpstr>Title</vt:lpstr>
      </vt:variant>
      <vt:variant>
        <vt:i4>1</vt:i4>
      </vt:variant>
    </vt:vector>
  </HeadingPairs>
  <TitlesOfParts>
    <vt:vector size="1" baseType="lpstr">
      <vt:lpstr>Për miratimin e Planit Kombëtar të Veprimit për personat LGBTI+ , 2021 – 2027</vt:lpstr>
    </vt:vector>
  </TitlesOfParts>
  <Company/>
  <LinksUpToDate>false</LinksUpToDate>
  <CharactersWithSpaces>142659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të Veprimit për personat LGBTI+ , 2021 – 2027</dc:title>
  <dc:creator>Nevila Samarxhi</dc:creator>
  <cp:lastModifiedBy>Amarilda Muja</cp:lastModifiedBy>
  <cp:revision>449</cp:revision>
  <dcterms:created xsi:type="dcterms:W3CDTF">2021-11-23T07:55:00Z</dcterms:created>
  <dcterms:modified xsi:type="dcterms:W3CDTF">2021-11-24T11:51:00Z</dcterms:modified>
</cp:coreProperties>
</file>