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B5F28" w14:textId="77777777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  <w:r w:rsidRPr="00B106B8">
        <w:rPr>
          <w:rFonts w:ascii="Garamond" w:eastAsiaTheme="minorHAnsi" w:hAnsi="Garamond"/>
          <w:b/>
        </w:rPr>
        <w:t>VENDIM</w:t>
      </w:r>
    </w:p>
    <w:p w14:paraId="19EB5F29" w14:textId="6F90B6A0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  <w:r w:rsidRPr="00B106B8">
        <w:rPr>
          <w:rFonts w:ascii="Garamond" w:eastAsiaTheme="minorHAnsi" w:hAnsi="Garamond"/>
          <w:b/>
        </w:rPr>
        <w:t>Nr.</w:t>
      </w:r>
      <w:r w:rsidR="00255C80">
        <w:rPr>
          <w:rFonts w:ascii="Garamond" w:eastAsiaTheme="minorHAnsi" w:hAnsi="Garamond"/>
          <w:b/>
        </w:rPr>
        <w:t xml:space="preserve"> </w:t>
      </w:r>
      <w:r w:rsidR="00383DE9">
        <w:rPr>
          <w:rFonts w:ascii="Garamond" w:eastAsiaTheme="minorHAnsi" w:hAnsi="Garamond"/>
          <w:b/>
        </w:rPr>
        <w:t>715</w:t>
      </w:r>
      <w:r w:rsidRPr="00B106B8">
        <w:rPr>
          <w:rFonts w:ascii="Garamond" w:eastAsiaTheme="minorHAnsi" w:hAnsi="Garamond"/>
          <w:b/>
        </w:rPr>
        <w:t>, datë</w:t>
      </w:r>
      <w:r w:rsidR="00383DE9">
        <w:rPr>
          <w:rFonts w:ascii="Garamond" w:eastAsiaTheme="minorHAnsi" w:hAnsi="Garamond"/>
          <w:b/>
        </w:rPr>
        <w:t xml:space="preserve"> 24.11.2021</w:t>
      </w:r>
    </w:p>
    <w:p w14:paraId="19EB5F2A" w14:textId="77777777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</w:p>
    <w:p w14:paraId="19EB5F2B" w14:textId="7A5BCB03" w:rsidR="00B106B8" w:rsidRDefault="00B106B8" w:rsidP="00B106B8">
      <w:pPr>
        <w:ind w:firstLine="284"/>
        <w:jc w:val="center"/>
        <w:rPr>
          <w:rFonts w:ascii="Garamond" w:eastAsiaTheme="minorHAnsi" w:hAnsi="Garamond"/>
          <w:b/>
        </w:rPr>
      </w:pPr>
      <w:r w:rsidRPr="00B106B8">
        <w:rPr>
          <w:rFonts w:ascii="Garamond" w:eastAsiaTheme="minorHAnsi" w:hAnsi="Garamond"/>
          <w:b/>
        </w:rPr>
        <w:t>PËR PËRDORIMIN E FONDIT TË RINDËRTIMIT PËR FINANCIMIN</w:t>
      </w:r>
      <w:r w:rsidR="00AB0024">
        <w:rPr>
          <w:rFonts w:ascii="Garamond" w:eastAsiaTheme="minorHAnsi" w:hAnsi="Garamond"/>
          <w:b/>
        </w:rPr>
        <w:t xml:space="preserve"> </w:t>
      </w:r>
      <w:r w:rsidRPr="00B106B8">
        <w:rPr>
          <w:rFonts w:ascii="Garamond" w:eastAsiaTheme="minorHAnsi" w:hAnsi="Garamond"/>
          <w:b/>
        </w:rPr>
        <w:t>E RIKONSTRUKSIONIT E TË RIPARIMIT TË MJEDISEVE</w:t>
      </w:r>
      <w:r w:rsidR="00EF6559">
        <w:rPr>
          <w:rFonts w:ascii="Garamond" w:eastAsiaTheme="minorHAnsi" w:hAnsi="Garamond"/>
          <w:b/>
        </w:rPr>
        <w:t xml:space="preserve"> </w:t>
      </w:r>
      <w:r w:rsidRPr="00B106B8">
        <w:rPr>
          <w:rFonts w:ascii="Garamond" w:eastAsiaTheme="minorHAnsi" w:hAnsi="Garamond"/>
          <w:b/>
        </w:rPr>
        <w:t>NË BASHKËPRONËSI OSE TË PËRBASHKËTA NË NDËRTESA (PALLAT), NË BASHKITË TIRANË, DURRËS DHE MIRDITË</w:t>
      </w:r>
    </w:p>
    <w:p w14:paraId="430F868F" w14:textId="554EE268" w:rsidR="004B73AB" w:rsidRPr="004B73AB" w:rsidRDefault="004B73AB" w:rsidP="004B73AB">
      <w:pPr>
        <w:ind w:firstLine="284"/>
        <w:jc w:val="center"/>
        <w:rPr>
          <w:rFonts w:ascii="Garamond" w:eastAsia="Calibri" w:hAnsi="Garamond"/>
          <w:i/>
        </w:rPr>
      </w:pPr>
      <w:r w:rsidRPr="004B73AB">
        <w:rPr>
          <w:rFonts w:ascii="Garamond" w:eastAsia="Calibri" w:hAnsi="Garamond"/>
          <w:i/>
        </w:rPr>
        <w:t>(Ndryshuar me vendimin n</w:t>
      </w:r>
      <w:r w:rsidRPr="004B73AB">
        <w:rPr>
          <w:rFonts w:ascii="Garamond" w:eastAsia="Calibri" w:hAnsi="Garamond"/>
          <w:i/>
        </w:rPr>
        <w:t>r. 773 , datë 12.12.2022</w:t>
      </w:r>
      <w:r w:rsidRPr="004B73AB">
        <w:rPr>
          <w:rFonts w:ascii="Garamond" w:eastAsia="Calibri" w:hAnsi="Garamond"/>
          <w:i/>
        </w:rPr>
        <w:t>)</w:t>
      </w:r>
    </w:p>
    <w:p w14:paraId="4E5083DA" w14:textId="1D265400" w:rsidR="004B73AB" w:rsidRPr="004B73AB" w:rsidRDefault="004B73AB" w:rsidP="004B73AB">
      <w:pPr>
        <w:ind w:firstLine="284"/>
        <w:jc w:val="right"/>
        <w:rPr>
          <w:rFonts w:ascii="Garamond" w:eastAsia="Calibri" w:hAnsi="Garamond"/>
          <w:i/>
        </w:rPr>
      </w:pPr>
      <w:r w:rsidRPr="004B73AB">
        <w:rPr>
          <w:rFonts w:ascii="Garamond" w:eastAsia="Calibri" w:hAnsi="Garamond"/>
          <w:i/>
        </w:rPr>
        <w:t>(i përditësuar)</w:t>
      </w:r>
    </w:p>
    <w:p w14:paraId="6C4F8E35" w14:textId="77777777" w:rsidR="004B73AB" w:rsidRPr="00B106B8" w:rsidRDefault="004B73AB" w:rsidP="00B106B8">
      <w:pPr>
        <w:ind w:firstLine="284"/>
        <w:jc w:val="center"/>
        <w:rPr>
          <w:rFonts w:ascii="Garamond" w:eastAsiaTheme="minorHAnsi" w:hAnsi="Garamond"/>
          <w:b/>
        </w:rPr>
      </w:pPr>
    </w:p>
    <w:p w14:paraId="19EB5F2C" w14:textId="77777777" w:rsidR="00B106B8" w:rsidRPr="00B106B8" w:rsidRDefault="00B106B8" w:rsidP="00B106B8">
      <w:pPr>
        <w:ind w:firstLine="284"/>
        <w:rPr>
          <w:rFonts w:ascii="Garamond" w:eastAsiaTheme="minorHAnsi" w:hAnsi="Garamond"/>
        </w:rPr>
      </w:pPr>
    </w:p>
    <w:p w14:paraId="19EB5F2D" w14:textId="725D02DE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Në mbështetje të nenit 100 të Kushtetutës, të neneve 13, shkronja “b”,</w:t>
      </w:r>
      <w:r w:rsidR="00EF6559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nënndarja “i”, 25 e 36, të aktit normativ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9, datë 16.12.2019, të Këshillit të Ministrave, “Për përballimin e pasojave të fatkeqësisë natyrore”, miratuar me ligjin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97/2019, të ligjit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9936, datë 26.6.2008, “Për menaxhimin e sistemit buxhetor në Republikën e Shqipërisë”, të ndryshuar, dhe të nenit 7, të ligjit nr.</w:t>
      </w:r>
      <w:r w:rsidR="00255C80"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 xml:space="preserve">137/2020, “Për buxhetin e vitit 2021”, të ndryshuar, me propozimin e </w:t>
      </w:r>
      <w:r w:rsidR="00AB0024" w:rsidRPr="00B106B8">
        <w:rPr>
          <w:rFonts w:ascii="Garamond" w:eastAsiaTheme="minorHAnsi" w:hAnsi="Garamond"/>
        </w:rPr>
        <w:t xml:space="preserve">zëvendëskryeministrit </w:t>
      </w:r>
      <w:r w:rsidRPr="00B106B8">
        <w:rPr>
          <w:rFonts w:ascii="Garamond" w:eastAsiaTheme="minorHAnsi" w:hAnsi="Garamond"/>
        </w:rPr>
        <w:t>dhe ministër i Shtetit për Rindërtimin dhe Programin e Reformave, Këshilli i Ministrave</w:t>
      </w:r>
    </w:p>
    <w:p w14:paraId="19EB5F2E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</w:p>
    <w:p w14:paraId="19EB5F2F" w14:textId="77777777" w:rsidR="00B106B8" w:rsidRPr="00B106B8" w:rsidRDefault="00B106B8" w:rsidP="00B106B8">
      <w:pPr>
        <w:ind w:firstLine="284"/>
        <w:jc w:val="center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VENDOSI:</w:t>
      </w:r>
    </w:p>
    <w:p w14:paraId="19EB5F30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</w:p>
    <w:p w14:paraId="19EB5F31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1.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Përdorimin e fondit të rindërtimit, në masën 824 836 517 (tetëqind e njëzet e katër milionë e tetëqind e tridhjetë e gjashtë mijë e pesëqind e shtatëmbëdhjetë) lekë, për financimin e rikonstruksionit ose të riparimit të mjediseve në bashkëpronësi ose të përbashkëta në ndërtesa (pallat), në bashkitë Tiranë, Durrës dhe Mirditë, sipas detajimit të mëposhtëm:</w:t>
      </w:r>
    </w:p>
    <w:p w14:paraId="19EB5F32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a)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Tiranë i transferohet fondi, në masën 240 000 000 (dyqind e dyzet milionë) lekë;</w:t>
      </w:r>
    </w:p>
    <w:p w14:paraId="19EB5F33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b)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Durrës i transferohet fondi, në masën 388 182 835 (treqind e tetëdhjetë milionë e njëqind e tetëdhjetë e dy mijë e tetëqind e tridhjetë e pesë) lekë;</w:t>
      </w:r>
    </w:p>
    <w:p w14:paraId="19EB5F34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c)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Mirditë i transferohet fondi, në masën 196 653 682 (njëqind e nëntëdhjetë e gjashtë milionë e gjashtëqind e pesëdhjetë e tre mijë e gjashtëqind e tetëdhjetë e dy) lekë.</w:t>
      </w:r>
    </w:p>
    <w:p w14:paraId="19EB5F35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2.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Përdorimin e fondit të rindërtimit, për vitin 2021, në masën 164 967 303 lekë (njëqind e gjashtëdhjetë e katër milionë e nëntëqind e gjashtëdhjetë e shtatë mijë e treqind e tre) lekë, për financimin e rikonstruksionit ose të riparimit të mjediseve në bashkëpronësi ose të përbashkëta në ndërtesa (pallat), në bashkitë Tiranë, Durrës dhe Mirditë, sipas detajimit të mëposhtëm:</w:t>
      </w:r>
    </w:p>
    <w:p w14:paraId="19EB5F36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a)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Tiranë i transferohet fondi, në masën 48 000 000 (dyzet e tetë milionë) lekë;</w:t>
      </w:r>
    </w:p>
    <w:p w14:paraId="19EB5F37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b)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Durrës i transferohet fondi, në masën 77 636 567 (shtatëdhjetë e shtatë milionë e gjashtëqind e tridhjetë e gjashtë mijë e pesëqind e gjashtëdhjetë e shtatë) lekë;</w:t>
      </w:r>
    </w:p>
    <w:p w14:paraId="19EB5F38" w14:textId="77777777" w:rsid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c)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Bashkisë Mirditë i transferohet fondi, në masën 39 330 736 (tridhjetë e nëntë milionë e treqind e tridhjetë mijë e shtatëqind e tridhjetë e gjashtë) lekë.</w:t>
      </w:r>
    </w:p>
    <w:p w14:paraId="03813DE2" w14:textId="77777777" w:rsidR="004B73AB" w:rsidRPr="004B73AB" w:rsidRDefault="004B73AB" w:rsidP="004B73AB">
      <w:pPr>
        <w:ind w:firstLine="284"/>
        <w:jc w:val="both"/>
        <w:rPr>
          <w:rFonts w:ascii="Garamond" w:eastAsia="Calibri" w:hAnsi="Garamond"/>
          <w:i/>
        </w:rPr>
      </w:pPr>
      <w:r w:rsidRPr="004B73AB">
        <w:rPr>
          <w:rFonts w:ascii="Garamond" w:eastAsia="Calibri" w:hAnsi="Garamond"/>
          <w:i/>
        </w:rPr>
        <w:t>2/1. Përdorimin e fondit të rindërtimit, për vitin 2022, në masën 458 142 074 (katërqind e pesëdhjetë e tetë milionë e njëqind e dyzet e dy mijë e shtatëdhjetë e katër) lekë,</w:t>
      </w:r>
      <w:r w:rsidRPr="004B73AB">
        <w:rPr>
          <w:rFonts w:ascii="Garamond" w:hAnsi="Garamond"/>
          <w:i/>
        </w:rPr>
        <w:t xml:space="preserve"> </w:t>
      </w:r>
      <w:r w:rsidRPr="004B73AB">
        <w:rPr>
          <w:rFonts w:ascii="Garamond" w:eastAsia="Calibri" w:hAnsi="Garamond"/>
          <w:i/>
        </w:rPr>
        <w:t>për financimin e rikonstruksionit ose të riparimit të mjediseve në bashkëpronësi ose të përbashkëta në ndërtesa (pallat), në bashkitë Durrës dhe Mirditë, sipas detajimit të mëposhtëm:</w:t>
      </w:r>
    </w:p>
    <w:p w14:paraId="102FB170" w14:textId="77777777" w:rsidR="004B73AB" w:rsidRPr="004B73AB" w:rsidRDefault="004B73AB" w:rsidP="004B73AB">
      <w:pPr>
        <w:ind w:firstLine="284"/>
        <w:jc w:val="both"/>
        <w:rPr>
          <w:rFonts w:ascii="Garamond" w:eastAsia="Calibri" w:hAnsi="Garamond"/>
          <w:i/>
        </w:rPr>
      </w:pPr>
      <w:r w:rsidRPr="004B73AB">
        <w:rPr>
          <w:rFonts w:ascii="Garamond" w:eastAsia="Calibri" w:hAnsi="Garamond"/>
          <w:i/>
        </w:rPr>
        <w:t>a) Bashkisë Durrës i transferohet fondi, në masën 310 546 268 (treqind e dhjetë milionë e pesëqind e dyzet e gjashtë mijë e dyqind e gjashtëdhjetë e tetë) lekë, në formën e transfertës së pakushtëzuar;</w:t>
      </w:r>
    </w:p>
    <w:p w14:paraId="5369236F" w14:textId="167D47C2" w:rsidR="004B73AB" w:rsidRPr="004B73AB" w:rsidRDefault="004B73AB" w:rsidP="004B73AB">
      <w:pPr>
        <w:ind w:firstLine="284"/>
        <w:jc w:val="both"/>
        <w:rPr>
          <w:rFonts w:ascii="Garamond" w:eastAsia="Calibri" w:hAnsi="Garamond"/>
          <w:i/>
        </w:rPr>
      </w:pPr>
      <w:r w:rsidRPr="004B73AB">
        <w:rPr>
          <w:rFonts w:ascii="Garamond" w:eastAsia="Calibri" w:hAnsi="Garamond"/>
          <w:i/>
        </w:rPr>
        <w:t>b) Bashkisë Mirditë i transferohet fondi, në masën 147 595 806 (njëqind e dyzet e shtatë milionë e pesëqind e nëntëdhjetë e pesë mijë e tetëqind e gjashtë) lekë, në formën e transfertës së pakushtëzuar.</w:t>
      </w:r>
      <w:bookmarkStart w:id="0" w:name="_GoBack"/>
      <w:bookmarkEnd w:id="0"/>
    </w:p>
    <w:p w14:paraId="19EB5F39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>3.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>Efekti financiar, për vitin 2021, të përballohet nga hapësira buxhetore e siguruar pas ngurtësimit në të njëjtën masë të fondeve të projekteve të rindërtimit me ecuri të ngadaltë dhe t’u transferohet bashkive Tiranë, Durrës dhe Mirditë në formën e transfertës së pakushtëzuar.</w:t>
      </w:r>
    </w:p>
    <w:p w14:paraId="19EB5F3A" w14:textId="389504B1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lastRenderedPageBreak/>
        <w:t>4.</w:t>
      </w:r>
      <w:r>
        <w:rPr>
          <w:rFonts w:ascii="Garamond" w:eastAsiaTheme="minorHAnsi" w:hAnsi="Garamond"/>
        </w:rPr>
        <w:t xml:space="preserve"> </w:t>
      </w:r>
      <w:r w:rsidRPr="00B106B8">
        <w:rPr>
          <w:rFonts w:ascii="Garamond" w:eastAsiaTheme="minorHAnsi" w:hAnsi="Garamond"/>
        </w:rPr>
        <w:t xml:space="preserve">Ngarkohen </w:t>
      </w:r>
      <w:r w:rsidR="00255C80" w:rsidRPr="00B106B8">
        <w:rPr>
          <w:rFonts w:ascii="Garamond" w:eastAsiaTheme="minorHAnsi" w:hAnsi="Garamond"/>
        </w:rPr>
        <w:t xml:space="preserve">zëvendëskryeministri </w:t>
      </w:r>
      <w:r w:rsidRPr="00B106B8">
        <w:rPr>
          <w:rFonts w:ascii="Garamond" w:eastAsiaTheme="minorHAnsi" w:hAnsi="Garamond"/>
        </w:rPr>
        <w:t>dhe ministër i Shtetit për Rindërtimin dhe Programin e Reformave, Ministria e Financave dhe Ekonomisë dhe bashkitë Tiranë, Durrës dhe Mirditë për zbatimin e këtij vendimi.</w:t>
      </w:r>
    </w:p>
    <w:p w14:paraId="19EB5F3B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  <w:r w:rsidRPr="00B106B8">
        <w:rPr>
          <w:rFonts w:ascii="Garamond" w:eastAsiaTheme="minorHAnsi" w:hAnsi="Garamond"/>
        </w:rPr>
        <w:t xml:space="preserve">Ky vendim hyn në fuqi menjëherë dhe botohet </w:t>
      </w:r>
      <w:r>
        <w:rPr>
          <w:rFonts w:ascii="Garamond" w:eastAsiaTheme="minorHAnsi" w:hAnsi="Garamond"/>
        </w:rPr>
        <w:t>në Fletoren Zyrtare</w:t>
      </w:r>
      <w:r w:rsidRPr="00B106B8">
        <w:rPr>
          <w:rFonts w:ascii="Garamond" w:eastAsiaTheme="minorHAnsi" w:hAnsi="Garamond"/>
        </w:rPr>
        <w:t>.</w:t>
      </w:r>
    </w:p>
    <w:p w14:paraId="19EB5F3C" w14:textId="77777777" w:rsidR="00B106B8" w:rsidRPr="00B106B8" w:rsidRDefault="00B106B8" w:rsidP="00B106B8">
      <w:pPr>
        <w:ind w:firstLine="284"/>
        <w:jc w:val="both"/>
        <w:rPr>
          <w:rFonts w:ascii="Garamond" w:eastAsiaTheme="minorHAnsi" w:hAnsi="Garamond"/>
        </w:rPr>
      </w:pPr>
    </w:p>
    <w:p w14:paraId="19EB5F3D" w14:textId="77777777" w:rsidR="003D6777" w:rsidRDefault="003D6777" w:rsidP="003D6777">
      <w:pPr>
        <w:ind w:firstLine="284"/>
        <w:jc w:val="right"/>
        <w:rPr>
          <w:rFonts w:ascii="Garamond" w:eastAsia="Calibri" w:hAnsi="Garamond"/>
        </w:rPr>
      </w:pPr>
      <w:r>
        <w:rPr>
          <w:rFonts w:ascii="Garamond" w:eastAsia="Calibri" w:hAnsi="Garamond"/>
        </w:rPr>
        <w:t>ZËVENDËSKRYEMINISTËR</w:t>
      </w:r>
    </w:p>
    <w:p w14:paraId="19EB5F3E" w14:textId="77777777" w:rsidR="003D6777" w:rsidRDefault="003D6777" w:rsidP="003D6777">
      <w:pPr>
        <w:ind w:firstLine="284"/>
        <w:jc w:val="right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>Arben Ahmetaj</w:t>
      </w:r>
    </w:p>
    <w:p w14:paraId="19EB5F3F" w14:textId="77777777" w:rsidR="00B106B8" w:rsidRDefault="00B106B8" w:rsidP="003D6777">
      <w:pPr>
        <w:ind w:firstLine="284"/>
        <w:jc w:val="right"/>
        <w:rPr>
          <w:rFonts w:ascii="Garamond" w:hAnsi="Garamond"/>
        </w:rPr>
      </w:pPr>
    </w:p>
    <w:p w14:paraId="19EB5F40" w14:textId="77777777" w:rsidR="00EF6559" w:rsidRDefault="00EF6559" w:rsidP="003D6777">
      <w:pPr>
        <w:ind w:firstLine="284"/>
        <w:jc w:val="right"/>
        <w:rPr>
          <w:rFonts w:ascii="Garamond" w:hAnsi="Garamond"/>
        </w:rPr>
      </w:pPr>
    </w:p>
    <w:p w14:paraId="19EB5F41" w14:textId="77777777" w:rsidR="00EF6559" w:rsidRPr="00B106B8" w:rsidRDefault="00EF6559" w:rsidP="003D6777">
      <w:pPr>
        <w:ind w:firstLine="284"/>
        <w:jc w:val="right"/>
        <w:rPr>
          <w:rFonts w:ascii="Garamond" w:hAnsi="Garamond"/>
        </w:rPr>
      </w:pPr>
    </w:p>
    <w:sectPr w:rsidR="00EF6559" w:rsidRPr="00B106B8" w:rsidSect="00231D12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F07BC6" w14:textId="77777777" w:rsidR="00AA3CD0" w:rsidRDefault="00AA3CD0" w:rsidP="001664B7">
      <w:r>
        <w:separator/>
      </w:r>
    </w:p>
  </w:endnote>
  <w:endnote w:type="continuationSeparator" w:id="0">
    <w:p w14:paraId="5C0AF7EE" w14:textId="77777777" w:rsidR="00AA3CD0" w:rsidRDefault="00AA3CD0" w:rsidP="001664B7">
      <w:r>
        <w:continuationSeparator/>
      </w:r>
    </w:p>
  </w:endnote>
  <w:endnote w:type="continuationNotice" w:id="1">
    <w:p w14:paraId="5915B2CD" w14:textId="77777777" w:rsidR="00AA3CD0" w:rsidRDefault="00AA3C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B5F46" w14:textId="77777777" w:rsidR="00255C80" w:rsidRDefault="00255C80">
    <w:pPr>
      <w:pStyle w:val="Footer"/>
      <w:jc w:val="right"/>
    </w:pPr>
  </w:p>
  <w:p w14:paraId="19EB5F47" w14:textId="77777777" w:rsidR="00255C80" w:rsidRDefault="00255C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B8E2CB" w14:textId="77777777" w:rsidR="00AA3CD0" w:rsidRDefault="00AA3CD0" w:rsidP="001664B7">
      <w:r>
        <w:separator/>
      </w:r>
    </w:p>
  </w:footnote>
  <w:footnote w:type="continuationSeparator" w:id="0">
    <w:p w14:paraId="1B489B44" w14:textId="77777777" w:rsidR="00AA3CD0" w:rsidRDefault="00AA3CD0" w:rsidP="001664B7">
      <w:r>
        <w:continuationSeparator/>
      </w:r>
    </w:p>
  </w:footnote>
  <w:footnote w:type="continuationNotice" w:id="1">
    <w:p w14:paraId="073C7464" w14:textId="77777777" w:rsidR="00AA3CD0" w:rsidRDefault="00AA3CD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8954224"/>
    <w:multiLevelType w:val="hybridMultilevel"/>
    <w:tmpl w:val="9E2431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E70CE8"/>
    <w:multiLevelType w:val="hybridMultilevel"/>
    <w:tmpl w:val="2F6C8D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>
    <w:nsid w:val="7E1C47E4"/>
    <w:multiLevelType w:val="hybridMultilevel"/>
    <w:tmpl w:val="2F6C8D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11"/>
  </w:num>
  <w:num w:numId="9">
    <w:abstractNumId w:val="2"/>
  </w:num>
  <w:num w:numId="10">
    <w:abstractNumId w:val="3"/>
  </w:num>
  <w:num w:numId="11">
    <w:abstractNumId w:val="10"/>
  </w:num>
  <w:num w:numId="12">
    <w:abstractNumId w:val="5"/>
  </w:num>
  <w:num w:numId="13">
    <w:abstractNumId w:val="6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1898"/>
    <w:rsid w:val="00015947"/>
    <w:rsid w:val="00015AA3"/>
    <w:rsid w:val="00063C8F"/>
    <w:rsid w:val="00080697"/>
    <w:rsid w:val="0009762A"/>
    <w:rsid w:val="00097C8F"/>
    <w:rsid w:val="000A7D23"/>
    <w:rsid w:val="000B44AC"/>
    <w:rsid w:val="000E0882"/>
    <w:rsid w:val="000F3B45"/>
    <w:rsid w:val="00104E37"/>
    <w:rsid w:val="00113F76"/>
    <w:rsid w:val="0013379C"/>
    <w:rsid w:val="00136D18"/>
    <w:rsid w:val="001466EA"/>
    <w:rsid w:val="00146A5D"/>
    <w:rsid w:val="00146C83"/>
    <w:rsid w:val="00154FAB"/>
    <w:rsid w:val="001664B7"/>
    <w:rsid w:val="00175D1F"/>
    <w:rsid w:val="0018006A"/>
    <w:rsid w:val="001C7B94"/>
    <w:rsid w:val="001D7A26"/>
    <w:rsid w:val="001E4AD9"/>
    <w:rsid w:val="001F461A"/>
    <w:rsid w:val="001F59E3"/>
    <w:rsid w:val="00207586"/>
    <w:rsid w:val="002248E8"/>
    <w:rsid w:val="00231D12"/>
    <w:rsid w:val="00233F0E"/>
    <w:rsid w:val="002469B2"/>
    <w:rsid w:val="00251069"/>
    <w:rsid w:val="00255C80"/>
    <w:rsid w:val="002762FD"/>
    <w:rsid w:val="00276E21"/>
    <w:rsid w:val="00277F5B"/>
    <w:rsid w:val="002826C4"/>
    <w:rsid w:val="0029068E"/>
    <w:rsid w:val="00295C6D"/>
    <w:rsid w:val="002A1C26"/>
    <w:rsid w:val="002A3DB2"/>
    <w:rsid w:val="002B34DE"/>
    <w:rsid w:val="002B72D8"/>
    <w:rsid w:val="002C1936"/>
    <w:rsid w:val="002C2A0C"/>
    <w:rsid w:val="002E5FD1"/>
    <w:rsid w:val="0032014A"/>
    <w:rsid w:val="003212C9"/>
    <w:rsid w:val="00341419"/>
    <w:rsid w:val="003456AE"/>
    <w:rsid w:val="0035163C"/>
    <w:rsid w:val="003659BD"/>
    <w:rsid w:val="00383DE9"/>
    <w:rsid w:val="0039233C"/>
    <w:rsid w:val="0039490D"/>
    <w:rsid w:val="003B3CC9"/>
    <w:rsid w:val="003D2C01"/>
    <w:rsid w:val="003D6777"/>
    <w:rsid w:val="003F2D45"/>
    <w:rsid w:val="0040715D"/>
    <w:rsid w:val="00421826"/>
    <w:rsid w:val="00440F44"/>
    <w:rsid w:val="00445633"/>
    <w:rsid w:val="004529AC"/>
    <w:rsid w:val="0046108F"/>
    <w:rsid w:val="004762A4"/>
    <w:rsid w:val="00480A73"/>
    <w:rsid w:val="004B16AA"/>
    <w:rsid w:val="004B29EB"/>
    <w:rsid w:val="004B73AB"/>
    <w:rsid w:val="004D1AE0"/>
    <w:rsid w:val="004F03B9"/>
    <w:rsid w:val="004F1DF0"/>
    <w:rsid w:val="004F5A11"/>
    <w:rsid w:val="00502048"/>
    <w:rsid w:val="0054195D"/>
    <w:rsid w:val="00551E96"/>
    <w:rsid w:val="00573352"/>
    <w:rsid w:val="00575B3A"/>
    <w:rsid w:val="0058402C"/>
    <w:rsid w:val="00591378"/>
    <w:rsid w:val="00595D58"/>
    <w:rsid w:val="005C6247"/>
    <w:rsid w:val="005D219A"/>
    <w:rsid w:val="005D2474"/>
    <w:rsid w:val="005D279D"/>
    <w:rsid w:val="005E2FAC"/>
    <w:rsid w:val="005E502A"/>
    <w:rsid w:val="006277BB"/>
    <w:rsid w:val="006341AB"/>
    <w:rsid w:val="00650D86"/>
    <w:rsid w:val="00654259"/>
    <w:rsid w:val="00666116"/>
    <w:rsid w:val="00674BBB"/>
    <w:rsid w:val="00675132"/>
    <w:rsid w:val="006912FC"/>
    <w:rsid w:val="00696E72"/>
    <w:rsid w:val="006A4C41"/>
    <w:rsid w:val="006D4435"/>
    <w:rsid w:val="006F068C"/>
    <w:rsid w:val="006F111D"/>
    <w:rsid w:val="006F2475"/>
    <w:rsid w:val="006F4E78"/>
    <w:rsid w:val="0071117F"/>
    <w:rsid w:val="00716F18"/>
    <w:rsid w:val="007373F6"/>
    <w:rsid w:val="007421EF"/>
    <w:rsid w:val="00752704"/>
    <w:rsid w:val="0077116C"/>
    <w:rsid w:val="00771256"/>
    <w:rsid w:val="007803C4"/>
    <w:rsid w:val="00785AD7"/>
    <w:rsid w:val="00794DBC"/>
    <w:rsid w:val="007A6FDE"/>
    <w:rsid w:val="007B077F"/>
    <w:rsid w:val="007C54C6"/>
    <w:rsid w:val="007C7AEA"/>
    <w:rsid w:val="007D5F22"/>
    <w:rsid w:val="007F7A97"/>
    <w:rsid w:val="008355E7"/>
    <w:rsid w:val="0085209E"/>
    <w:rsid w:val="00852982"/>
    <w:rsid w:val="00881620"/>
    <w:rsid w:val="0088374C"/>
    <w:rsid w:val="008A0110"/>
    <w:rsid w:val="008A02E4"/>
    <w:rsid w:val="008B0606"/>
    <w:rsid w:val="008B10AD"/>
    <w:rsid w:val="008C504C"/>
    <w:rsid w:val="008C60D2"/>
    <w:rsid w:val="0090659D"/>
    <w:rsid w:val="00911A4C"/>
    <w:rsid w:val="0091631F"/>
    <w:rsid w:val="00930FFB"/>
    <w:rsid w:val="0094575D"/>
    <w:rsid w:val="00980D8D"/>
    <w:rsid w:val="00986E24"/>
    <w:rsid w:val="009B718D"/>
    <w:rsid w:val="00A13CF0"/>
    <w:rsid w:val="00A179BB"/>
    <w:rsid w:val="00A36046"/>
    <w:rsid w:val="00A43A98"/>
    <w:rsid w:val="00A8212A"/>
    <w:rsid w:val="00A82EC1"/>
    <w:rsid w:val="00AA3CD0"/>
    <w:rsid w:val="00AB0024"/>
    <w:rsid w:val="00AD16F0"/>
    <w:rsid w:val="00AD5FB3"/>
    <w:rsid w:val="00AE5E90"/>
    <w:rsid w:val="00AF709F"/>
    <w:rsid w:val="00B106B8"/>
    <w:rsid w:val="00B10B3A"/>
    <w:rsid w:val="00B143EC"/>
    <w:rsid w:val="00B22FA3"/>
    <w:rsid w:val="00B44CDE"/>
    <w:rsid w:val="00B56AE9"/>
    <w:rsid w:val="00B606F3"/>
    <w:rsid w:val="00B65A47"/>
    <w:rsid w:val="00B92799"/>
    <w:rsid w:val="00BB60BA"/>
    <w:rsid w:val="00BC2402"/>
    <w:rsid w:val="00BC2769"/>
    <w:rsid w:val="00BC33E6"/>
    <w:rsid w:val="00BC7549"/>
    <w:rsid w:val="00BD304D"/>
    <w:rsid w:val="00BE5B71"/>
    <w:rsid w:val="00BF0076"/>
    <w:rsid w:val="00C57217"/>
    <w:rsid w:val="00C74AF9"/>
    <w:rsid w:val="00C80E92"/>
    <w:rsid w:val="00C8447C"/>
    <w:rsid w:val="00C878CD"/>
    <w:rsid w:val="00C87EC4"/>
    <w:rsid w:val="00CB5010"/>
    <w:rsid w:val="00CC2D76"/>
    <w:rsid w:val="00CD4247"/>
    <w:rsid w:val="00CE73BE"/>
    <w:rsid w:val="00CF03BB"/>
    <w:rsid w:val="00CF3A98"/>
    <w:rsid w:val="00CF525C"/>
    <w:rsid w:val="00D07948"/>
    <w:rsid w:val="00D1169C"/>
    <w:rsid w:val="00D20463"/>
    <w:rsid w:val="00D462B0"/>
    <w:rsid w:val="00D66449"/>
    <w:rsid w:val="00D7366C"/>
    <w:rsid w:val="00D82D54"/>
    <w:rsid w:val="00DA52A0"/>
    <w:rsid w:val="00DB380C"/>
    <w:rsid w:val="00DB56BD"/>
    <w:rsid w:val="00DB6E32"/>
    <w:rsid w:val="00DC1C21"/>
    <w:rsid w:val="00DE09FD"/>
    <w:rsid w:val="00E03673"/>
    <w:rsid w:val="00E132C6"/>
    <w:rsid w:val="00E36D96"/>
    <w:rsid w:val="00E4055F"/>
    <w:rsid w:val="00E61B72"/>
    <w:rsid w:val="00EC31DE"/>
    <w:rsid w:val="00EC666A"/>
    <w:rsid w:val="00EF2EAD"/>
    <w:rsid w:val="00EF3F1C"/>
    <w:rsid w:val="00EF6559"/>
    <w:rsid w:val="00F0372F"/>
    <w:rsid w:val="00F13A77"/>
    <w:rsid w:val="00F31835"/>
    <w:rsid w:val="00F32F70"/>
    <w:rsid w:val="00F36F56"/>
    <w:rsid w:val="00F61269"/>
    <w:rsid w:val="00F71F45"/>
    <w:rsid w:val="00F82FE2"/>
    <w:rsid w:val="00F910CC"/>
    <w:rsid w:val="00F9739B"/>
    <w:rsid w:val="00FB470A"/>
    <w:rsid w:val="00FF0D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B5F28"/>
  <w15:docId w15:val="{78263A84-7835-4F8E-8D2E-1F3BA950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ABC1111A1461B87506969FD78D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715</Nr_x002e__x0020_akti>
    <Data_x0020_e_x0020_Krijimit xmlns="0e656187-b300-4fb0-8bf4-3a50f872073c">2021-11-25T14:42:11Z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përdorimin e fondit të rindërtimit për financimin e rikonstruksionit e të riparimit të mjediseve në bashkëpronësi ose të përbashkëta në ndërtesa (pallat), në Bashkitë Tiranë, Durrës dhe Mirditë</Titulli>
    <Modifikuesi xmlns="0e656187-b300-4fb0-8bf4-3a50f872073c">nevila.samarxhi</Modifikuesi>
    <Nr_x002e__x0020_prot_x0020_QBZ xmlns="0e656187-b300-4fb0-8bf4-3a50f872073c">1608</Nr_x002e__x0020_prot_x0020_QBZ>
    <Data_x0020_e_x0020_Modifikimit xmlns="0e656187-b300-4fb0-8bf4-3a50f872073c">2021-11-26T07:50:04Z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5810/1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ABC1111A1461B87506969FD78D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EE4E4-33BE-4889-B83F-3833F910EF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499444-2656-464E-BE31-B024C0D0D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5C205A-4F4E-40D6-9AE9-5143FCDD80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7212EB-2406-4EB3-B09F-54EC8C098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8224512-10DE-4006-A7DE-842761835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EB9DCA-A69B-4918-BA13-5B63AD8F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Besiana Aleti</cp:lastModifiedBy>
  <cp:revision>2</cp:revision>
  <cp:lastPrinted>2021-11-24T10:23:00Z</cp:lastPrinted>
  <dcterms:created xsi:type="dcterms:W3CDTF">2022-12-20T11:50:00Z</dcterms:created>
  <dcterms:modified xsi:type="dcterms:W3CDTF">2022-12-20T11:50:00Z</dcterms:modified>
</cp:coreProperties>
</file>