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05873" w14:textId="77777777" w:rsidR="002F5CE1" w:rsidRPr="001C553C" w:rsidRDefault="002F5CE1" w:rsidP="002F5CE1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C553C">
        <w:rPr>
          <w:rFonts w:ascii="Garamond" w:hAnsi="Garamond"/>
          <w:b/>
          <w:bCs/>
          <w:sz w:val="24"/>
          <w:szCs w:val="24"/>
        </w:rPr>
        <w:t>VENDIM</w:t>
      </w:r>
    </w:p>
    <w:p w14:paraId="64A05874" w14:textId="1799790C" w:rsidR="002F5CE1" w:rsidRPr="001C553C" w:rsidRDefault="002F5CE1" w:rsidP="002F5CE1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C553C">
        <w:rPr>
          <w:rFonts w:ascii="Garamond" w:hAnsi="Garamond"/>
          <w:b/>
          <w:sz w:val="24"/>
          <w:szCs w:val="24"/>
        </w:rPr>
        <w:t>Nr.</w:t>
      </w:r>
      <w:r w:rsidR="001C553C" w:rsidRPr="001C553C">
        <w:rPr>
          <w:rFonts w:ascii="Garamond" w:hAnsi="Garamond"/>
          <w:b/>
          <w:sz w:val="24"/>
          <w:szCs w:val="24"/>
        </w:rPr>
        <w:t xml:space="preserve"> </w:t>
      </w:r>
      <w:r w:rsidR="00A73E8B" w:rsidRPr="001C553C">
        <w:rPr>
          <w:rFonts w:ascii="Garamond" w:hAnsi="Garamond"/>
          <w:b/>
          <w:sz w:val="24"/>
          <w:szCs w:val="24"/>
        </w:rPr>
        <w:t>758</w:t>
      </w:r>
      <w:r w:rsidRPr="001C553C">
        <w:rPr>
          <w:rFonts w:ascii="Garamond" w:hAnsi="Garamond"/>
          <w:b/>
          <w:sz w:val="24"/>
          <w:szCs w:val="24"/>
        </w:rPr>
        <w:t xml:space="preserve">, datë </w:t>
      </w:r>
      <w:r w:rsidR="00A73E8B" w:rsidRPr="001C553C">
        <w:rPr>
          <w:rFonts w:ascii="Garamond" w:hAnsi="Garamond"/>
          <w:b/>
          <w:sz w:val="24"/>
          <w:szCs w:val="24"/>
        </w:rPr>
        <w:t>9.12.2021</w:t>
      </w:r>
    </w:p>
    <w:p w14:paraId="64A05875" w14:textId="77777777" w:rsidR="002F5CE1" w:rsidRPr="001C553C" w:rsidRDefault="002F5CE1" w:rsidP="002F5C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A05876" w14:textId="3789B497" w:rsidR="002F5CE1" w:rsidRPr="001C553C" w:rsidRDefault="002F5CE1" w:rsidP="002F5C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C553C">
        <w:rPr>
          <w:rFonts w:ascii="Garamond" w:hAnsi="Garamond"/>
          <w:b/>
          <w:bCs/>
          <w:sz w:val="24"/>
          <w:szCs w:val="24"/>
        </w:rPr>
        <w:t>PËR</w:t>
      </w:r>
      <w:r w:rsidR="001C553C">
        <w:rPr>
          <w:rFonts w:ascii="Garamond" w:hAnsi="Garamond"/>
          <w:b/>
          <w:bCs/>
          <w:sz w:val="24"/>
          <w:szCs w:val="24"/>
        </w:rPr>
        <w:t xml:space="preserve"> </w:t>
      </w:r>
      <w:r w:rsidRPr="001C553C">
        <w:rPr>
          <w:rFonts w:ascii="Garamond" w:hAnsi="Garamond"/>
          <w:b/>
          <w:bCs/>
          <w:sz w:val="24"/>
          <w:szCs w:val="24"/>
        </w:rPr>
        <w:t>NJË NDRYSHIM NË VENDIMIN NR.</w:t>
      </w:r>
      <w:r w:rsidR="001C553C" w:rsidRPr="001C553C">
        <w:rPr>
          <w:rFonts w:ascii="Garamond" w:hAnsi="Garamond"/>
          <w:b/>
          <w:bCs/>
          <w:sz w:val="24"/>
          <w:szCs w:val="24"/>
        </w:rPr>
        <w:t xml:space="preserve"> </w:t>
      </w:r>
      <w:r w:rsidRPr="001C553C">
        <w:rPr>
          <w:rFonts w:ascii="Garamond" w:hAnsi="Garamond"/>
          <w:b/>
          <w:bCs/>
          <w:sz w:val="24"/>
          <w:szCs w:val="24"/>
        </w:rPr>
        <w:t>253, DATË 24.4.2019,</w:t>
      </w:r>
      <w:r w:rsidR="001C553C">
        <w:rPr>
          <w:rFonts w:ascii="Garamond" w:hAnsi="Garamond"/>
          <w:b/>
          <w:bCs/>
          <w:sz w:val="24"/>
          <w:szCs w:val="24"/>
        </w:rPr>
        <w:t xml:space="preserve"> </w:t>
      </w:r>
      <w:r w:rsidRPr="001C553C">
        <w:rPr>
          <w:rFonts w:ascii="Garamond" w:hAnsi="Garamond"/>
          <w:b/>
          <w:bCs/>
          <w:sz w:val="24"/>
          <w:szCs w:val="24"/>
        </w:rPr>
        <w:t xml:space="preserve">TË KËSHILLIT TË MINISTRAVE, “PËR MIRATIMIN E PLANIT TË KONSOLIDIMIT FINANCIAR TË SEKTORIT PUBLIK, </w:t>
      </w:r>
      <w:proofErr w:type="spellStart"/>
      <w:r w:rsidRPr="001C553C">
        <w:rPr>
          <w:rFonts w:ascii="Garamond" w:hAnsi="Garamond"/>
          <w:b/>
          <w:bCs/>
          <w:sz w:val="24"/>
          <w:szCs w:val="24"/>
        </w:rPr>
        <w:t>ELEKTROENERGJETIK</w:t>
      </w:r>
      <w:proofErr w:type="spellEnd"/>
      <w:r w:rsidRPr="001C553C">
        <w:rPr>
          <w:rFonts w:ascii="Garamond" w:hAnsi="Garamond"/>
          <w:b/>
          <w:bCs/>
          <w:sz w:val="24"/>
          <w:szCs w:val="24"/>
        </w:rPr>
        <w:t>”</w:t>
      </w:r>
    </w:p>
    <w:p w14:paraId="64A05877" w14:textId="77777777" w:rsidR="002F5CE1" w:rsidRPr="001C553C" w:rsidRDefault="002F5CE1" w:rsidP="002F5CE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64A05878" w14:textId="40BF5D63" w:rsidR="002F5CE1" w:rsidRPr="001C553C" w:rsidRDefault="002F5CE1" w:rsidP="002F5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553C">
        <w:rPr>
          <w:rFonts w:ascii="Garamond" w:hAnsi="Garamond"/>
          <w:sz w:val="24"/>
          <w:szCs w:val="24"/>
        </w:rPr>
        <w:t xml:space="preserve">Në mbështetje të nenit 100 të Kushtetutës dhe të shkronjës “E”, të seksionit </w:t>
      </w:r>
      <w:proofErr w:type="spellStart"/>
      <w:r w:rsidRPr="001C553C">
        <w:rPr>
          <w:rFonts w:ascii="Garamond" w:hAnsi="Garamond"/>
          <w:sz w:val="24"/>
          <w:szCs w:val="24"/>
        </w:rPr>
        <w:t>IV</w:t>
      </w:r>
      <w:proofErr w:type="spellEnd"/>
      <w:r w:rsidRPr="001C553C">
        <w:rPr>
          <w:rFonts w:ascii="Garamond" w:hAnsi="Garamond"/>
          <w:sz w:val="24"/>
          <w:szCs w:val="24"/>
        </w:rPr>
        <w:t xml:space="preserve">, e </w:t>
      </w:r>
      <w:r w:rsidR="00E0046D">
        <w:rPr>
          <w:rFonts w:ascii="Garamond" w:hAnsi="Garamond"/>
          <w:sz w:val="24"/>
          <w:szCs w:val="24"/>
        </w:rPr>
        <w:t xml:space="preserve">të </w:t>
      </w:r>
      <w:r w:rsidRPr="001C553C">
        <w:rPr>
          <w:rFonts w:ascii="Garamond" w:hAnsi="Garamond"/>
          <w:sz w:val="24"/>
          <w:szCs w:val="24"/>
        </w:rPr>
        <w:t>pikës 22, të shtojcës, që i ba</w:t>
      </w:r>
      <w:r w:rsidR="001F52E6">
        <w:rPr>
          <w:rFonts w:ascii="Garamond" w:hAnsi="Garamond"/>
          <w:sz w:val="24"/>
          <w:szCs w:val="24"/>
        </w:rPr>
        <w:t>shkëlidhet marrëveshjes së huas</w:t>
      </w:r>
      <w:r w:rsidRPr="001C553C">
        <w:rPr>
          <w:rFonts w:ascii="Garamond" w:hAnsi="Garamond"/>
          <w:sz w:val="24"/>
          <w:szCs w:val="24"/>
        </w:rPr>
        <w:t xml:space="preserve"> ndërmjet Republikës së Shqipërisë dhe Bankës Ndërkombëtare për Rindërtim dhe Zhvillim, për financimin e projektit për rimëkëmbjen e sektorit të energjisë elektrike, ratifikuar me ligjin nr.</w:t>
      </w:r>
      <w:r w:rsidR="001C553C" w:rsidRPr="001C553C">
        <w:rPr>
          <w:rFonts w:ascii="Garamond" w:hAnsi="Garamond"/>
          <w:sz w:val="24"/>
          <w:szCs w:val="24"/>
        </w:rPr>
        <w:t xml:space="preserve"> </w:t>
      </w:r>
      <w:r w:rsidRPr="001C553C">
        <w:rPr>
          <w:rFonts w:ascii="Garamond" w:hAnsi="Garamond"/>
          <w:sz w:val="24"/>
          <w:szCs w:val="24"/>
        </w:rPr>
        <w:t>170/2014, me propozimin e ministrit të Infrastrukturës dhe Energjisë, Këshilli i Ministrave</w:t>
      </w:r>
    </w:p>
    <w:p w14:paraId="64A05879" w14:textId="77777777" w:rsidR="002F5CE1" w:rsidRPr="001C553C" w:rsidRDefault="002F5CE1" w:rsidP="002F5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A0587A" w14:textId="77777777" w:rsidR="002F5CE1" w:rsidRPr="001C553C" w:rsidRDefault="002F5CE1" w:rsidP="002F5CE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C553C">
        <w:rPr>
          <w:rFonts w:ascii="Garamond" w:hAnsi="Garamond"/>
          <w:bCs/>
          <w:sz w:val="24"/>
          <w:szCs w:val="24"/>
        </w:rPr>
        <w:t>VENDOSI:</w:t>
      </w:r>
    </w:p>
    <w:p w14:paraId="64A0587B" w14:textId="77777777" w:rsidR="002F5CE1" w:rsidRPr="001C553C" w:rsidRDefault="002F5CE1" w:rsidP="002F5CE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4A0587C" w14:textId="26A786A6" w:rsidR="002F5CE1" w:rsidRPr="001C553C" w:rsidRDefault="002F5CE1" w:rsidP="002F5CE1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C553C">
        <w:rPr>
          <w:rFonts w:ascii="Garamond" w:hAnsi="Garamond"/>
          <w:sz w:val="24"/>
          <w:szCs w:val="24"/>
          <w:lang w:val="sq-AL"/>
        </w:rPr>
        <w:t>1. Të dhënat e tabelës 6 “Red</w:t>
      </w:r>
      <w:bookmarkStart w:id="0" w:name="_GoBack"/>
      <w:bookmarkEnd w:id="0"/>
      <w:r w:rsidRPr="001C553C">
        <w:rPr>
          <w:rFonts w:ascii="Garamond" w:hAnsi="Garamond"/>
          <w:sz w:val="24"/>
          <w:szCs w:val="24"/>
          <w:lang w:val="sq-AL"/>
        </w:rPr>
        <w:t xml:space="preserve">uktimi i humbjeve të rishikuara dhe synimet për grumbullimin e të ardhurave/arkëtimeve”, të kreut </w:t>
      </w:r>
      <w:proofErr w:type="spellStart"/>
      <w:r w:rsidRPr="001C553C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1C553C">
        <w:rPr>
          <w:rFonts w:ascii="Garamond" w:hAnsi="Garamond"/>
          <w:sz w:val="24"/>
          <w:szCs w:val="24"/>
          <w:lang w:val="sq-AL"/>
        </w:rPr>
        <w:t xml:space="preserve">, të tekstit të planit të konsolidimit financiar të sektorit publik, </w:t>
      </w:r>
      <w:proofErr w:type="spellStart"/>
      <w:r w:rsidRPr="001C553C">
        <w:rPr>
          <w:rFonts w:ascii="Garamond" w:hAnsi="Garamond"/>
          <w:sz w:val="24"/>
          <w:szCs w:val="24"/>
          <w:lang w:val="sq-AL"/>
        </w:rPr>
        <w:t>elektroenergjetik</w:t>
      </w:r>
      <w:proofErr w:type="spellEnd"/>
      <w:r w:rsidRPr="001C553C">
        <w:rPr>
          <w:rFonts w:ascii="Garamond" w:hAnsi="Garamond"/>
          <w:sz w:val="24"/>
          <w:szCs w:val="24"/>
          <w:lang w:val="sq-AL"/>
        </w:rPr>
        <w:t>, që i bashkëlidhet vendimit nr.</w:t>
      </w:r>
      <w:r w:rsidR="001C553C">
        <w:rPr>
          <w:rFonts w:ascii="Garamond" w:hAnsi="Garamond"/>
          <w:sz w:val="24"/>
          <w:szCs w:val="24"/>
          <w:lang w:val="sq-AL"/>
        </w:rPr>
        <w:t xml:space="preserve"> </w:t>
      </w:r>
      <w:r w:rsidRPr="001C553C">
        <w:rPr>
          <w:rFonts w:ascii="Garamond" w:hAnsi="Garamond"/>
          <w:sz w:val="24"/>
          <w:szCs w:val="24"/>
          <w:lang w:val="sq-AL"/>
        </w:rPr>
        <w:t xml:space="preserve">253, datë 24.4.2019, të Këshillit të Ministrave, zëvendësohen me të dhënat në tabelën bashkëlidhur këtij vendimi. </w:t>
      </w:r>
    </w:p>
    <w:p w14:paraId="64A0587D" w14:textId="4ADB7CBD" w:rsidR="002F5CE1" w:rsidRPr="001C553C" w:rsidRDefault="002F5CE1" w:rsidP="002F5CE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553C">
        <w:rPr>
          <w:rFonts w:ascii="Garamond" w:hAnsi="Garamond"/>
          <w:sz w:val="24"/>
          <w:szCs w:val="24"/>
          <w:lang w:val="sq-AL"/>
        </w:rPr>
        <w:t>2. Ngarkohen Ministria e Infrastrukturës dhe Energjisë, Ministria e Financave dhe Ekonomisë, Korpora</w:t>
      </w:r>
      <w:r w:rsidR="001C553C">
        <w:rPr>
          <w:rFonts w:ascii="Garamond" w:hAnsi="Garamond"/>
          <w:sz w:val="24"/>
          <w:szCs w:val="24"/>
          <w:lang w:val="sq-AL"/>
        </w:rPr>
        <w:t>ta Elektroenergjetike Shqiptare</w:t>
      </w:r>
      <w:r w:rsidRPr="001C55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C553C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C553C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Pr="001C553C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1C55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B39F7" w:rsidRPr="001C553C">
        <w:rPr>
          <w:rFonts w:ascii="Garamond" w:hAnsi="Garamond"/>
          <w:iCs/>
          <w:sz w:val="24"/>
          <w:szCs w:val="24"/>
          <w:lang w:val="sq-AL"/>
        </w:rPr>
        <w:t>Group</w:t>
      </w:r>
      <w:proofErr w:type="spellEnd"/>
      <w:r w:rsidR="000B39F7" w:rsidRPr="001C55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C553C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C553C">
        <w:rPr>
          <w:rFonts w:ascii="Garamond" w:hAnsi="Garamond"/>
          <w:sz w:val="24"/>
          <w:szCs w:val="24"/>
          <w:lang w:val="sq-AL"/>
        </w:rPr>
        <w:t>, Opera</w:t>
      </w:r>
      <w:r w:rsidR="001C553C">
        <w:rPr>
          <w:rFonts w:ascii="Garamond" w:hAnsi="Garamond"/>
          <w:sz w:val="24"/>
          <w:szCs w:val="24"/>
          <w:lang w:val="sq-AL"/>
        </w:rPr>
        <w:t>tori i Sistemit të Transmetimit</w:t>
      </w:r>
      <w:r w:rsidR="000B39F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B39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B39F7">
        <w:rPr>
          <w:rFonts w:ascii="Garamond" w:hAnsi="Garamond"/>
          <w:sz w:val="24"/>
          <w:szCs w:val="24"/>
          <w:lang w:val="sq-AL"/>
        </w:rPr>
        <w:t>.</w:t>
      </w:r>
      <w:r w:rsidRPr="001C553C">
        <w:rPr>
          <w:rFonts w:ascii="Garamond" w:hAnsi="Garamond"/>
          <w:sz w:val="24"/>
          <w:szCs w:val="24"/>
          <w:lang w:val="sq-AL"/>
        </w:rPr>
        <w:t xml:space="preserve"> dhe Enti Rregullator i Energjisë për zbatimin e këtij vendimi.</w:t>
      </w:r>
    </w:p>
    <w:p w14:paraId="64A0587E" w14:textId="77777777" w:rsidR="002F5CE1" w:rsidRPr="001C553C" w:rsidRDefault="002F5CE1" w:rsidP="002F5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553C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4A0587F" w14:textId="77777777" w:rsidR="009413DF" w:rsidRPr="001C553C" w:rsidRDefault="009413DF" w:rsidP="00E30E23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64A05880" w14:textId="77777777" w:rsidR="0055283D" w:rsidRPr="001C553C" w:rsidRDefault="002F5CE1" w:rsidP="002F5CE1">
      <w:pPr>
        <w:spacing w:after="0" w:line="240" w:lineRule="auto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C553C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ZËVENDËSKRYEMINISTËR</w:t>
      </w:r>
    </w:p>
    <w:p w14:paraId="64A05881" w14:textId="77777777" w:rsidR="008213AE" w:rsidRPr="001C553C" w:rsidRDefault="002F5CE1" w:rsidP="002F5CE1">
      <w:pPr>
        <w:spacing w:after="0" w:line="240" w:lineRule="auto"/>
        <w:jc w:val="right"/>
        <w:rPr>
          <w:rFonts w:ascii="Garamond" w:hAnsi="Garamond"/>
          <w:smallCaps/>
          <w:sz w:val="24"/>
          <w:szCs w:val="24"/>
        </w:rPr>
      </w:pPr>
      <w:r w:rsidRPr="001C553C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Arben </w:t>
      </w:r>
      <w:proofErr w:type="spellStart"/>
      <w:r w:rsidRPr="001C553C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Ahmetaj</w:t>
      </w:r>
      <w:proofErr w:type="spellEnd"/>
    </w:p>
    <w:p w14:paraId="64A05882" w14:textId="77777777" w:rsidR="0005701C" w:rsidRPr="001C553C" w:rsidRDefault="0005701C" w:rsidP="002F5C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5900" w:type="dxa"/>
        <w:jc w:val="center"/>
        <w:tblLook w:val="04A0" w:firstRow="1" w:lastRow="0" w:firstColumn="1" w:lastColumn="0" w:noHBand="0" w:noVBand="1"/>
      </w:tblPr>
      <w:tblGrid>
        <w:gridCol w:w="867"/>
        <w:gridCol w:w="2340"/>
        <w:gridCol w:w="2693"/>
      </w:tblGrid>
      <w:tr w:rsidR="00AA325E" w:rsidRPr="001C553C" w14:paraId="64A05886" w14:textId="77777777" w:rsidTr="001C553C">
        <w:trPr>
          <w:jc w:val="center"/>
        </w:trPr>
        <w:tc>
          <w:tcPr>
            <w:tcW w:w="867" w:type="dxa"/>
            <w:vAlign w:val="center"/>
          </w:tcPr>
          <w:p w14:paraId="64A05883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64A05884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b/>
                <w:sz w:val="20"/>
                <w:szCs w:val="20"/>
              </w:rPr>
              <w:t>Humbjet totale (%)</w:t>
            </w:r>
          </w:p>
        </w:tc>
        <w:tc>
          <w:tcPr>
            <w:tcW w:w="2693" w:type="dxa"/>
            <w:vAlign w:val="center"/>
          </w:tcPr>
          <w:p w14:paraId="64A05885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b/>
                <w:sz w:val="20"/>
                <w:szCs w:val="20"/>
              </w:rPr>
              <w:t>Mbledhja e të ardhurave (%)</w:t>
            </w:r>
          </w:p>
        </w:tc>
      </w:tr>
      <w:tr w:rsidR="00AA325E" w:rsidRPr="001C553C" w14:paraId="64A0588A" w14:textId="77777777" w:rsidTr="001C553C">
        <w:trPr>
          <w:jc w:val="center"/>
        </w:trPr>
        <w:tc>
          <w:tcPr>
            <w:tcW w:w="867" w:type="dxa"/>
          </w:tcPr>
          <w:p w14:paraId="64A05887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2014</w:t>
            </w:r>
          </w:p>
        </w:tc>
        <w:tc>
          <w:tcPr>
            <w:tcW w:w="2340" w:type="dxa"/>
          </w:tcPr>
          <w:p w14:paraId="64A05888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37.8</w:t>
            </w:r>
          </w:p>
        </w:tc>
        <w:tc>
          <w:tcPr>
            <w:tcW w:w="2693" w:type="dxa"/>
          </w:tcPr>
          <w:p w14:paraId="64A05889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91.9</w:t>
            </w:r>
          </w:p>
        </w:tc>
      </w:tr>
      <w:tr w:rsidR="00AA325E" w:rsidRPr="001C553C" w14:paraId="64A0588E" w14:textId="77777777" w:rsidTr="001C553C">
        <w:trPr>
          <w:jc w:val="center"/>
        </w:trPr>
        <w:tc>
          <w:tcPr>
            <w:tcW w:w="867" w:type="dxa"/>
          </w:tcPr>
          <w:p w14:paraId="64A0588B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2015</w:t>
            </w:r>
          </w:p>
        </w:tc>
        <w:tc>
          <w:tcPr>
            <w:tcW w:w="2340" w:type="dxa"/>
          </w:tcPr>
          <w:p w14:paraId="64A0588C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31.3</w:t>
            </w:r>
          </w:p>
        </w:tc>
        <w:tc>
          <w:tcPr>
            <w:tcW w:w="2693" w:type="dxa"/>
          </w:tcPr>
          <w:p w14:paraId="64A0588D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98.3</w:t>
            </w:r>
          </w:p>
        </w:tc>
      </w:tr>
      <w:tr w:rsidR="00AA325E" w:rsidRPr="001C553C" w14:paraId="64A05892" w14:textId="77777777" w:rsidTr="001C553C">
        <w:trPr>
          <w:jc w:val="center"/>
        </w:trPr>
        <w:tc>
          <w:tcPr>
            <w:tcW w:w="867" w:type="dxa"/>
          </w:tcPr>
          <w:p w14:paraId="64A0588F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2016</w:t>
            </w:r>
          </w:p>
        </w:tc>
        <w:tc>
          <w:tcPr>
            <w:tcW w:w="2340" w:type="dxa"/>
          </w:tcPr>
          <w:p w14:paraId="64A05890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28.0</w:t>
            </w:r>
          </w:p>
        </w:tc>
        <w:tc>
          <w:tcPr>
            <w:tcW w:w="2693" w:type="dxa"/>
          </w:tcPr>
          <w:p w14:paraId="64A05891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92.0</w:t>
            </w:r>
          </w:p>
        </w:tc>
      </w:tr>
      <w:tr w:rsidR="00AA325E" w:rsidRPr="001C553C" w14:paraId="64A05896" w14:textId="77777777" w:rsidTr="001C553C">
        <w:trPr>
          <w:jc w:val="center"/>
        </w:trPr>
        <w:tc>
          <w:tcPr>
            <w:tcW w:w="867" w:type="dxa"/>
          </w:tcPr>
          <w:p w14:paraId="64A05893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2017</w:t>
            </w:r>
          </w:p>
        </w:tc>
        <w:tc>
          <w:tcPr>
            <w:tcW w:w="2340" w:type="dxa"/>
          </w:tcPr>
          <w:p w14:paraId="64A05894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26.4</w:t>
            </w:r>
          </w:p>
        </w:tc>
        <w:tc>
          <w:tcPr>
            <w:tcW w:w="2693" w:type="dxa"/>
          </w:tcPr>
          <w:p w14:paraId="64A05895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97.0</w:t>
            </w:r>
          </w:p>
        </w:tc>
      </w:tr>
      <w:tr w:rsidR="00AA325E" w:rsidRPr="001C553C" w14:paraId="64A0589A" w14:textId="77777777" w:rsidTr="001C553C">
        <w:trPr>
          <w:jc w:val="center"/>
        </w:trPr>
        <w:tc>
          <w:tcPr>
            <w:tcW w:w="867" w:type="dxa"/>
          </w:tcPr>
          <w:p w14:paraId="64A05897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2018</w:t>
            </w:r>
          </w:p>
        </w:tc>
        <w:tc>
          <w:tcPr>
            <w:tcW w:w="2340" w:type="dxa"/>
          </w:tcPr>
          <w:p w14:paraId="64A05898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23.9</w:t>
            </w:r>
          </w:p>
        </w:tc>
        <w:tc>
          <w:tcPr>
            <w:tcW w:w="2693" w:type="dxa"/>
          </w:tcPr>
          <w:p w14:paraId="64A05899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95.0</w:t>
            </w:r>
          </w:p>
        </w:tc>
      </w:tr>
      <w:tr w:rsidR="00AA325E" w:rsidRPr="001C553C" w14:paraId="64A0589E" w14:textId="77777777" w:rsidTr="001C553C">
        <w:trPr>
          <w:jc w:val="center"/>
        </w:trPr>
        <w:tc>
          <w:tcPr>
            <w:tcW w:w="867" w:type="dxa"/>
          </w:tcPr>
          <w:p w14:paraId="64A0589B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2019</w:t>
            </w:r>
          </w:p>
        </w:tc>
        <w:tc>
          <w:tcPr>
            <w:tcW w:w="2340" w:type="dxa"/>
          </w:tcPr>
          <w:p w14:paraId="64A0589C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21.8</w:t>
            </w:r>
          </w:p>
        </w:tc>
        <w:tc>
          <w:tcPr>
            <w:tcW w:w="2693" w:type="dxa"/>
          </w:tcPr>
          <w:p w14:paraId="64A0589D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95.0</w:t>
            </w:r>
          </w:p>
        </w:tc>
      </w:tr>
      <w:tr w:rsidR="00AA325E" w:rsidRPr="001C553C" w14:paraId="64A058A2" w14:textId="77777777" w:rsidTr="001C553C">
        <w:trPr>
          <w:jc w:val="center"/>
        </w:trPr>
        <w:tc>
          <w:tcPr>
            <w:tcW w:w="867" w:type="dxa"/>
          </w:tcPr>
          <w:p w14:paraId="64A0589F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2020</w:t>
            </w:r>
          </w:p>
        </w:tc>
        <w:tc>
          <w:tcPr>
            <w:tcW w:w="2340" w:type="dxa"/>
          </w:tcPr>
          <w:p w14:paraId="64A058A0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21.5</w:t>
            </w:r>
          </w:p>
        </w:tc>
        <w:tc>
          <w:tcPr>
            <w:tcW w:w="2693" w:type="dxa"/>
          </w:tcPr>
          <w:p w14:paraId="64A058A1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95.0</w:t>
            </w:r>
          </w:p>
        </w:tc>
      </w:tr>
      <w:tr w:rsidR="00AA325E" w:rsidRPr="001C553C" w14:paraId="64A058A6" w14:textId="77777777" w:rsidTr="001C553C">
        <w:trPr>
          <w:jc w:val="center"/>
        </w:trPr>
        <w:tc>
          <w:tcPr>
            <w:tcW w:w="867" w:type="dxa"/>
          </w:tcPr>
          <w:p w14:paraId="64A058A3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2021</w:t>
            </w:r>
          </w:p>
        </w:tc>
        <w:tc>
          <w:tcPr>
            <w:tcW w:w="2340" w:type="dxa"/>
          </w:tcPr>
          <w:p w14:paraId="64A058A4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20.5</w:t>
            </w:r>
          </w:p>
        </w:tc>
        <w:tc>
          <w:tcPr>
            <w:tcW w:w="2693" w:type="dxa"/>
          </w:tcPr>
          <w:p w14:paraId="64A058A5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95.0</w:t>
            </w:r>
          </w:p>
        </w:tc>
      </w:tr>
      <w:tr w:rsidR="00AA325E" w:rsidRPr="001C553C" w14:paraId="64A058AA" w14:textId="77777777" w:rsidTr="001C553C">
        <w:trPr>
          <w:jc w:val="center"/>
        </w:trPr>
        <w:tc>
          <w:tcPr>
            <w:tcW w:w="867" w:type="dxa"/>
          </w:tcPr>
          <w:p w14:paraId="64A058A7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2022</w:t>
            </w:r>
          </w:p>
        </w:tc>
        <w:tc>
          <w:tcPr>
            <w:tcW w:w="2340" w:type="dxa"/>
          </w:tcPr>
          <w:p w14:paraId="64A058A8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19.6</w:t>
            </w:r>
          </w:p>
        </w:tc>
        <w:tc>
          <w:tcPr>
            <w:tcW w:w="2693" w:type="dxa"/>
          </w:tcPr>
          <w:p w14:paraId="64A058A9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95.0</w:t>
            </w:r>
          </w:p>
        </w:tc>
      </w:tr>
      <w:tr w:rsidR="00AA325E" w:rsidRPr="001C553C" w14:paraId="64A058AE" w14:textId="77777777" w:rsidTr="001C553C">
        <w:trPr>
          <w:jc w:val="center"/>
        </w:trPr>
        <w:tc>
          <w:tcPr>
            <w:tcW w:w="867" w:type="dxa"/>
          </w:tcPr>
          <w:p w14:paraId="64A058AB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2023</w:t>
            </w:r>
          </w:p>
        </w:tc>
        <w:tc>
          <w:tcPr>
            <w:tcW w:w="2340" w:type="dxa"/>
          </w:tcPr>
          <w:p w14:paraId="64A058AC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19.0</w:t>
            </w:r>
          </w:p>
        </w:tc>
        <w:tc>
          <w:tcPr>
            <w:tcW w:w="2693" w:type="dxa"/>
          </w:tcPr>
          <w:p w14:paraId="64A058AD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</w:p>
        </w:tc>
      </w:tr>
      <w:tr w:rsidR="00AA325E" w:rsidRPr="001C553C" w14:paraId="64A058B2" w14:textId="77777777" w:rsidTr="001C553C">
        <w:trPr>
          <w:jc w:val="center"/>
        </w:trPr>
        <w:tc>
          <w:tcPr>
            <w:tcW w:w="867" w:type="dxa"/>
          </w:tcPr>
          <w:p w14:paraId="64A058AF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2024</w:t>
            </w:r>
          </w:p>
        </w:tc>
        <w:tc>
          <w:tcPr>
            <w:tcW w:w="2340" w:type="dxa"/>
          </w:tcPr>
          <w:p w14:paraId="64A058B0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18.5</w:t>
            </w:r>
          </w:p>
        </w:tc>
        <w:tc>
          <w:tcPr>
            <w:tcW w:w="2693" w:type="dxa"/>
          </w:tcPr>
          <w:p w14:paraId="64A058B1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</w:p>
        </w:tc>
      </w:tr>
      <w:tr w:rsidR="00AA325E" w:rsidRPr="001C553C" w14:paraId="64A058B6" w14:textId="77777777" w:rsidTr="001C553C">
        <w:trPr>
          <w:jc w:val="center"/>
        </w:trPr>
        <w:tc>
          <w:tcPr>
            <w:tcW w:w="867" w:type="dxa"/>
          </w:tcPr>
          <w:p w14:paraId="64A058B3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2025</w:t>
            </w:r>
          </w:p>
        </w:tc>
        <w:tc>
          <w:tcPr>
            <w:tcW w:w="2340" w:type="dxa"/>
          </w:tcPr>
          <w:p w14:paraId="64A058B4" w14:textId="77777777" w:rsidR="00AA325E" w:rsidRPr="001C553C" w:rsidRDefault="00D26471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18.</w:t>
            </w:r>
            <w:r w:rsidR="00AA325E" w:rsidRPr="001C553C">
              <w:rPr>
                <w:rFonts w:ascii="Garamond" w:eastAsia="Calibri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64A058B5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</w:p>
        </w:tc>
      </w:tr>
      <w:tr w:rsidR="00AA325E" w:rsidRPr="001C553C" w14:paraId="64A058BA" w14:textId="77777777" w:rsidTr="001C553C">
        <w:trPr>
          <w:jc w:val="center"/>
        </w:trPr>
        <w:tc>
          <w:tcPr>
            <w:tcW w:w="867" w:type="dxa"/>
          </w:tcPr>
          <w:p w14:paraId="64A058B7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2026</w:t>
            </w:r>
          </w:p>
        </w:tc>
        <w:tc>
          <w:tcPr>
            <w:tcW w:w="2340" w:type="dxa"/>
          </w:tcPr>
          <w:p w14:paraId="64A058B8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1C553C">
              <w:rPr>
                <w:rFonts w:ascii="Garamond" w:eastAsia="Calibri" w:hAnsi="Garamond" w:cs="Times New Roman"/>
                <w:sz w:val="20"/>
                <w:szCs w:val="20"/>
              </w:rPr>
              <w:t>17.8</w:t>
            </w:r>
          </w:p>
        </w:tc>
        <w:tc>
          <w:tcPr>
            <w:tcW w:w="2693" w:type="dxa"/>
          </w:tcPr>
          <w:p w14:paraId="64A058B9" w14:textId="77777777" w:rsidR="00AA325E" w:rsidRPr="001C553C" w:rsidRDefault="00AA325E" w:rsidP="001C553C">
            <w:pPr>
              <w:autoSpaceDE w:val="0"/>
              <w:autoSpaceDN w:val="0"/>
              <w:adjustRightInd w:val="0"/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</w:p>
        </w:tc>
      </w:tr>
    </w:tbl>
    <w:p w14:paraId="64A058BB" w14:textId="77777777" w:rsidR="0005701C" w:rsidRPr="001C553C" w:rsidRDefault="002F5CE1" w:rsidP="00E30E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5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A058BC" w14:textId="77777777" w:rsidR="0005701C" w:rsidRPr="001C553C" w:rsidRDefault="0005701C" w:rsidP="00E30E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701C" w:rsidRPr="001C553C" w:rsidSect="0055283D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25C2F" w14:textId="77777777" w:rsidR="001C553C" w:rsidRDefault="001C553C" w:rsidP="00EC39BB">
      <w:pPr>
        <w:spacing w:after="0" w:line="240" w:lineRule="auto"/>
      </w:pPr>
      <w:r>
        <w:separator/>
      </w:r>
    </w:p>
  </w:endnote>
  <w:endnote w:type="continuationSeparator" w:id="0">
    <w:p w14:paraId="6101EC78" w14:textId="77777777" w:rsidR="001C553C" w:rsidRDefault="001C553C" w:rsidP="00EC39BB">
      <w:pPr>
        <w:spacing w:after="0" w:line="240" w:lineRule="auto"/>
      </w:pPr>
      <w:r>
        <w:continuationSeparator/>
      </w:r>
    </w:p>
  </w:endnote>
  <w:endnote w:type="continuationNotice" w:id="1">
    <w:p w14:paraId="7D3272E8" w14:textId="77777777" w:rsidR="00016E00" w:rsidRDefault="00016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058C1" w14:textId="77777777" w:rsidR="001C553C" w:rsidRPr="0055283D" w:rsidRDefault="001C553C">
    <w:pPr>
      <w:pStyle w:val="Footer"/>
      <w:jc w:val="right"/>
      <w:rPr>
        <w:rFonts w:ascii="Times New Roman" w:hAnsi="Times New Roman" w:cs="Times New Roman"/>
        <w:sz w:val="24"/>
      </w:rPr>
    </w:pPr>
  </w:p>
  <w:p w14:paraId="64A058C2" w14:textId="77777777" w:rsidR="001C553C" w:rsidRDefault="001C55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ED32F" w14:textId="77777777" w:rsidR="001C553C" w:rsidRDefault="001C553C" w:rsidP="00EC39BB">
      <w:pPr>
        <w:spacing w:after="0" w:line="240" w:lineRule="auto"/>
      </w:pPr>
      <w:r>
        <w:separator/>
      </w:r>
    </w:p>
  </w:footnote>
  <w:footnote w:type="continuationSeparator" w:id="0">
    <w:p w14:paraId="652AFD18" w14:textId="77777777" w:rsidR="001C553C" w:rsidRDefault="001C553C" w:rsidP="00EC39BB">
      <w:pPr>
        <w:spacing w:after="0" w:line="240" w:lineRule="auto"/>
      </w:pPr>
      <w:r>
        <w:continuationSeparator/>
      </w:r>
    </w:p>
  </w:footnote>
  <w:footnote w:type="continuationNotice" w:id="1">
    <w:p w14:paraId="3775A9E7" w14:textId="77777777" w:rsidR="00016E00" w:rsidRDefault="00016E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6907"/>
    <w:multiLevelType w:val="hybridMultilevel"/>
    <w:tmpl w:val="75C45E2A"/>
    <w:lvl w:ilvl="0" w:tplc="D9448B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D39AC"/>
    <w:multiLevelType w:val="hybridMultilevel"/>
    <w:tmpl w:val="5F06D5F8"/>
    <w:lvl w:ilvl="0" w:tplc="2CAAC37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C13A4"/>
    <w:multiLevelType w:val="hybridMultilevel"/>
    <w:tmpl w:val="D97875F0"/>
    <w:lvl w:ilvl="0" w:tplc="D7B26F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DB3CA2"/>
    <w:multiLevelType w:val="hybridMultilevel"/>
    <w:tmpl w:val="1EAC22AA"/>
    <w:lvl w:ilvl="0" w:tplc="337A60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073038"/>
    <w:multiLevelType w:val="hybridMultilevel"/>
    <w:tmpl w:val="D6A87D9C"/>
    <w:lvl w:ilvl="0" w:tplc="6CB612D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ADC5407"/>
    <w:multiLevelType w:val="singleLevel"/>
    <w:tmpl w:val="B3B25E0A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AF83E08"/>
    <w:multiLevelType w:val="hybridMultilevel"/>
    <w:tmpl w:val="745415D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20"/>
  </w:num>
  <w:num w:numId="5">
    <w:abstractNumId w:val="3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4"/>
  </w:num>
  <w:num w:numId="9">
    <w:abstractNumId w:val="19"/>
  </w:num>
  <w:num w:numId="10">
    <w:abstractNumId w:val="9"/>
  </w:num>
  <w:num w:numId="11">
    <w:abstractNumId w:val="22"/>
  </w:num>
  <w:num w:numId="12">
    <w:abstractNumId w:val="13"/>
  </w:num>
  <w:num w:numId="13">
    <w:abstractNumId w:val="8"/>
  </w:num>
  <w:num w:numId="14">
    <w:abstractNumId w:val="7"/>
  </w:num>
  <w:num w:numId="15">
    <w:abstractNumId w:val="6"/>
  </w:num>
  <w:num w:numId="16">
    <w:abstractNumId w:val="0"/>
  </w:num>
  <w:num w:numId="17">
    <w:abstractNumId w:val="12"/>
  </w:num>
  <w:num w:numId="18">
    <w:abstractNumId w:val="4"/>
  </w:num>
  <w:num w:numId="19">
    <w:abstractNumId w:val="17"/>
  </w:num>
  <w:num w:numId="20">
    <w:abstractNumId w:val="1"/>
  </w:num>
  <w:num w:numId="21">
    <w:abstractNumId w:val="18"/>
  </w:num>
  <w:num w:numId="22">
    <w:abstractNumId w:val="16"/>
  </w:num>
  <w:num w:numId="23">
    <w:abstractNumId w:val="15"/>
  </w:num>
  <w:num w:numId="24">
    <w:abstractNumId w:val="1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A97"/>
    <w:rsid w:val="000029DB"/>
    <w:rsid w:val="00016E00"/>
    <w:rsid w:val="00020E71"/>
    <w:rsid w:val="000229C1"/>
    <w:rsid w:val="00023C09"/>
    <w:rsid w:val="00027188"/>
    <w:rsid w:val="000370BE"/>
    <w:rsid w:val="0003726E"/>
    <w:rsid w:val="00046DED"/>
    <w:rsid w:val="0005701C"/>
    <w:rsid w:val="000658A7"/>
    <w:rsid w:val="00073CDE"/>
    <w:rsid w:val="0007518F"/>
    <w:rsid w:val="000773F1"/>
    <w:rsid w:val="00096CCF"/>
    <w:rsid w:val="00097B20"/>
    <w:rsid w:val="000A0A88"/>
    <w:rsid w:val="000A201F"/>
    <w:rsid w:val="000B36B5"/>
    <w:rsid w:val="000B39F7"/>
    <w:rsid w:val="000C59DA"/>
    <w:rsid w:val="000E2A41"/>
    <w:rsid w:val="000E53D3"/>
    <w:rsid w:val="000F2D74"/>
    <w:rsid w:val="00103A2A"/>
    <w:rsid w:val="00106738"/>
    <w:rsid w:val="00111070"/>
    <w:rsid w:val="001232C2"/>
    <w:rsid w:val="00136B9C"/>
    <w:rsid w:val="0016378F"/>
    <w:rsid w:val="001705FC"/>
    <w:rsid w:val="001775FD"/>
    <w:rsid w:val="00180923"/>
    <w:rsid w:val="001A4E42"/>
    <w:rsid w:val="001A7800"/>
    <w:rsid w:val="001B2DCA"/>
    <w:rsid w:val="001B3F80"/>
    <w:rsid w:val="001C311D"/>
    <w:rsid w:val="001C553C"/>
    <w:rsid w:val="001C7AA2"/>
    <w:rsid w:val="001D41C9"/>
    <w:rsid w:val="001E1A5B"/>
    <w:rsid w:val="001E4571"/>
    <w:rsid w:val="001E5CD7"/>
    <w:rsid w:val="001F1921"/>
    <w:rsid w:val="001F4102"/>
    <w:rsid w:val="001F52E6"/>
    <w:rsid w:val="001F68F4"/>
    <w:rsid w:val="00202226"/>
    <w:rsid w:val="00211BA4"/>
    <w:rsid w:val="00213299"/>
    <w:rsid w:val="00225171"/>
    <w:rsid w:val="00230AC3"/>
    <w:rsid w:val="002321B2"/>
    <w:rsid w:val="00240B95"/>
    <w:rsid w:val="002613FE"/>
    <w:rsid w:val="00266585"/>
    <w:rsid w:val="00275F91"/>
    <w:rsid w:val="00281896"/>
    <w:rsid w:val="00291C88"/>
    <w:rsid w:val="002A38C4"/>
    <w:rsid w:val="002B014D"/>
    <w:rsid w:val="002D40C6"/>
    <w:rsid w:val="002D6FC2"/>
    <w:rsid w:val="002D751A"/>
    <w:rsid w:val="002E569E"/>
    <w:rsid w:val="002F026F"/>
    <w:rsid w:val="002F52FB"/>
    <w:rsid w:val="002F5CE1"/>
    <w:rsid w:val="002F6361"/>
    <w:rsid w:val="00304FCC"/>
    <w:rsid w:val="00306132"/>
    <w:rsid w:val="00310537"/>
    <w:rsid w:val="00313B65"/>
    <w:rsid w:val="0031774F"/>
    <w:rsid w:val="003334C1"/>
    <w:rsid w:val="00334F71"/>
    <w:rsid w:val="003439AA"/>
    <w:rsid w:val="0035109F"/>
    <w:rsid w:val="0036602C"/>
    <w:rsid w:val="003675A0"/>
    <w:rsid w:val="00390FBD"/>
    <w:rsid w:val="00391B69"/>
    <w:rsid w:val="003A10CE"/>
    <w:rsid w:val="003B4C71"/>
    <w:rsid w:val="003B601A"/>
    <w:rsid w:val="003B6B8A"/>
    <w:rsid w:val="003E5550"/>
    <w:rsid w:val="003F1F07"/>
    <w:rsid w:val="004016EF"/>
    <w:rsid w:val="0040498A"/>
    <w:rsid w:val="00415167"/>
    <w:rsid w:val="00416AEA"/>
    <w:rsid w:val="00425FBF"/>
    <w:rsid w:val="0043196A"/>
    <w:rsid w:val="004370E1"/>
    <w:rsid w:val="00437577"/>
    <w:rsid w:val="0044516E"/>
    <w:rsid w:val="00446040"/>
    <w:rsid w:val="00447873"/>
    <w:rsid w:val="00447A06"/>
    <w:rsid w:val="0045190D"/>
    <w:rsid w:val="00474EFA"/>
    <w:rsid w:val="004843DA"/>
    <w:rsid w:val="004A0CA7"/>
    <w:rsid w:val="004A7EAD"/>
    <w:rsid w:val="004B2745"/>
    <w:rsid w:val="004D02BA"/>
    <w:rsid w:val="004D417C"/>
    <w:rsid w:val="004D7472"/>
    <w:rsid w:val="004E50DA"/>
    <w:rsid w:val="004E65DC"/>
    <w:rsid w:val="004F7B95"/>
    <w:rsid w:val="005019DC"/>
    <w:rsid w:val="00514B50"/>
    <w:rsid w:val="005419C5"/>
    <w:rsid w:val="005475EF"/>
    <w:rsid w:val="0055283D"/>
    <w:rsid w:val="00560294"/>
    <w:rsid w:val="00562BDD"/>
    <w:rsid w:val="00565CDE"/>
    <w:rsid w:val="005840AF"/>
    <w:rsid w:val="0058451A"/>
    <w:rsid w:val="00587C22"/>
    <w:rsid w:val="00590060"/>
    <w:rsid w:val="005B723E"/>
    <w:rsid w:val="005C0791"/>
    <w:rsid w:val="005C0B64"/>
    <w:rsid w:val="005C37B5"/>
    <w:rsid w:val="005C575A"/>
    <w:rsid w:val="005C7182"/>
    <w:rsid w:val="005D199F"/>
    <w:rsid w:val="005D58E4"/>
    <w:rsid w:val="00615C01"/>
    <w:rsid w:val="00627AD3"/>
    <w:rsid w:val="006626D4"/>
    <w:rsid w:val="00663154"/>
    <w:rsid w:val="00673920"/>
    <w:rsid w:val="00677316"/>
    <w:rsid w:val="0068476C"/>
    <w:rsid w:val="00696590"/>
    <w:rsid w:val="00696774"/>
    <w:rsid w:val="006A381F"/>
    <w:rsid w:val="006A4D91"/>
    <w:rsid w:val="006A5A5F"/>
    <w:rsid w:val="006A6567"/>
    <w:rsid w:val="006B0AAE"/>
    <w:rsid w:val="006B0E2C"/>
    <w:rsid w:val="006C231A"/>
    <w:rsid w:val="006C5CCE"/>
    <w:rsid w:val="006D4D46"/>
    <w:rsid w:val="006D4E6C"/>
    <w:rsid w:val="006F2C1D"/>
    <w:rsid w:val="006F482A"/>
    <w:rsid w:val="006F5117"/>
    <w:rsid w:val="00704165"/>
    <w:rsid w:val="007051CB"/>
    <w:rsid w:val="00706950"/>
    <w:rsid w:val="00710F9B"/>
    <w:rsid w:val="00724A7E"/>
    <w:rsid w:val="00737811"/>
    <w:rsid w:val="007470B1"/>
    <w:rsid w:val="00752660"/>
    <w:rsid w:val="00754014"/>
    <w:rsid w:val="00763714"/>
    <w:rsid w:val="00764C09"/>
    <w:rsid w:val="007664A9"/>
    <w:rsid w:val="00767F40"/>
    <w:rsid w:val="00770F9D"/>
    <w:rsid w:val="00784C20"/>
    <w:rsid w:val="007A1604"/>
    <w:rsid w:val="007C07BE"/>
    <w:rsid w:val="007D0086"/>
    <w:rsid w:val="007D04F2"/>
    <w:rsid w:val="007D48C7"/>
    <w:rsid w:val="007D7065"/>
    <w:rsid w:val="007E1D9B"/>
    <w:rsid w:val="007F3AC6"/>
    <w:rsid w:val="007F6822"/>
    <w:rsid w:val="0080052A"/>
    <w:rsid w:val="00802179"/>
    <w:rsid w:val="008027F2"/>
    <w:rsid w:val="00820C86"/>
    <w:rsid w:val="008213AE"/>
    <w:rsid w:val="00845330"/>
    <w:rsid w:val="008456A9"/>
    <w:rsid w:val="00845B93"/>
    <w:rsid w:val="0084633E"/>
    <w:rsid w:val="0085024E"/>
    <w:rsid w:val="00865C9E"/>
    <w:rsid w:val="00891D89"/>
    <w:rsid w:val="00892650"/>
    <w:rsid w:val="008B1F8B"/>
    <w:rsid w:val="008B2977"/>
    <w:rsid w:val="008D175A"/>
    <w:rsid w:val="008D747C"/>
    <w:rsid w:val="008E10AB"/>
    <w:rsid w:val="008E5009"/>
    <w:rsid w:val="008E5FC0"/>
    <w:rsid w:val="008F22D7"/>
    <w:rsid w:val="009009AE"/>
    <w:rsid w:val="00901973"/>
    <w:rsid w:val="0091432A"/>
    <w:rsid w:val="00917B4F"/>
    <w:rsid w:val="0092729E"/>
    <w:rsid w:val="00932B43"/>
    <w:rsid w:val="00934A81"/>
    <w:rsid w:val="009413DF"/>
    <w:rsid w:val="00955292"/>
    <w:rsid w:val="0095762D"/>
    <w:rsid w:val="009625CA"/>
    <w:rsid w:val="00971E76"/>
    <w:rsid w:val="009800F9"/>
    <w:rsid w:val="0098252F"/>
    <w:rsid w:val="0098659D"/>
    <w:rsid w:val="00990DEC"/>
    <w:rsid w:val="0099190B"/>
    <w:rsid w:val="009924FB"/>
    <w:rsid w:val="009A0C59"/>
    <w:rsid w:val="009A4090"/>
    <w:rsid w:val="009B470A"/>
    <w:rsid w:val="009D6300"/>
    <w:rsid w:val="009D6811"/>
    <w:rsid w:val="009D7682"/>
    <w:rsid w:val="00A20117"/>
    <w:rsid w:val="00A30D16"/>
    <w:rsid w:val="00A35509"/>
    <w:rsid w:val="00A42E0B"/>
    <w:rsid w:val="00A679D1"/>
    <w:rsid w:val="00A71C6C"/>
    <w:rsid w:val="00A721C3"/>
    <w:rsid w:val="00A73E8B"/>
    <w:rsid w:val="00A83AA3"/>
    <w:rsid w:val="00A97BD5"/>
    <w:rsid w:val="00A97D3F"/>
    <w:rsid w:val="00AA325E"/>
    <w:rsid w:val="00AB02BF"/>
    <w:rsid w:val="00AB52F7"/>
    <w:rsid w:val="00AB637A"/>
    <w:rsid w:val="00AC03C4"/>
    <w:rsid w:val="00AD5A3E"/>
    <w:rsid w:val="00AE1C23"/>
    <w:rsid w:val="00AF0AA7"/>
    <w:rsid w:val="00AF4965"/>
    <w:rsid w:val="00B05256"/>
    <w:rsid w:val="00B05B6C"/>
    <w:rsid w:val="00B0728E"/>
    <w:rsid w:val="00B151B1"/>
    <w:rsid w:val="00B33542"/>
    <w:rsid w:val="00B41FDF"/>
    <w:rsid w:val="00B468D0"/>
    <w:rsid w:val="00B56278"/>
    <w:rsid w:val="00B65103"/>
    <w:rsid w:val="00B73627"/>
    <w:rsid w:val="00B7388E"/>
    <w:rsid w:val="00B77D94"/>
    <w:rsid w:val="00B861AD"/>
    <w:rsid w:val="00B86943"/>
    <w:rsid w:val="00B940C0"/>
    <w:rsid w:val="00BA5B7E"/>
    <w:rsid w:val="00BC2FCB"/>
    <w:rsid w:val="00BC422C"/>
    <w:rsid w:val="00BD29B8"/>
    <w:rsid w:val="00BD5E26"/>
    <w:rsid w:val="00BE03DC"/>
    <w:rsid w:val="00BE6B87"/>
    <w:rsid w:val="00BF456A"/>
    <w:rsid w:val="00BF609A"/>
    <w:rsid w:val="00BF6239"/>
    <w:rsid w:val="00C03274"/>
    <w:rsid w:val="00C0562A"/>
    <w:rsid w:val="00C15AB5"/>
    <w:rsid w:val="00C16BA8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3727"/>
    <w:rsid w:val="00C7483B"/>
    <w:rsid w:val="00C80C2C"/>
    <w:rsid w:val="00C8719C"/>
    <w:rsid w:val="00C9096F"/>
    <w:rsid w:val="00C9628D"/>
    <w:rsid w:val="00CA3B60"/>
    <w:rsid w:val="00CA7F23"/>
    <w:rsid w:val="00CD247C"/>
    <w:rsid w:val="00CF2EDF"/>
    <w:rsid w:val="00CF4AD9"/>
    <w:rsid w:val="00CF6A93"/>
    <w:rsid w:val="00D054A8"/>
    <w:rsid w:val="00D060F6"/>
    <w:rsid w:val="00D06450"/>
    <w:rsid w:val="00D2631D"/>
    <w:rsid w:val="00D26471"/>
    <w:rsid w:val="00D34A9E"/>
    <w:rsid w:val="00D45565"/>
    <w:rsid w:val="00D54D82"/>
    <w:rsid w:val="00D56C38"/>
    <w:rsid w:val="00D676FC"/>
    <w:rsid w:val="00D71164"/>
    <w:rsid w:val="00D7750B"/>
    <w:rsid w:val="00D7793D"/>
    <w:rsid w:val="00D80E8A"/>
    <w:rsid w:val="00D81BD9"/>
    <w:rsid w:val="00D918F3"/>
    <w:rsid w:val="00D93C07"/>
    <w:rsid w:val="00D9773F"/>
    <w:rsid w:val="00D97ECA"/>
    <w:rsid w:val="00DB28B6"/>
    <w:rsid w:val="00DB2EFA"/>
    <w:rsid w:val="00DB6F4C"/>
    <w:rsid w:val="00DB7A8B"/>
    <w:rsid w:val="00DC09E6"/>
    <w:rsid w:val="00DC7248"/>
    <w:rsid w:val="00DD0B01"/>
    <w:rsid w:val="00DE310D"/>
    <w:rsid w:val="00DF306B"/>
    <w:rsid w:val="00DF465D"/>
    <w:rsid w:val="00DF5BFF"/>
    <w:rsid w:val="00E0046D"/>
    <w:rsid w:val="00E03937"/>
    <w:rsid w:val="00E07F19"/>
    <w:rsid w:val="00E10970"/>
    <w:rsid w:val="00E13653"/>
    <w:rsid w:val="00E267FA"/>
    <w:rsid w:val="00E30E23"/>
    <w:rsid w:val="00E310CB"/>
    <w:rsid w:val="00E41747"/>
    <w:rsid w:val="00E430B8"/>
    <w:rsid w:val="00E43560"/>
    <w:rsid w:val="00E45976"/>
    <w:rsid w:val="00E45E07"/>
    <w:rsid w:val="00E64E53"/>
    <w:rsid w:val="00E66D62"/>
    <w:rsid w:val="00E71EF0"/>
    <w:rsid w:val="00E7398D"/>
    <w:rsid w:val="00E82204"/>
    <w:rsid w:val="00E95076"/>
    <w:rsid w:val="00E96306"/>
    <w:rsid w:val="00E96511"/>
    <w:rsid w:val="00EA1B6A"/>
    <w:rsid w:val="00EA3BFC"/>
    <w:rsid w:val="00EA58BC"/>
    <w:rsid w:val="00EB2DB2"/>
    <w:rsid w:val="00EC2736"/>
    <w:rsid w:val="00EC39BB"/>
    <w:rsid w:val="00EC5D4F"/>
    <w:rsid w:val="00EC6940"/>
    <w:rsid w:val="00ED0D69"/>
    <w:rsid w:val="00ED4187"/>
    <w:rsid w:val="00F04937"/>
    <w:rsid w:val="00F076B2"/>
    <w:rsid w:val="00F07C51"/>
    <w:rsid w:val="00F100E7"/>
    <w:rsid w:val="00F13BA7"/>
    <w:rsid w:val="00F1530F"/>
    <w:rsid w:val="00F17920"/>
    <w:rsid w:val="00F24052"/>
    <w:rsid w:val="00F2670C"/>
    <w:rsid w:val="00F41239"/>
    <w:rsid w:val="00F51EDE"/>
    <w:rsid w:val="00F62285"/>
    <w:rsid w:val="00F65781"/>
    <w:rsid w:val="00F804E7"/>
    <w:rsid w:val="00F827D4"/>
    <w:rsid w:val="00F854B7"/>
    <w:rsid w:val="00F90AFE"/>
    <w:rsid w:val="00F92D62"/>
    <w:rsid w:val="00F931CA"/>
    <w:rsid w:val="00FA0260"/>
    <w:rsid w:val="00FA03C4"/>
    <w:rsid w:val="00FA5FF2"/>
    <w:rsid w:val="00FB3CCB"/>
    <w:rsid w:val="00FB594B"/>
    <w:rsid w:val="00FC3174"/>
    <w:rsid w:val="00FC4660"/>
    <w:rsid w:val="00FC6A04"/>
    <w:rsid w:val="00FD1FB8"/>
    <w:rsid w:val="00FE0EF1"/>
    <w:rsid w:val="00FE169D"/>
    <w:rsid w:val="00FF0F5E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05873"/>
  <w15:docId w15:val="{07684F84-4BEE-427F-B68E-9B36F27E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99"/>
    <w:qFormat/>
    <w:rsid w:val="003510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5109F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C0562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B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BB"/>
    <w:rPr>
      <w:lang w:val="sq-AL"/>
    </w:rPr>
  </w:style>
  <w:style w:type="table" w:styleId="TableGrid">
    <w:name w:val="Table Grid"/>
    <w:basedOn w:val="TableNormal"/>
    <w:uiPriority w:val="59"/>
    <w:rsid w:val="0005701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E3708BB167468A95B8C2498FEAEC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758</Nr_x002e__x0020_akti>
    <Data_x0020_e_x0020_Krijimit xmlns="0e656187-b300-4fb0-8bf4-3a50f872073c">2021-12-13T09:34:04Z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një ndryshim në vendimin nr. 253, datë 24.4.2019, të Këshillit të Ministrave, "Për miratimin e planit të konsolidimit financiar të sektorit publik, elektroenergjitik"</Titulli>
    <Modifikuesi xmlns="0e656187-b300-4fb0-8bf4-3a50f872073c">nevila.samarxhi</Modifikuesi>
    <Nr_x002e__x0020_prot_x0020_QBZ xmlns="0e656187-b300-4fb0-8bf4-3a50f872073c">1681</Nr_x002e__x0020_prot_x0020_QBZ>
    <Data_x0020_e_x0020_Modifikimit xmlns="0e656187-b300-4fb0-8bf4-3a50f872073c">2021-12-13T11:18:48Z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6108/1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E3708BB167468A95B8C2498FEAEC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47A45-57A7-4216-95CB-5BE8FFBD9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F412B9-ED42-4A7B-B676-DAE55633F383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F3ADB37-E78A-4E4A-B2D0-91ADD6ADF8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F34D2D-2E2E-4EA5-962E-AB3A12EBF5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09471B-B508-4351-8E68-C00663629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AF8EB0-E9F6-4954-92C7-96062FC9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Fadil Pemaj</dc:creator>
  <cp:lastModifiedBy>Alma Lisaku</cp:lastModifiedBy>
  <cp:revision>24</cp:revision>
  <cp:lastPrinted>2021-12-08T20:17:00Z</cp:lastPrinted>
  <dcterms:created xsi:type="dcterms:W3CDTF">2021-12-08T18:35:00Z</dcterms:created>
  <dcterms:modified xsi:type="dcterms:W3CDTF">2021-12-13T12:03:00Z</dcterms:modified>
</cp:coreProperties>
</file>