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734D5" w14:textId="77777777" w:rsidR="00B969B3" w:rsidRPr="00947E96" w:rsidRDefault="00B969B3" w:rsidP="00B969B3">
      <w:pPr>
        <w:spacing w:after="0" w:line="240" w:lineRule="auto"/>
        <w:ind w:firstLine="284"/>
        <w:jc w:val="center"/>
        <w:rPr>
          <w:rFonts w:ascii="Garamond" w:hAnsi="Garamond"/>
          <w:b/>
          <w:bCs/>
          <w:sz w:val="24"/>
          <w:szCs w:val="24"/>
        </w:rPr>
      </w:pPr>
      <w:r w:rsidRPr="00947E96">
        <w:rPr>
          <w:rFonts w:ascii="Garamond" w:hAnsi="Garamond"/>
          <w:b/>
          <w:bCs/>
          <w:sz w:val="24"/>
          <w:szCs w:val="24"/>
        </w:rPr>
        <w:t>VENDIM</w:t>
      </w:r>
    </w:p>
    <w:p w14:paraId="583734D6" w14:textId="09D2B151" w:rsidR="00B969B3" w:rsidRPr="00947E96" w:rsidRDefault="00BF18A4" w:rsidP="00B969B3">
      <w:pPr>
        <w:spacing w:after="0" w:line="240" w:lineRule="auto"/>
        <w:ind w:firstLine="284"/>
        <w:jc w:val="center"/>
        <w:rPr>
          <w:rFonts w:ascii="Garamond" w:hAnsi="Garamond"/>
          <w:b/>
          <w:bCs/>
          <w:sz w:val="24"/>
          <w:szCs w:val="24"/>
        </w:rPr>
      </w:pPr>
      <w:r w:rsidRPr="00947E96">
        <w:rPr>
          <w:rFonts w:ascii="Garamond" w:hAnsi="Garamond"/>
          <w:b/>
          <w:bCs/>
          <w:sz w:val="24"/>
          <w:szCs w:val="24"/>
        </w:rPr>
        <w:t>Nr.</w:t>
      </w:r>
      <w:r w:rsidR="00947E96" w:rsidRPr="00947E96">
        <w:rPr>
          <w:rFonts w:ascii="Garamond" w:hAnsi="Garamond"/>
          <w:b/>
          <w:bCs/>
          <w:sz w:val="24"/>
          <w:szCs w:val="24"/>
        </w:rPr>
        <w:t xml:space="preserve"> </w:t>
      </w:r>
      <w:r w:rsidRPr="00947E96">
        <w:rPr>
          <w:rFonts w:ascii="Garamond" w:hAnsi="Garamond"/>
          <w:b/>
          <w:bCs/>
          <w:sz w:val="24"/>
          <w:szCs w:val="24"/>
        </w:rPr>
        <w:t>789,</w:t>
      </w:r>
      <w:r w:rsidR="00B969B3" w:rsidRPr="00947E96">
        <w:rPr>
          <w:rFonts w:ascii="Garamond" w:hAnsi="Garamond"/>
          <w:b/>
          <w:bCs/>
          <w:sz w:val="24"/>
          <w:szCs w:val="24"/>
        </w:rPr>
        <w:t xml:space="preserve"> datë</w:t>
      </w:r>
      <w:r w:rsidRPr="00947E96">
        <w:rPr>
          <w:rFonts w:ascii="Garamond" w:hAnsi="Garamond"/>
          <w:b/>
          <w:bCs/>
          <w:sz w:val="24"/>
          <w:szCs w:val="24"/>
        </w:rPr>
        <w:t xml:space="preserve"> 15.12.2021</w:t>
      </w:r>
    </w:p>
    <w:p w14:paraId="583734D7" w14:textId="77777777" w:rsidR="00B969B3" w:rsidRPr="00947E96" w:rsidRDefault="00B969B3" w:rsidP="00B969B3">
      <w:pPr>
        <w:spacing w:after="0" w:line="240" w:lineRule="auto"/>
        <w:ind w:firstLine="284"/>
        <w:jc w:val="center"/>
        <w:rPr>
          <w:rFonts w:ascii="Garamond" w:hAnsi="Garamond"/>
          <w:b/>
          <w:bCs/>
          <w:sz w:val="24"/>
          <w:szCs w:val="24"/>
        </w:rPr>
      </w:pPr>
      <w:r w:rsidRPr="00947E96">
        <w:rPr>
          <w:rFonts w:ascii="Garamond" w:hAnsi="Garamond"/>
          <w:b/>
          <w:bCs/>
          <w:sz w:val="24"/>
          <w:szCs w:val="24"/>
        </w:rPr>
        <w:t xml:space="preserve"> </w:t>
      </w:r>
    </w:p>
    <w:p w14:paraId="583734D8" w14:textId="73D14093" w:rsidR="00B969B3" w:rsidRDefault="00B969B3" w:rsidP="00B969B3">
      <w:pPr>
        <w:spacing w:after="0" w:line="240" w:lineRule="auto"/>
        <w:ind w:firstLine="284"/>
        <w:jc w:val="center"/>
        <w:rPr>
          <w:rFonts w:ascii="Garamond" w:hAnsi="Garamond"/>
          <w:b/>
          <w:bCs/>
          <w:sz w:val="24"/>
          <w:szCs w:val="24"/>
        </w:rPr>
      </w:pPr>
      <w:r w:rsidRPr="00947E96">
        <w:rPr>
          <w:rFonts w:ascii="Garamond" w:hAnsi="Garamond"/>
          <w:b/>
          <w:bCs/>
          <w:sz w:val="24"/>
          <w:szCs w:val="24"/>
        </w:rPr>
        <w:t>PËR KRITERET, MËNYRËN E SHPËRBLIMIT DHE TRAJTIMIN</w:t>
      </w:r>
      <w:r w:rsidR="00947E96">
        <w:rPr>
          <w:rFonts w:ascii="Garamond" w:hAnsi="Garamond"/>
          <w:b/>
          <w:bCs/>
          <w:sz w:val="24"/>
          <w:szCs w:val="24"/>
        </w:rPr>
        <w:t xml:space="preserve"> </w:t>
      </w:r>
      <w:r w:rsidRPr="00947E96">
        <w:rPr>
          <w:rFonts w:ascii="Garamond" w:hAnsi="Garamond"/>
          <w:b/>
          <w:bCs/>
          <w:sz w:val="24"/>
          <w:szCs w:val="24"/>
        </w:rPr>
        <w:t xml:space="preserve">E SPORTISTËVE, QË PËRFITOJNË STATUSIN E NIVELIT TË LARTË, DHE TRAJNERËVE TË TYRE </w:t>
      </w:r>
    </w:p>
    <w:p w14:paraId="71F28304" w14:textId="7A17AA93" w:rsidR="00B92220" w:rsidRPr="00B92220" w:rsidRDefault="00B92220" w:rsidP="00B969B3">
      <w:pPr>
        <w:spacing w:after="0" w:line="240" w:lineRule="auto"/>
        <w:ind w:firstLine="284"/>
        <w:jc w:val="center"/>
        <w:rPr>
          <w:rFonts w:ascii="Garamond" w:hAnsi="Garamond"/>
          <w:bCs/>
          <w:i/>
          <w:sz w:val="24"/>
          <w:szCs w:val="24"/>
        </w:rPr>
      </w:pPr>
      <w:bookmarkStart w:id="0" w:name="_Hlk218591734"/>
      <w:r w:rsidRPr="00B92220">
        <w:rPr>
          <w:rFonts w:ascii="Garamond" w:hAnsi="Garamond"/>
          <w:bCs/>
          <w:i/>
          <w:sz w:val="24"/>
          <w:szCs w:val="24"/>
        </w:rPr>
        <w:t>(</w:t>
      </w:r>
      <w:r w:rsidR="003D0574">
        <w:rPr>
          <w:rFonts w:ascii="Garamond" w:hAnsi="Garamond"/>
          <w:bCs/>
          <w:i/>
          <w:sz w:val="24"/>
          <w:szCs w:val="24"/>
        </w:rPr>
        <w:t>N</w:t>
      </w:r>
      <w:r w:rsidRPr="00B92220">
        <w:rPr>
          <w:rFonts w:ascii="Garamond" w:hAnsi="Garamond"/>
          <w:bCs/>
          <w:i/>
          <w:sz w:val="24"/>
          <w:szCs w:val="24"/>
        </w:rPr>
        <w:t>dryshuar me VKM nr. 167, datë 20.3.2024</w:t>
      </w:r>
      <w:r w:rsidR="003D0574">
        <w:rPr>
          <w:rFonts w:ascii="Garamond" w:hAnsi="Garamond"/>
          <w:bCs/>
          <w:i/>
          <w:sz w:val="24"/>
          <w:szCs w:val="24"/>
        </w:rPr>
        <w:t>; nr. 631, datë 10.10.2024</w:t>
      </w:r>
      <w:r w:rsidR="009D232A">
        <w:rPr>
          <w:rFonts w:ascii="Garamond" w:hAnsi="Garamond"/>
          <w:bCs/>
          <w:i/>
          <w:sz w:val="24"/>
          <w:szCs w:val="24"/>
        </w:rPr>
        <w:t xml:space="preserve">; nr. </w:t>
      </w:r>
      <w:r w:rsidR="009D232A" w:rsidRPr="009D232A">
        <w:rPr>
          <w:rFonts w:ascii="Garamond" w:hAnsi="Garamond"/>
          <w:bCs/>
          <w:i/>
          <w:sz w:val="24"/>
          <w:szCs w:val="24"/>
        </w:rPr>
        <w:t>829, datë 30.12.2025</w:t>
      </w:r>
      <w:r w:rsidR="001B17B3">
        <w:rPr>
          <w:rFonts w:ascii="Garamond" w:hAnsi="Garamond"/>
          <w:bCs/>
          <w:i/>
          <w:sz w:val="24"/>
          <w:szCs w:val="24"/>
        </w:rPr>
        <w:t>; nr. 296, datë 24.4.2026</w:t>
      </w:r>
      <w:r w:rsidR="003D0574">
        <w:rPr>
          <w:rFonts w:ascii="Garamond" w:hAnsi="Garamond"/>
          <w:bCs/>
          <w:i/>
          <w:sz w:val="24"/>
          <w:szCs w:val="24"/>
        </w:rPr>
        <w:t>)</w:t>
      </w:r>
    </w:p>
    <w:bookmarkEnd w:id="0"/>
    <w:p w14:paraId="4B41DE3E" w14:textId="7253B4D1" w:rsidR="00B92220" w:rsidRPr="00B92220" w:rsidRDefault="00B92220" w:rsidP="00B92220">
      <w:pPr>
        <w:spacing w:after="0" w:line="240" w:lineRule="auto"/>
        <w:ind w:firstLine="284"/>
        <w:jc w:val="right"/>
        <w:rPr>
          <w:rFonts w:ascii="Garamond" w:hAnsi="Garamond"/>
          <w:bCs/>
          <w:i/>
          <w:sz w:val="24"/>
          <w:szCs w:val="24"/>
        </w:rPr>
      </w:pPr>
      <w:r w:rsidRPr="00B92220">
        <w:rPr>
          <w:rFonts w:ascii="Garamond" w:hAnsi="Garamond"/>
          <w:bCs/>
          <w:i/>
          <w:sz w:val="24"/>
          <w:szCs w:val="24"/>
        </w:rPr>
        <w:t>(</w:t>
      </w:r>
      <w:r w:rsidR="003D0574">
        <w:rPr>
          <w:rFonts w:ascii="Garamond" w:hAnsi="Garamond"/>
          <w:bCs/>
          <w:i/>
          <w:sz w:val="24"/>
          <w:szCs w:val="24"/>
        </w:rPr>
        <w:t xml:space="preserve">I </w:t>
      </w:r>
      <w:r w:rsidRPr="00B92220">
        <w:rPr>
          <w:rFonts w:ascii="Garamond" w:hAnsi="Garamond"/>
          <w:bCs/>
          <w:i/>
          <w:sz w:val="24"/>
          <w:szCs w:val="24"/>
        </w:rPr>
        <w:t>përditësuar)</w:t>
      </w:r>
    </w:p>
    <w:p w14:paraId="583734D9" w14:textId="77777777" w:rsidR="00B969B3" w:rsidRPr="00947E96" w:rsidRDefault="00B969B3" w:rsidP="00B969B3">
      <w:pPr>
        <w:spacing w:after="0" w:line="240" w:lineRule="auto"/>
        <w:ind w:firstLine="284"/>
        <w:jc w:val="center"/>
        <w:rPr>
          <w:rFonts w:ascii="Garamond" w:hAnsi="Garamond"/>
          <w:b/>
          <w:bCs/>
          <w:sz w:val="24"/>
          <w:szCs w:val="24"/>
        </w:rPr>
      </w:pPr>
    </w:p>
    <w:p w14:paraId="583734DA" w14:textId="52033EA1" w:rsidR="00B969B3" w:rsidRPr="00947E96" w:rsidRDefault="00B969B3" w:rsidP="00B969B3">
      <w:pPr>
        <w:spacing w:after="0" w:line="240" w:lineRule="auto"/>
        <w:ind w:firstLine="284"/>
        <w:jc w:val="both"/>
        <w:rPr>
          <w:rFonts w:ascii="Garamond" w:hAnsi="Garamond"/>
          <w:sz w:val="24"/>
          <w:szCs w:val="24"/>
        </w:rPr>
      </w:pPr>
      <w:r w:rsidRPr="00947E96">
        <w:rPr>
          <w:rFonts w:ascii="Garamond" w:hAnsi="Garamond"/>
          <w:sz w:val="24"/>
          <w:szCs w:val="24"/>
        </w:rPr>
        <w:t>Në mbështetje të nenit 100 të Kushtetutës dhe të pikës 5, të nenit 27, të</w:t>
      </w:r>
      <w:r w:rsidR="00947E96">
        <w:rPr>
          <w:rFonts w:ascii="Garamond" w:hAnsi="Garamond"/>
          <w:sz w:val="24"/>
          <w:szCs w:val="24"/>
        </w:rPr>
        <w:t xml:space="preserve"> </w:t>
      </w:r>
      <w:r w:rsidRPr="00947E96">
        <w:rPr>
          <w:rFonts w:ascii="Garamond" w:hAnsi="Garamond"/>
          <w:sz w:val="24"/>
          <w:szCs w:val="24"/>
        </w:rPr>
        <w:t>ligjit nr.</w:t>
      </w:r>
      <w:r w:rsidR="00947E96">
        <w:rPr>
          <w:rFonts w:ascii="Garamond" w:hAnsi="Garamond"/>
          <w:sz w:val="24"/>
          <w:szCs w:val="24"/>
        </w:rPr>
        <w:t xml:space="preserve"> </w:t>
      </w:r>
      <w:r w:rsidRPr="00947E96">
        <w:rPr>
          <w:rFonts w:ascii="Garamond" w:hAnsi="Garamond"/>
          <w:sz w:val="24"/>
          <w:szCs w:val="24"/>
        </w:rPr>
        <w:t>79/2017, “Për sportin”, të ndryshuar, me propozimin e ministrit të Arsimit dhe Sportit, Këshilli i Ministrave</w:t>
      </w:r>
    </w:p>
    <w:p w14:paraId="583734DB" w14:textId="77777777" w:rsidR="00B969B3" w:rsidRPr="00947E96" w:rsidRDefault="00B969B3" w:rsidP="00B969B3">
      <w:pPr>
        <w:spacing w:after="0" w:line="240" w:lineRule="auto"/>
        <w:ind w:firstLine="284"/>
        <w:jc w:val="both"/>
        <w:rPr>
          <w:rFonts w:ascii="Garamond" w:hAnsi="Garamond"/>
          <w:sz w:val="24"/>
          <w:szCs w:val="24"/>
        </w:rPr>
      </w:pPr>
    </w:p>
    <w:p w14:paraId="583734DC" w14:textId="77777777" w:rsidR="00B969B3" w:rsidRPr="00947E96" w:rsidRDefault="00B969B3" w:rsidP="00B969B3">
      <w:pPr>
        <w:spacing w:after="0" w:line="240" w:lineRule="auto"/>
        <w:ind w:firstLine="284"/>
        <w:jc w:val="center"/>
        <w:rPr>
          <w:rFonts w:ascii="Garamond" w:hAnsi="Garamond"/>
          <w:bCs/>
          <w:sz w:val="24"/>
          <w:szCs w:val="24"/>
        </w:rPr>
      </w:pPr>
      <w:r w:rsidRPr="00947E96">
        <w:rPr>
          <w:rFonts w:ascii="Garamond" w:hAnsi="Garamond"/>
          <w:bCs/>
          <w:sz w:val="24"/>
          <w:szCs w:val="24"/>
        </w:rPr>
        <w:t>VENDOSI:</w:t>
      </w:r>
    </w:p>
    <w:p w14:paraId="583734DD" w14:textId="77777777" w:rsidR="00B969B3" w:rsidRPr="00947E96" w:rsidRDefault="00B969B3" w:rsidP="00B969B3">
      <w:pPr>
        <w:spacing w:after="0" w:line="240" w:lineRule="auto"/>
        <w:ind w:firstLine="284"/>
        <w:rPr>
          <w:rFonts w:ascii="Garamond" w:hAnsi="Garamond"/>
          <w:sz w:val="24"/>
          <w:szCs w:val="24"/>
        </w:rPr>
      </w:pPr>
    </w:p>
    <w:p w14:paraId="583734DE" w14:textId="77777777" w:rsidR="00B969B3" w:rsidRPr="00947E96" w:rsidRDefault="00B969B3" w:rsidP="00B969B3">
      <w:pPr>
        <w:pStyle w:val="BodyText0"/>
        <w:ind w:firstLine="284"/>
        <w:jc w:val="both"/>
        <w:rPr>
          <w:rFonts w:cs="Times New Roman"/>
          <w:lang w:val="sq-AL"/>
        </w:rPr>
      </w:pPr>
      <w:r w:rsidRPr="00947E96">
        <w:rPr>
          <w:rFonts w:cs="Times New Roman"/>
          <w:lang w:val="sq-AL"/>
        </w:rPr>
        <w:t xml:space="preserve">1. Miratimin e kritereve për përfitimin nga sportisti të statusit të nivelit të lartë, sipas rezultateve të arritura në veprimtaritë ndërkombëtare apo kombëtare. Klasifikimi i këtyre rezultateve në veprimtaritë ndërkombëtare dhe kombëtare jepet sipas tabelave I dhe II, që i bashkëlidhen këtij vendimi dhe janë pjesë përbërëse e tij. </w:t>
      </w:r>
    </w:p>
    <w:p w14:paraId="583734DF" w14:textId="77777777" w:rsidR="00B969B3" w:rsidRPr="00947E96" w:rsidRDefault="00B969B3" w:rsidP="00B969B3">
      <w:pPr>
        <w:pStyle w:val="BodyText0"/>
        <w:ind w:firstLine="284"/>
        <w:jc w:val="both"/>
        <w:rPr>
          <w:rFonts w:cs="Times New Roman"/>
          <w:lang w:val="sq-AL"/>
        </w:rPr>
      </w:pPr>
      <w:r w:rsidRPr="00947E96">
        <w:rPr>
          <w:rFonts w:cs="Times New Roman"/>
          <w:lang w:val="sq-AL"/>
        </w:rPr>
        <w:t>2. Sportistët mbajnë statusin e nivelit të lartë nga momenti i marrjes së rezultatit zyrtar në veprimtaritë ndërkombëtare apo kombëtare deri në marrjen zyrtare të rezultatit nga një sportist tjetër pasardhës në atë sport.</w:t>
      </w:r>
    </w:p>
    <w:p w14:paraId="583734E0" w14:textId="77777777" w:rsidR="00B969B3" w:rsidRPr="00947E96" w:rsidRDefault="00B969B3" w:rsidP="00B969B3">
      <w:pPr>
        <w:pStyle w:val="BodyText0"/>
        <w:ind w:firstLine="284"/>
        <w:jc w:val="both"/>
        <w:rPr>
          <w:rFonts w:cs="Times New Roman"/>
          <w:lang w:val="sq-AL"/>
        </w:rPr>
      </w:pPr>
      <w:r w:rsidRPr="00947E96">
        <w:rPr>
          <w:rFonts w:cs="Times New Roman"/>
          <w:lang w:val="sq-AL"/>
        </w:rPr>
        <w:t>3. Sportistët, që gëzojnë statusin e nivelit të lartë, përfitojnë shpërblim dhe trajtim, sipas përcaktimeve të bëra në këtë vendim.</w:t>
      </w:r>
    </w:p>
    <w:p w14:paraId="583734E1" w14:textId="605744D3" w:rsidR="00B969B3" w:rsidRPr="009D232A" w:rsidRDefault="00B969B3" w:rsidP="00B969B3">
      <w:pPr>
        <w:pStyle w:val="BodyText0"/>
        <w:ind w:firstLine="284"/>
        <w:jc w:val="both"/>
        <w:rPr>
          <w:rFonts w:cs="Times New Roman"/>
          <w:i/>
          <w:lang w:val="sq-AL"/>
        </w:rPr>
      </w:pPr>
      <w:r w:rsidRPr="00947E96">
        <w:rPr>
          <w:rFonts w:cs="Times New Roman"/>
          <w:lang w:val="sq-AL"/>
        </w:rPr>
        <w:t>4. Masa e shpërblimit financiar</w:t>
      </w:r>
      <w:r w:rsidR="009D232A">
        <w:rPr>
          <w:rFonts w:cs="Times New Roman"/>
          <w:lang w:val="sq-AL"/>
        </w:rPr>
        <w:t xml:space="preserve"> </w:t>
      </w:r>
      <w:r w:rsidR="009D232A" w:rsidRPr="009D232A">
        <w:rPr>
          <w:rFonts w:cs="Times New Roman"/>
          <w:i/>
          <w:lang w:val="sq-AL"/>
        </w:rPr>
        <w:t>për sportet olimpike</w:t>
      </w:r>
      <w:r w:rsidRPr="00947E96">
        <w:rPr>
          <w:rFonts w:cs="Times New Roman"/>
          <w:lang w:val="sq-AL"/>
        </w:rPr>
        <w:t>, për çdo rezultat të arritur, jepet sipas tabelave I e II, që i bashkëlidhen këtij vendimi dhe janë pjesë përbërëse e tij, e jepet pas shpalljes së rezultateve përfundimtare zyrtare të veprimtarisë sportive nga federata ndërkombëtare/kombëtare e atij sporti.</w:t>
      </w:r>
      <w:r w:rsidR="009D232A" w:rsidRPr="009D232A">
        <w:t xml:space="preserve"> </w:t>
      </w:r>
      <w:r w:rsidR="009D232A" w:rsidRPr="009D232A">
        <w:rPr>
          <w:rFonts w:cs="Times New Roman"/>
          <w:i/>
          <w:lang w:val="sq-AL"/>
        </w:rPr>
        <w:t xml:space="preserve">Për sportet joolimpike, shpërblimi financiar është në masën </w:t>
      </w:r>
      <w:r w:rsidR="001B17B3" w:rsidRPr="001B17B3">
        <w:rPr>
          <w:rFonts w:cs="Times New Roman"/>
          <w:i/>
          <w:lang w:val="sq-AL"/>
        </w:rPr>
        <w:t xml:space="preserve">70 (shtatëdhjetë) % </w:t>
      </w:r>
      <w:r w:rsidR="009D232A" w:rsidRPr="009D232A">
        <w:rPr>
          <w:rFonts w:cs="Times New Roman"/>
          <w:i/>
          <w:lang w:val="sq-AL"/>
        </w:rPr>
        <w:t>të vlerave të përcaktuara në tabelën I dhe në masën 100% të vlerave të përcaktuara në tabelën II.</w:t>
      </w:r>
    </w:p>
    <w:p w14:paraId="264CB8C2" w14:textId="0C17E93B" w:rsidR="009D232A" w:rsidRDefault="001B17B3" w:rsidP="009D232A">
      <w:pPr>
        <w:widowControl w:val="0"/>
        <w:tabs>
          <w:tab w:val="left" w:pos="560"/>
        </w:tabs>
        <w:autoSpaceDE w:val="0"/>
        <w:autoSpaceDN w:val="0"/>
        <w:spacing w:after="0" w:line="240" w:lineRule="auto"/>
        <w:ind w:firstLine="284"/>
        <w:jc w:val="both"/>
        <w:rPr>
          <w:rFonts w:ascii="Garamond" w:eastAsia="Times New Roman" w:hAnsi="Garamond" w:cs="Times New Roman"/>
          <w:i/>
          <w:sz w:val="24"/>
          <w:szCs w:val="24"/>
        </w:rPr>
      </w:pPr>
      <w:r w:rsidRPr="001B17B3">
        <w:rPr>
          <w:rFonts w:ascii="Garamond" w:eastAsia="Times New Roman" w:hAnsi="Garamond" w:cs="Times New Roman"/>
          <w:i/>
          <w:sz w:val="24"/>
          <w:szCs w:val="24"/>
        </w:rPr>
        <w:t>4/1. Sportisti shpërblehet financiarisht vetëm për një rezultat sportiv të arritur për secilën nga veprimtaritë ndërkombëtare zyrtare: lojëra olimpike, kampionat botëror, kampionat evropian, lojëra mesdhetare dhe kampionat ballkanik, gjatë vitit kalendarik, në një disiplinë, sipas tabelës I. Në sportet individuale, të cilat kanë stile të veçanta dhe më pas një rezultat përfundimtar, shpërblimi për çdo stil të veçantë do të jetë në masën 65%, me kushtin që të jetë i klasifikuar në rezultatin përfundimtar, si dhe 100% për rezultatin përfundimtar.</w:t>
      </w:r>
    </w:p>
    <w:p w14:paraId="47A2EF25" w14:textId="50BD2792" w:rsidR="001B17B3" w:rsidRPr="001B17B3" w:rsidRDefault="001B17B3" w:rsidP="009D232A">
      <w:pPr>
        <w:widowControl w:val="0"/>
        <w:tabs>
          <w:tab w:val="left" w:pos="560"/>
        </w:tabs>
        <w:autoSpaceDE w:val="0"/>
        <w:autoSpaceDN w:val="0"/>
        <w:spacing w:after="0" w:line="240" w:lineRule="auto"/>
        <w:ind w:firstLine="284"/>
        <w:jc w:val="both"/>
        <w:rPr>
          <w:rFonts w:ascii="Garamond" w:eastAsia="Times New Roman" w:hAnsi="Garamond" w:cs="Times New Roman"/>
          <w:i/>
          <w:sz w:val="24"/>
          <w:szCs w:val="24"/>
        </w:rPr>
      </w:pPr>
      <w:r w:rsidRPr="001B17B3">
        <w:rPr>
          <w:rFonts w:ascii="Garamond" w:hAnsi="Garamond"/>
          <w:i/>
          <w:sz w:val="24"/>
          <w:szCs w:val="28"/>
        </w:rPr>
        <w:t>4/2. Në sportet individuale, ku garimi është në çift ose ekipor, shpërblimi do të akordohet sipas tabelës I dhe do të përpjesëtohet sipas numrit të pjesëmarrësve. Sportet joolimpike shpërblehen sipas tabelës I, kur në kampionatin botëror garojnë më shumë se 8 (tetë) sportistë, në kampionatin evropian ka më shumë se 6 (gjashtë) sportistë, në lojërat mesdhetare, më shumë se 4 (katër) sportistë, dhe në kampionatin ballkanik, më shumë se 4 (katër) sportistë.</w:t>
      </w:r>
    </w:p>
    <w:p w14:paraId="583734E2" w14:textId="23D6E63E" w:rsidR="00B969B3" w:rsidRPr="00947E96" w:rsidRDefault="00B969B3" w:rsidP="00B969B3">
      <w:pPr>
        <w:pStyle w:val="BodyText0"/>
        <w:ind w:firstLine="284"/>
        <w:jc w:val="both"/>
        <w:rPr>
          <w:rFonts w:cs="Times New Roman"/>
          <w:lang w:val="sq-AL"/>
        </w:rPr>
      </w:pPr>
      <w:r w:rsidRPr="00947E96">
        <w:rPr>
          <w:rFonts w:cs="Times New Roman"/>
          <w:lang w:val="sq-AL"/>
        </w:rPr>
        <w:t>5. Integrimi i sportistëve në sistemin arsimor me drejtim sportiv, i sigurisë kombëtare e mbrojtjes dhe punësimi i tyre në strukturat e Ministrisë së Mbrojtjes dhe Ministrisë së Brendshme përfitohet vetëm 1 (një) herë brenda periudhës së përcaktuar në pikën 2, të këtij vendimi.</w:t>
      </w:r>
    </w:p>
    <w:p w14:paraId="583734E3" w14:textId="0BCC756F" w:rsidR="00B969B3" w:rsidRPr="00947E96" w:rsidRDefault="00B969B3" w:rsidP="00B969B3">
      <w:pPr>
        <w:pStyle w:val="BodyText0"/>
        <w:ind w:firstLine="284"/>
        <w:jc w:val="both"/>
        <w:rPr>
          <w:rFonts w:cs="Times New Roman"/>
          <w:lang w:val="sq-AL"/>
        </w:rPr>
      </w:pPr>
      <w:r w:rsidRPr="00947E96">
        <w:rPr>
          <w:rFonts w:cs="Times New Roman"/>
          <w:lang w:val="sq-AL"/>
        </w:rPr>
        <w:t xml:space="preserve">6. Sportistët e sporteve individuale, të kategorisë “të rinj”, që arrijnë rezultate në veprimtaritë ndërkombëtare, sipas tabelës I, shpërblehen në masën 30 (tridhjetë) % të vlerës së përcaktuar për kategorinë “të rritur”. </w:t>
      </w:r>
      <w:r w:rsidR="009D232A" w:rsidRPr="009D232A">
        <w:rPr>
          <w:rFonts w:cs="Times New Roman"/>
          <w:i/>
          <w:lang w:val="sq-AL"/>
        </w:rPr>
        <w:t>Kategoria “të rinj” përcaktohet nga niveli “Junior Championship” i kampionatit ndërkombëtar ose në moshat U-16, U-17, U-18, U-19 vetëm në rastet kur mungon kategoria “Junior Championship” në federatat përkatëse ndërkombëtare</w:t>
      </w:r>
      <w:r w:rsidR="009D232A" w:rsidRPr="009D232A">
        <w:rPr>
          <w:rFonts w:cs="Times New Roman"/>
          <w:lang w:val="sq-AL"/>
        </w:rPr>
        <w:t>.</w:t>
      </w:r>
    </w:p>
    <w:p w14:paraId="583734E4" w14:textId="272C6176" w:rsidR="00B969B3" w:rsidRPr="00947E96" w:rsidRDefault="00B969B3" w:rsidP="00B969B3">
      <w:pPr>
        <w:pStyle w:val="BodyText0"/>
        <w:ind w:firstLine="284"/>
        <w:jc w:val="both"/>
        <w:rPr>
          <w:rFonts w:cs="Times New Roman"/>
          <w:lang w:val="sq-AL"/>
        </w:rPr>
      </w:pPr>
      <w:r w:rsidRPr="00947E96">
        <w:rPr>
          <w:rFonts w:cs="Times New Roman"/>
          <w:lang w:val="sq-AL"/>
        </w:rPr>
        <w:t xml:space="preserve">7. Trajnerët e sportistëve, që kanë përfituar statusin e nivelit të lartë, sipas këtij vendimi, shpërblehen në masën </w:t>
      </w:r>
      <w:r w:rsidR="001B17B3" w:rsidRPr="001B17B3">
        <w:rPr>
          <w:rFonts w:cs="Times New Roman"/>
          <w:i/>
          <w:lang w:val="sq-AL"/>
        </w:rPr>
        <w:t>50 (pesëdhjetë) %</w:t>
      </w:r>
      <w:r w:rsidR="001B17B3" w:rsidRPr="001B17B3">
        <w:rPr>
          <w:rFonts w:cs="Times New Roman"/>
          <w:lang w:val="sq-AL"/>
        </w:rPr>
        <w:t xml:space="preserve"> </w:t>
      </w:r>
      <w:r w:rsidRPr="00947E96">
        <w:rPr>
          <w:rFonts w:cs="Times New Roman"/>
          <w:lang w:val="sq-AL"/>
        </w:rPr>
        <w:t>të vlerës që përfiton sportisti me këtë status.</w:t>
      </w:r>
    </w:p>
    <w:p w14:paraId="583734E5" w14:textId="77777777" w:rsidR="00B969B3" w:rsidRPr="00947E96" w:rsidRDefault="00B969B3" w:rsidP="00B969B3">
      <w:pPr>
        <w:pStyle w:val="BodyText0"/>
        <w:ind w:firstLine="284"/>
        <w:jc w:val="both"/>
        <w:rPr>
          <w:rFonts w:cs="Times New Roman"/>
          <w:lang w:val="sq-AL"/>
        </w:rPr>
      </w:pPr>
      <w:r w:rsidRPr="00947E96">
        <w:rPr>
          <w:rFonts w:cs="Times New Roman"/>
          <w:lang w:val="sq-AL"/>
        </w:rPr>
        <w:t>8. Sportistët e nivelit të lartë dhe trajnerët e tyre, pjesëmarrës në veprimtaritë kombëtare, të përcaktuara në rregulloret e federatave sportive përkatëse dhe në veprimtari ndërkombëtare, për përgatitjen e tyre përfitojnë trajtim ushqimor në natyrë ose në vlerë, si dhe trajtim mjekësor.</w:t>
      </w:r>
    </w:p>
    <w:p w14:paraId="583734E6" w14:textId="2AE3F668" w:rsidR="00B969B3" w:rsidRPr="00947E96" w:rsidRDefault="00B969B3" w:rsidP="00B969B3">
      <w:pPr>
        <w:pStyle w:val="BodyText0"/>
        <w:ind w:firstLine="284"/>
        <w:jc w:val="both"/>
        <w:rPr>
          <w:rFonts w:cs="Times New Roman"/>
          <w:lang w:val="sq-AL"/>
        </w:rPr>
      </w:pPr>
      <w:r w:rsidRPr="00947E96">
        <w:rPr>
          <w:rFonts w:cs="Times New Roman"/>
          <w:lang w:val="sq-AL"/>
        </w:rPr>
        <w:t xml:space="preserve">9. Trajtimi ushqimor është </w:t>
      </w:r>
      <w:r w:rsidR="001B17B3" w:rsidRPr="001B17B3">
        <w:rPr>
          <w:rFonts w:cs="Times New Roman"/>
          <w:i/>
          <w:lang w:val="sq-AL"/>
        </w:rPr>
        <w:t>jo më pak se 5 000 (pesë mijë) lekë</w:t>
      </w:r>
      <w:r w:rsidR="001B17B3" w:rsidRPr="001B17B3">
        <w:rPr>
          <w:rFonts w:cs="Times New Roman"/>
          <w:lang w:val="sq-AL"/>
        </w:rPr>
        <w:t xml:space="preserve"> </w:t>
      </w:r>
      <w:r w:rsidRPr="00947E96">
        <w:rPr>
          <w:rFonts w:cs="Times New Roman"/>
          <w:lang w:val="sq-AL"/>
        </w:rPr>
        <w:t xml:space="preserve">në ditë, për 25 (njëzet e pesë) ditë në </w:t>
      </w:r>
      <w:r w:rsidRPr="00947E96">
        <w:rPr>
          <w:rFonts w:cs="Times New Roman"/>
          <w:lang w:val="sq-AL"/>
        </w:rPr>
        <w:lastRenderedPageBreak/>
        <w:t>muaj.</w:t>
      </w:r>
    </w:p>
    <w:p w14:paraId="583734E7" w14:textId="77777777" w:rsidR="00B969B3" w:rsidRPr="00947E96" w:rsidRDefault="00B969B3" w:rsidP="00B969B3">
      <w:pPr>
        <w:pStyle w:val="BodyText0"/>
        <w:ind w:firstLine="284"/>
        <w:jc w:val="both"/>
        <w:rPr>
          <w:rFonts w:cs="Times New Roman"/>
          <w:lang w:val="sq-AL"/>
        </w:rPr>
      </w:pPr>
      <w:r w:rsidRPr="00947E96">
        <w:rPr>
          <w:rFonts w:cs="Times New Roman"/>
          <w:lang w:val="sq-AL"/>
        </w:rPr>
        <w:t>10. Shpenzimet për trajtimin mjekësor vlerësohen sipas dokumenteve justifikuese për periudhën e trajtimit.</w:t>
      </w:r>
    </w:p>
    <w:p w14:paraId="583734E8" w14:textId="77777777" w:rsidR="00B969B3" w:rsidRPr="00947E96" w:rsidRDefault="00B969B3" w:rsidP="00B969B3">
      <w:pPr>
        <w:pStyle w:val="BodyText0"/>
        <w:ind w:firstLine="284"/>
        <w:jc w:val="both"/>
        <w:rPr>
          <w:rFonts w:cs="Times New Roman"/>
          <w:lang w:val="sq-AL"/>
        </w:rPr>
      </w:pPr>
      <w:r w:rsidRPr="00947E96">
        <w:rPr>
          <w:rFonts w:cs="Times New Roman"/>
          <w:lang w:val="sq-AL"/>
        </w:rPr>
        <w:t>11. Trajtimi ushqimor e mjekësor për periudhën e grumbullimit dhe të pjesëmarrjes në veprimtaritë ndërkombëtare zyrtare të sportistit, sipas tabelës I, në përbërje të ekipit përfaqësues kombëtar, mbulohet nga federata sportive përkatëse.</w:t>
      </w:r>
    </w:p>
    <w:p w14:paraId="583734E9" w14:textId="77777777" w:rsidR="00B969B3" w:rsidRPr="00947E96" w:rsidRDefault="00B969B3" w:rsidP="00B969B3">
      <w:pPr>
        <w:pStyle w:val="BodyText0"/>
        <w:ind w:firstLine="284"/>
        <w:jc w:val="both"/>
        <w:rPr>
          <w:rFonts w:cs="Times New Roman"/>
          <w:lang w:val="sq-AL"/>
        </w:rPr>
      </w:pPr>
      <w:r w:rsidRPr="00947E96">
        <w:rPr>
          <w:rFonts w:cs="Times New Roman"/>
          <w:lang w:val="sq-AL"/>
        </w:rPr>
        <w:t>12. Efektet financiare për shpërblimin e trajtimin e sportistëve të nivelit të lartë dhe trajnerëve të tyre, në sportet individuale, që arrijnë rezultate në veprimtaritë ndërkombëtare, sipas tabelës I, përballohen nga fondet e buxhetit të shtetit, miratuar për ministrinë përgjegjëse për sportin. Masa e shpërblimit për sportistët e nivelit të lartë dhe trajnerët e tyre jepet me urdhër të ministrit përgjegjës për sportin.</w:t>
      </w:r>
    </w:p>
    <w:p w14:paraId="583734EA" w14:textId="7F752164" w:rsidR="00B969B3" w:rsidRDefault="00B969B3" w:rsidP="009D232A">
      <w:pPr>
        <w:spacing w:after="0"/>
        <w:ind w:firstLine="284"/>
        <w:jc w:val="both"/>
        <w:rPr>
          <w:rFonts w:ascii="Garamond" w:eastAsia="Times New Roman" w:hAnsi="Garamond" w:cs="Times New Roman"/>
          <w:i/>
          <w:sz w:val="24"/>
          <w:szCs w:val="24"/>
        </w:rPr>
      </w:pPr>
      <w:r w:rsidRPr="009D232A">
        <w:rPr>
          <w:rFonts w:ascii="Garamond" w:hAnsi="Garamond" w:cs="Times New Roman"/>
          <w:i/>
          <w:sz w:val="24"/>
          <w:szCs w:val="24"/>
        </w:rPr>
        <w:t>13.</w:t>
      </w:r>
      <w:r w:rsidR="009D232A" w:rsidRPr="009D232A">
        <w:rPr>
          <w:rFonts w:ascii="Garamond" w:eastAsia="Times New Roman" w:hAnsi="Garamond" w:cs="Times New Roman"/>
          <w:i/>
          <w:sz w:val="24"/>
          <w:szCs w:val="24"/>
        </w:rPr>
        <w:t xml:space="preserve"> Për shpërblimin financiar dhe trajtimin e sportistit të nivelit të lartë, për sportet individuale, që ka arritur rezultate në veprimtaritë ndërkombëtare, sipas tabelës nr. I, federata shqiptare sportive përkatëse aplikon në portalin unik qeveritar “</w:t>
      </w:r>
      <w:r w:rsidR="009D232A" w:rsidRPr="009D232A">
        <w:rPr>
          <w:rFonts w:ascii="Garamond" w:eastAsia="Times New Roman" w:hAnsi="Garamond" w:cs="Times New Roman"/>
          <w:i/>
          <w:iCs/>
          <w:sz w:val="24"/>
          <w:szCs w:val="24"/>
        </w:rPr>
        <w:t>e-Albania</w:t>
      </w:r>
      <w:r w:rsidR="009D232A" w:rsidRPr="009D232A">
        <w:rPr>
          <w:rFonts w:ascii="Garamond" w:eastAsia="Times New Roman" w:hAnsi="Garamond" w:cs="Times New Roman"/>
          <w:i/>
          <w:sz w:val="24"/>
          <w:szCs w:val="24"/>
        </w:rPr>
        <w:t xml:space="preserve">”. Në aplikim përcaktohet rezultati përfundimtar në veprimtarinë ndërkombëtare, në të cilën sportisti ka marrë pjesë, si dhe deklarimi i federatës që sportisti nuk ka rekorde pozitive të </w:t>
      </w:r>
      <w:r w:rsidR="009D232A" w:rsidRPr="009D232A">
        <w:rPr>
          <w:rFonts w:ascii="Garamond" w:eastAsia="Times New Roman" w:hAnsi="Garamond" w:cs="Times New Roman"/>
          <w:i/>
          <w:iCs/>
          <w:sz w:val="24"/>
          <w:szCs w:val="24"/>
        </w:rPr>
        <w:t>doping</w:t>
      </w:r>
      <w:r w:rsidR="009D232A" w:rsidRPr="009D232A">
        <w:rPr>
          <w:rFonts w:ascii="Garamond" w:eastAsia="Times New Roman" w:hAnsi="Garamond" w:cs="Times New Roman"/>
          <w:i/>
          <w:sz w:val="24"/>
          <w:szCs w:val="24"/>
        </w:rPr>
        <w:t>-ut, të konfirmuar nga Organizata Kombëtare Antidoping. Ministria përgjegjëse për sportin verifikon përmbushjen e kritereve pas marrjes së kërkesës dhe, në rast të të metave në aplikim, aplikuesi ka të drejtën për plotësimin e tyre brenda afatit shtatëditor</w:t>
      </w:r>
      <w:r w:rsidR="009D232A">
        <w:rPr>
          <w:rFonts w:ascii="Garamond" w:eastAsia="Times New Roman" w:hAnsi="Garamond" w:cs="Times New Roman"/>
          <w:i/>
          <w:sz w:val="24"/>
          <w:szCs w:val="24"/>
        </w:rPr>
        <w:t>.</w:t>
      </w:r>
    </w:p>
    <w:p w14:paraId="77658AE5" w14:textId="2B6F6CB7" w:rsidR="009D232A" w:rsidRPr="009D232A" w:rsidRDefault="009D232A" w:rsidP="009D232A">
      <w:pPr>
        <w:widowControl w:val="0"/>
        <w:autoSpaceDE w:val="0"/>
        <w:autoSpaceDN w:val="0"/>
        <w:spacing w:after="0" w:line="240" w:lineRule="auto"/>
        <w:ind w:firstLine="284"/>
        <w:jc w:val="both"/>
        <w:rPr>
          <w:rFonts w:ascii="Garamond" w:eastAsia="Times New Roman" w:hAnsi="Garamond" w:cs="Times New Roman"/>
          <w:i/>
          <w:sz w:val="24"/>
          <w:szCs w:val="24"/>
        </w:rPr>
      </w:pPr>
      <w:r w:rsidRPr="009D232A">
        <w:rPr>
          <w:rFonts w:ascii="Garamond" w:eastAsia="Times New Roman" w:hAnsi="Garamond" w:cs="Times New Roman"/>
          <w:i/>
          <w:sz w:val="24"/>
          <w:szCs w:val="24"/>
        </w:rPr>
        <w:t>13/1. Federata duhet të kryejë pagesën e shpërblimit të sportistit dhe trajnerit brenda 30 (tridhjetë) ditëve nga disbursimi i fondeve nga ministria përgjegjëse për sportin.</w:t>
      </w:r>
    </w:p>
    <w:p w14:paraId="583734EB" w14:textId="1C74495E" w:rsidR="00B969B3" w:rsidRPr="00947E96" w:rsidRDefault="00B969B3" w:rsidP="00B969B3">
      <w:pPr>
        <w:pStyle w:val="BodyText0"/>
        <w:ind w:firstLine="284"/>
        <w:jc w:val="both"/>
        <w:rPr>
          <w:rFonts w:cs="Times New Roman"/>
          <w:lang w:val="sq-AL"/>
        </w:rPr>
      </w:pPr>
      <w:r w:rsidRPr="00947E96">
        <w:rPr>
          <w:rFonts w:cs="Times New Roman"/>
          <w:lang w:val="sq-AL"/>
        </w:rPr>
        <w:t>14. Gjatë vitit kalendarik, përjashtuar periudhën e grumbullimit dhe të pjesëmarrjes në veprimtaritë ndërkombëtare zyrtare të sportistit, sipas</w:t>
      </w:r>
      <w:r w:rsidR="00947E96">
        <w:rPr>
          <w:rFonts w:cs="Times New Roman"/>
          <w:lang w:val="sq-AL"/>
        </w:rPr>
        <w:t xml:space="preserve"> </w:t>
      </w:r>
      <w:r w:rsidRPr="00947E96">
        <w:rPr>
          <w:rFonts w:cs="Times New Roman"/>
          <w:lang w:val="sq-AL"/>
        </w:rPr>
        <w:t>tabelës I, sportisti dhe trajneri i tij përfitojnë trajtim ushqimor e mjekësor për përgatitjen sportive dhe pjesëmarrjen në veprimtaritë kombëtare zyrtare.</w:t>
      </w:r>
    </w:p>
    <w:p w14:paraId="583734EC" w14:textId="77777777" w:rsidR="00B969B3" w:rsidRPr="00947E96" w:rsidRDefault="00B969B3" w:rsidP="00B969B3">
      <w:pPr>
        <w:pStyle w:val="BodyText0"/>
        <w:ind w:firstLine="284"/>
        <w:jc w:val="both"/>
        <w:rPr>
          <w:rFonts w:cs="Times New Roman"/>
          <w:lang w:val="sq-AL"/>
        </w:rPr>
      </w:pPr>
      <w:r w:rsidRPr="00947E96">
        <w:rPr>
          <w:rFonts w:cs="Times New Roman"/>
          <w:lang w:val="sq-AL"/>
        </w:rPr>
        <w:t>15. Efektet financiare për shpërblimin e trajtimin e sportistëve të nivelit të lartë dhe trajnerëve të tyre, që arrijnë rezultate në veprimtaritë kombëtare, sipas tabelës II, përballohen nga fondet e njësive të vetëqeverisjes vendore ose të ardhura të tjera të ligjshme. Masa e shpërblimit për sportistët e nivelit të lartë dhe trajnerët e tyre jepet me urdhër të kryetarit të njësisë së vetëqeverisjes vendore.</w:t>
      </w:r>
    </w:p>
    <w:p w14:paraId="583734ED" w14:textId="77777777" w:rsidR="00B969B3" w:rsidRPr="00947E96" w:rsidRDefault="00B969B3" w:rsidP="00B969B3">
      <w:pPr>
        <w:pStyle w:val="BodyText0"/>
        <w:ind w:firstLine="284"/>
        <w:jc w:val="both"/>
        <w:rPr>
          <w:rFonts w:cs="Times New Roman"/>
          <w:lang w:val="sq-AL"/>
        </w:rPr>
      </w:pPr>
      <w:r w:rsidRPr="00947E96">
        <w:rPr>
          <w:rFonts w:cs="Times New Roman"/>
          <w:lang w:val="sq-AL"/>
        </w:rPr>
        <w:t>16. Për shpërblimin financiar dhe trajtimin e sportistit të nivelit të lartë, për sportet individuale, apo të ekipit sportiv, për sportet kolektive, që kanë marrë vendin e parë në kampionatin kombëtar, organizata sportive përkatëse, që ushtron veprimtarinë në territorin e njësisë së vetëqeverisjes vendore, paraqet kërkesën pranë saj. Të drejtën për të paraqitur kërkesë e ka edhe sportisti apo trajneri i tij. Kërkesa shoqërohet me rezultatin përfundimtar të federatës shqiptare të atij sporti, referuar kampionatit kombëtar, në të cilin sportisti apo ekipi sportiv ka marrë vendin e parë. Njësia e vetëqeverisjes vendore verifikon përmbushjen e kritereve pas marrjes së kërkesës. Fondet alokohen për organizatën sportive të sportistit/ekipit sportiv dhe trajnerit të tij, për llogari të këtyre të fundit.</w:t>
      </w:r>
    </w:p>
    <w:p w14:paraId="583734EE" w14:textId="1FD189DE" w:rsidR="00B969B3" w:rsidRDefault="00B969B3" w:rsidP="00B969B3">
      <w:pPr>
        <w:pStyle w:val="BodyText0"/>
        <w:ind w:firstLine="284"/>
        <w:jc w:val="both"/>
        <w:rPr>
          <w:rFonts w:cs="Times New Roman"/>
          <w:lang w:val="sq-AL"/>
        </w:rPr>
      </w:pPr>
      <w:r w:rsidRPr="00947E96">
        <w:rPr>
          <w:rFonts w:cs="Times New Roman"/>
          <w:lang w:val="sq-AL"/>
        </w:rPr>
        <w:t>17. Sportistët, të cilët kanë përfituar statusin e nivelit të lartë, pas hyrjes në fuqi të ligjit nr.</w:t>
      </w:r>
      <w:r w:rsidR="00947E96">
        <w:rPr>
          <w:rFonts w:cs="Times New Roman"/>
          <w:lang w:val="sq-AL"/>
        </w:rPr>
        <w:t xml:space="preserve"> </w:t>
      </w:r>
      <w:r w:rsidRPr="00947E96">
        <w:rPr>
          <w:rFonts w:cs="Times New Roman"/>
          <w:lang w:val="sq-AL"/>
        </w:rPr>
        <w:t>105/2020, “Për disa shtesa dhe ndryshime në ligjin nr.</w:t>
      </w:r>
      <w:r w:rsidR="00947E96">
        <w:rPr>
          <w:rFonts w:cs="Times New Roman"/>
          <w:lang w:val="sq-AL"/>
        </w:rPr>
        <w:t xml:space="preserve"> </w:t>
      </w:r>
      <w:r w:rsidRPr="00947E96">
        <w:rPr>
          <w:rFonts w:cs="Times New Roman"/>
          <w:lang w:val="sq-AL"/>
        </w:rPr>
        <w:t xml:space="preserve">79/2017, </w:t>
      </w:r>
      <w:r w:rsidR="00947E96">
        <w:rPr>
          <w:rFonts w:cs="Times New Roman"/>
          <w:lang w:val="sq-AL"/>
        </w:rPr>
        <w:t>‘</w:t>
      </w:r>
      <w:r w:rsidRPr="00947E96">
        <w:rPr>
          <w:rFonts w:cs="Times New Roman"/>
          <w:lang w:val="sq-AL"/>
        </w:rPr>
        <w:t>Për sportin</w:t>
      </w:r>
      <w:r w:rsidR="00947E96">
        <w:rPr>
          <w:rFonts w:cs="Times New Roman"/>
          <w:lang w:val="sq-AL"/>
        </w:rPr>
        <w:t>’”</w:t>
      </w:r>
      <w:r w:rsidRPr="00947E96">
        <w:rPr>
          <w:rFonts w:cs="Times New Roman"/>
          <w:lang w:val="sq-AL"/>
        </w:rPr>
        <w:t xml:space="preserve">, trajtohen sipas parashikimeve të këtij vendimi. </w:t>
      </w:r>
    </w:p>
    <w:p w14:paraId="44A2BC26" w14:textId="3A492C17" w:rsidR="003D0574" w:rsidRPr="003D0574" w:rsidRDefault="003D0574" w:rsidP="009D232A">
      <w:pPr>
        <w:pStyle w:val="BodyText0"/>
        <w:ind w:firstLine="284"/>
        <w:jc w:val="both"/>
        <w:rPr>
          <w:rFonts w:cs="Times New Roman"/>
          <w:i/>
          <w:lang w:val="sq-AL"/>
        </w:rPr>
      </w:pPr>
      <w:r w:rsidRPr="003D0574">
        <w:rPr>
          <w:rFonts w:cs="Times New Roman"/>
          <w:i/>
          <w:lang w:val="sq-AL"/>
        </w:rPr>
        <w:t xml:space="preserve">17/1. </w:t>
      </w:r>
      <w:r w:rsidR="009D232A" w:rsidRPr="009D232A">
        <w:rPr>
          <w:rFonts w:cs="Times New Roman"/>
          <w:i/>
          <w:lang w:val="sq-AL"/>
        </w:rPr>
        <w:t>Procedura e aplikimit sipas këtij vendimi, nëpërmjet portalit unik qeveritar “e-Albania”, zbatohet pasi ministria përgjegjëse për sportin të publikojë në Buletinin e Njoftimeve Zyrtare realizimin e shërbimit elektronik. Deri në këtë njoftim, aplikimet do të dorëzohen në formë shkresore pranë ministrisë përgjegjëse për sportin.</w:t>
      </w:r>
    </w:p>
    <w:p w14:paraId="583734EF" w14:textId="32C5F1E8" w:rsidR="00B969B3" w:rsidRPr="00947E96" w:rsidRDefault="00B969B3" w:rsidP="00B969B3">
      <w:pPr>
        <w:pStyle w:val="BodyText0"/>
        <w:ind w:firstLine="284"/>
        <w:jc w:val="both"/>
        <w:rPr>
          <w:rFonts w:cs="Times New Roman"/>
          <w:lang w:val="sq-AL"/>
        </w:rPr>
      </w:pPr>
      <w:r w:rsidRPr="00947E96">
        <w:rPr>
          <w:rFonts w:cs="Times New Roman"/>
          <w:lang w:val="sq-AL"/>
        </w:rPr>
        <w:t>18. Vendimi nr.</w:t>
      </w:r>
      <w:r w:rsidR="00947E96">
        <w:rPr>
          <w:rFonts w:cs="Times New Roman"/>
          <w:lang w:val="sq-AL"/>
        </w:rPr>
        <w:t xml:space="preserve"> </w:t>
      </w:r>
      <w:r w:rsidRPr="00947E96">
        <w:rPr>
          <w:rFonts w:cs="Times New Roman"/>
          <w:lang w:val="sq-AL"/>
        </w:rPr>
        <w:t>687, datë 14.11.2018, i Këshillit të Ministrave, “Për kriteret, mënyrën e shpërblimit dhe përfitimin e trajtimit për përgatitjen sportive të sportistëve, që përfitojnë statusin e nivelit të lartë”, shfuqizohet.</w:t>
      </w:r>
    </w:p>
    <w:p w14:paraId="583734F0" w14:textId="77777777" w:rsidR="00B969B3" w:rsidRPr="00947E96" w:rsidRDefault="00B969B3" w:rsidP="00B969B3">
      <w:pPr>
        <w:pStyle w:val="BodyText0"/>
        <w:ind w:firstLine="284"/>
        <w:jc w:val="both"/>
        <w:rPr>
          <w:rFonts w:cs="Times New Roman"/>
          <w:lang w:val="sq-AL"/>
        </w:rPr>
      </w:pPr>
      <w:r w:rsidRPr="00947E96">
        <w:rPr>
          <w:rFonts w:cs="Times New Roman"/>
          <w:lang w:val="sq-AL"/>
        </w:rPr>
        <w:t>19. Ngarkohen Ministria e Arsimit dhe Sportit, Ministria e Brendshme, Ministria e Mbrojtjes, njësitë e vetëqeverisjes vendore dhe organizatat sportive shqiptare për zbatimin e këtij vendimi.</w:t>
      </w:r>
    </w:p>
    <w:p w14:paraId="583734F1" w14:textId="77777777" w:rsidR="00B969B3" w:rsidRPr="00947E96" w:rsidRDefault="00B969B3" w:rsidP="00B969B3">
      <w:pPr>
        <w:spacing w:after="0" w:line="240" w:lineRule="auto"/>
        <w:ind w:firstLine="284"/>
        <w:rPr>
          <w:rFonts w:ascii="Garamond" w:hAnsi="Garamond"/>
          <w:sz w:val="24"/>
          <w:szCs w:val="24"/>
        </w:rPr>
      </w:pPr>
      <w:r w:rsidRPr="00947E96">
        <w:rPr>
          <w:rFonts w:ascii="Garamond" w:hAnsi="Garamond"/>
          <w:sz w:val="24"/>
          <w:szCs w:val="24"/>
        </w:rPr>
        <w:t>Ky vendim hyn në fuqi pas botimit në Fletoren Zyrtare.</w:t>
      </w:r>
    </w:p>
    <w:p w14:paraId="583734F2" w14:textId="77777777" w:rsidR="00B969B3" w:rsidRPr="00947E96" w:rsidRDefault="00B969B3" w:rsidP="00B969B3">
      <w:pPr>
        <w:spacing w:after="0" w:line="240" w:lineRule="auto"/>
        <w:ind w:firstLine="284"/>
        <w:jc w:val="center"/>
        <w:rPr>
          <w:rFonts w:ascii="Garamond" w:hAnsi="Garamond"/>
          <w:b/>
          <w:bCs/>
          <w:sz w:val="24"/>
          <w:szCs w:val="24"/>
        </w:rPr>
      </w:pPr>
    </w:p>
    <w:p w14:paraId="583734F3" w14:textId="77777777" w:rsidR="00B969B3" w:rsidRPr="00947E96" w:rsidRDefault="00B969B3" w:rsidP="00B969B3">
      <w:pPr>
        <w:spacing w:after="0" w:line="240" w:lineRule="auto"/>
        <w:ind w:firstLine="284"/>
        <w:jc w:val="right"/>
        <w:rPr>
          <w:rFonts w:ascii="Garamond" w:hAnsi="Garamond" w:cs="Garamond"/>
          <w:sz w:val="24"/>
          <w:szCs w:val="24"/>
        </w:rPr>
      </w:pPr>
      <w:r w:rsidRPr="00947E96">
        <w:rPr>
          <w:rFonts w:ascii="Garamond" w:hAnsi="Garamond" w:cs="Garamond"/>
          <w:sz w:val="24"/>
          <w:szCs w:val="24"/>
        </w:rPr>
        <w:t>ZËVENDËSKRYEMINISTËR</w:t>
      </w:r>
    </w:p>
    <w:p w14:paraId="583734F4" w14:textId="77777777" w:rsidR="00995DE2" w:rsidRPr="00947E96" w:rsidRDefault="00B969B3" w:rsidP="00B969B3">
      <w:pPr>
        <w:spacing w:after="0" w:line="240" w:lineRule="auto"/>
        <w:ind w:firstLine="284"/>
        <w:jc w:val="right"/>
        <w:rPr>
          <w:rFonts w:ascii="Garamond" w:hAnsi="Garamond" w:cs="Garamond"/>
          <w:b/>
          <w:bCs/>
          <w:sz w:val="24"/>
          <w:szCs w:val="24"/>
        </w:rPr>
      </w:pPr>
      <w:r w:rsidRPr="00947E96">
        <w:rPr>
          <w:rFonts w:ascii="Garamond" w:hAnsi="Garamond" w:cs="Garamond"/>
          <w:b/>
          <w:bCs/>
          <w:sz w:val="24"/>
          <w:szCs w:val="24"/>
        </w:rPr>
        <w:t>Arben Ahmetaj</w:t>
      </w:r>
    </w:p>
    <w:p w14:paraId="583734F5" w14:textId="77777777" w:rsidR="009038EF" w:rsidRPr="00947E96" w:rsidRDefault="009038EF" w:rsidP="00B969B3">
      <w:pPr>
        <w:spacing w:after="0" w:line="240" w:lineRule="auto"/>
        <w:ind w:firstLine="284"/>
        <w:jc w:val="right"/>
        <w:rPr>
          <w:rFonts w:ascii="Garamond" w:hAnsi="Garamond" w:cs="Garamond"/>
          <w:b/>
          <w:bCs/>
          <w:sz w:val="24"/>
          <w:szCs w:val="24"/>
        </w:rPr>
      </w:pPr>
    </w:p>
    <w:p w14:paraId="583734F6" w14:textId="77777777" w:rsidR="009038EF" w:rsidRPr="00947E96" w:rsidRDefault="009038EF" w:rsidP="00947E96">
      <w:pPr>
        <w:pStyle w:val="Tablecaption0"/>
        <w:jc w:val="right"/>
        <w:rPr>
          <w:rFonts w:cs="Times New Roman"/>
          <w:b/>
          <w:lang w:val="sq-AL"/>
        </w:rPr>
      </w:pPr>
      <w:r w:rsidRPr="00947E96">
        <w:rPr>
          <w:rFonts w:cs="Times New Roman"/>
          <w:b/>
          <w:bCs/>
          <w:lang w:val="sq-AL"/>
        </w:rPr>
        <w:t>Tabela I</w:t>
      </w:r>
    </w:p>
    <w:p w14:paraId="583734F7" w14:textId="77777777" w:rsidR="009038EF" w:rsidRPr="00947E96" w:rsidRDefault="009038EF" w:rsidP="009038EF">
      <w:pPr>
        <w:pStyle w:val="Tablecaption0"/>
        <w:shd w:val="clear" w:color="auto" w:fill="auto"/>
        <w:jc w:val="center"/>
        <w:rPr>
          <w:rFonts w:cs="Times New Roman"/>
          <w:bCs/>
          <w:lang w:val="sq-AL"/>
        </w:rPr>
      </w:pPr>
      <w:r w:rsidRPr="00947E96">
        <w:rPr>
          <w:rFonts w:cs="Times New Roman"/>
          <w:bCs/>
          <w:lang w:val="sq-AL"/>
        </w:rPr>
        <w:t>VEPRIMTARITË NDËRKOMBËTARE ZYRTARE</w:t>
      </w:r>
    </w:p>
    <w:p w14:paraId="3CFC6CF6" w14:textId="77777777" w:rsidR="009D232A" w:rsidRPr="009D232A" w:rsidRDefault="009D232A" w:rsidP="009D232A">
      <w:pPr>
        <w:widowControl w:val="0"/>
        <w:autoSpaceDE w:val="0"/>
        <w:autoSpaceDN w:val="0"/>
        <w:spacing w:after="0" w:line="240" w:lineRule="auto"/>
        <w:ind w:firstLine="284"/>
        <w:jc w:val="center"/>
        <w:rPr>
          <w:rFonts w:ascii="Garamond" w:eastAsia="Times New Roman" w:hAnsi="Garamond" w:cs="Times New Roman"/>
          <w:b/>
          <w:sz w:val="24"/>
          <w:szCs w:val="24"/>
        </w:rPr>
      </w:pPr>
    </w:p>
    <w:p w14:paraId="3AECE785" w14:textId="77777777" w:rsidR="009D232A" w:rsidRPr="009D232A" w:rsidRDefault="009D232A" w:rsidP="009D232A">
      <w:pPr>
        <w:widowControl w:val="0"/>
        <w:autoSpaceDE w:val="0"/>
        <w:autoSpaceDN w:val="0"/>
        <w:spacing w:after="0" w:line="240" w:lineRule="auto"/>
        <w:ind w:firstLine="284"/>
        <w:jc w:val="both"/>
        <w:rPr>
          <w:rFonts w:ascii="Garamond" w:eastAsia="Times New Roman" w:hAnsi="Garamond" w:cs="Times New Roman"/>
          <w:b/>
          <w:sz w:val="24"/>
          <w:szCs w:val="24"/>
        </w:rPr>
      </w:pPr>
      <w:r w:rsidRPr="009D232A">
        <w:rPr>
          <w:rFonts w:ascii="Garamond" w:eastAsia="Times New Roman" w:hAnsi="Garamond" w:cs="Times New Roman"/>
          <w:b/>
          <w:sz w:val="24"/>
          <w:szCs w:val="24"/>
        </w:rPr>
        <w:t>Tabela nr. 1:</w:t>
      </w:r>
    </w:p>
    <w:p w14:paraId="7ACD16B9" w14:textId="5668824A" w:rsidR="009D232A" w:rsidRPr="00B92220" w:rsidRDefault="009D232A" w:rsidP="009D232A">
      <w:pPr>
        <w:spacing w:after="0" w:line="240" w:lineRule="auto"/>
        <w:ind w:firstLine="284"/>
        <w:jc w:val="center"/>
        <w:rPr>
          <w:rFonts w:ascii="Garamond" w:hAnsi="Garamond"/>
          <w:bCs/>
          <w:i/>
          <w:sz w:val="24"/>
          <w:szCs w:val="24"/>
        </w:rPr>
      </w:pPr>
      <w:r w:rsidRPr="00B92220">
        <w:rPr>
          <w:rFonts w:ascii="Garamond" w:hAnsi="Garamond"/>
          <w:bCs/>
          <w:i/>
          <w:sz w:val="24"/>
          <w:szCs w:val="24"/>
        </w:rPr>
        <w:t>(</w:t>
      </w:r>
      <w:r>
        <w:rPr>
          <w:rFonts w:ascii="Garamond" w:hAnsi="Garamond"/>
          <w:bCs/>
          <w:i/>
          <w:sz w:val="24"/>
          <w:szCs w:val="24"/>
        </w:rPr>
        <w:t>N</w:t>
      </w:r>
      <w:r w:rsidRPr="00B92220">
        <w:rPr>
          <w:rFonts w:ascii="Garamond" w:hAnsi="Garamond"/>
          <w:bCs/>
          <w:i/>
          <w:sz w:val="24"/>
          <w:szCs w:val="24"/>
        </w:rPr>
        <w:t>dryshuar me VKM nr.</w:t>
      </w:r>
      <w:r>
        <w:rPr>
          <w:rFonts w:ascii="Garamond" w:hAnsi="Garamond"/>
          <w:bCs/>
          <w:i/>
          <w:sz w:val="24"/>
          <w:szCs w:val="24"/>
        </w:rPr>
        <w:t xml:space="preserve"> </w:t>
      </w:r>
      <w:r w:rsidRPr="009D232A">
        <w:rPr>
          <w:rFonts w:ascii="Garamond" w:hAnsi="Garamond"/>
          <w:bCs/>
          <w:i/>
          <w:sz w:val="24"/>
          <w:szCs w:val="24"/>
        </w:rPr>
        <w:t>829, datë 30.12.2025</w:t>
      </w:r>
      <w:r w:rsidR="001B17B3">
        <w:rPr>
          <w:rFonts w:ascii="Garamond" w:hAnsi="Garamond"/>
          <w:bCs/>
          <w:i/>
          <w:sz w:val="24"/>
          <w:szCs w:val="24"/>
        </w:rPr>
        <w:t>; zëvendësuar me VKM nr. 296, datë 24.4.2026</w:t>
      </w:r>
      <w:r>
        <w:rPr>
          <w:rFonts w:ascii="Garamond" w:hAnsi="Garamond"/>
          <w:bCs/>
          <w:i/>
          <w:sz w:val="24"/>
          <w:szCs w:val="24"/>
        </w:rPr>
        <w:t>)</w:t>
      </w:r>
    </w:p>
    <w:p w14:paraId="2D7A9E1A" w14:textId="77777777" w:rsidR="009D232A" w:rsidRPr="009D232A" w:rsidRDefault="009D232A" w:rsidP="009D232A">
      <w:pPr>
        <w:widowControl w:val="0"/>
        <w:autoSpaceDE w:val="0"/>
        <w:autoSpaceDN w:val="0"/>
        <w:spacing w:after="0" w:line="240" w:lineRule="auto"/>
        <w:ind w:firstLine="284"/>
        <w:jc w:val="both"/>
        <w:rPr>
          <w:rFonts w:ascii="Garamond" w:eastAsia="Times New Roman" w:hAnsi="Garamond" w:cs="Times New Roman"/>
          <w:b/>
          <w:sz w:val="24"/>
          <w:szCs w:val="24"/>
        </w:rPr>
      </w:pPr>
    </w:p>
    <w:tbl>
      <w:tblPr>
        <w:tblStyle w:val="TableGrid"/>
        <w:tblW w:w="5000" w:type="pct"/>
        <w:tblLook w:val="01E0" w:firstRow="1" w:lastRow="1" w:firstColumn="1" w:lastColumn="1" w:noHBand="0" w:noVBand="0"/>
      </w:tblPr>
      <w:tblGrid>
        <w:gridCol w:w="3542"/>
        <w:gridCol w:w="3167"/>
        <w:gridCol w:w="2308"/>
      </w:tblGrid>
      <w:tr w:rsidR="001B17B3" w:rsidRPr="00D85F7B" w14:paraId="1C1FB9F4" w14:textId="77777777" w:rsidTr="00F6532B">
        <w:trPr>
          <w:trHeight w:val="20"/>
        </w:trPr>
        <w:tc>
          <w:tcPr>
            <w:tcW w:w="1964" w:type="pct"/>
            <w:shd w:val="clear" w:color="auto" w:fill="D9D9D9" w:themeFill="background1" w:themeFillShade="D9"/>
            <w:hideMark/>
          </w:tcPr>
          <w:p w14:paraId="025B2E53" w14:textId="77777777" w:rsidR="001B17B3" w:rsidRPr="00D85F7B" w:rsidRDefault="001B17B3" w:rsidP="00F6532B">
            <w:pPr>
              <w:jc w:val="center"/>
              <w:rPr>
                <w:rFonts w:ascii="Garamond" w:hAnsi="Garamond"/>
                <w:b/>
                <w:sz w:val="20"/>
                <w:szCs w:val="20"/>
              </w:rPr>
            </w:pPr>
            <w:r w:rsidRPr="00D85F7B">
              <w:rPr>
                <w:rFonts w:ascii="Garamond" w:hAnsi="Garamond"/>
                <w:b/>
                <w:sz w:val="20"/>
                <w:szCs w:val="20"/>
              </w:rPr>
              <w:t>Veprimtaria</w:t>
            </w:r>
          </w:p>
        </w:tc>
        <w:tc>
          <w:tcPr>
            <w:tcW w:w="1756" w:type="pct"/>
            <w:shd w:val="clear" w:color="auto" w:fill="D9D9D9" w:themeFill="background1" w:themeFillShade="D9"/>
            <w:hideMark/>
          </w:tcPr>
          <w:p w14:paraId="7F0CC6AB" w14:textId="77777777" w:rsidR="001B17B3" w:rsidRPr="00D85F7B" w:rsidRDefault="001B17B3" w:rsidP="00F6532B">
            <w:pPr>
              <w:jc w:val="center"/>
              <w:rPr>
                <w:rFonts w:ascii="Garamond" w:hAnsi="Garamond"/>
                <w:b/>
                <w:sz w:val="20"/>
                <w:szCs w:val="20"/>
              </w:rPr>
            </w:pPr>
            <w:r w:rsidRPr="00D85F7B">
              <w:rPr>
                <w:rFonts w:ascii="Garamond" w:hAnsi="Garamond"/>
                <w:b/>
                <w:sz w:val="20"/>
                <w:szCs w:val="20"/>
              </w:rPr>
              <w:t>Rezultati</w:t>
            </w:r>
          </w:p>
        </w:tc>
        <w:tc>
          <w:tcPr>
            <w:tcW w:w="1280" w:type="pct"/>
            <w:shd w:val="clear" w:color="auto" w:fill="D9D9D9" w:themeFill="background1" w:themeFillShade="D9"/>
            <w:hideMark/>
          </w:tcPr>
          <w:p w14:paraId="282E87E2" w14:textId="77777777" w:rsidR="001B17B3" w:rsidRPr="00D85F7B" w:rsidRDefault="001B17B3" w:rsidP="00F6532B">
            <w:pPr>
              <w:jc w:val="right"/>
              <w:rPr>
                <w:rFonts w:ascii="Garamond" w:hAnsi="Garamond"/>
                <w:b/>
                <w:sz w:val="20"/>
                <w:szCs w:val="20"/>
              </w:rPr>
            </w:pPr>
            <w:r w:rsidRPr="00D85F7B">
              <w:rPr>
                <w:rFonts w:ascii="Garamond" w:hAnsi="Garamond"/>
                <w:b/>
                <w:sz w:val="20"/>
                <w:szCs w:val="20"/>
              </w:rPr>
              <w:t>Masa e shpërblimit</w:t>
            </w:r>
          </w:p>
        </w:tc>
      </w:tr>
      <w:tr w:rsidR="001B17B3" w:rsidRPr="00D85F7B" w14:paraId="30EC782C" w14:textId="77777777" w:rsidTr="00F6532B">
        <w:trPr>
          <w:trHeight w:val="20"/>
        </w:trPr>
        <w:tc>
          <w:tcPr>
            <w:tcW w:w="1964" w:type="pct"/>
            <w:shd w:val="clear" w:color="auto" w:fill="auto"/>
          </w:tcPr>
          <w:p w14:paraId="082D78BF" w14:textId="77777777" w:rsidR="001B17B3" w:rsidRPr="00D85F7B" w:rsidRDefault="001B17B3" w:rsidP="00F6532B">
            <w:pPr>
              <w:jc w:val="both"/>
              <w:rPr>
                <w:rFonts w:ascii="Garamond" w:hAnsi="Garamond"/>
                <w:b/>
                <w:sz w:val="20"/>
                <w:szCs w:val="20"/>
              </w:rPr>
            </w:pPr>
          </w:p>
        </w:tc>
        <w:tc>
          <w:tcPr>
            <w:tcW w:w="1756" w:type="pct"/>
            <w:shd w:val="clear" w:color="auto" w:fill="auto"/>
            <w:hideMark/>
          </w:tcPr>
          <w:p w14:paraId="537DE637" w14:textId="77777777" w:rsidR="001B17B3" w:rsidRPr="00D85F7B" w:rsidRDefault="001B17B3" w:rsidP="00F6532B">
            <w:pPr>
              <w:jc w:val="both"/>
              <w:rPr>
                <w:rFonts w:ascii="Garamond" w:hAnsi="Garamond"/>
                <w:sz w:val="20"/>
                <w:szCs w:val="20"/>
              </w:rPr>
            </w:pPr>
            <w:r w:rsidRPr="00D85F7B">
              <w:rPr>
                <w:rFonts w:ascii="Garamond" w:hAnsi="Garamond"/>
                <w:sz w:val="20"/>
                <w:szCs w:val="20"/>
              </w:rPr>
              <w:t>Rekord olimpik</w:t>
            </w:r>
          </w:p>
        </w:tc>
        <w:tc>
          <w:tcPr>
            <w:tcW w:w="1280" w:type="pct"/>
            <w:shd w:val="clear" w:color="auto" w:fill="auto"/>
            <w:hideMark/>
          </w:tcPr>
          <w:p w14:paraId="1FF5B9FA"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18 000 000 lekë</w:t>
            </w:r>
          </w:p>
        </w:tc>
      </w:tr>
      <w:tr w:rsidR="001B17B3" w:rsidRPr="00D85F7B" w14:paraId="73BFDE1E" w14:textId="77777777" w:rsidTr="00F6532B">
        <w:trPr>
          <w:trHeight w:val="20"/>
        </w:trPr>
        <w:tc>
          <w:tcPr>
            <w:tcW w:w="1964" w:type="pct"/>
          </w:tcPr>
          <w:p w14:paraId="7ACB0D57" w14:textId="77777777" w:rsidR="001B17B3" w:rsidRPr="00D85F7B" w:rsidRDefault="001B17B3" w:rsidP="00F6532B">
            <w:pPr>
              <w:jc w:val="both"/>
              <w:rPr>
                <w:rFonts w:ascii="Garamond" w:hAnsi="Garamond"/>
                <w:b/>
                <w:sz w:val="20"/>
                <w:szCs w:val="20"/>
              </w:rPr>
            </w:pPr>
          </w:p>
        </w:tc>
        <w:tc>
          <w:tcPr>
            <w:tcW w:w="1756" w:type="pct"/>
            <w:hideMark/>
          </w:tcPr>
          <w:p w14:paraId="5ACBCF3F" w14:textId="77777777" w:rsidR="001B17B3" w:rsidRPr="00D85F7B" w:rsidRDefault="001B17B3" w:rsidP="00F6532B">
            <w:pPr>
              <w:jc w:val="both"/>
              <w:rPr>
                <w:rFonts w:ascii="Garamond" w:hAnsi="Garamond"/>
                <w:sz w:val="20"/>
                <w:szCs w:val="20"/>
              </w:rPr>
            </w:pPr>
            <w:r w:rsidRPr="00D85F7B">
              <w:rPr>
                <w:rFonts w:ascii="Garamond" w:hAnsi="Garamond"/>
                <w:sz w:val="20"/>
                <w:szCs w:val="20"/>
              </w:rPr>
              <w:t>Rekord botëror</w:t>
            </w:r>
          </w:p>
        </w:tc>
        <w:tc>
          <w:tcPr>
            <w:tcW w:w="1280" w:type="pct"/>
            <w:hideMark/>
          </w:tcPr>
          <w:p w14:paraId="57DA7B7A"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15 000 000 lekë</w:t>
            </w:r>
          </w:p>
        </w:tc>
      </w:tr>
      <w:tr w:rsidR="001B17B3" w:rsidRPr="00D85F7B" w14:paraId="47AD84E6" w14:textId="77777777" w:rsidTr="00F6532B">
        <w:trPr>
          <w:trHeight w:val="20"/>
        </w:trPr>
        <w:tc>
          <w:tcPr>
            <w:tcW w:w="1964" w:type="pct"/>
          </w:tcPr>
          <w:p w14:paraId="22B92D32" w14:textId="77777777" w:rsidR="001B17B3" w:rsidRPr="00D85F7B" w:rsidRDefault="001B17B3" w:rsidP="00F6532B">
            <w:pPr>
              <w:jc w:val="both"/>
              <w:rPr>
                <w:rFonts w:ascii="Garamond" w:hAnsi="Garamond"/>
                <w:b/>
                <w:sz w:val="20"/>
                <w:szCs w:val="20"/>
              </w:rPr>
            </w:pPr>
          </w:p>
        </w:tc>
        <w:tc>
          <w:tcPr>
            <w:tcW w:w="1756" w:type="pct"/>
            <w:hideMark/>
          </w:tcPr>
          <w:p w14:paraId="35079A3A" w14:textId="77777777" w:rsidR="001B17B3" w:rsidRPr="00D85F7B" w:rsidRDefault="001B17B3" w:rsidP="00F6532B">
            <w:pPr>
              <w:jc w:val="both"/>
              <w:rPr>
                <w:rFonts w:ascii="Garamond" w:hAnsi="Garamond"/>
                <w:sz w:val="20"/>
                <w:szCs w:val="20"/>
              </w:rPr>
            </w:pPr>
            <w:r w:rsidRPr="00D85F7B">
              <w:rPr>
                <w:rFonts w:ascii="Garamond" w:hAnsi="Garamond"/>
                <w:sz w:val="20"/>
                <w:szCs w:val="20"/>
              </w:rPr>
              <w:t>Rekord evropian</w:t>
            </w:r>
          </w:p>
        </w:tc>
        <w:tc>
          <w:tcPr>
            <w:tcW w:w="1280" w:type="pct"/>
            <w:hideMark/>
          </w:tcPr>
          <w:p w14:paraId="7FB46C59"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6 000 000 lekë</w:t>
            </w:r>
          </w:p>
        </w:tc>
      </w:tr>
      <w:tr w:rsidR="001B17B3" w:rsidRPr="00D85F7B" w14:paraId="35914298" w14:textId="77777777" w:rsidTr="00F6532B">
        <w:trPr>
          <w:trHeight w:val="20"/>
        </w:trPr>
        <w:tc>
          <w:tcPr>
            <w:tcW w:w="1964" w:type="pct"/>
          </w:tcPr>
          <w:p w14:paraId="66D03B0D" w14:textId="77777777" w:rsidR="001B17B3" w:rsidRPr="00D85F7B" w:rsidRDefault="001B17B3" w:rsidP="00F6532B">
            <w:pPr>
              <w:jc w:val="both"/>
              <w:rPr>
                <w:rFonts w:ascii="Garamond" w:hAnsi="Garamond"/>
                <w:b/>
                <w:sz w:val="20"/>
                <w:szCs w:val="20"/>
              </w:rPr>
            </w:pPr>
          </w:p>
        </w:tc>
        <w:tc>
          <w:tcPr>
            <w:tcW w:w="1756" w:type="pct"/>
            <w:hideMark/>
          </w:tcPr>
          <w:p w14:paraId="5D765735" w14:textId="77777777" w:rsidR="001B17B3" w:rsidRPr="00D85F7B" w:rsidRDefault="001B17B3" w:rsidP="00F6532B">
            <w:pPr>
              <w:jc w:val="both"/>
              <w:rPr>
                <w:rFonts w:ascii="Garamond" w:hAnsi="Garamond"/>
                <w:sz w:val="20"/>
                <w:szCs w:val="20"/>
              </w:rPr>
            </w:pPr>
            <w:r w:rsidRPr="00D85F7B">
              <w:rPr>
                <w:rFonts w:ascii="Garamond" w:hAnsi="Garamond"/>
                <w:sz w:val="20"/>
                <w:szCs w:val="20"/>
              </w:rPr>
              <w:t>Rekord mesdhetar</w:t>
            </w:r>
          </w:p>
        </w:tc>
        <w:tc>
          <w:tcPr>
            <w:tcW w:w="1280" w:type="pct"/>
            <w:hideMark/>
          </w:tcPr>
          <w:p w14:paraId="1FFC8544"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3 000 000 lekë</w:t>
            </w:r>
          </w:p>
        </w:tc>
      </w:tr>
      <w:tr w:rsidR="001B17B3" w:rsidRPr="00D85F7B" w14:paraId="777CD24D" w14:textId="77777777" w:rsidTr="00F6532B">
        <w:trPr>
          <w:trHeight w:val="20"/>
        </w:trPr>
        <w:tc>
          <w:tcPr>
            <w:tcW w:w="1964" w:type="pct"/>
          </w:tcPr>
          <w:p w14:paraId="20B4803C" w14:textId="77777777" w:rsidR="001B17B3" w:rsidRPr="00D85F7B" w:rsidRDefault="001B17B3" w:rsidP="00F6532B">
            <w:pPr>
              <w:jc w:val="both"/>
              <w:rPr>
                <w:rFonts w:ascii="Garamond" w:hAnsi="Garamond"/>
                <w:b/>
                <w:sz w:val="20"/>
                <w:szCs w:val="20"/>
              </w:rPr>
            </w:pPr>
          </w:p>
        </w:tc>
        <w:tc>
          <w:tcPr>
            <w:tcW w:w="1756" w:type="pct"/>
            <w:hideMark/>
          </w:tcPr>
          <w:p w14:paraId="47A84E6B" w14:textId="77777777" w:rsidR="001B17B3" w:rsidRPr="00D85F7B" w:rsidRDefault="001B17B3" w:rsidP="00F6532B">
            <w:pPr>
              <w:jc w:val="both"/>
              <w:rPr>
                <w:rFonts w:ascii="Garamond" w:hAnsi="Garamond"/>
                <w:sz w:val="20"/>
                <w:szCs w:val="20"/>
              </w:rPr>
            </w:pPr>
            <w:r w:rsidRPr="00D85F7B">
              <w:rPr>
                <w:rFonts w:ascii="Garamond" w:hAnsi="Garamond"/>
                <w:sz w:val="20"/>
                <w:szCs w:val="20"/>
              </w:rPr>
              <w:t>Rekord ballkanik</w:t>
            </w:r>
          </w:p>
        </w:tc>
        <w:tc>
          <w:tcPr>
            <w:tcW w:w="1280" w:type="pct"/>
            <w:hideMark/>
          </w:tcPr>
          <w:p w14:paraId="1ED549CC"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1 500 000 lekë</w:t>
            </w:r>
          </w:p>
        </w:tc>
      </w:tr>
      <w:tr w:rsidR="001B17B3" w:rsidRPr="00D85F7B" w14:paraId="29751E0F" w14:textId="77777777" w:rsidTr="00F6532B">
        <w:trPr>
          <w:trHeight w:val="20"/>
        </w:trPr>
        <w:tc>
          <w:tcPr>
            <w:tcW w:w="1964" w:type="pct"/>
            <w:shd w:val="clear" w:color="auto" w:fill="D9D9D9" w:themeFill="background1" w:themeFillShade="D9"/>
          </w:tcPr>
          <w:p w14:paraId="0A9CC0D9" w14:textId="77777777" w:rsidR="001B17B3" w:rsidRPr="00D85F7B" w:rsidRDefault="001B17B3" w:rsidP="00F6532B">
            <w:pPr>
              <w:jc w:val="both"/>
              <w:rPr>
                <w:rFonts w:ascii="Garamond" w:hAnsi="Garamond"/>
                <w:b/>
                <w:sz w:val="20"/>
                <w:szCs w:val="20"/>
              </w:rPr>
            </w:pPr>
          </w:p>
        </w:tc>
        <w:tc>
          <w:tcPr>
            <w:tcW w:w="1756" w:type="pct"/>
            <w:shd w:val="clear" w:color="auto" w:fill="D9D9D9" w:themeFill="background1" w:themeFillShade="D9"/>
          </w:tcPr>
          <w:p w14:paraId="3A9EF576" w14:textId="77777777" w:rsidR="001B17B3" w:rsidRPr="00D85F7B" w:rsidRDefault="001B17B3" w:rsidP="00F6532B">
            <w:pPr>
              <w:jc w:val="both"/>
              <w:rPr>
                <w:rFonts w:ascii="Garamond" w:hAnsi="Garamond"/>
                <w:b/>
                <w:sz w:val="20"/>
                <w:szCs w:val="20"/>
              </w:rPr>
            </w:pPr>
          </w:p>
        </w:tc>
        <w:tc>
          <w:tcPr>
            <w:tcW w:w="1280" w:type="pct"/>
            <w:shd w:val="clear" w:color="auto" w:fill="D9D9D9" w:themeFill="background1" w:themeFillShade="D9"/>
          </w:tcPr>
          <w:p w14:paraId="7F3B8548" w14:textId="77777777" w:rsidR="001B17B3" w:rsidRPr="00D85F7B" w:rsidRDefault="001B17B3" w:rsidP="00F6532B">
            <w:pPr>
              <w:jc w:val="right"/>
              <w:rPr>
                <w:rFonts w:ascii="Garamond" w:hAnsi="Garamond"/>
                <w:b/>
                <w:sz w:val="20"/>
                <w:szCs w:val="20"/>
              </w:rPr>
            </w:pPr>
          </w:p>
        </w:tc>
      </w:tr>
      <w:tr w:rsidR="001B17B3" w:rsidRPr="00D85F7B" w14:paraId="425C424B" w14:textId="77777777" w:rsidTr="00F6532B">
        <w:trPr>
          <w:trHeight w:val="20"/>
        </w:trPr>
        <w:tc>
          <w:tcPr>
            <w:tcW w:w="1964" w:type="pct"/>
            <w:hideMark/>
          </w:tcPr>
          <w:p w14:paraId="0D0EE584" w14:textId="77777777" w:rsidR="001B17B3" w:rsidRPr="00D85F7B" w:rsidRDefault="001B17B3" w:rsidP="00F6532B">
            <w:pPr>
              <w:jc w:val="both"/>
              <w:rPr>
                <w:rFonts w:ascii="Garamond" w:hAnsi="Garamond"/>
                <w:sz w:val="20"/>
                <w:szCs w:val="20"/>
              </w:rPr>
            </w:pPr>
            <w:r w:rsidRPr="00D85F7B">
              <w:rPr>
                <w:rFonts w:ascii="Garamond" w:hAnsi="Garamond"/>
                <w:sz w:val="20"/>
                <w:szCs w:val="20"/>
              </w:rPr>
              <w:t>Lojëra olimpike</w:t>
            </w:r>
          </w:p>
        </w:tc>
        <w:tc>
          <w:tcPr>
            <w:tcW w:w="1756" w:type="pct"/>
            <w:hideMark/>
          </w:tcPr>
          <w:p w14:paraId="0F87B80C"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parë</w:t>
            </w:r>
          </w:p>
        </w:tc>
        <w:tc>
          <w:tcPr>
            <w:tcW w:w="1280" w:type="pct"/>
            <w:hideMark/>
          </w:tcPr>
          <w:p w14:paraId="64AC5596"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15 000 000 lekë</w:t>
            </w:r>
          </w:p>
        </w:tc>
      </w:tr>
      <w:tr w:rsidR="001B17B3" w:rsidRPr="00D85F7B" w14:paraId="2EE29701" w14:textId="77777777" w:rsidTr="00F6532B">
        <w:trPr>
          <w:trHeight w:val="20"/>
        </w:trPr>
        <w:tc>
          <w:tcPr>
            <w:tcW w:w="1964" w:type="pct"/>
            <w:hideMark/>
          </w:tcPr>
          <w:p w14:paraId="6868192D" w14:textId="77777777" w:rsidR="001B17B3" w:rsidRPr="00D85F7B" w:rsidRDefault="001B17B3" w:rsidP="00F6532B">
            <w:pPr>
              <w:jc w:val="both"/>
              <w:rPr>
                <w:rFonts w:ascii="Garamond" w:hAnsi="Garamond"/>
                <w:sz w:val="20"/>
                <w:szCs w:val="20"/>
              </w:rPr>
            </w:pPr>
            <w:r w:rsidRPr="00D85F7B">
              <w:rPr>
                <w:rFonts w:ascii="Garamond" w:hAnsi="Garamond"/>
                <w:sz w:val="20"/>
                <w:szCs w:val="20"/>
              </w:rPr>
              <w:t>Lojëra olimpike</w:t>
            </w:r>
          </w:p>
        </w:tc>
        <w:tc>
          <w:tcPr>
            <w:tcW w:w="1756" w:type="pct"/>
            <w:hideMark/>
          </w:tcPr>
          <w:p w14:paraId="7C9ABCB2"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dytë</w:t>
            </w:r>
          </w:p>
        </w:tc>
        <w:tc>
          <w:tcPr>
            <w:tcW w:w="1280" w:type="pct"/>
            <w:hideMark/>
          </w:tcPr>
          <w:p w14:paraId="5745E156"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13 000 000 lekë</w:t>
            </w:r>
          </w:p>
        </w:tc>
      </w:tr>
      <w:tr w:rsidR="001B17B3" w:rsidRPr="00D85F7B" w14:paraId="49FD2946" w14:textId="77777777" w:rsidTr="00F6532B">
        <w:trPr>
          <w:trHeight w:val="20"/>
        </w:trPr>
        <w:tc>
          <w:tcPr>
            <w:tcW w:w="1964" w:type="pct"/>
            <w:hideMark/>
          </w:tcPr>
          <w:p w14:paraId="45C7D762" w14:textId="77777777" w:rsidR="001B17B3" w:rsidRPr="00D85F7B" w:rsidRDefault="001B17B3" w:rsidP="00F6532B">
            <w:pPr>
              <w:jc w:val="both"/>
              <w:rPr>
                <w:rFonts w:ascii="Garamond" w:hAnsi="Garamond"/>
                <w:sz w:val="20"/>
                <w:szCs w:val="20"/>
              </w:rPr>
            </w:pPr>
            <w:r w:rsidRPr="00D85F7B">
              <w:rPr>
                <w:rFonts w:ascii="Garamond" w:hAnsi="Garamond"/>
                <w:sz w:val="20"/>
                <w:szCs w:val="20"/>
              </w:rPr>
              <w:t>Lojëra olimpike</w:t>
            </w:r>
          </w:p>
        </w:tc>
        <w:tc>
          <w:tcPr>
            <w:tcW w:w="1756" w:type="pct"/>
            <w:hideMark/>
          </w:tcPr>
          <w:p w14:paraId="1E9E9229"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tretë</w:t>
            </w:r>
          </w:p>
        </w:tc>
        <w:tc>
          <w:tcPr>
            <w:tcW w:w="1280" w:type="pct"/>
            <w:hideMark/>
          </w:tcPr>
          <w:p w14:paraId="4459F447"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10 000 000 lekë</w:t>
            </w:r>
          </w:p>
        </w:tc>
      </w:tr>
      <w:tr w:rsidR="001B17B3" w:rsidRPr="00D85F7B" w14:paraId="39DAC198" w14:textId="77777777" w:rsidTr="00F6532B">
        <w:trPr>
          <w:trHeight w:val="20"/>
        </w:trPr>
        <w:tc>
          <w:tcPr>
            <w:tcW w:w="1964" w:type="pct"/>
            <w:hideMark/>
          </w:tcPr>
          <w:p w14:paraId="10254856" w14:textId="77777777" w:rsidR="001B17B3" w:rsidRPr="00D85F7B" w:rsidRDefault="001B17B3" w:rsidP="00F6532B">
            <w:pPr>
              <w:jc w:val="both"/>
              <w:rPr>
                <w:rFonts w:ascii="Garamond" w:hAnsi="Garamond"/>
                <w:sz w:val="20"/>
                <w:szCs w:val="20"/>
              </w:rPr>
            </w:pPr>
            <w:r w:rsidRPr="00D85F7B">
              <w:rPr>
                <w:rFonts w:ascii="Garamond" w:hAnsi="Garamond"/>
                <w:sz w:val="20"/>
                <w:szCs w:val="20"/>
              </w:rPr>
              <w:t>Lojëra olimpike</w:t>
            </w:r>
          </w:p>
        </w:tc>
        <w:tc>
          <w:tcPr>
            <w:tcW w:w="1756" w:type="pct"/>
            <w:hideMark/>
          </w:tcPr>
          <w:p w14:paraId="0154BFEC"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katërt</w:t>
            </w:r>
          </w:p>
        </w:tc>
        <w:tc>
          <w:tcPr>
            <w:tcW w:w="1280" w:type="pct"/>
            <w:hideMark/>
          </w:tcPr>
          <w:p w14:paraId="2B536873"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6 000 000 lekë</w:t>
            </w:r>
          </w:p>
        </w:tc>
      </w:tr>
      <w:tr w:rsidR="001B17B3" w:rsidRPr="00D85F7B" w14:paraId="12120CDE" w14:textId="77777777" w:rsidTr="00F6532B">
        <w:trPr>
          <w:trHeight w:val="20"/>
        </w:trPr>
        <w:tc>
          <w:tcPr>
            <w:tcW w:w="1964" w:type="pct"/>
            <w:hideMark/>
          </w:tcPr>
          <w:p w14:paraId="1841C3F1" w14:textId="77777777" w:rsidR="001B17B3" w:rsidRPr="00D85F7B" w:rsidRDefault="001B17B3" w:rsidP="00F6532B">
            <w:pPr>
              <w:jc w:val="both"/>
              <w:rPr>
                <w:rFonts w:ascii="Garamond" w:hAnsi="Garamond"/>
                <w:sz w:val="20"/>
                <w:szCs w:val="20"/>
              </w:rPr>
            </w:pPr>
            <w:r w:rsidRPr="00D85F7B">
              <w:rPr>
                <w:rFonts w:ascii="Garamond" w:hAnsi="Garamond"/>
                <w:sz w:val="20"/>
                <w:szCs w:val="20"/>
              </w:rPr>
              <w:t>Lojëra olimpike</w:t>
            </w:r>
          </w:p>
        </w:tc>
        <w:tc>
          <w:tcPr>
            <w:tcW w:w="1756" w:type="pct"/>
            <w:hideMark/>
          </w:tcPr>
          <w:p w14:paraId="2E06BCEF"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pestë</w:t>
            </w:r>
          </w:p>
        </w:tc>
        <w:tc>
          <w:tcPr>
            <w:tcW w:w="1280" w:type="pct"/>
            <w:hideMark/>
          </w:tcPr>
          <w:p w14:paraId="538AE222"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4 000 000 lekë</w:t>
            </w:r>
          </w:p>
        </w:tc>
      </w:tr>
      <w:tr w:rsidR="001B17B3" w:rsidRPr="00D85F7B" w14:paraId="163F8C07" w14:textId="77777777" w:rsidTr="00F6532B">
        <w:trPr>
          <w:trHeight w:val="20"/>
        </w:trPr>
        <w:tc>
          <w:tcPr>
            <w:tcW w:w="1964" w:type="pct"/>
            <w:hideMark/>
          </w:tcPr>
          <w:p w14:paraId="5984644F" w14:textId="77777777" w:rsidR="001B17B3" w:rsidRPr="00D85F7B" w:rsidRDefault="001B17B3" w:rsidP="00F6532B">
            <w:pPr>
              <w:jc w:val="both"/>
              <w:rPr>
                <w:rFonts w:ascii="Garamond" w:hAnsi="Garamond"/>
                <w:sz w:val="20"/>
                <w:szCs w:val="20"/>
              </w:rPr>
            </w:pPr>
            <w:r w:rsidRPr="00D85F7B">
              <w:rPr>
                <w:rFonts w:ascii="Garamond" w:hAnsi="Garamond"/>
                <w:sz w:val="20"/>
                <w:szCs w:val="20"/>
              </w:rPr>
              <w:t>Lojëra olimpike</w:t>
            </w:r>
          </w:p>
        </w:tc>
        <w:tc>
          <w:tcPr>
            <w:tcW w:w="1756" w:type="pct"/>
            <w:hideMark/>
          </w:tcPr>
          <w:p w14:paraId="4709055D"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gjashtë</w:t>
            </w:r>
          </w:p>
        </w:tc>
        <w:tc>
          <w:tcPr>
            <w:tcW w:w="1280" w:type="pct"/>
            <w:hideMark/>
          </w:tcPr>
          <w:p w14:paraId="401F9262"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2 000 000 lekë</w:t>
            </w:r>
          </w:p>
        </w:tc>
      </w:tr>
      <w:tr w:rsidR="001B17B3" w:rsidRPr="00D85F7B" w14:paraId="0CFADB6D" w14:textId="77777777" w:rsidTr="00F6532B">
        <w:trPr>
          <w:trHeight w:val="20"/>
        </w:trPr>
        <w:tc>
          <w:tcPr>
            <w:tcW w:w="1964" w:type="pct"/>
            <w:hideMark/>
          </w:tcPr>
          <w:p w14:paraId="1EEB9487" w14:textId="77777777" w:rsidR="001B17B3" w:rsidRPr="00D85F7B" w:rsidRDefault="001B17B3" w:rsidP="00F6532B">
            <w:pPr>
              <w:jc w:val="both"/>
              <w:rPr>
                <w:rFonts w:ascii="Garamond" w:hAnsi="Garamond"/>
                <w:sz w:val="20"/>
                <w:szCs w:val="20"/>
              </w:rPr>
            </w:pPr>
            <w:r w:rsidRPr="00D85F7B">
              <w:rPr>
                <w:rFonts w:ascii="Garamond" w:hAnsi="Garamond"/>
                <w:sz w:val="20"/>
                <w:szCs w:val="20"/>
              </w:rPr>
              <w:t>Lojëra olimpike</w:t>
            </w:r>
          </w:p>
        </w:tc>
        <w:tc>
          <w:tcPr>
            <w:tcW w:w="1756" w:type="pct"/>
            <w:hideMark/>
          </w:tcPr>
          <w:p w14:paraId="4EADCA6C" w14:textId="77777777" w:rsidR="001B17B3" w:rsidRPr="00D85F7B" w:rsidRDefault="001B17B3" w:rsidP="00F6532B">
            <w:pPr>
              <w:jc w:val="both"/>
              <w:rPr>
                <w:rFonts w:ascii="Garamond" w:hAnsi="Garamond"/>
                <w:b/>
                <w:bCs/>
                <w:sz w:val="20"/>
                <w:szCs w:val="20"/>
              </w:rPr>
            </w:pPr>
            <w:r w:rsidRPr="00D85F7B">
              <w:rPr>
                <w:rFonts w:ascii="Garamond" w:hAnsi="Garamond"/>
                <w:sz w:val="20"/>
                <w:szCs w:val="20"/>
              </w:rPr>
              <w:t>Vendi i shtatë</w:t>
            </w:r>
          </w:p>
        </w:tc>
        <w:tc>
          <w:tcPr>
            <w:tcW w:w="1280" w:type="pct"/>
            <w:hideMark/>
          </w:tcPr>
          <w:p w14:paraId="7C3B60BB"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1 000 000 lekë</w:t>
            </w:r>
          </w:p>
        </w:tc>
      </w:tr>
      <w:tr w:rsidR="001B17B3" w:rsidRPr="00D85F7B" w14:paraId="15C9F882" w14:textId="77777777" w:rsidTr="00F6532B">
        <w:trPr>
          <w:trHeight w:val="20"/>
        </w:trPr>
        <w:tc>
          <w:tcPr>
            <w:tcW w:w="1964" w:type="pct"/>
            <w:hideMark/>
          </w:tcPr>
          <w:p w14:paraId="0EC090E2" w14:textId="77777777" w:rsidR="001B17B3" w:rsidRPr="00D85F7B" w:rsidRDefault="001B17B3" w:rsidP="00F6532B">
            <w:pPr>
              <w:jc w:val="both"/>
              <w:rPr>
                <w:rFonts w:ascii="Garamond" w:hAnsi="Garamond"/>
                <w:sz w:val="20"/>
                <w:szCs w:val="20"/>
              </w:rPr>
            </w:pPr>
            <w:r w:rsidRPr="00D85F7B">
              <w:rPr>
                <w:rFonts w:ascii="Garamond" w:hAnsi="Garamond"/>
                <w:sz w:val="20"/>
                <w:szCs w:val="20"/>
              </w:rPr>
              <w:t>Lojëra olimpike</w:t>
            </w:r>
          </w:p>
        </w:tc>
        <w:tc>
          <w:tcPr>
            <w:tcW w:w="1756" w:type="pct"/>
            <w:hideMark/>
          </w:tcPr>
          <w:p w14:paraId="0C82EEFE"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tetë</w:t>
            </w:r>
          </w:p>
        </w:tc>
        <w:tc>
          <w:tcPr>
            <w:tcW w:w="1280" w:type="pct"/>
            <w:hideMark/>
          </w:tcPr>
          <w:p w14:paraId="1617454B"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800 000 lekë</w:t>
            </w:r>
          </w:p>
        </w:tc>
      </w:tr>
      <w:tr w:rsidR="001B17B3" w:rsidRPr="00D85F7B" w14:paraId="6D49B9CE" w14:textId="77777777" w:rsidTr="00F6532B">
        <w:trPr>
          <w:trHeight w:val="20"/>
        </w:trPr>
        <w:tc>
          <w:tcPr>
            <w:tcW w:w="1964" w:type="pct"/>
            <w:shd w:val="clear" w:color="auto" w:fill="D9D9D9" w:themeFill="background1" w:themeFillShade="D9"/>
          </w:tcPr>
          <w:p w14:paraId="004F57CA" w14:textId="77777777" w:rsidR="001B17B3" w:rsidRPr="00D85F7B" w:rsidRDefault="001B17B3" w:rsidP="00F6532B">
            <w:pPr>
              <w:jc w:val="both"/>
              <w:rPr>
                <w:rFonts w:ascii="Garamond" w:hAnsi="Garamond"/>
                <w:b/>
                <w:sz w:val="20"/>
                <w:szCs w:val="20"/>
              </w:rPr>
            </w:pPr>
          </w:p>
        </w:tc>
        <w:tc>
          <w:tcPr>
            <w:tcW w:w="1756" w:type="pct"/>
            <w:shd w:val="clear" w:color="auto" w:fill="D9D9D9" w:themeFill="background1" w:themeFillShade="D9"/>
          </w:tcPr>
          <w:p w14:paraId="7EE79B93" w14:textId="77777777" w:rsidR="001B17B3" w:rsidRPr="00D85F7B" w:rsidRDefault="001B17B3" w:rsidP="00F6532B">
            <w:pPr>
              <w:jc w:val="both"/>
              <w:rPr>
                <w:rFonts w:ascii="Garamond" w:hAnsi="Garamond"/>
                <w:b/>
                <w:sz w:val="20"/>
                <w:szCs w:val="20"/>
              </w:rPr>
            </w:pPr>
          </w:p>
        </w:tc>
        <w:tc>
          <w:tcPr>
            <w:tcW w:w="1280" w:type="pct"/>
            <w:shd w:val="clear" w:color="auto" w:fill="D9D9D9" w:themeFill="background1" w:themeFillShade="D9"/>
          </w:tcPr>
          <w:p w14:paraId="16484347" w14:textId="77777777" w:rsidR="001B17B3" w:rsidRPr="00D85F7B" w:rsidRDefault="001B17B3" w:rsidP="00F6532B">
            <w:pPr>
              <w:jc w:val="right"/>
              <w:rPr>
                <w:rFonts w:ascii="Garamond" w:hAnsi="Garamond"/>
                <w:b/>
                <w:sz w:val="20"/>
                <w:szCs w:val="20"/>
              </w:rPr>
            </w:pPr>
          </w:p>
        </w:tc>
      </w:tr>
      <w:tr w:rsidR="001B17B3" w:rsidRPr="00D85F7B" w14:paraId="5E7AE6DB" w14:textId="77777777" w:rsidTr="00F6532B">
        <w:trPr>
          <w:trHeight w:val="20"/>
        </w:trPr>
        <w:tc>
          <w:tcPr>
            <w:tcW w:w="1964" w:type="pct"/>
            <w:hideMark/>
          </w:tcPr>
          <w:p w14:paraId="406A0AD3" w14:textId="77777777" w:rsidR="001B17B3" w:rsidRPr="00D85F7B" w:rsidRDefault="001B17B3" w:rsidP="00F6532B">
            <w:pPr>
              <w:jc w:val="both"/>
              <w:rPr>
                <w:rFonts w:ascii="Garamond" w:hAnsi="Garamond"/>
                <w:sz w:val="20"/>
                <w:szCs w:val="20"/>
              </w:rPr>
            </w:pPr>
            <w:r w:rsidRPr="00D85F7B">
              <w:rPr>
                <w:rFonts w:ascii="Garamond" w:hAnsi="Garamond"/>
                <w:sz w:val="20"/>
                <w:szCs w:val="20"/>
              </w:rPr>
              <w:t>Kampionat botëror</w:t>
            </w:r>
          </w:p>
        </w:tc>
        <w:tc>
          <w:tcPr>
            <w:tcW w:w="1756" w:type="pct"/>
            <w:hideMark/>
          </w:tcPr>
          <w:p w14:paraId="3F2E0536"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parë</w:t>
            </w:r>
          </w:p>
        </w:tc>
        <w:tc>
          <w:tcPr>
            <w:tcW w:w="1280" w:type="pct"/>
            <w:hideMark/>
          </w:tcPr>
          <w:p w14:paraId="638ACA2C"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10 000 000 lekë</w:t>
            </w:r>
          </w:p>
        </w:tc>
      </w:tr>
      <w:tr w:rsidR="001B17B3" w:rsidRPr="00D85F7B" w14:paraId="6D4AD2AF" w14:textId="77777777" w:rsidTr="00F6532B">
        <w:trPr>
          <w:trHeight w:val="20"/>
        </w:trPr>
        <w:tc>
          <w:tcPr>
            <w:tcW w:w="1964" w:type="pct"/>
            <w:hideMark/>
          </w:tcPr>
          <w:p w14:paraId="2BF7367A" w14:textId="77777777" w:rsidR="001B17B3" w:rsidRPr="00D85F7B" w:rsidRDefault="001B17B3" w:rsidP="00F6532B">
            <w:pPr>
              <w:jc w:val="both"/>
              <w:rPr>
                <w:rFonts w:ascii="Garamond" w:hAnsi="Garamond"/>
                <w:sz w:val="20"/>
                <w:szCs w:val="20"/>
              </w:rPr>
            </w:pPr>
            <w:r w:rsidRPr="00D85F7B">
              <w:rPr>
                <w:rFonts w:ascii="Garamond" w:hAnsi="Garamond"/>
                <w:sz w:val="20"/>
                <w:szCs w:val="20"/>
              </w:rPr>
              <w:t>Kampionat botëror</w:t>
            </w:r>
          </w:p>
        </w:tc>
        <w:tc>
          <w:tcPr>
            <w:tcW w:w="1756" w:type="pct"/>
            <w:hideMark/>
          </w:tcPr>
          <w:p w14:paraId="45F1B4C5"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dytë</w:t>
            </w:r>
          </w:p>
        </w:tc>
        <w:tc>
          <w:tcPr>
            <w:tcW w:w="1280" w:type="pct"/>
            <w:hideMark/>
          </w:tcPr>
          <w:p w14:paraId="64B0CA39"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7 000 000 lekë</w:t>
            </w:r>
          </w:p>
        </w:tc>
      </w:tr>
      <w:tr w:rsidR="001B17B3" w:rsidRPr="00D85F7B" w14:paraId="598B04C6" w14:textId="77777777" w:rsidTr="00F6532B">
        <w:trPr>
          <w:trHeight w:val="20"/>
        </w:trPr>
        <w:tc>
          <w:tcPr>
            <w:tcW w:w="1964" w:type="pct"/>
            <w:hideMark/>
          </w:tcPr>
          <w:p w14:paraId="6A816594" w14:textId="77777777" w:rsidR="001B17B3" w:rsidRPr="00D85F7B" w:rsidRDefault="001B17B3" w:rsidP="00F6532B">
            <w:pPr>
              <w:jc w:val="both"/>
              <w:rPr>
                <w:rFonts w:ascii="Garamond" w:hAnsi="Garamond"/>
                <w:sz w:val="20"/>
                <w:szCs w:val="20"/>
              </w:rPr>
            </w:pPr>
            <w:r w:rsidRPr="00D85F7B">
              <w:rPr>
                <w:rFonts w:ascii="Garamond" w:hAnsi="Garamond"/>
                <w:sz w:val="20"/>
                <w:szCs w:val="20"/>
              </w:rPr>
              <w:t>Kampionat botëror</w:t>
            </w:r>
          </w:p>
        </w:tc>
        <w:tc>
          <w:tcPr>
            <w:tcW w:w="1756" w:type="pct"/>
            <w:hideMark/>
          </w:tcPr>
          <w:p w14:paraId="0122CF16"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tretë</w:t>
            </w:r>
          </w:p>
        </w:tc>
        <w:tc>
          <w:tcPr>
            <w:tcW w:w="1280" w:type="pct"/>
            <w:hideMark/>
          </w:tcPr>
          <w:p w14:paraId="2F6F3D2F"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5 000 000 lekë</w:t>
            </w:r>
          </w:p>
        </w:tc>
      </w:tr>
      <w:tr w:rsidR="001B17B3" w:rsidRPr="00D85F7B" w14:paraId="2A2C0FE6" w14:textId="77777777" w:rsidTr="00F6532B">
        <w:trPr>
          <w:trHeight w:val="20"/>
        </w:trPr>
        <w:tc>
          <w:tcPr>
            <w:tcW w:w="1964" w:type="pct"/>
            <w:hideMark/>
          </w:tcPr>
          <w:p w14:paraId="4542F6F5" w14:textId="77777777" w:rsidR="001B17B3" w:rsidRPr="00D85F7B" w:rsidRDefault="001B17B3" w:rsidP="00F6532B">
            <w:pPr>
              <w:jc w:val="both"/>
              <w:rPr>
                <w:rFonts w:ascii="Garamond" w:hAnsi="Garamond"/>
                <w:sz w:val="20"/>
                <w:szCs w:val="20"/>
              </w:rPr>
            </w:pPr>
            <w:r w:rsidRPr="00D85F7B">
              <w:rPr>
                <w:rFonts w:ascii="Garamond" w:hAnsi="Garamond"/>
                <w:sz w:val="20"/>
                <w:szCs w:val="20"/>
              </w:rPr>
              <w:t>Kampionat botëror</w:t>
            </w:r>
          </w:p>
        </w:tc>
        <w:tc>
          <w:tcPr>
            <w:tcW w:w="1756" w:type="pct"/>
            <w:hideMark/>
          </w:tcPr>
          <w:p w14:paraId="3509010D"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katërt</w:t>
            </w:r>
          </w:p>
        </w:tc>
        <w:tc>
          <w:tcPr>
            <w:tcW w:w="1280" w:type="pct"/>
            <w:hideMark/>
          </w:tcPr>
          <w:p w14:paraId="357A26B7"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3 000 000 lekë</w:t>
            </w:r>
          </w:p>
        </w:tc>
      </w:tr>
      <w:tr w:rsidR="001B17B3" w:rsidRPr="00D85F7B" w14:paraId="26B2009E" w14:textId="77777777" w:rsidTr="00F6532B">
        <w:trPr>
          <w:trHeight w:val="20"/>
        </w:trPr>
        <w:tc>
          <w:tcPr>
            <w:tcW w:w="1964" w:type="pct"/>
            <w:hideMark/>
          </w:tcPr>
          <w:p w14:paraId="776AC717" w14:textId="77777777" w:rsidR="001B17B3" w:rsidRPr="00D85F7B" w:rsidRDefault="001B17B3" w:rsidP="00F6532B">
            <w:pPr>
              <w:jc w:val="both"/>
              <w:rPr>
                <w:rFonts w:ascii="Garamond" w:hAnsi="Garamond"/>
                <w:sz w:val="20"/>
                <w:szCs w:val="20"/>
              </w:rPr>
            </w:pPr>
            <w:r w:rsidRPr="00D85F7B">
              <w:rPr>
                <w:rFonts w:ascii="Garamond" w:hAnsi="Garamond"/>
                <w:sz w:val="20"/>
                <w:szCs w:val="20"/>
              </w:rPr>
              <w:t>Kampionat botëror</w:t>
            </w:r>
          </w:p>
        </w:tc>
        <w:tc>
          <w:tcPr>
            <w:tcW w:w="1756" w:type="pct"/>
            <w:hideMark/>
          </w:tcPr>
          <w:p w14:paraId="5664A3B5"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pestë</w:t>
            </w:r>
          </w:p>
        </w:tc>
        <w:tc>
          <w:tcPr>
            <w:tcW w:w="1280" w:type="pct"/>
            <w:hideMark/>
          </w:tcPr>
          <w:p w14:paraId="6DE93563"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2 000 000 lekë</w:t>
            </w:r>
          </w:p>
        </w:tc>
      </w:tr>
      <w:tr w:rsidR="001B17B3" w:rsidRPr="00D85F7B" w14:paraId="1D66EC25" w14:textId="77777777" w:rsidTr="00F6532B">
        <w:trPr>
          <w:trHeight w:val="20"/>
        </w:trPr>
        <w:tc>
          <w:tcPr>
            <w:tcW w:w="1964" w:type="pct"/>
            <w:hideMark/>
          </w:tcPr>
          <w:p w14:paraId="15CE655F" w14:textId="77777777" w:rsidR="001B17B3" w:rsidRPr="00D85F7B" w:rsidRDefault="001B17B3" w:rsidP="00F6532B">
            <w:pPr>
              <w:jc w:val="both"/>
              <w:rPr>
                <w:rFonts w:ascii="Garamond" w:hAnsi="Garamond"/>
                <w:sz w:val="20"/>
                <w:szCs w:val="20"/>
              </w:rPr>
            </w:pPr>
            <w:r w:rsidRPr="00D85F7B">
              <w:rPr>
                <w:rFonts w:ascii="Garamond" w:hAnsi="Garamond"/>
                <w:sz w:val="20"/>
                <w:szCs w:val="20"/>
              </w:rPr>
              <w:t>Kampionat botëror</w:t>
            </w:r>
          </w:p>
        </w:tc>
        <w:tc>
          <w:tcPr>
            <w:tcW w:w="1756" w:type="pct"/>
            <w:hideMark/>
          </w:tcPr>
          <w:p w14:paraId="2A13BB4A"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gjashtë</w:t>
            </w:r>
          </w:p>
        </w:tc>
        <w:tc>
          <w:tcPr>
            <w:tcW w:w="1280" w:type="pct"/>
            <w:hideMark/>
          </w:tcPr>
          <w:p w14:paraId="5204CE30"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1 500 000 lekë</w:t>
            </w:r>
          </w:p>
        </w:tc>
      </w:tr>
      <w:tr w:rsidR="001B17B3" w:rsidRPr="00D85F7B" w14:paraId="3B6FC72B" w14:textId="77777777" w:rsidTr="00F6532B">
        <w:trPr>
          <w:trHeight w:val="20"/>
        </w:trPr>
        <w:tc>
          <w:tcPr>
            <w:tcW w:w="1964" w:type="pct"/>
            <w:hideMark/>
          </w:tcPr>
          <w:p w14:paraId="107DFFB7" w14:textId="77777777" w:rsidR="001B17B3" w:rsidRPr="00D85F7B" w:rsidRDefault="001B17B3" w:rsidP="00F6532B">
            <w:pPr>
              <w:jc w:val="both"/>
              <w:rPr>
                <w:rFonts w:ascii="Garamond" w:hAnsi="Garamond"/>
                <w:sz w:val="20"/>
                <w:szCs w:val="20"/>
              </w:rPr>
            </w:pPr>
            <w:r w:rsidRPr="00D85F7B">
              <w:rPr>
                <w:rFonts w:ascii="Garamond" w:hAnsi="Garamond"/>
                <w:sz w:val="20"/>
                <w:szCs w:val="20"/>
              </w:rPr>
              <w:t>Kampionat botëror</w:t>
            </w:r>
          </w:p>
        </w:tc>
        <w:tc>
          <w:tcPr>
            <w:tcW w:w="1756" w:type="pct"/>
            <w:hideMark/>
          </w:tcPr>
          <w:p w14:paraId="4CC7D2C4"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shtatë</w:t>
            </w:r>
          </w:p>
        </w:tc>
        <w:tc>
          <w:tcPr>
            <w:tcW w:w="1280" w:type="pct"/>
            <w:hideMark/>
          </w:tcPr>
          <w:p w14:paraId="28ED8764"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800 000 lekë</w:t>
            </w:r>
          </w:p>
        </w:tc>
      </w:tr>
      <w:tr w:rsidR="001B17B3" w:rsidRPr="00D85F7B" w14:paraId="711F82D6" w14:textId="77777777" w:rsidTr="00F6532B">
        <w:trPr>
          <w:trHeight w:val="20"/>
        </w:trPr>
        <w:tc>
          <w:tcPr>
            <w:tcW w:w="1964" w:type="pct"/>
            <w:hideMark/>
          </w:tcPr>
          <w:p w14:paraId="4A388D2B" w14:textId="77777777" w:rsidR="001B17B3" w:rsidRPr="00D85F7B" w:rsidRDefault="001B17B3" w:rsidP="00F6532B">
            <w:pPr>
              <w:jc w:val="both"/>
              <w:rPr>
                <w:rFonts w:ascii="Garamond" w:hAnsi="Garamond"/>
                <w:sz w:val="20"/>
                <w:szCs w:val="20"/>
              </w:rPr>
            </w:pPr>
            <w:r w:rsidRPr="00D85F7B">
              <w:rPr>
                <w:rFonts w:ascii="Garamond" w:hAnsi="Garamond"/>
                <w:sz w:val="20"/>
                <w:szCs w:val="20"/>
              </w:rPr>
              <w:t>Kampionat botëror</w:t>
            </w:r>
          </w:p>
        </w:tc>
        <w:tc>
          <w:tcPr>
            <w:tcW w:w="1756" w:type="pct"/>
            <w:hideMark/>
          </w:tcPr>
          <w:p w14:paraId="768C8E93"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tetë</w:t>
            </w:r>
          </w:p>
        </w:tc>
        <w:tc>
          <w:tcPr>
            <w:tcW w:w="1280" w:type="pct"/>
            <w:hideMark/>
          </w:tcPr>
          <w:p w14:paraId="09468315"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600 000 lekë</w:t>
            </w:r>
          </w:p>
        </w:tc>
      </w:tr>
      <w:tr w:rsidR="001B17B3" w:rsidRPr="00D85F7B" w14:paraId="330C03FE" w14:textId="77777777" w:rsidTr="00F6532B">
        <w:trPr>
          <w:trHeight w:val="20"/>
        </w:trPr>
        <w:tc>
          <w:tcPr>
            <w:tcW w:w="1964" w:type="pct"/>
            <w:shd w:val="clear" w:color="auto" w:fill="D9D9D9" w:themeFill="background1" w:themeFillShade="D9"/>
          </w:tcPr>
          <w:p w14:paraId="60EB2D26" w14:textId="77777777" w:rsidR="001B17B3" w:rsidRPr="00D85F7B" w:rsidRDefault="001B17B3" w:rsidP="00F6532B">
            <w:pPr>
              <w:jc w:val="both"/>
              <w:rPr>
                <w:rFonts w:ascii="Garamond" w:hAnsi="Garamond"/>
                <w:b/>
                <w:sz w:val="20"/>
                <w:szCs w:val="20"/>
              </w:rPr>
            </w:pPr>
          </w:p>
        </w:tc>
        <w:tc>
          <w:tcPr>
            <w:tcW w:w="1756" w:type="pct"/>
            <w:shd w:val="clear" w:color="auto" w:fill="D9D9D9" w:themeFill="background1" w:themeFillShade="D9"/>
          </w:tcPr>
          <w:p w14:paraId="392FE9BD" w14:textId="77777777" w:rsidR="001B17B3" w:rsidRPr="00D85F7B" w:rsidRDefault="001B17B3" w:rsidP="00F6532B">
            <w:pPr>
              <w:jc w:val="both"/>
              <w:rPr>
                <w:rFonts w:ascii="Garamond" w:hAnsi="Garamond"/>
                <w:b/>
                <w:sz w:val="20"/>
                <w:szCs w:val="20"/>
              </w:rPr>
            </w:pPr>
          </w:p>
        </w:tc>
        <w:tc>
          <w:tcPr>
            <w:tcW w:w="1280" w:type="pct"/>
            <w:shd w:val="clear" w:color="auto" w:fill="D9D9D9" w:themeFill="background1" w:themeFillShade="D9"/>
          </w:tcPr>
          <w:p w14:paraId="7E26D6D1" w14:textId="77777777" w:rsidR="001B17B3" w:rsidRPr="00D85F7B" w:rsidRDefault="001B17B3" w:rsidP="00F6532B">
            <w:pPr>
              <w:jc w:val="right"/>
              <w:rPr>
                <w:rFonts w:ascii="Garamond" w:hAnsi="Garamond"/>
                <w:b/>
                <w:sz w:val="20"/>
                <w:szCs w:val="20"/>
              </w:rPr>
            </w:pPr>
          </w:p>
        </w:tc>
      </w:tr>
      <w:tr w:rsidR="001B17B3" w:rsidRPr="00D85F7B" w14:paraId="25CEC711" w14:textId="77777777" w:rsidTr="00F6532B">
        <w:trPr>
          <w:trHeight w:val="20"/>
        </w:trPr>
        <w:tc>
          <w:tcPr>
            <w:tcW w:w="1964" w:type="pct"/>
            <w:hideMark/>
          </w:tcPr>
          <w:p w14:paraId="6F01E8AF" w14:textId="77777777" w:rsidR="001B17B3" w:rsidRPr="00D85F7B" w:rsidRDefault="001B17B3" w:rsidP="00F6532B">
            <w:pPr>
              <w:jc w:val="both"/>
              <w:rPr>
                <w:rFonts w:ascii="Garamond" w:hAnsi="Garamond"/>
                <w:sz w:val="20"/>
                <w:szCs w:val="20"/>
              </w:rPr>
            </w:pPr>
            <w:r w:rsidRPr="00D85F7B">
              <w:rPr>
                <w:rFonts w:ascii="Garamond" w:hAnsi="Garamond"/>
                <w:sz w:val="20"/>
                <w:szCs w:val="20"/>
              </w:rPr>
              <w:t>Kampionat evropian</w:t>
            </w:r>
          </w:p>
        </w:tc>
        <w:tc>
          <w:tcPr>
            <w:tcW w:w="1756" w:type="pct"/>
            <w:hideMark/>
          </w:tcPr>
          <w:p w14:paraId="3748715E"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parë</w:t>
            </w:r>
          </w:p>
        </w:tc>
        <w:tc>
          <w:tcPr>
            <w:tcW w:w="1280" w:type="pct"/>
            <w:hideMark/>
          </w:tcPr>
          <w:p w14:paraId="7131FD49"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6 000 000 lekë</w:t>
            </w:r>
          </w:p>
        </w:tc>
      </w:tr>
      <w:tr w:rsidR="001B17B3" w:rsidRPr="00D85F7B" w14:paraId="3794A342" w14:textId="77777777" w:rsidTr="00F6532B">
        <w:trPr>
          <w:trHeight w:val="20"/>
        </w:trPr>
        <w:tc>
          <w:tcPr>
            <w:tcW w:w="1964" w:type="pct"/>
            <w:hideMark/>
          </w:tcPr>
          <w:p w14:paraId="08B7A03C" w14:textId="77777777" w:rsidR="001B17B3" w:rsidRPr="00D85F7B" w:rsidRDefault="001B17B3" w:rsidP="00F6532B">
            <w:pPr>
              <w:jc w:val="both"/>
              <w:rPr>
                <w:rFonts w:ascii="Garamond" w:hAnsi="Garamond"/>
                <w:sz w:val="20"/>
                <w:szCs w:val="20"/>
              </w:rPr>
            </w:pPr>
            <w:r w:rsidRPr="00D85F7B">
              <w:rPr>
                <w:rFonts w:ascii="Garamond" w:hAnsi="Garamond"/>
                <w:sz w:val="20"/>
                <w:szCs w:val="20"/>
              </w:rPr>
              <w:t>Kampionat evropian</w:t>
            </w:r>
          </w:p>
        </w:tc>
        <w:tc>
          <w:tcPr>
            <w:tcW w:w="1756" w:type="pct"/>
            <w:hideMark/>
          </w:tcPr>
          <w:p w14:paraId="078AD519"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dytë</w:t>
            </w:r>
          </w:p>
        </w:tc>
        <w:tc>
          <w:tcPr>
            <w:tcW w:w="1280" w:type="pct"/>
            <w:hideMark/>
          </w:tcPr>
          <w:p w14:paraId="741DD581"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4 000 000 lekë</w:t>
            </w:r>
          </w:p>
        </w:tc>
      </w:tr>
      <w:tr w:rsidR="001B17B3" w:rsidRPr="00D85F7B" w14:paraId="38EA9FF6" w14:textId="77777777" w:rsidTr="00F6532B">
        <w:trPr>
          <w:trHeight w:val="20"/>
        </w:trPr>
        <w:tc>
          <w:tcPr>
            <w:tcW w:w="1964" w:type="pct"/>
            <w:hideMark/>
          </w:tcPr>
          <w:p w14:paraId="5C47FC4F" w14:textId="77777777" w:rsidR="001B17B3" w:rsidRPr="00D85F7B" w:rsidRDefault="001B17B3" w:rsidP="00F6532B">
            <w:pPr>
              <w:jc w:val="both"/>
              <w:rPr>
                <w:rFonts w:ascii="Garamond" w:hAnsi="Garamond"/>
                <w:sz w:val="20"/>
                <w:szCs w:val="20"/>
              </w:rPr>
            </w:pPr>
            <w:r w:rsidRPr="00D85F7B">
              <w:rPr>
                <w:rFonts w:ascii="Garamond" w:hAnsi="Garamond"/>
                <w:sz w:val="20"/>
                <w:szCs w:val="20"/>
              </w:rPr>
              <w:t>Kampionat evropian</w:t>
            </w:r>
          </w:p>
        </w:tc>
        <w:tc>
          <w:tcPr>
            <w:tcW w:w="1756" w:type="pct"/>
            <w:hideMark/>
          </w:tcPr>
          <w:p w14:paraId="50A73AAA"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tretë</w:t>
            </w:r>
          </w:p>
        </w:tc>
        <w:tc>
          <w:tcPr>
            <w:tcW w:w="1280" w:type="pct"/>
            <w:hideMark/>
          </w:tcPr>
          <w:p w14:paraId="3A826F0A"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3 000 000 lekë</w:t>
            </w:r>
          </w:p>
        </w:tc>
      </w:tr>
      <w:tr w:rsidR="001B17B3" w:rsidRPr="00D85F7B" w14:paraId="54034DDC" w14:textId="77777777" w:rsidTr="00F6532B">
        <w:trPr>
          <w:trHeight w:val="20"/>
        </w:trPr>
        <w:tc>
          <w:tcPr>
            <w:tcW w:w="1964" w:type="pct"/>
            <w:hideMark/>
          </w:tcPr>
          <w:p w14:paraId="1C07653B" w14:textId="77777777" w:rsidR="001B17B3" w:rsidRPr="00D85F7B" w:rsidRDefault="001B17B3" w:rsidP="00F6532B">
            <w:pPr>
              <w:jc w:val="both"/>
              <w:rPr>
                <w:rFonts w:ascii="Garamond" w:hAnsi="Garamond"/>
                <w:sz w:val="20"/>
                <w:szCs w:val="20"/>
              </w:rPr>
            </w:pPr>
            <w:r w:rsidRPr="00D85F7B">
              <w:rPr>
                <w:rFonts w:ascii="Garamond" w:hAnsi="Garamond"/>
                <w:sz w:val="20"/>
                <w:szCs w:val="20"/>
              </w:rPr>
              <w:t>Kampionat evropian</w:t>
            </w:r>
          </w:p>
        </w:tc>
        <w:tc>
          <w:tcPr>
            <w:tcW w:w="1756" w:type="pct"/>
            <w:hideMark/>
          </w:tcPr>
          <w:p w14:paraId="62C33923"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katërt</w:t>
            </w:r>
          </w:p>
        </w:tc>
        <w:tc>
          <w:tcPr>
            <w:tcW w:w="1280" w:type="pct"/>
            <w:hideMark/>
          </w:tcPr>
          <w:p w14:paraId="7673D019"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1 500 000 lekë</w:t>
            </w:r>
          </w:p>
        </w:tc>
      </w:tr>
      <w:tr w:rsidR="001B17B3" w:rsidRPr="00D85F7B" w14:paraId="739E6C48" w14:textId="77777777" w:rsidTr="00F6532B">
        <w:trPr>
          <w:trHeight w:val="20"/>
        </w:trPr>
        <w:tc>
          <w:tcPr>
            <w:tcW w:w="1964" w:type="pct"/>
            <w:hideMark/>
          </w:tcPr>
          <w:p w14:paraId="1DCED7A7" w14:textId="77777777" w:rsidR="001B17B3" w:rsidRPr="00D85F7B" w:rsidRDefault="001B17B3" w:rsidP="00F6532B">
            <w:pPr>
              <w:jc w:val="both"/>
              <w:rPr>
                <w:rFonts w:ascii="Garamond" w:hAnsi="Garamond"/>
                <w:sz w:val="20"/>
                <w:szCs w:val="20"/>
              </w:rPr>
            </w:pPr>
            <w:r w:rsidRPr="00D85F7B">
              <w:rPr>
                <w:rFonts w:ascii="Garamond" w:hAnsi="Garamond"/>
                <w:sz w:val="20"/>
                <w:szCs w:val="20"/>
              </w:rPr>
              <w:t>Kampionat evropian</w:t>
            </w:r>
          </w:p>
        </w:tc>
        <w:tc>
          <w:tcPr>
            <w:tcW w:w="1756" w:type="pct"/>
            <w:hideMark/>
          </w:tcPr>
          <w:p w14:paraId="2333D645"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pestë</w:t>
            </w:r>
          </w:p>
        </w:tc>
        <w:tc>
          <w:tcPr>
            <w:tcW w:w="1280" w:type="pct"/>
            <w:hideMark/>
          </w:tcPr>
          <w:p w14:paraId="16AFDC2D"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1 000 000 lekë</w:t>
            </w:r>
          </w:p>
        </w:tc>
      </w:tr>
      <w:tr w:rsidR="001B17B3" w:rsidRPr="00D85F7B" w14:paraId="15C79512" w14:textId="77777777" w:rsidTr="00F6532B">
        <w:trPr>
          <w:trHeight w:val="20"/>
        </w:trPr>
        <w:tc>
          <w:tcPr>
            <w:tcW w:w="1964" w:type="pct"/>
            <w:hideMark/>
          </w:tcPr>
          <w:p w14:paraId="1FAD005E" w14:textId="77777777" w:rsidR="001B17B3" w:rsidRPr="00D85F7B" w:rsidRDefault="001B17B3" w:rsidP="00F6532B">
            <w:pPr>
              <w:jc w:val="both"/>
              <w:rPr>
                <w:rFonts w:ascii="Garamond" w:hAnsi="Garamond"/>
                <w:sz w:val="20"/>
                <w:szCs w:val="20"/>
              </w:rPr>
            </w:pPr>
            <w:r w:rsidRPr="00D85F7B">
              <w:rPr>
                <w:rFonts w:ascii="Garamond" w:hAnsi="Garamond"/>
                <w:sz w:val="20"/>
                <w:szCs w:val="20"/>
              </w:rPr>
              <w:t>Kampionat evropian</w:t>
            </w:r>
          </w:p>
        </w:tc>
        <w:tc>
          <w:tcPr>
            <w:tcW w:w="1756" w:type="pct"/>
            <w:hideMark/>
          </w:tcPr>
          <w:p w14:paraId="4AF3D384" w14:textId="77777777" w:rsidR="001B17B3" w:rsidRPr="00D85F7B" w:rsidRDefault="001B17B3" w:rsidP="00F6532B">
            <w:pPr>
              <w:jc w:val="both"/>
              <w:rPr>
                <w:rFonts w:ascii="Garamond" w:hAnsi="Garamond"/>
                <w:b/>
                <w:bCs/>
                <w:sz w:val="20"/>
                <w:szCs w:val="20"/>
              </w:rPr>
            </w:pPr>
            <w:r w:rsidRPr="00D85F7B">
              <w:rPr>
                <w:rFonts w:ascii="Garamond" w:hAnsi="Garamond"/>
                <w:sz w:val="20"/>
                <w:szCs w:val="20"/>
              </w:rPr>
              <w:t>Vendi i gjashtë</w:t>
            </w:r>
          </w:p>
        </w:tc>
        <w:tc>
          <w:tcPr>
            <w:tcW w:w="1280" w:type="pct"/>
            <w:hideMark/>
          </w:tcPr>
          <w:p w14:paraId="07063FBB"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500 000 lekë</w:t>
            </w:r>
          </w:p>
        </w:tc>
      </w:tr>
      <w:tr w:rsidR="001B17B3" w:rsidRPr="00D85F7B" w14:paraId="4846CD42" w14:textId="77777777" w:rsidTr="00F6532B">
        <w:trPr>
          <w:trHeight w:val="20"/>
        </w:trPr>
        <w:tc>
          <w:tcPr>
            <w:tcW w:w="1964" w:type="pct"/>
            <w:shd w:val="clear" w:color="auto" w:fill="D9D9D9" w:themeFill="background1" w:themeFillShade="D9"/>
          </w:tcPr>
          <w:p w14:paraId="24AE867E" w14:textId="77777777" w:rsidR="001B17B3" w:rsidRPr="00D85F7B" w:rsidRDefault="001B17B3" w:rsidP="00F6532B">
            <w:pPr>
              <w:jc w:val="both"/>
              <w:rPr>
                <w:rFonts w:ascii="Garamond" w:hAnsi="Garamond"/>
                <w:b/>
                <w:sz w:val="20"/>
                <w:szCs w:val="20"/>
              </w:rPr>
            </w:pPr>
          </w:p>
        </w:tc>
        <w:tc>
          <w:tcPr>
            <w:tcW w:w="1756" w:type="pct"/>
            <w:shd w:val="clear" w:color="auto" w:fill="D9D9D9" w:themeFill="background1" w:themeFillShade="D9"/>
          </w:tcPr>
          <w:p w14:paraId="566A5707" w14:textId="77777777" w:rsidR="001B17B3" w:rsidRPr="00D85F7B" w:rsidRDefault="001B17B3" w:rsidP="00F6532B">
            <w:pPr>
              <w:jc w:val="both"/>
              <w:rPr>
                <w:rFonts w:ascii="Garamond" w:hAnsi="Garamond"/>
                <w:b/>
                <w:sz w:val="20"/>
                <w:szCs w:val="20"/>
              </w:rPr>
            </w:pPr>
          </w:p>
        </w:tc>
        <w:tc>
          <w:tcPr>
            <w:tcW w:w="1280" w:type="pct"/>
            <w:shd w:val="clear" w:color="auto" w:fill="D9D9D9" w:themeFill="background1" w:themeFillShade="D9"/>
          </w:tcPr>
          <w:p w14:paraId="48999DC8" w14:textId="77777777" w:rsidR="001B17B3" w:rsidRPr="00D85F7B" w:rsidRDefault="001B17B3" w:rsidP="00F6532B">
            <w:pPr>
              <w:jc w:val="right"/>
              <w:rPr>
                <w:rFonts w:ascii="Garamond" w:hAnsi="Garamond"/>
                <w:b/>
                <w:sz w:val="20"/>
                <w:szCs w:val="20"/>
              </w:rPr>
            </w:pPr>
          </w:p>
        </w:tc>
      </w:tr>
      <w:tr w:rsidR="001B17B3" w:rsidRPr="00D85F7B" w14:paraId="507DC246" w14:textId="77777777" w:rsidTr="00F6532B">
        <w:trPr>
          <w:trHeight w:val="20"/>
        </w:trPr>
        <w:tc>
          <w:tcPr>
            <w:tcW w:w="1964" w:type="pct"/>
            <w:hideMark/>
          </w:tcPr>
          <w:p w14:paraId="5F3D4161" w14:textId="77777777" w:rsidR="001B17B3" w:rsidRPr="00D85F7B" w:rsidRDefault="001B17B3" w:rsidP="00F6532B">
            <w:pPr>
              <w:jc w:val="both"/>
              <w:rPr>
                <w:rFonts w:ascii="Garamond" w:hAnsi="Garamond"/>
                <w:sz w:val="20"/>
                <w:szCs w:val="20"/>
              </w:rPr>
            </w:pPr>
            <w:r w:rsidRPr="00D85F7B">
              <w:rPr>
                <w:rFonts w:ascii="Garamond" w:hAnsi="Garamond"/>
                <w:sz w:val="20"/>
                <w:szCs w:val="20"/>
              </w:rPr>
              <w:t>Lojëra mesdhetare</w:t>
            </w:r>
          </w:p>
        </w:tc>
        <w:tc>
          <w:tcPr>
            <w:tcW w:w="1756" w:type="pct"/>
            <w:hideMark/>
          </w:tcPr>
          <w:p w14:paraId="4C020F5D"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parë</w:t>
            </w:r>
          </w:p>
        </w:tc>
        <w:tc>
          <w:tcPr>
            <w:tcW w:w="1280" w:type="pct"/>
            <w:hideMark/>
          </w:tcPr>
          <w:p w14:paraId="0614368F"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3 000 000 lekë</w:t>
            </w:r>
          </w:p>
        </w:tc>
      </w:tr>
      <w:tr w:rsidR="001B17B3" w:rsidRPr="00D85F7B" w14:paraId="470269B5" w14:textId="77777777" w:rsidTr="00F6532B">
        <w:trPr>
          <w:trHeight w:val="20"/>
        </w:trPr>
        <w:tc>
          <w:tcPr>
            <w:tcW w:w="1964" w:type="pct"/>
            <w:hideMark/>
          </w:tcPr>
          <w:p w14:paraId="0392C55C" w14:textId="77777777" w:rsidR="001B17B3" w:rsidRPr="00D85F7B" w:rsidRDefault="001B17B3" w:rsidP="00F6532B">
            <w:pPr>
              <w:jc w:val="both"/>
              <w:rPr>
                <w:rFonts w:ascii="Garamond" w:hAnsi="Garamond"/>
                <w:sz w:val="20"/>
                <w:szCs w:val="20"/>
              </w:rPr>
            </w:pPr>
            <w:r w:rsidRPr="00D85F7B">
              <w:rPr>
                <w:rFonts w:ascii="Garamond" w:hAnsi="Garamond"/>
                <w:sz w:val="20"/>
                <w:szCs w:val="20"/>
              </w:rPr>
              <w:t>Lojëra mesdhetare</w:t>
            </w:r>
          </w:p>
        </w:tc>
        <w:tc>
          <w:tcPr>
            <w:tcW w:w="1756" w:type="pct"/>
            <w:hideMark/>
          </w:tcPr>
          <w:p w14:paraId="30AA0A4D"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dytë</w:t>
            </w:r>
          </w:p>
        </w:tc>
        <w:tc>
          <w:tcPr>
            <w:tcW w:w="1280" w:type="pct"/>
            <w:hideMark/>
          </w:tcPr>
          <w:p w14:paraId="065A0870"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2 000 000 lekë</w:t>
            </w:r>
          </w:p>
        </w:tc>
      </w:tr>
      <w:tr w:rsidR="001B17B3" w:rsidRPr="00D85F7B" w14:paraId="04533C4C" w14:textId="77777777" w:rsidTr="00F6532B">
        <w:trPr>
          <w:trHeight w:val="20"/>
        </w:trPr>
        <w:tc>
          <w:tcPr>
            <w:tcW w:w="1964" w:type="pct"/>
            <w:hideMark/>
          </w:tcPr>
          <w:p w14:paraId="429E275C" w14:textId="77777777" w:rsidR="001B17B3" w:rsidRPr="00D85F7B" w:rsidRDefault="001B17B3" w:rsidP="00F6532B">
            <w:pPr>
              <w:jc w:val="both"/>
              <w:rPr>
                <w:rFonts w:ascii="Garamond" w:hAnsi="Garamond"/>
                <w:sz w:val="20"/>
                <w:szCs w:val="20"/>
              </w:rPr>
            </w:pPr>
            <w:r w:rsidRPr="00D85F7B">
              <w:rPr>
                <w:rFonts w:ascii="Garamond" w:hAnsi="Garamond"/>
                <w:sz w:val="20"/>
                <w:szCs w:val="20"/>
              </w:rPr>
              <w:t>Lojëra mesdhetare</w:t>
            </w:r>
          </w:p>
        </w:tc>
        <w:tc>
          <w:tcPr>
            <w:tcW w:w="1756" w:type="pct"/>
            <w:hideMark/>
          </w:tcPr>
          <w:p w14:paraId="4858CFC2" w14:textId="77777777" w:rsidR="001B17B3" w:rsidRPr="00D85F7B" w:rsidRDefault="001B17B3" w:rsidP="00F6532B">
            <w:pPr>
              <w:jc w:val="both"/>
              <w:rPr>
                <w:rFonts w:ascii="Garamond" w:hAnsi="Garamond"/>
                <w:b/>
                <w:bCs/>
                <w:sz w:val="20"/>
                <w:szCs w:val="20"/>
              </w:rPr>
            </w:pPr>
            <w:r w:rsidRPr="00D85F7B">
              <w:rPr>
                <w:rFonts w:ascii="Garamond" w:hAnsi="Garamond"/>
                <w:sz w:val="20"/>
                <w:szCs w:val="20"/>
              </w:rPr>
              <w:t>Vendi i tretë</w:t>
            </w:r>
          </w:p>
        </w:tc>
        <w:tc>
          <w:tcPr>
            <w:tcW w:w="1280" w:type="pct"/>
            <w:hideMark/>
          </w:tcPr>
          <w:p w14:paraId="12272F6E"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1 000 000 lekë</w:t>
            </w:r>
          </w:p>
        </w:tc>
      </w:tr>
      <w:tr w:rsidR="001B17B3" w:rsidRPr="00D85F7B" w14:paraId="0E839FE2" w14:textId="77777777" w:rsidTr="00F6532B">
        <w:trPr>
          <w:trHeight w:val="20"/>
        </w:trPr>
        <w:tc>
          <w:tcPr>
            <w:tcW w:w="1964" w:type="pct"/>
            <w:shd w:val="clear" w:color="auto" w:fill="D9D9D9" w:themeFill="background1" w:themeFillShade="D9"/>
          </w:tcPr>
          <w:p w14:paraId="083CDEF8" w14:textId="77777777" w:rsidR="001B17B3" w:rsidRPr="00D85F7B" w:rsidRDefault="001B17B3" w:rsidP="00F6532B">
            <w:pPr>
              <w:jc w:val="both"/>
              <w:rPr>
                <w:rFonts w:ascii="Garamond" w:hAnsi="Garamond"/>
                <w:b/>
                <w:sz w:val="20"/>
                <w:szCs w:val="20"/>
              </w:rPr>
            </w:pPr>
          </w:p>
        </w:tc>
        <w:tc>
          <w:tcPr>
            <w:tcW w:w="1756" w:type="pct"/>
            <w:shd w:val="clear" w:color="auto" w:fill="D9D9D9" w:themeFill="background1" w:themeFillShade="D9"/>
          </w:tcPr>
          <w:p w14:paraId="22427BC7" w14:textId="77777777" w:rsidR="001B17B3" w:rsidRPr="00D85F7B" w:rsidRDefault="001B17B3" w:rsidP="00F6532B">
            <w:pPr>
              <w:jc w:val="both"/>
              <w:rPr>
                <w:rFonts w:ascii="Garamond" w:hAnsi="Garamond"/>
                <w:b/>
                <w:sz w:val="20"/>
                <w:szCs w:val="20"/>
              </w:rPr>
            </w:pPr>
          </w:p>
        </w:tc>
        <w:tc>
          <w:tcPr>
            <w:tcW w:w="1280" w:type="pct"/>
            <w:shd w:val="clear" w:color="auto" w:fill="D9D9D9" w:themeFill="background1" w:themeFillShade="D9"/>
          </w:tcPr>
          <w:p w14:paraId="6B935729" w14:textId="77777777" w:rsidR="001B17B3" w:rsidRPr="00D85F7B" w:rsidRDefault="001B17B3" w:rsidP="00F6532B">
            <w:pPr>
              <w:jc w:val="right"/>
              <w:rPr>
                <w:rFonts w:ascii="Garamond" w:hAnsi="Garamond"/>
                <w:b/>
                <w:sz w:val="20"/>
                <w:szCs w:val="20"/>
              </w:rPr>
            </w:pPr>
          </w:p>
        </w:tc>
      </w:tr>
      <w:tr w:rsidR="001B17B3" w:rsidRPr="00D85F7B" w14:paraId="44F0C1A5" w14:textId="77777777" w:rsidTr="00F6532B">
        <w:trPr>
          <w:trHeight w:val="20"/>
        </w:trPr>
        <w:tc>
          <w:tcPr>
            <w:tcW w:w="1964" w:type="pct"/>
            <w:hideMark/>
          </w:tcPr>
          <w:p w14:paraId="6A994870" w14:textId="77777777" w:rsidR="001B17B3" w:rsidRPr="00D85F7B" w:rsidRDefault="001B17B3" w:rsidP="00F6532B">
            <w:pPr>
              <w:jc w:val="both"/>
              <w:rPr>
                <w:rFonts w:ascii="Garamond" w:hAnsi="Garamond"/>
                <w:sz w:val="20"/>
                <w:szCs w:val="20"/>
              </w:rPr>
            </w:pPr>
            <w:r w:rsidRPr="00D85F7B">
              <w:rPr>
                <w:rFonts w:ascii="Garamond" w:hAnsi="Garamond"/>
                <w:sz w:val="20"/>
                <w:szCs w:val="20"/>
              </w:rPr>
              <w:t>Kampionati ballkanik</w:t>
            </w:r>
          </w:p>
        </w:tc>
        <w:tc>
          <w:tcPr>
            <w:tcW w:w="1756" w:type="pct"/>
            <w:hideMark/>
          </w:tcPr>
          <w:p w14:paraId="157CD864" w14:textId="77777777" w:rsidR="001B17B3" w:rsidRPr="00D85F7B" w:rsidRDefault="001B17B3" w:rsidP="00F6532B">
            <w:pPr>
              <w:jc w:val="both"/>
              <w:rPr>
                <w:rFonts w:ascii="Garamond" w:hAnsi="Garamond"/>
                <w:sz w:val="20"/>
                <w:szCs w:val="20"/>
              </w:rPr>
            </w:pPr>
            <w:r w:rsidRPr="00D85F7B">
              <w:rPr>
                <w:rFonts w:ascii="Garamond" w:hAnsi="Garamond"/>
                <w:sz w:val="20"/>
                <w:szCs w:val="20"/>
              </w:rPr>
              <w:t>Vendi i parë</w:t>
            </w:r>
          </w:p>
        </w:tc>
        <w:tc>
          <w:tcPr>
            <w:tcW w:w="1280" w:type="pct"/>
            <w:hideMark/>
          </w:tcPr>
          <w:p w14:paraId="718636C9" w14:textId="77777777" w:rsidR="001B17B3" w:rsidRPr="00D85F7B" w:rsidRDefault="001B17B3" w:rsidP="00F6532B">
            <w:pPr>
              <w:jc w:val="right"/>
              <w:rPr>
                <w:rFonts w:ascii="Garamond" w:hAnsi="Garamond"/>
                <w:b/>
                <w:bCs/>
                <w:sz w:val="20"/>
                <w:szCs w:val="20"/>
              </w:rPr>
            </w:pPr>
            <w:r w:rsidRPr="00D85F7B">
              <w:rPr>
                <w:rFonts w:ascii="Garamond" w:hAnsi="Garamond"/>
                <w:b/>
                <w:bCs/>
                <w:sz w:val="20"/>
                <w:szCs w:val="20"/>
              </w:rPr>
              <w:t>1 500 000 lekë</w:t>
            </w:r>
          </w:p>
        </w:tc>
      </w:tr>
    </w:tbl>
    <w:p w14:paraId="5236CE8E" w14:textId="77777777" w:rsidR="009D232A" w:rsidRPr="009D232A" w:rsidRDefault="009D232A" w:rsidP="009D232A">
      <w:pPr>
        <w:widowControl w:val="0"/>
        <w:autoSpaceDE w:val="0"/>
        <w:autoSpaceDN w:val="0"/>
        <w:spacing w:after="0" w:line="240" w:lineRule="auto"/>
        <w:ind w:firstLine="284"/>
        <w:jc w:val="both"/>
        <w:rPr>
          <w:rFonts w:ascii="Garamond" w:eastAsia="Times New Roman" w:hAnsi="Garamond" w:cs="Times New Roman"/>
          <w:b/>
          <w:sz w:val="24"/>
          <w:szCs w:val="24"/>
        </w:rPr>
      </w:pPr>
    </w:p>
    <w:p w14:paraId="1B9F116D" w14:textId="77777777" w:rsidR="009D232A" w:rsidRPr="009D232A" w:rsidRDefault="009D232A" w:rsidP="009D232A">
      <w:pPr>
        <w:widowControl w:val="0"/>
        <w:autoSpaceDE w:val="0"/>
        <w:autoSpaceDN w:val="0"/>
        <w:spacing w:after="0" w:line="240" w:lineRule="auto"/>
        <w:ind w:firstLine="284"/>
        <w:jc w:val="both"/>
        <w:rPr>
          <w:rFonts w:ascii="Garamond" w:eastAsia="Times New Roman" w:hAnsi="Garamond" w:cs="Times New Roman"/>
          <w:b/>
          <w:bCs/>
          <w:sz w:val="24"/>
          <w:szCs w:val="24"/>
        </w:rPr>
      </w:pPr>
    </w:p>
    <w:p w14:paraId="58373591" w14:textId="77777777" w:rsidR="009038EF" w:rsidRPr="00947E96" w:rsidRDefault="009038EF" w:rsidP="009038EF">
      <w:pPr>
        <w:pStyle w:val="BodyText0"/>
        <w:shd w:val="clear" w:color="auto" w:fill="auto"/>
        <w:tabs>
          <w:tab w:val="left" w:pos="0"/>
        </w:tabs>
        <w:ind w:firstLine="0"/>
        <w:jc w:val="both"/>
        <w:rPr>
          <w:rFonts w:eastAsia="Times New Roman" w:cs="Times New Roman"/>
          <w:i/>
          <w:spacing w:val="-2"/>
          <w:lang w:val="sq-AL" w:eastAsia="sq-AL"/>
        </w:rPr>
      </w:pPr>
    </w:p>
    <w:p w14:paraId="58373593" w14:textId="77777777" w:rsidR="009038EF" w:rsidRPr="00947E96" w:rsidRDefault="009038EF" w:rsidP="009038EF">
      <w:pPr>
        <w:pStyle w:val="BodyText0"/>
        <w:shd w:val="clear" w:color="auto" w:fill="auto"/>
        <w:ind w:firstLine="0"/>
        <w:rPr>
          <w:rFonts w:cs="Times New Roman"/>
          <w:lang w:val="sq-AL"/>
        </w:rPr>
      </w:pPr>
      <w:bookmarkStart w:id="1" w:name="_GoBack"/>
      <w:bookmarkEnd w:id="1"/>
    </w:p>
    <w:p w14:paraId="58373594" w14:textId="77777777" w:rsidR="009038EF" w:rsidRPr="00947E96" w:rsidRDefault="009038EF" w:rsidP="00947E96">
      <w:pPr>
        <w:pStyle w:val="BodyText0"/>
        <w:shd w:val="clear" w:color="auto" w:fill="auto"/>
        <w:ind w:firstLine="0"/>
        <w:jc w:val="right"/>
        <w:rPr>
          <w:rFonts w:cs="Times New Roman"/>
          <w:b/>
          <w:lang w:val="sq-AL"/>
        </w:rPr>
      </w:pPr>
      <w:r w:rsidRPr="00947E96">
        <w:rPr>
          <w:rFonts w:cs="Times New Roman"/>
          <w:b/>
          <w:bCs/>
          <w:lang w:val="sq-AL" w:bidi="en-US"/>
        </w:rPr>
        <w:t>Tabela II</w:t>
      </w:r>
    </w:p>
    <w:p w14:paraId="58373595" w14:textId="77777777" w:rsidR="009038EF" w:rsidRPr="00947E96" w:rsidRDefault="009038EF" w:rsidP="009038EF">
      <w:pPr>
        <w:pStyle w:val="Tablecaption0"/>
        <w:shd w:val="clear" w:color="auto" w:fill="auto"/>
        <w:jc w:val="center"/>
        <w:rPr>
          <w:rFonts w:cs="Times New Roman"/>
          <w:bCs/>
          <w:lang w:val="sq-AL" w:eastAsia="sq-AL" w:bidi="sq-AL"/>
        </w:rPr>
      </w:pPr>
      <w:r w:rsidRPr="00947E96">
        <w:rPr>
          <w:rFonts w:cs="Times New Roman"/>
          <w:bCs/>
          <w:lang w:val="sq-AL" w:eastAsia="sq-AL" w:bidi="sq-AL"/>
        </w:rPr>
        <w:t>VEPRIMTARITË KOMBËTARE ZYRTARE</w:t>
      </w:r>
    </w:p>
    <w:p w14:paraId="583735A3" w14:textId="4A6D8823" w:rsidR="009038EF" w:rsidRDefault="00B92220" w:rsidP="00B92220">
      <w:pPr>
        <w:spacing w:after="0" w:line="240" w:lineRule="auto"/>
        <w:ind w:firstLine="284"/>
        <w:jc w:val="center"/>
        <w:rPr>
          <w:rFonts w:ascii="Garamond" w:hAnsi="Garamond"/>
          <w:bCs/>
          <w:i/>
          <w:sz w:val="24"/>
          <w:szCs w:val="24"/>
        </w:rPr>
      </w:pPr>
      <w:r w:rsidRPr="00B92220">
        <w:rPr>
          <w:rFonts w:ascii="Garamond" w:hAnsi="Garamond"/>
          <w:bCs/>
          <w:i/>
          <w:sz w:val="24"/>
          <w:szCs w:val="24"/>
        </w:rPr>
        <w:t xml:space="preserve">(ndryshuar </w:t>
      </w:r>
      <w:r>
        <w:rPr>
          <w:rFonts w:ascii="Garamond" w:hAnsi="Garamond"/>
          <w:bCs/>
          <w:i/>
          <w:sz w:val="24"/>
          <w:szCs w:val="24"/>
        </w:rPr>
        <w:t>me VKM nr. 167, datë 20.3.2024)</w:t>
      </w:r>
    </w:p>
    <w:p w14:paraId="670C741D" w14:textId="77777777" w:rsidR="00B92220" w:rsidRPr="00B92220" w:rsidRDefault="00B92220" w:rsidP="00B92220">
      <w:pPr>
        <w:spacing w:after="0" w:line="240" w:lineRule="auto"/>
        <w:ind w:firstLine="284"/>
        <w:jc w:val="center"/>
        <w:rPr>
          <w:rFonts w:ascii="Garamond" w:hAnsi="Garamond"/>
          <w:bCs/>
          <w:i/>
          <w:sz w:val="24"/>
          <w:szCs w:val="24"/>
        </w:rPr>
      </w:pPr>
    </w:p>
    <w:tbl>
      <w:tblPr>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405"/>
        <w:gridCol w:w="2268"/>
        <w:gridCol w:w="2772"/>
      </w:tblGrid>
      <w:tr w:rsidR="00B92220" w:rsidRPr="00274DC5" w14:paraId="0913645B" w14:textId="77777777" w:rsidTr="00292B06">
        <w:trPr>
          <w:trHeight w:val="20"/>
        </w:trPr>
        <w:tc>
          <w:tcPr>
            <w:tcW w:w="4405" w:type="dxa"/>
            <w:shd w:val="clear" w:color="auto" w:fill="FFFFFF"/>
            <w:vAlign w:val="center"/>
          </w:tcPr>
          <w:p w14:paraId="76DB3F7D" w14:textId="77777777" w:rsidR="00B92220" w:rsidRPr="00274DC5" w:rsidRDefault="00B92220" w:rsidP="00292B06">
            <w:pPr>
              <w:widowControl w:val="0"/>
              <w:spacing w:after="0" w:line="240" w:lineRule="auto"/>
              <w:jc w:val="center"/>
              <w:rPr>
                <w:rFonts w:ascii="Garamond" w:hAnsi="Garamond" w:cs="Times New Roman"/>
                <w:b/>
                <w:bCs/>
                <w:sz w:val="24"/>
                <w:szCs w:val="24"/>
                <w:lang w:bidi="en-US"/>
              </w:rPr>
            </w:pPr>
          </w:p>
        </w:tc>
        <w:tc>
          <w:tcPr>
            <w:tcW w:w="2268" w:type="dxa"/>
            <w:shd w:val="clear" w:color="auto" w:fill="FFFFFF"/>
            <w:vAlign w:val="center"/>
          </w:tcPr>
          <w:p w14:paraId="541FA761" w14:textId="77777777" w:rsidR="00B92220" w:rsidRPr="00274DC5" w:rsidRDefault="00B92220" w:rsidP="00292B06">
            <w:pPr>
              <w:widowControl w:val="0"/>
              <w:spacing w:after="0" w:line="240" w:lineRule="auto"/>
              <w:jc w:val="center"/>
              <w:rPr>
                <w:rFonts w:ascii="Garamond" w:hAnsi="Garamond" w:cs="Times New Roman"/>
                <w:b/>
                <w:bCs/>
                <w:sz w:val="24"/>
                <w:szCs w:val="24"/>
                <w:lang w:bidi="en-US"/>
              </w:rPr>
            </w:pPr>
            <w:r w:rsidRPr="00274DC5">
              <w:rPr>
                <w:rFonts w:ascii="Garamond" w:hAnsi="Garamond" w:cs="Times New Roman"/>
                <w:b/>
                <w:bCs/>
                <w:sz w:val="24"/>
                <w:szCs w:val="24"/>
                <w:lang w:eastAsia="sq-AL" w:bidi="sq-AL"/>
              </w:rPr>
              <w:t>Rekord kombëtar</w:t>
            </w:r>
          </w:p>
        </w:tc>
        <w:tc>
          <w:tcPr>
            <w:tcW w:w="2772" w:type="dxa"/>
            <w:shd w:val="clear" w:color="auto" w:fill="FFFFFF"/>
            <w:vAlign w:val="center"/>
          </w:tcPr>
          <w:p w14:paraId="5D650F93" w14:textId="77777777" w:rsidR="00B92220" w:rsidRPr="00274DC5" w:rsidRDefault="00B92220" w:rsidP="00292B06">
            <w:pPr>
              <w:widowControl w:val="0"/>
              <w:spacing w:after="0" w:line="240" w:lineRule="auto"/>
              <w:jc w:val="center"/>
              <w:rPr>
                <w:rFonts w:ascii="Garamond" w:hAnsi="Garamond" w:cs="Times New Roman"/>
                <w:b/>
                <w:bCs/>
                <w:sz w:val="24"/>
                <w:szCs w:val="24"/>
                <w:lang w:bidi="en-US"/>
              </w:rPr>
            </w:pPr>
            <w:r w:rsidRPr="00274DC5">
              <w:rPr>
                <w:rFonts w:ascii="Garamond" w:eastAsia="Garamond" w:hAnsi="Garamond" w:cs="Times New Roman"/>
                <w:b/>
                <w:bCs/>
                <w:sz w:val="24"/>
                <w:szCs w:val="24"/>
                <w:lang w:eastAsia="sq-AL" w:bidi="sq-AL"/>
              </w:rPr>
              <w:t xml:space="preserve">Jo më pak se </w:t>
            </w:r>
            <w:r w:rsidRPr="00274DC5">
              <w:rPr>
                <w:rFonts w:ascii="Garamond" w:hAnsi="Garamond" w:cs="Times New Roman"/>
                <w:b/>
                <w:bCs/>
                <w:sz w:val="24"/>
                <w:szCs w:val="24"/>
                <w:lang w:eastAsia="sq-AL" w:bidi="sq-AL"/>
              </w:rPr>
              <w:t>200 000 lekë</w:t>
            </w:r>
          </w:p>
        </w:tc>
      </w:tr>
      <w:tr w:rsidR="00B92220" w:rsidRPr="00274DC5" w14:paraId="57D5E7A6" w14:textId="77777777" w:rsidTr="00292B06">
        <w:trPr>
          <w:trHeight w:val="20"/>
        </w:trPr>
        <w:tc>
          <w:tcPr>
            <w:tcW w:w="4405" w:type="dxa"/>
            <w:shd w:val="clear" w:color="auto" w:fill="FFFFFF"/>
            <w:vAlign w:val="center"/>
          </w:tcPr>
          <w:p w14:paraId="47FDA464" w14:textId="77777777" w:rsidR="00B92220" w:rsidRPr="00274DC5" w:rsidRDefault="00B92220" w:rsidP="00292B06">
            <w:pPr>
              <w:widowControl w:val="0"/>
              <w:spacing w:after="0" w:line="240" w:lineRule="auto"/>
              <w:jc w:val="center"/>
              <w:rPr>
                <w:rFonts w:ascii="Garamond" w:hAnsi="Garamond" w:cs="Times New Roman"/>
                <w:sz w:val="24"/>
                <w:szCs w:val="24"/>
                <w:lang w:bidi="en-US"/>
              </w:rPr>
            </w:pPr>
            <w:r w:rsidRPr="00274DC5">
              <w:rPr>
                <w:rFonts w:ascii="Garamond" w:hAnsi="Garamond" w:cs="Times New Roman"/>
                <w:bCs/>
                <w:sz w:val="24"/>
                <w:szCs w:val="24"/>
                <w:lang w:eastAsia="sq-AL" w:bidi="sq-AL"/>
              </w:rPr>
              <w:t>Kampionati Kombëtar në Sportet Individuale</w:t>
            </w:r>
          </w:p>
        </w:tc>
        <w:tc>
          <w:tcPr>
            <w:tcW w:w="2268" w:type="dxa"/>
            <w:shd w:val="clear" w:color="auto" w:fill="FFFFFF"/>
            <w:vAlign w:val="center"/>
          </w:tcPr>
          <w:p w14:paraId="6898660B" w14:textId="77777777" w:rsidR="00B92220" w:rsidRPr="00274DC5" w:rsidRDefault="00B92220" w:rsidP="00292B06">
            <w:pPr>
              <w:widowControl w:val="0"/>
              <w:spacing w:after="0" w:line="240" w:lineRule="auto"/>
              <w:jc w:val="center"/>
              <w:rPr>
                <w:rFonts w:ascii="Garamond" w:hAnsi="Garamond" w:cs="Times New Roman"/>
                <w:sz w:val="24"/>
                <w:szCs w:val="24"/>
                <w:lang w:bidi="en-US"/>
              </w:rPr>
            </w:pPr>
            <w:r w:rsidRPr="00274DC5">
              <w:rPr>
                <w:rFonts w:ascii="Garamond" w:hAnsi="Garamond" w:cs="Times New Roman"/>
                <w:sz w:val="24"/>
                <w:szCs w:val="24"/>
                <w:lang w:bidi="en-US"/>
              </w:rPr>
              <w:t xml:space="preserve">Vendi </w:t>
            </w:r>
            <w:r w:rsidRPr="00274DC5">
              <w:rPr>
                <w:rFonts w:ascii="Garamond" w:hAnsi="Garamond" w:cs="Times New Roman"/>
                <w:sz w:val="24"/>
                <w:szCs w:val="24"/>
                <w:lang w:eastAsia="sq-AL" w:bidi="sq-AL"/>
              </w:rPr>
              <w:t>i parë</w:t>
            </w:r>
          </w:p>
        </w:tc>
        <w:tc>
          <w:tcPr>
            <w:tcW w:w="2772" w:type="dxa"/>
            <w:shd w:val="clear" w:color="auto" w:fill="FFFFFF"/>
            <w:vAlign w:val="center"/>
          </w:tcPr>
          <w:p w14:paraId="398FAC68" w14:textId="77777777" w:rsidR="00B92220" w:rsidRPr="00274DC5" w:rsidRDefault="00B92220" w:rsidP="00292B06">
            <w:pPr>
              <w:widowControl w:val="0"/>
              <w:spacing w:after="0" w:line="240" w:lineRule="auto"/>
              <w:jc w:val="center"/>
              <w:rPr>
                <w:rFonts w:ascii="Garamond" w:hAnsi="Garamond" w:cs="Times New Roman"/>
                <w:sz w:val="24"/>
                <w:szCs w:val="24"/>
                <w:lang w:bidi="en-US"/>
              </w:rPr>
            </w:pPr>
            <w:r w:rsidRPr="00274DC5">
              <w:rPr>
                <w:rFonts w:ascii="Garamond" w:eastAsia="Garamond" w:hAnsi="Garamond" w:cs="Times New Roman"/>
                <w:sz w:val="24"/>
                <w:szCs w:val="24"/>
                <w:lang w:eastAsia="sq-AL" w:bidi="sq-AL"/>
              </w:rPr>
              <w:t xml:space="preserve">Jo më pak se </w:t>
            </w:r>
            <w:r w:rsidRPr="00274DC5">
              <w:rPr>
                <w:rFonts w:ascii="Garamond" w:hAnsi="Garamond" w:cs="Times New Roman"/>
                <w:sz w:val="24"/>
                <w:szCs w:val="24"/>
                <w:lang w:eastAsia="sq-AL" w:bidi="sq-AL"/>
              </w:rPr>
              <w:t>100 000 lekë</w:t>
            </w:r>
          </w:p>
        </w:tc>
      </w:tr>
      <w:tr w:rsidR="00B92220" w:rsidRPr="00274DC5" w14:paraId="33DA0DF3" w14:textId="77777777" w:rsidTr="00292B06">
        <w:trPr>
          <w:trHeight w:val="20"/>
        </w:trPr>
        <w:tc>
          <w:tcPr>
            <w:tcW w:w="4405" w:type="dxa"/>
            <w:shd w:val="clear" w:color="auto" w:fill="FFFFFF"/>
            <w:vAlign w:val="center"/>
          </w:tcPr>
          <w:p w14:paraId="4424AB4A" w14:textId="77777777" w:rsidR="00B92220" w:rsidRPr="00274DC5" w:rsidRDefault="00B92220" w:rsidP="00292B06">
            <w:pPr>
              <w:widowControl w:val="0"/>
              <w:spacing w:after="0" w:line="240" w:lineRule="auto"/>
              <w:jc w:val="center"/>
              <w:rPr>
                <w:rFonts w:ascii="Garamond" w:hAnsi="Garamond" w:cs="Times New Roman"/>
                <w:sz w:val="24"/>
                <w:szCs w:val="24"/>
                <w:lang w:bidi="en-US"/>
              </w:rPr>
            </w:pPr>
            <w:r w:rsidRPr="00274DC5">
              <w:rPr>
                <w:rFonts w:ascii="Garamond" w:hAnsi="Garamond" w:cs="Times New Roman"/>
                <w:bCs/>
                <w:sz w:val="24"/>
                <w:szCs w:val="24"/>
                <w:lang w:eastAsia="sq-AL" w:bidi="sq-AL"/>
              </w:rPr>
              <w:t xml:space="preserve">Kampionati Kombëtar </w:t>
            </w:r>
            <w:r w:rsidRPr="00274DC5">
              <w:rPr>
                <w:rFonts w:ascii="Garamond" w:hAnsi="Garamond" w:cs="Times New Roman"/>
                <w:sz w:val="24"/>
                <w:szCs w:val="24"/>
                <w:lang w:bidi="en-US"/>
              </w:rPr>
              <w:t xml:space="preserve">i Kategorisë më të Lartë </w:t>
            </w:r>
            <w:r w:rsidRPr="00274DC5">
              <w:rPr>
                <w:rFonts w:ascii="Garamond" w:hAnsi="Garamond" w:cs="Times New Roman"/>
                <w:bCs/>
                <w:sz w:val="24"/>
                <w:szCs w:val="24"/>
                <w:lang w:eastAsia="sq-AL" w:bidi="sq-AL"/>
              </w:rPr>
              <w:t>në Sportet Kolektive</w:t>
            </w:r>
          </w:p>
        </w:tc>
        <w:tc>
          <w:tcPr>
            <w:tcW w:w="2268" w:type="dxa"/>
            <w:shd w:val="clear" w:color="auto" w:fill="FFFFFF"/>
            <w:vAlign w:val="center"/>
          </w:tcPr>
          <w:p w14:paraId="4DCC0382" w14:textId="77777777" w:rsidR="00B92220" w:rsidRPr="00274DC5" w:rsidRDefault="00B92220" w:rsidP="00292B06">
            <w:pPr>
              <w:widowControl w:val="0"/>
              <w:spacing w:after="0" w:line="240" w:lineRule="auto"/>
              <w:jc w:val="center"/>
              <w:rPr>
                <w:rFonts w:ascii="Garamond" w:hAnsi="Garamond" w:cs="Times New Roman"/>
                <w:sz w:val="24"/>
                <w:szCs w:val="24"/>
                <w:lang w:bidi="en-US"/>
              </w:rPr>
            </w:pPr>
            <w:r w:rsidRPr="00274DC5">
              <w:rPr>
                <w:rFonts w:ascii="Garamond" w:hAnsi="Garamond" w:cs="Times New Roman"/>
                <w:sz w:val="24"/>
                <w:szCs w:val="24"/>
                <w:lang w:bidi="en-US"/>
              </w:rPr>
              <w:t xml:space="preserve">Vendi </w:t>
            </w:r>
            <w:r w:rsidRPr="00274DC5">
              <w:rPr>
                <w:rFonts w:ascii="Garamond" w:hAnsi="Garamond" w:cs="Times New Roman"/>
                <w:sz w:val="24"/>
                <w:szCs w:val="24"/>
                <w:lang w:eastAsia="sq-AL" w:bidi="sq-AL"/>
              </w:rPr>
              <w:t>i parë</w:t>
            </w:r>
          </w:p>
        </w:tc>
        <w:tc>
          <w:tcPr>
            <w:tcW w:w="2772" w:type="dxa"/>
            <w:shd w:val="clear" w:color="auto" w:fill="FFFFFF"/>
            <w:vAlign w:val="center"/>
          </w:tcPr>
          <w:p w14:paraId="26AF72F6" w14:textId="77777777" w:rsidR="00B92220" w:rsidRPr="00274DC5" w:rsidRDefault="00B92220" w:rsidP="00292B06">
            <w:pPr>
              <w:widowControl w:val="0"/>
              <w:spacing w:after="0" w:line="240" w:lineRule="auto"/>
              <w:jc w:val="center"/>
              <w:rPr>
                <w:rFonts w:ascii="Garamond" w:hAnsi="Garamond" w:cs="Times New Roman"/>
                <w:sz w:val="24"/>
                <w:szCs w:val="24"/>
                <w:lang w:bidi="en-US"/>
              </w:rPr>
            </w:pPr>
            <w:r w:rsidRPr="00274DC5">
              <w:rPr>
                <w:rFonts w:ascii="Garamond" w:eastAsia="Garamond" w:hAnsi="Garamond" w:cs="Times New Roman"/>
                <w:sz w:val="24"/>
                <w:szCs w:val="24"/>
                <w:lang w:eastAsia="sq-AL" w:bidi="sq-AL"/>
              </w:rPr>
              <w:t xml:space="preserve">Jo më pak se </w:t>
            </w:r>
            <w:r w:rsidRPr="00274DC5">
              <w:rPr>
                <w:rFonts w:ascii="Garamond" w:hAnsi="Garamond" w:cs="Times New Roman"/>
                <w:sz w:val="24"/>
                <w:szCs w:val="24"/>
                <w:lang w:eastAsia="sq-AL" w:bidi="sq-AL"/>
              </w:rPr>
              <w:t>500 000 lekë</w:t>
            </w:r>
          </w:p>
        </w:tc>
      </w:tr>
    </w:tbl>
    <w:p w14:paraId="583735A4" w14:textId="77777777" w:rsidR="009038EF" w:rsidRPr="00947E96" w:rsidRDefault="009038EF" w:rsidP="009038EF">
      <w:pPr>
        <w:spacing w:after="0" w:line="240" w:lineRule="auto"/>
        <w:ind w:firstLine="284"/>
        <w:jc w:val="both"/>
        <w:rPr>
          <w:rFonts w:ascii="Garamond" w:hAnsi="Garamond"/>
          <w:sz w:val="24"/>
          <w:szCs w:val="24"/>
        </w:rPr>
      </w:pPr>
    </w:p>
    <w:sectPr w:rsidR="009038EF" w:rsidRPr="00947E96" w:rsidSect="0064229F">
      <w:pgSz w:w="11907" w:h="16839" w:code="9"/>
      <w:pgMar w:top="1440" w:right="1440" w:bottom="1350" w:left="1440" w:header="720" w:footer="63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3522FC" w14:textId="77777777" w:rsidR="00C12A45" w:rsidRDefault="00C12A45" w:rsidP="00BD4FC4">
      <w:pPr>
        <w:spacing w:after="0" w:line="240" w:lineRule="auto"/>
      </w:pPr>
      <w:r>
        <w:separator/>
      </w:r>
    </w:p>
  </w:endnote>
  <w:endnote w:type="continuationSeparator" w:id="0">
    <w:p w14:paraId="23905A4E" w14:textId="77777777" w:rsidR="00C12A45" w:rsidRDefault="00C12A45" w:rsidP="00BD4FC4">
      <w:pPr>
        <w:spacing w:after="0" w:line="240" w:lineRule="auto"/>
      </w:pPr>
      <w:r>
        <w:continuationSeparator/>
      </w:r>
    </w:p>
  </w:endnote>
  <w:endnote w:type="continuationNotice" w:id="1">
    <w:p w14:paraId="3A3A136E" w14:textId="77777777" w:rsidR="00C12A45" w:rsidRDefault="00C12A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5D84B9" w14:textId="77777777" w:rsidR="00C12A45" w:rsidRDefault="00C12A45" w:rsidP="00BD4FC4">
      <w:pPr>
        <w:spacing w:after="0" w:line="240" w:lineRule="auto"/>
      </w:pPr>
      <w:r>
        <w:separator/>
      </w:r>
    </w:p>
  </w:footnote>
  <w:footnote w:type="continuationSeparator" w:id="0">
    <w:p w14:paraId="7CE5CD5A" w14:textId="77777777" w:rsidR="00C12A45" w:rsidRDefault="00C12A45" w:rsidP="00BD4FC4">
      <w:pPr>
        <w:spacing w:after="0" w:line="240" w:lineRule="auto"/>
      </w:pPr>
      <w:r>
        <w:continuationSeparator/>
      </w:r>
    </w:p>
  </w:footnote>
  <w:footnote w:type="continuationNotice" w:id="1">
    <w:p w14:paraId="0DFD4A4E" w14:textId="77777777" w:rsidR="00C12A45" w:rsidRDefault="00C12A4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D3BED"/>
    <w:multiLevelType w:val="multilevel"/>
    <w:tmpl w:val="64C2D69E"/>
    <w:lvl w:ilvl="0">
      <w:start w:val="1"/>
      <w:numFmt w:val="decimal"/>
      <w:lvlText w:val="%1."/>
      <w:lvlJc w:val="left"/>
      <w:pPr>
        <w:ind w:left="450" w:hanging="360"/>
      </w:pPr>
      <w:rPr>
        <w:rFonts w:hint="default"/>
        <w:b/>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1" w15:restartNumberingAfterBreak="0">
    <w:nsid w:val="06791103"/>
    <w:multiLevelType w:val="hybridMultilevel"/>
    <w:tmpl w:val="A78638C8"/>
    <w:lvl w:ilvl="0" w:tplc="6A7EEF36">
      <w:start w:val="1"/>
      <w:numFmt w:val="lowerLetter"/>
      <w:lvlText w:val="%1)"/>
      <w:lvlJc w:val="left"/>
      <w:pPr>
        <w:ind w:left="1853" w:hanging="435"/>
      </w:pPr>
      <w:rPr>
        <w:rFonts w:hint="default"/>
        <w:sz w:val="22"/>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 w15:restartNumberingAfterBreak="0">
    <w:nsid w:val="0E057DD4"/>
    <w:multiLevelType w:val="hybridMultilevel"/>
    <w:tmpl w:val="0E9A835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D13FFC"/>
    <w:multiLevelType w:val="hybridMultilevel"/>
    <w:tmpl w:val="D51C3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126344"/>
    <w:multiLevelType w:val="hybridMultilevel"/>
    <w:tmpl w:val="CF962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703E74"/>
    <w:multiLevelType w:val="hybridMultilevel"/>
    <w:tmpl w:val="5D1E9A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36385D"/>
    <w:multiLevelType w:val="multilevel"/>
    <w:tmpl w:val="33F23D86"/>
    <w:lvl w:ilvl="0">
      <w:start w:val="1"/>
      <w:numFmt w:val="upperRoman"/>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2632F8"/>
    <w:multiLevelType w:val="hybridMultilevel"/>
    <w:tmpl w:val="3E8AC8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387C92"/>
    <w:multiLevelType w:val="hybridMultilevel"/>
    <w:tmpl w:val="6218B7C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6701DC"/>
    <w:multiLevelType w:val="multilevel"/>
    <w:tmpl w:val="19567680"/>
    <w:lvl w:ilvl="0">
      <w:start w:val="1"/>
      <w:numFmt w:val="decimal"/>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85A4222"/>
    <w:multiLevelType w:val="hybridMultilevel"/>
    <w:tmpl w:val="BCF80870"/>
    <w:lvl w:ilvl="0" w:tplc="1AFEF17E">
      <w:start w:val="1"/>
      <w:numFmt w:val="decimal"/>
      <w:lvlText w:val="%1."/>
      <w:lvlJc w:val="left"/>
      <w:pPr>
        <w:ind w:left="720" w:hanging="360"/>
      </w:pPr>
      <w:rPr>
        <w:rFonts w:ascii="Times New Roman" w:hAnsi="Times New Roman" w:hint="default"/>
        <w:b w:val="0"/>
        <w:i w:val="0"/>
        <w:sz w:val="24"/>
      </w:rPr>
    </w:lvl>
    <w:lvl w:ilvl="1" w:tplc="189EBE3E">
      <w:start w:val="1"/>
      <w:numFmt w:val="lowerLetter"/>
      <w:lvlText w:val="%2)"/>
      <w:lvlJc w:val="left"/>
      <w:pPr>
        <w:ind w:left="1440" w:hanging="360"/>
      </w:pPr>
      <w:rPr>
        <w:rFonts w:ascii="Times New Roman" w:hAnsi="Times New Roman" w:hint="default"/>
        <w:b w:val="0"/>
        <w:i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5F2580"/>
    <w:multiLevelType w:val="hybridMultilevel"/>
    <w:tmpl w:val="A844E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897A58"/>
    <w:multiLevelType w:val="hybridMultilevel"/>
    <w:tmpl w:val="AC746D9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411356"/>
    <w:multiLevelType w:val="hybridMultilevel"/>
    <w:tmpl w:val="1B74A6BA"/>
    <w:lvl w:ilvl="0" w:tplc="A3022C6A">
      <w:start w:val="1"/>
      <w:numFmt w:val="decimal"/>
      <w:lvlText w:val="%1."/>
      <w:lvlJc w:val="left"/>
      <w:pPr>
        <w:ind w:left="72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61316A"/>
    <w:multiLevelType w:val="hybridMultilevel"/>
    <w:tmpl w:val="E58EFD4A"/>
    <w:lvl w:ilvl="0" w:tplc="1AFEF17E">
      <w:start w:val="1"/>
      <w:numFmt w:val="decimal"/>
      <w:lvlText w:val="%1."/>
      <w:lvlJc w:val="left"/>
      <w:pPr>
        <w:ind w:left="72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091F5A"/>
    <w:multiLevelType w:val="hybridMultilevel"/>
    <w:tmpl w:val="A4CC9922"/>
    <w:lvl w:ilvl="0" w:tplc="D424EEDA">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6" w15:restartNumberingAfterBreak="0">
    <w:nsid w:val="3E1E52BE"/>
    <w:multiLevelType w:val="hybridMultilevel"/>
    <w:tmpl w:val="2C5E89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88767E"/>
    <w:multiLevelType w:val="hybridMultilevel"/>
    <w:tmpl w:val="E00A980A"/>
    <w:lvl w:ilvl="0" w:tplc="73F4F508">
      <w:start w:val="1"/>
      <w:numFmt w:val="decimal"/>
      <w:lvlText w:val="%1."/>
      <w:lvlJc w:val="left"/>
      <w:pPr>
        <w:ind w:left="1636" w:hanging="360"/>
      </w:pPr>
      <w:rPr>
        <w:rFonts w:eastAsia="Times New Roman"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8" w15:restartNumberingAfterBreak="0">
    <w:nsid w:val="426A15BF"/>
    <w:multiLevelType w:val="hybridMultilevel"/>
    <w:tmpl w:val="293E9FCE"/>
    <w:lvl w:ilvl="0" w:tplc="1AFEF17E">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041490"/>
    <w:multiLevelType w:val="hybridMultilevel"/>
    <w:tmpl w:val="538488B4"/>
    <w:lvl w:ilvl="0" w:tplc="7652BF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D31220"/>
    <w:multiLevelType w:val="multilevel"/>
    <w:tmpl w:val="20387E62"/>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CBA324D"/>
    <w:multiLevelType w:val="hybridMultilevel"/>
    <w:tmpl w:val="BF22362A"/>
    <w:lvl w:ilvl="0" w:tplc="02D27DF6">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2" w15:restartNumberingAfterBreak="0">
    <w:nsid w:val="4FA11DFF"/>
    <w:multiLevelType w:val="hybridMultilevel"/>
    <w:tmpl w:val="DC263D46"/>
    <w:lvl w:ilvl="0" w:tplc="EB92FE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3F0999"/>
    <w:multiLevelType w:val="hybridMultilevel"/>
    <w:tmpl w:val="FA2C1C16"/>
    <w:lvl w:ilvl="0" w:tplc="1AFEF17E">
      <w:start w:val="1"/>
      <w:numFmt w:val="decimal"/>
      <w:lvlText w:val="%1."/>
      <w:lvlJc w:val="left"/>
      <w:pPr>
        <w:ind w:left="720" w:hanging="360"/>
      </w:pPr>
      <w:rPr>
        <w:rFonts w:ascii="Times New Roman" w:hAnsi="Times New Roman" w:hint="default"/>
        <w:b w:val="0"/>
        <w:i w:val="0"/>
        <w:sz w:val="24"/>
      </w:rPr>
    </w:lvl>
    <w:lvl w:ilvl="1" w:tplc="189EBE3E">
      <w:start w:val="1"/>
      <w:numFmt w:val="lowerLetter"/>
      <w:lvlText w:val="%2)"/>
      <w:lvlJc w:val="left"/>
      <w:pPr>
        <w:ind w:left="1440" w:hanging="360"/>
      </w:pPr>
      <w:rPr>
        <w:rFonts w:ascii="Times New Roman" w:hAnsi="Times New Roman" w:hint="default"/>
        <w:b w:val="0"/>
        <w:i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BD711D"/>
    <w:multiLevelType w:val="multilevel"/>
    <w:tmpl w:val="512A429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26" w15:restartNumberingAfterBreak="0">
    <w:nsid w:val="578A115B"/>
    <w:multiLevelType w:val="multilevel"/>
    <w:tmpl w:val="1C0A08A8"/>
    <w:lvl w:ilvl="0">
      <w:start w:val="1"/>
      <w:numFmt w:val="upperRoman"/>
      <w:lvlText w:val="%1."/>
      <w:lvlJc w:val="right"/>
      <w:pPr>
        <w:ind w:left="450" w:hanging="360"/>
      </w:pPr>
      <w:rPr>
        <w:rFonts w:hint="default"/>
        <w:b/>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27" w15:restartNumberingAfterBreak="0">
    <w:nsid w:val="592B1D61"/>
    <w:multiLevelType w:val="hybridMultilevel"/>
    <w:tmpl w:val="739821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63243B"/>
    <w:multiLevelType w:val="hybridMultilevel"/>
    <w:tmpl w:val="87203C38"/>
    <w:lvl w:ilvl="0" w:tplc="254ADEE2">
      <w:start w:val="1"/>
      <w:numFmt w:val="lowerLetter"/>
      <w:lvlText w:val="%1."/>
      <w:lvlJc w:val="left"/>
      <w:pPr>
        <w:ind w:left="1530" w:hanging="360"/>
      </w:pPr>
      <w:rPr>
        <w:rFonts w:hint="default"/>
      </w:rPr>
    </w:lvl>
    <w:lvl w:ilvl="1" w:tplc="041C0019">
      <w:start w:val="1"/>
      <w:numFmt w:val="lowerLetter"/>
      <w:lvlText w:val="%2."/>
      <w:lvlJc w:val="left"/>
      <w:pPr>
        <w:ind w:left="2250" w:hanging="360"/>
      </w:pPr>
    </w:lvl>
    <w:lvl w:ilvl="2" w:tplc="041C001B" w:tentative="1">
      <w:start w:val="1"/>
      <w:numFmt w:val="lowerRoman"/>
      <w:lvlText w:val="%3."/>
      <w:lvlJc w:val="right"/>
      <w:pPr>
        <w:ind w:left="2970" w:hanging="180"/>
      </w:pPr>
    </w:lvl>
    <w:lvl w:ilvl="3" w:tplc="041C000F" w:tentative="1">
      <w:start w:val="1"/>
      <w:numFmt w:val="decimal"/>
      <w:lvlText w:val="%4."/>
      <w:lvlJc w:val="left"/>
      <w:pPr>
        <w:ind w:left="3690" w:hanging="360"/>
      </w:pPr>
    </w:lvl>
    <w:lvl w:ilvl="4" w:tplc="041C0019" w:tentative="1">
      <w:start w:val="1"/>
      <w:numFmt w:val="lowerLetter"/>
      <w:lvlText w:val="%5."/>
      <w:lvlJc w:val="left"/>
      <w:pPr>
        <w:ind w:left="4410" w:hanging="360"/>
      </w:pPr>
    </w:lvl>
    <w:lvl w:ilvl="5" w:tplc="041C001B" w:tentative="1">
      <w:start w:val="1"/>
      <w:numFmt w:val="lowerRoman"/>
      <w:lvlText w:val="%6."/>
      <w:lvlJc w:val="right"/>
      <w:pPr>
        <w:ind w:left="5130" w:hanging="180"/>
      </w:pPr>
    </w:lvl>
    <w:lvl w:ilvl="6" w:tplc="041C000F" w:tentative="1">
      <w:start w:val="1"/>
      <w:numFmt w:val="decimal"/>
      <w:lvlText w:val="%7."/>
      <w:lvlJc w:val="left"/>
      <w:pPr>
        <w:ind w:left="5850" w:hanging="360"/>
      </w:pPr>
    </w:lvl>
    <w:lvl w:ilvl="7" w:tplc="041C0019" w:tentative="1">
      <w:start w:val="1"/>
      <w:numFmt w:val="lowerLetter"/>
      <w:lvlText w:val="%8."/>
      <w:lvlJc w:val="left"/>
      <w:pPr>
        <w:ind w:left="6570" w:hanging="360"/>
      </w:pPr>
    </w:lvl>
    <w:lvl w:ilvl="8" w:tplc="041C001B" w:tentative="1">
      <w:start w:val="1"/>
      <w:numFmt w:val="lowerRoman"/>
      <w:lvlText w:val="%9."/>
      <w:lvlJc w:val="right"/>
      <w:pPr>
        <w:ind w:left="7290" w:hanging="180"/>
      </w:pPr>
    </w:lvl>
  </w:abstractNum>
  <w:abstractNum w:abstractNumId="29" w15:restartNumberingAfterBreak="0">
    <w:nsid w:val="60B24F34"/>
    <w:multiLevelType w:val="hybridMultilevel"/>
    <w:tmpl w:val="528A0E46"/>
    <w:lvl w:ilvl="0" w:tplc="56068D36">
      <w:start w:val="2"/>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BB7921"/>
    <w:multiLevelType w:val="hybridMultilevel"/>
    <w:tmpl w:val="7F044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EB3923"/>
    <w:multiLevelType w:val="hybridMultilevel"/>
    <w:tmpl w:val="73CA7CD8"/>
    <w:lvl w:ilvl="0" w:tplc="523AE59C">
      <w:start w:val="3"/>
      <w:numFmt w:val="decimal"/>
      <w:lvlText w:val="%1."/>
      <w:lvlJc w:val="left"/>
      <w:pPr>
        <w:ind w:left="72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63795"/>
    <w:multiLevelType w:val="hybridMultilevel"/>
    <w:tmpl w:val="10B08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4026FD"/>
    <w:multiLevelType w:val="multilevel"/>
    <w:tmpl w:val="E996A7D8"/>
    <w:lvl w:ilvl="0">
      <w:start w:val="1"/>
      <w:numFmt w:val="decimal"/>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sq-AL" w:eastAsia="sq-AL" w:bidi="sq-AL"/>
      </w:rPr>
    </w:lvl>
    <w:lvl w:ilvl="1">
      <w:start w:val="1"/>
      <w:numFmt w:val="decimal"/>
      <w:lvlText w:val="%1.%2"/>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766463F"/>
    <w:multiLevelType w:val="hybridMultilevel"/>
    <w:tmpl w:val="4964E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C97CA5"/>
    <w:multiLevelType w:val="hybridMultilevel"/>
    <w:tmpl w:val="E23475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795E49"/>
    <w:multiLevelType w:val="hybridMultilevel"/>
    <w:tmpl w:val="BF50E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B062D2"/>
    <w:multiLevelType w:val="hybridMultilevel"/>
    <w:tmpl w:val="E23475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8740CA"/>
    <w:multiLevelType w:val="multilevel"/>
    <w:tmpl w:val="B36268E6"/>
    <w:lvl w:ilvl="0">
      <w:start w:val="1"/>
      <w:numFmt w:val="decimal"/>
      <w:lvlText w:val="%1"/>
      <w:lvlJc w:val="left"/>
      <w:pPr>
        <w:ind w:left="360" w:hanging="360"/>
      </w:pPr>
      <w:rPr>
        <w:rFonts w:hint="default"/>
        <w:sz w:val="22"/>
      </w:rPr>
    </w:lvl>
    <w:lvl w:ilvl="1">
      <w:start w:val="2"/>
      <w:numFmt w:val="decimal"/>
      <w:lvlText w:val="%1.%2"/>
      <w:lvlJc w:val="left"/>
      <w:pPr>
        <w:ind w:left="1418" w:hanging="360"/>
      </w:pPr>
      <w:rPr>
        <w:rFonts w:hint="default"/>
        <w:sz w:val="22"/>
      </w:rPr>
    </w:lvl>
    <w:lvl w:ilvl="2">
      <w:start w:val="1"/>
      <w:numFmt w:val="decimal"/>
      <w:lvlText w:val="%1.%2.%3"/>
      <w:lvlJc w:val="left"/>
      <w:pPr>
        <w:ind w:left="2836" w:hanging="720"/>
      </w:pPr>
      <w:rPr>
        <w:rFonts w:hint="default"/>
        <w:sz w:val="22"/>
      </w:rPr>
    </w:lvl>
    <w:lvl w:ilvl="3">
      <w:start w:val="1"/>
      <w:numFmt w:val="decimal"/>
      <w:lvlText w:val="%1.%2.%3.%4"/>
      <w:lvlJc w:val="left"/>
      <w:pPr>
        <w:ind w:left="3894" w:hanging="720"/>
      </w:pPr>
      <w:rPr>
        <w:rFonts w:hint="default"/>
        <w:sz w:val="22"/>
      </w:rPr>
    </w:lvl>
    <w:lvl w:ilvl="4">
      <w:start w:val="1"/>
      <w:numFmt w:val="decimal"/>
      <w:lvlText w:val="%1.%2.%3.%4.%5"/>
      <w:lvlJc w:val="left"/>
      <w:pPr>
        <w:ind w:left="5312" w:hanging="1080"/>
      </w:pPr>
      <w:rPr>
        <w:rFonts w:hint="default"/>
        <w:sz w:val="22"/>
      </w:rPr>
    </w:lvl>
    <w:lvl w:ilvl="5">
      <w:start w:val="1"/>
      <w:numFmt w:val="decimal"/>
      <w:lvlText w:val="%1.%2.%3.%4.%5.%6"/>
      <w:lvlJc w:val="left"/>
      <w:pPr>
        <w:ind w:left="6370" w:hanging="1080"/>
      </w:pPr>
      <w:rPr>
        <w:rFonts w:hint="default"/>
        <w:sz w:val="22"/>
      </w:rPr>
    </w:lvl>
    <w:lvl w:ilvl="6">
      <w:start w:val="1"/>
      <w:numFmt w:val="decimal"/>
      <w:lvlText w:val="%1.%2.%3.%4.%5.%6.%7"/>
      <w:lvlJc w:val="left"/>
      <w:pPr>
        <w:ind w:left="7788" w:hanging="1440"/>
      </w:pPr>
      <w:rPr>
        <w:rFonts w:hint="default"/>
        <w:sz w:val="22"/>
      </w:rPr>
    </w:lvl>
    <w:lvl w:ilvl="7">
      <w:start w:val="1"/>
      <w:numFmt w:val="decimal"/>
      <w:lvlText w:val="%1.%2.%3.%4.%5.%6.%7.%8"/>
      <w:lvlJc w:val="left"/>
      <w:pPr>
        <w:ind w:left="8846" w:hanging="1440"/>
      </w:pPr>
      <w:rPr>
        <w:rFonts w:hint="default"/>
        <w:sz w:val="22"/>
      </w:rPr>
    </w:lvl>
    <w:lvl w:ilvl="8">
      <w:start w:val="1"/>
      <w:numFmt w:val="decimal"/>
      <w:lvlText w:val="%1.%2.%3.%4.%5.%6.%7.%8.%9"/>
      <w:lvlJc w:val="left"/>
      <w:pPr>
        <w:ind w:left="10264" w:hanging="1800"/>
      </w:pPr>
      <w:rPr>
        <w:rFonts w:hint="default"/>
        <w:sz w:val="22"/>
      </w:rPr>
    </w:lvl>
  </w:abstractNum>
  <w:num w:numId="1">
    <w:abstractNumId w:val="25"/>
  </w:num>
  <w:num w:numId="2">
    <w:abstractNumId w:val="28"/>
  </w:num>
  <w:num w:numId="3">
    <w:abstractNumId w:val="27"/>
  </w:num>
  <w:num w:numId="4">
    <w:abstractNumId w:val="38"/>
  </w:num>
  <w:num w:numId="5">
    <w:abstractNumId w:val="1"/>
  </w:num>
  <w:num w:numId="6">
    <w:abstractNumId w:val="7"/>
  </w:num>
  <w:num w:numId="7">
    <w:abstractNumId w:val="9"/>
  </w:num>
  <w:num w:numId="8">
    <w:abstractNumId w:val="20"/>
  </w:num>
  <w:num w:numId="9">
    <w:abstractNumId w:val="15"/>
  </w:num>
  <w:num w:numId="10">
    <w:abstractNumId w:val="24"/>
  </w:num>
  <w:num w:numId="11">
    <w:abstractNumId w:val="3"/>
  </w:num>
  <w:num w:numId="12">
    <w:abstractNumId w:val="16"/>
  </w:num>
  <w:num w:numId="13">
    <w:abstractNumId w:val="33"/>
  </w:num>
  <w:num w:numId="14">
    <w:abstractNumId w:val="21"/>
  </w:num>
  <w:num w:numId="15">
    <w:abstractNumId w:val="17"/>
  </w:num>
  <w:num w:numId="16">
    <w:abstractNumId w:val="0"/>
  </w:num>
  <w:num w:numId="17">
    <w:abstractNumId w:val="18"/>
  </w:num>
  <w:num w:numId="18">
    <w:abstractNumId w:val="6"/>
  </w:num>
  <w:num w:numId="19">
    <w:abstractNumId w:val="2"/>
  </w:num>
  <w:num w:numId="20">
    <w:abstractNumId w:val="29"/>
  </w:num>
  <w:num w:numId="21">
    <w:abstractNumId w:val="23"/>
  </w:num>
  <w:num w:numId="22">
    <w:abstractNumId w:val="8"/>
  </w:num>
  <w:num w:numId="23">
    <w:abstractNumId w:val="12"/>
  </w:num>
  <w:num w:numId="24">
    <w:abstractNumId w:val="10"/>
  </w:num>
  <w:num w:numId="25">
    <w:abstractNumId w:val="4"/>
  </w:num>
  <w:num w:numId="26">
    <w:abstractNumId w:val="14"/>
  </w:num>
  <w:num w:numId="27">
    <w:abstractNumId w:val="26"/>
  </w:num>
  <w:num w:numId="28">
    <w:abstractNumId w:val="37"/>
  </w:num>
  <w:num w:numId="29">
    <w:abstractNumId w:val="34"/>
  </w:num>
  <w:num w:numId="30">
    <w:abstractNumId w:val="11"/>
  </w:num>
  <w:num w:numId="31">
    <w:abstractNumId w:val="36"/>
  </w:num>
  <w:num w:numId="32">
    <w:abstractNumId w:val="5"/>
  </w:num>
  <w:num w:numId="33">
    <w:abstractNumId w:val="30"/>
  </w:num>
  <w:num w:numId="34">
    <w:abstractNumId w:val="31"/>
  </w:num>
  <w:num w:numId="35">
    <w:abstractNumId w:val="13"/>
  </w:num>
  <w:num w:numId="36">
    <w:abstractNumId w:val="32"/>
  </w:num>
  <w:num w:numId="37">
    <w:abstractNumId w:val="22"/>
  </w:num>
  <w:num w:numId="38">
    <w:abstractNumId w:val="35"/>
  </w:num>
  <w:num w:numId="39">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oNotHyphenateCaps/>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44B"/>
    <w:rsid w:val="00001044"/>
    <w:rsid w:val="00003478"/>
    <w:rsid w:val="00003671"/>
    <w:rsid w:val="00004F7B"/>
    <w:rsid w:val="0000556A"/>
    <w:rsid w:val="00007B20"/>
    <w:rsid w:val="00010300"/>
    <w:rsid w:val="000135DD"/>
    <w:rsid w:val="00015252"/>
    <w:rsid w:val="0001555D"/>
    <w:rsid w:val="00021441"/>
    <w:rsid w:val="00021C36"/>
    <w:rsid w:val="0002674D"/>
    <w:rsid w:val="00026A61"/>
    <w:rsid w:val="00027249"/>
    <w:rsid w:val="000307D4"/>
    <w:rsid w:val="00033505"/>
    <w:rsid w:val="000345DB"/>
    <w:rsid w:val="00034947"/>
    <w:rsid w:val="00034F05"/>
    <w:rsid w:val="00037CEF"/>
    <w:rsid w:val="00040368"/>
    <w:rsid w:val="00042DCA"/>
    <w:rsid w:val="00056407"/>
    <w:rsid w:val="000615CC"/>
    <w:rsid w:val="0006169F"/>
    <w:rsid w:val="000645AB"/>
    <w:rsid w:val="00065DE5"/>
    <w:rsid w:val="000706C0"/>
    <w:rsid w:val="000710E4"/>
    <w:rsid w:val="000713F5"/>
    <w:rsid w:val="00071DFB"/>
    <w:rsid w:val="00072D88"/>
    <w:rsid w:val="00073FBA"/>
    <w:rsid w:val="00080017"/>
    <w:rsid w:val="000865BC"/>
    <w:rsid w:val="0008799C"/>
    <w:rsid w:val="00087F35"/>
    <w:rsid w:val="000907C9"/>
    <w:rsid w:val="0009205B"/>
    <w:rsid w:val="00092312"/>
    <w:rsid w:val="00092D1A"/>
    <w:rsid w:val="000930D1"/>
    <w:rsid w:val="00093E11"/>
    <w:rsid w:val="00094D9C"/>
    <w:rsid w:val="00096959"/>
    <w:rsid w:val="00097CA0"/>
    <w:rsid w:val="000A2D25"/>
    <w:rsid w:val="000A37FA"/>
    <w:rsid w:val="000A68C9"/>
    <w:rsid w:val="000A75DF"/>
    <w:rsid w:val="000A7744"/>
    <w:rsid w:val="000A7B7C"/>
    <w:rsid w:val="000A7F87"/>
    <w:rsid w:val="000B08D8"/>
    <w:rsid w:val="000B1337"/>
    <w:rsid w:val="000B2C12"/>
    <w:rsid w:val="000B3147"/>
    <w:rsid w:val="000B471C"/>
    <w:rsid w:val="000B47A7"/>
    <w:rsid w:val="000B62E3"/>
    <w:rsid w:val="000B7678"/>
    <w:rsid w:val="000B7DB6"/>
    <w:rsid w:val="000C0178"/>
    <w:rsid w:val="000C1ABE"/>
    <w:rsid w:val="000C3B1F"/>
    <w:rsid w:val="000C75EC"/>
    <w:rsid w:val="000C7610"/>
    <w:rsid w:val="000D31C1"/>
    <w:rsid w:val="000D3814"/>
    <w:rsid w:val="000D3B9C"/>
    <w:rsid w:val="000D4BEB"/>
    <w:rsid w:val="000D6167"/>
    <w:rsid w:val="000D792D"/>
    <w:rsid w:val="000E2439"/>
    <w:rsid w:val="000E2C6B"/>
    <w:rsid w:val="000E57F3"/>
    <w:rsid w:val="000E71FA"/>
    <w:rsid w:val="000F15A2"/>
    <w:rsid w:val="000F31BF"/>
    <w:rsid w:val="000F393E"/>
    <w:rsid w:val="000F4B2D"/>
    <w:rsid w:val="000F657E"/>
    <w:rsid w:val="000F6DC7"/>
    <w:rsid w:val="000F6E27"/>
    <w:rsid w:val="000F6EC2"/>
    <w:rsid w:val="00100E73"/>
    <w:rsid w:val="00103437"/>
    <w:rsid w:val="00103F90"/>
    <w:rsid w:val="00104A5F"/>
    <w:rsid w:val="00105EB6"/>
    <w:rsid w:val="00107B18"/>
    <w:rsid w:val="0011040D"/>
    <w:rsid w:val="00110DF8"/>
    <w:rsid w:val="00111C92"/>
    <w:rsid w:val="001168A2"/>
    <w:rsid w:val="001200C6"/>
    <w:rsid w:val="00123AF0"/>
    <w:rsid w:val="001252BF"/>
    <w:rsid w:val="00125B48"/>
    <w:rsid w:val="00127A78"/>
    <w:rsid w:val="0013094D"/>
    <w:rsid w:val="00131D4E"/>
    <w:rsid w:val="0014277B"/>
    <w:rsid w:val="00143B63"/>
    <w:rsid w:val="0014481C"/>
    <w:rsid w:val="001455D8"/>
    <w:rsid w:val="00147F1C"/>
    <w:rsid w:val="001512F0"/>
    <w:rsid w:val="001527EB"/>
    <w:rsid w:val="00154B62"/>
    <w:rsid w:val="00157F6D"/>
    <w:rsid w:val="001616D3"/>
    <w:rsid w:val="00163BB2"/>
    <w:rsid w:val="0016574B"/>
    <w:rsid w:val="00165FB5"/>
    <w:rsid w:val="001662FA"/>
    <w:rsid w:val="00171843"/>
    <w:rsid w:val="001806E5"/>
    <w:rsid w:val="001811CF"/>
    <w:rsid w:val="00181356"/>
    <w:rsid w:val="00185434"/>
    <w:rsid w:val="00192BDD"/>
    <w:rsid w:val="00193B63"/>
    <w:rsid w:val="00193F46"/>
    <w:rsid w:val="0019431A"/>
    <w:rsid w:val="00195907"/>
    <w:rsid w:val="00196D85"/>
    <w:rsid w:val="00197E2A"/>
    <w:rsid w:val="001A191B"/>
    <w:rsid w:val="001A27F5"/>
    <w:rsid w:val="001A34A6"/>
    <w:rsid w:val="001A3A2C"/>
    <w:rsid w:val="001A446F"/>
    <w:rsid w:val="001A45B8"/>
    <w:rsid w:val="001A4F4B"/>
    <w:rsid w:val="001A5E74"/>
    <w:rsid w:val="001A7CF8"/>
    <w:rsid w:val="001B0205"/>
    <w:rsid w:val="001B0957"/>
    <w:rsid w:val="001B16D3"/>
    <w:rsid w:val="001B17B3"/>
    <w:rsid w:val="001B3781"/>
    <w:rsid w:val="001B379A"/>
    <w:rsid w:val="001B45D3"/>
    <w:rsid w:val="001B5028"/>
    <w:rsid w:val="001B5C86"/>
    <w:rsid w:val="001B5F7D"/>
    <w:rsid w:val="001C022D"/>
    <w:rsid w:val="001C02D6"/>
    <w:rsid w:val="001C15AA"/>
    <w:rsid w:val="001C24DB"/>
    <w:rsid w:val="001C29EA"/>
    <w:rsid w:val="001C4F5A"/>
    <w:rsid w:val="001C5930"/>
    <w:rsid w:val="001C6B01"/>
    <w:rsid w:val="001C6E81"/>
    <w:rsid w:val="001D20C0"/>
    <w:rsid w:val="001D646F"/>
    <w:rsid w:val="001E35F6"/>
    <w:rsid w:val="001E71FD"/>
    <w:rsid w:val="001E7727"/>
    <w:rsid w:val="001F0697"/>
    <w:rsid w:val="001F3480"/>
    <w:rsid w:val="001F3E5E"/>
    <w:rsid w:val="001F4E9F"/>
    <w:rsid w:val="001F5064"/>
    <w:rsid w:val="001F6E31"/>
    <w:rsid w:val="001F7FF2"/>
    <w:rsid w:val="00202BEE"/>
    <w:rsid w:val="002034E8"/>
    <w:rsid w:val="0020504A"/>
    <w:rsid w:val="00206964"/>
    <w:rsid w:val="002112D0"/>
    <w:rsid w:val="002114FE"/>
    <w:rsid w:val="00214584"/>
    <w:rsid w:val="00214A2D"/>
    <w:rsid w:val="00215E47"/>
    <w:rsid w:val="002168B9"/>
    <w:rsid w:val="002204D1"/>
    <w:rsid w:val="002216E4"/>
    <w:rsid w:val="0022187A"/>
    <w:rsid w:val="0022324B"/>
    <w:rsid w:val="00223F4E"/>
    <w:rsid w:val="00225325"/>
    <w:rsid w:val="00225A80"/>
    <w:rsid w:val="00230604"/>
    <w:rsid w:val="00233290"/>
    <w:rsid w:val="002337A4"/>
    <w:rsid w:val="00237B06"/>
    <w:rsid w:val="002436C0"/>
    <w:rsid w:val="00244562"/>
    <w:rsid w:val="002449C8"/>
    <w:rsid w:val="00244A2E"/>
    <w:rsid w:val="0024575E"/>
    <w:rsid w:val="002457EA"/>
    <w:rsid w:val="00247060"/>
    <w:rsid w:val="00250577"/>
    <w:rsid w:val="00254474"/>
    <w:rsid w:val="00257C74"/>
    <w:rsid w:val="00261806"/>
    <w:rsid w:val="002624D7"/>
    <w:rsid w:val="0026774B"/>
    <w:rsid w:val="0027036F"/>
    <w:rsid w:val="00272108"/>
    <w:rsid w:val="00272173"/>
    <w:rsid w:val="00275F93"/>
    <w:rsid w:val="0028210F"/>
    <w:rsid w:val="00282910"/>
    <w:rsid w:val="0028510A"/>
    <w:rsid w:val="002858B5"/>
    <w:rsid w:val="00287DBE"/>
    <w:rsid w:val="00293D16"/>
    <w:rsid w:val="00294983"/>
    <w:rsid w:val="00294A6D"/>
    <w:rsid w:val="00297140"/>
    <w:rsid w:val="002A2F66"/>
    <w:rsid w:val="002A332D"/>
    <w:rsid w:val="002A688D"/>
    <w:rsid w:val="002B2673"/>
    <w:rsid w:val="002B2A4A"/>
    <w:rsid w:val="002B3FE6"/>
    <w:rsid w:val="002B70DC"/>
    <w:rsid w:val="002C2805"/>
    <w:rsid w:val="002C3AEB"/>
    <w:rsid w:val="002C4EFA"/>
    <w:rsid w:val="002C6439"/>
    <w:rsid w:val="002C7235"/>
    <w:rsid w:val="002D0789"/>
    <w:rsid w:val="002D3C4D"/>
    <w:rsid w:val="002D5828"/>
    <w:rsid w:val="002D68A3"/>
    <w:rsid w:val="002D7DCD"/>
    <w:rsid w:val="002E0188"/>
    <w:rsid w:val="002E164B"/>
    <w:rsid w:val="002E1A75"/>
    <w:rsid w:val="002E4A32"/>
    <w:rsid w:val="002F0D8F"/>
    <w:rsid w:val="002F1B9B"/>
    <w:rsid w:val="002F5C4C"/>
    <w:rsid w:val="002F765D"/>
    <w:rsid w:val="003017F4"/>
    <w:rsid w:val="00303CCE"/>
    <w:rsid w:val="0030431A"/>
    <w:rsid w:val="00312DC6"/>
    <w:rsid w:val="00312E1A"/>
    <w:rsid w:val="00312F01"/>
    <w:rsid w:val="003131FE"/>
    <w:rsid w:val="0031607D"/>
    <w:rsid w:val="0031694A"/>
    <w:rsid w:val="00316D74"/>
    <w:rsid w:val="00317780"/>
    <w:rsid w:val="00320A35"/>
    <w:rsid w:val="00320CB0"/>
    <w:rsid w:val="00324321"/>
    <w:rsid w:val="00324941"/>
    <w:rsid w:val="00325F4C"/>
    <w:rsid w:val="00326AFB"/>
    <w:rsid w:val="00326FB4"/>
    <w:rsid w:val="00331DC2"/>
    <w:rsid w:val="003335E1"/>
    <w:rsid w:val="003338C2"/>
    <w:rsid w:val="00333BCB"/>
    <w:rsid w:val="003371CF"/>
    <w:rsid w:val="00341759"/>
    <w:rsid w:val="00342012"/>
    <w:rsid w:val="00345626"/>
    <w:rsid w:val="00346856"/>
    <w:rsid w:val="003468F3"/>
    <w:rsid w:val="00346F81"/>
    <w:rsid w:val="00347879"/>
    <w:rsid w:val="00350590"/>
    <w:rsid w:val="00351472"/>
    <w:rsid w:val="0035278B"/>
    <w:rsid w:val="00353435"/>
    <w:rsid w:val="00354953"/>
    <w:rsid w:val="00355A1A"/>
    <w:rsid w:val="0035697B"/>
    <w:rsid w:val="00357D76"/>
    <w:rsid w:val="0036089C"/>
    <w:rsid w:val="00362F50"/>
    <w:rsid w:val="00363A44"/>
    <w:rsid w:val="00364BD9"/>
    <w:rsid w:val="003651F1"/>
    <w:rsid w:val="003657EF"/>
    <w:rsid w:val="003658B2"/>
    <w:rsid w:val="003706E5"/>
    <w:rsid w:val="003707D7"/>
    <w:rsid w:val="00370E12"/>
    <w:rsid w:val="00374886"/>
    <w:rsid w:val="00374D23"/>
    <w:rsid w:val="00374EBF"/>
    <w:rsid w:val="0038216B"/>
    <w:rsid w:val="0038395D"/>
    <w:rsid w:val="003849EA"/>
    <w:rsid w:val="00387083"/>
    <w:rsid w:val="00391686"/>
    <w:rsid w:val="00394E6D"/>
    <w:rsid w:val="00394FF5"/>
    <w:rsid w:val="003961B2"/>
    <w:rsid w:val="0039747D"/>
    <w:rsid w:val="003978D4"/>
    <w:rsid w:val="003A006C"/>
    <w:rsid w:val="003A10A4"/>
    <w:rsid w:val="003B0DFF"/>
    <w:rsid w:val="003B1474"/>
    <w:rsid w:val="003B1C8E"/>
    <w:rsid w:val="003B1EDF"/>
    <w:rsid w:val="003B4F65"/>
    <w:rsid w:val="003C125E"/>
    <w:rsid w:val="003C30A1"/>
    <w:rsid w:val="003C386D"/>
    <w:rsid w:val="003D0574"/>
    <w:rsid w:val="003D1289"/>
    <w:rsid w:val="003D2209"/>
    <w:rsid w:val="003D3D14"/>
    <w:rsid w:val="003D48C5"/>
    <w:rsid w:val="003D4941"/>
    <w:rsid w:val="003D5033"/>
    <w:rsid w:val="003D6535"/>
    <w:rsid w:val="003D6F11"/>
    <w:rsid w:val="003D7D78"/>
    <w:rsid w:val="003E1465"/>
    <w:rsid w:val="003E27D7"/>
    <w:rsid w:val="003E47DE"/>
    <w:rsid w:val="003E4D6D"/>
    <w:rsid w:val="003F023E"/>
    <w:rsid w:val="003F0CF6"/>
    <w:rsid w:val="003F3F6B"/>
    <w:rsid w:val="003F7E00"/>
    <w:rsid w:val="00400276"/>
    <w:rsid w:val="00400377"/>
    <w:rsid w:val="0040176C"/>
    <w:rsid w:val="00402BC9"/>
    <w:rsid w:val="0040340F"/>
    <w:rsid w:val="004060FF"/>
    <w:rsid w:val="004079AF"/>
    <w:rsid w:val="00412216"/>
    <w:rsid w:val="004145EE"/>
    <w:rsid w:val="00414F3E"/>
    <w:rsid w:val="00415483"/>
    <w:rsid w:val="0041577E"/>
    <w:rsid w:val="00415A8D"/>
    <w:rsid w:val="00417275"/>
    <w:rsid w:val="0041760A"/>
    <w:rsid w:val="00417BB4"/>
    <w:rsid w:val="00420970"/>
    <w:rsid w:val="00421A43"/>
    <w:rsid w:val="0042268D"/>
    <w:rsid w:val="004236E8"/>
    <w:rsid w:val="00431926"/>
    <w:rsid w:val="00433EDD"/>
    <w:rsid w:val="00437F73"/>
    <w:rsid w:val="004438CA"/>
    <w:rsid w:val="00446C31"/>
    <w:rsid w:val="00447B34"/>
    <w:rsid w:val="004503A2"/>
    <w:rsid w:val="00450751"/>
    <w:rsid w:val="00450B92"/>
    <w:rsid w:val="00452C20"/>
    <w:rsid w:val="00452CD1"/>
    <w:rsid w:val="00456A19"/>
    <w:rsid w:val="00461B61"/>
    <w:rsid w:val="0046457D"/>
    <w:rsid w:val="00466BF2"/>
    <w:rsid w:val="004678CC"/>
    <w:rsid w:val="004715C5"/>
    <w:rsid w:val="00472115"/>
    <w:rsid w:val="00473086"/>
    <w:rsid w:val="00473FE5"/>
    <w:rsid w:val="00483F26"/>
    <w:rsid w:val="00484478"/>
    <w:rsid w:val="00486741"/>
    <w:rsid w:val="00487D97"/>
    <w:rsid w:val="00493796"/>
    <w:rsid w:val="00495228"/>
    <w:rsid w:val="00496A81"/>
    <w:rsid w:val="00496C2B"/>
    <w:rsid w:val="00497B85"/>
    <w:rsid w:val="004A0188"/>
    <w:rsid w:val="004A313B"/>
    <w:rsid w:val="004A5D6B"/>
    <w:rsid w:val="004A60E9"/>
    <w:rsid w:val="004A683E"/>
    <w:rsid w:val="004B1E59"/>
    <w:rsid w:val="004B26F0"/>
    <w:rsid w:val="004B2A36"/>
    <w:rsid w:val="004B2E9F"/>
    <w:rsid w:val="004B4D6E"/>
    <w:rsid w:val="004B7651"/>
    <w:rsid w:val="004C0AFF"/>
    <w:rsid w:val="004C1FDE"/>
    <w:rsid w:val="004C47FF"/>
    <w:rsid w:val="004C514C"/>
    <w:rsid w:val="004C6D0A"/>
    <w:rsid w:val="004C7008"/>
    <w:rsid w:val="004C766A"/>
    <w:rsid w:val="004C7FA6"/>
    <w:rsid w:val="004D3488"/>
    <w:rsid w:val="004E093B"/>
    <w:rsid w:val="004E2931"/>
    <w:rsid w:val="004E4D07"/>
    <w:rsid w:val="004E6C65"/>
    <w:rsid w:val="004F05CC"/>
    <w:rsid w:val="004F0E09"/>
    <w:rsid w:val="004F3D46"/>
    <w:rsid w:val="004F55A2"/>
    <w:rsid w:val="004F57E6"/>
    <w:rsid w:val="004F60BE"/>
    <w:rsid w:val="004F6229"/>
    <w:rsid w:val="00500477"/>
    <w:rsid w:val="005006E7"/>
    <w:rsid w:val="005024E7"/>
    <w:rsid w:val="005028B1"/>
    <w:rsid w:val="00504D7F"/>
    <w:rsid w:val="00504E69"/>
    <w:rsid w:val="00505FC8"/>
    <w:rsid w:val="00513D88"/>
    <w:rsid w:val="005210E7"/>
    <w:rsid w:val="00521CC3"/>
    <w:rsid w:val="00524B3B"/>
    <w:rsid w:val="00530FDA"/>
    <w:rsid w:val="00531069"/>
    <w:rsid w:val="00531379"/>
    <w:rsid w:val="005323DE"/>
    <w:rsid w:val="005327A6"/>
    <w:rsid w:val="00532FED"/>
    <w:rsid w:val="00533489"/>
    <w:rsid w:val="00533E6C"/>
    <w:rsid w:val="00535187"/>
    <w:rsid w:val="005354D1"/>
    <w:rsid w:val="0054081C"/>
    <w:rsid w:val="00540AC3"/>
    <w:rsid w:val="00541177"/>
    <w:rsid w:val="0054196D"/>
    <w:rsid w:val="00542009"/>
    <w:rsid w:val="00543B39"/>
    <w:rsid w:val="00544040"/>
    <w:rsid w:val="00552243"/>
    <w:rsid w:val="0055375B"/>
    <w:rsid w:val="00555D2B"/>
    <w:rsid w:val="00556281"/>
    <w:rsid w:val="00556CE2"/>
    <w:rsid w:val="00556F78"/>
    <w:rsid w:val="00557766"/>
    <w:rsid w:val="00562EEC"/>
    <w:rsid w:val="00565ACB"/>
    <w:rsid w:val="00566933"/>
    <w:rsid w:val="00573D27"/>
    <w:rsid w:val="00582656"/>
    <w:rsid w:val="00585275"/>
    <w:rsid w:val="0058746F"/>
    <w:rsid w:val="005904B9"/>
    <w:rsid w:val="00592945"/>
    <w:rsid w:val="0059354B"/>
    <w:rsid w:val="00593AC7"/>
    <w:rsid w:val="00594DD9"/>
    <w:rsid w:val="005A18D7"/>
    <w:rsid w:val="005A1D7A"/>
    <w:rsid w:val="005A2882"/>
    <w:rsid w:val="005A58AB"/>
    <w:rsid w:val="005A6E42"/>
    <w:rsid w:val="005A7683"/>
    <w:rsid w:val="005B126F"/>
    <w:rsid w:val="005B31A0"/>
    <w:rsid w:val="005B5815"/>
    <w:rsid w:val="005B715E"/>
    <w:rsid w:val="005B79DB"/>
    <w:rsid w:val="005C0A27"/>
    <w:rsid w:val="005C0A83"/>
    <w:rsid w:val="005C1A08"/>
    <w:rsid w:val="005C1BC4"/>
    <w:rsid w:val="005C224B"/>
    <w:rsid w:val="005C2E02"/>
    <w:rsid w:val="005C3579"/>
    <w:rsid w:val="005D077E"/>
    <w:rsid w:val="005D3D8C"/>
    <w:rsid w:val="005D5501"/>
    <w:rsid w:val="005D618D"/>
    <w:rsid w:val="005E0DB1"/>
    <w:rsid w:val="005E3682"/>
    <w:rsid w:val="005E46ED"/>
    <w:rsid w:val="005E67D2"/>
    <w:rsid w:val="005F01A6"/>
    <w:rsid w:val="005F1917"/>
    <w:rsid w:val="005F319A"/>
    <w:rsid w:val="005F3EEA"/>
    <w:rsid w:val="005F6094"/>
    <w:rsid w:val="005F6EE4"/>
    <w:rsid w:val="0060038E"/>
    <w:rsid w:val="00600A59"/>
    <w:rsid w:val="00600C12"/>
    <w:rsid w:val="0060128F"/>
    <w:rsid w:val="006018A6"/>
    <w:rsid w:val="006077FB"/>
    <w:rsid w:val="0061549E"/>
    <w:rsid w:val="00616376"/>
    <w:rsid w:val="00620A17"/>
    <w:rsid w:val="00622C12"/>
    <w:rsid w:val="00624AFF"/>
    <w:rsid w:val="0062528D"/>
    <w:rsid w:val="00626E94"/>
    <w:rsid w:val="00626FE1"/>
    <w:rsid w:val="00627378"/>
    <w:rsid w:val="00630E4D"/>
    <w:rsid w:val="00631439"/>
    <w:rsid w:val="00632464"/>
    <w:rsid w:val="006341EE"/>
    <w:rsid w:val="00635210"/>
    <w:rsid w:val="0064229F"/>
    <w:rsid w:val="0064259D"/>
    <w:rsid w:val="006454D1"/>
    <w:rsid w:val="00647223"/>
    <w:rsid w:val="006510C2"/>
    <w:rsid w:val="00651F32"/>
    <w:rsid w:val="00652E42"/>
    <w:rsid w:val="00653358"/>
    <w:rsid w:val="00653FE8"/>
    <w:rsid w:val="00656F7D"/>
    <w:rsid w:val="006572EE"/>
    <w:rsid w:val="00660184"/>
    <w:rsid w:val="00661908"/>
    <w:rsid w:val="0066244E"/>
    <w:rsid w:val="0066347F"/>
    <w:rsid w:val="00664876"/>
    <w:rsid w:val="00664D1C"/>
    <w:rsid w:val="00665661"/>
    <w:rsid w:val="00665A1B"/>
    <w:rsid w:val="00666602"/>
    <w:rsid w:val="00667D79"/>
    <w:rsid w:val="006708B8"/>
    <w:rsid w:val="00671F9E"/>
    <w:rsid w:val="00672D39"/>
    <w:rsid w:val="00673C79"/>
    <w:rsid w:val="00673DDA"/>
    <w:rsid w:val="006742D0"/>
    <w:rsid w:val="00674C93"/>
    <w:rsid w:val="00674CE5"/>
    <w:rsid w:val="00675F3B"/>
    <w:rsid w:val="00682F8A"/>
    <w:rsid w:val="0068392F"/>
    <w:rsid w:val="00691FAC"/>
    <w:rsid w:val="006932B7"/>
    <w:rsid w:val="006A0088"/>
    <w:rsid w:val="006A042E"/>
    <w:rsid w:val="006A14D5"/>
    <w:rsid w:val="006A161C"/>
    <w:rsid w:val="006A1F1E"/>
    <w:rsid w:val="006A2ADA"/>
    <w:rsid w:val="006A2BC2"/>
    <w:rsid w:val="006A4967"/>
    <w:rsid w:val="006A58F3"/>
    <w:rsid w:val="006A64BC"/>
    <w:rsid w:val="006A6EAC"/>
    <w:rsid w:val="006A7345"/>
    <w:rsid w:val="006A7935"/>
    <w:rsid w:val="006B0B18"/>
    <w:rsid w:val="006B16C5"/>
    <w:rsid w:val="006B2585"/>
    <w:rsid w:val="006B7580"/>
    <w:rsid w:val="006C343C"/>
    <w:rsid w:val="006C7011"/>
    <w:rsid w:val="006C7D33"/>
    <w:rsid w:val="006D01AB"/>
    <w:rsid w:val="006D3492"/>
    <w:rsid w:val="006D3BD9"/>
    <w:rsid w:val="006D769E"/>
    <w:rsid w:val="006D7DF0"/>
    <w:rsid w:val="006E1C80"/>
    <w:rsid w:val="006E394E"/>
    <w:rsid w:val="006E6ABF"/>
    <w:rsid w:val="006F0B36"/>
    <w:rsid w:val="006F30E1"/>
    <w:rsid w:val="006F58AC"/>
    <w:rsid w:val="006F704B"/>
    <w:rsid w:val="006F7F66"/>
    <w:rsid w:val="00701659"/>
    <w:rsid w:val="00705EF4"/>
    <w:rsid w:val="00706EFC"/>
    <w:rsid w:val="00707826"/>
    <w:rsid w:val="0071000B"/>
    <w:rsid w:val="00710774"/>
    <w:rsid w:val="00711EBC"/>
    <w:rsid w:val="00712994"/>
    <w:rsid w:val="007131A3"/>
    <w:rsid w:val="00715B71"/>
    <w:rsid w:val="007166D3"/>
    <w:rsid w:val="00721DB3"/>
    <w:rsid w:val="00722665"/>
    <w:rsid w:val="00726724"/>
    <w:rsid w:val="00731DD7"/>
    <w:rsid w:val="00733753"/>
    <w:rsid w:val="007425A7"/>
    <w:rsid w:val="00745916"/>
    <w:rsid w:val="0074641E"/>
    <w:rsid w:val="00746CB6"/>
    <w:rsid w:val="00747421"/>
    <w:rsid w:val="00747D9A"/>
    <w:rsid w:val="00750D96"/>
    <w:rsid w:val="00751D63"/>
    <w:rsid w:val="007528EF"/>
    <w:rsid w:val="007535BB"/>
    <w:rsid w:val="00754089"/>
    <w:rsid w:val="007541F3"/>
    <w:rsid w:val="0075440C"/>
    <w:rsid w:val="0075442C"/>
    <w:rsid w:val="00757729"/>
    <w:rsid w:val="00757930"/>
    <w:rsid w:val="00757DB7"/>
    <w:rsid w:val="00761538"/>
    <w:rsid w:val="007621A7"/>
    <w:rsid w:val="00762AF6"/>
    <w:rsid w:val="0076707F"/>
    <w:rsid w:val="00770156"/>
    <w:rsid w:val="00771A3F"/>
    <w:rsid w:val="007724C5"/>
    <w:rsid w:val="007729BE"/>
    <w:rsid w:val="00775A34"/>
    <w:rsid w:val="00776BF6"/>
    <w:rsid w:val="007802E7"/>
    <w:rsid w:val="00780CBC"/>
    <w:rsid w:val="007828DB"/>
    <w:rsid w:val="00783B67"/>
    <w:rsid w:val="007841E1"/>
    <w:rsid w:val="0078615A"/>
    <w:rsid w:val="00787817"/>
    <w:rsid w:val="00791953"/>
    <w:rsid w:val="00791F01"/>
    <w:rsid w:val="007A2163"/>
    <w:rsid w:val="007A32D0"/>
    <w:rsid w:val="007A4DAE"/>
    <w:rsid w:val="007A52BD"/>
    <w:rsid w:val="007A5716"/>
    <w:rsid w:val="007A636D"/>
    <w:rsid w:val="007A77CD"/>
    <w:rsid w:val="007B111E"/>
    <w:rsid w:val="007B2616"/>
    <w:rsid w:val="007B3ABB"/>
    <w:rsid w:val="007B3E0A"/>
    <w:rsid w:val="007B3ED1"/>
    <w:rsid w:val="007B3FDD"/>
    <w:rsid w:val="007B5304"/>
    <w:rsid w:val="007B5E31"/>
    <w:rsid w:val="007C0598"/>
    <w:rsid w:val="007C2228"/>
    <w:rsid w:val="007C2811"/>
    <w:rsid w:val="007C3F8E"/>
    <w:rsid w:val="007C7422"/>
    <w:rsid w:val="007D06BB"/>
    <w:rsid w:val="007D20F9"/>
    <w:rsid w:val="007D2ED0"/>
    <w:rsid w:val="007D5EFE"/>
    <w:rsid w:val="007D64E8"/>
    <w:rsid w:val="007E7E85"/>
    <w:rsid w:val="007F16A6"/>
    <w:rsid w:val="007F2861"/>
    <w:rsid w:val="007F4F81"/>
    <w:rsid w:val="007F55BA"/>
    <w:rsid w:val="007F5EDE"/>
    <w:rsid w:val="007F722F"/>
    <w:rsid w:val="007F7B4E"/>
    <w:rsid w:val="007F7F68"/>
    <w:rsid w:val="00801273"/>
    <w:rsid w:val="008013F6"/>
    <w:rsid w:val="00801539"/>
    <w:rsid w:val="0080248A"/>
    <w:rsid w:val="008039C8"/>
    <w:rsid w:val="00806C31"/>
    <w:rsid w:val="008071F5"/>
    <w:rsid w:val="00810671"/>
    <w:rsid w:val="00810B45"/>
    <w:rsid w:val="00811D15"/>
    <w:rsid w:val="008132F7"/>
    <w:rsid w:val="00816154"/>
    <w:rsid w:val="00816AB4"/>
    <w:rsid w:val="00817880"/>
    <w:rsid w:val="00817C86"/>
    <w:rsid w:val="00822F45"/>
    <w:rsid w:val="008244B3"/>
    <w:rsid w:val="008257A7"/>
    <w:rsid w:val="008270A9"/>
    <w:rsid w:val="00830737"/>
    <w:rsid w:val="00830C02"/>
    <w:rsid w:val="00830DD1"/>
    <w:rsid w:val="00834683"/>
    <w:rsid w:val="008355BF"/>
    <w:rsid w:val="00835890"/>
    <w:rsid w:val="008370D3"/>
    <w:rsid w:val="00840A80"/>
    <w:rsid w:val="00841BB1"/>
    <w:rsid w:val="00842A70"/>
    <w:rsid w:val="00842C06"/>
    <w:rsid w:val="00842FBD"/>
    <w:rsid w:val="00846BEB"/>
    <w:rsid w:val="008503BB"/>
    <w:rsid w:val="00853209"/>
    <w:rsid w:val="00853B8E"/>
    <w:rsid w:val="00855393"/>
    <w:rsid w:val="00857AE8"/>
    <w:rsid w:val="00857F33"/>
    <w:rsid w:val="008616A9"/>
    <w:rsid w:val="008622AE"/>
    <w:rsid w:val="00863A6F"/>
    <w:rsid w:val="008656DD"/>
    <w:rsid w:val="0087214A"/>
    <w:rsid w:val="008725FD"/>
    <w:rsid w:val="00872C68"/>
    <w:rsid w:val="00873263"/>
    <w:rsid w:val="00873326"/>
    <w:rsid w:val="008768D0"/>
    <w:rsid w:val="0088153E"/>
    <w:rsid w:val="00883582"/>
    <w:rsid w:val="008862AF"/>
    <w:rsid w:val="00890AA4"/>
    <w:rsid w:val="00891AEB"/>
    <w:rsid w:val="008923F7"/>
    <w:rsid w:val="00894875"/>
    <w:rsid w:val="00897DC3"/>
    <w:rsid w:val="008A18FA"/>
    <w:rsid w:val="008A3648"/>
    <w:rsid w:val="008A4B1C"/>
    <w:rsid w:val="008B06D0"/>
    <w:rsid w:val="008B2BA8"/>
    <w:rsid w:val="008B393A"/>
    <w:rsid w:val="008B7EA3"/>
    <w:rsid w:val="008C0577"/>
    <w:rsid w:val="008C1BB5"/>
    <w:rsid w:val="008C28AA"/>
    <w:rsid w:val="008C3DA7"/>
    <w:rsid w:val="008C688F"/>
    <w:rsid w:val="008C6EC5"/>
    <w:rsid w:val="008C6EE9"/>
    <w:rsid w:val="008C71ED"/>
    <w:rsid w:val="008D1BDD"/>
    <w:rsid w:val="008D38FE"/>
    <w:rsid w:val="008D521C"/>
    <w:rsid w:val="008D62C9"/>
    <w:rsid w:val="008E11E8"/>
    <w:rsid w:val="008E4770"/>
    <w:rsid w:val="008E4D1B"/>
    <w:rsid w:val="008E4FF4"/>
    <w:rsid w:val="008E6617"/>
    <w:rsid w:val="008F0897"/>
    <w:rsid w:val="008F1BD2"/>
    <w:rsid w:val="008F244F"/>
    <w:rsid w:val="008F2790"/>
    <w:rsid w:val="008F6820"/>
    <w:rsid w:val="008F78EA"/>
    <w:rsid w:val="008F791B"/>
    <w:rsid w:val="008F7B24"/>
    <w:rsid w:val="0090012F"/>
    <w:rsid w:val="00901F72"/>
    <w:rsid w:val="00902B71"/>
    <w:rsid w:val="009038EF"/>
    <w:rsid w:val="00905310"/>
    <w:rsid w:val="0090561B"/>
    <w:rsid w:val="00907877"/>
    <w:rsid w:val="00911EA1"/>
    <w:rsid w:val="00913077"/>
    <w:rsid w:val="00915035"/>
    <w:rsid w:val="00915822"/>
    <w:rsid w:val="00915F46"/>
    <w:rsid w:val="00916A2B"/>
    <w:rsid w:val="00921FF8"/>
    <w:rsid w:val="00922F35"/>
    <w:rsid w:val="009231F3"/>
    <w:rsid w:val="009244B2"/>
    <w:rsid w:val="00924FEB"/>
    <w:rsid w:val="00925BC4"/>
    <w:rsid w:val="00926D1A"/>
    <w:rsid w:val="0092732E"/>
    <w:rsid w:val="009328AC"/>
    <w:rsid w:val="00935217"/>
    <w:rsid w:val="009354A7"/>
    <w:rsid w:val="00936226"/>
    <w:rsid w:val="00936251"/>
    <w:rsid w:val="0094349C"/>
    <w:rsid w:val="009436C1"/>
    <w:rsid w:val="00947D7B"/>
    <w:rsid w:val="00947E96"/>
    <w:rsid w:val="00950E6F"/>
    <w:rsid w:val="00952A4E"/>
    <w:rsid w:val="009554D9"/>
    <w:rsid w:val="0095656D"/>
    <w:rsid w:val="00957ABC"/>
    <w:rsid w:val="00962DFE"/>
    <w:rsid w:val="00971A3B"/>
    <w:rsid w:val="009749FD"/>
    <w:rsid w:val="00974F76"/>
    <w:rsid w:val="009827EC"/>
    <w:rsid w:val="00982CC0"/>
    <w:rsid w:val="009835AA"/>
    <w:rsid w:val="0098511A"/>
    <w:rsid w:val="00992855"/>
    <w:rsid w:val="00995DE2"/>
    <w:rsid w:val="009A0EFD"/>
    <w:rsid w:val="009A3B5C"/>
    <w:rsid w:val="009A5EFD"/>
    <w:rsid w:val="009B08F9"/>
    <w:rsid w:val="009B2745"/>
    <w:rsid w:val="009B3CDB"/>
    <w:rsid w:val="009B3D77"/>
    <w:rsid w:val="009C15EB"/>
    <w:rsid w:val="009C3B6C"/>
    <w:rsid w:val="009C3F3F"/>
    <w:rsid w:val="009C6369"/>
    <w:rsid w:val="009D232A"/>
    <w:rsid w:val="009D55B2"/>
    <w:rsid w:val="009D6DEC"/>
    <w:rsid w:val="009E0D65"/>
    <w:rsid w:val="009E1C25"/>
    <w:rsid w:val="009E7E1D"/>
    <w:rsid w:val="009F0594"/>
    <w:rsid w:val="009F128E"/>
    <w:rsid w:val="009F17E0"/>
    <w:rsid w:val="009F4618"/>
    <w:rsid w:val="009F505E"/>
    <w:rsid w:val="009F7429"/>
    <w:rsid w:val="00A014EF"/>
    <w:rsid w:val="00A02A86"/>
    <w:rsid w:val="00A037F1"/>
    <w:rsid w:val="00A03AF8"/>
    <w:rsid w:val="00A04306"/>
    <w:rsid w:val="00A04399"/>
    <w:rsid w:val="00A055F5"/>
    <w:rsid w:val="00A065A1"/>
    <w:rsid w:val="00A07959"/>
    <w:rsid w:val="00A10788"/>
    <w:rsid w:val="00A127DB"/>
    <w:rsid w:val="00A13323"/>
    <w:rsid w:val="00A1696F"/>
    <w:rsid w:val="00A21E31"/>
    <w:rsid w:val="00A22CDF"/>
    <w:rsid w:val="00A2371F"/>
    <w:rsid w:val="00A2568D"/>
    <w:rsid w:val="00A26759"/>
    <w:rsid w:val="00A26F98"/>
    <w:rsid w:val="00A310E2"/>
    <w:rsid w:val="00A348E6"/>
    <w:rsid w:val="00A36C44"/>
    <w:rsid w:val="00A36D5B"/>
    <w:rsid w:val="00A37873"/>
    <w:rsid w:val="00A40FFB"/>
    <w:rsid w:val="00A41646"/>
    <w:rsid w:val="00A44E5F"/>
    <w:rsid w:val="00A46742"/>
    <w:rsid w:val="00A4699A"/>
    <w:rsid w:val="00A50D13"/>
    <w:rsid w:val="00A53BBB"/>
    <w:rsid w:val="00A54D23"/>
    <w:rsid w:val="00A56D18"/>
    <w:rsid w:val="00A56FEA"/>
    <w:rsid w:val="00A571CC"/>
    <w:rsid w:val="00A60554"/>
    <w:rsid w:val="00A611A1"/>
    <w:rsid w:val="00A635E5"/>
    <w:rsid w:val="00A6395E"/>
    <w:rsid w:val="00A63CF7"/>
    <w:rsid w:val="00A64996"/>
    <w:rsid w:val="00A64AD6"/>
    <w:rsid w:val="00A67B9E"/>
    <w:rsid w:val="00A72A3A"/>
    <w:rsid w:val="00A74358"/>
    <w:rsid w:val="00A74592"/>
    <w:rsid w:val="00A80DF8"/>
    <w:rsid w:val="00A815F1"/>
    <w:rsid w:val="00A82516"/>
    <w:rsid w:val="00A84194"/>
    <w:rsid w:val="00A87749"/>
    <w:rsid w:val="00A912AC"/>
    <w:rsid w:val="00A94E8B"/>
    <w:rsid w:val="00A96087"/>
    <w:rsid w:val="00A97BEB"/>
    <w:rsid w:val="00AA4092"/>
    <w:rsid w:val="00AA5D3C"/>
    <w:rsid w:val="00AB0051"/>
    <w:rsid w:val="00AB454D"/>
    <w:rsid w:val="00AC2284"/>
    <w:rsid w:val="00AC3DDE"/>
    <w:rsid w:val="00AC4308"/>
    <w:rsid w:val="00AC64BB"/>
    <w:rsid w:val="00AD0D4C"/>
    <w:rsid w:val="00AD0DFB"/>
    <w:rsid w:val="00AD16E7"/>
    <w:rsid w:val="00AD1A7D"/>
    <w:rsid w:val="00AD244B"/>
    <w:rsid w:val="00AD67B3"/>
    <w:rsid w:val="00AD7FD4"/>
    <w:rsid w:val="00AE0454"/>
    <w:rsid w:val="00AE0E65"/>
    <w:rsid w:val="00AE1A85"/>
    <w:rsid w:val="00AE1C2E"/>
    <w:rsid w:val="00AE54E5"/>
    <w:rsid w:val="00AE7FAB"/>
    <w:rsid w:val="00AF24CE"/>
    <w:rsid w:val="00AF266A"/>
    <w:rsid w:val="00AF37C3"/>
    <w:rsid w:val="00AF5929"/>
    <w:rsid w:val="00AF6725"/>
    <w:rsid w:val="00B0261A"/>
    <w:rsid w:val="00B04186"/>
    <w:rsid w:val="00B056F8"/>
    <w:rsid w:val="00B05C7A"/>
    <w:rsid w:val="00B104C7"/>
    <w:rsid w:val="00B112FF"/>
    <w:rsid w:val="00B126A1"/>
    <w:rsid w:val="00B137B0"/>
    <w:rsid w:val="00B21476"/>
    <w:rsid w:val="00B23E9E"/>
    <w:rsid w:val="00B30400"/>
    <w:rsid w:val="00B30521"/>
    <w:rsid w:val="00B3132C"/>
    <w:rsid w:val="00B31E8C"/>
    <w:rsid w:val="00B3273A"/>
    <w:rsid w:val="00B32BD1"/>
    <w:rsid w:val="00B34112"/>
    <w:rsid w:val="00B34162"/>
    <w:rsid w:val="00B35CAB"/>
    <w:rsid w:val="00B4038B"/>
    <w:rsid w:val="00B43647"/>
    <w:rsid w:val="00B44240"/>
    <w:rsid w:val="00B44F20"/>
    <w:rsid w:val="00B4513D"/>
    <w:rsid w:val="00B467CF"/>
    <w:rsid w:val="00B52ADB"/>
    <w:rsid w:val="00B52FB6"/>
    <w:rsid w:val="00B54314"/>
    <w:rsid w:val="00B620F3"/>
    <w:rsid w:val="00B62752"/>
    <w:rsid w:val="00B62F80"/>
    <w:rsid w:val="00B631A0"/>
    <w:rsid w:val="00B648D1"/>
    <w:rsid w:val="00B649BA"/>
    <w:rsid w:val="00B64C9C"/>
    <w:rsid w:val="00B7406D"/>
    <w:rsid w:val="00B74C07"/>
    <w:rsid w:val="00B756B4"/>
    <w:rsid w:val="00B75D6B"/>
    <w:rsid w:val="00B75F17"/>
    <w:rsid w:val="00B806A0"/>
    <w:rsid w:val="00B81C45"/>
    <w:rsid w:val="00B84AAB"/>
    <w:rsid w:val="00B872C2"/>
    <w:rsid w:val="00B90CFE"/>
    <w:rsid w:val="00B92220"/>
    <w:rsid w:val="00B93211"/>
    <w:rsid w:val="00B93A54"/>
    <w:rsid w:val="00B9578A"/>
    <w:rsid w:val="00B969B3"/>
    <w:rsid w:val="00B96E11"/>
    <w:rsid w:val="00BA03F5"/>
    <w:rsid w:val="00BA0EB8"/>
    <w:rsid w:val="00BA1241"/>
    <w:rsid w:val="00BA3014"/>
    <w:rsid w:val="00BA3BD2"/>
    <w:rsid w:val="00BA4833"/>
    <w:rsid w:val="00BA59D3"/>
    <w:rsid w:val="00BA60D9"/>
    <w:rsid w:val="00BA7670"/>
    <w:rsid w:val="00BA7F46"/>
    <w:rsid w:val="00BB2173"/>
    <w:rsid w:val="00BB23B7"/>
    <w:rsid w:val="00BB3314"/>
    <w:rsid w:val="00BB5729"/>
    <w:rsid w:val="00BB742F"/>
    <w:rsid w:val="00BB751A"/>
    <w:rsid w:val="00BB796A"/>
    <w:rsid w:val="00BC3633"/>
    <w:rsid w:val="00BC4936"/>
    <w:rsid w:val="00BC5249"/>
    <w:rsid w:val="00BC7A57"/>
    <w:rsid w:val="00BC7E52"/>
    <w:rsid w:val="00BD014E"/>
    <w:rsid w:val="00BD0807"/>
    <w:rsid w:val="00BD2C9E"/>
    <w:rsid w:val="00BD4FC4"/>
    <w:rsid w:val="00BD5C99"/>
    <w:rsid w:val="00BD7B49"/>
    <w:rsid w:val="00BD7B57"/>
    <w:rsid w:val="00BE71EC"/>
    <w:rsid w:val="00BF085F"/>
    <w:rsid w:val="00BF18A4"/>
    <w:rsid w:val="00BF2FD4"/>
    <w:rsid w:val="00BF3499"/>
    <w:rsid w:val="00C015D1"/>
    <w:rsid w:val="00C07587"/>
    <w:rsid w:val="00C10A68"/>
    <w:rsid w:val="00C10DF1"/>
    <w:rsid w:val="00C11C58"/>
    <w:rsid w:val="00C12A45"/>
    <w:rsid w:val="00C13BFC"/>
    <w:rsid w:val="00C1594C"/>
    <w:rsid w:val="00C2253B"/>
    <w:rsid w:val="00C22875"/>
    <w:rsid w:val="00C2306D"/>
    <w:rsid w:val="00C267E5"/>
    <w:rsid w:val="00C26AEC"/>
    <w:rsid w:val="00C26FD6"/>
    <w:rsid w:val="00C27387"/>
    <w:rsid w:val="00C30B52"/>
    <w:rsid w:val="00C31564"/>
    <w:rsid w:val="00C31AC6"/>
    <w:rsid w:val="00C326D2"/>
    <w:rsid w:val="00C33326"/>
    <w:rsid w:val="00C378FF"/>
    <w:rsid w:val="00C37E72"/>
    <w:rsid w:val="00C37F15"/>
    <w:rsid w:val="00C412AB"/>
    <w:rsid w:val="00C42733"/>
    <w:rsid w:val="00C42969"/>
    <w:rsid w:val="00C43AFA"/>
    <w:rsid w:val="00C44029"/>
    <w:rsid w:val="00C47A5A"/>
    <w:rsid w:val="00C53479"/>
    <w:rsid w:val="00C567BB"/>
    <w:rsid w:val="00C56C3C"/>
    <w:rsid w:val="00C570EF"/>
    <w:rsid w:val="00C64AD8"/>
    <w:rsid w:val="00C64D0A"/>
    <w:rsid w:val="00C65C0F"/>
    <w:rsid w:val="00C667DE"/>
    <w:rsid w:val="00C67B2C"/>
    <w:rsid w:val="00C70758"/>
    <w:rsid w:val="00C7202D"/>
    <w:rsid w:val="00C72AAC"/>
    <w:rsid w:val="00C75EC4"/>
    <w:rsid w:val="00C7780B"/>
    <w:rsid w:val="00C80134"/>
    <w:rsid w:val="00C8453F"/>
    <w:rsid w:val="00C90D31"/>
    <w:rsid w:val="00C937C8"/>
    <w:rsid w:val="00C94404"/>
    <w:rsid w:val="00C94B37"/>
    <w:rsid w:val="00C94C54"/>
    <w:rsid w:val="00C96D42"/>
    <w:rsid w:val="00C96E32"/>
    <w:rsid w:val="00CA0981"/>
    <w:rsid w:val="00CA2950"/>
    <w:rsid w:val="00CA7014"/>
    <w:rsid w:val="00CB0EF7"/>
    <w:rsid w:val="00CB1577"/>
    <w:rsid w:val="00CB1984"/>
    <w:rsid w:val="00CB271C"/>
    <w:rsid w:val="00CB3190"/>
    <w:rsid w:val="00CB3D28"/>
    <w:rsid w:val="00CB538A"/>
    <w:rsid w:val="00CB6AA2"/>
    <w:rsid w:val="00CC15E2"/>
    <w:rsid w:val="00CC1815"/>
    <w:rsid w:val="00CC21EE"/>
    <w:rsid w:val="00CC231A"/>
    <w:rsid w:val="00CC4085"/>
    <w:rsid w:val="00CC4339"/>
    <w:rsid w:val="00CC6F3E"/>
    <w:rsid w:val="00CD0B33"/>
    <w:rsid w:val="00CD2D68"/>
    <w:rsid w:val="00CD33E0"/>
    <w:rsid w:val="00CD3785"/>
    <w:rsid w:val="00CD5558"/>
    <w:rsid w:val="00CD5651"/>
    <w:rsid w:val="00CE327E"/>
    <w:rsid w:val="00CE4C57"/>
    <w:rsid w:val="00CE5075"/>
    <w:rsid w:val="00CE6C2A"/>
    <w:rsid w:val="00CF07F6"/>
    <w:rsid w:val="00CF27B4"/>
    <w:rsid w:val="00CF3329"/>
    <w:rsid w:val="00CF4B18"/>
    <w:rsid w:val="00CF60F7"/>
    <w:rsid w:val="00CF64B6"/>
    <w:rsid w:val="00D01042"/>
    <w:rsid w:val="00D01BF5"/>
    <w:rsid w:val="00D024F9"/>
    <w:rsid w:val="00D02BA2"/>
    <w:rsid w:val="00D03670"/>
    <w:rsid w:val="00D03BC7"/>
    <w:rsid w:val="00D06860"/>
    <w:rsid w:val="00D0750A"/>
    <w:rsid w:val="00D10EC2"/>
    <w:rsid w:val="00D12E04"/>
    <w:rsid w:val="00D15838"/>
    <w:rsid w:val="00D16073"/>
    <w:rsid w:val="00D160D0"/>
    <w:rsid w:val="00D16947"/>
    <w:rsid w:val="00D16FC8"/>
    <w:rsid w:val="00D2115C"/>
    <w:rsid w:val="00D23680"/>
    <w:rsid w:val="00D24092"/>
    <w:rsid w:val="00D241D6"/>
    <w:rsid w:val="00D25CD4"/>
    <w:rsid w:val="00D2678C"/>
    <w:rsid w:val="00D2753E"/>
    <w:rsid w:val="00D31E1F"/>
    <w:rsid w:val="00D32FA6"/>
    <w:rsid w:val="00D34E39"/>
    <w:rsid w:val="00D358BA"/>
    <w:rsid w:val="00D37D2F"/>
    <w:rsid w:val="00D43453"/>
    <w:rsid w:val="00D44CF3"/>
    <w:rsid w:val="00D463B4"/>
    <w:rsid w:val="00D51093"/>
    <w:rsid w:val="00D52015"/>
    <w:rsid w:val="00D52D68"/>
    <w:rsid w:val="00D53606"/>
    <w:rsid w:val="00D54A5C"/>
    <w:rsid w:val="00D558E7"/>
    <w:rsid w:val="00D5629B"/>
    <w:rsid w:val="00D567A2"/>
    <w:rsid w:val="00D57CA0"/>
    <w:rsid w:val="00D60682"/>
    <w:rsid w:val="00D60927"/>
    <w:rsid w:val="00D611B0"/>
    <w:rsid w:val="00D619C4"/>
    <w:rsid w:val="00D62D16"/>
    <w:rsid w:val="00D631DE"/>
    <w:rsid w:val="00D6788D"/>
    <w:rsid w:val="00D7042D"/>
    <w:rsid w:val="00D74C3D"/>
    <w:rsid w:val="00D75100"/>
    <w:rsid w:val="00D75A02"/>
    <w:rsid w:val="00D7651A"/>
    <w:rsid w:val="00D76F26"/>
    <w:rsid w:val="00D828E4"/>
    <w:rsid w:val="00D8319E"/>
    <w:rsid w:val="00D8449D"/>
    <w:rsid w:val="00D87F46"/>
    <w:rsid w:val="00D922A7"/>
    <w:rsid w:val="00D94825"/>
    <w:rsid w:val="00D9494F"/>
    <w:rsid w:val="00D95C1A"/>
    <w:rsid w:val="00D95E7E"/>
    <w:rsid w:val="00D96E97"/>
    <w:rsid w:val="00D96F19"/>
    <w:rsid w:val="00D97E7C"/>
    <w:rsid w:val="00DA06C5"/>
    <w:rsid w:val="00DA2A8A"/>
    <w:rsid w:val="00DA5AF5"/>
    <w:rsid w:val="00DA6814"/>
    <w:rsid w:val="00DA71D8"/>
    <w:rsid w:val="00DB4F68"/>
    <w:rsid w:val="00DC10AF"/>
    <w:rsid w:val="00DC2ED8"/>
    <w:rsid w:val="00DC539B"/>
    <w:rsid w:val="00DC7119"/>
    <w:rsid w:val="00DC72C0"/>
    <w:rsid w:val="00DD2B6A"/>
    <w:rsid w:val="00DD3D9C"/>
    <w:rsid w:val="00DD5B66"/>
    <w:rsid w:val="00DD6300"/>
    <w:rsid w:val="00DD6690"/>
    <w:rsid w:val="00DE1EBE"/>
    <w:rsid w:val="00DE5BD2"/>
    <w:rsid w:val="00DE7A8B"/>
    <w:rsid w:val="00DE7B9C"/>
    <w:rsid w:val="00DF02B0"/>
    <w:rsid w:val="00DF209E"/>
    <w:rsid w:val="00DF34C0"/>
    <w:rsid w:val="00DF713A"/>
    <w:rsid w:val="00DF7698"/>
    <w:rsid w:val="00E00649"/>
    <w:rsid w:val="00E02055"/>
    <w:rsid w:val="00E03931"/>
    <w:rsid w:val="00E03B12"/>
    <w:rsid w:val="00E05EFE"/>
    <w:rsid w:val="00E135E3"/>
    <w:rsid w:val="00E14207"/>
    <w:rsid w:val="00E15C6C"/>
    <w:rsid w:val="00E21458"/>
    <w:rsid w:val="00E2337F"/>
    <w:rsid w:val="00E23919"/>
    <w:rsid w:val="00E249F9"/>
    <w:rsid w:val="00E25697"/>
    <w:rsid w:val="00E26A5E"/>
    <w:rsid w:val="00E271A8"/>
    <w:rsid w:val="00E27F5D"/>
    <w:rsid w:val="00E3118F"/>
    <w:rsid w:val="00E33AF3"/>
    <w:rsid w:val="00E35F75"/>
    <w:rsid w:val="00E36332"/>
    <w:rsid w:val="00E3746A"/>
    <w:rsid w:val="00E3793F"/>
    <w:rsid w:val="00E4126C"/>
    <w:rsid w:val="00E42441"/>
    <w:rsid w:val="00E4338C"/>
    <w:rsid w:val="00E4364D"/>
    <w:rsid w:val="00E4566C"/>
    <w:rsid w:val="00E46013"/>
    <w:rsid w:val="00E56096"/>
    <w:rsid w:val="00E57587"/>
    <w:rsid w:val="00E60757"/>
    <w:rsid w:val="00E673B4"/>
    <w:rsid w:val="00E757FA"/>
    <w:rsid w:val="00E763EB"/>
    <w:rsid w:val="00E77F38"/>
    <w:rsid w:val="00E8034C"/>
    <w:rsid w:val="00E81D82"/>
    <w:rsid w:val="00E82563"/>
    <w:rsid w:val="00E849A0"/>
    <w:rsid w:val="00E857E7"/>
    <w:rsid w:val="00E86E8C"/>
    <w:rsid w:val="00E87CC4"/>
    <w:rsid w:val="00E90B02"/>
    <w:rsid w:val="00E912A5"/>
    <w:rsid w:val="00E92ABA"/>
    <w:rsid w:val="00E93A56"/>
    <w:rsid w:val="00E957F3"/>
    <w:rsid w:val="00E962B4"/>
    <w:rsid w:val="00E9721F"/>
    <w:rsid w:val="00EA3D4B"/>
    <w:rsid w:val="00EA3DFB"/>
    <w:rsid w:val="00EA5079"/>
    <w:rsid w:val="00EA50B2"/>
    <w:rsid w:val="00EB08F1"/>
    <w:rsid w:val="00EB3211"/>
    <w:rsid w:val="00EB357F"/>
    <w:rsid w:val="00EB382F"/>
    <w:rsid w:val="00EB3844"/>
    <w:rsid w:val="00EB7468"/>
    <w:rsid w:val="00EC1CC3"/>
    <w:rsid w:val="00EC2A43"/>
    <w:rsid w:val="00EC35D5"/>
    <w:rsid w:val="00EC36EF"/>
    <w:rsid w:val="00EC4FDE"/>
    <w:rsid w:val="00EC5B12"/>
    <w:rsid w:val="00EC799B"/>
    <w:rsid w:val="00ED0FD8"/>
    <w:rsid w:val="00ED1F3A"/>
    <w:rsid w:val="00ED3B07"/>
    <w:rsid w:val="00ED3E37"/>
    <w:rsid w:val="00ED4BD9"/>
    <w:rsid w:val="00ED67E4"/>
    <w:rsid w:val="00EE00E1"/>
    <w:rsid w:val="00EE204A"/>
    <w:rsid w:val="00EE26AA"/>
    <w:rsid w:val="00EE3119"/>
    <w:rsid w:val="00EE34B5"/>
    <w:rsid w:val="00EE3F7E"/>
    <w:rsid w:val="00EE5D34"/>
    <w:rsid w:val="00EE6862"/>
    <w:rsid w:val="00EF2A5D"/>
    <w:rsid w:val="00EF2F5B"/>
    <w:rsid w:val="00EF6BFE"/>
    <w:rsid w:val="00EF787E"/>
    <w:rsid w:val="00EF7B0F"/>
    <w:rsid w:val="00EF7B18"/>
    <w:rsid w:val="00F00553"/>
    <w:rsid w:val="00F01774"/>
    <w:rsid w:val="00F0199D"/>
    <w:rsid w:val="00F0395B"/>
    <w:rsid w:val="00F05076"/>
    <w:rsid w:val="00F06E43"/>
    <w:rsid w:val="00F1021E"/>
    <w:rsid w:val="00F104D2"/>
    <w:rsid w:val="00F1112C"/>
    <w:rsid w:val="00F137E3"/>
    <w:rsid w:val="00F13E8B"/>
    <w:rsid w:val="00F15613"/>
    <w:rsid w:val="00F15A07"/>
    <w:rsid w:val="00F15BAE"/>
    <w:rsid w:val="00F160BD"/>
    <w:rsid w:val="00F17581"/>
    <w:rsid w:val="00F21D3D"/>
    <w:rsid w:val="00F22EEB"/>
    <w:rsid w:val="00F2352F"/>
    <w:rsid w:val="00F23A17"/>
    <w:rsid w:val="00F23AB7"/>
    <w:rsid w:val="00F23DDF"/>
    <w:rsid w:val="00F24026"/>
    <w:rsid w:val="00F24158"/>
    <w:rsid w:val="00F2588D"/>
    <w:rsid w:val="00F26B90"/>
    <w:rsid w:val="00F26C70"/>
    <w:rsid w:val="00F30473"/>
    <w:rsid w:val="00F3411A"/>
    <w:rsid w:val="00F3570F"/>
    <w:rsid w:val="00F35F4E"/>
    <w:rsid w:val="00F42194"/>
    <w:rsid w:val="00F446FA"/>
    <w:rsid w:val="00F47DC9"/>
    <w:rsid w:val="00F50D1E"/>
    <w:rsid w:val="00F510B8"/>
    <w:rsid w:val="00F52A7A"/>
    <w:rsid w:val="00F54619"/>
    <w:rsid w:val="00F550A2"/>
    <w:rsid w:val="00F553D1"/>
    <w:rsid w:val="00F55519"/>
    <w:rsid w:val="00F557D6"/>
    <w:rsid w:val="00F620EF"/>
    <w:rsid w:val="00F62FDD"/>
    <w:rsid w:val="00F71BD1"/>
    <w:rsid w:val="00F7264B"/>
    <w:rsid w:val="00F726CB"/>
    <w:rsid w:val="00F7341A"/>
    <w:rsid w:val="00F74962"/>
    <w:rsid w:val="00F75548"/>
    <w:rsid w:val="00F77610"/>
    <w:rsid w:val="00F779B3"/>
    <w:rsid w:val="00F8195C"/>
    <w:rsid w:val="00F836D1"/>
    <w:rsid w:val="00F84820"/>
    <w:rsid w:val="00F84CD8"/>
    <w:rsid w:val="00F855B8"/>
    <w:rsid w:val="00F87142"/>
    <w:rsid w:val="00F874A0"/>
    <w:rsid w:val="00F87978"/>
    <w:rsid w:val="00F87EEA"/>
    <w:rsid w:val="00F9017D"/>
    <w:rsid w:val="00F902F2"/>
    <w:rsid w:val="00F9202F"/>
    <w:rsid w:val="00F926EE"/>
    <w:rsid w:val="00F94F4F"/>
    <w:rsid w:val="00F9647C"/>
    <w:rsid w:val="00FA07A8"/>
    <w:rsid w:val="00FA1C35"/>
    <w:rsid w:val="00FA32B1"/>
    <w:rsid w:val="00FA38C4"/>
    <w:rsid w:val="00FA41ED"/>
    <w:rsid w:val="00FA537A"/>
    <w:rsid w:val="00FA5480"/>
    <w:rsid w:val="00FA5B3D"/>
    <w:rsid w:val="00FA78E1"/>
    <w:rsid w:val="00FB1498"/>
    <w:rsid w:val="00FB2BE5"/>
    <w:rsid w:val="00FB48C1"/>
    <w:rsid w:val="00FB5C5D"/>
    <w:rsid w:val="00FB5CB3"/>
    <w:rsid w:val="00FB677A"/>
    <w:rsid w:val="00FB7A3B"/>
    <w:rsid w:val="00FC0F62"/>
    <w:rsid w:val="00FC312C"/>
    <w:rsid w:val="00FC40F2"/>
    <w:rsid w:val="00FC48FB"/>
    <w:rsid w:val="00FD0020"/>
    <w:rsid w:val="00FD1885"/>
    <w:rsid w:val="00FD241B"/>
    <w:rsid w:val="00FD26DC"/>
    <w:rsid w:val="00FD5933"/>
    <w:rsid w:val="00FE11D5"/>
    <w:rsid w:val="00FE24BF"/>
    <w:rsid w:val="00FE3E30"/>
    <w:rsid w:val="00FE5983"/>
    <w:rsid w:val="00FE6374"/>
    <w:rsid w:val="00FF0D93"/>
    <w:rsid w:val="00FF1757"/>
    <w:rsid w:val="00FF18FD"/>
    <w:rsid w:val="00FF195D"/>
    <w:rsid w:val="00FF5657"/>
    <w:rsid w:val="00FF7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83734D5"/>
  <w15:docId w15:val="{6A2EC309-CC19-49CF-8096-37BB8DF27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352F"/>
    <w:pPr>
      <w:spacing w:after="200" w:line="276" w:lineRule="auto"/>
    </w:pPr>
    <w:rPr>
      <w:rFonts w:cs="Calibri"/>
      <w:sz w:val="22"/>
      <w:szCs w:val="22"/>
      <w:lang w:val="sq-AL"/>
    </w:rPr>
  </w:style>
  <w:style w:type="paragraph" w:styleId="Heading1">
    <w:name w:val="heading 1"/>
    <w:basedOn w:val="Normal"/>
    <w:next w:val="Normal"/>
    <w:link w:val="Heading1Char"/>
    <w:uiPriority w:val="9"/>
    <w:qFormat/>
    <w:rsid w:val="00E3118F"/>
    <w:pPr>
      <w:keepNext/>
      <w:keepLines/>
      <w:spacing w:before="480" w:after="0"/>
      <w:outlineLvl w:val="0"/>
    </w:pPr>
    <w:rPr>
      <w:rFonts w:ascii="Cambria" w:eastAsia="Times New Roman" w:hAnsi="Cambria" w:cs="Cambria"/>
      <w:b/>
      <w:bCs/>
      <w:color w:val="365F91"/>
      <w:sz w:val="28"/>
      <w:szCs w:val="28"/>
    </w:rPr>
  </w:style>
  <w:style w:type="paragraph" w:styleId="Heading2">
    <w:name w:val="heading 2"/>
    <w:basedOn w:val="Normal"/>
    <w:link w:val="Heading2Char"/>
    <w:uiPriority w:val="9"/>
    <w:qFormat/>
    <w:rsid w:val="0071299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qFormat/>
    <w:rsid w:val="00034947"/>
    <w:pPr>
      <w:keepNext/>
      <w:keepLines/>
      <w:spacing w:before="200" w:after="0"/>
      <w:outlineLvl w:val="2"/>
    </w:pPr>
    <w:rPr>
      <w:rFonts w:ascii="Cambria" w:eastAsia="Times New Roman" w:hAnsi="Cambria" w:cs="Cambria"/>
      <w:b/>
      <w:b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E3118F"/>
    <w:rPr>
      <w:rFonts w:ascii="Cambria" w:hAnsi="Cambria" w:cs="Cambria"/>
      <w:b/>
      <w:bCs/>
      <w:color w:val="365F91"/>
      <w:sz w:val="28"/>
      <w:szCs w:val="28"/>
    </w:rPr>
  </w:style>
  <w:style w:type="character" w:customStyle="1" w:styleId="Heading2Char">
    <w:name w:val="Heading 2 Char"/>
    <w:link w:val="Heading2"/>
    <w:uiPriority w:val="9"/>
    <w:locked/>
    <w:rsid w:val="00712994"/>
    <w:rPr>
      <w:rFonts w:ascii="Times New Roman" w:hAnsi="Times New Roman" w:cs="Times New Roman"/>
      <w:b/>
      <w:bCs/>
      <w:sz w:val="36"/>
      <w:szCs w:val="36"/>
    </w:rPr>
  </w:style>
  <w:style w:type="character" w:customStyle="1" w:styleId="Heading3Char">
    <w:name w:val="Heading 3 Char"/>
    <w:link w:val="Heading3"/>
    <w:uiPriority w:val="9"/>
    <w:semiHidden/>
    <w:locked/>
    <w:rsid w:val="00034947"/>
    <w:rPr>
      <w:rFonts w:ascii="Cambria" w:hAnsi="Cambria" w:cs="Cambria"/>
      <w:b/>
      <w:bCs/>
      <w:color w:val="4F81BD"/>
    </w:rPr>
  </w:style>
  <w:style w:type="paragraph" w:styleId="NormalWeb">
    <w:name w:val="Normal (Web)"/>
    <w:aliases w:val="Char Char Char, Char Char Char, Char"/>
    <w:basedOn w:val="Normal"/>
    <w:link w:val="NormalWebChar"/>
    <w:qFormat/>
    <w:rsid w:val="00AD2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uiPriority w:val="99"/>
    <w:rsid w:val="00AD244B"/>
  </w:style>
  <w:style w:type="character" w:styleId="Hyperlink">
    <w:name w:val="Hyperlink"/>
    <w:rsid w:val="00AD244B"/>
    <w:rPr>
      <w:color w:val="0000FF"/>
      <w:u w:val="single"/>
    </w:rPr>
  </w:style>
  <w:style w:type="character" w:styleId="Emphasis">
    <w:name w:val="Emphasis"/>
    <w:uiPriority w:val="20"/>
    <w:qFormat/>
    <w:rsid w:val="00AD244B"/>
    <w:rPr>
      <w:i/>
      <w:iCs/>
    </w:rPr>
  </w:style>
  <w:style w:type="paragraph" w:customStyle="1" w:styleId="bodytext">
    <w:name w:val="bodytext"/>
    <w:basedOn w:val="Normal"/>
    <w:uiPriority w:val="99"/>
    <w:rsid w:val="007129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widget">
    <w:name w:val="in-widget"/>
    <w:basedOn w:val="DefaultParagraphFont"/>
    <w:uiPriority w:val="99"/>
    <w:rsid w:val="00E3118F"/>
  </w:style>
  <w:style w:type="character" w:styleId="Strong">
    <w:name w:val="Strong"/>
    <w:uiPriority w:val="22"/>
    <w:qFormat/>
    <w:rsid w:val="00E3118F"/>
    <w:rPr>
      <w:b/>
      <w:bCs/>
    </w:rPr>
  </w:style>
  <w:style w:type="character" w:customStyle="1" w:styleId="mbox-text-span">
    <w:name w:val="mbox-text-span"/>
    <w:basedOn w:val="DefaultParagraphFont"/>
    <w:uiPriority w:val="99"/>
    <w:rsid w:val="00105EB6"/>
  </w:style>
  <w:style w:type="character" w:customStyle="1" w:styleId="hide-when-compact">
    <w:name w:val="hide-when-compact"/>
    <w:basedOn w:val="DefaultParagraphFont"/>
    <w:uiPriority w:val="99"/>
    <w:rsid w:val="00105EB6"/>
  </w:style>
  <w:style w:type="character" w:customStyle="1" w:styleId="toctoggle">
    <w:name w:val="toctoggle"/>
    <w:basedOn w:val="DefaultParagraphFont"/>
    <w:uiPriority w:val="99"/>
    <w:rsid w:val="00105EB6"/>
  </w:style>
  <w:style w:type="character" w:customStyle="1" w:styleId="tocnumber">
    <w:name w:val="tocnumber"/>
    <w:basedOn w:val="DefaultParagraphFont"/>
    <w:uiPriority w:val="99"/>
    <w:rsid w:val="00105EB6"/>
  </w:style>
  <w:style w:type="character" w:customStyle="1" w:styleId="toctext">
    <w:name w:val="toctext"/>
    <w:basedOn w:val="DefaultParagraphFont"/>
    <w:uiPriority w:val="99"/>
    <w:rsid w:val="00105EB6"/>
  </w:style>
  <w:style w:type="character" w:customStyle="1" w:styleId="mw-headline">
    <w:name w:val="mw-headline"/>
    <w:basedOn w:val="DefaultParagraphFont"/>
    <w:uiPriority w:val="99"/>
    <w:rsid w:val="00105EB6"/>
  </w:style>
  <w:style w:type="character" w:customStyle="1" w:styleId="mw-editsection">
    <w:name w:val="mw-editsection"/>
    <w:basedOn w:val="DefaultParagraphFont"/>
    <w:uiPriority w:val="99"/>
    <w:rsid w:val="00105EB6"/>
  </w:style>
  <w:style w:type="character" w:customStyle="1" w:styleId="mw-editsection-bracket">
    <w:name w:val="mw-editsection-bracket"/>
    <w:basedOn w:val="DefaultParagraphFont"/>
    <w:uiPriority w:val="99"/>
    <w:rsid w:val="00105EB6"/>
  </w:style>
  <w:style w:type="paragraph" w:styleId="BalloonText">
    <w:name w:val="Balloon Text"/>
    <w:basedOn w:val="Normal"/>
    <w:link w:val="BalloonTextChar"/>
    <w:uiPriority w:val="99"/>
    <w:semiHidden/>
    <w:rsid w:val="00105EB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105EB6"/>
    <w:rPr>
      <w:rFonts w:ascii="Tahoma" w:hAnsi="Tahoma" w:cs="Tahoma"/>
      <w:sz w:val="16"/>
      <w:szCs w:val="16"/>
    </w:rPr>
  </w:style>
  <w:style w:type="paragraph" w:customStyle="1" w:styleId="subheadlinegrey">
    <w:name w:val="subheadline_grey"/>
    <w:basedOn w:val="Normal"/>
    <w:uiPriority w:val="99"/>
    <w:rsid w:val="008C3DA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B3781"/>
    <w:pPr>
      <w:ind w:left="720"/>
    </w:pPr>
  </w:style>
  <w:style w:type="paragraph" w:styleId="HTMLPreformatted">
    <w:name w:val="HTML Preformatted"/>
    <w:basedOn w:val="Normal"/>
    <w:link w:val="HTMLPreformattedChar"/>
    <w:uiPriority w:val="99"/>
    <w:rsid w:val="004E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uiPriority w:val="99"/>
    <w:locked/>
    <w:rsid w:val="004E4D07"/>
    <w:rPr>
      <w:rFonts w:ascii="Courier New" w:hAnsi="Courier New" w:cs="Courier New"/>
      <w:sz w:val="20"/>
      <w:szCs w:val="20"/>
    </w:rPr>
  </w:style>
  <w:style w:type="paragraph" w:styleId="Header">
    <w:name w:val="header"/>
    <w:basedOn w:val="Normal"/>
    <w:link w:val="HeaderChar"/>
    <w:uiPriority w:val="99"/>
    <w:unhideWhenUsed/>
    <w:rsid w:val="00BD4FC4"/>
    <w:pPr>
      <w:tabs>
        <w:tab w:val="center" w:pos="4680"/>
        <w:tab w:val="right" w:pos="9360"/>
      </w:tabs>
      <w:spacing w:after="0" w:line="240" w:lineRule="auto"/>
    </w:pPr>
  </w:style>
  <w:style w:type="character" w:customStyle="1" w:styleId="HeaderChar">
    <w:name w:val="Header Char"/>
    <w:link w:val="Header"/>
    <w:uiPriority w:val="99"/>
    <w:rsid w:val="00BD4FC4"/>
    <w:rPr>
      <w:rFonts w:cs="Calibri"/>
      <w:lang w:val="sq-AL"/>
    </w:rPr>
  </w:style>
  <w:style w:type="paragraph" w:styleId="Footer">
    <w:name w:val="footer"/>
    <w:basedOn w:val="Normal"/>
    <w:link w:val="FooterChar"/>
    <w:uiPriority w:val="99"/>
    <w:unhideWhenUsed/>
    <w:rsid w:val="00BD4FC4"/>
    <w:pPr>
      <w:tabs>
        <w:tab w:val="center" w:pos="4680"/>
        <w:tab w:val="right" w:pos="9360"/>
      </w:tabs>
      <w:spacing w:after="0" w:line="240" w:lineRule="auto"/>
    </w:pPr>
  </w:style>
  <w:style w:type="character" w:customStyle="1" w:styleId="FooterChar">
    <w:name w:val="Footer Char"/>
    <w:link w:val="Footer"/>
    <w:uiPriority w:val="99"/>
    <w:rsid w:val="00BD4FC4"/>
    <w:rPr>
      <w:rFonts w:cs="Calibri"/>
      <w:lang w:val="sq-AL"/>
    </w:rPr>
  </w:style>
  <w:style w:type="numbering" w:customStyle="1" w:styleId="NoList1">
    <w:name w:val="No List1"/>
    <w:next w:val="NoList"/>
    <w:uiPriority w:val="99"/>
    <w:semiHidden/>
    <w:unhideWhenUsed/>
    <w:rsid w:val="00F726CB"/>
  </w:style>
  <w:style w:type="paragraph" w:styleId="NoSpacing">
    <w:name w:val="No Spacing"/>
    <w:link w:val="NoSpacingChar"/>
    <w:uiPriority w:val="1"/>
    <w:qFormat/>
    <w:rsid w:val="00F726CB"/>
    <w:pPr>
      <w:ind w:right="72"/>
      <w:jc w:val="both"/>
    </w:pPr>
    <w:rPr>
      <w:sz w:val="22"/>
      <w:szCs w:val="22"/>
      <w:lang w:val="sq-AL"/>
    </w:rPr>
  </w:style>
  <w:style w:type="character" w:customStyle="1" w:styleId="NormalWebChar">
    <w:name w:val="Normal (Web) Char"/>
    <w:aliases w:val="Char Char Char Char, Char Char Char Char, Char Char"/>
    <w:link w:val="NormalWeb"/>
    <w:locked/>
    <w:rsid w:val="00F726CB"/>
    <w:rPr>
      <w:rFonts w:ascii="Times New Roman" w:eastAsia="Times New Roman" w:hAnsi="Times New Roman"/>
      <w:sz w:val="24"/>
      <w:szCs w:val="24"/>
      <w:lang w:val="sq-AL"/>
    </w:rPr>
  </w:style>
  <w:style w:type="character" w:customStyle="1" w:styleId="NoSpacingChar">
    <w:name w:val="No Spacing Char"/>
    <w:link w:val="NoSpacing"/>
    <w:uiPriority w:val="1"/>
    <w:locked/>
    <w:rsid w:val="00F726CB"/>
    <w:rPr>
      <w:lang w:val="sq-AL"/>
    </w:rPr>
  </w:style>
  <w:style w:type="character" w:customStyle="1" w:styleId="jsn-menutitle">
    <w:name w:val="jsn-menutitle"/>
    <w:basedOn w:val="DefaultParagraphFont"/>
    <w:rsid w:val="00F726CB"/>
  </w:style>
  <w:style w:type="paragraph" w:customStyle="1" w:styleId="Default">
    <w:name w:val="Default"/>
    <w:rsid w:val="00F726CB"/>
    <w:pPr>
      <w:autoSpaceDE w:val="0"/>
      <w:autoSpaceDN w:val="0"/>
      <w:adjustRightInd w:val="0"/>
    </w:pPr>
    <w:rPr>
      <w:rFonts w:ascii="Cambria" w:eastAsia="MS Mincho" w:hAnsi="Cambria" w:cs="Cambria"/>
      <w:color w:val="000000"/>
      <w:sz w:val="24"/>
      <w:szCs w:val="24"/>
      <w:lang w:val="sq-AL"/>
    </w:rPr>
  </w:style>
  <w:style w:type="paragraph" w:styleId="FootnoteText">
    <w:name w:val="footnote text"/>
    <w:basedOn w:val="Normal"/>
    <w:link w:val="FootnoteTextChar"/>
    <w:uiPriority w:val="99"/>
    <w:semiHidden/>
    <w:unhideWhenUsed/>
    <w:rsid w:val="00F726C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link w:val="FootnoteText"/>
    <w:uiPriority w:val="99"/>
    <w:semiHidden/>
    <w:rsid w:val="00F726CB"/>
    <w:rPr>
      <w:rFonts w:ascii="Times New Roman" w:eastAsia="Times New Roman" w:hAnsi="Times New Roman"/>
      <w:sz w:val="20"/>
      <w:szCs w:val="20"/>
      <w:lang w:val="sq-AL"/>
    </w:rPr>
  </w:style>
  <w:style w:type="character" w:styleId="FootnoteReference">
    <w:name w:val="footnote reference"/>
    <w:uiPriority w:val="99"/>
    <w:semiHidden/>
    <w:unhideWhenUsed/>
    <w:rsid w:val="00F726CB"/>
    <w:rPr>
      <w:vertAlign w:val="superscript"/>
    </w:rPr>
  </w:style>
  <w:style w:type="table" w:styleId="TableGrid">
    <w:name w:val="Table Grid"/>
    <w:basedOn w:val="TableNormal"/>
    <w:uiPriority w:val="39"/>
    <w:locked/>
    <w:rsid w:val="000335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26774B"/>
    <w:rPr>
      <w:sz w:val="16"/>
      <w:szCs w:val="16"/>
    </w:rPr>
  </w:style>
  <w:style w:type="paragraph" w:styleId="CommentText">
    <w:name w:val="annotation text"/>
    <w:basedOn w:val="Normal"/>
    <w:link w:val="CommentTextChar"/>
    <w:uiPriority w:val="99"/>
    <w:unhideWhenUsed/>
    <w:rsid w:val="0026774B"/>
    <w:pPr>
      <w:spacing w:line="240" w:lineRule="auto"/>
    </w:pPr>
    <w:rPr>
      <w:sz w:val="20"/>
      <w:szCs w:val="20"/>
    </w:rPr>
  </w:style>
  <w:style w:type="character" w:customStyle="1" w:styleId="CommentTextChar">
    <w:name w:val="Comment Text Char"/>
    <w:link w:val="CommentText"/>
    <w:uiPriority w:val="99"/>
    <w:rsid w:val="0026774B"/>
    <w:rPr>
      <w:rFonts w:cs="Calibri"/>
      <w:sz w:val="20"/>
      <w:szCs w:val="20"/>
      <w:lang w:val="sq-AL"/>
    </w:rPr>
  </w:style>
  <w:style w:type="paragraph" w:styleId="CommentSubject">
    <w:name w:val="annotation subject"/>
    <w:basedOn w:val="CommentText"/>
    <w:next w:val="CommentText"/>
    <w:link w:val="CommentSubjectChar"/>
    <w:uiPriority w:val="99"/>
    <w:semiHidden/>
    <w:unhideWhenUsed/>
    <w:rsid w:val="0026774B"/>
    <w:rPr>
      <w:b/>
      <w:bCs/>
    </w:rPr>
  </w:style>
  <w:style w:type="character" w:customStyle="1" w:styleId="CommentSubjectChar">
    <w:name w:val="Comment Subject Char"/>
    <w:link w:val="CommentSubject"/>
    <w:uiPriority w:val="99"/>
    <w:semiHidden/>
    <w:rsid w:val="0026774B"/>
    <w:rPr>
      <w:rFonts w:cs="Calibri"/>
      <w:b/>
      <w:bCs/>
      <w:sz w:val="20"/>
      <w:szCs w:val="20"/>
      <w:lang w:val="sq-AL"/>
    </w:rPr>
  </w:style>
  <w:style w:type="character" w:customStyle="1" w:styleId="BodyTextChar">
    <w:name w:val="Body Text Char"/>
    <w:link w:val="BodyText0"/>
    <w:rsid w:val="00CC1815"/>
    <w:rPr>
      <w:rFonts w:ascii="Garamond" w:eastAsia="Garamond" w:hAnsi="Garamond" w:cs="Garamond"/>
      <w:sz w:val="24"/>
      <w:szCs w:val="24"/>
      <w:shd w:val="clear" w:color="auto" w:fill="FFFFFF"/>
    </w:rPr>
  </w:style>
  <w:style w:type="paragraph" w:styleId="BodyText0">
    <w:name w:val="Body Text"/>
    <w:basedOn w:val="Normal"/>
    <w:link w:val="BodyTextChar"/>
    <w:qFormat/>
    <w:rsid w:val="00CC1815"/>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uiPriority w:val="99"/>
    <w:semiHidden/>
    <w:rsid w:val="00CC1815"/>
    <w:rPr>
      <w:rFonts w:cs="Calibri"/>
      <w:lang w:val="sq-AL"/>
    </w:rPr>
  </w:style>
  <w:style w:type="character" w:customStyle="1" w:styleId="Other">
    <w:name w:val="Other_"/>
    <w:link w:val="Other0"/>
    <w:rsid w:val="00FD26DC"/>
    <w:rPr>
      <w:rFonts w:ascii="Garamond" w:eastAsia="Garamond" w:hAnsi="Garamond" w:cs="Garamond"/>
      <w:sz w:val="24"/>
      <w:szCs w:val="24"/>
      <w:shd w:val="clear" w:color="auto" w:fill="FFFFFF"/>
      <w:lang w:bidi="en-US"/>
    </w:rPr>
  </w:style>
  <w:style w:type="character" w:customStyle="1" w:styleId="Tablecaption">
    <w:name w:val="Table caption_"/>
    <w:link w:val="Tablecaption0"/>
    <w:rsid w:val="00FD26DC"/>
    <w:rPr>
      <w:rFonts w:ascii="Garamond" w:eastAsia="Garamond" w:hAnsi="Garamond" w:cs="Garamond"/>
      <w:sz w:val="24"/>
      <w:szCs w:val="24"/>
      <w:shd w:val="clear" w:color="auto" w:fill="FFFFFF"/>
    </w:rPr>
  </w:style>
  <w:style w:type="paragraph" w:customStyle="1" w:styleId="Other0">
    <w:name w:val="Other"/>
    <w:basedOn w:val="Normal"/>
    <w:link w:val="Other"/>
    <w:rsid w:val="00FD26DC"/>
    <w:pPr>
      <w:widowControl w:val="0"/>
      <w:shd w:val="clear" w:color="auto" w:fill="FFFFFF"/>
      <w:spacing w:after="0" w:line="240" w:lineRule="auto"/>
      <w:ind w:firstLine="300"/>
    </w:pPr>
    <w:rPr>
      <w:rFonts w:ascii="Garamond" w:eastAsia="Garamond" w:hAnsi="Garamond" w:cs="Garamond"/>
      <w:sz w:val="24"/>
      <w:szCs w:val="24"/>
      <w:lang w:val="en-US" w:bidi="en-US"/>
    </w:rPr>
  </w:style>
  <w:style w:type="paragraph" w:customStyle="1" w:styleId="Tablecaption0">
    <w:name w:val="Table caption"/>
    <w:basedOn w:val="Normal"/>
    <w:link w:val="Tablecaption"/>
    <w:rsid w:val="00FD26DC"/>
    <w:pPr>
      <w:widowControl w:val="0"/>
      <w:shd w:val="clear" w:color="auto" w:fill="FFFFFF"/>
      <w:spacing w:after="0" w:line="240" w:lineRule="auto"/>
    </w:pPr>
    <w:rPr>
      <w:rFonts w:ascii="Garamond" w:eastAsia="Garamond" w:hAnsi="Garamond" w:cs="Garamond"/>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99326">
      <w:bodyDiv w:val="1"/>
      <w:marLeft w:val="0"/>
      <w:marRight w:val="0"/>
      <w:marTop w:val="0"/>
      <w:marBottom w:val="0"/>
      <w:divBdr>
        <w:top w:val="none" w:sz="0" w:space="0" w:color="auto"/>
        <w:left w:val="none" w:sz="0" w:space="0" w:color="auto"/>
        <w:bottom w:val="none" w:sz="0" w:space="0" w:color="auto"/>
        <w:right w:val="none" w:sz="0" w:space="0" w:color="auto"/>
      </w:divBdr>
    </w:div>
    <w:div w:id="103499532">
      <w:bodyDiv w:val="1"/>
      <w:marLeft w:val="0"/>
      <w:marRight w:val="0"/>
      <w:marTop w:val="0"/>
      <w:marBottom w:val="0"/>
      <w:divBdr>
        <w:top w:val="none" w:sz="0" w:space="0" w:color="auto"/>
        <w:left w:val="none" w:sz="0" w:space="0" w:color="auto"/>
        <w:bottom w:val="none" w:sz="0" w:space="0" w:color="auto"/>
        <w:right w:val="none" w:sz="0" w:space="0" w:color="auto"/>
      </w:divBdr>
    </w:div>
    <w:div w:id="202210263">
      <w:bodyDiv w:val="1"/>
      <w:marLeft w:val="0"/>
      <w:marRight w:val="0"/>
      <w:marTop w:val="0"/>
      <w:marBottom w:val="0"/>
      <w:divBdr>
        <w:top w:val="none" w:sz="0" w:space="0" w:color="auto"/>
        <w:left w:val="none" w:sz="0" w:space="0" w:color="auto"/>
        <w:bottom w:val="none" w:sz="0" w:space="0" w:color="auto"/>
        <w:right w:val="none" w:sz="0" w:space="0" w:color="auto"/>
      </w:divBdr>
    </w:div>
    <w:div w:id="259801353">
      <w:bodyDiv w:val="1"/>
      <w:marLeft w:val="0"/>
      <w:marRight w:val="0"/>
      <w:marTop w:val="0"/>
      <w:marBottom w:val="0"/>
      <w:divBdr>
        <w:top w:val="none" w:sz="0" w:space="0" w:color="auto"/>
        <w:left w:val="none" w:sz="0" w:space="0" w:color="auto"/>
        <w:bottom w:val="none" w:sz="0" w:space="0" w:color="auto"/>
        <w:right w:val="none" w:sz="0" w:space="0" w:color="auto"/>
      </w:divBdr>
      <w:divsChild>
        <w:div w:id="402799881">
          <w:marLeft w:val="0"/>
          <w:marRight w:val="0"/>
          <w:marTop w:val="0"/>
          <w:marBottom w:val="0"/>
          <w:divBdr>
            <w:top w:val="none" w:sz="0" w:space="0" w:color="auto"/>
            <w:left w:val="none" w:sz="0" w:space="0" w:color="auto"/>
            <w:bottom w:val="none" w:sz="0" w:space="0" w:color="auto"/>
            <w:right w:val="none" w:sz="0" w:space="0" w:color="auto"/>
          </w:divBdr>
        </w:div>
        <w:div w:id="1187720586">
          <w:marLeft w:val="0"/>
          <w:marRight w:val="0"/>
          <w:marTop w:val="0"/>
          <w:marBottom w:val="0"/>
          <w:divBdr>
            <w:top w:val="none" w:sz="0" w:space="0" w:color="auto"/>
            <w:left w:val="none" w:sz="0" w:space="0" w:color="auto"/>
            <w:bottom w:val="none" w:sz="0" w:space="0" w:color="auto"/>
            <w:right w:val="none" w:sz="0" w:space="0" w:color="auto"/>
          </w:divBdr>
        </w:div>
      </w:divsChild>
    </w:div>
    <w:div w:id="354162070">
      <w:bodyDiv w:val="1"/>
      <w:marLeft w:val="0"/>
      <w:marRight w:val="0"/>
      <w:marTop w:val="0"/>
      <w:marBottom w:val="0"/>
      <w:divBdr>
        <w:top w:val="none" w:sz="0" w:space="0" w:color="auto"/>
        <w:left w:val="none" w:sz="0" w:space="0" w:color="auto"/>
        <w:bottom w:val="none" w:sz="0" w:space="0" w:color="auto"/>
        <w:right w:val="none" w:sz="0" w:space="0" w:color="auto"/>
      </w:divBdr>
    </w:div>
    <w:div w:id="392847382">
      <w:bodyDiv w:val="1"/>
      <w:marLeft w:val="0"/>
      <w:marRight w:val="0"/>
      <w:marTop w:val="0"/>
      <w:marBottom w:val="0"/>
      <w:divBdr>
        <w:top w:val="none" w:sz="0" w:space="0" w:color="auto"/>
        <w:left w:val="none" w:sz="0" w:space="0" w:color="auto"/>
        <w:bottom w:val="none" w:sz="0" w:space="0" w:color="auto"/>
        <w:right w:val="none" w:sz="0" w:space="0" w:color="auto"/>
      </w:divBdr>
    </w:div>
    <w:div w:id="517895093">
      <w:bodyDiv w:val="1"/>
      <w:marLeft w:val="0"/>
      <w:marRight w:val="0"/>
      <w:marTop w:val="0"/>
      <w:marBottom w:val="0"/>
      <w:divBdr>
        <w:top w:val="none" w:sz="0" w:space="0" w:color="auto"/>
        <w:left w:val="none" w:sz="0" w:space="0" w:color="auto"/>
        <w:bottom w:val="none" w:sz="0" w:space="0" w:color="auto"/>
        <w:right w:val="none" w:sz="0" w:space="0" w:color="auto"/>
      </w:divBdr>
    </w:div>
    <w:div w:id="547953499">
      <w:bodyDiv w:val="1"/>
      <w:marLeft w:val="0"/>
      <w:marRight w:val="0"/>
      <w:marTop w:val="0"/>
      <w:marBottom w:val="0"/>
      <w:divBdr>
        <w:top w:val="none" w:sz="0" w:space="0" w:color="auto"/>
        <w:left w:val="none" w:sz="0" w:space="0" w:color="auto"/>
        <w:bottom w:val="none" w:sz="0" w:space="0" w:color="auto"/>
        <w:right w:val="none" w:sz="0" w:space="0" w:color="auto"/>
      </w:divBdr>
      <w:divsChild>
        <w:div w:id="24715797">
          <w:marLeft w:val="0"/>
          <w:marRight w:val="0"/>
          <w:marTop w:val="0"/>
          <w:marBottom w:val="120"/>
          <w:divBdr>
            <w:top w:val="none" w:sz="0" w:space="0" w:color="auto"/>
            <w:left w:val="none" w:sz="0" w:space="0" w:color="auto"/>
            <w:bottom w:val="none" w:sz="0" w:space="0" w:color="auto"/>
            <w:right w:val="none" w:sz="0" w:space="0" w:color="auto"/>
          </w:divBdr>
        </w:div>
      </w:divsChild>
    </w:div>
    <w:div w:id="603805298">
      <w:bodyDiv w:val="1"/>
      <w:marLeft w:val="0"/>
      <w:marRight w:val="0"/>
      <w:marTop w:val="0"/>
      <w:marBottom w:val="0"/>
      <w:divBdr>
        <w:top w:val="none" w:sz="0" w:space="0" w:color="auto"/>
        <w:left w:val="none" w:sz="0" w:space="0" w:color="auto"/>
        <w:bottom w:val="none" w:sz="0" w:space="0" w:color="auto"/>
        <w:right w:val="none" w:sz="0" w:space="0" w:color="auto"/>
      </w:divBdr>
      <w:divsChild>
        <w:div w:id="168177404">
          <w:marLeft w:val="446"/>
          <w:marRight w:val="0"/>
          <w:marTop w:val="0"/>
          <w:marBottom w:val="0"/>
          <w:divBdr>
            <w:top w:val="none" w:sz="0" w:space="0" w:color="auto"/>
            <w:left w:val="none" w:sz="0" w:space="0" w:color="auto"/>
            <w:bottom w:val="none" w:sz="0" w:space="0" w:color="auto"/>
            <w:right w:val="none" w:sz="0" w:space="0" w:color="auto"/>
          </w:divBdr>
        </w:div>
        <w:div w:id="1134910884">
          <w:marLeft w:val="446"/>
          <w:marRight w:val="0"/>
          <w:marTop w:val="0"/>
          <w:marBottom w:val="0"/>
          <w:divBdr>
            <w:top w:val="none" w:sz="0" w:space="0" w:color="auto"/>
            <w:left w:val="none" w:sz="0" w:space="0" w:color="auto"/>
            <w:bottom w:val="none" w:sz="0" w:space="0" w:color="auto"/>
            <w:right w:val="none" w:sz="0" w:space="0" w:color="auto"/>
          </w:divBdr>
        </w:div>
        <w:div w:id="1560095895">
          <w:marLeft w:val="446"/>
          <w:marRight w:val="0"/>
          <w:marTop w:val="0"/>
          <w:marBottom w:val="0"/>
          <w:divBdr>
            <w:top w:val="none" w:sz="0" w:space="0" w:color="auto"/>
            <w:left w:val="none" w:sz="0" w:space="0" w:color="auto"/>
            <w:bottom w:val="none" w:sz="0" w:space="0" w:color="auto"/>
            <w:right w:val="none" w:sz="0" w:space="0" w:color="auto"/>
          </w:divBdr>
        </w:div>
        <w:div w:id="1982037045">
          <w:marLeft w:val="446"/>
          <w:marRight w:val="0"/>
          <w:marTop w:val="0"/>
          <w:marBottom w:val="0"/>
          <w:divBdr>
            <w:top w:val="none" w:sz="0" w:space="0" w:color="auto"/>
            <w:left w:val="none" w:sz="0" w:space="0" w:color="auto"/>
            <w:bottom w:val="none" w:sz="0" w:space="0" w:color="auto"/>
            <w:right w:val="none" w:sz="0" w:space="0" w:color="auto"/>
          </w:divBdr>
        </w:div>
      </w:divsChild>
    </w:div>
    <w:div w:id="846288217">
      <w:bodyDiv w:val="1"/>
      <w:marLeft w:val="0"/>
      <w:marRight w:val="0"/>
      <w:marTop w:val="0"/>
      <w:marBottom w:val="0"/>
      <w:divBdr>
        <w:top w:val="none" w:sz="0" w:space="0" w:color="auto"/>
        <w:left w:val="none" w:sz="0" w:space="0" w:color="auto"/>
        <w:bottom w:val="none" w:sz="0" w:space="0" w:color="auto"/>
        <w:right w:val="none" w:sz="0" w:space="0" w:color="auto"/>
      </w:divBdr>
      <w:divsChild>
        <w:div w:id="374742589">
          <w:marLeft w:val="1166"/>
          <w:marRight w:val="0"/>
          <w:marTop w:val="0"/>
          <w:marBottom w:val="0"/>
          <w:divBdr>
            <w:top w:val="none" w:sz="0" w:space="0" w:color="auto"/>
            <w:left w:val="none" w:sz="0" w:space="0" w:color="auto"/>
            <w:bottom w:val="none" w:sz="0" w:space="0" w:color="auto"/>
            <w:right w:val="none" w:sz="0" w:space="0" w:color="auto"/>
          </w:divBdr>
        </w:div>
        <w:div w:id="386271052">
          <w:marLeft w:val="1166"/>
          <w:marRight w:val="0"/>
          <w:marTop w:val="0"/>
          <w:marBottom w:val="0"/>
          <w:divBdr>
            <w:top w:val="none" w:sz="0" w:space="0" w:color="auto"/>
            <w:left w:val="none" w:sz="0" w:space="0" w:color="auto"/>
            <w:bottom w:val="none" w:sz="0" w:space="0" w:color="auto"/>
            <w:right w:val="none" w:sz="0" w:space="0" w:color="auto"/>
          </w:divBdr>
        </w:div>
        <w:div w:id="513226240">
          <w:marLeft w:val="446"/>
          <w:marRight w:val="0"/>
          <w:marTop w:val="0"/>
          <w:marBottom w:val="0"/>
          <w:divBdr>
            <w:top w:val="none" w:sz="0" w:space="0" w:color="auto"/>
            <w:left w:val="none" w:sz="0" w:space="0" w:color="auto"/>
            <w:bottom w:val="none" w:sz="0" w:space="0" w:color="auto"/>
            <w:right w:val="none" w:sz="0" w:space="0" w:color="auto"/>
          </w:divBdr>
        </w:div>
        <w:div w:id="617490206">
          <w:marLeft w:val="1166"/>
          <w:marRight w:val="0"/>
          <w:marTop w:val="0"/>
          <w:marBottom w:val="0"/>
          <w:divBdr>
            <w:top w:val="none" w:sz="0" w:space="0" w:color="auto"/>
            <w:left w:val="none" w:sz="0" w:space="0" w:color="auto"/>
            <w:bottom w:val="none" w:sz="0" w:space="0" w:color="auto"/>
            <w:right w:val="none" w:sz="0" w:space="0" w:color="auto"/>
          </w:divBdr>
        </w:div>
        <w:div w:id="750197299">
          <w:marLeft w:val="446"/>
          <w:marRight w:val="0"/>
          <w:marTop w:val="0"/>
          <w:marBottom w:val="0"/>
          <w:divBdr>
            <w:top w:val="none" w:sz="0" w:space="0" w:color="auto"/>
            <w:left w:val="none" w:sz="0" w:space="0" w:color="auto"/>
            <w:bottom w:val="none" w:sz="0" w:space="0" w:color="auto"/>
            <w:right w:val="none" w:sz="0" w:space="0" w:color="auto"/>
          </w:divBdr>
        </w:div>
        <w:div w:id="1107969277">
          <w:marLeft w:val="1166"/>
          <w:marRight w:val="0"/>
          <w:marTop w:val="0"/>
          <w:marBottom w:val="0"/>
          <w:divBdr>
            <w:top w:val="none" w:sz="0" w:space="0" w:color="auto"/>
            <w:left w:val="none" w:sz="0" w:space="0" w:color="auto"/>
            <w:bottom w:val="none" w:sz="0" w:space="0" w:color="auto"/>
            <w:right w:val="none" w:sz="0" w:space="0" w:color="auto"/>
          </w:divBdr>
        </w:div>
        <w:div w:id="1124160004">
          <w:marLeft w:val="1166"/>
          <w:marRight w:val="0"/>
          <w:marTop w:val="0"/>
          <w:marBottom w:val="0"/>
          <w:divBdr>
            <w:top w:val="none" w:sz="0" w:space="0" w:color="auto"/>
            <w:left w:val="none" w:sz="0" w:space="0" w:color="auto"/>
            <w:bottom w:val="none" w:sz="0" w:space="0" w:color="auto"/>
            <w:right w:val="none" w:sz="0" w:space="0" w:color="auto"/>
          </w:divBdr>
        </w:div>
        <w:div w:id="1327975450">
          <w:marLeft w:val="446"/>
          <w:marRight w:val="0"/>
          <w:marTop w:val="0"/>
          <w:marBottom w:val="0"/>
          <w:divBdr>
            <w:top w:val="none" w:sz="0" w:space="0" w:color="auto"/>
            <w:left w:val="none" w:sz="0" w:space="0" w:color="auto"/>
            <w:bottom w:val="none" w:sz="0" w:space="0" w:color="auto"/>
            <w:right w:val="none" w:sz="0" w:space="0" w:color="auto"/>
          </w:divBdr>
        </w:div>
        <w:div w:id="1369144525">
          <w:marLeft w:val="1166"/>
          <w:marRight w:val="0"/>
          <w:marTop w:val="0"/>
          <w:marBottom w:val="0"/>
          <w:divBdr>
            <w:top w:val="none" w:sz="0" w:space="0" w:color="auto"/>
            <w:left w:val="none" w:sz="0" w:space="0" w:color="auto"/>
            <w:bottom w:val="none" w:sz="0" w:space="0" w:color="auto"/>
            <w:right w:val="none" w:sz="0" w:space="0" w:color="auto"/>
          </w:divBdr>
        </w:div>
        <w:div w:id="1498106824">
          <w:marLeft w:val="1166"/>
          <w:marRight w:val="0"/>
          <w:marTop w:val="0"/>
          <w:marBottom w:val="0"/>
          <w:divBdr>
            <w:top w:val="none" w:sz="0" w:space="0" w:color="auto"/>
            <w:left w:val="none" w:sz="0" w:space="0" w:color="auto"/>
            <w:bottom w:val="none" w:sz="0" w:space="0" w:color="auto"/>
            <w:right w:val="none" w:sz="0" w:space="0" w:color="auto"/>
          </w:divBdr>
        </w:div>
        <w:div w:id="1695810112">
          <w:marLeft w:val="1166"/>
          <w:marRight w:val="0"/>
          <w:marTop w:val="0"/>
          <w:marBottom w:val="0"/>
          <w:divBdr>
            <w:top w:val="none" w:sz="0" w:space="0" w:color="auto"/>
            <w:left w:val="none" w:sz="0" w:space="0" w:color="auto"/>
            <w:bottom w:val="none" w:sz="0" w:space="0" w:color="auto"/>
            <w:right w:val="none" w:sz="0" w:space="0" w:color="auto"/>
          </w:divBdr>
        </w:div>
        <w:div w:id="1706296175">
          <w:marLeft w:val="1166"/>
          <w:marRight w:val="0"/>
          <w:marTop w:val="0"/>
          <w:marBottom w:val="0"/>
          <w:divBdr>
            <w:top w:val="none" w:sz="0" w:space="0" w:color="auto"/>
            <w:left w:val="none" w:sz="0" w:space="0" w:color="auto"/>
            <w:bottom w:val="none" w:sz="0" w:space="0" w:color="auto"/>
            <w:right w:val="none" w:sz="0" w:space="0" w:color="auto"/>
          </w:divBdr>
        </w:div>
        <w:div w:id="1755934194">
          <w:marLeft w:val="1166"/>
          <w:marRight w:val="0"/>
          <w:marTop w:val="0"/>
          <w:marBottom w:val="0"/>
          <w:divBdr>
            <w:top w:val="none" w:sz="0" w:space="0" w:color="auto"/>
            <w:left w:val="none" w:sz="0" w:space="0" w:color="auto"/>
            <w:bottom w:val="none" w:sz="0" w:space="0" w:color="auto"/>
            <w:right w:val="none" w:sz="0" w:space="0" w:color="auto"/>
          </w:divBdr>
        </w:div>
        <w:div w:id="1842811441">
          <w:marLeft w:val="446"/>
          <w:marRight w:val="0"/>
          <w:marTop w:val="0"/>
          <w:marBottom w:val="0"/>
          <w:divBdr>
            <w:top w:val="none" w:sz="0" w:space="0" w:color="auto"/>
            <w:left w:val="none" w:sz="0" w:space="0" w:color="auto"/>
            <w:bottom w:val="none" w:sz="0" w:space="0" w:color="auto"/>
            <w:right w:val="none" w:sz="0" w:space="0" w:color="auto"/>
          </w:divBdr>
        </w:div>
        <w:div w:id="2033677544">
          <w:marLeft w:val="1166"/>
          <w:marRight w:val="0"/>
          <w:marTop w:val="0"/>
          <w:marBottom w:val="0"/>
          <w:divBdr>
            <w:top w:val="none" w:sz="0" w:space="0" w:color="auto"/>
            <w:left w:val="none" w:sz="0" w:space="0" w:color="auto"/>
            <w:bottom w:val="none" w:sz="0" w:space="0" w:color="auto"/>
            <w:right w:val="none" w:sz="0" w:space="0" w:color="auto"/>
          </w:divBdr>
        </w:div>
      </w:divsChild>
    </w:div>
    <w:div w:id="936404630">
      <w:bodyDiv w:val="1"/>
      <w:marLeft w:val="0"/>
      <w:marRight w:val="0"/>
      <w:marTop w:val="0"/>
      <w:marBottom w:val="0"/>
      <w:divBdr>
        <w:top w:val="none" w:sz="0" w:space="0" w:color="auto"/>
        <w:left w:val="none" w:sz="0" w:space="0" w:color="auto"/>
        <w:bottom w:val="none" w:sz="0" w:space="0" w:color="auto"/>
        <w:right w:val="none" w:sz="0" w:space="0" w:color="auto"/>
      </w:divBdr>
      <w:divsChild>
        <w:div w:id="670988613">
          <w:marLeft w:val="1166"/>
          <w:marRight w:val="0"/>
          <w:marTop w:val="0"/>
          <w:marBottom w:val="0"/>
          <w:divBdr>
            <w:top w:val="none" w:sz="0" w:space="0" w:color="auto"/>
            <w:left w:val="none" w:sz="0" w:space="0" w:color="auto"/>
            <w:bottom w:val="none" w:sz="0" w:space="0" w:color="auto"/>
            <w:right w:val="none" w:sz="0" w:space="0" w:color="auto"/>
          </w:divBdr>
        </w:div>
        <w:div w:id="672803537">
          <w:marLeft w:val="1166"/>
          <w:marRight w:val="0"/>
          <w:marTop w:val="0"/>
          <w:marBottom w:val="0"/>
          <w:divBdr>
            <w:top w:val="none" w:sz="0" w:space="0" w:color="auto"/>
            <w:left w:val="none" w:sz="0" w:space="0" w:color="auto"/>
            <w:bottom w:val="none" w:sz="0" w:space="0" w:color="auto"/>
            <w:right w:val="none" w:sz="0" w:space="0" w:color="auto"/>
          </w:divBdr>
        </w:div>
        <w:div w:id="962350051">
          <w:marLeft w:val="1166"/>
          <w:marRight w:val="0"/>
          <w:marTop w:val="0"/>
          <w:marBottom w:val="0"/>
          <w:divBdr>
            <w:top w:val="none" w:sz="0" w:space="0" w:color="auto"/>
            <w:left w:val="none" w:sz="0" w:space="0" w:color="auto"/>
            <w:bottom w:val="none" w:sz="0" w:space="0" w:color="auto"/>
            <w:right w:val="none" w:sz="0" w:space="0" w:color="auto"/>
          </w:divBdr>
        </w:div>
        <w:div w:id="1016274674">
          <w:marLeft w:val="446"/>
          <w:marRight w:val="0"/>
          <w:marTop w:val="120"/>
          <w:marBottom w:val="0"/>
          <w:divBdr>
            <w:top w:val="none" w:sz="0" w:space="0" w:color="auto"/>
            <w:left w:val="none" w:sz="0" w:space="0" w:color="auto"/>
            <w:bottom w:val="none" w:sz="0" w:space="0" w:color="auto"/>
            <w:right w:val="none" w:sz="0" w:space="0" w:color="auto"/>
          </w:divBdr>
        </w:div>
        <w:div w:id="1074662122">
          <w:marLeft w:val="1166"/>
          <w:marRight w:val="0"/>
          <w:marTop w:val="0"/>
          <w:marBottom w:val="0"/>
          <w:divBdr>
            <w:top w:val="none" w:sz="0" w:space="0" w:color="auto"/>
            <w:left w:val="none" w:sz="0" w:space="0" w:color="auto"/>
            <w:bottom w:val="none" w:sz="0" w:space="0" w:color="auto"/>
            <w:right w:val="none" w:sz="0" w:space="0" w:color="auto"/>
          </w:divBdr>
        </w:div>
        <w:div w:id="1077556588">
          <w:marLeft w:val="1166"/>
          <w:marRight w:val="0"/>
          <w:marTop w:val="120"/>
          <w:marBottom w:val="0"/>
          <w:divBdr>
            <w:top w:val="none" w:sz="0" w:space="0" w:color="auto"/>
            <w:left w:val="none" w:sz="0" w:space="0" w:color="auto"/>
            <w:bottom w:val="none" w:sz="0" w:space="0" w:color="auto"/>
            <w:right w:val="none" w:sz="0" w:space="0" w:color="auto"/>
          </w:divBdr>
        </w:div>
        <w:div w:id="1087922418">
          <w:marLeft w:val="1166"/>
          <w:marRight w:val="0"/>
          <w:marTop w:val="120"/>
          <w:marBottom w:val="0"/>
          <w:divBdr>
            <w:top w:val="none" w:sz="0" w:space="0" w:color="auto"/>
            <w:left w:val="none" w:sz="0" w:space="0" w:color="auto"/>
            <w:bottom w:val="none" w:sz="0" w:space="0" w:color="auto"/>
            <w:right w:val="none" w:sz="0" w:space="0" w:color="auto"/>
          </w:divBdr>
        </w:div>
        <w:div w:id="1354266845">
          <w:marLeft w:val="1166"/>
          <w:marRight w:val="0"/>
          <w:marTop w:val="0"/>
          <w:marBottom w:val="0"/>
          <w:divBdr>
            <w:top w:val="none" w:sz="0" w:space="0" w:color="auto"/>
            <w:left w:val="none" w:sz="0" w:space="0" w:color="auto"/>
            <w:bottom w:val="none" w:sz="0" w:space="0" w:color="auto"/>
            <w:right w:val="none" w:sz="0" w:space="0" w:color="auto"/>
          </w:divBdr>
        </w:div>
        <w:div w:id="1585527827">
          <w:marLeft w:val="1166"/>
          <w:marRight w:val="0"/>
          <w:marTop w:val="0"/>
          <w:marBottom w:val="0"/>
          <w:divBdr>
            <w:top w:val="none" w:sz="0" w:space="0" w:color="auto"/>
            <w:left w:val="none" w:sz="0" w:space="0" w:color="auto"/>
            <w:bottom w:val="none" w:sz="0" w:space="0" w:color="auto"/>
            <w:right w:val="none" w:sz="0" w:space="0" w:color="auto"/>
          </w:divBdr>
        </w:div>
        <w:div w:id="1644122704">
          <w:marLeft w:val="446"/>
          <w:marRight w:val="0"/>
          <w:marTop w:val="120"/>
          <w:marBottom w:val="0"/>
          <w:divBdr>
            <w:top w:val="none" w:sz="0" w:space="0" w:color="auto"/>
            <w:left w:val="none" w:sz="0" w:space="0" w:color="auto"/>
            <w:bottom w:val="none" w:sz="0" w:space="0" w:color="auto"/>
            <w:right w:val="none" w:sz="0" w:space="0" w:color="auto"/>
          </w:divBdr>
        </w:div>
        <w:div w:id="1674260378">
          <w:marLeft w:val="446"/>
          <w:marRight w:val="0"/>
          <w:marTop w:val="120"/>
          <w:marBottom w:val="0"/>
          <w:divBdr>
            <w:top w:val="none" w:sz="0" w:space="0" w:color="auto"/>
            <w:left w:val="none" w:sz="0" w:space="0" w:color="auto"/>
            <w:bottom w:val="none" w:sz="0" w:space="0" w:color="auto"/>
            <w:right w:val="none" w:sz="0" w:space="0" w:color="auto"/>
          </w:divBdr>
        </w:div>
        <w:div w:id="1883057010">
          <w:marLeft w:val="446"/>
          <w:marRight w:val="0"/>
          <w:marTop w:val="0"/>
          <w:marBottom w:val="0"/>
          <w:divBdr>
            <w:top w:val="none" w:sz="0" w:space="0" w:color="auto"/>
            <w:left w:val="none" w:sz="0" w:space="0" w:color="auto"/>
            <w:bottom w:val="none" w:sz="0" w:space="0" w:color="auto"/>
            <w:right w:val="none" w:sz="0" w:space="0" w:color="auto"/>
          </w:divBdr>
        </w:div>
        <w:div w:id="1893534887">
          <w:marLeft w:val="1166"/>
          <w:marRight w:val="0"/>
          <w:marTop w:val="0"/>
          <w:marBottom w:val="0"/>
          <w:divBdr>
            <w:top w:val="none" w:sz="0" w:space="0" w:color="auto"/>
            <w:left w:val="none" w:sz="0" w:space="0" w:color="auto"/>
            <w:bottom w:val="none" w:sz="0" w:space="0" w:color="auto"/>
            <w:right w:val="none" w:sz="0" w:space="0" w:color="auto"/>
          </w:divBdr>
        </w:div>
        <w:div w:id="1898279354">
          <w:marLeft w:val="1166"/>
          <w:marRight w:val="0"/>
          <w:marTop w:val="0"/>
          <w:marBottom w:val="0"/>
          <w:divBdr>
            <w:top w:val="none" w:sz="0" w:space="0" w:color="auto"/>
            <w:left w:val="none" w:sz="0" w:space="0" w:color="auto"/>
            <w:bottom w:val="none" w:sz="0" w:space="0" w:color="auto"/>
            <w:right w:val="none" w:sz="0" w:space="0" w:color="auto"/>
          </w:divBdr>
        </w:div>
        <w:div w:id="2112511860">
          <w:marLeft w:val="446"/>
          <w:marRight w:val="0"/>
          <w:marTop w:val="0"/>
          <w:marBottom w:val="0"/>
          <w:divBdr>
            <w:top w:val="none" w:sz="0" w:space="0" w:color="auto"/>
            <w:left w:val="none" w:sz="0" w:space="0" w:color="auto"/>
            <w:bottom w:val="none" w:sz="0" w:space="0" w:color="auto"/>
            <w:right w:val="none" w:sz="0" w:space="0" w:color="auto"/>
          </w:divBdr>
        </w:div>
      </w:divsChild>
    </w:div>
    <w:div w:id="1101611246">
      <w:bodyDiv w:val="1"/>
      <w:marLeft w:val="0"/>
      <w:marRight w:val="0"/>
      <w:marTop w:val="0"/>
      <w:marBottom w:val="0"/>
      <w:divBdr>
        <w:top w:val="none" w:sz="0" w:space="0" w:color="auto"/>
        <w:left w:val="none" w:sz="0" w:space="0" w:color="auto"/>
        <w:bottom w:val="none" w:sz="0" w:space="0" w:color="auto"/>
        <w:right w:val="none" w:sz="0" w:space="0" w:color="auto"/>
      </w:divBdr>
    </w:div>
    <w:div w:id="1314019796">
      <w:bodyDiv w:val="1"/>
      <w:marLeft w:val="0"/>
      <w:marRight w:val="0"/>
      <w:marTop w:val="0"/>
      <w:marBottom w:val="0"/>
      <w:divBdr>
        <w:top w:val="none" w:sz="0" w:space="0" w:color="auto"/>
        <w:left w:val="none" w:sz="0" w:space="0" w:color="auto"/>
        <w:bottom w:val="none" w:sz="0" w:space="0" w:color="auto"/>
        <w:right w:val="none" w:sz="0" w:space="0" w:color="auto"/>
      </w:divBdr>
    </w:div>
    <w:div w:id="1498418511">
      <w:marLeft w:val="0"/>
      <w:marRight w:val="0"/>
      <w:marTop w:val="0"/>
      <w:marBottom w:val="0"/>
      <w:divBdr>
        <w:top w:val="none" w:sz="0" w:space="0" w:color="auto"/>
        <w:left w:val="none" w:sz="0" w:space="0" w:color="auto"/>
        <w:bottom w:val="none" w:sz="0" w:space="0" w:color="auto"/>
        <w:right w:val="none" w:sz="0" w:space="0" w:color="auto"/>
      </w:divBdr>
    </w:div>
    <w:div w:id="1498418513">
      <w:marLeft w:val="0"/>
      <w:marRight w:val="0"/>
      <w:marTop w:val="0"/>
      <w:marBottom w:val="0"/>
      <w:divBdr>
        <w:top w:val="none" w:sz="0" w:space="0" w:color="auto"/>
        <w:left w:val="none" w:sz="0" w:space="0" w:color="auto"/>
        <w:bottom w:val="none" w:sz="0" w:space="0" w:color="auto"/>
        <w:right w:val="none" w:sz="0" w:space="0" w:color="auto"/>
      </w:divBdr>
    </w:div>
    <w:div w:id="1498418515">
      <w:marLeft w:val="0"/>
      <w:marRight w:val="0"/>
      <w:marTop w:val="0"/>
      <w:marBottom w:val="0"/>
      <w:divBdr>
        <w:top w:val="none" w:sz="0" w:space="0" w:color="auto"/>
        <w:left w:val="none" w:sz="0" w:space="0" w:color="auto"/>
        <w:bottom w:val="none" w:sz="0" w:space="0" w:color="auto"/>
        <w:right w:val="none" w:sz="0" w:space="0" w:color="auto"/>
      </w:divBdr>
      <w:divsChild>
        <w:div w:id="1498418516">
          <w:marLeft w:val="0"/>
          <w:marRight w:val="0"/>
          <w:marTop w:val="0"/>
          <w:marBottom w:val="0"/>
          <w:divBdr>
            <w:top w:val="single" w:sz="48" w:space="0" w:color="FFFFFF"/>
            <w:left w:val="none" w:sz="0" w:space="0" w:color="auto"/>
            <w:bottom w:val="none" w:sz="0" w:space="0" w:color="auto"/>
            <w:right w:val="none" w:sz="0" w:space="0" w:color="auto"/>
          </w:divBdr>
        </w:div>
        <w:div w:id="1498418531">
          <w:marLeft w:val="0"/>
          <w:marRight w:val="0"/>
          <w:marTop w:val="0"/>
          <w:marBottom w:val="0"/>
          <w:divBdr>
            <w:top w:val="single" w:sz="48" w:space="0" w:color="FFFFFF"/>
            <w:left w:val="none" w:sz="0" w:space="0" w:color="auto"/>
            <w:bottom w:val="none" w:sz="0" w:space="0" w:color="auto"/>
            <w:right w:val="none" w:sz="0" w:space="0" w:color="auto"/>
          </w:divBdr>
        </w:div>
        <w:div w:id="1498418540">
          <w:marLeft w:val="0"/>
          <w:marRight w:val="0"/>
          <w:marTop w:val="0"/>
          <w:marBottom w:val="0"/>
          <w:divBdr>
            <w:top w:val="single" w:sz="48" w:space="0" w:color="FFFFFF"/>
            <w:left w:val="none" w:sz="0" w:space="0" w:color="auto"/>
            <w:bottom w:val="none" w:sz="0" w:space="0" w:color="auto"/>
            <w:right w:val="none" w:sz="0" w:space="0" w:color="auto"/>
          </w:divBdr>
        </w:div>
      </w:divsChild>
    </w:div>
    <w:div w:id="1498418518">
      <w:marLeft w:val="0"/>
      <w:marRight w:val="0"/>
      <w:marTop w:val="0"/>
      <w:marBottom w:val="0"/>
      <w:divBdr>
        <w:top w:val="none" w:sz="0" w:space="0" w:color="auto"/>
        <w:left w:val="none" w:sz="0" w:space="0" w:color="auto"/>
        <w:bottom w:val="none" w:sz="0" w:space="0" w:color="auto"/>
        <w:right w:val="none" w:sz="0" w:space="0" w:color="auto"/>
      </w:divBdr>
    </w:div>
    <w:div w:id="1498418519">
      <w:marLeft w:val="0"/>
      <w:marRight w:val="0"/>
      <w:marTop w:val="0"/>
      <w:marBottom w:val="0"/>
      <w:divBdr>
        <w:top w:val="none" w:sz="0" w:space="0" w:color="auto"/>
        <w:left w:val="none" w:sz="0" w:space="0" w:color="auto"/>
        <w:bottom w:val="none" w:sz="0" w:space="0" w:color="auto"/>
        <w:right w:val="none" w:sz="0" w:space="0" w:color="auto"/>
      </w:divBdr>
      <w:divsChild>
        <w:div w:id="1498418521">
          <w:marLeft w:val="0"/>
          <w:marRight w:val="0"/>
          <w:marTop w:val="0"/>
          <w:marBottom w:val="649"/>
          <w:divBdr>
            <w:top w:val="none" w:sz="0" w:space="0" w:color="auto"/>
            <w:left w:val="none" w:sz="0" w:space="0" w:color="auto"/>
            <w:bottom w:val="none" w:sz="0" w:space="0" w:color="auto"/>
            <w:right w:val="none" w:sz="0" w:space="0" w:color="auto"/>
          </w:divBdr>
        </w:div>
        <w:div w:id="1498418536">
          <w:marLeft w:val="0"/>
          <w:marRight w:val="0"/>
          <w:marTop w:val="0"/>
          <w:marBottom w:val="285"/>
          <w:divBdr>
            <w:top w:val="none" w:sz="0" w:space="0" w:color="auto"/>
            <w:left w:val="none" w:sz="0" w:space="0" w:color="auto"/>
            <w:bottom w:val="none" w:sz="0" w:space="0" w:color="auto"/>
            <w:right w:val="none" w:sz="0" w:space="0" w:color="auto"/>
          </w:divBdr>
          <w:divsChild>
            <w:div w:id="1498418526">
              <w:marLeft w:val="0"/>
              <w:marRight w:val="0"/>
              <w:marTop w:val="0"/>
              <w:marBottom w:val="0"/>
              <w:divBdr>
                <w:top w:val="none" w:sz="0" w:space="0" w:color="auto"/>
                <w:left w:val="none" w:sz="0" w:space="0" w:color="auto"/>
                <w:bottom w:val="none" w:sz="0" w:space="0" w:color="auto"/>
                <w:right w:val="none" w:sz="0" w:space="0" w:color="auto"/>
              </w:divBdr>
              <w:divsChild>
                <w:div w:id="1498418517">
                  <w:marLeft w:val="0"/>
                  <w:marRight w:val="259"/>
                  <w:marTop w:val="0"/>
                  <w:marBottom w:val="0"/>
                  <w:divBdr>
                    <w:top w:val="none" w:sz="0" w:space="0" w:color="auto"/>
                    <w:left w:val="none" w:sz="0" w:space="0" w:color="auto"/>
                    <w:bottom w:val="none" w:sz="0" w:space="0" w:color="auto"/>
                    <w:right w:val="none" w:sz="0" w:space="0" w:color="auto"/>
                  </w:divBdr>
                </w:div>
                <w:div w:id="1498418533">
                  <w:marLeft w:val="0"/>
                  <w:marRight w:val="259"/>
                  <w:marTop w:val="0"/>
                  <w:marBottom w:val="0"/>
                  <w:divBdr>
                    <w:top w:val="none" w:sz="0" w:space="0" w:color="auto"/>
                    <w:left w:val="none" w:sz="0" w:space="0" w:color="auto"/>
                    <w:bottom w:val="none" w:sz="0" w:space="0" w:color="auto"/>
                    <w:right w:val="none" w:sz="0" w:space="0" w:color="auto"/>
                  </w:divBdr>
                </w:div>
              </w:divsChild>
            </w:div>
          </w:divsChild>
        </w:div>
      </w:divsChild>
    </w:div>
    <w:div w:id="1498418523">
      <w:marLeft w:val="0"/>
      <w:marRight w:val="0"/>
      <w:marTop w:val="0"/>
      <w:marBottom w:val="0"/>
      <w:divBdr>
        <w:top w:val="none" w:sz="0" w:space="0" w:color="auto"/>
        <w:left w:val="none" w:sz="0" w:space="0" w:color="auto"/>
        <w:bottom w:val="none" w:sz="0" w:space="0" w:color="auto"/>
        <w:right w:val="none" w:sz="0" w:space="0" w:color="auto"/>
      </w:divBdr>
    </w:div>
    <w:div w:id="1498418528">
      <w:marLeft w:val="0"/>
      <w:marRight w:val="0"/>
      <w:marTop w:val="0"/>
      <w:marBottom w:val="0"/>
      <w:divBdr>
        <w:top w:val="none" w:sz="0" w:space="0" w:color="auto"/>
        <w:left w:val="none" w:sz="0" w:space="0" w:color="auto"/>
        <w:bottom w:val="none" w:sz="0" w:space="0" w:color="auto"/>
        <w:right w:val="none" w:sz="0" w:space="0" w:color="auto"/>
      </w:divBdr>
    </w:div>
    <w:div w:id="1498418532">
      <w:marLeft w:val="0"/>
      <w:marRight w:val="0"/>
      <w:marTop w:val="0"/>
      <w:marBottom w:val="0"/>
      <w:divBdr>
        <w:top w:val="none" w:sz="0" w:space="0" w:color="auto"/>
        <w:left w:val="none" w:sz="0" w:space="0" w:color="auto"/>
        <w:bottom w:val="none" w:sz="0" w:space="0" w:color="auto"/>
        <w:right w:val="none" w:sz="0" w:space="0" w:color="auto"/>
      </w:divBdr>
    </w:div>
    <w:div w:id="1498418537">
      <w:marLeft w:val="0"/>
      <w:marRight w:val="0"/>
      <w:marTop w:val="0"/>
      <w:marBottom w:val="0"/>
      <w:divBdr>
        <w:top w:val="none" w:sz="0" w:space="0" w:color="auto"/>
        <w:left w:val="none" w:sz="0" w:space="0" w:color="auto"/>
        <w:bottom w:val="none" w:sz="0" w:space="0" w:color="auto"/>
        <w:right w:val="none" w:sz="0" w:space="0" w:color="auto"/>
      </w:divBdr>
      <w:divsChild>
        <w:div w:id="1498418530">
          <w:marLeft w:val="23"/>
          <w:marRight w:val="0"/>
          <w:marTop w:val="23"/>
          <w:marBottom w:val="79"/>
          <w:divBdr>
            <w:top w:val="none" w:sz="0" w:space="0" w:color="auto"/>
            <w:left w:val="none" w:sz="0" w:space="0" w:color="auto"/>
            <w:bottom w:val="single" w:sz="4" w:space="0" w:color="EEEEEE"/>
            <w:right w:val="none" w:sz="0" w:space="0" w:color="auto"/>
          </w:divBdr>
        </w:div>
        <w:div w:id="1498418541">
          <w:marLeft w:val="0"/>
          <w:marRight w:val="0"/>
          <w:marTop w:val="0"/>
          <w:marBottom w:val="0"/>
          <w:divBdr>
            <w:top w:val="none" w:sz="0" w:space="0" w:color="auto"/>
            <w:left w:val="none" w:sz="0" w:space="0" w:color="auto"/>
            <w:bottom w:val="none" w:sz="0" w:space="0" w:color="auto"/>
            <w:right w:val="none" w:sz="0" w:space="0" w:color="auto"/>
          </w:divBdr>
          <w:divsChild>
            <w:div w:id="1498418529">
              <w:marLeft w:val="193"/>
              <w:marRight w:val="0"/>
              <w:marTop w:val="0"/>
              <w:marBottom w:val="193"/>
              <w:divBdr>
                <w:top w:val="none" w:sz="0" w:space="0" w:color="auto"/>
                <w:left w:val="none" w:sz="0" w:space="0" w:color="auto"/>
                <w:bottom w:val="none" w:sz="0" w:space="0" w:color="auto"/>
                <w:right w:val="none" w:sz="0" w:space="0" w:color="auto"/>
              </w:divBdr>
            </w:div>
          </w:divsChild>
        </w:div>
      </w:divsChild>
    </w:div>
    <w:div w:id="1498418538">
      <w:marLeft w:val="0"/>
      <w:marRight w:val="0"/>
      <w:marTop w:val="0"/>
      <w:marBottom w:val="0"/>
      <w:divBdr>
        <w:top w:val="none" w:sz="0" w:space="0" w:color="auto"/>
        <w:left w:val="none" w:sz="0" w:space="0" w:color="auto"/>
        <w:bottom w:val="none" w:sz="0" w:space="0" w:color="auto"/>
        <w:right w:val="none" w:sz="0" w:space="0" w:color="auto"/>
      </w:divBdr>
      <w:divsChild>
        <w:div w:id="1498418534">
          <w:marLeft w:val="0"/>
          <w:marRight w:val="0"/>
          <w:marTop w:val="0"/>
          <w:marBottom w:val="0"/>
          <w:divBdr>
            <w:top w:val="none" w:sz="0" w:space="0" w:color="auto"/>
            <w:left w:val="none" w:sz="0" w:space="0" w:color="auto"/>
            <w:bottom w:val="none" w:sz="0" w:space="0" w:color="auto"/>
            <w:right w:val="none" w:sz="0" w:space="0" w:color="auto"/>
          </w:divBdr>
          <w:divsChild>
            <w:div w:id="1498418514">
              <w:marLeft w:val="0"/>
              <w:marRight w:val="0"/>
              <w:marTop w:val="0"/>
              <w:marBottom w:val="0"/>
              <w:divBdr>
                <w:top w:val="none" w:sz="0" w:space="0" w:color="auto"/>
                <w:left w:val="none" w:sz="0" w:space="0" w:color="auto"/>
                <w:bottom w:val="none" w:sz="0" w:space="0" w:color="auto"/>
                <w:right w:val="none" w:sz="0" w:space="0" w:color="auto"/>
              </w:divBdr>
              <w:divsChild>
                <w:div w:id="1498418512">
                  <w:marLeft w:val="0"/>
                  <w:marRight w:val="0"/>
                  <w:marTop w:val="0"/>
                  <w:marBottom w:val="0"/>
                  <w:divBdr>
                    <w:top w:val="single" w:sz="4" w:space="5" w:color="AAAAAA"/>
                    <w:left w:val="single" w:sz="4" w:space="5" w:color="AAAAAA"/>
                    <w:bottom w:val="single" w:sz="4" w:space="5" w:color="AAAAAA"/>
                    <w:right w:val="single" w:sz="4" w:space="5" w:color="AAAAAA"/>
                  </w:divBdr>
                </w:div>
                <w:div w:id="1498418525">
                  <w:marLeft w:val="0"/>
                  <w:marRight w:val="0"/>
                  <w:marTop w:val="0"/>
                  <w:marBottom w:val="120"/>
                  <w:divBdr>
                    <w:top w:val="none" w:sz="0" w:space="0" w:color="auto"/>
                    <w:left w:val="none" w:sz="0" w:space="0" w:color="auto"/>
                    <w:bottom w:val="none" w:sz="0" w:space="0" w:color="auto"/>
                    <w:right w:val="none" w:sz="0" w:space="0" w:color="auto"/>
                  </w:divBdr>
                </w:div>
                <w:div w:id="1498418527">
                  <w:marLeft w:val="0"/>
                  <w:marRight w:val="0"/>
                  <w:marTop w:val="0"/>
                  <w:marBottom w:val="0"/>
                  <w:divBdr>
                    <w:top w:val="none" w:sz="0" w:space="0" w:color="auto"/>
                    <w:left w:val="none" w:sz="0" w:space="0" w:color="auto"/>
                    <w:bottom w:val="none" w:sz="0" w:space="0" w:color="auto"/>
                    <w:right w:val="none" w:sz="0" w:space="0" w:color="auto"/>
                  </w:divBdr>
                </w:div>
              </w:divsChild>
            </w:div>
            <w:div w:id="149841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418539">
      <w:marLeft w:val="0"/>
      <w:marRight w:val="0"/>
      <w:marTop w:val="0"/>
      <w:marBottom w:val="0"/>
      <w:divBdr>
        <w:top w:val="none" w:sz="0" w:space="0" w:color="auto"/>
        <w:left w:val="none" w:sz="0" w:space="0" w:color="auto"/>
        <w:bottom w:val="none" w:sz="0" w:space="0" w:color="auto"/>
        <w:right w:val="none" w:sz="0" w:space="0" w:color="auto"/>
      </w:divBdr>
    </w:div>
    <w:div w:id="1498418542">
      <w:marLeft w:val="0"/>
      <w:marRight w:val="0"/>
      <w:marTop w:val="0"/>
      <w:marBottom w:val="0"/>
      <w:divBdr>
        <w:top w:val="none" w:sz="0" w:space="0" w:color="auto"/>
        <w:left w:val="none" w:sz="0" w:space="0" w:color="auto"/>
        <w:bottom w:val="none" w:sz="0" w:space="0" w:color="auto"/>
        <w:right w:val="none" w:sz="0" w:space="0" w:color="auto"/>
      </w:divBdr>
      <w:divsChild>
        <w:div w:id="1498418535">
          <w:marLeft w:val="0"/>
          <w:marRight w:val="0"/>
          <w:marTop w:val="0"/>
          <w:marBottom w:val="0"/>
          <w:divBdr>
            <w:top w:val="none" w:sz="0" w:space="0" w:color="auto"/>
            <w:left w:val="none" w:sz="0" w:space="0" w:color="auto"/>
            <w:bottom w:val="none" w:sz="0" w:space="0" w:color="auto"/>
            <w:right w:val="none" w:sz="0" w:space="0" w:color="auto"/>
          </w:divBdr>
          <w:divsChild>
            <w:div w:id="1498418520">
              <w:marLeft w:val="0"/>
              <w:marRight w:val="0"/>
              <w:marTop w:val="0"/>
              <w:marBottom w:val="0"/>
              <w:divBdr>
                <w:top w:val="none" w:sz="0" w:space="0" w:color="auto"/>
                <w:left w:val="none" w:sz="0" w:space="0" w:color="auto"/>
                <w:bottom w:val="none" w:sz="0" w:space="0" w:color="auto"/>
                <w:right w:val="none" w:sz="0" w:space="0" w:color="auto"/>
              </w:divBdr>
            </w:div>
            <w:div w:id="149841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666600">
      <w:bodyDiv w:val="1"/>
      <w:marLeft w:val="0"/>
      <w:marRight w:val="0"/>
      <w:marTop w:val="0"/>
      <w:marBottom w:val="0"/>
      <w:divBdr>
        <w:top w:val="none" w:sz="0" w:space="0" w:color="auto"/>
        <w:left w:val="none" w:sz="0" w:space="0" w:color="auto"/>
        <w:bottom w:val="none" w:sz="0" w:space="0" w:color="auto"/>
        <w:right w:val="none" w:sz="0" w:space="0" w:color="auto"/>
      </w:divBdr>
    </w:div>
    <w:div w:id="1747607665">
      <w:bodyDiv w:val="1"/>
      <w:marLeft w:val="0"/>
      <w:marRight w:val="0"/>
      <w:marTop w:val="0"/>
      <w:marBottom w:val="0"/>
      <w:divBdr>
        <w:top w:val="none" w:sz="0" w:space="0" w:color="auto"/>
        <w:left w:val="none" w:sz="0" w:space="0" w:color="auto"/>
        <w:bottom w:val="none" w:sz="0" w:space="0" w:color="auto"/>
        <w:right w:val="none" w:sz="0" w:space="0" w:color="auto"/>
      </w:divBdr>
    </w:div>
    <w:div w:id="1838109756">
      <w:bodyDiv w:val="1"/>
      <w:marLeft w:val="0"/>
      <w:marRight w:val="0"/>
      <w:marTop w:val="0"/>
      <w:marBottom w:val="0"/>
      <w:divBdr>
        <w:top w:val="none" w:sz="0" w:space="0" w:color="auto"/>
        <w:left w:val="none" w:sz="0" w:space="0" w:color="auto"/>
        <w:bottom w:val="none" w:sz="0" w:space="0" w:color="auto"/>
        <w:right w:val="none" w:sz="0" w:space="0" w:color="auto"/>
      </w:divBdr>
    </w:div>
    <w:div w:id="1840806153">
      <w:bodyDiv w:val="1"/>
      <w:marLeft w:val="0"/>
      <w:marRight w:val="0"/>
      <w:marTop w:val="0"/>
      <w:marBottom w:val="0"/>
      <w:divBdr>
        <w:top w:val="none" w:sz="0" w:space="0" w:color="auto"/>
        <w:left w:val="none" w:sz="0" w:space="0" w:color="auto"/>
        <w:bottom w:val="none" w:sz="0" w:space="0" w:color="auto"/>
        <w:right w:val="none" w:sz="0" w:space="0" w:color="auto"/>
      </w:divBdr>
    </w:div>
    <w:div w:id="1919707032">
      <w:bodyDiv w:val="1"/>
      <w:marLeft w:val="0"/>
      <w:marRight w:val="0"/>
      <w:marTop w:val="0"/>
      <w:marBottom w:val="0"/>
      <w:divBdr>
        <w:top w:val="none" w:sz="0" w:space="0" w:color="auto"/>
        <w:left w:val="none" w:sz="0" w:space="0" w:color="auto"/>
        <w:bottom w:val="none" w:sz="0" w:space="0" w:color="auto"/>
        <w:right w:val="none" w:sz="0" w:space="0" w:color="auto"/>
      </w:divBdr>
    </w:div>
    <w:div w:id="1933464123">
      <w:bodyDiv w:val="1"/>
      <w:marLeft w:val="0"/>
      <w:marRight w:val="0"/>
      <w:marTop w:val="0"/>
      <w:marBottom w:val="0"/>
      <w:divBdr>
        <w:top w:val="none" w:sz="0" w:space="0" w:color="auto"/>
        <w:left w:val="none" w:sz="0" w:space="0" w:color="auto"/>
        <w:bottom w:val="none" w:sz="0" w:space="0" w:color="auto"/>
        <w:right w:val="none" w:sz="0" w:space="0" w:color="auto"/>
      </w:divBdr>
    </w:div>
    <w:div w:id="2009677429">
      <w:bodyDiv w:val="1"/>
      <w:marLeft w:val="0"/>
      <w:marRight w:val="0"/>
      <w:marTop w:val="0"/>
      <w:marBottom w:val="0"/>
      <w:divBdr>
        <w:top w:val="none" w:sz="0" w:space="0" w:color="auto"/>
        <w:left w:val="none" w:sz="0" w:space="0" w:color="auto"/>
        <w:bottom w:val="none" w:sz="0" w:space="0" w:color="auto"/>
        <w:right w:val="none" w:sz="0" w:space="0" w:color="auto"/>
      </w:divBdr>
    </w:div>
    <w:div w:id="2042318461">
      <w:bodyDiv w:val="1"/>
      <w:marLeft w:val="0"/>
      <w:marRight w:val="0"/>
      <w:marTop w:val="0"/>
      <w:marBottom w:val="0"/>
      <w:divBdr>
        <w:top w:val="none" w:sz="0" w:space="0" w:color="auto"/>
        <w:left w:val="none" w:sz="0" w:space="0" w:color="auto"/>
        <w:bottom w:val="none" w:sz="0" w:space="0" w:color="auto"/>
        <w:right w:val="none" w:sz="0" w:space="0" w:color="auto"/>
      </w:divBdr>
    </w:div>
    <w:div w:id="2077436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789</Nr_x002e__x0020_akti>
    <Data_x0020_e_x0020_Krijimit xmlns="0e656187-b300-4fb0-8bf4-3a50f872073c">2021-12-17T09:43:49Z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2021-12-15T23:00:00Z</Date_x0020_protokolli>
    <Titulli xmlns="0e656187-b300-4fb0-8bf4-3a50f872073c">Për kriteret, mënyrën e shpërblimit dhe trajtimin e sportistëve, që përfitojnë statusin e nivelit të lartë, dhe trajnerëve të tyre</Titulli>
    <Modifikuesi xmlns="0e656187-b300-4fb0-8bf4-3a50f872073c">ermira.bukaci</Modifikuesi>
    <Nr_x002e__x0020_prot_x0020_QBZ xmlns="0e656187-b300-4fb0-8bf4-3a50f872073c">1726</Nr_x002e__x0020_prot_x0020_QBZ>
    <Data_x0020_e_x0020_Modifikimit xmlns="0e656187-b300-4fb0-8bf4-3a50f872073c">2021-12-17T10:13:17Z</Data_x0020_e_x0020_Modifikimit>
    <Dekretuar xmlns="0e656187-b300-4fb0-8bf4-3a50f872073c">false</Dekretuar>
    <Data xmlns="0e656187-b300-4fb0-8bf4-3a50f872073c">2021-12-14T23:00:00Z</Data>
    <Nr_x002e__x0020_protokolli_x0020_i_x0020_aktit xmlns="0e656187-b300-4fb0-8bf4-3a50f872073c">6246/1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42C6AB6905A4AA5B09806349F7E347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042C6AB6905A4AA5B09806349F7E347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BD160-9E77-4F9F-AF56-F438E9373299}">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0E305AF3-67E5-4FF0-AC74-0AF929409558}">
  <ds:schemaRefs>
    <ds:schemaRef ds:uri="http://schemas.microsoft.com/sharepoint/v3/contenttype/forms"/>
  </ds:schemaRefs>
</ds:datastoreItem>
</file>

<file path=customXml/itemProps3.xml><?xml version="1.0" encoding="utf-8"?>
<ds:datastoreItem xmlns:ds="http://schemas.openxmlformats.org/officeDocument/2006/customXml" ds:itemID="{CB477F84-9C37-4A71-96DA-A3D495695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6559615-D4B6-4505-9374-F89F96DE1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BADF00C-59D3-4593-83C5-7B725419514C}">
  <ds:schemaRefs>
    <ds:schemaRef ds:uri="http://schemas.microsoft.com/sharepoint/v3/contenttype/forms"/>
  </ds:schemaRefs>
</ds:datastoreItem>
</file>

<file path=customXml/itemProps6.xml><?xml version="1.0" encoding="utf-8"?>
<ds:datastoreItem xmlns:ds="http://schemas.openxmlformats.org/officeDocument/2006/customXml" ds:itemID="{3928E15A-CE04-4228-817B-223324EC1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1521</Words>
  <Characters>8675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Projektvendim “Për kriteret, mënyrën e shpërblimit dhe trajtimin e sportistëve, që përfitojnë statusin e nivelit të lartë, dhe trajnerëve të tyre”</vt:lpstr>
    </vt:vector>
  </TitlesOfParts>
  <Company>Hewlett-Packard</Company>
  <LinksUpToDate>false</LinksUpToDate>
  <CharactersWithSpaces>10176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“Për kriteret, mënyrën e shpërblimit dhe trajtimin e sportistëve, që përfitojnë statusin e nivelit të lartë, dhe trajnerëve të tyre”</dc:title>
  <dc:creator>Megi Hoxha</dc:creator>
  <cp:lastModifiedBy>Sara Mborja</cp:lastModifiedBy>
  <cp:revision>3</cp:revision>
  <cp:lastPrinted>2021-12-14T12:10:00Z</cp:lastPrinted>
  <dcterms:created xsi:type="dcterms:W3CDTF">2026-05-13T09:32:00Z</dcterms:created>
  <dcterms:modified xsi:type="dcterms:W3CDTF">2026-05-13T09:32:00Z</dcterms:modified>
</cp:coreProperties>
</file>