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08E54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26D08E55" w14:textId="37623DD2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491694">
        <w:rPr>
          <w:rFonts w:ascii="Garamond" w:eastAsiaTheme="minorHAnsi" w:hAnsi="Garamond"/>
          <w:b/>
          <w:bCs/>
          <w:iCs/>
          <w:color w:val="000000"/>
          <w:sz w:val="24"/>
          <w:szCs w:val="24"/>
          <w:lang w:eastAsia="en-US"/>
        </w:rPr>
        <w:t>799</w:t>
      </w:r>
      <w:r w:rsidRP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datë 20.12.2021</w:t>
      </w:r>
    </w:p>
    <w:p w14:paraId="26D08E56" w14:textId="77777777" w:rsidR="009467E9" w:rsidRPr="00491694" w:rsidRDefault="009467E9" w:rsidP="009467E9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6D08E57" w14:textId="12F8A461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NDRYSHIME NË VENDIMIN NR.</w:t>
      </w:r>
      <w:r w:rsid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1128, DATË 30.12.2020, TË KËSHILLIT TË MINISTRAVE, “PËR ZBATIMIN NGA REPUBLIKA E SHQIPËRISË TË VENDIMEVE TË KËSHILLIT TË BASHKIMIT EVROPIAN, PËR VENDOSJEN, NDRYSHIMIN DHE SHFUQIZIMIN E MASAVE SHTRËNGUESE NDËRKOMBËTARE, TË NDRYSHUARA”, TË NDRYSHUAR </w:t>
      </w:r>
    </w:p>
    <w:p w14:paraId="26D08E58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6D08E59" w14:textId="554F7F77" w:rsidR="009467E9" w:rsidRPr="00491694" w:rsidRDefault="009467E9" w:rsidP="009467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e 6, pikat 2 e 5, të ligjit nr.</w:t>
      </w:r>
      <w:r w:rsid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26D08E5A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6D08E5B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VENDOSI:</w:t>
      </w:r>
    </w:p>
    <w:p w14:paraId="26D08E5C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6D08E5D" w14:textId="5D47EBA5" w:rsidR="009467E9" w:rsidRPr="00491694" w:rsidRDefault="009467E9" w:rsidP="009467E9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>Në kreun I, të vendimit nr.</w:t>
      </w:r>
      <w:r w:rsid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ndryshime:</w:t>
      </w:r>
    </w:p>
    <w:p w14:paraId="26D08E5E" w14:textId="77777777" w:rsidR="009467E9" w:rsidRPr="00491694" w:rsidRDefault="009467E9" w:rsidP="009467E9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a) Pika 7 ndryshohet, si më poshtë vijon: </w:t>
      </w:r>
    </w:p>
    <w:p w14:paraId="26D08E5F" w14:textId="77777777" w:rsidR="009467E9" w:rsidRPr="00491694" w:rsidRDefault="009467E9" w:rsidP="009467E9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“7. Vendimin e Këshillit të Bashkimit Evropian (CFSP) 2014/145, “Për vendosjen e masave shtrënguese, për sa u përket veprimeve që cenojnë integritetin territorial, sovranitetin dhe pavarësinë e Ukrainës”, të ndryshuar me vendimet e Këshillit të Bashkimit Evropian (CFSP) 2014/238, (CFSP) 2014/265, (CFSP) 2014/308, (CFSP) 2014/455, (CFSP) 2014/475, (CFSP) 2014/499, (CFSP) 2014/508, (CFSP) 2014/658, (CFSP) 2014/801, (CFSP) 2014/855, (CFSP) 2015/241, (CFSP) 2015/432, (CFSP) 2015/1524, (CFSP) 2016/359, (CFSP) 2016/1671, (CFSP) 2016/1961, (CFSP) 2017/445, (CFSP) 2017/1386, (CFSP) 2017/1418, (CFSP) 2017/1561, (CFSP) 2017/2163, (CFSP) 2018/392, (CFSP) 2018/706, (CFSP) 2018/1085, (CFSP) 2018/1237, (CFSP) 2018/1930, (CFSP) 2019/95, (CFSP) 2019/415, (CFSP) 2019/416, (CFSP) 2019/1405, (CFSP) 2020/120, (CFSP) 2020/1269, (CFSP) 2020/1368, (CFSP) 2021/448, (CFSP) 2021/1470, 2021/1792, sipas aneksit 7, bashkëlidhur këtij vendimi.”.</w:t>
      </w:r>
    </w:p>
    <w:p w14:paraId="26D08E60" w14:textId="77777777" w:rsidR="009467E9" w:rsidRPr="00491694" w:rsidRDefault="009467E9" w:rsidP="009467E9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b) Pika 10 ndryshohet, si më poshtë vijon: </w:t>
      </w:r>
    </w:p>
    <w:p w14:paraId="26D08E61" w14:textId="77777777" w:rsidR="009467E9" w:rsidRPr="00491694" w:rsidRDefault="009467E9" w:rsidP="009467E9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“10. Vendimin e Këshillit të Bashkimit Evropian (CFSP) 2017/2074, “Për vendosjen e masave kufizuese në kuadër të situatës në Venezuelë”, të ndryshuar me vendimet e Këshillit të Bashkimit Evropian (CFSP) 2018/90, (CFSP) 2018/901, (CFSP) 2018/1656, (CFSP) 2019/1171, (CFSP) 2019/1596, (CFSP) 2019/1893, (CFSP) 2020/898, (CFSP) 2020/1700, (CFSP) 2021/276, (CFSP) 2021/1965, sipas aneksit 10, bashkëlidhur këtij vendimi.”.</w:t>
      </w:r>
    </w:p>
    <w:p w14:paraId="26D08E62" w14:textId="0B81B5BD" w:rsidR="009467E9" w:rsidRPr="00491694" w:rsidRDefault="009467E9" w:rsidP="009467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2. Ngarkohen institucionet e parashikuara në pikën 1, të nenit 11, të ligjit nr.</w:t>
      </w:r>
      <w:r w:rsidR="00214B1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26D08E63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26D08E64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6D08E65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ZËVENDËSKRYEMINISTËR</w:t>
      </w:r>
    </w:p>
    <w:p w14:paraId="26D08E66" w14:textId="77777777" w:rsidR="009467E9" w:rsidRPr="00491694" w:rsidRDefault="009467E9" w:rsidP="009467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9169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Arben Ahmetaj </w:t>
      </w:r>
      <w:r w:rsidRPr="0049169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</w:p>
    <w:p w14:paraId="26D08E67" w14:textId="77777777" w:rsidR="009C7517" w:rsidRPr="00491694" w:rsidRDefault="009C7517" w:rsidP="009467E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26D08E68" w14:textId="77777777" w:rsidR="00DB044D" w:rsidRPr="00491694" w:rsidRDefault="00DB044D" w:rsidP="0086316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6D08E69" w14:textId="77777777" w:rsidR="00DB044D" w:rsidRPr="00491694" w:rsidRDefault="00DB044D" w:rsidP="00DB044D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DB044D" w:rsidRPr="00491694" w:rsidSect="00863165">
      <w:pgSz w:w="11910" w:h="16840" w:code="9"/>
      <w:pgMar w:top="1418" w:right="1418" w:bottom="1418" w:left="1418" w:header="130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4233E" w14:textId="77777777" w:rsidR="00491694" w:rsidRDefault="00491694" w:rsidP="00C606EA">
      <w:r>
        <w:separator/>
      </w:r>
    </w:p>
  </w:endnote>
  <w:endnote w:type="continuationSeparator" w:id="0">
    <w:p w14:paraId="0A0E24E5" w14:textId="77777777" w:rsidR="00491694" w:rsidRDefault="00491694" w:rsidP="00C606EA">
      <w:r>
        <w:continuationSeparator/>
      </w:r>
    </w:p>
  </w:endnote>
  <w:endnote w:type="continuationNotice" w:id="1">
    <w:p w14:paraId="2B2F2530" w14:textId="77777777" w:rsidR="00DB6457" w:rsidRDefault="00DB64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65662" w14:textId="77777777" w:rsidR="00491694" w:rsidRDefault="00491694" w:rsidP="00C606EA">
      <w:r>
        <w:separator/>
      </w:r>
    </w:p>
  </w:footnote>
  <w:footnote w:type="continuationSeparator" w:id="0">
    <w:p w14:paraId="2BBE120B" w14:textId="77777777" w:rsidR="00491694" w:rsidRDefault="00491694" w:rsidP="00C606EA">
      <w:r>
        <w:continuationSeparator/>
      </w:r>
    </w:p>
  </w:footnote>
  <w:footnote w:type="continuationNotice" w:id="1">
    <w:p w14:paraId="2747AC62" w14:textId="77777777" w:rsidR="00DB6457" w:rsidRDefault="00DB645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A37E6"/>
    <w:multiLevelType w:val="hybridMultilevel"/>
    <w:tmpl w:val="3C2E21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D548E"/>
    <w:multiLevelType w:val="hybridMultilevel"/>
    <w:tmpl w:val="2FF68054"/>
    <w:lvl w:ilvl="0" w:tplc="4976C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D83012"/>
    <w:multiLevelType w:val="hybridMultilevel"/>
    <w:tmpl w:val="A04051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002C3"/>
    <w:multiLevelType w:val="hybridMultilevel"/>
    <w:tmpl w:val="C1243B12"/>
    <w:lvl w:ilvl="0" w:tplc="F3DA7B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160F81"/>
    <w:multiLevelType w:val="hybridMultilevel"/>
    <w:tmpl w:val="92684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6EA"/>
    <w:rsid w:val="00061FF0"/>
    <w:rsid w:val="00086181"/>
    <w:rsid w:val="000E5562"/>
    <w:rsid w:val="001038F5"/>
    <w:rsid w:val="0014572D"/>
    <w:rsid w:val="001C68B9"/>
    <w:rsid w:val="002135EA"/>
    <w:rsid w:val="00214B14"/>
    <w:rsid w:val="00232A9E"/>
    <w:rsid w:val="002C1DCB"/>
    <w:rsid w:val="0030715E"/>
    <w:rsid w:val="00421742"/>
    <w:rsid w:val="00435B39"/>
    <w:rsid w:val="00491694"/>
    <w:rsid w:val="00503414"/>
    <w:rsid w:val="00525CCA"/>
    <w:rsid w:val="005A14FA"/>
    <w:rsid w:val="00612E07"/>
    <w:rsid w:val="006626EF"/>
    <w:rsid w:val="006A55D1"/>
    <w:rsid w:val="006D4F23"/>
    <w:rsid w:val="00701A8D"/>
    <w:rsid w:val="007074D1"/>
    <w:rsid w:val="0076410A"/>
    <w:rsid w:val="007B0CD0"/>
    <w:rsid w:val="00863165"/>
    <w:rsid w:val="008D4254"/>
    <w:rsid w:val="009364A8"/>
    <w:rsid w:val="009467E9"/>
    <w:rsid w:val="00956BF7"/>
    <w:rsid w:val="009B4F2C"/>
    <w:rsid w:val="009C5051"/>
    <w:rsid w:val="009C7517"/>
    <w:rsid w:val="00A1229B"/>
    <w:rsid w:val="00A5509D"/>
    <w:rsid w:val="00AC7ADB"/>
    <w:rsid w:val="00AD7011"/>
    <w:rsid w:val="00B01CEC"/>
    <w:rsid w:val="00B233F2"/>
    <w:rsid w:val="00BA2554"/>
    <w:rsid w:val="00C606EA"/>
    <w:rsid w:val="00C8187C"/>
    <w:rsid w:val="00CD056E"/>
    <w:rsid w:val="00D44E4C"/>
    <w:rsid w:val="00D6585E"/>
    <w:rsid w:val="00D763D0"/>
    <w:rsid w:val="00D876E0"/>
    <w:rsid w:val="00D95EFE"/>
    <w:rsid w:val="00DB044D"/>
    <w:rsid w:val="00DB6457"/>
    <w:rsid w:val="00DD4A11"/>
    <w:rsid w:val="00E04D33"/>
    <w:rsid w:val="00E90A10"/>
    <w:rsid w:val="00E92959"/>
    <w:rsid w:val="00EA27CE"/>
    <w:rsid w:val="00EE4344"/>
    <w:rsid w:val="00F021CD"/>
    <w:rsid w:val="00F048D0"/>
    <w:rsid w:val="00F15AD8"/>
    <w:rsid w:val="00F36349"/>
    <w:rsid w:val="00FB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D08E54"/>
  <w15:docId w15:val="{F0C3D34A-B8B6-4D22-B66D-2659D7DA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6E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606E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C606EA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C606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60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6E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C60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6E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99"/>
    <w:qFormat/>
    <w:rsid w:val="00C606E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0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051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799</Nr_x002e__x0020_akti>
    <Data_x0020_e_x0020_Krijimit xmlns="0e656187-b300-4fb0-8bf4-3a50f872073c">2021-12-22T09:49:47Z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disa ndryshime në vendimin nr. 1128, datë 30.12.2020, të Këshillit të Ministrave, "Për zbatimin nga Republika e Shqipërisë të vendimeve të Këshillit Bashkimit Evropian, për vendosjen, ndryshimin dhe shfuqizimin e masave shtrënguese ndërkombëtare, të ndryshuara", të ndryshuar</Titulli>
    <Modifikuesi xmlns="0e656187-b300-4fb0-8bf4-3a50f872073c">nevila.samarxhi</Modifikuesi>
    <Nr_x002e__x0020_prot_x0020_QBZ xmlns="0e656187-b300-4fb0-8bf4-3a50f872073c">1745</Nr_x002e__x0020_prot_x0020_QBZ>
    <Data_x0020_e_x0020_Modifikimit xmlns="0e656187-b300-4fb0-8bf4-3a50f872073c">2021-12-22T10:00:56Z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6301/1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40B80A9B34BF7932B4E8FF1C824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40B80A9B34BF7932B4E8FF1C824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56869-B6D4-4984-8802-DB630D7F17DA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26C13FF-107E-443F-A417-2C162E030C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267B8-A404-4E88-838D-8F22BC845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B07D34-27C9-4C0E-B5CF-5381DABAC0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2178FC-9462-4680-A094-35E115697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50ED35-56AC-401F-BBD8-B47C7C43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14</cp:revision>
  <cp:lastPrinted>2021-12-20T07:45:00Z</cp:lastPrinted>
  <dcterms:created xsi:type="dcterms:W3CDTF">2021-12-19T17:43:00Z</dcterms:created>
  <dcterms:modified xsi:type="dcterms:W3CDTF">2021-12-22T10:27:00Z</dcterms:modified>
</cp:coreProperties>
</file>