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02789129" w14:textId="77777777" w:rsidR="000F51B5" w:rsidRPr="00173A78" w:rsidRDefault="00685A3C" w:rsidP="00685A3C">
      <w:pPr>
        <w:spacing w:after="0" w:line="240" w:lineRule="auto"/>
        <w:ind w:firstLine="284"/>
        <w:jc w:val="center"/>
        <w:rPr>
          <w:rFonts w:ascii="Garamond" w:hAnsi="Garamond"/>
          <w:b/>
          <w:color w:val="auto"/>
          <w:sz w:val="24"/>
          <w:szCs w:val="24"/>
        </w:rPr>
      </w:pPr>
      <w:r w:rsidRPr="00173A78">
        <w:rPr>
          <w:rFonts w:ascii="Garamond" w:hAnsi="Garamond"/>
          <w:b/>
          <w:color w:val="auto"/>
          <w:sz w:val="24"/>
          <w:szCs w:val="24"/>
        </w:rPr>
        <w:t>VENDIM</w:t>
      </w:r>
    </w:p>
    <w:p w14:paraId="0278912A" w14:textId="3F1AD5A2" w:rsidR="005B0443" w:rsidRPr="00173A78" w:rsidRDefault="005B0443" w:rsidP="00685A3C">
      <w:pPr>
        <w:spacing w:after="0" w:line="240" w:lineRule="auto"/>
        <w:ind w:firstLine="284"/>
        <w:jc w:val="center"/>
        <w:rPr>
          <w:rFonts w:ascii="Garamond" w:hAnsi="Garamond"/>
          <w:b/>
          <w:color w:val="auto"/>
          <w:sz w:val="24"/>
          <w:szCs w:val="24"/>
        </w:rPr>
      </w:pPr>
      <w:r w:rsidRPr="00173A78">
        <w:rPr>
          <w:rFonts w:ascii="Garamond" w:hAnsi="Garamond"/>
          <w:b/>
          <w:color w:val="auto"/>
          <w:sz w:val="24"/>
          <w:szCs w:val="24"/>
        </w:rPr>
        <w:t>Nr.</w:t>
      </w:r>
      <w:r w:rsidR="00ED5A40" w:rsidRPr="00173A78">
        <w:rPr>
          <w:rFonts w:ascii="Garamond" w:hAnsi="Garamond"/>
          <w:b/>
          <w:color w:val="auto"/>
          <w:sz w:val="24"/>
          <w:szCs w:val="24"/>
        </w:rPr>
        <w:t xml:space="preserve"> </w:t>
      </w:r>
      <w:r w:rsidR="00685A3C" w:rsidRPr="00173A78">
        <w:rPr>
          <w:rFonts w:ascii="Garamond" w:hAnsi="Garamond"/>
          <w:b/>
          <w:color w:val="auto"/>
          <w:sz w:val="24"/>
          <w:szCs w:val="24"/>
        </w:rPr>
        <w:t>858</w:t>
      </w:r>
      <w:r w:rsidRPr="00173A78">
        <w:rPr>
          <w:rFonts w:ascii="Garamond" w:hAnsi="Garamond"/>
          <w:b/>
          <w:color w:val="auto"/>
          <w:sz w:val="24"/>
          <w:szCs w:val="24"/>
        </w:rPr>
        <w:t xml:space="preserve">, datë </w:t>
      </w:r>
      <w:r w:rsidR="00685A3C" w:rsidRPr="00173A78">
        <w:rPr>
          <w:rFonts w:ascii="Garamond" w:hAnsi="Garamond"/>
          <w:b/>
          <w:color w:val="auto"/>
          <w:sz w:val="24"/>
          <w:szCs w:val="24"/>
        </w:rPr>
        <w:t>29.12.2021</w:t>
      </w:r>
    </w:p>
    <w:p w14:paraId="0278912B" w14:textId="77777777" w:rsidR="005B0443" w:rsidRPr="00173A78" w:rsidRDefault="005B0443" w:rsidP="00685A3C">
      <w:pPr>
        <w:spacing w:after="0" w:line="240" w:lineRule="auto"/>
        <w:ind w:firstLine="284"/>
        <w:jc w:val="center"/>
        <w:rPr>
          <w:rFonts w:ascii="Garamond" w:hAnsi="Garamond"/>
          <w:b/>
          <w:color w:val="auto"/>
          <w:sz w:val="24"/>
          <w:szCs w:val="24"/>
        </w:rPr>
      </w:pPr>
    </w:p>
    <w:p w14:paraId="0278912C" w14:textId="77777777" w:rsidR="00A86A2F" w:rsidRPr="00173A78" w:rsidRDefault="005B0443" w:rsidP="00CB6120">
      <w:pPr>
        <w:spacing w:after="0" w:line="240" w:lineRule="auto"/>
        <w:jc w:val="center"/>
        <w:rPr>
          <w:rFonts w:ascii="Garamond" w:hAnsi="Garamond" w:cs="Times New Roman"/>
          <w:b/>
          <w:color w:val="auto"/>
          <w:sz w:val="24"/>
          <w:szCs w:val="24"/>
        </w:rPr>
      </w:pPr>
      <w:r w:rsidRPr="00173A78">
        <w:rPr>
          <w:rFonts w:ascii="Garamond" w:eastAsia="Times New Roman" w:hAnsi="Garamond" w:cs="Times New Roman"/>
          <w:b/>
          <w:color w:val="auto"/>
          <w:sz w:val="24"/>
          <w:szCs w:val="24"/>
        </w:rPr>
        <w:t>PËR</w:t>
      </w:r>
      <w:r w:rsidR="0049122E" w:rsidRPr="00173A78">
        <w:rPr>
          <w:rFonts w:ascii="Garamond" w:hAnsi="Garamond" w:cs="Times New Roman"/>
          <w:b/>
          <w:color w:val="auto"/>
          <w:sz w:val="24"/>
          <w:szCs w:val="24"/>
        </w:rPr>
        <w:t xml:space="preserve"> PËRCAKTIMIN E KRITEREVE, TË PROCEDURAVE</w:t>
      </w:r>
      <w:r w:rsidR="00685A3C" w:rsidRPr="00173A78">
        <w:rPr>
          <w:rFonts w:ascii="Garamond" w:hAnsi="Garamond" w:cs="Times New Roman"/>
          <w:b/>
          <w:color w:val="auto"/>
          <w:sz w:val="24"/>
          <w:szCs w:val="24"/>
        </w:rPr>
        <w:t xml:space="preserve"> </w:t>
      </w:r>
      <w:r w:rsidR="0049122E" w:rsidRPr="00173A78">
        <w:rPr>
          <w:rFonts w:ascii="Garamond" w:hAnsi="Garamond" w:cs="Times New Roman"/>
          <w:b/>
          <w:color w:val="auto"/>
          <w:sz w:val="24"/>
          <w:szCs w:val="24"/>
        </w:rPr>
        <w:t>E TË DOKUMENTACIONIT</w:t>
      </w:r>
      <w:r w:rsidR="0007362D" w:rsidRPr="00173A78">
        <w:rPr>
          <w:rFonts w:ascii="Garamond" w:hAnsi="Garamond" w:cs="Times New Roman"/>
          <w:b/>
          <w:color w:val="auto"/>
          <w:sz w:val="24"/>
          <w:szCs w:val="24"/>
        </w:rPr>
        <w:t xml:space="preserve"> </w:t>
      </w:r>
      <w:r w:rsidR="0049122E" w:rsidRPr="00173A78">
        <w:rPr>
          <w:rFonts w:ascii="Garamond" w:hAnsi="Garamond" w:cs="Times New Roman"/>
          <w:b/>
          <w:color w:val="auto"/>
          <w:sz w:val="24"/>
          <w:szCs w:val="24"/>
        </w:rPr>
        <w:t>PËR HYRJEN, QËNDRIMIN</w:t>
      </w:r>
      <w:r w:rsidR="00685A3C" w:rsidRPr="00173A78">
        <w:rPr>
          <w:rFonts w:ascii="Garamond" w:hAnsi="Garamond" w:cs="Times New Roman"/>
          <w:b/>
          <w:color w:val="auto"/>
          <w:sz w:val="24"/>
          <w:szCs w:val="24"/>
        </w:rPr>
        <w:t xml:space="preserve"> </w:t>
      </w:r>
      <w:r w:rsidR="0049122E" w:rsidRPr="00173A78">
        <w:rPr>
          <w:rFonts w:ascii="Garamond" w:hAnsi="Garamond" w:cs="Times New Roman"/>
          <w:b/>
          <w:color w:val="auto"/>
          <w:sz w:val="24"/>
          <w:szCs w:val="24"/>
        </w:rPr>
        <w:t>DHE TRAJTIMIN E TË HUAJVE NË REPUBLIKËN E</w:t>
      </w:r>
      <w:r w:rsidR="0007362D" w:rsidRPr="00173A78">
        <w:rPr>
          <w:rFonts w:ascii="Garamond" w:hAnsi="Garamond" w:cs="Times New Roman"/>
          <w:b/>
          <w:color w:val="auto"/>
          <w:sz w:val="24"/>
          <w:szCs w:val="24"/>
        </w:rPr>
        <w:t xml:space="preserve"> </w:t>
      </w:r>
      <w:r w:rsidR="0049122E" w:rsidRPr="00173A78">
        <w:rPr>
          <w:rFonts w:ascii="Garamond" w:hAnsi="Garamond" w:cs="Times New Roman"/>
          <w:b/>
          <w:color w:val="auto"/>
          <w:sz w:val="24"/>
          <w:szCs w:val="24"/>
        </w:rPr>
        <w:t>SHQIPËRISË</w:t>
      </w:r>
      <w:r w:rsidR="00495262" w:rsidRPr="00173A78">
        <w:rPr>
          <w:rStyle w:val="FootnoteReference"/>
          <w:rFonts w:ascii="Garamond" w:hAnsi="Garamond" w:cs="Times New Roman"/>
          <w:b/>
          <w:color w:val="auto"/>
          <w:sz w:val="24"/>
          <w:szCs w:val="24"/>
        </w:rPr>
        <w:footnoteReference w:id="2"/>
      </w:r>
    </w:p>
    <w:p w14:paraId="546CF47D" w14:textId="26BFEF7C" w:rsidR="00F937C7" w:rsidRPr="00173A78" w:rsidRDefault="00F937C7" w:rsidP="00CB6120">
      <w:pPr>
        <w:spacing w:after="0" w:line="240" w:lineRule="auto"/>
        <w:jc w:val="center"/>
        <w:rPr>
          <w:rFonts w:ascii="Garamond" w:hAnsi="Garamond" w:cs="Times New Roman"/>
          <w:i/>
          <w:color w:val="auto"/>
          <w:sz w:val="24"/>
          <w:szCs w:val="24"/>
        </w:rPr>
      </w:pPr>
      <w:r w:rsidRPr="00173A78">
        <w:rPr>
          <w:rFonts w:ascii="Garamond" w:hAnsi="Garamond" w:cs="Times New Roman"/>
          <w:i/>
          <w:color w:val="auto"/>
          <w:sz w:val="24"/>
          <w:szCs w:val="24"/>
        </w:rPr>
        <w:t xml:space="preserve">(ndryshuar me </w:t>
      </w:r>
      <w:r w:rsidR="00273D3C">
        <w:rPr>
          <w:rFonts w:ascii="Garamond" w:hAnsi="Garamond" w:cs="Times New Roman"/>
          <w:i/>
          <w:color w:val="auto"/>
          <w:sz w:val="24"/>
          <w:szCs w:val="24"/>
        </w:rPr>
        <w:t>VKM</w:t>
      </w:r>
      <w:r w:rsidRPr="00173A78">
        <w:rPr>
          <w:rFonts w:ascii="Garamond" w:hAnsi="Garamond" w:cs="Times New Roman"/>
          <w:i/>
          <w:color w:val="auto"/>
          <w:sz w:val="24"/>
          <w:szCs w:val="24"/>
        </w:rPr>
        <w:t xml:space="preserve"> nr.</w:t>
      </w:r>
      <w:r w:rsidR="00655D8F" w:rsidRPr="00173A78">
        <w:rPr>
          <w:rFonts w:ascii="Garamond" w:hAnsi="Garamond" w:cs="Times New Roman"/>
          <w:i/>
          <w:color w:val="auto"/>
          <w:sz w:val="24"/>
          <w:szCs w:val="24"/>
        </w:rPr>
        <w:t xml:space="preserve"> </w:t>
      </w:r>
      <w:r w:rsidRPr="00173A78">
        <w:rPr>
          <w:rFonts w:ascii="Garamond" w:hAnsi="Garamond" w:cs="Times New Roman"/>
          <w:i/>
          <w:color w:val="auto"/>
          <w:sz w:val="24"/>
          <w:szCs w:val="24"/>
        </w:rPr>
        <w:t>243, datë 20.4.2022</w:t>
      </w:r>
      <w:r w:rsidR="00655D8F" w:rsidRPr="00173A78">
        <w:rPr>
          <w:rFonts w:ascii="Garamond" w:hAnsi="Garamond" w:cs="Times New Roman"/>
          <w:i/>
          <w:color w:val="auto"/>
          <w:sz w:val="24"/>
          <w:szCs w:val="24"/>
        </w:rPr>
        <w:t xml:space="preserve">; </w:t>
      </w:r>
      <w:r w:rsidR="00273D3C">
        <w:rPr>
          <w:rFonts w:ascii="Garamond" w:hAnsi="Garamond" w:cs="Times New Roman"/>
          <w:i/>
          <w:color w:val="auto"/>
          <w:sz w:val="24"/>
          <w:szCs w:val="24"/>
        </w:rPr>
        <w:t xml:space="preserve">VKM </w:t>
      </w:r>
      <w:r w:rsidR="00655D8F" w:rsidRPr="00173A78">
        <w:rPr>
          <w:rFonts w:ascii="Garamond" w:hAnsi="Garamond" w:cs="Times New Roman"/>
          <w:i/>
          <w:color w:val="auto"/>
          <w:sz w:val="24"/>
          <w:szCs w:val="24"/>
        </w:rPr>
        <w:t>nr. 251, datë 20.4.2023</w:t>
      </w:r>
      <w:r w:rsidR="00A158E8" w:rsidRPr="00173A78">
        <w:rPr>
          <w:rFonts w:ascii="Garamond" w:hAnsi="Garamond" w:cs="Times New Roman"/>
          <w:i/>
          <w:color w:val="auto"/>
          <w:sz w:val="24"/>
          <w:szCs w:val="24"/>
        </w:rPr>
        <w:t xml:space="preserve">; </w:t>
      </w:r>
      <w:r w:rsidR="00273D3C">
        <w:rPr>
          <w:rFonts w:ascii="Garamond" w:hAnsi="Garamond" w:cs="Times New Roman"/>
          <w:i/>
          <w:color w:val="auto"/>
          <w:sz w:val="24"/>
          <w:szCs w:val="24"/>
        </w:rPr>
        <w:t xml:space="preserve">VKM </w:t>
      </w:r>
      <w:r w:rsidR="00A158E8" w:rsidRPr="00173A78">
        <w:rPr>
          <w:rFonts w:ascii="Garamond" w:hAnsi="Garamond" w:cs="Times New Roman"/>
          <w:i/>
          <w:color w:val="auto"/>
          <w:sz w:val="24"/>
          <w:szCs w:val="24"/>
        </w:rPr>
        <w:t>nr. 414, datë 7.7.2023</w:t>
      </w:r>
      <w:r w:rsidR="00273D3C">
        <w:rPr>
          <w:rFonts w:ascii="Garamond" w:hAnsi="Garamond" w:cs="Times New Roman"/>
          <w:i/>
          <w:color w:val="auto"/>
          <w:sz w:val="24"/>
          <w:szCs w:val="24"/>
        </w:rPr>
        <w:t>; VKM nr. 134, dat</w:t>
      </w:r>
      <w:r w:rsidR="007B55C5">
        <w:rPr>
          <w:rFonts w:ascii="Garamond" w:hAnsi="Garamond" w:cs="Times New Roman"/>
          <w:i/>
          <w:color w:val="auto"/>
          <w:sz w:val="24"/>
          <w:szCs w:val="24"/>
        </w:rPr>
        <w:t>ë</w:t>
      </w:r>
      <w:r w:rsidR="00273D3C">
        <w:rPr>
          <w:rFonts w:ascii="Garamond" w:hAnsi="Garamond" w:cs="Times New Roman"/>
          <w:i/>
          <w:color w:val="auto"/>
          <w:sz w:val="24"/>
          <w:szCs w:val="24"/>
        </w:rPr>
        <w:t xml:space="preserve"> 06.03.2024</w:t>
      </w:r>
      <w:r w:rsidRPr="00173A78">
        <w:rPr>
          <w:rFonts w:ascii="Garamond" w:hAnsi="Garamond" w:cs="Times New Roman"/>
          <w:i/>
          <w:color w:val="auto"/>
          <w:sz w:val="24"/>
          <w:szCs w:val="24"/>
        </w:rPr>
        <w:t>)</w:t>
      </w:r>
    </w:p>
    <w:p w14:paraId="1AF81255" w14:textId="77777777" w:rsidR="00655D8F" w:rsidRPr="00173A78" w:rsidRDefault="00655D8F" w:rsidP="00655D8F">
      <w:pPr>
        <w:pStyle w:val="NormalWeb"/>
        <w:shd w:val="clear" w:color="auto" w:fill="FFFFFF"/>
        <w:spacing w:before="0" w:beforeAutospacing="0" w:after="0" w:afterAutospacing="0"/>
        <w:ind w:firstLine="284"/>
        <w:jc w:val="right"/>
        <w:rPr>
          <w:rFonts w:ascii="Garamond" w:hAnsi="Garamond"/>
          <w:i/>
        </w:rPr>
      </w:pPr>
    </w:p>
    <w:p w14:paraId="0278912D" w14:textId="69A5FD00" w:rsidR="00685A3C" w:rsidRPr="00173A78" w:rsidRDefault="00655D8F" w:rsidP="00655D8F">
      <w:pPr>
        <w:pStyle w:val="NormalWeb"/>
        <w:shd w:val="clear" w:color="auto" w:fill="FFFFFF"/>
        <w:spacing w:before="0" w:beforeAutospacing="0" w:after="0" w:afterAutospacing="0"/>
        <w:ind w:firstLine="284"/>
        <w:jc w:val="right"/>
        <w:rPr>
          <w:rFonts w:ascii="Garamond" w:hAnsi="Garamond"/>
          <w:i/>
        </w:rPr>
      </w:pPr>
      <w:r w:rsidRPr="00173A78">
        <w:rPr>
          <w:rFonts w:ascii="Garamond" w:hAnsi="Garamond"/>
          <w:i/>
        </w:rPr>
        <w:t>(i përditësuar)</w:t>
      </w:r>
    </w:p>
    <w:p w14:paraId="50104370" w14:textId="77777777" w:rsidR="00655D8F" w:rsidRPr="00173A78" w:rsidRDefault="00655D8F" w:rsidP="00655D8F">
      <w:pPr>
        <w:pStyle w:val="NormalWeb"/>
        <w:shd w:val="clear" w:color="auto" w:fill="FFFFFF"/>
        <w:spacing w:before="0" w:beforeAutospacing="0" w:after="0" w:afterAutospacing="0"/>
        <w:ind w:firstLine="284"/>
        <w:jc w:val="right"/>
        <w:rPr>
          <w:rFonts w:ascii="Garamond" w:hAnsi="Garamond"/>
          <w:i/>
        </w:rPr>
      </w:pPr>
    </w:p>
    <w:p w14:paraId="0278912E" w14:textId="22051D6C" w:rsidR="00895A63" w:rsidRPr="00173A78" w:rsidRDefault="00915852" w:rsidP="00685A3C">
      <w:pPr>
        <w:pStyle w:val="NormalWeb"/>
        <w:shd w:val="clear" w:color="auto" w:fill="FFFFFF"/>
        <w:spacing w:before="0" w:beforeAutospacing="0" w:after="0" w:afterAutospacing="0"/>
        <w:ind w:firstLine="284"/>
        <w:jc w:val="both"/>
        <w:rPr>
          <w:rFonts w:ascii="Garamond" w:hAnsi="Garamond"/>
        </w:rPr>
      </w:pPr>
      <w:r w:rsidRPr="00173A78">
        <w:rPr>
          <w:rFonts w:ascii="Garamond" w:hAnsi="Garamond"/>
        </w:rPr>
        <w:t>Në mbështetje të nenit 100 të Kushtetutës</w:t>
      </w:r>
      <w:r w:rsidR="00A24F34" w:rsidRPr="00173A78">
        <w:rPr>
          <w:rFonts w:ascii="Garamond" w:hAnsi="Garamond"/>
        </w:rPr>
        <w:t xml:space="preserve">, </w:t>
      </w:r>
      <w:r w:rsidR="00912DF3" w:rsidRPr="00173A78">
        <w:rPr>
          <w:rFonts w:ascii="Garamond" w:hAnsi="Garamond"/>
        </w:rPr>
        <w:t>të neneve 6, pika 1, sh</w:t>
      </w:r>
      <w:r w:rsidR="007248AF" w:rsidRPr="00173A78">
        <w:rPr>
          <w:rFonts w:ascii="Garamond" w:hAnsi="Garamond"/>
        </w:rPr>
        <w:t>kronja “e</w:t>
      </w:r>
      <w:r w:rsidR="00DE2AFA" w:rsidRPr="00173A78">
        <w:rPr>
          <w:rFonts w:ascii="Garamond" w:hAnsi="Garamond"/>
        </w:rPr>
        <w:t>”</w:t>
      </w:r>
      <w:r w:rsidR="004046E6" w:rsidRPr="00173A78">
        <w:rPr>
          <w:rFonts w:ascii="Garamond" w:hAnsi="Garamond"/>
        </w:rPr>
        <w:t>,</w:t>
      </w:r>
      <w:r w:rsidR="001A66C3" w:rsidRPr="00173A78">
        <w:rPr>
          <w:rFonts w:ascii="Garamond" w:hAnsi="Garamond"/>
        </w:rPr>
        <w:t xml:space="preserve"> </w:t>
      </w:r>
      <w:r w:rsidR="00912DF3" w:rsidRPr="00173A78">
        <w:rPr>
          <w:rFonts w:ascii="Garamond" w:hAnsi="Garamond"/>
        </w:rPr>
        <w:t>19, pika 4, 21 pika 3, 23, pika 1, 29, pikat 1 e 6</w:t>
      </w:r>
      <w:r w:rsidR="00DB663D" w:rsidRPr="00173A78">
        <w:rPr>
          <w:rFonts w:ascii="Garamond" w:hAnsi="Garamond"/>
        </w:rPr>
        <w:t>,</w:t>
      </w:r>
      <w:r w:rsidR="00912DF3" w:rsidRPr="00173A78">
        <w:rPr>
          <w:rFonts w:ascii="Garamond" w:hAnsi="Garamond"/>
        </w:rPr>
        <w:t xml:space="preserve"> 33, pika 6, 37, pikat 1 e 4, 56, pika 7, 81, pika 4, 84, </w:t>
      </w:r>
      <w:r w:rsidR="009C7D71" w:rsidRPr="00173A78">
        <w:rPr>
          <w:rFonts w:ascii="Garamond" w:hAnsi="Garamond"/>
        </w:rPr>
        <w:t>pika 4, 91, pika 3</w:t>
      </w:r>
      <w:r w:rsidR="0015110C" w:rsidRPr="00173A78">
        <w:rPr>
          <w:rFonts w:ascii="Garamond" w:hAnsi="Garamond"/>
        </w:rPr>
        <w:t>,</w:t>
      </w:r>
      <w:r w:rsidR="009C7D71" w:rsidRPr="00173A78">
        <w:rPr>
          <w:rFonts w:ascii="Garamond" w:hAnsi="Garamond"/>
        </w:rPr>
        <w:t xml:space="preserve"> dhe</w:t>
      </w:r>
      <w:r w:rsidR="00FB5FE8" w:rsidRPr="00173A78">
        <w:rPr>
          <w:rFonts w:ascii="Garamond" w:hAnsi="Garamond"/>
        </w:rPr>
        <w:t xml:space="preserve"> </w:t>
      </w:r>
      <w:r w:rsidR="00912DF3" w:rsidRPr="00173A78">
        <w:rPr>
          <w:rFonts w:ascii="Garamond" w:hAnsi="Garamond"/>
        </w:rPr>
        <w:t>140, pika 1</w:t>
      </w:r>
      <w:r w:rsidR="0015110C" w:rsidRPr="00173A78">
        <w:rPr>
          <w:rFonts w:ascii="Garamond" w:hAnsi="Garamond"/>
        </w:rPr>
        <w:t>,</w:t>
      </w:r>
      <w:r w:rsidR="00912DF3" w:rsidRPr="00173A78">
        <w:rPr>
          <w:rFonts w:ascii="Garamond" w:hAnsi="Garamond"/>
        </w:rPr>
        <w:t xml:space="preserve"> </w:t>
      </w:r>
      <w:r w:rsidRPr="00173A78">
        <w:rPr>
          <w:rFonts w:ascii="Garamond" w:hAnsi="Garamond"/>
        </w:rPr>
        <w:t>të ligjit nr.</w:t>
      </w:r>
      <w:r w:rsidR="0097068D" w:rsidRPr="00173A78">
        <w:rPr>
          <w:rFonts w:ascii="Garamond" w:hAnsi="Garamond"/>
        </w:rPr>
        <w:t xml:space="preserve"> </w:t>
      </w:r>
      <w:r w:rsidR="00B34958" w:rsidRPr="00173A78">
        <w:rPr>
          <w:rFonts w:ascii="Garamond" w:hAnsi="Garamond"/>
        </w:rPr>
        <w:t>79/2021</w:t>
      </w:r>
      <w:r w:rsidRPr="00173A78">
        <w:rPr>
          <w:rFonts w:ascii="Garamond" w:hAnsi="Garamond"/>
        </w:rPr>
        <w:t xml:space="preserve">, “Për të huajt”, me propozimin e </w:t>
      </w:r>
      <w:r w:rsidR="00895A63" w:rsidRPr="00173A78">
        <w:rPr>
          <w:rFonts w:ascii="Garamond" w:hAnsi="Garamond"/>
        </w:rPr>
        <w:t>m</w:t>
      </w:r>
      <w:r w:rsidRPr="00173A78">
        <w:rPr>
          <w:rFonts w:ascii="Garamond" w:hAnsi="Garamond"/>
        </w:rPr>
        <w:t xml:space="preserve">inistrit të Brendshëm, </w:t>
      </w:r>
      <w:r w:rsidR="00EE16AB" w:rsidRPr="00173A78">
        <w:rPr>
          <w:rFonts w:ascii="Garamond" w:hAnsi="Garamond"/>
        </w:rPr>
        <w:t>t</w:t>
      </w:r>
      <w:r w:rsidR="005F7E69" w:rsidRPr="00173A78">
        <w:rPr>
          <w:rFonts w:ascii="Garamond" w:hAnsi="Garamond"/>
        </w:rPr>
        <w:t>ë</w:t>
      </w:r>
      <w:r w:rsidR="00EE16AB" w:rsidRPr="00173A78">
        <w:rPr>
          <w:rFonts w:ascii="Garamond" w:hAnsi="Garamond"/>
        </w:rPr>
        <w:t xml:space="preserve"> </w:t>
      </w:r>
      <w:r w:rsidRPr="00173A78">
        <w:rPr>
          <w:rFonts w:ascii="Garamond" w:hAnsi="Garamond"/>
        </w:rPr>
        <w:t xml:space="preserve">ministrit për Evropën dhe Punët e Jashtme dhe </w:t>
      </w:r>
      <w:r w:rsidR="0015110C" w:rsidRPr="00173A78">
        <w:rPr>
          <w:rFonts w:ascii="Garamond" w:hAnsi="Garamond"/>
        </w:rPr>
        <w:t>t</w:t>
      </w:r>
      <w:r w:rsidR="00F67C11" w:rsidRPr="00173A78">
        <w:rPr>
          <w:rFonts w:ascii="Garamond" w:hAnsi="Garamond"/>
        </w:rPr>
        <w:t>ë</w:t>
      </w:r>
      <w:r w:rsidR="0015110C" w:rsidRPr="00173A78">
        <w:rPr>
          <w:rFonts w:ascii="Garamond" w:hAnsi="Garamond"/>
        </w:rPr>
        <w:t xml:space="preserve"> </w:t>
      </w:r>
      <w:r w:rsidRPr="00173A78">
        <w:rPr>
          <w:rFonts w:ascii="Garamond" w:hAnsi="Garamond"/>
        </w:rPr>
        <w:t>ministrit të Financave dhe Ekonomisë, Këshilli i Ministrav</w:t>
      </w:r>
      <w:r w:rsidR="00912DF3" w:rsidRPr="00173A78">
        <w:rPr>
          <w:rFonts w:ascii="Garamond" w:hAnsi="Garamond"/>
        </w:rPr>
        <w:t>e</w:t>
      </w:r>
      <w:r w:rsidR="00A24F34" w:rsidRPr="00173A78">
        <w:rPr>
          <w:rFonts w:ascii="Garamond" w:hAnsi="Garamond"/>
        </w:rPr>
        <w:t xml:space="preserve"> </w:t>
      </w:r>
    </w:p>
    <w:p w14:paraId="6A9E8F3D" w14:textId="77777777" w:rsidR="00A158E8" w:rsidRPr="00173A78" w:rsidRDefault="00A158E8" w:rsidP="00685A3C">
      <w:pPr>
        <w:pStyle w:val="NormalWeb"/>
        <w:shd w:val="clear" w:color="auto" w:fill="FFFFFF"/>
        <w:spacing w:before="0" w:beforeAutospacing="0" w:after="0" w:afterAutospacing="0"/>
        <w:ind w:firstLine="284"/>
        <w:jc w:val="both"/>
        <w:rPr>
          <w:rFonts w:ascii="Garamond" w:hAnsi="Garamond"/>
        </w:rPr>
      </w:pPr>
    </w:p>
    <w:p w14:paraId="0278912F" w14:textId="77777777" w:rsidR="000F51B5" w:rsidRPr="00173A78" w:rsidRDefault="00685A3C" w:rsidP="006A450A">
      <w:pPr>
        <w:spacing w:after="0" w:line="240" w:lineRule="auto"/>
        <w:jc w:val="center"/>
        <w:rPr>
          <w:rFonts w:ascii="Garamond" w:hAnsi="Garamond"/>
          <w:color w:val="auto"/>
          <w:sz w:val="24"/>
        </w:rPr>
      </w:pPr>
      <w:r w:rsidRPr="00173A78">
        <w:rPr>
          <w:rFonts w:ascii="Garamond" w:hAnsi="Garamond"/>
          <w:color w:val="auto"/>
          <w:sz w:val="24"/>
        </w:rPr>
        <w:t>VENDOSI:</w:t>
      </w:r>
    </w:p>
    <w:p w14:paraId="02789130" w14:textId="77777777" w:rsidR="00685A3C" w:rsidRPr="00173A78" w:rsidRDefault="00685A3C" w:rsidP="00685A3C">
      <w:pPr>
        <w:autoSpaceDE w:val="0"/>
        <w:autoSpaceDN w:val="0"/>
        <w:adjustRightInd w:val="0"/>
        <w:spacing w:after="0" w:line="240" w:lineRule="auto"/>
        <w:ind w:firstLine="284"/>
        <w:jc w:val="both"/>
        <w:rPr>
          <w:rFonts w:ascii="Garamond" w:hAnsi="Garamond"/>
          <w:color w:val="auto"/>
          <w:sz w:val="24"/>
        </w:rPr>
      </w:pPr>
    </w:p>
    <w:p w14:paraId="02789131" w14:textId="77777777" w:rsidR="00685A3C" w:rsidRPr="00173A78" w:rsidRDefault="00685A3C" w:rsidP="00685A3C">
      <w:pPr>
        <w:autoSpaceDE w:val="0"/>
        <w:autoSpaceDN w:val="0"/>
        <w:adjustRightInd w:val="0"/>
        <w:spacing w:after="0" w:line="240" w:lineRule="auto"/>
        <w:ind w:firstLine="284"/>
        <w:jc w:val="both"/>
        <w:rPr>
          <w:rFonts w:ascii="Garamond" w:hAnsi="Garamond"/>
          <w:color w:val="auto"/>
          <w:sz w:val="24"/>
        </w:rPr>
      </w:pPr>
      <w:r w:rsidRPr="00173A78">
        <w:rPr>
          <w:rFonts w:ascii="Garamond" w:hAnsi="Garamond"/>
          <w:color w:val="auto"/>
          <w:sz w:val="24"/>
        </w:rPr>
        <w:t>I. DOKUMENTACIONI DHE PROCEDURA PËR HYRJEN, KALIMIN TRANSIT DHE QËNDRIMIN E TË HUAJVE NË REPUBLIKËN E SHQIPËRISË</w:t>
      </w:r>
    </w:p>
    <w:p w14:paraId="02789132" w14:textId="3946897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Të huajit, që hyn në territorin e Republikës së Shqipërisë sipas përcaktimeve të neneve 6, pika 1, shkronja “e”, dhe 10, pika 2, të ligjit nr.</w:t>
      </w:r>
      <w:r w:rsidR="00FB5FE8"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79/2021, “Për të huajt”, rast pas rasti, mund t’i kërkohet nga autoritetet e kontrollit kufitar në pikat e kalimit kufitar paraqitja e një ose disa dokumenteve të mëposhtme: </w:t>
      </w:r>
    </w:p>
    <w:p w14:paraId="0278913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Ftesa e garantit/ftuesit në Shqipëri; </w:t>
      </w:r>
    </w:p>
    <w:p w14:paraId="0278913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Bileta/rezervimi për kthimin; </w:t>
      </w:r>
    </w:p>
    <w:p w14:paraId="0278913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Çdo lloj dokumenti që vërteton akomodimin e personit;</w:t>
      </w:r>
    </w:p>
    <w:p w14:paraId="02789136" w14:textId="34E7F0A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Miratimi i punësimit nëse hyn në Shqipëri për motive punësimi;</w:t>
      </w:r>
    </w:p>
    <w:p w14:paraId="0278913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d) Mjetet financiare, shqiptare ose valutë e huaj, që mund të shkëmbehen në një agjenci këmbimi në Republikën e Shqipërisë, ose forma të tjera pagese, që pranohen në transaksionet tregtare në Republikën e Shqipërisë, si: çek, kartë krediti etj.;</w:t>
      </w:r>
    </w:p>
    <w:p w14:paraId="02789138" w14:textId="07ADF79E" w:rsidR="00685A3C" w:rsidRPr="00173A78" w:rsidRDefault="0097068D"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w:t>
      </w:r>
      <w:r w:rsidR="00685A3C" w:rsidRPr="00173A78">
        <w:rPr>
          <w:rFonts w:ascii="Garamond" w:eastAsiaTheme="minorEastAsia" w:hAnsi="Garamond" w:cs="Times New Roman"/>
          <w:color w:val="auto"/>
          <w:sz w:val="24"/>
          <w:szCs w:val="24"/>
        </w:rPr>
        <w:t>dh)</w:t>
      </w:r>
      <w:r w:rsidR="00626F27" w:rsidRPr="00173A78">
        <w:rPr>
          <w:rFonts w:ascii="Garamond" w:eastAsiaTheme="minorEastAsia" w:hAnsi="Garamond" w:cs="Times New Roman"/>
          <w:color w:val="auto"/>
          <w:sz w:val="24"/>
          <w:szCs w:val="24"/>
        </w:rPr>
        <w:t xml:space="preserve"> </w:t>
      </w:r>
      <w:r w:rsidR="00685A3C" w:rsidRPr="00173A78">
        <w:rPr>
          <w:rFonts w:ascii="Garamond" w:eastAsiaTheme="minorEastAsia" w:hAnsi="Garamond" w:cs="Times New Roman"/>
          <w:color w:val="auto"/>
          <w:sz w:val="24"/>
          <w:szCs w:val="24"/>
        </w:rPr>
        <w:t>Dëshmia e mjeteve financiare, si: kontratë llogarie bankare, librezë depozitë etj., qoftë për periudhën e qëndrimit të synuar, ashtu dhe për kthimin në vendin e tij të origjinës ose periudhën kur do të qëndrojë transit në një shtet të tretë, në të cilin ai është i sigurt që do të pranohet ose provon se është në gjendje të përfitojë mjete të tilla në mënyrë të ligjshme në Republikën e Shqipërisë, në shumën 5 000 (pesë mijë) lekë për ditë qëndrimi për të rriturit dhe 2 500 (dy mijë e pesëqind) lekë për të miturin;</w:t>
      </w:r>
    </w:p>
    <w:p w14:paraId="0278913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e) Certifikata e vaksinimit ndërkombëtar, kur i huaji vjen nga vende të prekura nga epidemi ose sëmundje, për të cilat legjislacioni shqiptar e kërkon.</w:t>
      </w:r>
    </w:p>
    <w:p w14:paraId="0278913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Në rast se i huaji nuk është i pajisur me kartelë, njoftohen strukturat e specializuara të Ministrisë së Shëndetësisë dhe Mbrojtjes Sociale për të marrë së bashku masat e duhura, sipas legjislacionit në fuqi.</w:t>
      </w:r>
    </w:p>
    <w:p w14:paraId="0278913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2. Pas kontrollit të dokumentacionit në pikat e kalimit kufitar apo jashtë tyre, autoritetet kompetente kryejnë këto procedura: </w:t>
      </w:r>
    </w:p>
    <w:p w14:paraId="0278913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Regjistrimin e të huajit kur hyn dhe del në mënyrë të ligjshme nga Republika e Shqipërisë sipas dokumentit të tij të udhëtimit; </w:t>
      </w:r>
    </w:p>
    <w:p w14:paraId="0278913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Regjistrimin e të huajit, të cilit, për arsye të parashikuara në ligj ose në akte nënligjore, i refuzohet hyrja/dalja në/nga territori; </w:t>
      </w:r>
    </w:p>
    <w:p w14:paraId="0278913E" w14:textId="5C067BD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Regjistrimin e të huajit, i cili hyn ose ka hyrë në Republikën e Shqipërisë në kundërshtim me parashikimet e </w:t>
      </w:r>
      <w:r w:rsidR="002F685D" w:rsidRPr="00173A78">
        <w:rPr>
          <w:rFonts w:ascii="Garamond" w:eastAsiaTheme="minorEastAsia" w:hAnsi="Garamond" w:cs="Times New Roman"/>
          <w:color w:val="auto"/>
          <w:sz w:val="24"/>
          <w:szCs w:val="24"/>
        </w:rPr>
        <w:t>legjislacionit</w:t>
      </w:r>
      <w:r w:rsidRPr="00173A78">
        <w:rPr>
          <w:rFonts w:ascii="Garamond" w:eastAsiaTheme="minorEastAsia" w:hAnsi="Garamond" w:cs="Times New Roman"/>
          <w:color w:val="auto"/>
          <w:sz w:val="24"/>
          <w:szCs w:val="24"/>
        </w:rPr>
        <w:t xml:space="preserve"> në fuqi për të huajt;</w:t>
      </w:r>
    </w:p>
    <w:p w14:paraId="0278913F" w14:textId="0F41A9B4"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Regjistrimin në dalje të shtetasit të huaj që ka qëndruar në Republikën e Shqipërisë në mënyrë të parregullt ose në kundërshtim me parashikimet e </w:t>
      </w:r>
      <w:r w:rsidR="002F685D" w:rsidRPr="00173A78">
        <w:rPr>
          <w:rFonts w:ascii="Garamond" w:eastAsiaTheme="minorEastAsia" w:hAnsi="Garamond" w:cs="Times New Roman"/>
          <w:color w:val="auto"/>
          <w:sz w:val="24"/>
          <w:szCs w:val="24"/>
        </w:rPr>
        <w:t>legjislacionit</w:t>
      </w:r>
      <w:r w:rsidRPr="00173A78">
        <w:rPr>
          <w:rFonts w:ascii="Garamond" w:eastAsiaTheme="minorEastAsia" w:hAnsi="Garamond" w:cs="Times New Roman"/>
          <w:color w:val="auto"/>
          <w:sz w:val="24"/>
          <w:szCs w:val="24"/>
        </w:rPr>
        <w:t xml:space="preserve"> në fuqi për të huajt;</w:t>
      </w:r>
      <w:r w:rsidR="0097068D" w:rsidRPr="00173A78">
        <w:rPr>
          <w:rFonts w:ascii="Garamond" w:eastAsiaTheme="minorEastAsia" w:hAnsi="Garamond" w:cs="Times New Roman"/>
          <w:color w:val="auto"/>
          <w:sz w:val="24"/>
          <w:szCs w:val="24"/>
        </w:rPr>
        <w:t xml:space="preserve"> </w:t>
      </w:r>
    </w:p>
    <w:p w14:paraId="0278914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d) Regjistrimin e të huajit që kërkon azil, në përputhje me legjislacionin për azilin në Republikën e Shqipërisë; </w:t>
      </w:r>
    </w:p>
    <w:p w14:paraId="0278914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dh) Evidentimin e masave administrative të vendosura ndaj të huajit, sipas përcaktimeve në legjislacionin në fuqi për të huajt, në dalje nga Republika e Shqipërisë.</w:t>
      </w:r>
    </w:p>
    <w:p w14:paraId="0278914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3. Të huajit të pajisur me leje qëndrimi të përkohshme, i cili qëndron jashtë territorit për një periudhë më shumë se 180 ditë pa ndërprerje, pa njoftuar autoritetin vendor për kufirin dhe migracionin dhe pa dhënë arsye të bazuara në dokumente për pamundësinë e ardhjes, i ndalohet hyrja me këtë leje qëndrimi.</w:t>
      </w:r>
    </w:p>
    <w:p w14:paraId="02789143" w14:textId="65180A8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4. Shtetet, shtetasit e të cilave bëjnë përjashtim nga detyrimi i regjistrimit pranë autoritetit përgjegjës vendor për kufirin dhe migracionin ku kanë vendosur vendbanimin, përcaktohen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1, që i bashkëlidhet këtij vendimi dhe është pjesë përbërëse e tij. </w:t>
      </w:r>
    </w:p>
    <w:p w14:paraId="0278914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Cs/>
          <w:color w:val="auto"/>
          <w:sz w:val="24"/>
          <w:szCs w:val="24"/>
        </w:rPr>
      </w:pPr>
      <w:r w:rsidRPr="00173A78">
        <w:rPr>
          <w:rFonts w:ascii="Garamond" w:eastAsiaTheme="minorEastAsia" w:hAnsi="Garamond" w:cs="Times New Roman"/>
          <w:bCs/>
          <w:color w:val="auto"/>
          <w:sz w:val="24"/>
          <w:szCs w:val="24"/>
        </w:rPr>
        <w:t xml:space="preserve">II. KRITERET DHE DOKUMENTACIONI PËR PAJISJEN ME VIZË </w:t>
      </w:r>
    </w:p>
    <w:p w14:paraId="0278914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A. Kritere të përgjithshme për t’u pajisur me vizë</w:t>
      </w:r>
    </w:p>
    <w:p w14:paraId="02789146" w14:textId="66588FF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Shtetet, shtetasit e të cilave hyjnë pa vizë në Republikën e Shqipërisë me pasaportë diplomatike ose shërbimi, përcaktohen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2, që i bashkëlidhet këtij vendimi.</w:t>
      </w:r>
    </w:p>
    <w:p w14:paraId="02789147" w14:textId="7C5E5110"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2. Shtetet, shtetasit e të cilave hyjnë pa vizë në Republikën e Shqipërisë me pasaportë të zakonshme ose letërnjoftim, përcaktohen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3, që i bashkëlidhet këtij vendimi.</w:t>
      </w:r>
    </w:p>
    <w:p w14:paraId="02789148" w14:textId="6E98F0E4"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3. Përjashtohen nga detyrimi për t’u pajisur me vizë për të hyrë dhe qëndruar në Republikën e Shqipërisë deri në 90 ditë për 180 ditë, për qëllime të barasvlershme me ato të vizës së tipit “C”, të parashikuara në ligjin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79/2021, “Për të huajt”, shtetasit e shteteve,:</w:t>
      </w:r>
    </w:p>
    <w:p w14:paraId="0278914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që janë të pajisur me një vizë të vlefshme Shengen me shumë hyrje-dalje, me kushtin që kjo vizë të jetë përdorur më parë në njërin nga shtetet e zonës Shengen apo personat të jenë pajisur me leje të vlefshme qëndrimi në njërin nga shtetet e zonës Shengen; </w:t>
      </w:r>
    </w:p>
    <w:p w14:paraId="0278914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që janë të pajisur me vizë të vlefshme me shumë hyrje-dalje apo leje qëndrimi të vlefshme, të lëshuar nga Shtetet e Bashkuara të Amerikës dhe Britania e Madhe e Irlanda e Veriut, me kushtin që vizat të jenë përdorur më parë në këto shtete; </w:t>
      </w:r>
    </w:p>
    <w:p w14:paraId="0278914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që hyjnë dhe qëndrojnë në shtetet e zonës Shengen pa vizë;</w:t>
      </w:r>
    </w:p>
    <w:p w14:paraId="0278914C" w14:textId="1E910C1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që janë të pajisur me leje qëndrimi 10-vjeçare, e lëshuar nga autoritetet e Emirateve të Bashkuara Arabe, e vlefshme jo më pak se një vit nga momenti i hyrjes;</w:t>
      </w:r>
    </w:p>
    <w:p w14:paraId="0278914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d) anëtarët e ekuipazheve të mjeteve lundruese, të avionëve dhe punonjësit e stafit të trenave. </w:t>
      </w:r>
    </w:p>
    <w:p w14:paraId="0278914E" w14:textId="484BFE9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Përditësimi i listës në anekset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2 dhe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3, për kategorinë e shtetasve sipas shkronjës “c”, të pikës 3, të këtij vendimi, hartohet nga autoriteti përgjegjës në Ministrinë për Evropën dhe Punët e Jashtme, në mënyrë periodike ose në varësi të ndryshimeve që kërkohet të reflektohen dhe miratohen nga Këshilli i Ministrave, me propozimin e Ministrisë për Evropën dhe Punët e Jashtme.</w:t>
      </w:r>
    </w:p>
    <w:p w14:paraId="0278914F" w14:textId="2673178A"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4. Shtetet, shtetasit e të cilave hyjnë në Republikën e Shqipërisë me vizë, në përfaqësitë ku mund të bëhet aplikimi, si dhe tarifat përkatëse të vizave përcaktohen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4, që i bashkëlidhet këtij vendimi. Tarifat e vizave për të miturit nga mosha 6-12 vjeç janë sa gjysma e tarifave të vizave për të rriturit.</w:t>
      </w:r>
    </w:p>
    <w:p w14:paraId="0278915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5. Tarifa për vizat nuk zbatohet për:</w:t>
      </w:r>
    </w:p>
    <w:p w14:paraId="02789151" w14:textId="380119ED" w:rsidR="00685A3C" w:rsidRPr="00173A78" w:rsidRDefault="00685A3C" w:rsidP="00626F27">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fëmijët deri në moshën 6 vjeç; </w:t>
      </w:r>
    </w:p>
    <w:p w14:paraId="0278915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mbajtësit e pasaportave diplomatike dhe të shërbimit në respekt dhe zbatim të parimit të reciprocitetit; </w:t>
      </w:r>
    </w:p>
    <w:p w14:paraId="0278915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rastet humanitare;</w:t>
      </w:r>
    </w:p>
    <w:p w14:paraId="02789154" w14:textId="62B9125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rastet kur ka marrëveshje reciprociteti në nivel qeverie.</w:t>
      </w:r>
    </w:p>
    <w:p w14:paraId="0278915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6. Aplikimi për vizë jashtë listës së shteteve të përcaktuara në anekset bashkëlidhur bëhet vetëm me miratim të transferimit të aplikimit nga autoriteti përgjegjës në Ministrinë për Evropën dhe Punët e Jashtme.</w:t>
      </w:r>
    </w:p>
    <w:p w14:paraId="0278915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7. Për të aplikuar për vizë, shtetasi i huaj aplikon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në sistemin elektronik të vizave ose paraqitet personalisht në konsullatë apo, në rastet e marrëveshjeve dy- ose shumëpalëshe me vende të tjera, në përfaqësitë përkatëse të këtyre vendeve. Shtetasve të huaj pas miratimit të vizës në sistemin elektronik, në rast se kanë aplikuar për vizë elektronike, u gjenerohet kjo e fundit në postën e tyre elektronike. Në rast se kanë aplikuar për vizë pullë, paraqiten fizikisht në përfaqësitë diplomatike.</w:t>
      </w:r>
    </w:p>
    <w:p w14:paraId="02789157" w14:textId="6A5E5B02" w:rsidR="00685A3C" w:rsidRPr="00173A78" w:rsidRDefault="00685A3C" w:rsidP="00685A3C">
      <w:pPr>
        <w:tabs>
          <w:tab w:val="left" w:pos="44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8.</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I huaji mund të aplikojë për vizë edhe nga shteti ku është rezident mbi 12 muaj në vendin ku kërkon të aplikojë. Në këto raste, aplikuesi krahas dokumentacionit të kërkuar për aplikim, duhet të paraqesë dhe kopje të lejes së qëndrimit, me vlefshmëri të paktën 3 (tre) muaj më shumë së afati i vizës së kërkuar. Në çdo rast, i huaji mund të aplikojë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nga çdo vend jashtë territorit të Republikës së Shqipërisë.</w:t>
      </w:r>
    </w:p>
    <w:p w14:paraId="0278915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b/>
          <w:bCs/>
          <w:color w:val="auto"/>
          <w:sz w:val="24"/>
          <w:szCs w:val="24"/>
        </w:rPr>
        <w:t>B. Dokumentacioni bazë i nevojshëm për të gjitha kategoritë për t’u pajisur me vizë:</w:t>
      </w:r>
      <w:r w:rsidRPr="00173A78">
        <w:rPr>
          <w:rFonts w:ascii="Garamond" w:eastAsiaTheme="minorEastAsia" w:hAnsi="Garamond" w:cs="Times New Roman"/>
          <w:color w:val="auto"/>
          <w:sz w:val="24"/>
          <w:szCs w:val="24"/>
        </w:rPr>
        <w:t xml:space="preserve"> </w:t>
      </w:r>
    </w:p>
    <w:p w14:paraId="02789159" w14:textId="285AC87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Formulari i aplikimit për vizë, sipas modelit të përcaktuar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5, që i bashkëlidhet këtij vendimi, i plotësuar dhe i nënshkruar nga aplikuesi, i cili gjendet </w:t>
      </w:r>
      <w:r w:rsidRPr="00173A78">
        <w:rPr>
          <w:rFonts w:ascii="Garamond" w:eastAsiaTheme="minorEastAsia" w:hAnsi="Garamond" w:cs="Times New Roman"/>
          <w:i/>
          <w:iCs/>
          <w:color w:val="auto"/>
          <w:sz w:val="24"/>
          <w:szCs w:val="24"/>
        </w:rPr>
        <w:t xml:space="preserve">on-line </w:t>
      </w:r>
      <w:r w:rsidRPr="00173A78">
        <w:rPr>
          <w:rFonts w:ascii="Garamond" w:eastAsiaTheme="minorEastAsia" w:hAnsi="Garamond" w:cs="Times New Roman"/>
          <w:color w:val="auto"/>
          <w:sz w:val="24"/>
          <w:szCs w:val="24"/>
        </w:rPr>
        <w:t xml:space="preserve">pa pagesë (formulari plotësohet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dhe shkarkohet nga sistemi).</w:t>
      </w:r>
    </w:p>
    <w:p w14:paraId="0278915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2. Fotografia e aplikuesit, e cila duhet të jetë bërë jo më përpara se 6 (gjashtë) muaj nga data e aplikimit, me përmasa 47 mm x 36 mm, e marrë në plan me sfond të bardhë, e fokusuar dukshëm dhe qartë. Fotografia duhet të tregojë personin përballë, me shprehje neutrale dhe sytë të hapur e të dukshëm.</w:t>
      </w:r>
    </w:p>
    <w:p w14:paraId="0278915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3. Fotokopja e dokumentit të vlefshëm të udhëtimit, i cili duhet të jetë me vlefshmëri së paku 3 muaj më shumë se afati i vizës së kërkuar dhe të ketë së paku 2 faqe bosh, në të cilat do të vendoset viza pullë, si dhe fotokopja e faqeve me shënime me interes për udhëtimin.</w:t>
      </w:r>
    </w:p>
    <w:p w14:paraId="0278915C" w14:textId="036F4034"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4. Deklarata sipas përcaktimeve ligjore, ku të shprehet pëlqimi i prindit ose i kujdestarit ligjor sipas legjislacionit në fuqi për udhëtimin e të miturit. Në rast të udhëtimit të një të mituri të pashoqëruar apo të shoqëruar nga njëri prind, duhet të paraqitet një deklarim, me anë të cilit prindi/prindërit ose kujdestari ligjor jep/japin pëlqimin e tij/tyre për hyrjen ose daljen e të miturit nga terri</w:t>
      </w:r>
      <w:r w:rsidR="00A158E8" w:rsidRPr="00173A78">
        <w:rPr>
          <w:rFonts w:ascii="Garamond" w:eastAsiaTheme="minorEastAsia" w:hAnsi="Garamond" w:cs="Times New Roman"/>
          <w:color w:val="auto"/>
          <w:sz w:val="24"/>
          <w:szCs w:val="24"/>
        </w:rPr>
        <w:t xml:space="preserve">tori i Republikës së Shqipërisë </w:t>
      </w:r>
      <w:r w:rsidR="00A158E8" w:rsidRPr="00173A78">
        <w:rPr>
          <w:rFonts w:ascii="Garamond" w:eastAsiaTheme="minorEastAsia" w:hAnsi="Garamond" w:cs="Times New Roman"/>
          <w:i/>
          <w:color w:val="auto"/>
          <w:sz w:val="24"/>
          <w:szCs w:val="24"/>
        </w:rPr>
        <w:t>ku t’i bashkëlidhet certifikata e lindjes në gjuhën shqipe ose anglisht, ose dy kopjet e pasaportës së të dy prindërve.</w:t>
      </w:r>
    </w:p>
    <w:p w14:paraId="0278915D" w14:textId="776CAF57" w:rsidR="00685A3C" w:rsidRPr="00173A78"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5.</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Ftesa e nënshkruar nga ana e ftuesit. </w:t>
      </w:r>
    </w:p>
    <w:p w14:paraId="0278915E" w14:textId="5E19B95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Ftesës i bashkëlidhet një fotokopje e dokumentit të identifikimit të ftuesit. Në rastin kur ftesa është bërë nga një i huaj me qëndrim në Republikën e Shqipërisë, ftesës i bashkëlidhet dhe fotokopja e lejes </w:t>
      </w:r>
      <w:r w:rsidR="00A158E8" w:rsidRPr="00173A78">
        <w:rPr>
          <w:rFonts w:ascii="Garamond" w:eastAsiaTheme="minorEastAsia" w:hAnsi="Garamond" w:cs="Times New Roman"/>
          <w:color w:val="auto"/>
          <w:sz w:val="24"/>
          <w:szCs w:val="24"/>
        </w:rPr>
        <w:t>së tij të vlefshme të qëndrimit;</w:t>
      </w:r>
    </w:p>
    <w:p w14:paraId="0278915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Përjashtohen nga detyrimi i depozitimit të ftesës aplikuesi për vizë të tipit “C” - turizëm, si dhe i huaji investitor/i punësuar/i vetëpunësuar/ punonjës lëvizës digjital në Republikën e Shqipërisë, pensionistë dhe përdorues të pasurisë së paluajtshme në Shqipëri që aplikon për vizë “D”.</w:t>
      </w:r>
    </w:p>
    <w:p w14:paraId="0278916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C. Dokumentacioni shtesë që kërkohet sipas llojit të vizës, përveç dokumentacionit të përgjithshëm, në varësi të tipit të vizës së kërkuar</w:t>
      </w:r>
    </w:p>
    <w:p w14:paraId="0278916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I huaji duhet të paraqesë edhe dokumentacionin shoqërues, si më poshtë vijon:</w:t>
      </w:r>
    </w:p>
    <w:p w14:paraId="0278916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1. Për vizë të tipit “A”: </w:t>
      </w:r>
    </w:p>
    <w:p w14:paraId="02789163" w14:textId="7E11D862"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fotokopjen e vizës së vendit të destinacionit, nëse është e nevojshme pajisja me vizë për hyrjen në atë vend, ose çdo dokument tjetër e cila provon li</w:t>
      </w:r>
      <w:r w:rsidR="00A158E8" w:rsidRPr="00173A78">
        <w:rPr>
          <w:rFonts w:ascii="Garamond" w:eastAsiaTheme="minorEastAsia" w:hAnsi="Garamond" w:cs="Times New Roman"/>
          <w:color w:val="auto"/>
          <w:sz w:val="24"/>
          <w:szCs w:val="24"/>
        </w:rPr>
        <w:t>dhjen me vendin e destinacionit;</w:t>
      </w:r>
      <w:r w:rsidRPr="00173A78">
        <w:rPr>
          <w:rFonts w:ascii="Garamond" w:eastAsiaTheme="minorEastAsia" w:hAnsi="Garamond" w:cs="Times New Roman"/>
          <w:color w:val="auto"/>
          <w:sz w:val="24"/>
          <w:szCs w:val="24"/>
        </w:rPr>
        <w:t xml:space="preserve"> </w:t>
      </w:r>
    </w:p>
    <w:p w14:paraId="34953E68" w14:textId="32B7F0D9" w:rsidR="00A158E8" w:rsidRPr="00173A78" w:rsidRDefault="00A158E8"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b) biletën e udhëtimit drejt vendit të destinacionit.</w:t>
      </w:r>
    </w:p>
    <w:p w14:paraId="0278916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2. Për vizë të tipit “C” - turizëm:</w:t>
      </w:r>
    </w:p>
    <w:p w14:paraId="0278916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 xml:space="preserve">a) dokumentin e rezervimit vajtje-ardhje të biletës ose të vërtetojë mundësinë e transportit personal; </w:t>
      </w:r>
    </w:p>
    <w:p w14:paraId="0278916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dokumentet në lidhje me rezervimin në një strukturë akomoduese, sipas legjislacionit për turizmin ose ftesë nga personi, fizik apo juridik, ku do të akomodohet;</w:t>
      </w:r>
    </w:p>
    <w:p w14:paraId="0278916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dokumente që tregojnë se kërkuesi zotëron mjete të mjaftueshme financiare për jetesë, si për kohëzgjatjen e qëndrimit dhe për kthimin në vendin e tij të origjinës apo të banimit ose kur qëndron transit në një vend të tretë, në të cilin ai është i sigurt për të hyrë ose që është në gjendje të gëzojë mjete të tilla financiare, të ligjshme në Republikën e Shqipërisë, në përputhje me përcaktimet e këtij vendimi;</w:t>
      </w:r>
    </w:p>
    <w:p w14:paraId="0278916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ç) dokumenti, që vërteton ekzistencën e një marrëdhënieje punësimi të qëndrueshme në vendin e origjinës/qëndrimit. Në mungesë të kësaj marrëdhënieje punësimi, i huaji duhet të vërtetojë se ka interesa për t’u kthyer në vendin e origjinës/qëndrimit. </w:t>
      </w:r>
    </w:p>
    <w:p w14:paraId="02789169" w14:textId="3DC8A9E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2.1 Për vizë të tipit “C” - turizëm</w:t>
      </w:r>
      <w:r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b/>
          <w:bCs/>
          <w:color w:val="auto"/>
          <w:sz w:val="24"/>
          <w:szCs w:val="24"/>
        </w:rPr>
        <w:t>të organizuar në grupe turistike, nëpërmjet paketave të udhëtimit të një operatori turistik shqiptar ose të huaj:</w:t>
      </w:r>
    </w:p>
    <w:p w14:paraId="0278916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fotokopjen e fletës së pasaportës që tregon hyrjen dhe qëndrimin e ligjshëm të shtetasit të huaj në vendin ku ndodhet në çastin e aplikimit për vizë; </w:t>
      </w:r>
    </w:p>
    <w:p w14:paraId="56DD958C" w14:textId="495575D1" w:rsidR="00A158E8"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fotokopjen e noterizuar të licencës së operatorit turistik shqiptar ose të huaj, si ofruesin e paketë</w:t>
      </w:r>
      <w:r w:rsidR="00A158E8" w:rsidRPr="00173A78">
        <w:rPr>
          <w:rFonts w:ascii="Garamond" w:eastAsiaTheme="minorEastAsia" w:hAnsi="Garamond" w:cs="Times New Roman"/>
          <w:color w:val="auto"/>
          <w:sz w:val="24"/>
          <w:szCs w:val="24"/>
        </w:rPr>
        <w:t>s së udhëtimit;</w:t>
      </w:r>
    </w:p>
    <w:p w14:paraId="5186AB4E" w14:textId="6C9CAC71" w:rsidR="00A158E8" w:rsidRPr="00173A78" w:rsidRDefault="00A158E8" w:rsidP="00685A3C">
      <w:pPr>
        <w:autoSpaceDE w:val="0"/>
        <w:autoSpaceDN w:val="0"/>
        <w:adjustRightInd w:val="0"/>
        <w:spacing w:after="0" w:line="240" w:lineRule="auto"/>
        <w:ind w:firstLine="284"/>
        <w:jc w:val="both"/>
        <w:rPr>
          <w:rFonts w:ascii="Garamond" w:hAnsi="Garamond"/>
          <w:i/>
          <w:color w:val="auto"/>
          <w:sz w:val="24"/>
          <w:szCs w:val="24"/>
        </w:rPr>
      </w:pPr>
      <w:r w:rsidRPr="00173A78">
        <w:rPr>
          <w:rFonts w:ascii="Garamond" w:hAnsi="Garamond"/>
          <w:i/>
          <w:color w:val="auto"/>
          <w:sz w:val="24"/>
          <w:szCs w:val="24"/>
        </w:rPr>
        <w:t xml:space="preserve">c) </w:t>
      </w:r>
      <w:r w:rsidR="00CC38BB" w:rsidRPr="00173A78">
        <w:rPr>
          <w:rFonts w:ascii="Garamond" w:hAnsi="Garamond"/>
          <w:i/>
          <w:color w:val="auto"/>
          <w:sz w:val="24"/>
          <w:szCs w:val="24"/>
        </w:rPr>
        <w:t>l</w:t>
      </w:r>
      <w:r w:rsidRPr="00173A78">
        <w:rPr>
          <w:rFonts w:ascii="Garamond" w:hAnsi="Garamond"/>
          <w:i/>
          <w:color w:val="auto"/>
          <w:sz w:val="24"/>
          <w:szCs w:val="24"/>
        </w:rPr>
        <w:t>istën emërore të grupit të organizuar turistik së bashku me itinerarin e udhëtimit dhe akomodimit për ditët e qëndrimit në territor.</w:t>
      </w:r>
    </w:p>
    <w:p w14:paraId="0278916C" w14:textId="36669F6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b/>
          <w:bCs/>
          <w:color w:val="auto"/>
          <w:sz w:val="24"/>
          <w:szCs w:val="24"/>
        </w:rPr>
        <w:t>2.2 Për vizë të tipit “C” - për motive shkencore, kulturore, sportive dhe humanitare</w:t>
      </w:r>
      <w:r w:rsidRPr="00173A78">
        <w:rPr>
          <w:rFonts w:ascii="Garamond" w:eastAsiaTheme="minorEastAsia" w:hAnsi="Garamond" w:cs="Times New Roman"/>
          <w:color w:val="auto"/>
          <w:sz w:val="24"/>
          <w:szCs w:val="24"/>
        </w:rPr>
        <w:t>:</w:t>
      </w:r>
    </w:p>
    <w:p w14:paraId="0278916D" w14:textId="40524E9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ftesën nga subjekti shkencor, kulturor, sportiv apo humanitar vendas, për pjesëmarrjen e të huajit në veprimtarinë për të cilin kërkohet lëshimi i vizës përkatëse; </w:t>
      </w:r>
    </w:p>
    <w:p w14:paraId="0278916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rezervimin e hotelit apo deklaratën e mikpritjes; </w:t>
      </w:r>
    </w:p>
    <w:p w14:paraId="0278916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dokumente që tregojnë se kërkuesi zotëron mjete të mjaftueshme financiare për jetesë, si për kohëzgjatjen e qëndrimit dhe për kthimin në vendin e tij të origjinës apo të banimit ose për kohën kur qëndron transit në një vend të tretë, në të cilin ai është i sigurt për të hyrë ose që është në një pozicion të përfitimit të mjeteve të tilla financiare, të ligjshme në Republikën e Shqipërisë, në përputhje me përcaktimet e këtij vendimi; </w:t>
      </w:r>
    </w:p>
    <w:p w14:paraId="02789170" w14:textId="63E13E8C"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dokumentin që vërteton realizimin e aktiviteteve shkencore, kulturore, sportive apo humanitare të qëndrueshme në vendin e origjinës të kërkuesit të vizës. </w:t>
      </w:r>
    </w:p>
    <w:p w14:paraId="02789171" w14:textId="6D870686"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i/>
          <w:iCs/>
          <w:color w:val="auto"/>
          <w:sz w:val="24"/>
          <w:szCs w:val="24"/>
        </w:rPr>
      </w:pPr>
      <w:r w:rsidRPr="00173A78">
        <w:rPr>
          <w:rFonts w:ascii="Garamond" w:eastAsiaTheme="minorEastAsia" w:hAnsi="Garamond" w:cs="Times New Roman"/>
          <w:b/>
          <w:bCs/>
          <w:color w:val="auto"/>
          <w:sz w:val="24"/>
          <w:szCs w:val="24"/>
        </w:rPr>
        <w:t>2.3 Për vizë të tipit “C” - për motive zyrtare</w:t>
      </w:r>
      <w:r w:rsidRPr="00173A78">
        <w:rPr>
          <w:rFonts w:ascii="Garamond" w:eastAsiaTheme="minorEastAsia" w:hAnsi="Garamond" w:cs="Times New Roman"/>
          <w:b/>
          <w:bCs/>
          <w:i/>
          <w:iCs/>
          <w:color w:val="auto"/>
          <w:sz w:val="24"/>
          <w:szCs w:val="24"/>
        </w:rPr>
        <w:t>:</w:t>
      </w:r>
    </w:p>
    <w:p w14:paraId="0278917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ftesën nga institucioni pritës; </w:t>
      </w:r>
    </w:p>
    <w:p w14:paraId="0278917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notën verbale nga institucioni, ku i huaji është i punësuar. </w:t>
      </w:r>
    </w:p>
    <w:p w14:paraId="02789174" w14:textId="54CA3CB0"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2.4 Për vizë të tipit “C” - për motive mjekësore:</w:t>
      </w:r>
    </w:p>
    <w:p w14:paraId="0278917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konfirmim nga institucioni pritës; </w:t>
      </w:r>
    </w:p>
    <w:p w14:paraId="0278917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epikrizën, kryesisht për diagnozën e lëshuar nga mjeku vendas; </w:t>
      </w:r>
    </w:p>
    <w:p w14:paraId="0278917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deklaratën e institucionit spitalor në Republikën e Shqipërisë, publik apo privat, të licencuar, ku të përcaktohen: lloji i trajtimit mjekësor, data e fillimit dhe përafërsisht kohëzgjatja e trajtimit mjekësor, kostoja e përafërt e trajtimit, si dhe subjekti, që do t’i mbulojë këto kosto; </w:t>
      </w:r>
    </w:p>
    <w:p w14:paraId="02789178" w14:textId="7783146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dokumentet që dëshmojnë ekzistencën e burimeve të nevojshme e të mjaftueshme për të mbuluar pjesën e shpenzimeve shëndetësore, si dhe ato të qëndrimit jashtë strukturës shëndetësore apo të kthimit në atdhe të personit që kurohet e të shoqëruesit të tij; </w:t>
      </w:r>
    </w:p>
    <w:p w14:paraId="0278917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d) sigurimin shëndetësor në udhëtim të shoqëruesit/shoqëruesve të të sëmurit për të përballuar shpenzimet e nevojshme në rast shtrimi të menjëhershëm, për qëndrimin e tij në Shqipëri, si dhe shpenzimet e kthimit në atdhe.</w:t>
      </w:r>
    </w:p>
    <w:p w14:paraId="0278917A" w14:textId="701233A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b/>
          <w:bCs/>
          <w:color w:val="auto"/>
          <w:sz w:val="24"/>
          <w:szCs w:val="24"/>
        </w:rPr>
        <w:t>2.5 Për vizë të tipit “C” - për motive profesionale, tregtare dhe biznesi</w:t>
      </w:r>
      <w:r w:rsidRPr="00173A78">
        <w:rPr>
          <w:rFonts w:ascii="Garamond" w:eastAsiaTheme="minorEastAsia" w:hAnsi="Garamond" w:cs="Times New Roman"/>
          <w:color w:val="auto"/>
          <w:sz w:val="24"/>
          <w:szCs w:val="24"/>
        </w:rPr>
        <w:t>:</w:t>
      </w:r>
    </w:p>
    <w:p w14:paraId="0278917B" w14:textId="717CDC86"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ftesën nga subjekti pritës; </w:t>
      </w:r>
    </w:p>
    <w:p w14:paraId="0278917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dokumentin që provon veprimtarinë profesionale, tregtare në vendin përkatës, me të cilin lidhen motivet e vizitës.</w:t>
      </w:r>
    </w:p>
    <w:p w14:paraId="0278917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Për drejtuesit e automjeteve do të kërkohen edhe:</w:t>
      </w:r>
    </w:p>
    <w:p w14:paraId="0278917E" w14:textId="545FDEFA"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licenca e transportit ndërkombëtar të automjetit (kamionit);</w:t>
      </w:r>
      <w:r w:rsidR="0097068D" w:rsidRPr="00173A78">
        <w:rPr>
          <w:rFonts w:ascii="Garamond" w:eastAsiaTheme="minorEastAsia" w:hAnsi="Garamond" w:cs="Times New Roman"/>
          <w:color w:val="auto"/>
          <w:sz w:val="24"/>
          <w:szCs w:val="24"/>
        </w:rPr>
        <w:t xml:space="preserve"> </w:t>
      </w:r>
    </w:p>
    <w:p w14:paraId="0278917F" w14:textId="77777777" w:rsidR="00685A3C" w:rsidRPr="00173A78" w:rsidRDefault="00685A3C" w:rsidP="00685A3C">
      <w:pPr>
        <w:tabs>
          <w:tab w:val="left" w:pos="680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leja e qarkullimit ndërkombëtar; </w:t>
      </w:r>
    </w:p>
    <w:p w14:paraId="02789180" w14:textId="77777777" w:rsidR="00685A3C" w:rsidRPr="00173A78" w:rsidRDefault="00685A3C" w:rsidP="00685A3C">
      <w:pPr>
        <w:tabs>
          <w:tab w:val="left" w:pos="680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dëshmia ndërkombëtare e aftësisë së drejtuesit të automjetit. </w:t>
      </w:r>
    </w:p>
    <w:p w14:paraId="0278918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 Për vizë të tipit “D”:</w:t>
      </w:r>
    </w:p>
    <w:p w14:paraId="02789182" w14:textId="2E53F29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 Dokumentacioni i përgjithshëm:</w:t>
      </w:r>
    </w:p>
    <w:p w14:paraId="02789184" w14:textId="0555240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b/>
          <w:bCs/>
          <w:color w:val="auto"/>
          <w:sz w:val="24"/>
          <w:szCs w:val="24"/>
        </w:rPr>
        <w:t xml:space="preserve"> </w:t>
      </w:r>
      <w:r w:rsidRPr="00173A78">
        <w:rPr>
          <w:rFonts w:ascii="Garamond" w:eastAsiaTheme="minorEastAsia" w:hAnsi="Garamond" w:cs="Times New Roman"/>
          <w:color w:val="auto"/>
          <w:sz w:val="24"/>
          <w:szCs w:val="24"/>
        </w:rPr>
        <w:t>a) Ftesa nga subjekti pritës, së bashku me fotokopjen e dokumentit të tij të identifikimit me përjashtim të rastit kur i huaji është investitor/i punësuar/i vetëpunësuar/punonjës lëvizës digjital në Republikën e Shqipërisë, pensionistë dhe përdorues të pasurisë së paluajtshme në Shqipëri që aplikon për vizë “D”;</w:t>
      </w:r>
    </w:p>
    <w:p w14:paraId="4557FDF5" w14:textId="77777777" w:rsidR="00C12F53" w:rsidRPr="00173A78" w:rsidRDefault="00C12F53"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p>
    <w:p w14:paraId="02789185" w14:textId="120F56A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Foto pasaporte me përmasat </w:t>
      </w:r>
      <w:r w:rsidR="00A158E8" w:rsidRPr="00173A78">
        <w:rPr>
          <w:rFonts w:ascii="Garamond" w:eastAsiaTheme="minorEastAsia" w:hAnsi="Garamond" w:cs="Times New Roman"/>
          <w:i/>
          <w:color w:val="auto"/>
          <w:sz w:val="24"/>
          <w:szCs w:val="24"/>
        </w:rPr>
        <w:t>47 mm x 36 mm</w:t>
      </w:r>
      <w:r w:rsidRPr="00173A78">
        <w:rPr>
          <w:rFonts w:ascii="Garamond" w:eastAsiaTheme="minorEastAsia" w:hAnsi="Garamond" w:cs="Times New Roman"/>
          <w:i/>
          <w:color w:val="auto"/>
          <w:sz w:val="24"/>
          <w:szCs w:val="24"/>
        </w:rPr>
        <w:t>;</w:t>
      </w:r>
    </w:p>
    <w:p w14:paraId="0278918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Dokumenti që provon veprimtarinë apo aftësinë profesionale, tregtare në vendin e aplikuesit, me të cilin lidhen motivet e kërkesës së vizës së aplikuesit; </w:t>
      </w:r>
    </w:p>
    <w:p w14:paraId="02789187" w14:textId="61AF453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Në rastin e subjektit tregtar, dokumentet që provojnë statusin juridik të subjektit ftues; </w:t>
      </w:r>
    </w:p>
    <w:p w14:paraId="02789188" w14:textId="06525464"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d) Dokumenti që vërteton akomodimin në territorin e Republikës së Shqipërisë</w:t>
      </w:r>
      <w:r w:rsidR="00A158E8" w:rsidRPr="00173A78">
        <w:rPr>
          <w:rFonts w:ascii="Garamond" w:eastAsiaTheme="minorEastAsia" w:hAnsi="Garamond" w:cs="Times New Roman"/>
          <w:color w:val="auto"/>
          <w:sz w:val="24"/>
          <w:szCs w:val="24"/>
        </w:rPr>
        <w:t xml:space="preserve"> </w:t>
      </w:r>
      <w:r w:rsidR="00A158E8" w:rsidRPr="00173A78">
        <w:rPr>
          <w:rFonts w:ascii="Garamond" w:eastAsiaTheme="minorEastAsia" w:hAnsi="Garamond" w:cs="Times New Roman"/>
          <w:i/>
          <w:color w:val="auto"/>
          <w:sz w:val="24"/>
          <w:szCs w:val="24"/>
        </w:rPr>
        <w:t>me përjashtim të punonjësve lëvizës digjitalë, për të cilët do të pranohet vetëdeklarim mbi ekzistencën e dokumenteve që provojnë akomodimin e përshtatshëm në Shqipëri, sipas aneksit nr. 10, që i bashkëlidhet këtij vendimi dhe është pjesë përbërëse e tij</w:t>
      </w:r>
      <w:r w:rsidRPr="00173A78">
        <w:rPr>
          <w:rFonts w:ascii="Garamond" w:eastAsiaTheme="minorEastAsia" w:hAnsi="Garamond" w:cs="Times New Roman"/>
          <w:i/>
          <w:color w:val="auto"/>
          <w:sz w:val="24"/>
          <w:szCs w:val="24"/>
        </w:rPr>
        <w:t xml:space="preserve">; </w:t>
      </w:r>
    </w:p>
    <w:p w14:paraId="0278918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dh) Dëshmia e miratimit për punësim nga Agjencia Kombëtare e Punësimit dhe Aftësive për kategoritë që kanë detyrimin për miratimin paraprak për punësim sipas ligjit për të huajt.</w:t>
      </w:r>
    </w:p>
    <w:p w14:paraId="0278918A" w14:textId="658E60B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3.2 Dokumentacioni shtesë për vizë për motive të bashkimit familjar (D/BF):</w:t>
      </w:r>
    </w:p>
    <w:p w14:paraId="0278918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Fotokopja e dokumentit të identifikimit të shtetasit shqiptar ose fotokopja e dokumentit të identifikimit të të huajit, si dhe e lejes së tij të qëndrimit, të cilët kërkojnë bashkimin familjar me kërkuesin; </w:t>
      </w:r>
    </w:p>
    <w:p w14:paraId="0278918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Certifikata e lëshuar jo më shumë se një muaj para aplikimit për vizë nga autoritetet përkatëse në vendin e origjinës, e cila vërteton lidhjen e personit, që kërkon bashkim familjar në Shqipëri, ose deklaratë noteriale/marrëveshje noteriale e personave bashkëjetues, ku shprehet bashkëjetesë për më shumë se 12 muaj, shoqëruar me certifikatat personale që vërtetojnë statusin civil pa lidhje martesore të partnerëve;</w:t>
      </w:r>
    </w:p>
    <w:p w14:paraId="0278918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Dokumente të tjera shtesë, si fotografi, filmime etj., që provojnë lidhjen e qëndrueshme me personin, që kërkon bashkim familjar në rast se kërkohet; </w:t>
      </w:r>
    </w:p>
    <w:p w14:paraId="0278918E" w14:textId="379F9A6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Dokumente, që vërtetojnë se pritësi i huaj ka banesë të përshtatshme në Shqipëri dhe plotëson kushtet për banim (fotokopje të noterizuar të kontratës së qirasë apo të një dokumenti që tregon se ka në pronësi një banesë etj.); </w:t>
      </w:r>
    </w:p>
    <w:p w14:paraId="0278918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d) Fotokopje të noterizuar të dokumentit që vërteton se i huaji pritës është i punësuar apo i vetëpunësuar dhe ka sasi të mjaftueshme të ardhurash për të siguruar jetën e personit/personave që do të vijnë në Republikën e Shqipërisë;</w:t>
      </w:r>
    </w:p>
    <w:p w14:paraId="0278919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dh) Fotokopje e noterizuar e dokumentit që provon se pritësi i huaj (me banim në Shqipëri) është i punësuar apo i vetëpunësuar dhe ka të ardhura të mjaftueshme për të siguruar jetën e personave që ka ftuar dhe që mund të jenë nën përgjegjësinë e tij;</w:t>
      </w:r>
    </w:p>
    <w:p w14:paraId="0278919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e) Dokument i lëshuar nga institucionet shqiptare apo shteti ku aplikuesi banon, me të cilin provohet se i huaji ka apo ka pasur së paku njërin prind ose gjysh me shtetësi shqiptare.</w:t>
      </w:r>
    </w:p>
    <w:p w14:paraId="02789192" w14:textId="22217931" w:rsidR="00685A3C" w:rsidRPr="00173A78" w:rsidRDefault="00685A3C" w:rsidP="00685A3C">
      <w:pPr>
        <w:tabs>
          <w:tab w:val="left" w:pos="980"/>
        </w:tabs>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3.3 Dokumentacioni shtesë për vizë për motive për humanitare (D/VHF):</w:t>
      </w:r>
    </w:p>
    <w:p w14:paraId="0278919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Fotokopje e noterizuar e licencës së ushtrimit të veprimtarive humanitare;</w:t>
      </w:r>
    </w:p>
    <w:p w14:paraId="0278919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Deklaratë për motivin e punës nga organizata humanitare.</w:t>
      </w:r>
    </w:p>
    <w:p w14:paraId="02789195" w14:textId="79331A6C"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3.4 Dokumentacioni shtesë për vizë diplomatike ose vizë shërbimi (D/DS):</w:t>
      </w:r>
    </w:p>
    <w:p w14:paraId="0278919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Nota verbale nga institucioni;</w:t>
      </w:r>
    </w:p>
    <w:p w14:paraId="0278919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Ftesa nga institucioni pritës, kur është e nevojshme.</w:t>
      </w:r>
    </w:p>
    <w:p w14:paraId="02789198" w14:textId="3889A85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3.5 Dokumentacioni shtesë për vizë për motive studimi (student dhe nxënës) D/ST:</w:t>
      </w:r>
    </w:p>
    <w:p w14:paraId="0278919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Dokumenti, që vërteton pranimin në një institucion arsimor shqiptar; </w:t>
      </w:r>
    </w:p>
    <w:p w14:paraId="0278919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Dëshmia financiare, që vërteton mbulimin e shpenzimeve të jetesës dhe të shkollimit; </w:t>
      </w:r>
    </w:p>
    <w:p w14:paraId="0278919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Certifikata që provon njohjen e gjuhës, me të cilën kërkuesi i vizës do të kryejë studimet. Prova e njohjes së gjuhës mund të verifikohet edhe me intervistë nga i ngarkuari me çështjet konsullore në ambasadë ose konsullatë.</w:t>
      </w:r>
    </w:p>
    <w:p w14:paraId="0278919C" w14:textId="140B8B8A"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3.6 Dokumentacioni shtesë për vizë për të trajnuarin pa pagesë (D/TPP):</w:t>
      </w:r>
    </w:p>
    <w:p w14:paraId="0278919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Dokumenti i pranimit në një qendër publike ose private të licencuar për formim profesional;</w:t>
      </w:r>
    </w:p>
    <w:p w14:paraId="0278919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Certifikata që provon njohjen e gjuhës në nivelin fillestar, me të cilën kërkuesi i vizës do të kryejë trajnimet.</w:t>
      </w:r>
    </w:p>
    <w:p w14:paraId="0278919F" w14:textId="19F4EBA0"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3.7 Dokumentacioni shtesë për vizë për </w:t>
      </w:r>
      <w:r w:rsidRPr="00173A78">
        <w:rPr>
          <w:rFonts w:ascii="Garamond" w:eastAsiaTheme="minorEastAsia" w:hAnsi="Garamond" w:cs="Times New Roman"/>
          <w:b/>
          <w:bCs/>
          <w:i/>
          <w:iCs/>
          <w:color w:val="auto"/>
          <w:sz w:val="24"/>
          <w:szCs w:val="24"/>
        </w:rPr>
        <w:t>au pairs (D/AuP)</w:t>
      </w:r>
      <w:r w:rsidRPr="00173A78">
        <w:rPr>
          <w:rFonts w:ascii="Garamond" w:eastAsiaTheme="minorEastAsia" w:hAnsi="Garamond" w:cs="Times New Roman"/>
          <w:b/>
          <w:bCs/>
          <w:color w:val="auto"/>
          <w:sz w:val="24"/>
          <w:szCs w:val="24"/>
        </w:rPr>
        <w:t>:</w:t>
      </w:r>
    </w:p>
    <w:p w14:paraId="027891A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Marrëveshja me familjen pritëse ku të jenë detajuar orari i punës, pagesat periodike, pjesëmarrja në kurse;</w:t>
      </w:r>
    </w:p>
    <w:p w14:paraId="027891A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Dëshmia e garancisë financiare nga familja pritëse ose organizata </w:t>
      </w:r>
      <w:r w:rsidRPr="00173A78">
        <w:rPr>
          <w:rFonts w:ascii="Garamond" w:eastAsiaTheme="minorEastAsia" w:hAnsi="Garamond" w:cs="Times New Roman"/>
          <w:i/>
          <w:iCs/>
          <w:color w:val="auto"/>
          <w:sz w:val="24"/>
          <w:szCs w:val="24"/>
        </w:rPr>
        <w:t>au pairs</w:t>
      </w:r>
      <w:r w:rsidRPr="00173A78">
        <w:rPr>
          <w:rFonts w:ascii="Garamond" w:eastAsiaTheme="minorEastAsia" w:hAnsi="Garamond" w:cs="Times New Roman"/>
          <w:color w:val="auto"/>
          <w:sz w:val="24"/>
          <w:szCs w:val="24"/>
        </w:rPr>
        <w:t>;</w:t>
      </w:r>
    </w:p>
    <w:p w14:paraId="027891A2" w14:textId="12C5C09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 xml:space="preserve">c) Certifikata që provon njohjen e gjuhës, me të cilën kërkuesi i vizës do të kryejë aktivitetin. Prova e njohjes së gjuhës mund të verifikohet edhe me intervistë nga i ngarkuari me çështjet konsullore në ambasadë ose </w:t>
      </w:r>
      <w:r w:rsidR="007D54CC" w:rsidRPr="00173A78">
        <w:rPr>
          <w:rFonts w:ascii="Garamond" w:eastAsiaTheme="minorEastAsia" w:hAnsi="Garamond" w:cs="Times New Roman"/>
          <w:color w:val="auto"/>
          <w:sz w:val="24"/>
          <w:szCs w:val="24"/>
        </w:rPr>
        <w:t>k</w:t>
      </w:r>
      <w:r w:rsidRPr="00173A78">
        <w:rPr>
          <w:rFonts w:ascii="Garamond" w:eastAsiaTheme="minorEastAsia" w:hAnsi="Garamond" w:cs="Times New Roman"/>
          <w:color w:val="auto"/>
          <w:sz w:val="24"/>
          <w:szCs w:val="24"/>
        </w:rPr>
        <w:t>onsullatë.</w:t>
      </w:r>
    </w:p>
    <w:p w14:paraId="027891A3" w14:textId="64001F5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3.8 Dokumentacioni shtesë për vizë për shkëmbime rinore (D/SHR):</w:t>
      </w:r>
    </w:p>
    <w:p w14:paraId="027891A4" w14:textId="7CD58C7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w:t>
      </w:r>
      <w:r w:rsidR="007D54CC"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Vërtetimi nga institucioni ose organizata që i huaji është përfitues i programeve të shkëmbimeve rinore. </w:t>
      </w:r>
    </w:p>
    <w:p w14:paraId="027891A5" w14:textId="277A1D60"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3.9</w:t>
      </w:r>
      <w:r w:rsidR="0097068D" w:rsidRPr="00173A78">
        <w:rPr>
          <w:rFonts w:ascii="Garamond" w:eastAsiaTheme="minorEastAsia" w:hAnsi="Garamond" w:cs="Times New Roman"/>
          <w:b/>
          <w:bCs/>
          <w:color w:val="auto"/>
          <w:sz w:val="24"/>
          <w:szCs w:val="24"/>
        </w:rPr>
        <w:t xml:space="preserve"> </w:t>
      </w:r>
      <w:r w:rsidRPr="00173A78">
        <w:rPr>
          <w:rFonts w:ascii="Garamond" w:eastAsiaTheme="minorEastAsia" w:hAnsi="Garamond" w:cs="Times New Roman"/>
          <w:b/>
          <w:bCs/>
          <w:color w:val="auto"/>
          <w:sz w:val="24"/>
          <w:szCs w:val="24"/>
        </w:rPr>
        <w:t>Dokumentacioni shtesë për vizë për kërkim shkencor (D/KSH):</w:t>
      </w:r>
    </w:p>
    <w:p w14:paraId="027891A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Marrëveshje/kontratë e lidhur me një institucion kërkimor shqiptar për qëllime të kërkimit shkencor.</w:t>
      </w:r>
    </w:p>
    <w:p w14:paraId="027891A7" w14:textId="7356CEC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3.10 Dokumentacioni shtesë për vizë tipi “D” si punëmarrës (D/PM)/për të transferuarit brenda ndërmarrjes (D/T): </w:t>
      </w:r>
    </w:p>
    <w:p w14:paraId="027891A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Deklarata e transferimit brenda ndërmarrjes.</w:t>
      </w:r>
    </w:p>
    <w:p w14:paraId="027891A9" w14:textId="64470CB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3.11 Dokumentacioni shtesë për vizë tipi “D” si punëtor stinor (D/PS):</w:t>
      </w:r>
    </w:p>
    <w:p w14:paraId="027891AA" w14:textId="77777777" w:rsidR="00685A3C" w:rsidRPr="00173A78"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Dokumenti, i cili provon regjistrimin e të huajit, që kërkon vizë në institucionet përgjegjëse të punësimit në vendin e origjinës, të njohura sipas marrëveshjeve për punësim sezonal;</w:t>
      </w:r>
    </w:p>
    <w:p w14:paraId="027891AB" w14:textId="10EC7F22" w:rsidR="00685A3C" w:rsidRPr="00173A78"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Një kontratë e vlefshme pune për aktivitet pune stinor, me afat të përcaktuar deri në 6 muaj,</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në përputhje me legjislacionin në fuqi që rregullon marrëdhëniet e punës në Republikën e Shqipërisë;</w:t>
      </w:r>
    </w:p>
    <w:p w14:paraId="027891AC" w14:textId="38E4B070" w:rsidR="00685A3C" w:rsidRPr="00173A78"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Dokumentacioni që provon akomodimin e punëtorit sezonal.</w:t>
      </w:r>
    </w:p>
    <w:p w14:paraId="027891AD" w14:textId="14BFCEA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3.12 Dokumentacioni shtesë për vizë tipi “D” për formim profesional (D/FP):</w:t>
      </w:r>
    </w:p>
    <w:p w14:paraId="027891A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Vërtetimi i aftësisë profesionale me të cilin lidhet miratimi i formimit profesional (diplomë, certifikatë, trajnime, kualifikime të ndryshme).</w:t>
      </w:r>
    </w:p>
    <w:p w14:paraId="027891AF" w14:textId="1D68A8E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3.13 Dokumentacioni shtesë për vizë tipi “D” për sportistë (D/SP):</w:t>
      </w:r>
    </w:p>
    <w:p w14:paraId="027891B0"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Kontrata e punës me organizatën sportive;</w:t>
      </w:r>
    </w:p>
    <w:p w14:paraId="027891B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Vendimi i gjykatës për regjistrimin e personit juridik ose ekstrakti i regjistrimit në QKB për punëdhënësin/klubin sportiv, ku ai do të punësohet.</w:t>
      </w:r>
    </w:p>
    <w:p w14:paraId="027891B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3.14. Dokumentacioni shtesë për vizë tipi “D” për shërbim vullnetar (D/SHV):</w:t>
      </w:r>
    </w:p>
    <w:p w14:paraId="027891B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Kontrata që provon veprimtarinë vullnetare dhe subjektin për të cilin do të kryhet.</w:t>
      </w:r>
    </w:p>
    <w:p w14:paraId="027891B4" w14:textId="5324688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b/>
          <w:bCs/>
          <w:color w:val="auto"/>
          <w:sz w:val="24"/>
          <w:szCs w:val="24"/>
        </w:rPr>
        <w:t>3.15 Dokumentacioni shtesë për vizë tipi “D” për punonjës me kualifikim të lartë (D/KL):</w:t>
      </w:r>
    </w:p>
    <w:p w14:paraId="027891B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Diploma e kualifikimit të arsimit të lartë;</w:t>
      </w:r>
    </w:p>
    <w:p w14:paraId="027891B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Një kontratë e vlefshme pune në përputhje me legjislacionin në fuqi, që rregullon marrëdhëniet e punës në Republikën e Shqipërisë.</w:t>
      </w:r>
    </w:p>
    <w:p w14:paraId="027891B7" w14:textId="36CAEF3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3.16 Dokumentacioni shtesë për vizë tipi “D” për persona të vetëpunësuar (D/VP):</w:t>
      </w:r>
    </w:p>
    <w:p w14:paraId="027891B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Vërtetimi i aftësisë profesionale me të cilin lidhet miratimi i vetëpunësimit (diplomë, certifikatë, trajnime, kualifikime të ndryshme);</w:t>
      </w:r>
    </w:p>
    <w:p w14:paraId="027891B9" w14:textId="2D076FD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Dokumenti i statusit juridik të subjektit.</w:t>
      </w:r>
    </w:p>
    <w:p w14:paraId="027891BA" w14:textId="2248DC1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3.17 Dokumentacioni shtesë për vizë tipi “D” për punonjës lëvizës digjital (D/LD):</w:t>
      </w:r>
    </w:p>
    <w:p w14:paraId="027891BB" w14:textId="0CBA751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w:t>
      </w:r>
      <w:r w:rsidR="00A158E8" w:rsidRPr="00173A78">
        <w:rPr>
          <w:rFonts w:ascii="Garamond" w:eastAsiaTheme="minorEastAsia" w:hAnsi="Garamond" w:cs="Times New Roman"/>
          <w:i/>
          <w:color w:val="auto"/>
          <w:sz w:val="24"/>
          <w:szCs w:val="24"/>
        </w:rPr>
        <w:t>vetëdeklarim mbi një kontratë të vlefshme, sipas aneksit nr. 10, që i bashkëlidhet këtij vendimi</w:t>
      </w:r>
      <w:r w:rsidR="00A158E8"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punësimi me punëdhënësin jashtë shtetit apo kontratë shërbimi me kontraktuesin ose porositësin jashtë shtetit se do të punojë pa një seli konkrete për punë specifike, të cilat lejojnë punën me mjete t</w:t>
      </w:r>
      <w:r w:rsidR="00A158E8" w:rsidRPr="00173A78">
        <w:rPr>
          <w:rFonts w:ascii="Garamond" w:eastAsiaTheme="minorEastAsia" w:hAnsi="Garamond" w:cs="Times New Roman"/>
          <w:color w:val="auto"/>
          <w:sz w:val="24"/>
          <w:szCs w:val="24"/>
        </w:rPr>
        <w:t>ë teknologjisë së informacionit;</w:t>
      </w:r>
    </w:p>
    <w:p w14:paraId="147CA45E" w14:textId="616F568B" w:rsidR="00A158E8" w:rsidRPr="00173A78" w:rsidRDefault="00A158E8"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b) Vetëdeklarim mbi ekzistencën e dokumenteve që provojnë akomodim të përshtatshëm në Shqipëri, në përputhje me standardet e banimit në Shqipëri, sipas aneksit nr. 10, që i bashkëlidhet këtij vendimi.</w:t>
      </w:r>
    </w:p>
    <w:p w14:paraId="027891BC" w14:textId="60302B8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3.18 Dokumentacioni shtesë për vizë tipi “D” për investitorë (D/I):</w:t>
      </w:r>
    </w:p>
    <w:p w14:paraId="027891B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Dokumenti që vërteton investime të kryera në vendin e origjinës ose rezidencës ose projekte në zhvillim në Republikën e Shqipërisë.</w:t>
      </w:r>
    </w:p>
    <w:p w14:paraId="027891BE" w14:textId="3302DDB1"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3.19 Dokumentacioni shtesë për vizë tipi “D” për shërbime kontraktuese (D/SHK):</w:t>
      </w:r>
    </w:p>
    <w:p w14:paraId="027891B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Kontratë shërbimi me subjektin e regjistruar në Republikën e Shqipërisë;</w:t>
      </w:r>
    </w:p>
    <w:p w14:paraId="027891C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Vërtetim për kualifikimet përkatëse profesionale që lidhen me ofrimin e shërbimit sipas legjislacionit në fuqi.</w:t>
      </w:r>
    </w:p>
    <w:p w14:paraId="027891C1" w14:textId="0FFFAE9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3.20 Dokumentacioni për vizë tipi “D” për ekuipazhin e mjeteve të lundrimit:</w:t>
      </w:r>
    </w:p>
    <w:p w14:paraId="027891C2"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color w:val="auto"/>
          <w:sz w:val="24"/>
          <w:szCs w:val="24"/>
        </w:rPr>
        <w:t>a) Një kontratë e vlefshme pune në përputhje me legjislacionin në fuqi, që rregullon marrëdhëniet e punës në Republikën e Shqipërisë.</w:t>
      </w:r>
    </w:p>
    <w:p w14:paraId="027891C3" w14:textId="5EDA724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3.21 Dokumentacion për vizë tipi “D” për përdorim të pasurisë së paluajtshme në pronësi (D/PPP):</w:t>
      </w:r>
    </w:p>
    <w:p w14:paraId="027891C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Certifikata e pronësisë;</w:t>
      </w:r>
    </w:p>
    <w:p w14:paraId="027891C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Dëshmia e burimeve financiare të mjaftueshme për të mbuluar shpenzimet, për periudhën e kërkuar të qëndrimit; </w:t>
      </w:r>
    </w:p>
    <w:p w14:paraId="027891C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Deklarata individuale mbi motivin e qëndrimit në Shqipëri.</w:t>
      </w:r>
    </w:p>
    <w:p w14:paraId="027891C7" w14:textId="7D60202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3.22 Dokumentacioni për vizë tipi “D” për pensionistët (D/P):</w:t>
      </w:r>
    </w:p>
    <w:p w14:paraId="027891C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a) Dokument pensioni nga vendi i origjinës ose i rezidencës;</w:t>
      </w:r>
    </w:p>
    <w:p w14:paraId="027891C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Vërtetim i të ardhurave vjetore, minimumi në vlerën 1 200 000 (një milion e dyqind mijë) lekë nga pensioni në shtetin e origjinës.</w:t>
      </w:r>
    </w:p>
    <w:p w14:paraId="027891C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Cs/>
          <w:color w:val="auto"/>
          <w:sz w:val="24"/>
          <w:szCs w:val="24"/>
        </w:rPr>
      </w:pPr>
      <w:r w:rsidRPr="00173A78">
        <w:rPr>
          <w:rFonts w:ascii="Garamond" w:eastAsiaTheme="minorEastAsia" w:hAnsi="Garamond" w:cs="Times New Roman"/>
          <w:bCs/>
          <w:color w:val="auto"/>
          <w:sz w:val="24"/>
          <w:szCs w:val="24"/>
        </w:rPr>
        <w:t xml:space="preserve">III. KRITERET, PROCEDURAT DHE DOKUMENTACIONI PËR PAJISJEN ME LEJE QËNDRIMI </w:t>
      </w:r>
    </w:p>
    <w:p w14:paraId="027891C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A. Kritere të përgjithshme dhe procedurat për t’u pajisur me leje qëndrimi </w:t>
      </w:r>
    </w:p>
    <w:p w14:paraId="027891C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 xml:space="preserve">1. Kërkesa për lëshimin e lejes së qëndrimit ose për ripërtëritjen e saj, si dhe miratimi i kërkesës bëhet përmes sistemit elektronik të sigurt </w:t>
      </w:r>
      <w:r w:rsidRPr="00173A78">
        <w:rPr>
          <w:rFonts w:ascii="Garamond" w:eastAsiaTheme="minorEastAsia" w:hAnsi="Garamond" w:cs="Times New Roman"/>
          <w:i/>
          <w:iCs/>
          <w:color w:val="auto"/>
          <w:sz w:val="24"/>
          <w:szCs w:val="24"/>
        </w:rPr>
        <w:t>on-line.</w:t>
      </w:r>
    </w:p>
    <w:p w14:paraId="05C9AA4E" w14:textId="086CB252" w:rsidR="00F937C7" w:rsidRPr="00173A78" w:rsidRDefault="00F937C7"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1/1. Pas pranimit të kërkesës, autoriteti i kufirit dhe migracionit pajis brenda 5 (pesë) ditëve të huajin me leje provizore.</w:t>
      </w:r>
    </w:p>
    <w:p w14:paraId="4982639D" w14:textId="77777777" w:rsidR="00F937C7" w:rsidRPr="00173A78" w:rsidRDefault="00F937C7"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2. I huaji pajiset me dokumentin biometrik, leje qëndrimi për të huaj, sipas përcaktimeve të ligjit nr.79/2021, “Për të huajt”, dhe paraqitet personalisht për aplikimin dhe tërheqjen e dokumentit biometrik. Përjashtimisht, lejet e qëndrimit të tipit “A”, leja provizore, leja e qëndrimit dhe leja unike që me marrëveshje ndërqeveritare është përcaktuar ndryshe, nuk janë biometrike.</w:t>
      </w:r>
    </w:p>
    <w:p w14:paraId="027891CE" w14:textId="3E2632D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3. Vlera e tarifës së shërbimit të lejes së qëndrimit për të huajt përcaktohet në aneksin nr.</w:t>
      </w:r>
      <w:r w:rsidR="00AF294C"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6, që i bashkëlidhet këtij vendimi. </w:t>
      </w:r>
    </w:p>
    <w:p w14:paraId="71B7E400" w14:textId="77777777" w:rsidR="00F937C7" w:rsidRPr="00173A78" w:rsidRDefault="00F937C7"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4. Formati i lejes provizore të qëndrimit, si dhe formati i lejes për motive humanitare të tipit “A”, sipas parashikimeve të nenit 37, të ligjit nr.79/2021, “Për të huajt”, lëshohen vetëm në formë elektronike, duke iu përmbajtur kushteve të sigurisë. Formati i këtyre lejeve është përcaktuar në aneksin nr.7, që i bashkëlidhet këtij vendimi. Për të huajt, që me marrëveshje qeveritare është parashikuar një format standard i lejes provizore të qëndrimit dhe i lejes për motive humanitare, zbatohet ky format.</w:t>
      </w:r>
    </w:p>
    <w:p w14:paraId="027891D0" w14:textId="5EB2310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5. Formulari standard i aplikimit të lejes unike është në aneksin nr.</w:t>
      </w:r>
      <w:r w:rsidR="00AF294C"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8, që i bashkëlidhet këtij vendimi.</w:t>
      </w:r>
      <w:r w:rsidR="00F937C7" w:rsidRPr="00173A78">
        <w:rPr>
          <w:color w:val="auto"/>
        </w:rPr>
        <w:t xml:space="preserve"> </w:t>
      </w:r>
      <w:r w:rsidR="00F937C7" w:rsidRPr="00173A78">
        <w:rPr>
          <w:rFonts w:ascii="Garamond" w:eastAsiaTheme="minorEastAsia" w:hAnsi="Garamond" w:cs="Times New Roman"/>
          <w:i/>
          <w:color w:val="auto"/>
          <w:sz w:val="24"/>
          <w:szCs w:val="24"/>
        </w:rPr>
        <w:t>Për të huajt, që me marrëveshje qeveritare është parashikuar një formular standard i aplikimit për leje unike qëndrimi, zbatohet ky formular.</w:t>
      </w:r>
    </w:p>
    <w:p w14:paraId="027891D1" w14:textId="179F8256"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6. Formularët standardë të aplikimit për lëshimin e lejeve të qëndrimit të kategorive: për motive të bashkimit familjar, për motive arsimi, trajnimi, kërkimi shkencor,</w:t>
      </w:r>
      <w:r w:rsidRPr="00173A78">
        <w:rPr>
          <w:rFonts w:ascii="Garamond" w:eastAsiaTheme="minorEastAsia" w:hAnsi="Garamond" w:cs="Times New Roman"/>
          <w:b/>
          <w:bCs/>
          <w:color w:val="auto"/>
          <w:sz w:val="24"/>
          <w:szCs w:val="24"/>
        </w:rPr>
        <w:t xml:space="preserve"> </w:t>
      </w:r>
      <w:r w:rsidR="00AF294C" w:rsidRPr="00173A78">
        <w:rPr>
          <w:rFonts w:ascii="Garamond" w:eastAsiaTheme="minorEastAsia" w:hAnsi="Garamond" w:cs="Times New Roman"/>
          <w:color w:val="auto"/>
          <w:sz w:val="24"/>
          <w:szCs w:val="24"/>
        </w:rPr>
        <w:t>për</w:t>
      </w:r>
      <w:r w:rsidRPr="00173A78">
        <w:rPr>
          <w:rFonts w:ascii="Garamond" w:eastAsiaTheme="minorEastAsia" w:hAnsi="Garamond" w:cs="Times New Roman"/>
          <w:color w:val="auto"/>
          <w:sz w:val="24"/>
          <w:szCs w:val="24"/>
        </w:rPr>
        <w:t xml:space="preserve"> raste humanitare, për qëndrim të përhershëm dhe për kategori të veçanta, janë në aneksin nr.</w:t>
      </w:r>
      <w:r w:rsidR="00AF294C"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9, që i bashkëlidhet këtij vendimi.</w:t>
      </w:r>
      <w:r w:rsidR="00475CAC" w:rsidRPr="00173A78">
        <w:rPr>
          <w:color w:val="auto"/>
        </w:rPr>
        <w:t xml:space="preserve"> </w:t>
      </w:r>
      <w:r w:rsidR="00475CAC" w:rsidRPr="00173A78">
        <w:rPr>
          <w:rFonts w:ascii="Garamond" w:eastAsiaTheme="minorEastAsia" w:hAnsi="Garamond" w:cs="Times New Roman"/>
          <w:i/>
          <w:color w:val="auto"/>
          <w:sz w:val="24"/>
          <w:szCs w:val="24"/>
        </w:rPr>
        <w:t>Për të huajt, që me marrëveshje qeveritare është parashikuar një formular standard i aplikimit për leje qëndrimi për këto kategori, zbatohet ky formular.</w:t>
      </w:r>
    </w:p>
    <w:p w14:paraId="027891D2" w14:textId="5A0F613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7. Përjashtohen nga pagesa e tarifës së shërbimit për pajisjen me leje qëndrimi shtetasit e </w:t>
      </w:r>
      <w:r w:rsidR="00AF294C" w:rsidRPr="00173A78">
        <w:rPr>
          <w:rFonts w:ascii="Garamond" w:eastAsiaTheme="minorEastAsia" w:hAnsi="Garamond" w:cs="Times New Roman"/>
          <w:color w:val="auto"/>
          <w:sz w:val="24"/>
          <w:szCs w:val="24"/>
        </w:rPr>
        <w:t>Republikës</w:t>
      </w:r>
      <w:r w:rsidRPr="00173A78">
        <w:rPr>
          <w:rFonts w:ascii="Garamond" w:eastAsiaTheme="minorEastAsia" w:hAnsi="Garamond" w:cs="Times New Roman"/>
          <w:color w:val="auto"/>
          <w:sz w:val="24"/>
          <w:szCs w:val="24"/>
        </w:rPr>
        <w:t xml:space="preserve"> s</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Kosov</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s</w:t>
      </w:r>
      <w:r w:rsidR="00F937C7" w:rsidRPr="00173A78">
        <w:rPr>
          <w:rFonts w:ascii="Garamond" w:eastAsiaTheme="minorEastAsia" w:hAnsi="Garamond" w:cs="Times New Roman"/>
          <w:color w:val="auto"/>
          <w:sz w:val="24"/>
          <w:szCs w:val="24"/>
        </w:rPr>
        <w:t xml:space="preserve">, </w:t>
      </w:r>
      <w:r w:rsidR="00F937C7" w:rsidRPr="00173A78">
        <w:rPr>
          <w:rFonts w:ascii="Garamond" w:eastAsiaTheme="minorEastAsia" w:hAnsi="Garamond" w:cs="Times New Roman"/>
          <w:i/>
          <w:color w:val="auto"/>
          <w:sz w:val="24"/>
          <w:szCs w:val="24"/>
        </w:rPr>
        <w:t>si</w:t>
      </w:r>
      <w:r w:rsidRPr="00173A78">
        <w:rPr>
          <w:rFonts w:ascii="Garamond" w:eastAsiaTheme="minorEastAsia" w:hAnsi="Garamond" w:cs="Times New Roman"/>
          <w:i/>
          <w:color w:val="auto"/>
          <w:sz w:val="24"/>
          <w:szCs w:val="24"/>
        </w:rPr>
        <w:t xml:space="preserve"> </w:t>
      </w:r>
      <w:r w:rsidRPr="00173A78">
        <w:rPr>
          <w:rFonts w:ascii="Garamond" w:eastAsiaTheme="minorEastAsia" w:hAnsi="Garamond" w:cs="Times New Roman"/>
          <w:color w:val="auto"/>
          <w:sz w:val="24"/>
          <w:szCs w:val="24"/>
        </w:rPr>
        <w:t>dhe shtetasit e p</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rkat</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sive etnike shqiptare t</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republikave </w:t>
      </w:r>
      <w:r w:rsidR="00AF294C" w:rsidRPr="00173A78">
        <w:rPr>
          <w:rFonts w:ascii="Garamond" w:eastAsiaTheme="minorEastAsia" w:hAnsi="Garamond" w:cs="Times New Roman"/>
          <w:color w:val="auto"/>
          <w:sz w:val="24"/>
          <w:szCs w:val="24"/>
        </w:rPr>
        <w:t>të</w:t>
      </w:r>
      <w:r w:rsidRPr="00173A78">
        <w:rPr>
          <w:rFonts w:ascii="Garamond" w:eastAsiaTheme="minorEastAsia" w:hAnsi="Garamond" w:cs="Times New Roman"/>
          <w:color w:val="auto"/>
          <w:sz w:val="24"/>
          <w:szCs w:val="24"/>
        </w:rPr>
        <w:t xml:space="preserve"> </w:t>
      </w:r>
      <w:r w:rsidR="00AF294C" w:rsidRPr="00173A78">
        <w:rPr>
          <w:rFonts w:ascii="Garamond" w:eastAsiaTheme="minorEastAsia" w:hAnsi="Garamond" w:cs="Times New Roman"/>
          <w:color w:val="auto"/>
          <w:sz w:val="24"/>
          <w:szCs w:val="24"/>
        </w:rPr>
        <w:t>Serbisë</w:t>
      </w:r>
      <w:r w:rsidRPr="00173A78">
        <w:rPr>
          <w:rFonts w:ascii="Garamond" w:eastAsiaTheme="minorEastAsia" w:hAnsi="Garamond" w:cs="Times New Roman"/>
          <w:color w:val="auto"/>
          <w:sz w:val="24"/>
          <w:szCs w:val="24"/>
        </w:rPr>
        <w:t>, Malit t</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Zi dhe Maqedonis</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q</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q</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ndrojn</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n</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w:t>
      </w:r>
      <w:r w:rsidR="00AF294C" w:rsidRPr="00173A78">
        <w:rPr>
          <w:rFonts w:ascii="Garamond" w:eastAsiaTheme="minorEastAsia" w:hAnsi="Garamond" w:cs="Times New Roman"/>
          <w:color w:val="auto"/>
          <w:sz w:val="24"/>
          <w:szCs w:val="24"/>
        </w:rPr>
        <w:t>Republikën</w:t>
      </w:r>
      <w:r w:rsidRPr="00173A78">
        <w:rPr>
          <w:rFonts w:ascii="Garamond" w:eastAsiaTheme="minorEastAsia" w:hAnsi="Garamond" w:cs="Times New Roman"/>
          <w:color w:val="auto"/>
          <w:sz w:val="24"/>
          <w:szCs w:val="24"/>
        </w:rPr>
        <w:t xml:space="preserve"> e </w:t>
      </w:r>
      <w:r w:rsidR="00AF294C" w:rsidRPr="00173A78">
        <w:rPr>
          <w:rFonts w:ascii="Garamond" w:eastAsiaTheme="minorEastAsia" w:hAnsi="Garamond" w:cs="Times New Roman"/>
          <w:color w:val="auto"/>
          <w:sz w:val="24"/>
          <w:szCs w:val="24"/>
        </w:rPr>
        <w:t>Shqipërisë</w:t>
      </w:r>
      <w:r w:rsidRPr="00173A78">
        <w:rPr>
          <w:rFonts w:ascii="Garamond" w:eastAsiaTheme="minorEastAsia" w:hAnsi="Garamond" w:cs="Times New Roman"/>
          <w:color w:val="auto"/>
          <w:sz w:val="24"/>
          <w:szCs w:val="24"/>
        </w:rPr>
        <w:t xml:space="preserve"> </w:t>
      </w:r>
      <w:r w:rsidR="00AF294C" w:rsidRPr="00173A78">
        <w:rPr>
          <w:rFonts w:ascii="Garamond" w:eastAsiaTheme="minorEastAsia" w:hAnsi="Garamond" w:cs="Times New Roman"/>
          <w:color w:val="auto"/>
          <w:sz w:val="24"/>
          <w:szCs w:val="24"/>
        </w:rPr>
        <w:t>për</w:t>
      </w:r>
      <w:r w:rsidRPr="00173A78">
        <w:rPr>
          <w:rFonts w:ascii="Garamond" w:eastAsiaTheme="minorEastAsia" w:hAnsi="Garamond" w:cs="Times New Roman"/>
          <w:color w:val="auto"/>
          <w:sz w:val="24"/>
          <w:szCs w:val="24"/>
        </w:rPr>
        <w:t xml:space="preserve"> </w:t>
      </w:r>
      <w:r w:rsidR="00AF294C" w:rsidRPr="00173A78">
        <w:rPr>
          <w:rFonts w:ascii="Garamond" w:eastAsiaTheme="minorEastAsia" w:hAnsi="Garamond" w:cs="Times New Roman"/>
          <w:color w:val="auto"/>
          <w:sz w:val="24"/>
          <w:szCs w:val="24"/>
        </w:rPr>
        <w:t>qëllime</w:t>
      </w:r>
      <w:r w:rsidRPr="00173A78">
        <w:rPr>
          <w:rFonts w:ascii="Garamond" w:eastAsiaTheme="minorEastAsia" w:hAnsi="Garamond" w:cs="Times New Roman"/>
          <w:color w:val="auto"/>
          <w:sz w:val="24"/>
          <w:szCs w:val="24"/>
        </w:rPr>
        <w:t xml:space="preserve"> studimi. Shtetasi aplikues ka detyrimin të paguajë vetëm vlerën e dokumentit biometrik, leje qëndrimi.</w:t>
      </w:r>
    </w:p>
    <w:p w14:paraId="027891D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8. Për disa kategori të të huajve, pagesat për pajisje me leje qëndrimi janë, si më poshtë vijon:</w:t>
      </w:r>
    </w:p>
    <w:p w14:paraId="027891D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Për të huajt, që punojnë në organizata dhe shoqata jofitimprurëse, bamirëse, humanitare, fondacione dhe shoqata fetare, në bazë të parashikimeve në marrëveshje ndërkombëtare dypalëshe të lidhura me shtetin shqiptar për përjashtimin nga taksat, është falas vetëm tarifa e shërbimit të pajisjes me leje qëndrimi, ndërsa vlera e dokumentit biometrik, leje qëndrimi, do të përballohet nga vetë personi; </w:t>
      </w:r>
    </w:p>
    <w:p w14:paraId="027891D5" w14:textId="3D1635E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Për kategoritë e përcaktuara në nenet 43, 52, 53 dhe 87, pika 1, shkronja “dh”, të ligjit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79/2021, “Për të huajt”, tarifa e shërbimit të pajisjes me leje qëndrimi është falas, ndërsa vlera e dokumentit biometrik, leje qëndrimi, mbulohet nga buxheti i autoritetit shtetëror që trajton këto kategori;</w:t>
      </w:r>
    </w:p>
    <w:p w14:paraId="027891D6" w14:textId="05230D7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Për kategoritë që, në bazë të ligjit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79/2021, “Për të huajt”, përfitojnë leje qëndrimi tipi “A”, tarifa e shërbimit të pajisjes me leje qëndrimi është falas ndërsa formati i lejes së qëndrimit është sipas aneksit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 që i bashkëlidhet këtij vendimi;</w:t>
      </w:r>
    </w:p>
    <w:p w14:paraId="027891D7" w14:textId="72502AF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Për të huajt në moshë të mitur nën 16 vjeç, tarifa e shërbimit të pajisjes me leje qëndrimi është falas, ndërsa vlera e dokumentit biometrik, leje qëndrimi, do të përballohet nga vetë personi;</w:t>
      </w:r>
    </w:p>
    <w:p w14:paraId="027891D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d) Për të huajt që me marrëveshje qeveritare është parashikuar reciprocitet në heqjen e tarifave të shërbimit, tarifa e shërbimit të pajisjes me leje qëndrimi është falas, ndërsa vlera e dokumentit biometrik, leje qëndrimi, do të përballohet nga vetë personi.</w:t>
      </w:r>
    </w:p>
    <w:p w14:paraId="027891D9" w14:textId="42C0595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9. Dokumentacioni nga vendi i origjinës dhe/ose nga vendi ku i huaji ka pasur qëndrim të ligjshëm duhet të jetë i përkthyer në gjuhën shqipe, </w:t>
      </w:r>
      <w:r w:rsidR="00F937C7" w:rsidRPr="00173A78">
        <w:rPr>
          <w:rFonts w:ascii="Garamond" w:eastAsiaTheme="minorEastAsia" w:hAnsi="Garamond" w:cs="Times New Roman"/>
          <w:i/>
          <w:color w:val="auto"/>
          <w:sz w:val="24"/>
          <w:szCs w:val="24"/>
        </w:rPr>
        <w:t>i lëshuar në 6-mujorin e fundit,</w:t>
      </w:r>
      <w:r w:rsidR="00F937C7"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i vërtetuar dhe i legalizuar në bazë të detyrimeve, që rrjedhin nga marrëveshjet ndërkombëtare.</w:t>
      </w:r>
    </w:p>
    <w:p w14:paraId="02410F0B" w14:textId="6D85FD0A"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lastRenderedPageBreak/>
        <w:t>10. Për kategoritë e lejeve, të cilat kërkojnë dëshmi të burimeve të mjaftueshme financiare për jetesën në Republikën e Shqipërisë,</w:t>
      </w:r>
      <w:r w:rsidR="00A158E8" w:rsidRPr="00173A78">
        <w:rPr>
          <w:rFonts w:ascii="Garamond" w:eastAsiaTheme="minorEastAsia" w:hAnsi="Garamond" w:cs="Times New Roman"/>
          <w:i/>
          <w:color w:val="auto"/>
          <w:sz w:val="24"/>
          <w:szCs w:val="24"/>
        </w:rPr>
        <w:t xml:space="preserve"> me përjashtim të rasteve kur parashikohet ndryshe në këtë vendim,</w:t>
      </w:r>
      <w:r w:rsidRPr="00173A78">
        <w:rPr>
          <w:rFonts w:ascii="Garamond" w:eastAsiaTheme="minorEastAsia" w:hAnsi="Garamond" w:cs="Times New Roman"/>
          <w:i/>
          <w:color w:val="auto"/>
          <w:sz w:val="24"/>
          <w:szCs w:val="24"/>
        </w:rPr>
        <w:t xml:space="preserve"> ajo konsiston në:</w:t>
      </w:r>
    </w:p>
    <w:p w14:paraId="14EABAB7"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a) paraqitjen e një vërtetimi depozite bankare në bankat e nivelit të dytë, personale apo familjare, në Shqipëri, jo më pak se 300 000 lekë për person (për 1 (një) vit kalendarik);</w:t>
      </w:r>
    </w:p>
    <w:p w14:paraId="6F3B7BCA"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b) vërtetim i të ardhurave mujore jo më pak se 32 000 lekë për person.</w:t>
      </w:r>
    </w:p>
    <w:p w14:paraId="027891DB" w14:textId="77777777" w:rsidR="00685A3C" w:rsidRPr="00173A78" w:rsidRDefault="00685A3C" w:rsidP="00D07436">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11. I huaji, që ka përfituar leje qëndrimi në Republikën e Shqipërisë, mund të aplikojë për ripërtëritjen e saj për një motiv të ndryshëm nga motivi i lejes paraardhëse, me kusht që:</w:t>
      </w:r>
    </w:p>
    <w:p w14:paraId="027891DC" w14:textId="3F451F9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të plotësojë kushtet dhe kriteret e përcaktuara në këtë vendim për motivin e kërkuar; </w:t>
      </w:r>
    </w:p>
    <w:p w14:paraId="31E48202" w14:textId="77777777"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b) afati i lejes së qëndrimit të jetë i njëjtë me afatin e aplikimit për herë të parë.</w:t>
      </w:r>
    </w:p>
    <w:p w14:paraId="6596617E" w14:textId="77777777"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Nëse i huaji kërkon të ndryshojë motivin e lejes së qëndrimit, brenda afatit të vlefshmërisë së lejes (me përjashtim të lejes për herë të parë), ai mund të aplikojë për një leje të re qëndrimi pas dorëzimit të lejes së vlefshme të qëndrimit pranë autoritetit vendor për kufirin dhe migracionin dhe plotësimit të kushteve të përmendura në shkronjat “a” e “b” të kësaj pike.</w:t>
      </w:r>
    </w:p>
    <w:p w14:paraId="0B46038E" w14:textId="12D6028D"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12. I huaji i pajisur me leje qëndrimi ka detyrimin të bëjë regjistrimin e adresës, duke u paraqitur personalisht pranë zyrës përgjegjëse të gjendjes civile ose on-line.</w:t>
      </w:r>
    </w:p>
    <w:p w14:paraId="7EAB14DD" w14:textId="044C560E" w:rsidR="00A158E8" w:rsidRPr="00173A78" w:rsidRDefault="00A158E8"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Arial Unicode MS" w:hAnsi="Garamond"/>
          <w:i/>
          <w:color w:val="auto"/>
          <w:sz w:val="24"/>
          <w:szCs w:val="24"/>
        </w:rPr>
        <w:t>13. I huaji, që pajiset me leje unike për raste të veçanta në zbatim të nenit 81, të ligjit nr. 79/2021, “Për të huajt”, depoziton kërkesën dhe dokumentacionin shoqërues për lëshimin e lejes unike për raste të veçanta pranë autoritetit vendor për kufirin dhe migracionin.</w:t>
      </w:r>
    </w:p>
    <w:p w14:paraId="027891D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B. Dokumentacioni i përgjithshëm dhe i nevojshëm për të gjitha llojet e lejeve të qëndrimit</w:t>
      </w:r>
    </w:p>
    <w:p w14:paraId="027891E0" w14:textId="44B5CBD4"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Për t’u pajisur me leje </w:t>
      </w:r>
      <w:r w:rsidR="00D07436" w:rsidRPr="00173A78">
        <w:rPr>
          <w:rFonts w:ascii="Garamond" w:eastAsiaTheme="minorEastAsia" w:hAnsi="Garamond" w:cs="Times New Roman"/>
          <w:color w:val="auto"/>
          <w:sz w:val="24"/>
          <w:szCs w:val="24"/>
        </w:rPr>
        <w:t>qëndrimi, i huaji depoziton</w:t>
      </w:r>
      <w:r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këto dokumente:</w:t>
      </w:r>
      <w:r w:rsidR="0097068D" w:rsidRPr="00173A78">
        <w:rPr>
          <w:rFonts w:ascii="Garamond" w:eastAsiaTheme="minorEastAsia" w:hAnsi="Garamond" w:cs="Times New Roman"/>
          <w:color w:val="auto"/>
          <w:sz w:val="24"/>
          <w:szCs w:val="24"/>
        </w:rPr>
        <w:t xml:space="preserve"> </w:t>
      </w:r>
    </w:p>
    <w:p w14:paraId="027891E1" w14:textId="25F01FC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Formularin e aplikimit për lëshimin e lejes së qëndrimit përkatësisht të plotësuar dhe të nënshkruar nga aplikuesi, sipas modeleve të përcaktuara në anekset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8 dhe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9, që i bashkëlidhen këtij vendimi, i cili gjendet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pa pagesë, fotografi të aplikuesit, të bëra jo më përpara se 6 (gjashtë) muaj nga data e aplikimit, me përmasa 47 mm x 36 mm, të marra në plan me sfond të bardhë, të fokusuara dukshëm dhe qartë. Fotografia duhet të tregojë personin përballë, me qëndrim neutral e sytë të hapur e të dukshëm.</w:t>
      </w:r>
    </w:p>
    <w:p w14:paraId="027891E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2. Fotokopjen e dokumentit të vlefshëm të udhëtimit me të cilin i huaji ka hyrë në Republikën e Shqipërisë, si dhe fotokopjen e faqeve me shënime me interes për udhëtimin, si dhe gjenealitetet e mbajtësit, viza e tipit “D”, vulat në hyrje-dalje.</w:t>
      </w:r>
    </w:p>
    <w:p w14:paraId="230560F3" w14:textId="77777777" w:rsidR="00D07436" w:rsidRPr="00173A78" w:rsidRDefault="00685A3C"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 </w:t>
      </w:r>
      <w:r w:rsidR="00D07436" w:rsidRPr="00173A78">
        <w:rPr>
          <w:rFonts w:ascii="Garamond" w:eastAsiaTheme="minorEastAsia" w:hAnsi="Garamond" w:cs="Times New Roman"/>
          <w:i/>
          <w:color w:val="auto"/>
          <w:sz w:val="24"/>
          <w:szCs w:val="24"/>
        </w:rPr>
        <w:t xml:space="preserve">3. Dokumentet që provojnë akomodim të përshtatshëm në Shqipëri, në përputhje me standardet e banimit në Shqipëri. </w:t>
      </w:r>
    </w:p>
    <w:p w14:paraId="751BA153" w14:textId="4B7C396F" w:rsidR="00A158E8" w:rsidRPr="00173A78" w:rsidRDefault="00A158E8"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3/1. Vetëdeklarim mbi ekzistencën e dokumenteve që provojnë akomodim të përshtatshëm në Shqipëri, sipas aneksit nr. 10, që i bashkëlidhet këtij vendimi, në përputhje me standardet e banimit në Shqipëri, vetëm në rastet e parashikuara shprehimisht në këtë vendim.</w:t>
      </w:r>
    </w:p>
    <w:p w14:paraId="62C2C918"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4. Për të huajt, që me marrëveshje qeveritare është parashikuar reciprocitet në thjeshtimin e dokumentacionit për përfitimin e lejes së qëndrimit, zbatohen përcaktimet në marrëveshje.</w:t>
      </w:r>
    </w:p>
    <w:p w14:paraId="4D055AF1" w14:textId="743B5ACF" w:rsidR="00A158E8" w:rsidRPr="00173A78" w:rsidRDefault="00A158E8"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5. Pas miratimit të lejes unike, i huaji, që ka aplikuar me vetëdeklarim, sipas parashikimeve të kreut III, nënndarja “D”, shkronja “gj”, ka detyrimin, që, brenda 30 (tridhjetë) ditëve të depozitojë pranë strukturës përgjegjëse vendore për kufirin dokumentacionin origjinal provues.</w:t>
      </w:r>
    </w:p>
    <w:p w14:paraId="027891E5" w14:textId="77777777" w:rsidR="00685A3C" w:rsidRPr="00173A78" w:rsidRDefault="00685A3C" w:rsidP="00D07436">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C. Dokumentacioni shtesë sipas llojit të lejes së qëndrimit të përkohshme:</w:t>
      </w:r>
    </w:p>
    <w:p w14:paraId="027891E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1. Dokumentacioni shtesë për motive të bashkimit familjar: </w:t>
      </w:r>
    </w:p>
    <w:p w14:paraId="027891E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a. Dokumentacioni shtesë për motive bashkim familjar me shtetas shqiptar:</w:t>
      </w:r>
    </w:p>
    <w:p w14:paraId="027891E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Fotokopja e dokumentit të identifikimit të shtetasit shqiptar; </w:t>
      </w:r>
    </w:p>
    <w:p w14:paraId="027891E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Certifikata familjare dhe/ose e martesës, ku të tregohet sipas rastit lidhja me ftuesin; </w:t>
      </w:r>
    </w:p>
    <w:p w14:paraId="027891EA" w14:textId="03687BCA"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iii. Dëshmia e burimeve financiare të mjaftueshme vetëm për ftuesit e huaj për përballimin e jetesës brenda standardeve në Shqipëri, pa iu drejtuar skemës së ndihmës ekonomike (vetëm </w:t>
      </w:r>
      <w:r w:rsidR="00C33840" w:rsidRPr="00173A78">
        <w:rPr>
          <w:rFonts w:ascii="Garamond" w:eastAsiaTheme="minorEastAsia" w:hAnsi="Garamond" w:cs="Times New Roman"/>
          <w:color w:val="auto"/>
          <w:sz w:val="24"/>
          <w:szCs w:val="24"/>
        </w:rPr>
        <w:t>për</w:t>
      </w:r>
      <w:r w:rsidRPr="00173A78">
        <w:rPr>
          <w:rFonts w:ascii="Garamond" w:eastAsiaTheme="minorEastAsia" w:hAnsi="Garamond" w:cs="Times New Roman"/>
          <w:color w:val="auto"/>
          <w:sz w:val="24"/>
          <w:szCs w:val="24"/>
        </w:rPr>
        <w:t xml:space="preserve"> bashkim familjar për partnerë civilë); </w:t>
      </w:r>
    </w:p>
    <w:p w14:paraId="027891E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iv. Deklarata noteriale për bashkëjetesë për bashkim familjar për partnerë civilë;</w:t>
      </w:r>
    </w:p>
    <w:p w14:paraId="027891E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 Dokumenti ku vërtetohet dhënia e pëlqimit të prindit tjetër kur kërkohet bashkimi familjar vetëm i të miturit/miturve;</w:t>
      </w:r>
    </w:p>
    <w:p w14:paraId="027891E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 Dokumenti që vërteton se ka sigurim shëndetësor për vete dhe familjen e tij për të cilën kërkon bashkim familjar.</w:t>
      </w:r>
    </w:p>
    <w:p w14:paraId="027891E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b. Dokumentacioni shtesë për motive bashkim familjar me shtetas të huaj:</w:t>
      </w:r>
    </w:p>
    <w:p w14:paraId="027891E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Fotokopja e lejes së qëndrimit të familjarit ftues (në rastin kur ftuesi është shtetas i huaj);</w:t>
      </w:r>
    </w:p>
    <w:p w14:paraId="027891F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Certifikata familjare dhe/ose e martesës, ku të tregohet sipas rastit lidhja me ftuesin; </w:t>
      </w:r>
    </w:p>
    <w:p w14:paraId="027891F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iii. Dëshmia e burimeve financiare të mjaftueshme vetëm për ftuesit e huaj për përballimin e jetesës brenda standardeve në Shqipëri, pa iu drejtuar skemës së ndihmës ekonomike; </w:t>
      </w:r>
    </w:p>
    <w:p w14:paraId="027891F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iv. Deklarata noteriale për bashkëjetesë;</w:t>
      </w:r>
    </w:p>
    <w:p w14:paraId="027891F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v. Dokumenti ku vërtetohet dhënia e pëlqimit të prindit tjetër kur kërkohet bashkimi familjar vetëm i të miturit/miturve;</w:t>
      </w:r>
    </w:p>
    <w:p w14:paraId="027891F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 Dokument që vërteton se ka sigurim shëndetësor për vete dhe familjen e tij për të cilën kërkon bashkim familjar.</w:t>
      </w:r>
    </w:p>
    <w:p w14:paraId="027891F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2. Dokumentacioni shtesë për pajisjen me leje për motive arsimi, trajnimi, kërkimi shkencor </w:t>
      </w:r>
    </w:p>
    <w:p w14:paraId="027891F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a. Dokumentacioni shtesë për motive studimi (student dhe nxënës):</w:t>
      </w:r>
    </w:p>
    <w:p w14:paraId="027891F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Dokumenti i pranimit nga një institucion arsimor në Shqipëri; </w:t>
      </w:r>
    </w:p>
    <w:p w14:paraId="027891F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Dëshmia e burimeve të mjaftueshme financiare për jetesë gjatë qëndrimit në Shqipëri për periudhën e kërkuar; </w:t>
      </w:r>
    </w:p>
    <w:p w14:paraId="027891F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Dëshmia e njohjes së gjuhës të programit të studimit/gjuhës së zhvillimit të procesit mësimor apo vërtetim për pranimin në kursin përgatitor të gjuhës;</w:t>
      </w:r>
    </w:p>
    <w:p w14:paraId="027891FA"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iv. Dokument se janë paguar tarifat e vendosura nga institucioni i arsimit të lartë.</w:t>
      </w:r>
    </w:p>
    <w:p w14:paraId="027891F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b. Dokumente shtesë për nxënës:</w:t>
      </w:r>
    </w:p>
    <w:p w14:paraId="027891FC" w14:textId="77777777" w:rsidR="00685A3C" w:rsidRPr="00173A78" w:rsidRDefault="00685A3C" w:rsidP="00685A3C">
      <w:pPr>
        <w:tabs>
          <w:tab w:val="left" w:pos="108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Dëshmi se nuk është nën moshën ose nën klasën minimale dhe as mbi moshën ose klasën maksimale të përcaktuar nga legjislacioni kombëtar;</w:t>
      </w:r>
    </w:p>
    <w:p w14:paraId="027891FD" w14:textId="77777777" w:rsidR="00685A3C" w:rsidRPr="00173A78" w:rsidRDefault="00685A3C" w:rsidP="00685A3C">
      <w:pPr>
        <w:tabs>
          <w:tab w:val="left" w:pos="108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Dëshmi se nxënësi i huaj do të akomodohet nga një familje gjatë gjithë qëndrimit të tij në një ambient të veçantë akomodimi brenda institucionit arsimor ose në ndonjë ambient tjetër që përmbush kushtet e duhura.</w:t>
      </w:r>
    </w:p>
    <w:p w14:paraId="027891FE" w14:textId="31D3D77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c. Dokumentacioni shtesë </w:t>
      </w:r>
      <w:r w:rsidR="00C33840" w:rsidRPr="00173A78">
        <w:rPr>
          <w:rFonts w:ascii="Garamond" w:eastAsiaTheme="minorEastAsia" w:hAnsi="Garamond" w:cs="Times New Roman"/>
          <w:b/>
          <w:bCs/>
          <w:color w:val="auto"/>
          <w:sz w:val="24"/>
          <w:szCs w:val="24"/>
        </w:rPr>
        <w:t>për</w:t>
      </w:r>
      <w:r w:rsidRPr="00173A78">
        <w:rPr>
          <w:rFonts w:ascii="Garamond" w:eastAsiaTheme="minorEastAsia" w:hAnsi="Garamond" w:cs="Times New Roman"/>
          <w:b/>
          <w:bCs/>
          <w:color w:val="auto"/>
          <w:sz w:val="24"/>
          <w:szCs w:val="24"/>
        </w:rPr>
        <w:t xml:space="preserve"> </w:t>
      </w:r>
      <w:r w:rsidR="00C33840" w:rsidRPr="00173A78">
        <w:rPr>
          <w:rFonts w:ascii="Garamond" w:eastAsiaTheme="minorEastAsia" w:hAnsi="Garamond" w:cs="Times New Roman"/>
          <w:b/>
          <w:bCs/>
          <w:color w:val="auto"/>
          <w:sz w:val="24"/>
          <w:szCs w:val="24"/>
        </w:rPr>
        <w:t>të</w:t>
      </w:r>
      <w:r w:rsidRPr="00173A78">
        <w:rPr>
          <w:rFonts w:ascii="Garamond" w:eastAsiaTheme="minorEastAsia" w:hAnsi="Garamond" w:cs="Times New Roman"/>
          <w:b/>
          <w:bCs/>
          <w:color w:val="auto"/>
          <w:sz w:val="24"/>
          <w:szCs w:val="24"/>
        </w:rPr>
        <w:t xml:space="preserve"> trajnuarin pa pages</w:t>
      </w:r>
      <w:r w:rsidR="00F74260" w:rsidRPr="00173A78">
        <w:rPr>
          <w:rFonts w:ascii="Garamond" w:eastAsiaTheme="minorEastAsia" w:hAnsi="Garamond" w:cs="Times New Roman"/>
          <w:b/>
          <w:bCs/>
          <w:color w:val="auto"/>
          <w:sz w:val="24"/>
          <w:szCs w:val="24"/>
        </w:rPr>
        <w:t>ë</w:t>
      </w:r>
      <w:r w:rsidRPr="00173A78">
        <w:rPr>
          <w:rFonts w:ascii="Garamond" w:eastAsiaTheme="minorEastAsia" w:hAnsi="Garamond" w:cs="Times New Roman"/>
          <w:b/>
          <w:bCs/>
          <w:color w:val="auto"/>
          <w:sz w:val="24"/>
          <w:szCs w:val="24"/>
        </w:rPr>
        <w:t>:</w:t>
      </w:r>
    </w:p>
    <w:p w14:paraId="027891F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Dokumenti i pranimit nga një institucion që do të zhvillojë trajnimin, ku të përfshihet kualifikimi që do të përftohet dhe kohëzgjatja; </w:t>
      </w:r>
    </w:p>
    <w:p w14:paraId="0278920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Dëshmia e burimeve të mjaftueshme financiare për jetesë gjatë qëndrimit në Shqipëri për periudhën e kërkuar. </w:t>
      </w:r>
    </w:p>
    <w:p w14:paraId="0278920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ç. Dokumentacioni shtesë për </w:t>
      </w:r>
      <w:r w:rsidRPr="00173A78">
        <w:rPr>
          <w:rFonts w:ascii="Garamond" w:eastAsiaTheme="minorEastAsia" w:hAnsi="Garamond" w:cs="Times New Roman"/>
          <w:b/>
          <w:bCs/>
          <w:i/>
          <w:iCs/>
          <w:color w:val="auto"/>
          <w:sz w:val="24"/>
          <w:szCs w:val="24"/>
        </w:rPr>
        <w:t>au pairs</w:t>
      </w:r>
      <w:r w:rsidRPr="00173A78">
        <w:rPr>
          <w:rFonts w:ascii="Garamond" w:eastAsiaTheme="minorEastAsia" w:hAnsi="Garamond" w:cs="Times New Roman"/>
          <w:b/>
          <w:bCs/>
          <w:color w:val="auto"/>
          <w:sz w:val="24"/>
          <w:szCs w:val="24"/>
        </w:rPr>
        <w:t>:</w:t>
      </w:r>
    </w:p>
    <w:p w14:paraId="0278920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Marrëveshje me familjen pritëse ku të parashikohet në veçanti mbulimi i shpenzimeve të jetesës, akomodimit dhe rreziqet nga aksidentet;</w:t>
      </w:r>
    </w:p>
    <w:p w14:paraId="0278920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Dëshmi e nivelit të arsimimit të mesëm dhe/ose të lartë ose kualifikimit profesional;</w:t>
      </w:r>
    </w:p>
    <w:p w14:paraId="0278920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Certifikata që provon njohjen e gjuhës. Prova e njohjes së gjuhës mund të verifikohet edhe me intervistë nga i ngarkuari me çështjet konsullore në ambasadë ose konsullatë.</w:t>
      </w:r>
    </w:p>
    <w:p w14:paraId="54D6C2A5"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iv. Dëshmi penale e legalizuar nga vendi i origjinës;</w:t>
      </w:r>
    </w:p>
    <w:p w14:paraId="4DF604DD"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 v. Vërtetim mjekësor se nuk ka qenë në trajtime psikoterapie dhe psikologjike në vendin e origjinës;</w:t>
      </w:r>
    </w:p>
    <w:p w14:paraId="523CC18F" w14:textId="722572B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 vi.  Para marrjes së dokumentit biometrik, i huaji, që ka aplikuar për këtë leje unike, dorëzon pranë autoriteti rajonal për kufirin dhe migracionin, ku ka kryer aplikimin, një policë të sigurimit shëndetësor nga sëmundjet dhe aksidentet, të vlefshme për periudhën e qëndrimit në Shqipëri.</w:t>
      </w:r>
    </w:p>
    <w:p w14:paraId="0278920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 Dokumentacioni shtesë për shkëmbime rinore:</w:t>
      </w:r>
    </w:p>
    <w:p w14:paraId="02789206" w14:textId="2B576F5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Dokumenti i pranimit nga një organizatë që ka </w:t>
      </w:r>
      <w:r w:rsidR="0033593C" w:rsidRPr="00173A78">
        <w:rPr>
          <w:rFonts w:ascii="Garamond" w:eastAsiaTheme="minorEastAsia" w:hAnsi="Garamond" w:cs="Times New Roman"/>
          <w:color w:val="auto"/>
          <w:sz w:val="24"/>
          <w:szCs w:val="24"/>
        </w:rPr>
        <w:t>veprimtari</w:t>
      </w:r>
      <w:r w:rsidRPr="00173A78">
        <w:rPr>
          <w:rFonts w:ascii="Garamond" w:eastAsiaTheme="minorEastAsia" w:hAnsi="Garamond" w:cs="Times New Roman"/>
          <w:color w:val="auto"/>
          <w:sz w:val="24"/>
          <w:szCs w:val="24"/>
        </w:rPr>
        <w:t xml:space="preserve"> shkëmbime rinore në Shqipëri; </w:t>
      </w:r>
    </w:p>
    <w:p w14:paraId="0278920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Dëshmia e burimeve të mjaftueshme financiare për jetesë gjatë qëndrimit në Shqipëri për periudhën e kërkuar.</w:t>
      </w:r>
    </w:p>
    <w:p w14:paraId="0278920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dh. Dokumentacioni shtesë për kërkim shkencor:</w:t>
      </w:r>
    </w:p>
    <w:p w14:paraId="02789209" w14:textId="1197A86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Fotokopja e marrëveshjes së nënshkruar me organizatën kërkimore-shkencore apo institucionin e arsimit të lartë në Shqipëri;</w:t>
      </w:r>
      <w:r w:rsidR="0097068D" w:rsidRPr="00173A78">
        <w:rPr>
          <w:rFonts w:ascii="Garamond" w:eastAsiaTheme="minorEastAsia" w:hAnsi="Garamond" w:cs="Times New Roman"/>
          <w:color w:val="auto"/>
          <w:sz w:val="24"/>
          <w:szCs w:val="24"/>
        </w:rPr>
        <w:t xml:space="preserve"> </w:t>
      </w:r>
    </w:p>
    <w:p w14:paraId="0278920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Dëshmia e burimeve financiare të mjaftueshme për jetesë gjatë qëndrimit në Shqipëri për periudhën e kërkuar.</w:t>
      </w:r>
    </w:p>
    <w:p w14:paraId="0278920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e. Dokumentacioni shtesë për kërkimin e punës ose sipërmarrjen për kërkuesit shkencorë dhe studentët:</w:t>
      </w:r>
    </w:p>
    <w:p w14:paraId="0278920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Dëshmia e burimeve financiare të mjaftueshme për jetesë gjatë qëndrimit në Shqipëri për periudhën e kërkuar;</w:t>
      </w:r>
    </w:p>
    <w:p w14:paraId="0278920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Dëshmia se kanë një nivel arsimimi që nuk duhet të jetë më i lartë se niveli 7 i Kornizës Evropiane të Kualifikimeve; </w:t>
      </w:r>
    </w:p>
    <w:p w14:paraId="0278920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Dëshmia nga organizata kërkimore për përfundimin e veprimtarisë kërkimore (për kërkues shkencorë) ose dëshmia se zotërojnë një diplomë të arsimit të lartë (për studentë), certifikatë ose prova të tjera të kualifikimeve zyrtare.</w:t>
      </w:r>
    </w:p>
    <w:p w14:paraId="0278920F" w14:textId="2A3EDA01"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ë. Dokumentacioni shtesë</w:t>
      </w:r>
      <w:r w:rsidR="0097068D" w:rsidRPr="00173A78">
        <w:rPr>
          <w:rFonts w:ascii="Garamond" w:eastAsiaTheme="minorEastAsia" w:hAnsi="Garamond" w:cs="Times New Roman"/>
          <w:b/>
          <w:bCs/>
          <w:color w:val="auto"/>
          <w:sz w:val="24"/>
          <w:szCs w:val="24"/>
        </w:rPr>
        <w:t xml:space="preserve"> </w:t>
      </w:r>
      <w:r w:rsidR="00B12BB2" w:rsidRPr="00173A78">
        <w:rPr>
          <w:rFonts w:ascii="Garamond" w:eastAsiaTheme="minorEastAsia" w:hAnsi="Garamond" w:cs="Times New Roman"/>
          <w:b/>
          <w:bCs/>
          <w:color w:val="auto"/>
          <w:sz w:val="24"/>
          <w:szCs w:val="24"/>
        </w:rPr>
        <w:t>për</w:t>
      </w:r>
      <w:r w:rsidRPr="00173A78">
        <w:rPr>
          <w:rFonts w:ascii="Garamond" w:eastAsiaTheme="minorEastAsia" w:hAnsi="Garamond" w:cs="Times New Roman"/>
          <w:b/>
          <w:bCs/>
          <w:color w:val="auto"/>
          <w:sz w:val="24"/>
          <w:szCs w:val="24"/>
        </w:rPr>
        <w:t xml:space="preserve"> raste humanitare tipi “A”:</w:t>
      </w:r>
    </w:p>
    <w:p w14:paraId="02789210"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Përveç fotokopjes së një dokumenti identifikues nëse e posedon, shtetasi i huaj duhet të dorëzojë sipas motivit një nga dokumentet e mëposhtme:</w:t>
      </w:r>
    </w:p>
    <w:p w14:paraId="0278921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Kërkesën nga autoritetet përgjegjëse që trajtojnë të huajin për pajisje me leje qëndrimi, ku përcaktohet statusi ose parashtrohet arsyeja për çdo rast; ose</w:t>
      </w:r>
    </w:p>
    <w:p w14:paraId="0278921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Dëshminë se ka qenë subjekt i kushteve të punës shfrytëzuese në Republikën e Shqipërisë se bashkëpunon në një proces penal kundër punëdhënësit, deri në përfundimin e procesit, dhe të ketë marrë shumën e dëmshpërblimit të tij që përcaktohet nga procesi; ose</w:t>
      </w:r>
    </w:p>
    <w:p w14:paraId="0278921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Dëshminë se ka bashkëpunuar ose pranon të bashkëpunojë me organet e drejtësisë, me propozim të organeve shtetërore ose të atyre të sigurisë kombëtare; ose</w:t>
      </w:r>
    </w:p>
    <w:p w14:paraId="0278921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iv. Vërtetimin nga autoritetet përgjegjëse se është person pa shtetësi; ose</w:t>
      </w:r>
    </w:p>
    <w:p w14:paraId="0278921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 Dokumentin se është i kategorizuar si i mitur i braktisur ose ka mbetur pa mbrojtje prindërore, kujdestari apo shoqërues për arsye të tjera; ose</w:t>
      </w:r>
    </w:p>
    <w:p w14:paraId="02789216" w14:textId="0FC26D4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vi. Vërtetimin e </w:t>
      </w:r>
      <w:r w:rsidR="00B12BB2" w:rsidRPr="00173A78">
        <w:rPr>
          <w:rFonts w:ascii="Garamond" w:eastAsiaTheme="minorEastAsia" w:hAnsi="Garamond" w:cs="Times New Roman"/>
          <w:color w:val="auto"/>
          <w:sz w:val="24"/>
          <w:szCs w:val="24"/>
        </w:rPr>
        <w:t>shtatzënisë</w:t>
      </w:r>
      <w:r w:rsidRPr="00173A78">
        <w:rPr>
          <w:rFonts w:ascii="Garamond" w:eastAsiaTheme="minorEastAsia" w:hAnsi="Garamond" w:cs="Times New Roman"/>
          <w:color w:val="auto"/>
          <w:sz w:val="24"/>
          <w:szCs w:val="24"/>
        </w:rPr>
        <w:t xml:space="preserve"> deri në muajin e 6; ose</w:t>
      </w:r>
    </w:p>
    <w:p w14:paraId="0278921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vii. Dëshminë për personat e sëmurë rëndë që nuk mund të trajtohen në vendin e kthimit; ose</w:t>
      </w:r>
    </w:p>
    <w:p w14:paraId="0278921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viii. Një kërkesë për të qëndruar sepse është larguar nga vendi i tij për shkak të katastrofave/ngjarjeve natyrore; ose</w:t>
      </w:r>
    </w:p>
    <w:p w14:paraId="02789219"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ix. Kopje të marrëveshjes ndërkombëtare referuese ku përcaktohet motivi i qëndrimit.</w:t>
      </w:r>
    </w:p>
    <w:p w14:paraId="0278921A" w14:textId="5408FA32"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f. Dokumentacioni shtesë </w:t>
      </w:r>
      <w:r w:rsidR="00B12BB2" w:rsidRPr="00173A78">
        <w:rPr>
          <w:rFonts w:ascii="Garamond" w:eastAsiaTheme="minorEastAsia" w:hAnsi="Garamond" w:cs="Times New Roman"/>
          <w:b/>
          <w:bCs/>
          <w:color w:val="auto"/>
          <w:sz w:val="24"/>
          <w:szCs w:val="24"/>
        </w:rPr>
        <w:t>për</w:t>
      </w:r>
      <w:r w:rsidRPr="00173A78">
        <w:rPr>
          <w:rFonts w:ascii="Garamond" w:eastAsiaTheme="minorEastAsia" w:hAnsi="Garamond" w:cs="Times New Roman"/>
          <w:b/>
          <w:bCs/>
          <w:color w:val="auto"/>
          <w:sz w:val="24"/>
          <w:szCs w:val="24"/>
        </w:rPr>
        <w:t xml:space="preserve"> viktimat e trafikimit t</w:t>
      </w:r>
      <w:r w:rsidR="00B12BB2" w:rsidRPr="00173A78">
        <w:rPr>
          <w:rFonts w:ascii="Garamond" w:eastAsiaTheme="minorEastAsia" w:hAnsi="Garamond" w:cs="Times New Roman"/>
          <w:b/>
          <w:bCs/>
          <w:color w:val="auto"/>
          <w:sz w:val="24"/>
          <w:szCs w:val="24"/>
        </w:rPr>
        <w:t>ë</w:t>
      </w:r>
      <w:r w:rsidRPr="00173A78">
        <w:rPr>
          <w:rFonts w:ascii="Garamond" w:eastAsiaTheme="minorEastAsia" w:hAnsi="Garamond" w:cs="Times New Roman"/>
          <w:b/>
          <w:bCs/>
          <w:color w:val="auto"/>
          <w:sz w:val="24"/>
          <w:szCs w:val="24"/>
        </w:rPr>
        <w:t xml:space="preserve"> qenieve </w:t>
      </w:r>
      <w:r w:rsidR="00B12BB2" w:rsidRPr="00173A78">
        <w:rPr>
          <w:rFonts w:ascii="Garamond" w:eastAsiaTheme="minorEastAsia" w:hAnsi="Garamond" w:cs="Times New Roman"/>
          <w:b/>
          <w:bCs/>
          <w:color w:val="auto"/>
          <w:sz w:val="24"/>
          <w:szCs w:val="24"/>
        </w:rPr>
        <w:t>njerëzore</w:t>
      </w:r>
      <w:r w:rsidRPr="00173A78">
        <w:rPr>
          <w:rFonts w:ascii="Garamond" w:eastAsiaTheme="minorEastAsia" w:hAnsi="Garamond" w:cs="Times New Roman"/>
          <w:b/>
          <w:bCs/>
          <w:color w:val="auto"/>
          <w:sz w:val="24"/>
          <w:szCs w:val="24"/>
        </w:rPr>
        <w:t>:</w:t>
      </w:r>
    </w:p>
    <w:p w14:paraId="0278921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Fotokopja e dokumentit të udhëtimit (nëse i huaji e ka);</w:t>
      </w:r>
    </w:p>
    <w:p w14:paraId="0278921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Kërkesa nga autoritetet përgjegjëse që trajtojnë të huajin për pajisje me leje qëndrimi, ku përcaktohet statusi ose parashtrohet arsyeja për çdo rast.</w:t>
      </w:r>
    </w:p>
    <w:p w14:paraId="0278921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g. Dokumentacioni shtesë për personat pa shtetësi:</w:t>
      </w:r>
    </w:p>
    <w:p w14:paraId="0278921F"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Fotokopja e dokumentit të udhëtimit (nëse i huaji e ka);</w:t>
      </w:r>
    </w:p>
    <w:p w14:paraId="02789220" w14:textId="6626E9C2"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Dëshmia nga autoritetet kompetente mbi </w:t>
      </w:r>
      <w:r w:rsidR="00A158E8" w:rsidRPr="00173A78">
        <w:rPr>
          <w:rFonts w:ascii="Garamond" w:eastAsiaTheme="minorEastAsia" w:hAnsi="Garamond" w:cs="Times New Roman"/>
          <w:color w:val="auto"/>
          <w:sz w:val="24"/>
          <w:szCs w:val="24"/>
        </w:rPr>
        <w:t>statusin e personit pa shtetësi;</w:t>
      </w:r>
    </w:p>
    <w:p w14:paraId="0278922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Ç. Procedura e përgjithshme për t’u pajisur me leje unike, sipas skemës, pjesë përbërëse të vendimit </w:t>
      </w:r>
    </w:p>
    <w:p w14:paraId="02789222" w14:textId="27D2D6FA"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 xml:space="preserve">1. Aplikimi për leje unike bëhet përmes sistemit elektronik të sigurt </w:t>
      </w:r>
      <w:r w:rsidRPr="00173A78">
        <w:rPr>
          <w:rFonts w:ascii="Garamond" w:eastAsiaTheme="minorEastAsia" w:hAnsi="Garamond" w:cs="Times New Roman"/>
          <w:i/>
          <w:iCs/>
          <w:color w:val="auto"/>
          <w:sz w:val="24"/>
          <w:szCs w:val="24"/>
        </w:rPr>
        <w:t>on-line</w:t>
      </w:r>
      <w:r w:rsidR="00D07436" w:rsidRPr="00173A78">
        <w:rPr>
          <w:rFonts w:ascii="Garamond" w:eastAsiaTheme="minorEastAsia" w:hAnsi="Garamond" w:cs="Times New Roman"/>
          <w:i/>
          <w:iCs/>
          <w:color w:val="auto"/>
          <w:sz w:val="24"/>
          <w:szCs w:val="24"/>
        </w:rPr>
        <w:t xml:space="preserve"> pas kryerjes së pagesës, e cila është e pakthyeshme</w:t>
      </w:r>
      <w:r w:rsidRPr="00173A78">
        <w:rPr>
          <w:rFonts w:ascii="Garamond" w:eastAsiaTheme="minorEastAsia" w:hAnsi="Garamond" w:cs="Times New Roman"/>
          <w:i/>
          <w:iCs/>
          <w:color w:val="auto"/>
          <w:sz w:val="24"/>
          <w:szCs w:val="24"/>
        </w:rPr>
        <w:t xml:space="preserve">. </w:t>
      </w:r>
      <w:r w:rsidRPr="00173A78">
        <w:rPr>
          <w:rFonts w:ascii="Garamond" w:eastAsiaTheme="minorEastAsia" w:hAnsi="Garamond" w:cs="Times New Roman"/>
          <w:color w:val="auto"/>
          <w:sz w:val="24"/>
          <w:szCs w:val="24"/>
        </w:rPr>
        <w:t xml:space="preserve">Në momentin e përfundimit të aplikimit të huajit i dërgohet një njoftim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për pranimin e aplikimit.</w:t>
      </w:r>
    </w:p>
    <w:p w14:paraId="0278922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2. Aplikimi për lejen unike bëhet nga vetë i huaji, nga punëdhënësi i tij, personi i autorizuar nga i huaji.</w:t>
      </w:r>
    </w:p>
    <w:p w14:paraId="0278922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3. I huaji mund të aplikojë nga shteti, në të cilin ka rezidencën, ose nga territori i Republikës së Shqipërisë kur i huaji ka qëndrim të rregullt.</w:t>
      </w:r>
    </w:p>
    <w:p w14:paraId="0278922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4. Autoriteti për marrjen e aplikimit dhe lëshimin e lejes unike është autoriteti i kufirit dhe migracionit.</w:t>
      </w:r>
    </w:p>
    <w:p w14:paraId="02789226" w14:textId="6C4705E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 xml:space="preserve">5. Për kategoritë e të huajve, të cilat në bazë të ligjit duhet të marrin miratimin e punësimit, aplikimi shqyrtohet dhe aprovohet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fillimisht nga AKPA</w:t>
      </w:r>
      <w:r w:rsidR="000F35C8" w:rsidRPr="00173A78">
        <w:rPr>
          <w:rFonts w:ascii="Garamond" w:eastAsiaTheme="minorEastAsia" w:hAnsi="Garamond" w:cs="Times New Roman"/>
          <w:color w:val="auto"/>
          <w:sz w:val="24"/>
          <w:szCs w:val="24"/>
        </w:rPr>
        <w:t>-ja</w:t>
      </w:r>
      <w:r w:rsidRPr="00173A78">
        <w:rPr>
          <w:rFonts w:ascii="Garamond" w:eastAsiaTheme="minorEastAsia" w:hAnsi="Garamond" w:cs="Times New Roman"/>
          <w:color w:val="auto"/>
          <w:sz w:val="24"/>
          <w:szCs w:val="24"/>
        </w:rPr>
        <w:t>.</w:t>
      </w:r>
    </w:p>
    <w:p w14:paraId="0278922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6. Për kategorinë e të huajve të vetëpunësuar dhe investitorë, vlerësimi i plotësimit të kushteve për pajisjen me leje unike bëhet nga komisioni vlerësues i ministrisë përgjegjëse për financat dhe ekonominë.</w:t>
      </w:r>
    </w:p>
    <w:p w14:paraId="02789228" w14:textId="625369C4"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7. Për kategoritë e të huajve, të cilët, në bazë të ligjit kanë nevojë të pajisen me vizë, viza miratohet nga Ministria për Evropën dhe Punët e Jashtme pasi të jetë aprovuar miratimi i punësimit nga AKPA</w:t>
      </w:r>
      <w:r w:rsidR="00DA6B51" w:rsidRPr="00173A78">
        <w:rPr>
          <w:rFonts w:ascii="Garamond" w:eastAsiaTheme="minorEastAsia" w:hAnsi="Garamond" w:cs="Times New Roman"/>
          <w:color w:val="auto"/>
          <w:sz w:val="24"/>
          <w:szCs w:val="24"/>
        </w:rPr>
        <w:t>-ja</w:t>
      </w:r>
      <w:r w:rsidRPr="00173A78">
        <w:rPr>
          <w:rFonts w:ascii="Garamond" w:eastAsiaTheme="minorEastAsia" w:hAnsi="Garamond" w:cs="Times New Roman"/>
          <w:color w:val="auto"/>
          <w:sz w:val="24"/>
          <w:szCs w:val="24"/>
        </w:rPr>
        <w:t>.</w:t>
      </w:r>
    </w:p>
    <w:p w14:paraId="02789229" w14:textId="350D7B91"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8. Pas miratimit të punësimit nga AKPA</w:t>
      </w:r>
      <w:r w:rsidR="00DA6B51" w:rsidRPr="00173A78">
        <w:rPr>
          <w:rFonts w:ascii="Garamond" w:eastAsiaTheme="minorEastAsia" w:hAnsi="Garamond" w:cs="Times New Roman"/>
          <w:color w:val="auto"/>
          <w:sz w:val="24"/>
          <w:szCs w:val="24"/>
        </w:rPr>
        <w:t>-ja</w:t>
      </w:r>
      <w:r w:rsidRPr="00173A78">
        <w:rPr>
          <w:rFonts w:ascii="Garamond" w:eastAsiaTheme="minorEastAsia" w:hAnsi="Garamond" w:cs="Times New Roman"/>
          <w:color w:val="auto"/>
          <w:sz w:val="24"/>
          <w:szCs w:val="24"/>
        </w:rPr>
        <w:t xml:space="preserve"> dhe miratimit të vizës nga Ministria për Evropën dhe Punët e Jashtme, autoriteti për kufirin dhe migracionin merr vendimin për lëshimin, ndryshimin ose ripërtëritjen e lejes unike, nëse aplikuesi përmbush kushtet e specifikuara në ligj. Për kategoritë që nuk kanë nevojë për miratim punësimi dhe miratim vize, aplikimi bëhet direkt te struktura përgjegjëse për çështjet e kufirit dhe migracionit.</w:t>
      </w:r>
    </w:p>
    <w:p w14:paraId="0278922A" w14:textId="5E8DFABA"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9. Shqyrtimi i kërkesës dhe lëshimi i lejes unike të qëndrimit, kur plotësohen kriteret e kërkuara nga legjislacioni në fuqi, bëhen brenda një afati maksimal prej 12 javësh nga dita e aplikimit. Miratimi apo refuzimi i kërkesës i njoftohet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w:t>
      </w:r>
    </w:p>
    <w:p w14:paraId="0278922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10. Procedurat e bashkëpunimit për sistemin elektronik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miratohen me udhëzim të ministrave përgjegjës respektiv.</w:t>
      </w:r>
    </w:p>
    <w:p w14:paraId="0278922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 Dokumentacioni shtesë për t’u pajisur me leje unike:</w:t>
      </w:r>
    </w:p>
    <w:p w14:paraId="0278922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a. Dokumentacioni shtesë për leje unike si punëmarrës:</w:t>
      </w:r>
    </w:p>
    <w:p w14:paraId="0278922E" w14:textId="7EA8591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Kontrata e punës si punëmarrës me një punëdhënës, në përputhje me formimin e tij profesional (kontrata e punës duhet të përmbajë të gjitha kërkesat e përcaktuara në Kodin e Punës të Republikës së Shqipërisë për këtë dokument), ose kategorizimi si punëkërkues, në përputhje me marrëveshje reciproke ndërqeveritare.</w:t>
      </w:r>
    </w:p>
    <w:p w14:paraId="0278922F" w14:textId="1862BF0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ii. Dëshmi aftësimi (</w:t>
      </w:r>
      <w:r w:rsidR="006F536E" w:rsidRPr="00173A78">
        <w:rPr>
          <w:rFonts w:ascii="Garamond" w:eastAsiaTheme="minorEastAsia" w:hAnsi="Garamond" w:cs="Times New Roman"/>
          <w:color w:val="auto"/>
          <w:sz w:val="24"/>
          <w:szCs w:val="24"/>
        </w:rPr>
        <w:t>diploma/certifikata/referenca</w:t>
      </w:r>
      <w:r w:rsidRPr="00173A78">
        <w:rPr>
          <w:rFonts w:ascii="Garamond" w:eastAsiaTheme="minorEastAsia" w:hAnsi="Garamond" w:cs="Times New Roman"/>
          <w:color w:val="auto"/>
          <w:sz w:val="24"/>
          <w:szCs w:val="24"/>
        </w:rPr>
        <w:t>) ose vetëdeklarim për eksperiencën në punë) që vërteton aftësitë profesionale në përputhje me punën që do të kryejë sipas kontratës së punës.</w:t>
      </w:r>
    </w:p>
    <w:p w14:paraId="0278923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b. Dokumentacioni shtesë për leje unike si punëtor stinor:</w:t>
      </w:r>
    </w:p>
    <w:p w14:paraId="0278923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Kontrata e punës si punëmarrës stinor me një punëdhënës, me një afat të përcaktuar deri në 6 muaj, në përputhje me formimin e tij profesional; (kontrata e punës duhet të përmbajë të gjitha kërkesat e përcaktuara në Kodin e Punës të Republikës së Shqipërisë për këtë dokument);</w:t>
      </w:r>
    </w:p>
    <w:p w14:paraId="02789232" w14:textId="1F469D9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Në rast se kontrata/oferta e punës e të huajit përcakton se aktiviteti që do të ushtrojë është një profesion i rregulluar, i huaji duhet të plotësojë kushtet e përcaktuara në përputhje me të drejtën kombëtare të ushtrimit të profesioneve të rregulluara. Emërtimi i profesionit në dokument duhet të jetë në përputhje me Listën Kombëtare të Profesioneve ose me të njëjtat aftësi të përcaktuara nga ESCO</w:t>
      </w:r>
      <w:r w:rsidR="006F536E" w:rsidRPr="00173A78">
        <w:rPr>
          <w:rFonts w:ascii="Garamond" w:eastAsiaTheme="minorEastAsia" w:hAnsi="Garamond" w:cs="Times New Roman"/>
          <w:color w:val="auto"/>
          <w:sz w:val="24"/>
          <w:szCs w:val="24"/>
        </w:rPr>
        <w:t>-ja</w:t>
      </w:r>
      <w:r w:rsidRPr="00173A78">
        <w:rPr>
          <w:rFonts w:ascii="Garamond" w:eastAsiaTheme="minorEastAsia" w:hAnsi="Garamond" w:cs="Times New Roman"/>
          <w:color w:val="auto"/>
          <w:sz w:val="24"/>
          <w:szCs w:val="24"/>
        </w:rPr>
        <w:t>.</w:t>
      </w:r>
    </w:p>
    <w:p w14:paraId="0278923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b/>
          <w:bCs/>
          <w:color w:val="auto"/>
          <w:sz w:val="24"/>
          <w:szCs w:val="24"/>
        </w:rPr>
        <w:t>c. Dokumentacioni shtesë për leje unike si i transferuar brenda ndërmarrjes (TBN):</w:t>
      </w:r>
    </w:p>
    <w:p w14:paraId="0278923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Deklaratë e transferimit brenda ndërmarrjes;</w:t>
      </w:r>
    </w:p>
    <w:p w14:paraId="0278923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Dokument (kontratë pune) ndërmjet punonjësit dhe ndërmarrjes dërguese, në të cilën specifikohen pozicioni i punës, aktivitetet që do të kryhen dhe elementet e tjera të kontratës së punës, sipas legjislacionit shqiptar.</w:t>
      </w:r>
    </w:p>
    <w:p w14:paraId="0278923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ç. Dokumentacioni shtesë për leje unike si punëtor ndërkufitar:</w:t>
      </w:r>
    </w:p>
    <w:p w14:paraId="0278923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Kontrata e punës e lidhur me punëdhënësin nëse është me statusin e punëmarrësit ose dokumentacion për statusin e tij si punëdhënës/i vetëpunësuar;</w:t>
      </w:r>
    </w:p>
    <w:p w14:paraId="02789238" w14:textId="7D0E7C4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iv. Dokumentacioni që vërteton se punëdhënësi e ka punësuar në kuadër të një </w:t>
      </w:r>
      <w:r w:rsidR="00CC0A02" w:rsidRPr="00173A78">
        <w:rPr>
          <w:rFonts w:ascii="Garamond" w:eastAsiaTheme="minorEastAsia" w:hAnsi="Garamond" w:cs="Times New Roman"/>
          <w:color w:val="auto"/>
          <w:sz w:val="24"/>
          <w:szCs w:val="24"/>
        </w:rPr>
        <w:t>marrëveshjeje</w:t>
      </w:r>
      <w:r w:rsidRPr="00173A78">
        <w:rPr>
          <w:rFonts w:ascii="Garamond" w:eastAsiaTheme="minorEastAsia" w:hAnsi="Garamond" w:cs="Times New Roman"/>
          <w:color w:val="auto"/>
          <w:sz w:val="24"/>
          <w:szCs w:val="24"/>
        </w:rPr>
        <w:t xml:space="preserve"> (nëse ka); </w:t>
      </w:r>
    </w:p>
    <w:p w14:paraId="0278923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 Dokumentacioni që i huaji provon se ka vendbanim në një zonë gjeografike kufitare të territorit të Republikës së Shqipërisë.</w:t>
      </w:r>
    </w:p>
    <w:p w14:paraId="0278923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 Dokumentacioni shtesë për leje unike për formim profesional:</w:t>
      </w:r>
    </w:p>
    <w:p w14:paraId="0278923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Vërtetimi i regjistrimit në kursin e formimit profesional, lëshuar nga subjekti, ofrues i formimit;</w:t>
      </w:r>
    </w:p>
    <w:p w14:paraId="0278923C" w14:textId="59CD36E1"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Dokumenti për llogarinë bankare, në vlerën e pagës minimale mujore, për kohën e</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kryerjes së kursit (për të vërtetuar mundësinë e përballimit të jetesës).</w:t>
      </w:r>
    </w:p>
    <w:p w14:paraId="0278923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dh. Dokumentacioni shtesë për leje unike për sportistë:</w:t>
      </w:r>
    </w:p>
    <w:p w14:paraId="0278923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 Vendimi i gjykatës për regjistrimin e personit juridik ose ekstrakti i regjistrimit në QKB për punëdhënësin/klubin sportiv, ku ai do të punësohet;</w:t>
      </w:r>
    </w:p>
    <w:p w14:paraId="0278923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vii. Kontrata e punës e lidhur me punëdhënësin në përputhje me profesionin e tij si sportist.</w:t>
      </w:r>
    </w:p>
    <w:p w14:paraId="02789240"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e. Dokumentacioni shtesë për leje unike për shërbime vullnetare:</w:t>
      </w:r>
    </w:p>
    <w:p w14:paraId="0278924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viii. Marrëveshja me organizatën jofitimprurëse, që ofron shërbime bamirësie në territorin e Republikës së Shqipërisë për të huajt, që do të shërbejnë vullnetarisht;</w:t>
      </w:r>
    </w:p>
    <w:p w14:paraId="0278924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ix. Burimet e disponueshme për të mbuluar kostot e jetesës, strehimit dhe një shumë minimale/”para xhepi” përgjatë qëndrimit, sipas standardit të minimumit jetik;</w:t>
      </w:r>
    </w:p>
    <w:p w14:paraId="0278924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x. Kontrata e vullnetarizmit.</w:t>
      </w:r>
    </w:p>
    <w:p w14:paraId="0278924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ë. Dokumentacioni shtesë për leje unike për punonjës me kualifikim të lartë:</w:t>
      </w:r>
    </w:p>
    <w:p w14:paraId="0278924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xi. Dokumentacioni i përcaktuar për qëndrimin e përkohshëm;</w:t>
      </w:r>
    </w:p>
    <w:p w14:paraId="02789246" w14:textId="58CD137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xii. Kontrata e vlefshme pune me një punëdhënës, për punësim me kualifikim të lartë, në përputhje me formimin e tij profesional, me kohëzgjatje së paku 1-vjeçare në Republikën e Shqipërisë, ku disponon dëshminë e kualifikimit të lartë profesional mbi nivelin e 4 (katërt) të Kornizës Shqiptare të Kualifikimeve;</w:t>
      </w:r>
    </w:p>
    <w:p w14:paraId="0278924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xiii. Dokumenti që vërteton kualifikimet e larta profesionale përkatëse në profesionin/pozicionin e punës apo sektorin e specifikuar në kontratën e punës për profesionet e parregulluara. </w:t>
      </w:r>
    </w:p>
    <w:p w14:paraId="0278924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f. Dokumentacioni i veçantë për leje unike për shërbime kontraktuese:</w:t>
      </w:r>
    </w:p>
    <w:p w14:paraId="02789249"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Dokumentacioni i përcaktuar për qëndrimin e përkohshëm; </w:t>
      </w:r>
    </w:p>
    <w:p w14:paraId="0278924A"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Miratimi për punësim për shërbime kontraktuese.</w:t>
      </w:r>
    </w:p>
    <w:p w14:paraId="0278924B"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g. Dokumentacioni shtesë për leje unike për të vetëpunësuar:</w:t>
      </w:r>
    </w:p>
    <w:p w14:paraId="0278924C"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Dokumentacioni përkatës për qëndrimin si i vetëpunësuar;</w:t>
      </w:r>
    </w:p>
    <w:p w14:paraId="6248B131" w14:textId="77777777" w:rsidR="007367C2"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Vlerësimi nga komisioni</w:t>
      </w:r>
      <w:r w:rsidR="007367C2" w:rsidRPr="00173A78">
        <w:rPr>
          <w:rFonts w:ascii="Garamond" w:eastAsiaTheme="minorEastAsia" w:hAnsi="Garamond" w:cs="Times New Roman"/>
          <w:color w:val="auto"/>
          <w:sz w:val="24"/>
          <w:szCs w:val="24"/>
        </w:rPr>
        <w:t xml:space="preserve"> përkatës për të vetëpunësuarit;</w:t>
      </w:r>
    </w:p>
    <w:p w14:paraId="580ACE05" w14:textId="77777777" w:rsidR="007367C2"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iii. Komisioni vlerësues për plotësimin e kushteve të lejes unike si të vetëpunësuar shqyrton dokumentacionin e mëposhtëm:</w:t>
      </w:r>
    </w:p>
    <w:p w14:paraId="318E8AEE" w14:textId="77777777" w:rsidR="007367C2"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Projektide për biznesin/aktivitetin (që pasqyron minimalisht elementet e rekomanduara nga Agjencia Kombëtare e Punësimit dhe Aftësive);</w:t>
      </w:r>
    </w:p>
    <w:p w14:paraId="4474A2A1" w14:textId="77777777" w:rsidR="007367C2"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lastRenderedPageBreak/>
        <w:t xml:space="preserve"> - Dokument që provon se ka mjete të mjaftueshme financiare, jo më pak se 500 000 (pesëqind mijë) lekë ose vlera ekuivalente me të në dollarë ose euro (vërtetim nga banka në Republikën e Shqipërisë ose në vendin e origjinës);</w:t>
      </w:r>
    </w:p>
    <w:p w14:paraId="498FCFFB" w14:textId="77777777" w:rsidR="007367C2"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Dokument që provon aftësitë e nevojshme (certifikatë/diplomë ose dokument të barasvlefshëm me të), ose licencë për ushtrimin e profesionit (sipas legjislacionit për profesionet e rregulluara);</w:t>
      </w:r>
    </w:p>
    <w:p w14:paraId="0278924D" w14:textId="5A3C492B" w:rsidR="00685A3C"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Certifikatën e regjistrimit në Qendrën Kombëtare të Biznesit.</w:t>
      </w:r>
      <w:r w:rsidR="00685A3C" w:rsidRPr="00173A78">
        <w:rPr>
          <w:rFonts w:ascii="Garamond" w:eastAsiaTheme="minorEastAsia" w:hAnsi="Garamond" w:cs="Times New Roman"/>
          <w:color w:val="auto"/>
          <w:sz w:val="24"/>
          <w:szCs w:val="24"/>
        </w:rPr>
        <w:t xml:space="preserve"> </w:t>
      </w:r>
    </w:p>
    <w:p w14:paraId="0278924E"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gj) Dokumentacioni shtesë për leje unike për punonjës lëvizës digjital:</w:t>
      </w:r>
    </w:p>
    <w:p w14:paraId="0278924F" w14:textId="30C4FB9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Dokumentacioni i përcaktuar për qëndrimin e përkohshëm;</w:t>
      </w:r>
    </w:p>
    <w:p w14:paraId="02789250" w14:textId="36E05B5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w:t>
      </w:r>
      <w:r w:rsidR="007367C2" w:rsidRPr="00173A78">
        <w:rPr>
          <w:rFonts w:ascii="Garamond" w:eastAsiaTheme="minorEastAsia" w:hAnsi="Garamond" w:cs="Times New Roman"/>
          <w:i/>
          <w:color w:val="auto"/>
          <w:sz w:val="24"/>
          <w:szCs w:val="24"/>
        </w:rPr>
        <w:t>vetëdeklarim mbi një kontratë të vlefshme</w:t>
      </w:r>
      <w:r w:rsidR="007367C2"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punësimi me punëdhënësin jashtë shtetit apo kontratë shërbimi me kontraktuesin ose porositësin jashtë shtetit, që provon se do të punojë pa një seli konkrete për punë specifike, të cilat lejojnë punën me mjete të teknologjisë së informacionit;</w:t>
      </w:r>
    </w:p>
    <w:p w14:paraId="02789251" w14:textId="3D94692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iii. </w:t>
      </w:r>
      <w:r w:rsidR="007367C2" w:rsidRPr="00173A78">
        <w:rPr>
          <w:rFonts w:ascii="Garamond" w:eastAsiaTheme="minorEastAsia" w:hAnsi="Garamond" w:cs="Times New Roman"/>
          <w:i/>
          <w:color w:val="auto"/>
          <w:sz w:val="24"/>
          <w:szCs w:val="24"/>
        </w:rPr>
        <w:t>vetëdeklarim mbi disponimin e burimeve financiare të mjaftueshme për të mbajtur veten dhe personat në ngarkim gjatë qëndrimit në Republikën e Shqipërisë, në vlerë jo më pak se 408 000 (katërqind e tetë mijë) lekë, sipas aneksit nr. 10, që i bashkëlidhet këtij vendimi;</w:t>
      </w:r>
    </w:p>
    <w:p w14:paraId="3E6736F7" w14:textId="33E96A1F"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iv. Policë të sigurimit shëndetësor, të vlefshme</w:t>
      </w:r>
      <w:r w:rsidR="007367C2" w:rsidRPr="00173A78">
        <w:rPr>
          <w:rFonts w:ascii="Garamond" w:eastAsiaTheme="minorEastAsia" w:hAnsi="Garamond" w:cs="Times New Roman"/>
          <w:i/>
          <w:color w:val="auto"/>
          <w:sz w:val="24"/>
          <w:szCs w:val="24"/>
        </w:rPr>
        <w:t xml:space="preserve"> për të paktën 1 (një) vit;</w:t>
      </w:r>
    </w:p>
    <w:p w14:paraId="367EA76A" w14:textId="1C98EE39" w:rsidR="007367C2" w:rsidRPr="00173A78" w:rsidRDefault="007367C2"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hAnsi="Garamond"/>
          <w:i/>
          <w:color w:val="auto"/>
          <w:sz w:val="24"/>
          <w:szCs w:val="24"/>
        </w:rPr>
        <w:t>v. vetëdeklarim mbi ekzistencën e dokumenteve që provojnë akomodim të përshtatshëm në Shqipëri, në përputhje me standardet e banimit në Shqipëri, sipas aneksit nr. 10</w:t>
      </w:r>
      <w:r w:rsidRPr="00173A78">
        <w:rPr>
          <w:rFonts w:ascii="Garamond" w:eastAsia="Arial Unicode MS" w:hAnsi="Garamond"/>
          <w:i/>
          <w:color w:val="auto"/>
          <w:sz w:val="24"/>
          <w:szCs w:val="24"/>
        </w:rPr>
        <w:t>,</w:t>
      </w:r>
      <w:r w:rsidRPr="00173A78">
        <w:rPr>
          <w:rFonts w:ascii="Garamond" w:hAnsi="Garamond"/>
          <w:i/>
          <w:color w:val="auto"/>
          <w:sz w:val="24"/>
          <w:szCs w:val="24"/>
        </w:rPr>
        <w:t xml:space="preserve"> që i bashkëlidhet këtij vendimi.</w:t>
      </w:r>
    </w:p>
    <w:p w14:paraId="02789252"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h) Dokumentacioni shtesë për leje unike për investitorë:</w:t>
      </w:r>
    </w:p>
    <w:p w14:paraId="02789253" w14:textId="63E68B1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Dokumentacioni i përcaktuar për qëndrimin e përkohshëm si investitor;</w:t>
      </w:r>
    </w:p>
    <w:p w14:paraId="0278925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Vlerësimi nga komisioni përkatës për investitorët.</w:t>
      </w:r>
    </w:p>
    <w:p w14:paraId="0278925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i. Dokumentacioni shtesë për leje unike për kategori të veçanta:</w:t>
      </w:r>
    </w:p>
    <w:p w14:paraId="0278925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Dokumentacioni përkatës për lejen e qëndrimit;</w:t>
      </w:r>
    </w:p>
    <w:p w14:paraId="0278925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Kontrata e vlefshme e punës/kontratë shërbimi/marrëveshje.</w:t>
      </w:r>
    </w:p>
    <w:p w14:paraId="0278925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j. Dokumentacioni i lejeve të qëndrimit për motive të tjera:</w:t>
      </w:r>
    </w:p>
    <w:p w14:paraId="02789259" w14:textId="33DCC512"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a) </w:t>
      </w:r>
      <w:r w:rsidR="00964F19" w:rsidRPr="00173A78">
        <w:rPr>
          <w:rFonts w:ascii="Garamond" w:eastAsiaTheme="minorEastAsia" w:hAnsi="Garamond" w:cs="Times New Roman"/>
          <w:b/>
          <w:bCs/>
          <w:color w:val="auto"/>
          <w:sz w:val="24"/>
          <w:szCs w:val="24"/>
        </w:rPr>
        <w:t>për</w:t>
      </w:r>
      <w:r w:rsidRPr="00173A78">
        <w:rPr>
          <w:rFonts w:ascii="Garamond" w:eastAsiaTheme="minorEastAsia" w:hAnsi="Garamond" w:cs="Times New Roman"/>
          <w:b/>
          <w:bCs/>
          <w:color w:val="auto"/>
          <w:sz w:val="24"/>
          <w:szCs w:val="24"/>
        </w:rPr>
        <w:t xml:space="preserve"> ekuipazhin e mjeteve të lundrimit:</w:t>
      </w:r>
    </w:p>
    <w:p w14:paraId="0278925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Dokumentacioni përkatës për lejen e qëndrimit;</w:t>
      </w:r>
    </w:p>
    <w:p w14:paraId="0278925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Kontrata e vlefshme e punës/kontratë shërbimi/marrëveshje.</w:t>
      </w:r>
    </w:p>
    <w:p w14:paraId="0278925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b) për leje qëndrimi për përdorim të pasurisë së paluajtshme:</w:t>
      </w:r>
    </w:p>
    <w:p w14:paraId="0278925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Certifikata e pronësisë së banesës (fotokopje e noterizuar e kontratës së shitblerjes); </w:t>
      </w:r>
    </w:p>
    <w:p w14:paraId="0278925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Dëshmia e burimeve financiare të mjaftueshme për të mbuluar shpenzimet, sipas motivit të qëndrimit, për periudhën e kërkuar të qëndrimit; </w:t>
      </w:r>
    </w:p>
    <w:p w14:paraId="0278925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Deklarata individuale mbi motivin e qëndrimit në Shqipëri.</w:t>
      </w:r>
    </w:p>
    <w:p w14:paraId="0278926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c) për leje qëndrimit për pensionistët:</w:t>
      </w:r>
    </w:p>
    <w:p w14:paraId="0278926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Vërtetim pensioni;</w:t>
      </w:r>
    </w:p>
    <w:p w14:paraId="0278926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Vërtetim i të ardhurave vjetore deri në vlerën 1 200 000 lekë nga pensioni në shtetin e origjinës.</w:t>
      </w:r>
    </w:p>
    <w:p w14:paraId="0278926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DH. Dokumentacioni për ripërtëritjen e lejes së përkohshme të qëndrimit e tipit “B”</w:t>
      </w:r>
    </w:p>
    <w:p w14:paraId="0278926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I huaji për përtëritjen e lejes së përkohshme të qëndrimit duhet të plotësojë kërkesat e legjislacionit për të huajt dhe dokumentacionin e nevojshëm për pajisjen me leje të përkohshme qëndrimi, </w:t>
      </w:r>
    </w:p>
    <w:p w14:paraId="0278926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I huaji duhet të paraqesë, gjithashtu, dëshminë e shlyerjes së detyrimeve tatimore, si dhe ato të taksave lokale për vitin e fundit kalendarik, sipas specifikave të motivit të lejes së qëndrimit. </w:t>
      </w:r>
    </w:p>
    <w:p w14:paraId="0278926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E. Dokumentacioni për lëshimin e lejes së përhershme të qëndrimit të tipit “C” </w:t>
      </w:r>
    </w:p>
    <w:p w14:paraId="02789267" w14:textId="37810CD2" w:rsidR="00D07436"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Për lëshimin e lejes së përhershme të qëndrimit, i huaji duhet të plotësojë kërkesat e nenit 87, të ligjit nr.</w:t>
      </w:r>
      <w:r w:rsidR="00964F19"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79/2021, “Për të huajt”, dhe përveç plotësimit të dokumentacionit të nevojshëm për pajisjen me leje të përkohshme qëndrimi, në varësi të motivit, duhet të dorëzojë</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edhe vërtetim të gjendjes gjyqësore të marrë në Shqipëri, të lëshuar në 6-mujorin e fundit, si dhe të vërtetojë siguracionin shëndetësor. </w:t>
      </w:r>
    </w:p>
    <w:p w14:paraId="490065B1" w14:textId="3C6261C9"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Për personat, që kanë përfituar statusin e refugjatit ose të mbrojtjes plotësuese në Republikën e Shqipërisë, në përputhje me legjislacionin në fuqi për azilin, duhet të dorëzojnë vendimin e autoritetit përgjegjës për azilin dhe refugjatët, për dhënien e këtij statusi.</w:t>
      </w:r>
    </w:p>
    <w:p w14:paraId="0278926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Ë. Dokumentacioni për lëshimin e lejes së qëndrimit për raste të veçanta të tipit “C”</w:t>
      </w:r>
    </w:p>
    <w:p w14:paraId="0278926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1. Kriteret dhe procedura për lëshimin e lejes së përhershme të qëndrimit të tipit “C” janë ato të parashikuara në kreun III, të këtij vendimi. </w:t>
      </w:r>
    </w:p>
    <w:p w14:paraId="0278926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2. I huaji pajiset me leje të përhershme qëndrimi në raste të veçanta, në përmbushje të kushteve të parashikuara në ligjin për të huajt, nëse:</w:t>
      </w:r>
    </w:p>
    <w:p w14:paraId="0278926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ai paraqet dokumentacionin bazë dhe certifikatën që vërteton lidhjet familjare me shtetasin shqiptar apo certifikatën që vërteton vendin e lindjes, si dhe kopje të lejes së përhershme të qëndrimit të prindërve; </w:t>
      </w:r>
    </w:p>
    <w:p w14:paraId="0278926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i huaji investues paraqet vendimin e Komitetit të Investimeve Strategjike se ka marrë statusin investitor strategjik. Për familjarët duhet dorëzuar certifikata familjare, ndërsa për personelin kyç duhet dorëzuar kopje e kontratës së punës pa afat, që lidhet me këtë investim.</w:t>
      </w:r>
    </w:p>
    <w:p w14:paraId="0278926F" w14:textId="1C63DB66" w:rsidR="00685A3C"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lastRenderedPageBreak/>
        <w:t>Shfuqizuar pika 3</w:t>
      </w:r>
      <w:r w:rsidR="00570F64" w:rsidRPr="00173A78">
        <w:rPr>
          <w:rFonts w:ascii="Garamond" w:eastAsiaTheme="minorEastAsia" w:hAnsi="Garamond" w:cs="Times New Roman"/>
          <w:i/>
          <w:color w:val="auto"/>
          <w:sz w:val="24"/>
          <w:szCs w:val="24"/>
        </w:rPr>
        <w:t>.</w:t>
      </w:r>
    </w:p>
    <w:p w14:paraId="0278927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Cs/>
          <w:color w:val="auto"/>
          <w:sz w:val="24"/>
          <w:szCs w:val="24"/>
        </w:rPr>
      </w:pPr>
      <w:r w:rsidRPr="00173A78">
        <w:rPr>
          <w:rFonts w:ascii="Garamond" w:eastAsiaTheme="minorEastAsia" w:hAnsi="Garamond" w:cs="Times New Roman"/>
          <w:bCs/>
          <w:color w:val="auto"/>
          <w:sz w:val="24"/>
          <w:szCs w:val="24"/>
        </w:rPr>
        <w:t xml:space="preserve">IV. DISPOZITA TË FUNDIT DHE KALIMTARE </w:t>
      </w:r>
    </w:p>
    <w:p w14:paraId="02789271" w14:textId="6CD5A07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Procedura e aplikimit për lejet e qëndrimit të të huajve në Republikën e Shqipërisë do të vijojë të kryhet në bazë të parashikimeve të vendimit nr.</w:t>
      </w:r>
      <w:r w:rsidR="00964F19"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513, datë 13.6.2013, të Këshillit të Ministrave, “Për përcaktimin e kritereve, të procedurave e të dokumentacionit për hyrjen, qëndrimin dhe trajtimin e të huajve në Republikën e Shqipërisë”, i ndryshuar, deri në ngritjen dhe funksionimin e sistemit elektronik për të huajt nga Agjencia Kombëtare e Shoqërisë së Informacionit, parashikuar në kreun III, seksioni D sipas</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këtij vendimi. Dispozitat e tjera të vendimit të sipërpërmendur shfuqizohen me hyrjen në fuqi të këtij vendimi.</w:t>
      </w:r>
    </w:p>
    <w:p w14:paraId="02789272" w14:textId="19B1CD3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2. Ngarkohet Agjencia Kombëtare e Shoqërisë së Informacionit për ngritjen dhe funksionimin e sistemit elektronik për të huajt, sipas këtij vendimi, </w:t>
      </w:r>
      <w:r w:rsidR="00D07436" w:rsidRPr="00173A78">
        <w:rPr>
          <w:rFonts w:ascii="Garamond" w:eastAsiaTheme="minorEastAsia" w:hAnsi="Garamond" w:cs="Times New Roman"/>
          <w:i/>
          <w:color w:val="auto"/>
          <w:sz w:val="24"/>
          <w:szCs w:val="24"/>
        </w:rPr>
        <w:t>brenda datës 1 shtator 2022</w:t>
      </w:r>
      <w:r w:rsidRPr="00173A78">
        <w:rPr>
          <w:rFonts w:ascii="Garamond" w:eastAsiaTheme="minorEastAsia" w:hAnsi="Garamond" w:cs="Times New Roman"/>
          <w:color w:val="auto"/>
          <w:sz w:val="24"/>
          <w:szCs w:val="24"/>
        </w:rPr>
        <w:t xml:space="preserve">. </w:t>
      </w:r>
    </w:p>
    <w:p w14:paraId="5FEB7F94"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2/1. Parashikimet e shënjuara me (*) në formularin e aplikimit për leje unike do të hyjnë në fuqi pas datës 1 shtator 2022.</w:t>
      </w:r>
    </w:p>
    <w:p w14:paraId="54AC6F85" w14:textId="688A3E9C"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2/2. Aplikimi për regjistrimin e adresës do të mundësohet edhe on-line pas datës 1 shtator 2022.</w:t>
      </w:r>
    </w:p>
    <w:p w14:paraId="0278927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3. Ngarkohen Ministria e Brendshme, Ministria për Evropën dhe Punët e Jashtme, Ministria e Financave dhe Ekonomisë dhe Agjencia Kombëtare e Shoqërisë së Informacionit për zbatimin e këtij vendimi.</w:t>
      </w:r>
    </w:p>
    <w:p w14:paraId="0278927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Ky ven</w:t>
      </w:r>
      <w:r w:rsidR="00DF2B6A" w:rsidRPr="00173A78">
        <w:rPr>
          <w:rFonts w:ascii="Garamond" w:eastAsiaTheme="minorEastAsia" w:hAnsi="Garamond" w:cs="Times New Roman"/>
          <w:color w:val="auto"/>
          <w:sz w:val="24"/>
          <w:szCs w:val="24"/>
        </w:rPr>
        <w:t>dim hyn në fuqi pas botimit në Fletoren Zyrtare</w:t>
      </w:r>
      <w:r w:rsidRPr="00173A78">
        <w:rPr>
          <w:rFonts w:ascii="Garamond" w:eastAsiaTheme="minorEastAsia" w:hAnsi="Garamond" w:cs="Times New Roman"/>
          <w:color w:val="auto"/>
          <w:sz w:val="24"/>
          <w:szCs w:val="24"/>
        </w:rPr>
        <w:t>.</w:t>
      </w:r>
    </w:p>
    <w:p w14:paraId="02789275" w14:textId="77777777" w:rsidR="00685A3C" w:rsidRPr="00173A78" w:rsidRDefault="00DF2B6A" w:rsidP="00685A3C">
      <w:pPr>
        <w:autoSpaceDE w:val="0"/>
        <w:autoSpaceDN w:val="0"/>
        <w:adjustRightInd w:val="0"/>
        <w:spacing w:after="0" w:line="240" w:lineRule="auto"/>
        <w:ind w:firstLine="284"/>
        <w:jc w:val="right"/>
        <w:rPr>
          <w:rFonts w:ascii="Garamond" w:eastAsiaTheme="minorEastAsia" w:hAnsi="Garamond" w:cs="Times New Roman"/>
          <w:bCs/>
          <w:color w:val="auto"/>
          <w:sz w:val="24"/>
          <w:szCs w:val="24"/>
        </w:rPr>
      </w:pPr>
      <w:r w:rsidRPr="00173A78">
        <w:rPr>
          <w:rFonts w:ascii="Garamond" w:eastAsiaTheme="minorEastAsia" w:hAnsi="Garamond" w:cs="Times New Roman"/>
          <w:bCs/>
          <w:color w:val="auto"/>
          <w:sz w:val="24"/>
          <w:szCs w:val="24"/>
        </w:rPr>
        <w:t>KRYEMINISTËR</w:t>
      </w:r>
    </w:p>
    <w:p w14:paraId="02789276" w14:textId="77777777" w:rsidR="001168CA" w:rsidRPr="00173A78" w:rsidRDefault="00DF2B6A" w:rsidP="00685A3C">
      <w:pPr>
        <w:autoSpaceDE w:val="0"/>
        <w:autoSpaceDN w:val="0"/>
        <w:adjustRightInd w:val="0"/>
        <w:spacing w:after="0" w:line="240" w:lineRule="auto"/>
        <w:ind w:firstLine="284"/>
        <w:jc w:val="right"/>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Edi Rama</w:t>
      </w:r>
    </w:p>
    <w:p w14:paraId="02789277" w14:textId="77777777" w:rsidR="00AD51F1" w:rsidRPr="00173A78" w:rsidRDefault="00AD51F1" w:rsidP="00685A3C">
      <w:pPr>
        <w:autoSpaceDE w:val="0"/>
        <w:autoSpaceDN w:val="0"/>
        <w:adjustRightInd w:val="0"/>
        <w:spacing w:after="0" w:line="240" w:lineRule="auto"/>
        <w:ind w:firstLine="284"/>
        <w:jc w:val="right"/>
        <w:rPr>
          <w:rFonts w:ascii="Garamond" w:eastAsiaTheme="minorEastAsia" w:hAnsi="Garamond" w:cs="Times New Roman"/>
          <w:b/>
          <w:bCs/>
          <w:color w:val="auto"/>
          <w:sz w:val="24"/>
          <w:szCs w:val="24"/>
        </w:rPr>
      </w:pPr>
    </w:p>
    <w:p w14:paraId="02789278" w14:textId="1322EA47" w:rsidR="00AD51F1" w:rsidRPr="00173A78" w:rsidRDefault="00AD51F1" w:rsidP="0097068D">
      <w:pPr>
        <w:spacing w:after="0" w:line="240" w:lineRule="auto"/>
        <w:ind w:firstLine="284"/>
        <w:jc w:val="center"/>
        <w:rPr>
          <w:rFonts w:ascii="Garamond" w:hAnsi="Garamond" w:cs="Times New Roman"/>
          <w:color w:val="auto"/>
          <w:sz w:val="24"/>
          <w:szCs w:val="24"/>
        </w:rPr>
      </w:pPr>
      <w:r w:rsidRPr="00173A78">
        <w:rPr>
          <w:rFonts w:ascii="Garamond" w:hAnsi="Garamond" w:cs="Times New Roman"/>
          <w:color w:val="auto"/>
          <w:sz w:val="24"/>
          <w:szCs w:val="24"/>
        </w:rPr>
        <w:t>ANEKS NR. 1</w:t>
      </w:r>
    </w:p>
    <w:p w14:paraId="3D82602A" w14:textId="77777777" w:rsidR="0097068D" w:rsidRPr="00173A78" w:rsidRDefault="0097068D" w:rsidP="00AD51F1">
      <w:pPr>
        <w:spacing w:after="0" w:line="240" w:lineRule="auto"/>
        <w:ind w:firstLine="284"/>
        <w:jc w:val="both"/>
        <w:rPr>
          <w:rFonts w:ascii="Garamond" w:hAnsi="Garamond" w:cs="Times New Roman"/>
          <w:color w:val="auto"/>
          <w:sz w:val="24"/>
          <w:szCs w:val="24"/>
        </w:rPr>
      </w:pPr>
    </w:p>
    <w:p w14:paraId="0278927A" w14:textId="4DAFF1D7" w:rsidR="00AD51F1" w:rsidRPr="00173A78" w:rsidRDefault="00AD51F1" w:rsidP="00AD51F1">
      <w:pPr>
        <w:spacing w:after="0" w:line="240" w:lineRule="auto"/>
        <w:ind w:firstLine="284"/>
        <w:jc w:val="both"/>
        <w:rPr>
          <w:rFonts w:ascii="Garamond" w:hAnsi="Garamond" w:cs="Times New Roman"/>
          <w:color w:val="auto"/>
          <w:sz w:val="24"/>
          <w:szCs w:val="24"/>
        </w:rPr>
      </w:pPr>
      <w:r w:rsidRPr="00173A78">
        <w:rPr>
          <w:rFonts w:ascii="Garamond" w:hAnsi="Garamond" w:cs="Times New Roman"/>
          <w:color w:val="auto"/>
          <w:sz w:val="24"/>
          <w:szCs w:val="24"/>
        </w:rPr>
        <w:t>Shtetet, shtetasit e të cilave bëjnë përjashtim nga detyrimi i regjistrimit pranë autoritetit përgjegjës vendor për kufirin dhe migracionin ku kanë vendosur vendbanimin.</w:t>
      </w:r>
    </w:p>
    <w:p w14:paraId="027892A5" w14:textId="77777777" w:rsidR="00AD51F1" w:rsidRPr="00173A78" w:rsidRDefault="00AD51F1" w:rsidP="00AD51F1">
      <w:pPr>
        <w:spacing w:after="0" w:line="240" w:lineRule="auto"/>
        <w:ind w:firstLine="284"/>
        <w:jc w:val="both"/>
        <w:rPr>
          <w:rFonts w:ascii="Garamond" w:hAnsi="Garamond" w:cs="Times New Roman"/>
          <w:color w:val="auto"/>
          <w:sz w:val="24"/>
          <w:szCs w:val="24"/>
        </w:rPr>
      </w:pPr>
    </w:p>
    <w:p w14:paraId="020CD971" w14:textId="06D73ABB" w:rsidR="00C12F53" w:rsidRPr="00173A78" w:rsidRDefault="00F95ADE" w:rsidP="0097068D">
      <w:pPr>
        <w:spacing w:after="0" w:line="240" w:lineRule="auto"/>
        <w:ind w:firstLine="284"/>
        <w:jc w:val="center"/>
        <w:rPr>
          <w:rFonts w:ascii="Garamond" w:hAnsi="Garamond" w:cs="Times New Roman"/>
          <w:color w:val="auto"/>
          <w:sz w:val="24"/>
          <w:szCs w:val="24"/>
        </w:rPr>
      </w:pPr>
      <w:r w:rsidRPr="00173A78">
        <w:rPr>
          <w:rFonts w:ascii="Garamond" w:hAnsi="Garamond" w:cs="Times New Roman"/>
          <w:noProof/>
          <w:color w:val="auto"/>
          <w:sz w:val="24"/>
          <w:szCs w:val="24"/>
          <w:lang w:val="en-US"/>
        </w:rPr>
        <w:drawing>
          <wp:inline distT="0" distB="0" distL="0" distR="0" wp14:anchorId="09F4BF20" wp14:editId="4024DCFA">
            <wp:extent cx="3355950" cy="3923414"/>
            <wp:effectExtent l="0" t="0" r="0" b="127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qe125.jpg"/>
                    <pic:cNvPicPr/>
                  </pic:nvPicPr>
                  <pic:blipFill rotWithShape="1">
                    <a:blip r:embed="rId11" cstate="print">
                      <a:extLst>
                        <a:ext uri="{28A0092B-C50C-407E-A947-70E740481C1C}">
                          <a14:useLocalDpi xmlns:a14="http://schemas.microsoft.com/office/drawing/2010/main" val="0"/>
                        </a:ext>
                      </a:extLst>
                    </a:blip>
                    <a:srcRect t="3629" b="3840"/>
                    <a:stretch/>
                  </pic:blipFill>
                  <pic:spPr bwMode="auto">
                    <a:xfrm>
                      <a:off x="0" y="0"/>
                      <a:ext cx="3363373" cy="3932093"/>
                    </a:xfrm>
                    <a:prstGeom prst="rect">
                      <a:avLst/>
                    </a:prstGeom>
                    <a:ln>
                      <a:noFill/>
                    </a:ln>
                    <a:extLst>
                      <a:ext uri="{53640926-AAD7-44D8-BBD7-CCE9431645EC}">
                        <a14:shadowObscured xmlns:a14="http://schemas.microsoft.com/office/drawing/2010/main"/>
                      </a:ext>
                    </a:extLst>
                  </pic:spPr>
                </pic:pic>
              </a:graphicData>
            </a:graphic>
          </wp:inline>
        </w:drawing>
      </w:r>
    </w:p>
    <w:p w14:paraId="32A17015" w14:textId="77777777" w:rsidR="00F95ADE" w:rsidRPr="00173A78" w:rsidRDefault="00F95ADE" w:rsidP="0097068D">
      <w:pPr>
        <w:spacing w:after="0" w:line="240" w:lineRule="auto"/>
        <w:ind w:firstLine="284"/>
        <w:jc w:val="center"/>
        <w:rPr>
          <w:rFonts w:ascii="Garamond" w:hAnsi="Garamond" w:cs="Times New Roman"/>
          <w:color w:val="auto"/>
          <w:sz w:val="24"/>
          <w:szCs w:val="24"/>
        </w:rPr>
      </w:pPr>
    </w:p>
    <w:p w14:paraId="7655AD38" w14:textId="77777777" w:rsidR="00F95ADE" w:rsidRPr="00173A78" w:rsidRDefault="00F95ADE" w:rsidP="0097068D">
      <w:pPr>
        <w:spacing w:after="0" w:line="240" w:lineRule="auto"/>
        <w:ind w:firstLine="284"/>
        <w:jc w:val="center"/>
        <w:rPr>
          <w:rFonts w:ascii="Garamond" w:hAnsi="Garamond" w:cs="Times New Roman"/>
          <w:color w:val="auto"/>
          <w:sz w:val="24"/>
          <w:szCs w:val="24"/>
        </w:rPr>
      </w:pPr>
    </w:p>
    <w:p w14:paraId="027892A6" w14:textId="6E9758FA" w:rsidR="00AD51F1" w:rsidRPr="00173A78" w:rsidRDefault="0097068D" w:rsidP="0097068D">
      <w:pPr>
        <w:spacing w:after="0" w:line="240" w:lineRule="auto"/>
        <w:ind w:firstLine="284"/>
        <w:jc w:val="center"/>
        <w:rPr>
          <w:rFonts w:ascii="Garamond" w:hAnsi="Garamond" w:cs="Times New Roman"/>
          <w:color w:val="auto"/>
          <w:sz w:val="24"/>
          <w:szCs w:val="24"/>
        </w:rPr>
      </w:pPr>
      <w:r w:rsidRPr="00173A78">
        <w:rPr>
          <w:rFonts w:ascii="Garamond" w:hAnsi="Garamond" w:cs="Times New Roman"/>
          <w:color w:val="auto"/>
          <w:sz w:val="24"/>
          <w:szCs w:val="24"/>
        </w:rPr>
        <w:t>ANEKS</w:t>
      </w:r>
      <w:r w:rsidR="00AD51F1" w:rsidRPr="00173A78">
        <w:rPr>
          <w:rFonts w:ascii="Garamond" w:hAnsi="Garamond" w:cs="Times New Roman"/>
          <w:color w:val="auto"/>
          <w:sz w:val="24"/>
          <w:szCs w:val="24"/>
        </w:rPr>
        <w:t xml:space="preserve"> NR. 2</w:t>
      </w:r>
    </w:p>
    <w:p w14:paraId="71DDA2FD" w14:textId="77777777" w:rsidR="0097068D" w:rsidRPr="00173A78" w:rsidRDefault="0097068D" w:rsidP="00AD51F1">
      <w:pPr>
        <w:spacing w:after="0" w:line="240" w:lineRule="auto"/>
        <w:ind w:firstLine="284"/>
        <w:jc w:val="both"/>
        <w:rPr>
          <w:rFonts w:ascii="Garamond" w:eastAsia="Times New Roman" w:hAnsi="Garamond" w:cs="Times New Roman"/>
          <w:bCs/>
          <w:color w:val="auto"/>
          <w:sz w:val="24"/>
          <w:szCs w:val="24"/>
        </w:rPr>
      </w:pPr>
    </w:p>
    <w:p w14:paraId="027892A7" w14:textId="77777777" w:rsidR="00AD51F1" w:rsidRPr="00173A78" w:rsidRDefault="00AD51F1" w:rsidP="00AD51F1">
      <w:pPr>
        <w:spacing w:after="0" w:line="240" w:lineRule="auto"/>
        <w:ind w:firstLine="284"/>
        <w:jc w:val="both"/>
        <w:rPr>
          <w:rFonts w:ascii="Garamond" w:eastAsia="Times New Roman" w:hAnsi="Garamond" w:cs="Times New Roman"/>
          <w:color w:val="auto"/>
          <w:sz w:val="24"/>
          <w:szCs w:val="24"/>
        </w:rPr>
      </w:pPr>
      <w:r w:rsidRPr="00173A78">
        <w:rPr>
          <w:rFonts w:ascii="Garamond" w:eastAsia="Times New Roman" w:hAnsi="Garamond" w:cs="Times New Roman"/>
          <w:bCs/>
          <w:color w:val="auto"/>
          <w:sz w:val="24"/>
          <w:szCs w:val="24"/>
        </w:rPr>
        <w:t>Listave e shteteve, shtetasit e huaj mbajtës të pasaportave diplomatike dhe të shërbimit që hyjnë pa vizë në Shqipëri</w:t>
      </w:r>
    </w:p>
    <w:tbl>
      <w:tblPr>
        <w:tblW w:w="0" w:type="auto"/>
        <w:tblCellMar>
          <w:top w:w="15" w:type="dxa"/>
          <w:left w:w="15" w:type="dxa"/>
          <w:bottom w:w="15" w:type="dxa"/>
          <w:right w:w="15" w:type="dxa"/>
        </w:tblCellMar>
        <w:tblLook w:val="04A0" w:firstRow="1" w:lastRow="0" w:firstColumn="1" w:lastColumn="0" w:noHBand="0" w:noVBand="1"/>
      </w:tblPr>
      <w:tblGrid>
        <w:gridCol w:w="333"/>
        <w:gridCol w:w="5653"/>
        <w:gridCol w:w="1383"/>
        <w:gridCol w:w="1029"/>
        <w:gridCol w:w="946"/>
      </w:tblGrid>
      <w:tr w:rsidR="00AD51F1" w:rsidRPr="00173A78" w14:paraId="027892B1" w14:textId="77777777" w:rsidTr="00AD51F1">
        <w:trPr>
          <w:trHeight w:val="837"/>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9"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Lista e shteteve që hyjnë në Shqipëri pa vizë, duke përdorur pasaportë diplomatike ose shërbimi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B" w14:textId="77777777" w:rsidR="00AD51F1" w:rsidRPr="00173A78" w:rsidRDefault="00AD51F1" w:rsidP="00AD51F1">
            <w:pPr>
              <w:spacing w:after="0" w:line="240" w:lineRule="auto"/>
              <w:rPr>
                <w:rFonts w:ascii="Garamond" w:eastAsia="Times New Roman" w:hAnsi="Garamond" w:cs="Times New Roman"/>
                <w:color w:val="auto"/>
                <w:sz w:val="24"/>
                <w:szCs w:val="24"/>
              </w:rPr>
            </w:pPr>
          </w:p>
          <w:p w14:paraId="027892A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Diplomatike</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D" w14:textId="77777777" w:rsidR="00AD51F1" w:rsidRPr="00173A78" w:rsidRDefault="00AD51F1" w:rsidP="00AD51F1">
            <w:pPr>
              <w:spacing w:after="0" w:line="240" w:lineRule="auto"/>
              <w:rPr>
                <w:rFonts w:ascii="Garamond" w:eastAsia="Times New Roman" w:hAnsi="Garamond" w:cs="Times New Roman"/>
                <w:color w:val="auto"/>
                <w:sz w:val="24"/>
                <w:szCs w:val="24"/>
              </w:rPr>
            </w:pPr>
          </w:p>
          <w:p w14:paraId="027892A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Shërbimi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F" w14:textId="77777777" w:rsidR="00AD51F1" w:rsidRPr="00173A78" w:rsidRDefault="00AD51F1" w:rsidP="00AD51F1">
            <w:pPr>
              <w:spacing w:after="0" w:line="240" w:lineRule="auto"/>
              <w:rPr>
                <w:rFonts w:ascii="Garamond" w:eastAsia="Times New Roman" w:hAnsi="Garamond" w:cs="Times New Roman"/>
                <w:color w:val="auto"/>
                <w:sz w:val="24"/>
                <w:szCs w:val="24"/>
              </w:rPr>
            </w:pPr>
          </w:p>
          <w:p w14:paraId="027892B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Speciale</w:t>
            </w:r>
          </w:p>
        </w:tc>
      </w:tr>
      <w:tr w:rsidR="00AD51F1" w:rsidRPr="00173A78" w14:paraId="027892B7"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B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Afrika e Jugut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6"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BD"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B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Algjeri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C"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C3"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B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Arabia Saudite</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1"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2C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C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Egjipt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CF"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C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Ekuador</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D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D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Indi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D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D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Indonezi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A"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E1"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D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Jordani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E7"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E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Katar</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5"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2ED"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E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Kuba</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C"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F3"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11</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E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Marok</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2"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F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F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Mongoli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FF"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F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Oman</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0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0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Rusi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0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0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Tajlandë</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A"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11"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0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Tunizi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17"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1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Vietnam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6"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bl>
    <w:p w14:paraId="02789318" w14:textId="77777777" w:rsidR="00AD51F1" w:rsidRPr="00173A78" w:rsidRDefault="00AD51F1" w:rsidP="00AD51F1">
      <w:pPr>
        <w:spacing w:after="0" w:line="240" w:lineRule="auto"/>
        <w:ind w:firstLine="284"/>
        <w:jc w:val="both"/>
        <w:rPr>
          <w:rFonts w:ascii="Garamond" w:hAnsi="Garamond" w:cs="Times New Roman"/>
          <w:color w:val="auto"/>
          <w:sz w:val="24"/>
          <w:szCs w:val="24"/>
        </w:rPr>
      </w:pPr>
    </w:p>
    <w:p w14:paraId="02789319" w14:textId="3C2C2510" w:rsidR="00AD51F1" w:rsidRPr="00173A78" w:rsidRDefault="00AD51F1" w:rsidP="0097068D">
      <w:pPr>
        <w:spacing w:after="0" w:line="240" w:lineRule="auto"/>
        <w:ind w:firstLine="284"/>
        <w:jc w:val="center"/>
        <w:rPr>
          <w:rFonts w:ascii="Garamond" w:hAnsi="Garamond" w:cs="Times New Roman"/>
          <w:color w:val="auto"/>
          <w:sz w:val="24"/>
          <w:szCs w:val="24"/>
        </w:rPr>
      </w:pPr>
      <w:r w:rsidRPr="00173A78">
        <w:rPr>
          <w:rFonts w:ascii="Garamond" w:hAnsi="Garamond" w:cs="Times New Roman"/>
          <w:color w:val="auto"/>
          <w:sz w:val="24"/>
          <w:szCs w:val="24"/>
        </w:rPr>
        <w:t>ANEKS NR. 3</w:t>
      </w:r>
    </w:p>
    <w:p w14:paraId="5BE25FC5" w14:textId="0E47B358" w:rsidR="00B5561D" w:rsidRPr="00173A78" w:rsidRDefault="00B5561D" w:rsidP="0097068D">
      <w:pPr>
        <w:spacing w:after="0" w:line="240" w:lineRule="auto"/>
        <w:ind w:firstLine="284"/>
        <w:jc w:val="center"/>
        <w:rPr>
          <w:rFonts w:ascii="Garamond" w:hAnsi="Garamond" w:cs="Times New Roman"/>
          <w:i/>
          <w:color w:val="auto"/>
          <w:sz w:val="24"/>
          <w:szCs w:val="24"/>
        </w:rPr>
      </w:pPr>
      <w:r w:rsidRPr="00173A78">
        <w:rPr>
          <w:rFonts w:ascii="Garamond" w:hAnsi="Garamond" w:cs="Times New Roman"/>
          <w:i/>
          <w:color w:val="auto"/>
          <w:sz w:val="24"/>
          <w:szCs w:val="24"/>
        </w:rPr>
        <w:t>(ndryshuar pika 3 me vendimin e Këshillit të Ministrave nr. 858, datë 29.12.2021</w:t>
      </w:r>
      <w:r w:rsidR="00655D8F" w:rsidRPr="00173A78">
        <w:rPr>
          <w:rFonts w:ascii="Garamond" w:hAnsi="Garamond" w:cs="Times New Roman"/>
          <w:i/>
          <w:color w:val="auto"/>
          <w:sz w:val="24"/>
          <w:szCs w:val="24"/>
        </w:rPr>
        <w:t>; ndryshuar pika 3 me VKM nr. 251, datë 20.4.2023</w:t>
      </w:r>
      <w:r w:rsidR="00273D3C">
        <w:rPr>
          <w:rFonts w:ascii="Garamond" w:hAnsi="Garamond" w:cs="Times New Roman"/>
          <w:i/>
          <w:color w:val="auto"/>
          <w:sz w:val="24"/>
          <w:szCs w:val="24"/>
        </w:rPr>
        <w:t>;</w:t>
      </w:r>
      <w:r w:rsidR="00273D3C" w:rsidRPr="00273D3C">
        <w:t xml:space="preserve"> </w:t>
      </w:r>
      <w:r w:rsidR="00273D3C" w:rsidRPr="00273D3C">
        <w:rPr>
          <w:rFonts w:ascii="Garamond" w:hAnsi="Garamond" w:cs="Times New Roman"/>
          <w:i/>
          <w:color w:val="auto"/>
          <w:sz w:val="24"/>
          <w:szCs w:val="24"/>
        </w:rPr>
        <w:t>VKM nr. 134, dat</w:t>
      </w:r>
      <w:r w:rsidR="007B55C5">
        <w:rPr>
          <w:rFonts w:ascii="Garamond" w:hAnsi="Garamond" w:cs="Times New Roman"/>
          <w:i/>
          <w:color w:val="auto"/>
          <w:sz w:val="24"/>
          <w:szCs w:val="24"/>
        </w:rPr>
        <w:t>ë</w:t>
      </w:r>
      <w:r w:rsidR="00273D3C" w:rsidRPr="00273D3C">
        <w:rPr>
          <w:rFonts w:ascii="Garamond" w:hAnsi="Garamond" w:cs="Times New Roman"/>
          <w:i/>
          <w:color w:val="auto"/>
          <w:sz w:val="24"/>
          <w:szCs w:val="24"/>
        </w:rPr>
        <w:t xml:space="preserve"> 06.03.2024</w:t>
      </w:r>
      <w:r w:rsidR="00273D3C">
        <w:rPr>
          <w:rFonts w:ascii="Garamond" w:hAnsi="Garamond" w:cs="Times New Roman"/>
          <w:i/>
          <w:color w:val="auto"/>
          <w:sz w:val="24"/>
          <w:szCs w:val="24"/>
        </w:rPr>
        <w:t xml:space="preserve"> </w:t>
      </w:r>
      <w:r w:rsidRPr="00173A78">
        <w:rPr>
          <w:rFonts w:ascii="Garamond" w:hAnsi="Garamond" w:cs="Times New Roman"/>
          <w:i/>
          <w:color w:val="auto"/>
          <w:sz w:val="24"/>
          <w:szCs w:val="24"/>
        </w:rPr>
        <w:t>)</w:t>
      </w:r>
    </w:p>
    <w:p w14:paraId="0496AE7C" w14:textId="77777777" w:rsidR="0097068D" w:rsidRPr="00173A78" w:rsidRDefault="0097068D" w:rsidP="00AD51F1">
      <w:pPr>
        <w:pStyle w:val="ListParagraph"/>
        <w:spacing w:after="0" w:line="240" w:lineRule="auto"/>
        <w:ind w:left="284" w:firstLine="284"/>
        <w:jc w:val="both"/>
        <w:rPr>
          <w:rFonts w:ascii="Garamond" w:eastAsia="Times New Roman" w:hAnsi="Garamond" w:cs="Times New Roman"/>
          <w:bCs/>
          <w:color w:val="auto"/>
          <w:sz w:val="24"/>
          <w:szCs w:val="24"/>
        </w:rPr>
      </w:pPr>
    </w:p>
    <w:p w14:paraId="0278931B" w14:textId="23B06C18" w:rsidR="00AD51F1" w:rsidRPr="00173A78" w:rsidRDefault="00AD51F1" w:rsidP="0097068D">
      <w:pPr>
        <w:pStyle w:val="ListParagraph"/>
        <w:spacing w:after="0" w:line="240" w:lineRule="auto"/>
        <w:ind w:left="284" w:firstLine="284"/>
        <w:jc w:val="both"/>
        <w:rPr>
          <w:rFonts w:ascii="Garamond" w:eastAsia="Times New Roman" w:hAnsi="Garamond" w:cs="Times New Roman"/>
          <w:color w:val="auto"/>
          <w:sz w:val="24"/>
          <w:szCs w:val="24"/>
        </w:rPr>
      </w:pPr>
      <w:r w:rsidRPr="00173A78">
        <w:rPr>
          <w:rFonts w:ascii="Garamond" w:eastAsia="Times New Roman" w:hAnsi="Garamond" w:cs="Times New Roman"/>
          <w:bCs/>
          <w:color w:val="auto"/>
          <w:sz w:val="24"/>
          <w:szCs w:val="24"/>
        </w:rPr>
        <w:t>1. Lista e shteteve, shtetasit e të cilëve hyjnë pa vizë në Republikën e Shqipërisë dhe dokumenti që duhet të paraqesin</w:t>
      </w:r>
    </w:p>
    <w:tbl>
      <w:tblPr>
        <w:tblW w:w="0" w:type="auto"/>
        <w:tblCellMar>
          <w:top w:w="15" w:type="dxa"/>
          <w:left w:w="15" w:type="dxa"/>
          <w:bottom w:w="15" w:type="dxa"/>
          <w:right w:w="15" w:type="dxa"/>
        </w:tblCellMar>
        <w:tblLook w:val="04A0" w:firstRow="1" w:lastRow="0" w:firstColumn="1" w:lastColumn="0" w:noHBand="0" w:noVBand="1"/>
      </w:tblPr>
      <w:tblGrid>
        <w:gridCol w:w="454"/>
        <w:gridCol w:w="5582"/>
        <w:gridCol w:w="1440"/>
        <w:gridCol w:w="1868"/>
      </w:tblGrid>
      <w:tr w:rsidR="00AD51F1" w:rsidRPr="00173A78" w14:paraId="02789320" w14:textId="77777777" w:rsidTr="00273D3C">
        <w:trPr>
          <w:trHeight w:val="395"/>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Nr.</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Shteti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Me pasaportë</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Me kartë identiteti</w:t>
            </w:r>
          </w:p>
        </w:tc>
      </w:tr>
      <w:tr w:rsidR="00AD51F1" w:rsidRPr="00173A78" w14:paraId="0278932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22"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Andorra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2A"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2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Argjentinë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9"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2F" w14:textId="77777777" w:rsidTr="00AD51F1">
        <w:trPr>
          <w:trHeight w:val="290"/>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2C"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Armeni*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34"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3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Australi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3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36"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Austri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3E"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3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Azerbajxhan*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D"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43" w14:textId="77777777" w:rsidTr="00AD51F1">
        <w:trPr>
          <w:trHeight w:val="307"/>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0"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Belgjikë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48" w14:textId="77777777" w:rsidTr="00AD51F1">
        <w:trPr>
          <w:trHeight w:val="307"/>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Bjellorusi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7"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4D"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A"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Bosnjë dhe Hercegovinë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52"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1"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57"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54"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Mbretëria e Bashkuar e Britanisë së Madhe dhe Irlandës së Veriut</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5C"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5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Bullgari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61"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5E"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Danimarkë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66"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6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Estoni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6B"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68"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Finlandë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70"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6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Francë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75"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72"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Gjermani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7A" w14:textId="77777777" w:rsidTr="00AD51F1">
        <w:trPr>
          <w:trHeight w:val="27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lastRenderedPageBreak/>
              <w:t>18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7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Greqi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7F"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7C" w14:textId="5607BE83"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Holandë</w:t>
            </w:r>
            <w:r w:rsidR="0097068D" w:rsidRPr="00173A78">
              <w:rPr>
                <w:rFonts w:ascii="Garamond" w:eastAsia="Times New Roman" w:hAnsi="Garamond" w:cs="Times New Roman"/>
                <w:color w:val="auto"/>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84"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8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Hong Kong, Kinë*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8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86"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Hungari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8E"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8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Irlandë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93"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0"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Islandë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98"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Itali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9D"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A"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Izraeli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C"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A2"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Japoni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1"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A7"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A4"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Kanada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AC" w14:textId="77777777" w:rsidTr="00AD51F1">
        <w:trPr>
          <w:trHeight w:val="302"/>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A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Kazakistan*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B1"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AE"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Kili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B6"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B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Kosovë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BB"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B8"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Kroaci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C0"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B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Kuvajt*</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C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C2"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Letoni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CA"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C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Lihtenshtejn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CF"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CC"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Lituani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D4"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D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Luksemburg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D9"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D6"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Malajzi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DE"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D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Mali i Zi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E3"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0"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Maltë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E8"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Maqedoni e Veriut</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ED"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A"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Monako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F2"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Norvegji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F7"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F4"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Poloni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FC" w14:textId="77777777" w:rsidTr="00AD51F1">
        <w:trPr>
          <w:trHeight w:val="27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F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Portugali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01" w14:textId="77777777" w:rsidTr="00AD51F1">
        <w:trPr>
          <w:trHeight w:val="295"/>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FE"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Qipro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06"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03" w14:textId="2C903D5C"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Rep. e Koresë (</w:t>
            </w:r>
            <w:r w:rsidR="00964F19" w:rsidRPr="00173A78">
              <w:rPr>
                <w:rFonts w:ascii="Garamond" w:eastAsia="Times New Roman" w:hAnsi="Garamond" w:cs="Times New Roman"/>
                <w:color w:val="auto"/>
                <w:sz w:val="24"/>
                <w:szCs w:val="24"/>
              </w:rPr>
              <w:t xml:space="preserve">së </w:t>
            </w:r>
            <w:r w:rsidRPr="00173A78">
              <w:rPr>
                <w:rFonts w:ascii="Garamond" w:eastAsia="Times New Roman" w:hAnsi="Garamond" w:cs="Times New Roman"/>
                <w:color w:val="auto"/>
                <w:sz w:val="24"/>
                <w:szCs w:val="24"/>
              </w:rPr>
              <w:t>Jugu</w:t>
            </w:r>
            <w:r w:rsidR="00964F19" w:rsidRPr="00173A78">
              <w:rPr>
                <w:rFonts w:ascii="Garamond" w:eastAsia="Times New Roman" w:hAnsi="Garamond" w:cs="Times New Roman"/>
                <w:color w:val="auto"/>
                <w:sz w:val="24"/>
                <w:szCs w:val="24"/>
              </w:rPr>
              <w:t>t</w:t>
            </w:r>
            <w:r w:rsidRPr="00173A78">
              <w:rPr>
                <w:rFonts w:ascii="Garamond" w:eastAsia="Times New Roman" w:hAnsi="Garamond" w:cs="Times New Roman"/>
                <w:color w:val="auto"/>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0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08"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Republika Çeke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10"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0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Republika Popullore e Kinës*</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415" w14:textId="77777777" w:rsidTr="00AD51F1">
        <w:trPr>
          <w:trHeight w:val="295"/>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12"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Rumani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1A"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1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San Marino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1F"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1C"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Selia e Shenjtë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24"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2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Serbia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29"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26"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Shtetet e Bashkuara të Amerikës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2E"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2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Singapor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33" w14:textId="77777777" w:rsidTr="00AD51F1">
        <w:trPr>
          <w:trHeight w:val="290"/>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0"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Sllovaki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38" w14:textId="77777777" w:rsidTr="00AD51F1">
        <w:trPr>
          <w:trHeight w:val="27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Slloveni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3D"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A"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Spanjë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42"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Suedi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47"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44"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Tajvan, Kinë*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6"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44C"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lastRenderedPageBreak/>
              <w:t>60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4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Turqi*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B"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451"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4E"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Ukrainë*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456"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5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Zelandë e Re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5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58"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Zvicër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bl>
    <w:p w14:paraId="0278945C" w14:textId="77777777" w:rsidR="00AD51F1" w:rsidRPr="00173A78" w:rsidRDefault="00AD51F1" w:rsidP="00AD51F1">
      <w:pPr>
        <w:spacing w:after="0" w:line="240" w:lineRule="auto"/>
        <w:ind w:firstLine="284"/>
        <w:jc w:val="both"/>
        <w:rPr>
          <w:rFonts w:ascii="Garamond" w:hAnsi="Garamond" w:cs="Times New Roman"/>
          <w:color w:val="auto"/>
          <w:sz w:val="24"/>
          <w:szCs w:val="24"/>
        </w:rPr>
      </w:pPr>
    </w:p>
    <w:p w14:paraId="0278945E" w14:textId="422F8C2A" w:rsidR="00AD51F1" w:rsidRPr="00173A78" w:rsidRDefault="00AD51F1" w:rsidP="0097068D">
      <w:pPr>
        <w:pStyle w:val="ListParagraph"/>
        <w:spacing w:after="0" w:line="240" w:lineRule="auto"/>
        <w:ind w:left="0" w:firstLine="284"/>
        <w:jc w:val="both"/>
        <w:rPr>
          <w:rFonts w:ascii="Garamond" w:hAnsi="Garamond" w:cs="Times New Roman"/>
          <w:color w:val="auto"/>
          <w:sz w:val="24"/>
          <w:szCs w:val="24"/>
        </w:rPr>
      </w:pPr>
      <w:r w:rsidRPr="00173A78">
        <w:rPr>
          <w:rFonts w:ascii="Garamond" w:hAnsi="Garamond" w:cs="Times New Roman"/>
          <w:bCs/>
          <w:color w:val="auto"/>
          <w:sz w:val="24"/>
          <w:szCs w:val="24"/>
        </w:rPr>
        <w:t>2. Lista e vendeve, shtetasit e të cilëve hyjnë pa vizë, si rrjedhojë e hyrjes pa vizë në zonën Shengen</w:t>
      </w:r>
    </w:p>
    <w:tbl>
      <w:tblPr>
        <w:tblW w:w="0" w:type="auto"/>
        <w:jc w:val="center"/>
        <w:tblCellMar>
          <w:top w:w="15" w:type="dxa"/>
          <w:left w:w="15" w:type="dxa"/>
          <w:bottom w:w="15" w:type="dxa"/>
          <w:right w:w="15" w:type="dxa"/>
        </w:tblCellMar>
        <w:tblLook w:val="04A0" w:firstRow="1" w:lastRow="0" w:firstColumn="1" w:lastColumn="0" w:noHBand="0" w:noVBand="1"/>
      </w:tblPr>
      <w:tblGrid>
        <w:gridCol w:w="376"/>
        <w:gridCol w:w="2291"/>
        <w:gridCol w:w="262"/>
      </w:tblGrid>
      <w:tr w:rsidR="00AD51F1" w:rsidRPr="00173A78" w14:paraId="02789462" w14:textId="77777777" w:rsidTr="0097068D">
        <w:trPr>
          <w:trHeight w:val="232"/>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5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Antigua dhe Barbuda*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66" w14:textId="77777777" w:rsidTr="0097068D">
        <w:trPr>
          <w:trHeight w:val="18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Bahamas*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6A" w14:textId="77777777" w:rsidTr="0097068D">
        <w:trPr>
          <w:trHeight w:val="256"/>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Barbado*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6E" w14:textId="77777777" w:rsidTr="0097068D">
        <w:trPr>
          <w:trHeight w:val="176"/>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Brunei*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72" w14:textId="77777777" w:rsidTr="0097068D">
        <w:trPr>
          <w:trHeight w:val="12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Guatemalë*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76" w14:textId="77777777" w:rsidTr="0097068D">
        <w:trPr>
          <w:trHeight w:val="20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Gjeorgji*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7A" w14:textId="77777777" w:rsidTr="0097068D">
        <w:trPr>
          <w:trHeight w:val="13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Honduras*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7E" w14:textId="77777777" w:rsidTr="0097068D">
        <w:trPr>
          <w:trHeight w:val="22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Kolumbi*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82" w14:textId="77777777" w:rsidTr="0097068D">
        <w:trPr>
          <w:trHeight w:val="14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Kosta Rika*</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86" w14:textId="77777777" w:rsidTr="0097068D">
        <w:trPr>
          <w:trHeight w:val="22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Macao, Kinë*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8A" w14:textId="77777777" w:rsidTr="0097068D">
        <w:trPr>
          <w:trHeight w:val="15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Mauritius*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8E" w14:textId="77777777" w:rsidTr="0097068D">
        <w:trPr>
          <w:trHeight w:val="24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Meksikë*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92" w14:textId="77777777" w:rsidTr="0097068D">
        <w:trPr>
          <w:trHeight w:val="179"/>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Moldavi*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96" w14:textId="77777777" w:rsidTr="0097068D">
        <w:trPr>
          <w:trHeight w:val="9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Nikaragua*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9A" w14:textId="77777777" w:rsidTr="0097068D">
        <w:trPr>
          <w:trHeight w:val="18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Panama*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9E" w14:textId="77777777" w:rsidTr="0097068D">
        <w:trPr>
          <w:trHeight w:val="122"/>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Paraguai*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A2" w14:textId="77777777" w:rsidTr="0097068D">
        <w:trPr>
          <w:trHeight w:val="19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Peru*</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A6" w14:textId="77777777" w:rsidTr="0097068D">
        <w:trPr>
          <w:trHeight w:val="211"/>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Salvador*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AA" w14:textId="77777777" w:rsidTr="0097068D">
        <w:trPr>
          <w:trHeight w:val="211"/>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Seychelles*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AE" w14:textId="77777777" w:rsidTr="0097068D">
        <w:trPr>
          <w:trHeight w:val="145"/>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St. Kitts and Nevis*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B2" w14:textId="77777777" w:rsidTr="0097068D">
        <w:trPr>
          <w:trHeight w:val="235"/>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B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Trinidad dhe Tabako*</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B6" w14:textId="77777777" w:rsidTr="0097068D">
        <w:trPr>
          <w:trHeight w:val="155"/>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B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Uruguai*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BA" w14:textId="77777777" w:rsidTr="0097068D">
        <w:trPr>
          <w:trHeight w:val="89"/>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B8" w14:textId="4FAE11CD"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Venezuelë*</w:t>
            </w:r>
            <w:r w:rsidR="0097068D" w:rsidRPr="00173A78">
              <w:rPr>
                <w:rFonts w:ascii="Garamond" w:hAnsi="Garamond" w:cs="Times New Roman"/>
                <w:color w:val="auto"/>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bl>
    <w:p w14:paraId="027894BB" w14:textId="77777777" w:rsidR="00AD51F1" w:rsidRPr="00173A78" w:rsidRDefault="00AD51F1" w:rsidP="00AD51F1">
      <w:pPr>
        <w:spacing w:after="0" w:line="240" w:lineRule="auto"/>
        <w:ind w:firstLine="284"/>
        <w:jc w:val="both"/>
        <w:rPr>
          <w:rFonts w:ascii="Garamond" w:hAnsi="Garamond" w:cs="Times New Roman"/>
          <w:color w:val="auto"/>
          <w:sz w:val="24"/>
          <w:szCs w:val="24"/>
        </w:rPr>
      </w:pPr>
    </w:p>
    <w:p w14:paraId="027894BC" w14:textId="4C43647B" w:rsidR="00AD51F1" w:rsidRDefault="00AD51F1" w:rsidP="00AD51F1">
      <w:pPr>
        <w:spacing w:after="0" w:line="240" w:lineRule="auto"/>
        <w:ind w:firstLine="284"/>
        <w:jc w:val="both"/>
        <w:rPr>
          <w:rFonts w:ascii="Garamond" w:hAnsi="Garamond" w:cs="Times New Roman"/>
          <w:color w:val="auto"/>
          <w:sz w:val="24"/>
          <w:szCs w:val="24"/>
        </w:rPr>
      </w:pPr>
      <w:r w:rsidRPr="00173A78">
        <w:rPr>
          <w:rFonts w:ascii="Garamond" w:hAnsi="Garamond" w:cs="Times New Roman"/>
          <w:color w:val="auto"/>
          <w:sz w:val="24"/>
          <w:szCs w:val="24"/>
        </w:rPr>
        <w:t>* Shtetasit e shteteve të shënuara me simbolin (*), për të qëndruar më shumë se 90 ditë në 180 ditë duhet të pajisen me vizë të tipit “D”, me qëllim aplikimin për leje qëndrimi. </w:t>
      </w:r>
    </w:p>
    <w:p w14:paraId="50728F56" w14:textId="77777777" w:rsidR="00BA010C" w:rsidRPr="00173A78" w:rsidRDefault="00BA010C" w:rsidP="00AD51F1">
      <w:pPr>
        <w:spacing w:after="0" w:line="240" w:lineRule="auto"/>
        <w:ind w:firstLine="284"/>
        <w:jc w:val="both"/>
        <w:rPr>
          <w:rFonts w:ascii="Garamond" w:hAnsi="Garamond" w:cs="Times New Roman"/>
          <w:color w:val="auto"/>
          <w:sz w:val="24"/>
          <w:szCs w:val="24"/>
        </w:rPr>
      </w:pPr>
    </w:p>
    <w:p w14:paraId="6525C66E" w14:textId="77777777" w:rsidR="00273D3C" w:rsidRPr="00273D3C" w:rsidRDefault="00B5561D" w:rsidP="00273D3C">
      <w:pPr>
        <w:spacing w:after="0" w:line="240" w:lineRule="auto"/>
        <w:ind w:firstLine="284"/>
        <w:jc w:val="both"/>
        <w:rPr>
          <w:rFonts w:ascii="Garamond" w:hAnsi="Garamond"/>
          <w:i/>
          <w:sz w:val="24"/>
          <w:szCs w:val="24"/>
        </w:rPr>
      </w:pPr>
      <w:r w:rsidRPr="00173A78">
        <w:rPr>
          <w:rFonts w:ascii="Garamond" w:hAnsi="Garamond"/>
          <w:i/>
          <w:color w:val="auto"/>
          <w:sz w:val="24"/>
          <w:szCs w:val="24"/>
          <w:lang w:eastAsia="it-IT"/>
        </w:rPr>
        <w:t xml:space="preserve">3. </w:t>
      </w:r>
      <w:r w:rsidR="00273D3C" w:rsidRPr="00273D3C">
        <w:rPr>
          <w:rFonts w:ascii="Garamond" w:hAnsi="Garamond"/>
          <w:i/>
          <w:sz w:val="24"/>
          <w:szCs w:val="24"/>
        </w:rPr>
        <w:t>Lista e shteteve, shtetasit e të cilave hyjnë pa vizë për motive turistike në Republikën e Shqipërisë dhe me dokumentin “pasaportë” për një periudhë të kufizuar/për periudhën nga data 6 mars deri më 31 dhjetor 2024:</w:t>
      </w:r>
    </w:p>
    <w:tbl>
      <w:tblPr>
        <w:tblStyle w:val="TableGrid0"/>
        <w:tblpPr w:leftFromText="180" w:rightFromText="180" w:vertAnchor="text" w:horzAnchor="margin" w:tblpY="123"/>
        <w:tblOverlap w:val="never"/>
        <w:tblW w:w="0" w:type="auto"/>
        <w:tblLook w:val="04A0" w:firstRow="1" w:lastRow="0" w:firstColumn="1" w:lastColumn="0" w:noHBand="0" w:noVBand="1"/>
      </w:tblPr>
      <w:tblGrid>
        <w:gridCol w:w="848"/>
        <w:gridCol w:w="1668"/>
      </w:tblGrid>
      <w:tr w:rsidR="00273D3C" w:rsidRPr="00273D3C" w14:paraId="2DCA43DE" w14:textId="77777777" w:rsidTr="00273D3C">
        <w:tc>
          <w:tcPr>
            <w:tcW w:w="0" w:type="auto"/>
            <w:vAlign w:val="center"/>
          </w:tcPr>
          <w:p w14:paraId="5AB094AB" w14:textId="77777777" w:rsidR="00273D3C" w:rsidRPr="00273D3C" w:rsidRDefault="00273D3C" w:rsidP="00273D3C">
            <w:pPr>
              <w:autoSpaceDE w:val="0"/>
              <w:autoSpaceDN w:val="0"/>
              <w:adjustRightInd w:val="0"/>
              <w:ind w:firstLine="284"/>
              <w:jc w:val="both"/>
              <w:rPr>
                <w:rFonts w:ascii="Garamond" w:hAnsi="Garamond"/>
                <w:b/>
                <w:i/>
                <w:color w:val="auto"/>
                <w:sz w:val="24"/>
                <w:szCs w:val="24"/>
                <w:lang w:eastAsia="it-IT"/>
              </w:rPr>
            </w:pPr>
            <w:r w:rsidRPr="00273D3C">
              <w:rPr>
                <w:rFonts w:ascii="Garamond" w:hAnsi="Garamond"/>
                <w:b/>
                <w:i/>
                <w:color w:val="auto"/>
                <w:sz w:val="24"/>
                <w:szCs w:val="24"/>
                <w:lang w:eastAsia="it-IT"/>
              </w:rPr>
              <w:t>Nr.</w:t>
            </w:r>
          </w:p>
        </w:tc>
        <w:tc>
          <w:tcPr>
            <w:tcW w:w="0" w:type="auto"/>
            <w:tcBorders>
              <w:right w:val="single" w:sz="4" w:space="0" w:color="auto"/>
            </w:tcBorders>
            <w:vAlign w:val="center"/>
          </w:tcPr>
          <w:p w14:paraId="434449A6" w14:textId="77777777" w:rsidR="00273D3C" w:rsidRPr="00273D3C" w:rsidRDefault="00273D3C" w:rsidP="00273D3C">
            <w:pPr>
              <w:autoSpaceDE w:val="0"/>
              <w:autoSpaceDN w:val="0"/>
              <w:adjustRightInd w:val="0"/>
              <w:ind w:firstLine="284"/>
              <w:jc w:val="both"/>
              <w:rPr>
                <w:rFonts w:ascii="Garamond" w:hAnsi="Garamond"/>
                <w:b/>
                <w:i/>
                <w:color w:val="auto"/>
                <w:sz w:val="24"/>
                <w:szCs w:val="24"/>
                <w:lang w:eastAsia="it-IT"/>
              </w:rPr>
            </w:pPr>
            <w:r w:rsidRPr="00273D3C">
              <w:rPr>
                <w:rFonts w:ascii="Garamond" w:hAnsi="Garamond"/>
                <w:b/>
                <w:i/>
                <w:color w:val="auto"/>
                <w:sz w:val="24"/>
                <w:szCs w:val="24"/>
                <w:lang w:eastAsia="it-IT"/>
              </w:rPr>
              <w:t>Shteti</w:t>
            </w:r>
          </w:p>
        </w:tc>
      </w:tr>
      <w:tr w:rsidR="00273D3C" w:rsidRPr="00273D3C" w14:paraId="53BC1C19" w14:textId="77777777" w:rsidTr="00273D3C">
        <w:tc>
          <w:tcPr>
            <w:tcW w:w="0" w:type="auto"/>
          </w:tcPr>
          <w:p w14:paraId="439A57F7" w14:textId="77777777" w:rsidR="00273D3C" w:rsidRPr="00273D3C" w:rsidRDefault="00273D3C" w:rsidP="00273D3C">
            <w:pPr>
              <w:autoSpaceDE w:val="0"/>
              <w:autoSpaceDN w:val="0"/>
              <w:adjustRightInd w:val="0"/>
              <w:ind w:firstLine="284"/>
              <w:jc w:val="both"/>
              <w:rPr>
                <w:rFonts w:ascii="Garamond" w:hAnsi="Garamond"/>
                <w:b/>
                <w:i/>
                <w:color w:val="auto"/>
                <w:sz w:val="24"/>
                <w:szCs w:val="24"/>
                <w:lang w:eastAsia="it-IT"/>
              </w:rPr>
            </w:pPr>
            <w:r w:rsidRPr="00273D3C">
              <w:rPr>
                <w:rFonts w:ascii="Garamond" w:hAnsi="Garamond"/>
                <w:b/>
                <w:i/>
                <w:color w:val="auto"/>
                <w:sz w:val="24"/>
                <w:szCs w:val="24"/>
                <w:lang w:eastAsia="it-IT"/>
              </w:rPr>
              <w:t>1</w:t>
            </w:r>
          </w:p>
        </w:tc>
        <w:tc>
          <w:tcPr>
            <w:tcW w:w="0" w:type="auto"/>
            <w:tcBorders>
              <w:right w:val="single" w:sz="4" w:space="0" w:color="auto"/>
            </w:tcBorders>
          </w:tcPr>
          <w:p w14:paraId="132D810A" w14:textId="77777777" w:rsidR="00273D3C" w:rsidRPr="00273D3C" w:rsidRDefault="00273D3C" w:rsidP="00273D3C">
            <w:pPr>
              <w:autoSpaceDE w:val="0"/>
              <w:autoSpaceDN w:val="0"/>
              <w:adjustRightInd w:val="0"/>
              <w:ind w:firstLine="284"/>
              <w:jc w:val="both"/>
              <w:rPr>
                <w:rFonts w:ascii="Garamond" w:hAnsi="Garamond"/>
                <w:i/>
                <w:color w:val="auto"/>
                <w:sz w:val="24"/>
                <w:szCs w:val="24"/>
                <w:lang w:eastAsia="it-IT"/>
              </w:rPr>
            </w:pPr>
            <w:r w:rsidRPr="00273D3C">
              <w:rPr>
                <w:rFonts w:ascii="Garamond" w:hAnsi="Garamond"/>
                <w:i/>
                <w:color w:val="auto"/>
                <w:sz w:val="24"/>
                <w:szCs w:val="24"/>
                <w:lang w:eastAsia="it-IT"/>
              </w:rPr>
              <w:t>Arabi Saudite</w:t>
            </w:r>
          </w:p>
        </w:tc>
      </w:tr>
      <w:tr w:rsidR="00273D3C" w:rsidRPr="00273D3C" w14:paraId="0C358CAB" w14:textId="77777777" w:rsidTr="00273D3C">
        <w:tc>
          <w:tcPr>
            <w:tcW w:w="0" w:type="auto"/>
          </w:tcPr>
          <w:p w14:paraId="728EBF26" w14:textId="77777777" w:rsidR="00273D3C" w:rsidRPr="00273D3C" w:rsidRDefault="00273D3C" w:rsidP="00273D3C">
            <w:pPr>
              <w:autoSpaceDE w:val="0"/>
              <w:autoSpaceDN w:val="0"/>
              <w:adjustRightInd w:val="0"/>
              <w:ind w:firstLine="284"/>
              <w:jc w:val="both"/>
              <w:rPr>
                <w:rFonts w:ascii="Garamond" w:hAnsi="Garamond"/>
                <w:b/>
                <w:i/>
                <w:color w:val="auto"/>
                <w:sz w:val="24"/>
                <w:szCs w:val="24"/>
                <w:lang w:eastAsia="it-IT"/>
              </w:rPr>
            </w:pPr>
            <w:r w:rsidRPr="00273D3C">
              <w:rPr>
                <w:rFonts w:ascii="Garamond" w:hAnsi="Garamond"/>
                <w:b/>
                <w:i/>
                <w:color w:val="auto"/>
                <w:sz w:val="24"/>
                <w:szCs w:val="24"/>
                <w:lang w:eastAsia="it-IT"/>
              </w:rPr>
              <w:t>2</w:t>
            </w:r>
          </w:p>
        </w:tc>
        <w:tc>
          <w:tcPr>
            <w:tcW w:w="0" w:type="auto"/>
            <w:tcBorders>
              <w:right w:val="single" w:sz="4" w:space="0" w:color="auto"/>
            </w:tcBorders>
          </w:tcPr>
          <w:p w14:paraId="69480D5D" w14:textId="77777777" w:rsidR="00273D3C" w:rsidRPr="00273D3C" w:rsidRDefault="00273D3C" w:rsidP="00273D3C">
            <w:pPr>
              <w:autoSpaceDE w:val="0"/>
              <w:autoSpaceDN w:val="0"/>
              <w:adjustRightInd w:val="0"/>
              <w:ind w:firstLine="284"/>
              <w:jc w:val="both"/>
              <w:rPr>
                <w:rFonts w:ascii="Garamond" w:hAnsi="Garamond"/>
                <w:i/>
                <w:color w:val="auto"/>
                <w:sz w:val="24"/>
                <w:szCs w:val="24"/>
                <w:lang w:eastAsia="it-IT"/>
              </w:rPr>
            </w:pPr>
            <w:r w:rsidRPr="00273D3C">
              <w:rPr>
                <w:rFonts w:ascii="Garamond" w:hAnsi="Garamond"/>
                <w:i/>
                <w:color w:val="auto"/>
                <w:sz w:val="24"/>
                <w:szCs w:val="24"/>
                <w:lang w:eastAsia="it-IT"/>
              </w:rPr>
              <w:t>Bahrejn</w:t>
            </w:r>
          </w:p>
        </w:tc>
      </w:tr>
      <w:tr w:rsidR="00273D3C" w:rsidRPr="00273D3C" w14:paraId="4517C3F9" w14:textId="77777777" w:rsidTr="00273D3C">
        <w:tc>
          <w:tcPr>
            <w:tcW w:w="0" w:type="auto"/>
          </w:tcPr>
          <w:p w14:paraId="7D623477" w14:textId="77777777" w:rsidR="00273D3C" w:rsidRPr="00273D3C" w:rsidRDefault="00273D3C" w:rsidP="00273D3C">
            <w:pPr>
              <w:autoSpaceDE w:val="0"/>
              <w:autoSpaceDN w:val="0"/>
              <w:adjustRightInd w:val="0"/>
              <w:ind w:firstLine="284"/>
              <w:jc w:val="both"/>
              <w:rPr>
                <w:rFonts w:ascii="Garamond" w:hAnsi="Garamond"/>
                <w:b/>
                <w:i/>
                <w:color w:val="auto"/>
                <w:sz w:val="24"/>
                <w:szCs w:val="24"/>
                <w:lang w:eastAsia="it-IT"/>
              </w:rPr>
            </w:pPr>
            <w:r w:rsidRPr="00273D3C">
              <w:rPr>
                <w:rFonts w:ascii="Garamond" w:hAnsi="Garamond"/>
                <w:b/>
                <w:i/>
                <w:color w:val="auto"/>
                <w:sz w:val="24"/>
                <w:szCs w:val="24"/>
                <w:lang w:eastAsia="it-IT"/>
              </w:rPr>
              <w:t>3</w:t>
            </w:r>
          </w:p>
        </w:tc>
        <w:tc>
          <w:tcPr>
            <w:tcW w:w="0" w:type="auto"/>
            <w:tcBorders>
              <w:right w:val="single" w:sz="4" w:space="0" w:color="auto"/>
            </w:tcBorders>
          </w:tcPr>
          <w:p w14:paraId="3B83A9D9" w14:textId="77777777" w:rsidR="00273D3C" w:rsidRPr="00273D3C" w:rsidRDefault="00273D3C" w:rsidP="00273D3C">
            <w:pPr>
              <w:autoSpaceDE w:val="0"/>
              <w:autoSpaceDN w:val="0"/>
              <w:adjustRightInd w:val="0"/>
              <w:ind w:firstLine="284"/>
              <w:jc w:val="both"/>
              <w:rPr>
                <w:rFonts w:ascii="Garamond" w:hAnsi="Garamond"/>
                <w:i/>
                <w:color w:val="auto"/>
                <w:sz w:val="24"/>
                <w:szCs w:val="24"/>
                <w:lang w:eastAsia="it-IT"/>
              </w:rPr>
            </w:pPr>
            <w:r w:rsidRPr="00273D3C">
              <w:rPr>
                <w:rFonts w:ascii="Garamond" w:hAnsi="Garamond"/>
                <w:i/>
                <w:color w:val="auto"/>
                <w:sz w:val="24"/>
                <w:szCs w:val="24"/>
                <w:lang w:eastAsia="it-IT"/>
              </w:rPr>
              <w:t>Katar</w:t>
            </w:r>
          </w:p>
        </w:tc>
      </w:tr>
      <w:tr w:rsidR="00273D3C" w:rsidRPr="00273D3C" w14:paraId="2477AEC6" w14:textId="77777777" w:rsidTr="00273D3C">
        <w:tc>
          <w:tcPr>
            <w:tcW w:w="0" w:type="auto"/>
          </w:tcPr>
          <w:p w14:paraId="3BC5EEA4" w14:textId="77777777" w:rsidR="00273D3C" w:rsidRPr="00273D3C" w:rsidRDefault="00273D3C" w:rsidP="00273D3C">
            <w:pPr>
              <w:autoSpaceDE w:val="0"/>
              <w:autoSpaceDN w:val="0"/>
              <w:adjustRightInd w:val="0"/>
              <w:ind w:firstLine="284"/>
              <w:jc w:val="both"/>
              <w:rPr>
                <w:rFonts w:ascii="Garamond" w:hAnsi="Garamond"/>
                <w:b/>
                <w:i/>
                <w:color w:val="auto"/>
                <w:sz w:val="24"/>
                <w:szCs w:val="24"/>
                <w:lang w:eastAsia="it-IT"/>
              </w:rPr>
            </w:pPr>
            <w:r w:rsidRPr="00273D3C">
              <w:rPr>
                <w:rFonts w:ascii="Garamond" w:hAnsi="Garamond"/>
                <w:b/>
                <w:i/>
                <w:color w:val="auto"/>
                <w:sz w:val="24"/>
                <w:szCs w:val="24"/>
                <w:lang w:eastAsia="it-IT"/>
              </w:rPr>
              <w:t>4</w:t>
            </w:r>
          </w:p>
        </w:tc>
        <w:tc>
          <w:tcPr>
            <w:tcW w:w="0" w:type="auto"/>
            <w:tcBorders>
              <w:right w:val="single" w:sz="4" w:space="0" w:color="auto"/>
            </w:tcBorders>
          </w:tcPr>
          <w:p w14:paraId="3360D27C" w14:textId="77777777" w:rsidR="00273D3C" w:rsidRPr="00273D3C" w:rsidRDefault="00273D3C" w:rsidP="00273D3C">
            <w:pPr>
              <w:autoSpaceDE w:val="0"/>
              <w:autoSpaceDN w:val="0"/>
              <w:adjustRightInd w:val="0"/>
              <w:ind w:firstLine="284"/>
              <w:jc w:val="both"/>
              <w:rPr>
                <w:rFonts w:ascii="Garamond" w:hAnsi="Garamond"/>
                <w:i/>
                <w:color w:val="auto"/>
                <w:sz w:val="24"/>
                <w:szCs w:val="24"/>
                <w:lang w:eastAsia="it-IT"/>
              </w:rPr>
            </w:pPr>
            <w:r w:rsidRPr="00273D3C">
              <w:rPr>
                <w:rFonts w:ascii="Garamond" w:hAnsi="Garamond"/>
                <w:i/>
                <w:color w:val="auto"/>
                <w:sz w:val="24"/>
                <w:szCs w:val="24"/>
                <w:lang w:eastAsia="it-IT"/>
              </w:rPr>
              <w:t>Oman</w:t>
            </w:r>
          </w:p>
        </w:tc>
      </w:tr>
      <w:tr w:rsidR="00273D3C" w:rsidRPr="00273D3C" w14:paraId="5ECFE4A9" w14:textId="77777777" w:rsidTr="00273D3C">
        <w:tc>
          <w:tcPr>
            <w:tcW w:w="0" w:type="auto"/>
          </w:tcPr>
          <w:p w14:paraId="1E789F99" w14:textId="77777777" w:rsidR="00273D3C" w:rsidRPr="00273D3C" w:rsidRDefault="00273D3C" w:rsidP="00273D3C">
            <w:pPr>
              <w:autoSpaceDE w:val="0"/>
              <w:autoSpaceDN w:val="0"/>
              <w:adjustRightInd w:val="0"/>
              <w:ind w:firstLine="284"/>
              <w:jc w:val="both"/>
              <w:rPr>
                <w:rFonts w:ascii="Garamond" w:hAnsi="Garamond"/>
                <w:b/>
                <w:i/>
                <w:color w:val="auto"/>
                <w:sz w:val="24"/>
                <w:szCs w:val="24"/>
                <w:lang w:eastAsia="it-IT"/>
              </w:rPr>
            </w:pPr>
            <w:r w:rsidRPr="00273D3C">
              <w:rPr>
                <w:rFonts w:ascii="Garamond" w:hAnsi="Garamond"/>
                <w:b/>
                <w:i/>
                <w:color w:val="auto"/>
                <w:sz w:val="24"/>
                <w:szCs w:val="24"/>
                <w:lang w:eastAsia="it-IT"/>
              </w:rPr>
              <w:t>5</w:t>
            </w:r>
          </w:p>
        </w:tc>
        <w:tc>
          <w:tcPr>
            <w:tcW w:w="0" w:type="auto"/>
            <w:tcBorders>
              <w:right w:val="single" w:sz="4" w:space="0" w:color="auto"/>
            </w:tcBorders>
          </w:tcPr>
          <w:p w14:paraId="148F76DE" w14:textId="77777777" w:rsidR="00273D3C" w:rsidRPr="00273D3C" w:rsidRDefault="00273D3C" w:rsidP="00273D3C">
            <w:pPr>
              <w:autoSpaceDE w:val="0"/>
              <w:autoSpaceDN w:val="0"/>
              <w:adjustRightInd w:val="0"/>
              <w:ind w:firstLine="284"/>
              <w:jc w:val="both"/>
              <w:rPr>
                <w:rFonts w:ascii="Garamond" w:hAnsi="Garamond"/>
                <w:i/>
                <w:color w:val="auto"/>
                <w:sz w:val="24"/>
                <w:szCs w:val="24"/>
                <w:lang w:eastAsia="it-IT"/>
              </w:rPr>
            </w:pPr>
            <w:r w:rsidRPr="00273D3C">
              <w:rPr>
                <w:rFonts w:ascii="Garamond" w:hAnsi="Garamond"/>
                <w:i/>
                <w:color w:val="auto"/>
                <w:sz w:val="24"/>
                <w:szCs w:val="24"/>
                <w:lang w:eastAsia="it-IT"/>
              </w:rPr>
              <w:t>Tajlandë</w:t>
            </w:r>
          </w:p>
        </w:tc>
      </w:tr>
    </w:tbl>
    <w:p w14:paraId="5E96CF54" w14:textId="2E6CED72" w:rsidR="00B5561D" w:rsidRDefault="00B5561D" w:rsidP="00273D3C">
      <w:pPr>
        <w:autoSpaceDE w:val="0"/>
        <w:autoSpaceDN w:val="0"/>
        <w:adjustRightInd w:val="0"/>
        <w:spacing w:after="0" w:line="240" w:lineRule="auto"/>
        <w:ind w:firstLine="284"/>
        <w:jc w:val="both"/>
        <w:rPr>
          <w:rFonts w:ascii="Garamond" w:hAnsi="Garamond"/>
          <w:i/>
          <w:color w:val="auto"/>
          <w:sz w:val="24"/>
          <w:szCs w:val="24"/>
          <w:lang w:eastAsia="it-IT"/>
        </w:rPr>
      </w:pPr>
    </w:p>
    <w:p w14:paraId="23DDE843" w14:textId="13240E83" w:rsidR="00273D3C" w:rsidRDefault="00273D3C" w:rsidP="00273D3C">
      <w:pPr>
        <w:autoSpaceDE w:val="0"/>
        <w:autoSpaceDN w:val="0"/>
        <w:adjustRightInd w:val="0"/>
        <w:spacing w:after="0" w:line="240" w:lineRule="auto"/>
        <w:ind w:firstLine="284"/>
        <w:jc w:val="both"/>
        <w:rPr>
          <w:rFonts w:ascii="Garamond" w:hAnsi="Garamond"/>
          <w:i/>
          <w:color w:val="auto"/>
          <w:sz w:val="24"/>
          <w:szCs w:val="24"/>
          <w:lang w:eastAsia="it-IT"/>
        </w:rPr>
      </w:pPr>
    </w:p>
    <w:p w14:paraId="694D6598" w14:textId="593F664A" w:rsidR="00273D3C" w:rsidRDefault="00273D3C" w:rsidP="00273D3C">
      <w:pPr>
        <w:autoSpaceDE w:val="0"/>
        <w:autoSpaceDN w:val="0"/>
        <w:adjustRightInd w:val="0"/>
        <w:spacing w:after="0" w:line="240" w:lineRule="auto"/>
        <w:ind w:firstLine="284"/>
        <w:jc w:val="both"/>
        <w:rPr>
          <w:rFonts w:ascii="Garamond" w:hAnsi="Garamond"/>
          <w:i/>
          <w:color w:val="auto"/>
          <w:sz w:val="24"/>
          <w:szCs w:val="24"/>
          <w:lang w:eastAsia="it-IT"/>
        </w:rPr>
      </w:pPr>
    </w:p>
    <w:p w14:paraId="7043F833" w14:textId="7A95BC21" w:rsidR="00273D3C" w:rsidRDefault="00273D3C" w:rsidP="00273D3C">
      <w:pPr>
        <w:autoSpaceDE w:val="0"/>
        <w:autoSpaceDN w:val="0"/>
        <w:adjustRightInd w:val="0"/>
        <w:spacing w:after="0" w:line="240" w:lineRule="auto"/>
        <w:ind w:firstLine="284"/>
        <w:jc w:val="both"/>
        <w:rPr>
          <w:rFonts w:ascii="Garamond" w:hAnsi="Garamond"/>
          <w:i/>
          <w:color w:val="auto"/>
          <w:sz w:val="24"/>
          <w:szCs w:val="24"/>
          <w:lang w:eastAsia="it-IT"/>
        </w:rPr>
      </w:pPr>
    </w:p>
    <w:p w14:paraId="5D5F24B7" w14:textId="26105B85" w:rsidR="00273D3C" w:rsidRDefault="00273D3C" w:rsidP="00273D3C">
      <w:pPr>
        <w:autoSpaceDE w:val="0"/>
        <w:autoSpaceDN w:val="0"/>
        <w:adjustRightInd w:val="0"/>
        <w:spacing w:after="0" w:line="240" w:lineRule="auto"/>
        <w:ind w:firstLine="284"/>
        <w:jc w:val="both"/>
        <w:rPr>
          <w:rFonts w:ascii="Garamond" w:hAnsi="Garamond"/>
          <w:i/>
          <w:color w:val="auto"/>
          <w:sz w:val="24"/>
          <w:szCs w:val="24"/>
          <w:lang w:eastAsia="it-IT"/>
        </w:rPr>
      </w:pPr>
    </w:p>
    <w:p w14:paraId="5C93CB64" w14:textId="77777777" w:rsidR="00273D3C" w:rsidRPr="00173A78" w:rsidRDefault="00273D3C" w:rsidP="00273D3C">
      <w:pPr>
        <w:autoSpaceDE w:val="0"/>
        <w:autoSpaceDN w:val="0"/>
        <w:adjustRightInd w:val="0"/>
        <w:spacing w:after="0" w:line="240" w:lineRule="auto"/>
        <w:ind w:firstLine="284"/>
        <w:jc w:val="both"/>
        <w:rPr>
          <w:rFonts w:ascii="Garamond" w:hAnsi="Garamond"/>
          <w:i/>
          <w:color w:val="auto"/>
          <w:sz w:val="24"/>
          <w:szCs w:val="24"/>
          <w:lang w:eastAsia="it-IT"/>
        </w:rPr>
      </w:pPr>
    </w:p>
    <w:p w14:paraId="596A1272" w14:textId="77777777" w:rsidR="00273D3C" w:rsidRDefault="00273D3C" w:rsidP="00B5561D">
      <w:pPr>
        <w:autoSpaceDE w:val="0"/>
        <w:autoSpaceDN w:val="0"/>
        <w:adjustRightInd w:val="0"/>
        <w:spacing w:after="0" w:line="240" w:lineRule="auto"/>
        <w:ind w:firstLine="284"/>
        <w:jc w:val="both"/>
        <w:rPr>
          <w:rFonts w:ascii="Garamond" w:hAnsi="Garamond"/>
          <w:i/>
          <w:iCs/>
          <w:color w:val="auto"/>
          <w:sz w:val="24"/>
          <w:szCs w:val="24"/>
          <w:lang w:eastAsia="it-IT"/>
        </w:rPr>
      </w:pPr>
    </w:p>
    <w:p w14:paraId="58F3F96C" w14:textId="77777777" w:rsidR="00273D3C" w:rsidRDefault="00273D3C" w:rsidP="00B5561D">
      <w:pPr>
        <w:autoSpaceDE w:val="0"/>
        <w:autoSpaceDN w:val="0"/>
        <w:adjustRightInd w:val="0"/>
        <w:spacing w:after="0" w:line="240" w:lineRule="auto"/>
        <w:ind w:firstLine="284"/>
        <w:jc w:val="both"/>
        <w:rPr>
          <w:rFonts w:ascii="Garamond" w:hAnsi="Garamond"/>
          <w:i/>
          <w:iCs/>
          <w:color w:val="auto"/>
          <w:sz w:val="24"/>
          <w:szCs w:val="24"/>
          <w:lang w:eastAsia="it-IT"/>
        </w:rPr>
      </w:pPr>
    </w:p>
    <w:p w14:paraId="027894DB" w14:textId="713BEC8C" w:rsidR="00AD51F1" w:rsidRPr="00173A78" w:rsidRDefault="00AD51F1" w:rsidP="00A1153D">
      <w:pPr>
        <w:spacing w:after="0" w:line="240" w:lineRule="auto"/>
        <w:ind w:firstLine="284"/>
        <w:jc w:val="center"/>
        <w:rPr>
          <w:rFonts w:ascii="Garamond" w:hAnsi="Garamond" w:cs="Times New Roman"/>
          <w:color w:val="auto"/>
          <w:sz w:val="24"/>
          <w:szCs w:val="24"/>
        </w:rPr>
      </w:pPr>
      <w:r w:rsidRPr="00173A78">
        <w:rPr>
          <w:rFonts w:ascii="Garamond" w:hAnsi="Garamond" w:cs="Times New Roman"/>
          <w:color w:val="auto"/>
          <w:sz w:val="24"/>
          <w:szCs w:val="24"/>
        </w:rPr>
        <w:t>ANEKS NR. 4</w:t>
      </w:r>
    </w:p>
    <w:p w14:paraId="027894DD" w14:textId="22EE9B44" w:rsidR="00AD51F1" w:rsidRPr="00173A78" w:rsidRDefault="00AD51F1" w:rsidP="00A1153D">
      <w:pPr>
        <w:spacing w:after="0" w:line="240" w:lineRule="auto"/>
        <w:ind w:firstLine="284"/>
        <w:jc w:val="both"/>
        <w:rPr>
          <w:rFonts w:ascii="Garamond" w:eastAsia="Times New Roman" w:hAnsi="Garamond" w:cs="Times New Roman"/>
          <w:color w:val="auto"/>
          <w:sz w:val="24"/>
          <w:szCs w:val="24"/>
        </w:rPr>
      </w:pPr>
      <w:r w:rsidRPr="00173A78">
        <w:rPr>
          <w:rFonts w:ascii="Garamond" w:eastAsia="Times New Roman" w:hAnsi="Garamond" w:cs="Times New Roman"/>
          <w:bCs/>
          <w:color w:val="auto"/>
          <w:sz w:val="24"/>
          <w:szCs w:val="24"/>
        </w:rPr>
        <w:t>Lista e vendeve, shtetasit e të cilëve hyjnë me vizë në Republikën e Shqipërisë dhe përfaqësitë ku mund të bëhet aplikimi, si dhe tarifa përkatëse e shërbimit me vizë</w:t>
      </w:r>
    </w:p>
    <w:tbl>
      <w:tblPr>
        <w:tblW w:w="9348" w:type="dxa"/>
        <w:tblLayout w:type="fixed"/>
        <w:tblCellMar>
          <w:top w:w="15" w:type="dxa"/>
          <w:left w:w="15" w:type="dxa"/>
          <w:bottom w:w="15" w:type="dxa"/>
          <w:right w:w="15" w:type="dxa"/>
        </w:tblCellMar>
        <w:tblLook w:val="04A0" w:firstRow="1" w:lastRow="0" w:firstColumn="1" w:lastColumn="0" w:noHBand="0" w:noVBand="1"/>
      </w:tblPr>
      <w:tblGrid>
        <w:gridCol w:w="530"/>
        <w:gridCol w:w="1440"/>
        <w:gridCol w:w="1686"/>
        <w:gridCol w:w="81"/>
        <w:gridCol w:w="81"/>
        <w:gridCol w:w="1393"/>
        <w:gridCol w:w="1379"/>
        <w:gridCol w:w="1379"/>
        <w:gridCol w:w="1379"/>
      </w:tblGrid>
      <w:tr w:rsidR="00AD51F1" w:rsidRPr="00173A78" w14:paraId="027894E3" w14:textId="77777777" w:rsidTr="00AD51F1">
        <w:trPr>
          <w:trHeight w:val="403"/>
        </w:trPr>
        <w:tc>
          <w:tcPr>
            <w:tcW w:w="530" w:type="dxa"/>
            <w:tcBorders>
              <w:top w:val="single" w:sz="8" w:space="0" w:color="000000"/>
              <w:left w:val="single" w:sz="8" w:space="0" w:color="000000"/>
              <w:bottom w:val="single" w:sz="8" w:space="0" w:color="000000"/>
              <w:right w:val="single" w:sz="4" w:space="0" w:color="000000"/>
            </w:tcBorders>
            <w:tcMar>
              <w:top w:w="47" w:type="dxa"/>
              <w:left w:w="0" w:type="dxa"/>
              <w:bottom w:w="5" w:type="dxa"/>
              <w:right w:w="61" w:type="dxa"/>
            </w:tcMar>
            <w:vAlign w:val="center"/>
            <w:hideMark/>
          </w:tcPr>
          <w:p w14:paraId="027894D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3207" w:type="dxa"/>
            <w:gridSpan w:val="3"/>
            <w:tcBorders>
              <w:top w:val="single" w:sz="8" w:space="0" w:color="000000"/>
              <w:left w:val="single" w:sz="4" w:space="0" w:color="000000"/>
              <w:bottom w:val="single" w:sz="8" w:space="0" w:color="000000"/>
              <w:right w:val="single" w:sz="4" w:space="0" w:color="000000"/>
            </w:tcBorders>
            <w:tcMar>
              <w:top w:w="47" w:type="dxa"/>
              <w:left w:w="0" w:type="dxa"/>
              <w:bottom w:w="5" w:type="dxa"/>
              <w:right w:w="61" w:type="dxa"/>
            </w:tcMar>
            <w:vAlign w:val="center"/>
            <w:hideMark/>
          </w:tcPr>
          <w:p w14:paraId="027894D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SHTETET QË HYJNË ME VIZË</w:t>
            </w:r>
          </w:p>
        </w:tc>
        <w:tc>
          <w:tcPr>
            <w:tcW w:w="81" w:type="dxa"/>
            <w:tcBorders>
              <w:top w:val="single" w:sz="8" w:space="0" w:color="000000"/>
              <w:bottom w:val="single" w:sz="8" w:space="0" w:color="000000"/>
              <w:right w:val="single" w:sz="4" w:space="0" w:color="000000"/>
            </w:tcBorders>
            <w:tcMar>
              <w:top w:w="47" w:type="dxa"/>
              <w:left w:w="0" w:type="dxa"/>
              <w:bottom w:w="5" w:type="dxa"/>
              <w:right w:w="61" w:type="dxa"/>
            </w:tcMar>
            <w:vAlign w:val="center"/>
            <w:hideMark/>
          </w:tcPr>
          <w:p w14:paraId="027894E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4151" w:type="dxa"/>
            <w:gridSpan w:val="3"/>
            <w:tcBorders>
              <w:top w:val="single" w:sz="8" w:space="0" w:color="000000"/>
              <w:left w:val="single" w:sz="4" w:space="0" w:color="000000"/>
              <w:bottom w:val="single" w:sz="8" w:space="0" w:color="000000"/>
              <w:right w:val="single" w:sz="8" w:space="0" w:color="000000"/>
            </w:tcBorders>
            <w:tcMar>
              <w:top w:w="47" w:type="dxa"/>
              <w:left w:w="0" w:type="dxa"/>
              <w:bottom w:w="5" w:type="dxa"/>
              <w:right w:w="61" w:type="dxa"/>
            </w:tcMar>
            <w:vAlign w:val="center"/>
            <w:hideMark/>
          </w:tcPr>
          <w:p w14:paraId="027894E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VIZA “C”/ “A”</w:t>
            </w:r>
          </w:p>
        </w:tc>
        <w:tc>
          <w:tcPr>
            <w:tcW w:w="1379" w:type="dxa"/>
            <w:tcBorders>
              <w:top w:val="single" w:sz="8" w:space="0" w:color="000000"/>
              <w:left w:val="single" w:sz="8" w:space="0" w:color="000000"/>
              <w:bottom w:val="single" w:sz="8" w:space="0" w:color="000000"/>
              <w:right w:val="single" w:sz="8" w:space="0" w:color="000000"/>
            </w:tcBorders>
            <w:tcMar>
              <w:top w:w="47" w:type="dxa"/>
              <w:left w:w="0" w:type="dxa"/>
              <w:bottom w:w="5" w:type="dxa"/>
              <w:right w:w="61" w:type="dxa"/>
            </w:tcMar>
            <w:vAlign w:val="center"/>
            <w:hideMark/>
          </w:tcPr>
          <w:p w14:paraId="027894E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VIZA “D”</w:t>
            </w:r>
          </w:p>
        </w:tc>
      </w:tr>
      <w:tr w:rsidR="00AD51F1" w:rsidRPr="00173A78" w14:paraId="027894F0" w14:textId="77777777" w:rsidTr="00AD51F1">
        <w:trPr>
          <w:trHeight w:val="403"/>
        </w:trPr>
        <w:tc>
          <w:tcPr>
            <w:tcW w:w="530" w:type="dxa"/>
            <w:tcBorders>
              <w:top w:val="single" w:sz="8" w:space="0" w:color="000000"/>
              <w:left w:val="single" w:sz="8" w:space="0" w:color="000000"/>
              <w:bottom w:val="single" w:sz="8" w:space="0" w:color="000000"/>
              <w:right w:val="single" w:sz="4" w:space="0" w:color="000000"/>
            </w:tcBorders>
            <w:tcMar>
              <w:top w:w="47" w:type="dxa"/>
              <w:left w:w="0" w:type="dxa"/>
              <w:bottom w:w="5" w:type="dxa"/>
              <w:right w:w="61" w:type="dxa"/>
            </w:tcMar>
            <w:vAlign w:val="center"/>
            <w:hideMark/>
          </w:tcPr>
          <w:p w14:paraId="027894E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lastRenderedPageBreak/>
              <w:t>Nr.</w:t>
            </w:r>
          </w:p>
        </w:tc>
        <w:tc>
          <w:tcPr>
            <w:tcW w:w="1440" w:type="dxa"/>
            <w:tcBorders>
              <w:top w:val="single" w:sz="8" w:space="0" w:color="000000"/>
              <w:left w:val="single" w:sz="4" w:space="0" w:color="000000"/>
              <w:bottom w:val="single" w:sz="8" w:space="0" w:color="000000"/>
              <w:right w:val="single" w:sz="4" w:space="0" w:color="000000"/>
            </w:tcBorders>
            <w:tcMar>
              <w:top w:w="47" w:type="dxa"/>
              <w:left w:w="0" w:type="dxa"/>
              <w:bottom w:w="5" w:type="dxa"/>
              <w:right w:w="61" w:type="dxa"/>
            </w:tcMar>
            <w:vAlign w:val="center"/>
            <w:hideMark/>
          </w:tcPr>
          <w:p w14:paraId="027894E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Shteti</w:t>
            </w:r>
          </w:p>
        </w:tc>
        <w:tc>
          <w:tcPr>
            <w:tcW w:w="1686" w:type="dxa"/>
            <w:tcBorders>
              <w:top w:val="single" w:sz="8" w:space="0" w:color="000000"/>
              <w:left w:val="single" w:sz="4" w:space="0" w:color="000000"/>
              <w:bottom w:val="single" w:sz="8" w:space="0" w:color="000000"/>
            </w:tcBorders>
            <w:tcMar>
              <w:top w:w="47" w:type="dxa"/>
              <w:left w:w="0" w:type="dxa"/>
              <w:bottom w:w="5" w:type="dxa"/>
              <w:right w:w="61" w:type="dxa"/>
            </w:tcMar>
            <w:vAlign w:val="center"/>
            <w:hideMark/>
          </w:tcPr>
          <w:p w14:paraId="027894E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Përfaqësia ku mund të aplikohet</w:t>
            </w:r>
          </w:p>
        </w:tc>
        <w:tc>
          <w:tcPr>
            <w:tcW w:w="81" w:type="dxa"/>
            <w:tcBorders>
              <w:top w:val="single" w:sz="8" w:space="0" w:color="000000"/>
              <w:bottom w:val="single" w:sz="8" w:space="0" w:color="000000"/>
            </w:tcBorders>
            <w:tcMar>
              <w:top w:w="47" w:type="dxa"/>
              <w:left w:w="0" w:type="dxa"/>
              <w:bottom w:w="5" w:type="dxa"/>
              <w:right w:w="61" w:type="dxa"/>
            </w:tcMar>
            <w:vAlign w:val="center"/>
            <w:hideMark/>
          </w:tcPr>
          <w:p w14:paraId="027894E7"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8" w:space="0" w:color="000000"/>
              <w:bottom w:val="single" w:sz="8" w:space="0" w:color="000000"/>
              <w:right w:val="single" w:sz="4" w:space="0" w:color="000000"/>
            </w:tcBorders>
            <w:tcMar>
              <w:top w:w="47" w:type="dxa"/>
              <w:left w:w="0" w:type="dxa"/>
              <w:bottom w:w="5" w:type="dxa"/>
              <w:right w:w="61" w:type="dxa"/>
            </w:tcMar>
            <w:hideMark/>
          </w:tcPr>
          <w:p w14:paraId="027894E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8" w:space="0" w:color="000000"/>
              <w:left w:val="single" w:sz="4" w:space="0" w:color="000000"/>
              <w:bottom w:val="single" w:sz="8" w:space="0" w:color="000000"/>
              <w:right w:val="single" w:sz="8" w:space="0" w:color="000000"/>
            </w:tcBorders>
            <w:tcMar>
              <w:top w:w="47" w:type="dxa"/>
              <w:left w:w="0" w:type="dxa"/>
              <w:bottom w:w="5" w:type="dxa"/>
              <w:right w:w="61" w:type="dxa"/>
            </w:tcMar>
            <w:vAlign w:val="center"/>
            <w:hideMark/>
          </w:tcPr>
          <w:p w14:paraId="027894E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Kosto</w:t>
            </w:r>
          </w:p>
          <w:p w14:paraId="027894E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1-hyrje</w:t>
            </w:r>
          </w:p>
        </w:tc>
        <w:tc>
          <w:tcPr>
            <w:tcW w:w="1379" w:type="dxa"/>
            <w:tcBorders>
              <w:top w:val="single" w:sz="8" w:space="0" w:color="000000"/>
              <w:left w:val="single" w:sz="8" w:space="0" w:color="000000"/>
              <w:bottom w:val="single" w:sz="8" w:space="0" w:color="000000"/>
              <w:right w:val="single" w:sz="8" w:space="0" w:color="000000"/>
            </w:tcBorders>
            <w:tcMar>
              <w:top w:w="47" w:type="dxa"/>
              <w:left w:w="0" w:type="dxa"/>
              <w:bottom w:w="5" w:type="dxa"/>
              <w:right w:w="61" w:type="dxa"/>
            </w:tcMar>
            <w:vAlign w:val="center"/>
            <w:hideMark/>
          </w:tcPr>
          <w:p w14:paraId="027894E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Kosto</w:t>
            </w:r>
          </w:p>
          <w:p w14:paraId="027894E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2-hyrje</w:t>
            </w:r>
          </w:p>
        </w:tc>
        <w:tc>
          <w:tcPr>
            <w:tcW w:w="1379" w:type="dxa"/>
            <w:tcBorders>
              <w:top w:val="single" w:sz="8" w:space="0" w:color="000000"/>
              <w:left w:val="single" w:sz="8" w:space="0" w:color="000000"/>
              <w:bottom w:val="single" w:sz="8" w:space="0" w:color="000000"/>
              <w:right w:val="single" w:sz="8" w:space="0" w:color="000000"/>
            </w:tcBorders>
            <w:tcMar>
              <w:top w:w="47" w:type="dxa"/>
              <w:left w:w="0" w:type="dxa"/>
              <w:bottom w:w="5" w:type="dxa"/>
              <w:right w:w="61" w:type="dxa"/>
            </w:tcMar>
            <w:vAlign w:val="center"/>
            <w:hideMark/>
          </w:tcPr>
          <w:p w14:paraId="027894E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Kosto shumë hyrje</w:t>
            </w:r>
          </w:p>
        </w:tc>
        <w:tc>
          <w:tcPr>
            <w:tcW w:w="1379" w:type="dxa"/>
            <w:tcBorders>
              <w:top w:val="single" w:sz="8" w:space="0" w:color="000000"/>
              <w:left w:val="single" w:sz="8" w:space="0" w:color="000000"/>
              <w:bottom w:val="single" w:sz="8" w:space="0" w:color="000000"/>
              <w:right w:val="single" w:sz="8" w:space="0" w:color="000000"/>
            </w:tcBorders>
            <w:tcMar>
              <w:top w:w="47" w:type="dxa"/>
              <w:left w:w="0" w:type="dxa"/>
              <w:bottom w:w="5" w:type="dxa"/>
              <w:right w:w="61" w:type="dxa"/>
            </w:tcMar>
            <w:vAlign w:val="center"/>
            <w:hideMark/>
          </w:tcPr>
          <w:p w14:paraId="027894E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Kosto</w:t>
            </w:r>
          </w:p>
          <w:p w14:paraId="027894E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4FA" w14:textId="77777777" w:rsidTr="00AD51F1">
        <w:trPr>
          <w:trHeight w:val="298"/>
        </w:trPr>
        <w:tc>
          <w:tcPr>
            <w:tcW w:w="530" w:type="dxa"/>
            <w:tcBorders>
              <w:top w:val="single" w:sz="8"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4F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w:t>
            </w:r>
          </w:p>
        </w:tc>
        <w:tc>
          <w:tcPr>
            <w:tcW w:w="1440" w:type="dxa"/>
            <w:tcBorders>
              <w:top w:val="single" w:sz="8"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4F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Afganistan</w:t>
            </w:r>
          </w:p>
        </w:tc>
        <w:tc>
          <w:tcPr>
            <w:tcW w:w="1686" w:type="dxa"/>
            <w:tcBorders>
              <w:top w:val="single" w:sz="8" w:space="0" w:color="000000"/>
              <w:left w:val="single" w:sz="4" w:space="0" w:color="000000"/>
              <w:bottom w:val="single" w:sz="4" w:space="0" w:color="000000"/>
            </w:tcBorders>
            <w:tcMar>
              <w:top w:w="47" w:type="dxa"/>
              <w:left w:w="0" w:type="dxa"/>
              <w:bottom w:w="5" w:type="dxa"/>
              <w:right w:w="61" w:type="dxa"/>
            </w:tcMar>
            <w:vAlign w:val="center"/>
            <w:hideMark/>
          </w:tcPr>
          <w:p w14:paraId="027894F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Stamboll</w:t>
            </w:r>
          </w:p>
        </w:tc>
        <w:tc>
          <w:tcPr>
            <w:tcW w:w="81" w:type="dxa"/>
            <w:tcBorders>
              <w:top w:val="single" w:sz="8" w:space="0" w:color="000000"/>
              <w:bottom w:val="single" w:sz="4" w:space="0" w:color="000000"/>
            </w:tcBorders>
            <w:tcMar>
              <w:top w:w="47" w:type="dxa"/>
              <w:left w:w="0" w:type="dxa"/>
              <w:bottom w:w="5" w:type="dxa"/>
              <w:right w:w="61" w:type="dxa"/>
            </w:tcMar>
            <w:vAlign w:val="center"/>
            <w:hideMark/>
          </w:tcPr>
          <w:p w14:paraId="027894F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8" w:space="0" w:color="000000"/>
              <w:bottom w:val="single" w:sz="4" w:space="0" w:color="000000"/>
              <w:right w:val="single" w:sz="4" w:space="0" w:color="000000"/>
            </w:tcBorders>
            <w:tcMar>
              <w:top w:w="47" w:type="dxa"/>
              <w:left w:w="0" w:type="dxa"/>
              <w:bottom w:w="5" w:type="dxa"/>
              <w:right w:w="61" w:type="dxa"/>
            </w:tcMar>
            <w:hideMark/>
          </w:tcPr>
          <w:p w14:paraId="027894F5"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8"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4F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€ 45,00</w:t>
            </w:r>
          </w:p>
        </w:tc>
        <w:tc>
          <w:tcPr>
            <w:tcW w:w="1379" w:type="dxa"/>
            <w:tcBorders>
              <w:top w:val="single" w:sz="8"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4F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€ 45,00</w:t>
            </w:r>
          </w:p>
        </w:tc>
        <w:tc>
          <w:tcPr>
            <w:tcW w:w="1379" w:type="dxa"/>
            <w:tcBorders>
              <w:top w:val="single" w:sz="8"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4F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€ 45,00</w:t>
            </w:r>
          </w:p>
        </w:tc>
        <w:tc>
          <w:tcPr>
            <w:tcW w:w="1379" w:type="dxa"/>
            <w:tcBorders>
              <w:top w:val="single" w:sz="8"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4F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€ 45,00</w:t>
            </w:r>
          </w:p>
        </w:tc>
      </w:tr>
      <w:tr w:rsidR="00AD51F1" w:rsidRPr="00173A78" w14:paraId="02789504" w14:textId="77777777" w:rsidTr="00AD51F1">
        <w:trPr>
          <w:trHeight w:val="295"/>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4F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4F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Afrika e Jugut</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4FD"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Romë, 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4F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4F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0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50E"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0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06"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Algjeria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0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Paris</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0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09"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0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r>
      <w:tr w:rsidR="00AD51F1" w:rsidRPr="00173A78" w14:paraId="0278951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0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10"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Angola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1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Romë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12"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13"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1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1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€ 75,00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1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1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€ 100,00</w:t>
            </w:r>
          </w:p>
        </w:tc>
      </w:tr>
      <w:tr w:rsidR="00AD51F1" w:rsidRPr="00173A78" w14:paraId="02789526" w14:textId="77777777" w:rsidTr="00AD51F1">
        <w:trPr>
          <w:trHeight w:val="394"/>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1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1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Antigua dhe</w:t>
            </w:r>
          </w:p>
          <w:p w14:paraId="0278951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Barbuda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1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1D"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1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1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0" w14:textId="77777777" w:rsidR="00AD51F1" w:rsidRPr="00173A78" w:rsidRDefault="00AD51F1" w:rsidP="00AD51F1">
            <w:pPr>
              <w:spacing w:after="0" w:line="240" w:lineRule="auto"/>
              <w:rPr>
                <w:rFonts w:ascii="Garamond" w:eastAsia="Times New Roman" w:hAnsi="Garamond" w:cs="Times New Roman"/>
                <w:color w:val="auto"/>
                <w:sz w:val="24"/>
                <w:szCs w:val="24"/>
              </w:rPr>
            </w:pPr>
          </w:p>
          <w:p w14:paraId="0278952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2" w14:textId="77777777" w:rsidR="00AD51F1" w:rsidRPr="00173A78" w:rsidRDefault="00AD51F1" w:rsidP="00AD51F1">
            <w:pPr>
              <w:spacing w:after="0" w:line="240" w:lineRule="auto"/>
              <w:rPr>
                <w:rFonts w:ascii="Garamond" w:eastAsia="Times New Roman" w:hAnsi="Garamond" w:cs="Times New Roman"/>
                <w:color w:val="auto"/>
                <w:sz w:val="24"/>
                <w:szCs w:val="24"/>
              </w:rPr>
            </w:pPr>
          </w:p>
          <w:p w14:paraId="0278952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4" w14:textId="77777777" w:rsidR="00AD51F1" w:rsidRPr="00173A78" w:rsidRDefault="00AD51F1" w:rsidP="00AD51F1">
            <w:pPr>
              <w:spacing w:after="0" w:line="240" w:lineRule="auto"/>
              <w:rPr>
                <w:rFonts w:ascii="Garamond" w:eastAsia="Times New Roman" w:hAnsi="Garamond" w:cs="Times New Roman"/>
                <w:color w:val="auto"/>
                <w:sz w:val="24"/>
                <w:szCs w:val="24"/>
              </w:rPr>
            </w:pPr>
          </w:p>
          <w:p w14:paraId="0278952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53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2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28"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Arabi Saudite</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2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Riad</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2A"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2B"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2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€ 54,00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€ 54,00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€ 54,00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€ 54,00</w:t>
            </w:r>
          </w:p>
        </w:tc>
      </w:tr>
      <w:tr w:rsidR="00AD51F1" w:rsidRPr="00173A78" w14:paraId="0278953A"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3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3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Armenia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3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Moskë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3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35"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3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3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3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3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r>
      <w:tr w:rsidR="00AD51F1" w:rsidRPr="00173A78" w14:paraId="02789544"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3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3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Azerbajxhan</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3D"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Moskë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3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3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4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r>
      <w:tr w:rsidR="00AD51F1" w:rsidRPr="00173A78" w14:paraId="0278954E"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4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46"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Bahamas</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4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4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49"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4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55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4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50"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Bahrein</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5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Riad, Doha</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52"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53"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5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5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5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5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€ 60,00</w:t>
            </w:r>
          </w:p>
        </w:tc>
      </w:tr>
      <w:tr w:rsidR="00AD51F1" w:rsidRPr="00173A78" w14:paraId="02789562"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5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11</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5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Bangladesh</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5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5C"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5D"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5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5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6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6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56C" w14:textId="77777777" w:rsidTr="00AD51F1">
        <w:trPr>
          <w:trHeight w:val="295"/>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6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12</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6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Barbados</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65"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66"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67"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6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6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6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6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576"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6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13</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6E"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Belize</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6F"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7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71"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7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58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7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14</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78"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Benin</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7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Paris</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7A"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7B"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7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58A"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8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15</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8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Bjellorusi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8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Moskë, Varshavë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8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85"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8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8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8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8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€ 100,00</w:t>
            </w:r>
          </w:p>
        </w:tc>
      </w:tr>
      <w:tr w:rsidR="00AD51F1" w:rsidRPr="00173A78" w14:paraId="02789594"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8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16</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8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Bolivi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8D"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8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8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9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r>
      <w:tr w:rsidR="00AD51F1" w:rsidRPr="00173A78" w14:paraId="0278959E"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9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17</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96"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Botsvanë</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9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Paris</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9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99"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9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5A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9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18</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A0"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Bregu i Fildishtë</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A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A2"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A3"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A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A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A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A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5B2"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A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19</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A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Brunei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A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Romë, Riad</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AC"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AD"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A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A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B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B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5BC"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B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20</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B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Burkina Faso</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B5"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Romë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B6"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B7"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B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B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B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B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5C6"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B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21</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BE"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Egjipt</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BF"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C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C1"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C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5D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C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22</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C8"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Ekuador</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C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CA"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CB"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C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w:t>
            </w:r>
          </w:p>
        </w:tc>
      </w:tr>
      <w:tr w:rsidR="00AD51F1" w:rsidRPr="00173A78" w14:paraId="027895DB" w14:textId="77777777" w:rsidTr="00AD51F1">
        <w:trPr>
          <w:trHeight w:val="396"/>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D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23</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D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Emiratet e</w:t>
            </w:r>
          </w:p>
          <w:p w14:paraId="027895D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Bashkuara Arabe*</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D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Abu Dhabi</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D5"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D6"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D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D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D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D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5E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D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24</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DD"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Eritre</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DE"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D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E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E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5E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E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25</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E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Etiopi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E8"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E9"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EA"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E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5F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F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26</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F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Filipine</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F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F3"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F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F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F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F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F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603"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F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27</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F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Gabon</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F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Romë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FD"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F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F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0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0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0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60D"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60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28</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05"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Gana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06"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Romë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07"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0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60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0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0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0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61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60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29</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0F"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Guajanë</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10"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 Romë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11"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12"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61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1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1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1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62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61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30</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1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Guatemalë</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1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1B"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1C"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61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1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1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2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62B"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62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31</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2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Guineja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2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25"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26"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62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2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2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2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63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62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32</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2D"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Gjeorgji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2E"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Stamboll</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2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3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63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3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3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3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r>
      <w:tr w:rsidR="00AD51F1" w:rsidRPr="00173A78" w14:paraId="0278963F"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33</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Haiti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38"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 Nju-Jork</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39"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3A"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649" w14:textId="77777777" w:rsidTr="00AD51F1">
        <w:trPr>
          <w:trHeight w:val="295"/>
        </w:trPr>
        <w:tc>
          <w:tcPr>
            <w:tcW w:w="53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34</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Honduras</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4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 Nju-Jork</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43"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4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653"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35</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Hong Kong, Kinë</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4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4D"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4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5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5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5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65C" w14:textId="77777777" w:rsidTr="00AD51F1">
        <w:trPr>
          <w:trHeight w:val="295"/>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lastRenderedPageBreak/>
              <w:t>36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5"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Indi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6"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p w14:paraId="0278965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Abu Dhabi, Stamboll</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€ 15,00</w:t>
            </w:r>
          </w:p>
        </w:tc>
      </w:tr>
      <w:tr w:rsidR="00AD51F1" w:rsidRPr="00173A78" w14:paraId="02789664"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5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E"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Indonezi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F"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6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€ 33,00</w:t>
            </w:r>
          </w:p>
        </w:tc>
      </w:tr>
      <w:tr w:rsidR="00AD51F1" w:rsidRPr="00173A78" w14:paraId="0278966C"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6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66"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Irak</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6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6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€ 71,00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€ 71,00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€ 71,00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€ 71,00</w:t>
            </w:r>
          </w:p>
        </w:tc>
      </w:tr>
      <w:tr w:rsidR="00AD51F1" w:rsidRPr="00173A78" w14:paraId="02789674"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6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6E"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Iran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6F"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7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r>
      <w:tr w:rsidR="00AD51F1" w:rsidRPr="00173A78" w14:paraId="0278967C"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7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76"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Ishujt Fixhi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7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 Tokio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7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r>
      <w:tr w:rsidR="00AD51F1" w:rsidRPr="00173A78" w14:paraId="0278968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7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7E"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Jemen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7F"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Riad,</w:t>
            </w:r>
          </w:p>
          <w:p w14:paraId="02789680"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Abu Dhabi</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8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€ 70,00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€ 70,00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€ 70,00</w:t>
            </w:r>
          </w:p>
        </w:tc>
      </w:tr>
      <w:tr w:rsidR="00AD51F1" w:rsidRPr="00173A78" w14:paraId="0278968D"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8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8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Jordani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88"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8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€ 23,00</w:t>
            </w:r>
          </w:p>
        </w:tc>
      </w:tr>
      <w:tr w:rsidR="00AD51F1" w:rsidRPr="00173A78" w14:paraId="0278969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8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8F"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Kamboxhia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90"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9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r>
      <w:tr w:rsidR="00AD51F1" w:rsidRPr="00173A78" w14:paraId="0278969D"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9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9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Kamerun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98"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9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6A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9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9F"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Katar</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A0"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Doha</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A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r>
      <w:tr w:rsidR="00AD51F1" w:rsidRPr="00173A78" w14:paraId="027896AD"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A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A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Kazakistan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A8"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A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€ 100,00</w:t>
            </w:r>
          </w:p>
        </w:tc>
      </w:tr>
      <w:tr w:rsidR="00AD51F1" w:rsidRPr="00173A78" w14:paraId="027896B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A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AF"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Kenia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B0"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B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6BE" w14:textId="77777777" w:rsidTr="00AD51F1">
        <w:trPr>
          <w:trHeight w:val="396"/>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B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B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Republika</w:t>
            </w:r>
          </w:p>
          <w:p w14:paraId="027896B8"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Popullore e Kinës</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B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B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r>
      <w:tr w:rsidR="00AD51F1" w:rsidRPr="00173A78" w14:paraId="027896C6"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B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C0"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Kirgistan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C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C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r>
      <w:tr w:rsidR="00AD51F1" w:rsidRPr="00173A78" w14:paraId="027896CE"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C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C8"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Kolumbi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C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C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€ 45,00</w:t>
            </w:r>
          </w:p>
        </w:tc>
      </w:tr>
      <w:tr w:rsidR="00AD51F1" w:rsidRPr="00173A78" w14:paraId="027896D6"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C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D0"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Kongo</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D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D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6DF" w14:textId="77777777" w:rsidTr="00AD51F1">
        <w:trPr>
          <w:trHeight w:val="394"/>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D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D8"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Kore, Republika</w:t>
            </w:r>
          </w:p>
          <w:p w14:paraId="027896D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Popullore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D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 Sofje</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D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w:t>
            </w:r>
          </w:p>
        </w:tc>
      </w:tr>
      <w:tr w:rsidR="00AD51F1" w:rsidRPr="00173A78" w14:paraId="027896E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E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E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Kosta Rika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E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E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6E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E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E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Kubë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E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 Sofje</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E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€ 65,00</w:t>
            </w:r>
          </w:p>
        </w:tc>
      </w:tr>
      <w:tr w:rsidR="00AD51F1" w:rsidRPr="00173A78" w14:paraId="027896F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F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F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Kuvajt</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F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Kuvajt</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F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6F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F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F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Lesoto</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F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F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r>
      <w:tr w:rsidR="00AD51F1" w:rsidRPr="00173A78" w14:paraId="0278970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0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0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Libani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0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0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r>
      <w:tr w:rsidR="00AD51F1" w:rsidRPr="00173A78" w14:paraId="0278970F" w14:textId="77777777" w:rsidTr="00AD51F1">
        <w:trPr>
          <w:trHeight w:val="296"/>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0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0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Liberi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0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Bukuresht</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0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71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1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1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Libi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1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1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71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1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1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Madagaskar</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1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1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72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2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2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Makao,Kinë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2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2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72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2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2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Malavi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2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2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737"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Maldives</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73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3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Mali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Romë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3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3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3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3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74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4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4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Marok</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4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Bukuresht, Paris</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4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€ 11,00</w:t>
            </w:r>
          </w:p>
        </w:tc>
      </w:tr>
      <w:tr w:rsidR="00AD51F1" w:rsidRPr="00173A78" w14:paraId="0278974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4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4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Mauritani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4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4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75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5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5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Mauritius</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5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5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75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5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5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Meksikë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5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Romë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5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768" w14:textId="77777777" w:rsidTr="00AD51F1">
        <w:trPr>
          <w:trHeight w:val="396"/>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6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6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Moldavi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6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Bukuresht, Sofje, Ankara,</w:t>
            </w:r>
          </w:p>
          <w:p w14:paraId="0278976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6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€ 100,00</w:t>
            </w:r>
          </w:p>
        </w:tc>
      </w:tr>
      <w:tr w:rsidR="00AD51F1" w:rsidRPr="00173A78" w14:paraId="0278977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6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6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Mongoli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6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Moskë, 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6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77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7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7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Mozambik</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7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7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78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7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7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Namibi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7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7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78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8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8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Nepal</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8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8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79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8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lastRenderedPageBreak/>
              <w:t>74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8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Nigeri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8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8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798"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Nikaragua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Romë</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7A0"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Oman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Riad, Abu Dhabi</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7A8"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Pakistan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7B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A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Palestinë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A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A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A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A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r>
      <w:tr w:rsidR="00AD51F1" w:rsidRPr="00173A78" w14:paraId="027897B8" w14:textId="77777777" w:rsidTr="00AD51F1">
        <w:trPr>
          <w:trHeight w:val="295"/>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Panama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Romë</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€ 100,00</w:t>
            </w:r>
          </w:p>
        </w:tc>
      </w:tr>
      <w:tr w:rsidR="00AD51F1" w:rsidRPr="00173A78" w14:paraId="027897C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B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Paraguai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B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B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B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B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r>
      <w:tr w:rsidR="00AD51F1" w:rsidRPr="00173A78" w14:paraId="027897C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C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C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Peru</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C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 Madrid</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C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C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C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C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€ 60,00</w:t>
            </w:r>
          </w:p>
        </w:tc>
      </w:tr>
      <w:tr w:rsidR="00AD51F1" w:rsidRPr="00173A78" w14:paraId="027897D1" w14:textId="77777777" w:rsidTr="00AD51F1">
        <w:trPr>
          <w:trHeight w:val="394"/>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C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C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Republika</w:t>
            </w:r>
          </w:p>
          <w:p w14:paraId="027897C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Dominikane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C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 Nju-Jork</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C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C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C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€ 70,00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€ 70,00</w:t>
            </w:r>
          </w:p>
        </w:tc>
      </w:tr>
      <w:tr w:rsidR="00AD51F1" w:rsidRPr="00173A78" w14:paraId="027897D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D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D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Ruanda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D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D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7E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D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D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Rusi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D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D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r>
      <w:tr w:rsidR="00AD51F1" w:rsidRPr="00173A78" w14:paraId="027897E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E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E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Salvador</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E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E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r>
      <w:tr w:rsidR="00AD51F1" w:rsidRPr="00173A78" w14:paraId="027897F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E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E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Sao Tome dhePrincipe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E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E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r>
      <w:tr w:rsidR="00AD51F1" w:rsidRPr="00173A78" w14:paraId="027897F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F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F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Senegal</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F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 Paris</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F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80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F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F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Seychelles</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F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F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80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0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0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Sierra Leone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0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0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811" w14:textId="77777777" w:rsidTr="00AD51F1">
        <w:trPr>
          <w:trHeight w:val="295"/>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0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0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Siri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0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0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r>
      <w:tr w:rsidR="00AD51F1" w:rsidRPr="00173A78" w14:paraId="0278981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1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1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Somali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1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Riad</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1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82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1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1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Sri Lanka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1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1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w:t>
            </w:r>
          </w:p>
        </w:tc>
      </w:tr>
      <w:tr w:rsidR="00AD51F1" w:rsidRPr="00173A78" w14:paraId="0278982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2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2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Sudan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2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2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€ 62,00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€ 62,00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€ 62,00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€ 62,00</w:t>
            </w:r>
          </w:p>
        </w:tc>
      </w:tr>
      <w:tr w:rsidR="00AD51F1" w:rsidRPr="00173A78" w14:paraId="0278983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2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2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Suriname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2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2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r>
      <w:tr w:rsidR="00AD51F1" w:rsidRPr="00173A78" w14:paraId="0278983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3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3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St. Kitts and Nevis</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3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Tokio, Londër</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3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84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3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3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Tailandë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3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3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84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4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4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Tanzani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4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4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85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4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4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Taxhikistan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4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4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5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r>
      <w:tr w:rsidR="00AD51F1" w:rsidRPr="00173A78" w14:paraId="02789859"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Togo</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86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5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Trinidad dhe Tabako</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6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r>
      <w:tr w:rsidR="00AD51F1" w:rsidRPr="00173A78" w14:paraId="0278986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6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6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Tunizi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6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6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6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6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6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€ 11,00</w:t>
            </w:r>
          </w:p>
        </w:tc>
      </w:tr>
      <w:tr w:rsidR="00AD51F1" w:rsidRPr="00173A78" w14:paraId="02789871" w14:textId="77777777" w:rsidTr="00AD51F1">
        <w:trPr>
          <w:trHeight w:val="295"/>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6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6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Turkmenistan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6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Stamboll, 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6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6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6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€ 60,00</w:t>
            </w:r>
          </w:p>
        </w:tc>
      </w:tr>
      <w:tr w:rsidR="00AD51F1" w:rsidRPr="00173A78" w14:paraId="0278987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7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7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Turqi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7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7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88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7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7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Ugandë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7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7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88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8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8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Ukrainë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8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Varshavë,Shkup</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8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85USD</w:t>
            </w:r>
          </w:p>
        </w:tc>
      </w:tr>
      <w:tr w:rsidR="00AD51F1" w:rsidRPr="00173A78" w14:paraId="0278989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8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8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Uruguai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8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 Romë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8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89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9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9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Uzbekistan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9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Stamboll, 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9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€ 100,00</w:t>
            </w:r>
          </w:p>
        </w:tc>
      </w:tr>
      <w:tr w:rsidR="00AD51F1" w:rsidRPr="00173A78" w14:paraId="027898A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9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9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Venezuelë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9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 Romë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9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8A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A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A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Vietnam</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A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A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r>
      <w:tr w:rsidR="00AD51F1" w:rsidRPr="00173A78" w14:paraId="027898B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A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110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A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Xhamajkë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A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 Nju-Jork</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A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r>
      <w:tr w:rsidR="00AD51F1" w:rsidRPr="00173A78" w14:paraId="027898B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B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111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B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Zambia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B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B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8C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B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lastRenderedPageBreak/>
              <w:t>112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B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Zimbabve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B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B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C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8CE" w14:textId="77777777" w:rsidTr="00AD51F1">
        <w:trPr>
          <w:trHeight w:val="588"/>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113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Të tjera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Në Amb. RSH më të afërt.</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Reciprocitet</w:t>
            </w:r>
          </w:p>
          <w:p w14:paraId="027898C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Në mungesë</w:t>
            </w:r>
          </w:p>
          <w:p w14:paraId="027898C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Reciprocitet.</w:t>
            </w:r>
          </w:p>
          <w:p w14:paraId="027898C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Në mungesë € 35,00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Reciprocitet.</w:t>
            </w:r>
          </w:p>
          <w:p w14:paraId="027898C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Në mungesë € 35,00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Reciprocitet.</w:t>
            </w:r>
          </w:p>
          <w:p w14:paraId="027898C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Në mungesë € 35,00</w:t>
            </w:r>
          </w:p>
        </w:tc>
      </w:tr>
    </w:tbl>
    <w:p w14:paraId="027898CF" w14:textId="77777777" w:rsidR="00AD51F1" w:rsidRPr="00173A78" w:rsidRDefault="00AD51F1" w:rsidP="00AD51F1">
      <w:pPr>
        <w:spacing w:after="0" w:line="240" w:lineRule="auto"/>
        <w:ind w:firstLine="284"/>
        <w:jc w:val="both"/>
        <w:rPr>
          <w:rFonts w:ascii="Garamond" w:hAnsi="Garamond" w:cs="Times New Roman"/>
          <w:color w:val="auto"/>
          <w:sz w:val="24"/>
          <w:szCs w:val="24"/>
        </w:rPr>
      </w:pPr>
    </w:p>
    <w:p w14:paraId="027898D0" w14:textId="77777777" w:rsidR="0094694A" w:rsidRPr="00173A78" w:rsidRDefault="0094694A" w:rsidP="00AD51F1">
      <w:pPr>
        <w:spacing w:after="0" w:line="240" w:lineRule="auto"/>
        <w:ind w:firstLine="284"/>
        <w:jc w:val="both"/>
        <w:rPr>
          <w:rFonts w:ascii="Garamond" w:hAnsi="Garamond" w:cs="Times New Roman"/>
          <w:color w:val="auto"/>
          <w:sz w:val="24"/>
          <w:szCs w:val="24"/>
        </w:rPr>
      </w:pPr>
    </w:p>
    <w:p w14:paraId="027898D1" w14:textId="3D5E3BD7" w:rsidR="0094694A" w:rsidRPr="00173A78" w:rsidRDefault="0094694A" w:rsidP="002B2174">
      <w:pPr>
        <w:spacing w:after="0" w:line="240" w:lineRule="auto"/>
        <w:ind w:firstLine="284"/>
        <w:jc w:val="center"/>
        <w:rPr>
          <w:rFonts w:ascii="Garamond" w:hAnsi="Garamond" w:cs="Times New Roman"/>
          <w:color w:val="auto"/>
          <w:sz w:val="24"/>
          <w:szCs w:val="24"/>
        </w:rPr>
      </w:pPr>
      <w:r w:rsidRPr="00173A78">
        <w:rPr>
          <w:rFonts w:ascii="Garamond" w:hAnsi="Garamond" w:cs="Times New Roman"/>
          <w:noProof/>
          <w:color w:val="auto"/>
          <w:sz w:val="24"/>
          <w:szCs w:val="24"/>
          <w:lang w:val="en-US"/>
        </w:rPr>
        <w:lastRenderedPageBreak/>
        <w:drawing>
          <wp:inline distT="0" distB="0" distL="0" distR="0" wp14:anchorId="027898D2" wp14:editId="027898D3">
            <wp:extent cx="5943600" cy="882226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39790" cy="8816612"/>
                    </a:xfrm>
                    <a:prstGeom prst="rect">
                      <a:avLst/>
                    </a:prstGeom>
                  </pic:spPr>
                </pic:pic>
              </a:graphicData>
            </a:graphic>
          </wp:inline>
        </w:drawing>
      </w:r>
      <w:r w:rsidRPr="00173A78">
        <w:rPr>
          <w:rFonts w:ascii="Garamond" w:hAnsi="Garamond" w:cs="Times New Roman"/>
          <w:noProof/>
          <w:color w:val="auto"/>
          <w:sz w:val="24"/>
          <w:szCs w:val="24"/>
          <w:lang w:val="en-US"/>
        </w:rPr>
        <w:lastRenderedPageBreak/>
        <w:drawing>
          <wp:inline distT="0" distB="0" distL="0" distR="0" wp14:anchorId="027898D4" wp14:editId="027898D5">
            <wp:extent cx="5939790" cy="8084820"/>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39790" cy="8084820"/>
                    </a:xfrm>
                    <a:prstGeom prst="rect">
                      <a:avLst/>
                    </a:prstGeom>
                  </pic:spPr>
                </pic:pic>
              </a:graphicData>
            </a:graphic>
          </wp:inline>
        </w:drawing>
      </w:r>
      <w:r w:rsidRPr="00173A78">
        <w:rPr>
          <w:rFonts w:ascii="Garamond" w:hAnsi="Garamond" w:cs="Times New Roman"/>
          <w:noProof/>
          <w:color w:val="auto"/>
          <w:sz w:val="24"/>
          <w:szCs w:val="24"/>
          <w:lang w:val="en-US"/>
        </w:rPr>
        <w:lastRenderedPageBreak/>
        <w:drawing>
          <wp:inline distT="0" distB="0" distL="0" distR="0" wp14:anchorId="027898D6" wp14:editId="027898D7">
            <wp:extent cx="5939790" cy="8648065"/>
            <wp:effectExtent l="0" t="0" r="381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9790" cy="8648065"/>
                    </a:xfrm>
                    <a:prstGeom prst="rect">
                      <a:avLst/>
                    </a:prstGeom>
                  </pic:spPr>
                </pic:pic>
              </a:graphicData>
            </a:graphic>
          </wp:inline>
        </w:drawing>
      </w:r>
      <w:r w:rsidRPr="00173A78">
        <w:rPr>
          <w:rFonts w:ascii="Garamond" w:hAnsi="Garamond" w:cs="Times New Roman"/>
          <w:noProof/>
          <w:color w:val="auto"/>
          <w:sz w:val="24"/>
          <w:szCs w:val="24"/>
          <w:lang w:val="en-US"/>
        </w:rPr>
        <w:lastRenderedPageBreak/>
        <w:drawing>
          <wp:inline distT="0" distB="0" distL="0" distR="0" wp14:anchorId="027898D8" wp14:editId="027898D9">
            <wp:extent cx="5939790" cy="8450580"/>
            <wp:effectExtent l="0" t="0" r="381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39790" cy="8450580"/>
                    </a:xfrm>
                    <a:prstGeom prst="rect">
                      <a:avLst/>
                    </a:prstGeom>
                  </pic:spPr>
                </pic:pic>
              </a:graphicData>
            </a:graphic>
          </wp:inline>
        </w:drawing>
      </w:r>
      <w:r w:rsidR="00B5561D" w:rsidRPr="00173A78">
        <w:rPr>
          <w:rStyle w:val="FootnoteReference"/>
          <w:rFonts w:ascii="Garamond" w:hAnsi="Garamond" w:cs="Times New Roman"/>
          <w:color w:val="auto"/>
          <w:sz w:val="24"/>
          <w:szCs w:val="24"/>
        </w:rPr>
        <w:footnoteReference w:id="3"/>
      </w:r>
      <w:r w:rsidRPr="00173A78">
        <w:rPr>
          <w:rFonts w:ascii="Garamond" w:hAnsi="Garamond" w:cs="Times New Roman"/>
          <w:noProof/>
          <w:color w:val="auto"/>
          <w:sz w:val="24"/>
          <w:szCs w:val="24"/>
          <w:lang w:val="en-US"/>
        </w:rPr>
        <w:lastRenderedPageBreak/>
        <w:drawing>
          <wp:inline distT="0" distB="0" distL="0" distR="0" wp14:anchorId="027898DA" wp14:editId="027898DB">
            <wp:extent cx="5939790" cy="8548370"/>
            <wp:effectExtent l="0" t="0" r="381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39790" cy="8548370"/>
                    </a:xfrm>
                    <a:prstGeom prst="rect">
                      <a:avLst/>
                    </a:prstGeom>
                  </pic:spPr>
                </pic:pic>
              </a:graphicData>
            </a:graphic>
          </wp:inline>
        </w:drawing>
      </w:r>
      <w:r w:rsidR="00B5561D" w:rsidRPr="00173A78">
        <w:rPr>
          <w:rStyle w:val="FootnoteReference"/>
          <w:rFonts w:ascii="Garamond" w:hAnsi="Garamond" w:cs="Times New Roman"/>
          <w:color w:val="auto"/>
          <w:sz w:val="24"/>
          <w:szCs w:val="24"/>
        </w:rPr>
        <w:footnoteReference w:id="4"/>
      </w:r>
    </w:p>
    <w:p w14:paraId="082BDFF2" w14:textId="75EF8AF6" w:rsidR="00F95ADE" w:rsidRPr="00173A78" w:rsidRDefault="00F95ADE" w:rsidP="00F95ADE">
      <w:pPr>
        <w:spacing w:after="0" w:line="240" w:lineRule="auto"/>
        <w:ind w:firstLine="284"/>
        <w:jc w:val="both"/>
        <w:rPr>
          <w:rFonts w:ascii="Garamond" w:hAnsi="Garamond" w:cs="Times New Roman"/>
          <w:color w:val="auto"/>
          <w:sz w:val="24"/>
          <w:szCs w:val="24"/>
        </w:rPr>
      </w:pPr>
    </w:p>
    <w:p w14:paraId="1612E32D" w14:textId="77777777" w:rsidR="00B5561D" w:rsidRPr="00173A78" w:rsidRDefault="00B5561D" w:rsidP="00F95ADE">
      <w:pPr>
        <w:spacing w:after="0" w:line="240" w:lineRule="auto"/>
        <w:ind w:firstLine="284"/>
        <w:jc w:val="both"/>
        <w:rPr>
          <w:rFonts w:ascii="Garamond" w:hAnsi="Garamond" w:cs="Times New Roman"/>
          <w:color w:val="auto"/>
          <w:sz w:val="24"/>
          <w:szCs w:val="24"/>
        </w:rPr>
      </w:pPr>
    </w:p>
    <w:p w14:paraId="5A884465" w14:textId="77777777" w:rsidR="00B5561D" w:rsidRPr="00173A78" w:rsidRDefault="00B5561D" w:rsidP="00F95ADE">
      <w:pPr>
        <w:spacing w:after="0" w:line="240" w:lineRule="auto"/>
        <w:ind w:firstLine="284"/>
        <w:jc w:val="both"/>
        <w:rPr>
          <w:rFonts w:ascii="Garamond" w:hAnsi="Garamond" w:cs="Times New Roman"/>
          <w:color w:val="auto"/>
          <w:sz w:val="24"/>
          <w:szCs w:val="24"/>
        </w:rPr>
      </w:pPr>
    </w:p>
    <w:p w14:paraId="58DE419B" w14:textId="77777777" w:rsidR="00B5561D" w:rsidRPr="00173A78" w:rsidRDefault="00B5561D" w:rsidP="00B5561D">
      <w:pPr>
        <w:pStyle w:val="TEKSTI1"/>
        <w:jc w:val="center"/>
        <w:rPr>
          <w:sz w:val="22"/>
        </w:rPr>
      </w:pPr>
      <w:r w:rsidRPr="00173A78">
        <w:rPr>
          <w:noProof/>
          <w:sz w:val="22"/>
          <w:lang w:val="en-US"/>
        </w:rPr>
        <w:lastRenderedPageBreak/>
        <w:drawing>
          <wp:inline distT="0" distB="0" distL="0" distR="0" wp14:anchorId="1BC81783" wp14:editId="663AAE6A">
            <wp:extent cx="6080698" cy="6737684"/>
            <wp:effectExtent l="0" t="0" r="0" b="635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1.jpg"/>
                    <pic:cNvPicPr/>
                  </pic:nvPicPr>
                  <pic:blipFill rotWithShape="1">
                    <a:blip r:embed="rId17" cstate="print">
                      <a:extLst>
                        <a:ext uri="{28A0092B-C50C-407E-A947-70E740481C1C}">
                          <a14:useLocalDpi xmlns:a14="http://schemas.microsoft.com/office/drawing/2010/main" val="0"/>
                        </a:ext>
                      </a:extLst>
                    </a:blip>
                    <a:srcRect t="4865" b="9513"/>
                    <a:stretch/>
                  </pic:blipFill>
                  <pic:spPr bwMode="auto">
                    <a:xfrm>
                      <a:off x="0" y="0"/>
                      <a:ext cx="6079547" cy="6736409"/>
                    </a:xfrm>
                    <a:prstGeom prst="rect">
                      <a:avLst/>
                    </a:prstGeom>
                    <a:ln>
                      <a:noFill/>
                    </a:ln>
                    <a:extLst>
                      <a:ext uri="{53640926-AAD7-44D8-BBD7-CCE9431645EC}">
                        <a14:shadowObscured xmlns:a14="http://schemas.microsoft.com/office/drawing/2010/main"/>
                      </a:ext>
                    </a:extLst>
                  </pic:spPr>
                </pic:pic>
              </a:graphicData>
            </a:graphic>
          </wp:inline>
        </w:drawing>
      </w:r>
      <w:r w:rsidRPr="00173A78">
        <w:rPr>
          <w:rStyle w:val="FootnoteReference"/>
          <w:sz w:val="22"/>
        </w:rPr>
        <w:footnoteReference w:id="5"/>
      </w:r>
      <w:r w:rsidRPr="00173A78">
        <w:rPr>
          <w:noProof/>
          <w:sz w:val="22"/>
          <w:lang w:val="en-US"/>
        </w:rPr>
        <w:lastRenderedPageBreak/>
        <w:drawing>
          <wp:inline distT="0" distB="0" distL="0" distR="0" wp14:anchorId="744210B1" wp14:editId="25873DA1">
            <wp:extent cx="6053970" cy="3633537"/>
            <wp:effectExtent l="0" t="0" r="444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2.jpg"/>
                    <pic:cNvPicPr/>
                  </pic:nvPicPr>
                  <pic:blipFill rotWithShape="1">
                    <a:blip r:embed="rId18" cstate="print">
                      <a:extLst>
                        <a:ext uri="{28A0092B-C50C-407E-A947-70E740481C1C}">
                          <a14:useLocalDpi xmlns:a14="http://schemas.microsoft.com/office/drawing/2010/main" val="0"/>
                        </a:ext>
                      </a:extLst>
                    </a:blip>
                    <a:srcRect t="4325" b="49297"/>
                    <a:stretch/>
                  </pic:blipFill>
                  <pic:spPr bwMode="auto">
                    <a:xfrm>
                      <a:off x="0" y="0"/>
                      <a:ext cx="6052825" cy="3632850"/>
                    </a:xfrm>
                    <a:prstGeom prst="rect">
                      <a:avLst/>
                    </a:prstGeom>
                    <a:ln>
                      <a:noFill/>
                    </a:ln>
                    <a:extLst>
                      <a:ext uri="{53640926-AAD7-44D8-BBD7-CCE9431645EC}">
                        <a14:shadowObscured xmlns:a14="http://schemas.microsoft.com/office/drawing/2010/main"/>
                      </a:ext>
                    </a:extLst>
                  </pic:spPr>
                </pic:pic>
              </a:graphicData>
            </a:graphic>
          </wp:inline>
        </w:drawing>
      </w:r>
    </w:p>
    <w:p w14:paraId="43AE9648" w14:textId="0A98B44F" w:rsidR="00B5561D" w:rsidRPr="00173A78" w:rsidRDefault="00B5561D" w:rsidP="00B5561D">
      <w:pPr>
        <w:pStyle w:val="TEKSTI1"/>
        <w:jc w:val="center"/>
        <w:rPr>
          <w:sz w:val="22"/>
        </w:rPr>
      </w:pPr>
      <w:r w:rsidRPr="00173A78">
        <w:rPr>
          <w:rStyle w:val="FootnoteReference"/>
          <w:sz w:val="22"/>
        </w:rPr>
        <w:lastRenderedPageBreak/>
        <w:footnoteReference w:id="6"/>
      </w:r>
      <w:r w:rsidRPr="00173A78">
        <w:rPr>
          <w:noProof/>
          <w:sz w:val="22"/>
          <w:lang w:val="en-US"/>
        </w:rPr>
        <w:drawing>
          <wp:inline distT="0" distB="0" distL="0" distR="0" wp14:anchorId="50540F8C" wp14:editId="54F1BCA1">
            <wp:extent cx="5552348" cy="803592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3.jpg"/>
                    <pic:cNvPicPr/>
                  </pic:nvPicPr>
                  <pic:blipFill rotWithShape="1">
                    <a:blip r:embed="rId19">
                      <a:extLst>
                        <a:ext uri="{28A0092B-C50C-407E-A947-70E740481C1C}">
                          <a14:useLocalDpi xmlns:a14="http://schemas.microsoft.com/office/drawing/2010/main" val="0"/>
                        </a:ext>
                      </a:extLst>
                    </a:blip>
                    <a:srcRect l="6533" t="6377" r="10176" b="4541"/>
                    <a:stretch/>
                  </pic:blipFill>
                  <pic:spPr bwMode="auto">
                    <a:xfrm>
                      <a:off x="0" y="0"/>
                      <a:ext cx="5568448" cy="8059226"/>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4D081AB1" wp14:editId="4AF4D6B6">
            <wp:extent cx="5443626" cy="6954253"/>
            <wp:effectExtent l="0" t="0" r="508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4.jpg"/>
                    <pic:cNvPicPr/>
                  </pic:nvPicPr>
                  <pic:blipFill rotWithShape="1">
                    <a:blip r:embed="rId20" cstate="print">
                      <a:extLst>
                        <a:ext uri="{28A0092B-C50C-407E-A947-70E740481C1C}">
                          <a14:useLocalDpi xmlns:a14="http://schemas.microsoft.com/office/drawing/2010/main" val="0"/>
                        </a:ext>
                      </a:extLst>
                    </a:blip>
                    <a:srcRect l="5736" t="4217" r="9062" b="11675"/>
                    <a:stretch/>
                  </pic:blipFill>
                  <pic:spPr bwMode="auto">
                    <a:xfrm>
                      <a:off x="0" y="0"/>
                      <a:ext cx="5442596" cy="6952938"/>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2DDDD8DD" wp14:editId="32D55A79">
            <wp:extent cx="6361528" cy="7146758"/>
            <wp:effectExtent l="0" t="0" r="127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5.jpg"/>
                    <pic:cNvPicPr/>
                  </pic:nvPicPr>
                  <pic:blipFill rotWithShape="1">
                    <a:blip r:embed="rId21" cstate="print">
                      <a:extLst>
                        <a:ext uri="{28A0092B-C50C-407E-A947-70E740481C1C}">
                          <a14:useLocalDpi xmlns:a14="http://schemas.microsoft.com/office/drawing/2010/main" val="0"/>
                        </a:ext>
                      </a:extLst>
                    </a:blip>
                    <a:srcRect t="6919" b="6270"/>
                    <a:stretch/>
                  </pic:blipFill>
                  <pic:spPr bwMode="auto">
                    <a:xfrm>
                      <a:off x="0" y="0"/>
                      <a:ext cx="6360325" cy="7145407"/>
                    </a:xfrm>
                    <a:prstGeom prst="rect">
                      <a:avLst/>
                    </a:prstGeom>
                    <a:ln>
                      <a:noFill/>
                    </a:ln>
                    <a:extLst>
                      <a:ext uri="{53640926-AAD7-44D8-BBD7-CCE9431645EC}">
                        <a14:shadowObscured xmlns:a14="http://schemas.microsoft.com/office/drawing/2010/main"/>
                      </a:ext>
                    </a:extLst>
                  </pic:spPr>
                </pic:pic>
              </a:graphicData>
            </a:graphic>
          </wp:inline>
        </w:drawing>
      </w:r>
      <w:r w:rsidRPr="00173A78">
        <w:rPr>
          <w:rStyle w:val="FootnoteReference"/>
          <w:sz w:val="22"/>
        </w:rPr>
        <w:footnoteReference w:id="7"/>
      </w:r>
      <w:r w:rsidRPr="00173A78">
        <w:rPr>
          <w:noProof/>
          <w:sz w:val="22"/>
          <w:lang w:val="en-US"/>
        </w:rPr>
        <w:lastRenderedPageBreak/>
        <w:drawing>
          <wp:inline distT="0" distB="0" distL="0" distR="0" wp14:anchorId="3DFC92AC" wp14:editId="1D93AB99">
            <wp:extent cx="6225822" cy="7299158"/>
            <wp:effectExtent l="0" t="0" r="381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6.jpg"/>
                    <pic:cNvPicPr/>
                  </pic:nvPicPr>
                  <pic:blipFill rotWithShape="1">
                    <a:blip r:embed="rId22" cstate="print">
                      <a:extLst>
                        <a:ext uri="{28A0092B-C50C-407E-A947-70E740481C1C}">
                          <a14:useLocalDpi xmlns:a14="http://schemas.microsoft.com/office/drawing/2010/main" val="0"/>
                        </a:ext>
                      </a:extLst>
                    </a:blip>
                    <a:srcRect t="4865" b="4541"/>
                    <a:stretch/>
                  </pic:blipFill>
                  <pic:spPr bwMode="auto">
                    <a:xfrm>
                      <a:off x="0" y="0"/>
                      <a:ext cx="6224645" cy="7297778"/>
                    </a:xfrm>
                    <a:prstGeom prst="rect">
                      <a:avLst/>
                    </a:prstGeom>
                    <a:ln>
                      <a:noFill/>
                    </a:ln>
                    <a:extLst>
                      <a:ext uri="{53640926-AAD7-44D8-BBD7-CCE9431645EC}">
                        <a14:shadowObscured xmlns:a14="http://schemas.microsoft.com/office/drawing/2010/main"/>
                      </a:ext>
                    </a:extLst>
                  </pic:spPr>
                </pic:pic>
              </a:graphicData>
            </a:graphic>
          </wp:inline>
        </w:drawing>
      </w:r>
      <w:r w:rsidR="00173A78" w:rsidRPr="00173A78">
        <w:rPr>
          <w:rStyle w:val="FootnoteReference"/>
          <w:noProof/>
          <w:sz w:val="22"/>
          <w:lang w:val="en-US"/>
        </w:rPr>
        <w:footnoteReference w:id="8"/>
      </w:r>
      <w:r w:rsidRPr="00173A78">
        <w:rPr>
          <w:noProof/>
          <w:sz w:val="22"/>
          <w:lang w:val="en-US"/>
        </w:rPr>
        <w:lastRenderedPageBreak/>
        <w:drawing>
          <wp:inline distT="0" distB="0" distL="0" distR="0" wp14:anchorId="452AE1A0" wp14:editId="191E9730">
            <wp:extent cx="6202313" cy="7636042"/>
            <wp:effectExtent l="0" t="0" r="8255" b="317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7.jpg"/>
                    <pic:cNvPicPr/>
                  </pic:nvPicPr>
                  <pic:blipFill rotWithShape="1">
                    <a:blip r:embed="rId23" cstate="print">
                      <a:extLst>
                        <a:ext uri="{28A0092B-C50C-407E-A947-70E740481C1C}">
                          <a14:useLocalDpi xmlns:a14="http://schemas.microsoft.com/office/drawing/2010/main" val="0"/>
                        </a:ext>
                      </a:extLst>
                    </a:blip>
                    <a:srcRect t="4865"/>
                    <a:stretch/>
                  </pic:blipFill>
                  <pic:spPr bwMode="auto">
                    <a:xfrm>
                      <a:off x="0" y="0"/>
                      <a:ext cx="6203049" cy="7636948"/>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459ABAAB" wp14:editId="5BF80EBB">
            <wp:extent cx="6090339" cy="7523747"/>
            <wp:effectExtent l="0" t="0" r="5715" b="127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8.jpg"/>
                    <pic:cNvPicPr/>
                  </pic:nvPicPr>
                  <pic:blipFill rotWithShape="1">
                    <a:blip r:embed="rId24" cstate="print">
                      <a:extLst>
                        <a:ext uri="{28A0092B-C50C-407E-A947-70E740481C1C}">
                          <a14:useLocalDpi xmlns:a14="http://schemas.microsoft.com/office/drawing/2010/main" val="0"/>
                        </a:ext>
                      </a:extLst>
                    </a:blip>
                    <a:srcRect t="4541"/>
                    <a:stretch/>
                  </pic:blipFill>
                  <pic:spPr bwMode="auto">
                    <a:xfrm>
                      <a:off x="0" y="0"/>
                      <a:ext cx="6089188" cy="7522325"/>
                    </a:xfrm>
                    <a:prstGeom prst="rect">
                      <a:avLst/>
                    </a:prstGeom>
                    <a:ln>
                      <a:noFill/>
                    </a:ln>
                    <a:extLst>
                      <a:ext uri="{53640926-AAD7-44D8-BBD7-CCE9431645EC}">
                        <a14:shadowObscured xmlns:a14="http://schemas.microsoft.com/office/drawing/2010/main"/>
                      </a:ext>
                    </a:extLst>
                  </pic:spPr>
                </pic:pic>
              </a:graphicData>
            </a:graphic>
          </wp:inline>
        </w:drawing>
      </w:r>
      <w:r w:rsidR="00173A78" w:rsidRPr="00173A78">
        <w:rPr>
          <w:rStyle w:val="FootnoteReference"/>
          <w:noProof/>
          <w:sz w:val="22"/>
          <w:lang w:val="en-US"/>
        </w:rPr>
        <w:footnoteReference w:id="9"/>
      </w:r>
      <w:r w:rsidRPr="00173A78">
        <w:rPr>
          <w:noProof/>
          <w:sz w:val="22"/>
          <w:lang w:val="en-US"/>
        </w:rPr>
        <w:lastRenderedPageBreak/>
        <w:drawing>
          <wp:inline distT="0" distB="0" distL="0" distR="0" wp14:anchorId="565A0941" wp14:editId="5721DCFA">
            <wp:extent cx="6085842" cy="747562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9.jpg"/>
                    <pic:cNvPicPr/>
                  </pic:nvPicPr>
                  <pic:blipFill rotWithShape="1">
                    <a:blip r:embed="rId25" cstate="print">
                      <a:extLst>
                        <a:ext uri="{28A0092B-C50C-407E-A947-70E740481C1C}">
                          <a14:useLocalDpi xmlns:a14="http://schemas.microsoft.com/office/drawing/2010/main" val="0"/>
                        </a:ext>
                      </a:extLst>
                    </a:blip>
                    <a:srcRect t="5081"/>
                    <a:stretch/>
                  </pic:blipFill>
                  <pic:spPr bwMode="auto">
                    <a:xfrm>
                      <a:off x="0" y="0"/>
                      <a:ext cx="6084691" cy="7474207"/>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49273EE8" wp14:editId="01A52D31">
            <wp:extent cx="5993240" cy="7395411"/>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0.jpg"/>
                    <pic:cNvPicPr/>
                  </pic:nvPicPr>
                  <pic:blipFill rotWithShape="1">
                    <a:blip r:embed="rId26" cstate="print">
                      <a:extLst>
                        <a:ext uri="{28A0092B-C50C-407E-A947-70E740481C1C}">
                          <a14:useLocalDpi xmlns:a14="http://schemas.microsoft.com/office/drawing/2010/main" val="0"/>
                        </a:ext>
                      </a:extLst>
                    </a:blip>
                    <a:srcRect t="4649"/>
                    <a:stretch/>
                  </pic:blipFill>
                  <pic:spPr bwMode="auto">
                    <a:xfrm>
                      <a:off x="0" y="0"/>
                      <a:ext cx="5992107" cy="7394012"/>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38C35B49" wp14:editId="3991D8FC">
            <wp:extent cx="6098810" cy="7523747"/>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1.jpg"/>
                    <pic:cNvPicPr/>
                  </pic:nvPicPr>
                  <pic:blipFill rotWithShape="1">
                    <a:blip r:embed="rId27" cstate="print">
                      <a:extLst>
                        <a:ext uri="{28A0092B-C50C-407E-A947-70E740481C1C}">
                          <a14:useLocalDpi xmlns:a14="http://schemas.microsoft.com/office/drawing/2010/main" val="0"/>
                        </a:ext>
                      </a:extLst>
                    </a:blip>
                    <a:srcRect t="4649"/>
                    <a:stretch/>
                  </pic:blipFill>
                  <pic:spPr bwMode="auto">
                    <a:xfrm>
                      <a:off x="0" y="0"/>
                      <a:ext cx="6096091" cy="7520393"/>
                    </a:xfrm>
                    <a:prstGeom prst="rect">
                      <a:avLst/>
                    </a:prstGeom>
                    <a:ln>
                      <a:noFill/>
                    </a:ln>
                    <a:extLst>
                      <a:ext uri="{53640926-AAD7-44D8-BBD7-CCE9431645EC}">
                        <a14:shadowObscured xmlns:a14="http://schemas.microsoft.com/office/drawing/2010/main"/>
                      </a:ext>
                    </a:extLst>
                  </pic:spPr>
                </pic:pic>
              </a:graphicData>
            </a:graphic>
          </wp:inline>
        </w:drawing>
      </w:r>
      <w:r w:rsidR="00F76641" w:rsidRPr="00173A78">
        <w:rPr>
          <w:rStyle w:val="FootnoteReference"/>
          <w:sz w:val="22"/>
        </w:rPr>
        <w:footnoteReference w:id="10"/>
      </w:r>
      <w:r w:rsidRPr="00173A78">
        <w:rPr>
          <w:noProof/>
          <w:sz w:val="22"/>
          <w:lang w:val="en-US"/>
        </w:rPr>
        <w:lastRenderedPageBreak/>
        <w:drawing>
          <wp:inline distT="0" distB="0" distL="0" distR="0" wp14:anchorId="2B3E1C35" wp14:editId="08CCDCDF">
            <wp:extent cx="6103324" cy="7539789"/>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2.jpg"/>
                    <pic:cNvPicPr/>
                  </pic:nvPicPr>
                  <pic:blipFill rotWithShape="1">
                    <a:blip r:embed="rId28" cstate="print">
                      <a:extLst>
                        <a:ext uri="{28A0092B-C50C-407E-A947-70E740481C1C}">
                          <a14:useLocalDpi xmlns:a14="http://schemas.microsoft.com/office/drawing/2010/main" val="0"/>
                        </a:ext>
                      </a:extLst>
                    </a:blip>
                    <a:srcRect t="4541"/>
                    <a:stretch/>
                  </pic:blipFill>
                  <pic:spPr bwMode="auto">
                    <a:xfrm>
                      <a:off x="0" y="0"/>
                      <a:ext cx="6102170" cy="7538364"/>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364212A8" wp14:editId="1FD280FD">
            <wp:extent cx="6098071" cy="750770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3.jpg"/>
                    <pic:cNvPicPr/>
                  </pic:nvPicPr>
                  <pic:blipFill rotWithShape="1">
                    <a:blip r:embed="rId29" cstate="print">
                      <a:extLst>
                        <a:ext uri="{28A0092B-C50C-407E-A947-70E740481C1C}">
                          <a14:useLocalDpi xmlns:a14="http://schemas.microsoft.com/office/drawing/2010/main" val="0"/>
                        </a:ext>
                      </a:extLst>
                    </a:blip>
                    <a:srcRect t="4865"/>
                    <a:stretch/>
                  </pic:blipFill>
                  <pic:spPr bwMode="auto">
                    <a:xfrm>
                      <a:off x="0" y="0"/>
                      <a:ext cx="6096918" cy="7506285"/>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69AB2819" wp14:editId="662E3E24">
            <wp:extent cx="5733230" cy="7082590"/>
            <wp:effectExtent l="0" t="0" r="127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4.jpg"/>
                    <pic:cNvPicPr/>
                  </pic:nvPicPr>
                  <pic:blipFill rotWithShape="1">
                    <a:blip r:embed="rId30" cstate="print">
                      <a:extLst>
                        <a:ext uri="{28A0092B-C50C-407E-A947-70E740481C1C}">
                          <a14:useLocalDpi xmlns:a14="http://schemas.microsoft.com/office/drawing/2010/main" val="0"/>
                        </a:ext>
                      </a:extLst>
                    </a:blip>
                    <a:srcRect t="4541"/>
                    <a:stretch/>
                  </pic:blipFill>
                  <pic:spPr bwMode="auto">
                    <a:xfrm>
                      <a:off x="0" y="0"/>
                      <a:ext cx="5732145" cy="7081250"/>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1712DCF9" wp14:editId="49B3F387">
            <wp:extent cx="6061728" cy="7844589"/>
            <wp:effectExtent l="0" t="0" r="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5.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060581" cy="7843105"/>
                    </a:xfrm>
                    <a:prstGeom prst="rect">
                      <a:avLst/>
                    </a:prstGeom>
                  </pic:spPr>
                </pic:pic>
              </a:graphicData>
            </a:graphic>
          </wp:inline>
        </w:drawing>
      </w:r>
      <w:r w:rsidRPr="00173A78">
        <w:rPr>
          <w:noProof/>
          <w:sz w:val="22"/>
          <w:lang w:val="en-US"/>
        </w:rPr>
        <w:lastRenderedPageBreak/>
        <w:drawing>
          <wp:inline distT="0" distB="0" distL="0" distR="0" wp14:anchorId="17926F4B" wp14:editId="67C43D47">
            <wp:extent cx="6024540" cy="779646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6.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023400" cy="7794988"/>
                    </a:xfrm>
                    <a:prstGeom prst="rect">
                      <a:avLst/>
                    </a:prstGeom>
                  </pic:spPr>
                </pic:pic>
              </a:graphicData>
            </a:graphic>
          </wp:inline>
        </w:drawing>
      </w:r>
      <w:r w:rsidRPr="00173A78">
        <w:rPr>
          <w:noProof/>
          <w:sz w:val="22"/>
          <w:lang w:val="en-US"/>
        </w:rPr>
        <w:lastRenderedPageBreak/>
        <w:drawing>
          <wp:inline distT="0" distB="0" distL="0" distR="0" wp14:anchorId="6E6FAD00" wp14:editId="4D4CBB88">
            <wp:extent cx="6125283" cy="7924800"/>
            <wp:effectExtent l="0" t="0" r="889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7.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122551" cy="7921266"/>
                    </a:xfrm>
                    <a:prstGeom prst="rect">
                      <a:avLst/>
                    </a:prstGeom>
                  </pic:spPr>
                </pic:pic>
              </a:graphicData>
            </a:graphic>
          </wp:inline>
        </w:drawing>
      </w:r>
      <w:r w:rsidRPr="00173A78">
        <w:rPr>
          <w:noProof/>
          <w:sz w:val="22"/>
          <w:lang w:val="en-US"/>
        </w:rPr>
        <w:lastRenderedPageBreak/>
        <w:drawing>
          <wp:inline distT="0" distB="0" distL="0" distR="0" wp14:anchorId="13C324DA" wp14:editId="40698DDF">
            <wp:extent cx="6018342" cy="7788442"/>
            <wp:effectExtent l="0" t="0" r="1905"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8.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017203" cy="7786968"/>
                    </a:xfrm>
                    <a:prstGeom prst="rect">
                      <a:avLst/>
                    </a:prstGeom>
                  </pic:spPr>
                </pic:pic>
              </a:graphicData>
            </a:graphic>
          </wp:inline>
        </w:drawing>
      </w:r>
      <w:r w:rsidRPr="00173A78">
        <w:rPr>
          <w:noProof/>
          <w:sz w:val="22"/>
          <w:lang w:val="en-US"/>
        </w:rPr>
        <w:lastRenderedPageBreak/>
        <w:drawing>
          <wp:inline distT="0" distB="0" distL="0" distR="0" wp14:anchorId="2C747336" wp14:editId="0A74B83C">
            <wp:extent cx="5999748" cy="7764379"/>
            <wp:effectExtent l="0" t="0" r="127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9.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98613" cy="7762910"/>
                    </a:xfrm>
                    <a:prstGeom prst="rect">
                      <a:avLst/>
                    </a:prstGeom>
                  </pic:spPr>
                </pic:pic>
              </a:graphicData>
            </a:graphic>
          </wp:inline>
        </w:drawing>
      </w:r>
      <w:r w:rsidRPr="00173A78">
        <w:rPr>
          <w:noProof/>
          <w:sz w:val="22"/>
          <w:lang w:val="en-US"/>
        </w:rPr>
        <w:lastRenderedPageBreak/>
        <w:drawing>
          <wp:inline distT="0" distB="0" distL="0" distR="0" wp14:anchorId="3ACC9290" wp14:editId="551F8410">
            <wp:extent cx="6055530" cy="7836568"/>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0.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054384" cy="7835085"/>
                    </a:xfrm>
                    <a:prstGeom prst="rect">
                      <a:avLst/>
                    </a:prstGeom>
                  </pic:spPr>
                </pic:pic>
              </a:graphicData>
            </a:graphic>
          </wp:inline>
        </w:drawing>
      </w:r>
      <w:r w:rsidRPr="00173A78">
        <w:rPr>
          <w:noProof/>
          <w:sz w:val="22"/>
          <w:lang w:val="en-US"/>
        </w:rPr>
        <w:lastRenderedPageBreak/>
        <w:drawing>
          <wp:inline distT="0" distB="0" distL="0" distR="0" wp14:anchorId="351A4D47" wp14:editId="4D13731C">
            <wp:extent cx="6067927" cy="7852611"/>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1.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066779" cy="7851125"/>
                    </a:xfrm>
                    <a:prstGeom prst="rect">
                      <a:avLst/>
                    </a:prstGeom>
                  </pic:spPr>
                </pic:pic>
              </a:graphicData>
            </a:graphic>
          </wp:inline>
        </w:drawing>
      </w:r>
      <w:r w:rsidRPr="00173A78">
        <w:rPr>
          <w:noProof/>
          <w:sz w:val="22"/>
          <w:lang w:val="en-US"/>
        </w:rPr>
        <w:lastRenderedPageBreak/>
        <w:drawing>
          <wp:inline distT="0" distB="0" distL="0" distR="0" wp14:anchorId="7E33DC99" wp14:editId="26A2DB36">
            <wp:extent cx="6080323" cy="786865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2.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079172" cy="7867164"/>
                    </a:xfrm>
                    <a:prstGeom prst="rect">
                      <a:avLst/>
                    </a:prstGeom>
                  </pic:spPr>
                </pic:pic>
              </a:graphicData>
            </a:graphic>
          </wp:inline>
        </w:drawing>
      </w:r>
      <w:r w:rsidRPr="00173A78">
        <w:rPr>
          <w:noProof/>
          <w:sz w:val="22"/>
          <w:lang w:val="en-US"/>
        </w:rPr>
        <w:lastRenderedPageBreak/>
        <w:drawing>
          <wp:inline distT="0" distB="0" distL="0" distR="0" wp14:anchorId="50C06362" wp14:editId="7FB18C5A">
            <wp:extent cx="6194303" cy="724301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3.jpg"/>
                    <pic:cNvPicPr/>
                  </pic:nvPicPr>
                  <pic:blipFill rotWithShape="1">
                    <a:blip r:embed="rId39" cstate="print">
                      <a:extLst>
                        <a:ext uri="{28A0092B-C50C-407E-A947-70E740481C1C}">
                          <a14:useLocalDpi xmlns:a14="http://schemas.microsoft.com/office/drawing/2010/main" val="0"/>
                        </a:ext>
                      </a:extLst>
                    </a:blip>
                    <a:srcRect t="9622"/>
                    <a:stretch/>
                  </pic:blipFill>
                  <pic:spPr bwMode="auto">
                    <a:xfrm>
                      <a:off x="0" y="0"/>
                      <a:ext cx="6191540" cy="7239780"/>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59624C29" wp14:editId="2B10974A">
            <wp:extent cx="6063993" cy="7499684"/>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4.jpg"/>
                    <pic:cNvPicPr/>
                  </pic:nvPicPr>
                  <pic:blipFill rotWithShape="1">
                    <a:blip r:embed="rId40" cstate="print">
                      <a:extLst>
                        <a:ext uri="{28A0092B-C50C-407E-A947-70E740481C1C}">
                          <a14:useLocalDpi xmlns:a14="http://schemas.microsoft.com/office/drawing/2010/main" val="0"/>
                        </a:ext>
                      </a:extLst>
                    </a:blip>
                    <a:srcRect t="4432"/>
                    <a:stretch/>
                  </pic:blipFill>
                  <pic:spPr bwMode="auto">
                    <a:xfrm>
                      <a:off x="0" y="0"/>
                      <a:ext cx="6062845" cy="7498265"/>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3688B5EB" wp14:editId="35B7CF83">
            <wp:extent cx="6078134" cy="7491663"/>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5.jpg"/>
                    <pic:cNvPicPr/>
                  </pic:nvPicPr>
                  <pic:blipFill rotWithShape="1">
                    <a:blip r:embed="rId41" cstate="print">
                      <a:extLst>
                        <a:ext uri="{28A0092B-C50C-407E-A947-70E740481C1C}">
                          <a14:useLocalDpi xmlns:a14="http://schemas.microsoft.com/office/drawing/2010/main" val="0"/>
                        </a:ext>
                      </a:extLst>
                    </a:blip>
                    <a:srcRect t="4756"/>
                    <a:stretch/>
                  </pic:blipFill>
                  <pic:spPr bwMode="auto">
                    <a:xfrm>
                      <a:off x="0" y="0"/>
                      <a:ext cx="6076985" cy="7490247"/>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67A0B7F1" wp14:editId="1BBD9336">
            <wp:extent cx="6116745" cy="7547811"/>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6.jpg"/>
                    <pic:cNvPicPr/>
                  </pic:nvPicPr>
                  <pic:blipFill rotWithShape="1">
                    <a:blip r:embed="rId42" cstate="print">
                      <a:extLst>
                        <a:ext uri="{28A0092B-C50C-407E-A947-70E740481C1C}">
                          <a14:useLocalDpi xmlns:a14="http://schemas.microsoft.com/office/drawing/2010/main" val="0"/>
                        </a:ext>
                      </a:extLst>
                    </a:blip>
                    <a:srcRect t="4649"/>
                    <a:stretch/>
                  </pic:blipFill>
                  <pic:spPr bwMode="auto">
                    <a:xfrm>
                      <a:off x="0" y="0"/>
                      <a:ext cx="6115588" cy="7546383"/>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52C53F5B" wp14:editId="741C5D7F">
            <wp:extent cx="5999748" cy="7764379"/>
            <wp:effectExtent l="0" t="0" r="1270" b="825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7.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98613" cy="7762910"/>
                    </a:xfrm>
                    <a:prstGeom prst="rect">
                      <a:avLst/>
                    </a:prstGeom>
                  </pic:spPr>
                </pic:pic>
              </a:graphicData>
            </a:graphic>
          </wp:inline>
        </w:drawing>
      </w:r>
      <w:r w:rsidRPr="00173A78">
        <w:rPr>
          <w:noProof/>
          <w:sz w:val="22"/>
          <w:lang w:val="en-US"/>
        </w:rPr>
        <w:lastRenderedPageBreak/>
        <w:drawing>
          <wp:inline distT="0" distB="0" distL="0" distR="0" wp14:anchorId="7F3BD05D" wp14:editId="34B56A1C">
            <wp:extent cx="6174880" cy="7988968"/>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8.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172126" cy="7985405"/>
                    </a:xfrm>
                    <a:prstGeom prst="rect">
                      <a:avLst/>
                    </a:prstGeom>
                  </pic:spPr>
                </pic:pic>
              </a:graphicData>
            </a:graphic>
          </wp:inline>
        </w:drawing>
      </w:r>
      <w:r w:rsidRPr="00173A78">
        <w:rPr>
          <w:noProof/>
          <w:sz w:val="22"/>
          <w:lang w:val="en-US"/>
        </w:rPr>
        <w:lastRenderedPageBreak/>
        <w:drawing>
          <wp:inline distT="0" distB="0" distL="0" distR="0" wp14:anchorId="2EB4846C" wp14:editId="5E48EB50">
            <wp:extent cx="6044536" cy="7475621"/>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9.jpg"/>
                    <pic:cNvPicPr/>
                  </pic:nvPicPr>
                  <pic:blipFill rotWithShape="1">
                    <a:blip r:embed="rId45" cstate="print">
                      <a:extLst>
                        <a:ext uri="{28A0092B-C50C-407E-A947-70E740481C1C}">
                          <a14:useLocalDpi xmlns:a14="http://schemas.microsoft.com/office/drawing/2010/main" val="0"/>
                        </a:ext>
                      </a:extLst>
                    </a:blip>
                    <a:srcRect t="4432"/>
                    <a:stretch/>
                  </pic:blipFill>
                  <pic:spPr bwMode="auto">
                    <a:xfrm>
                      <a:off x="0" y="0"/>
                      <a:ext cx="6043392" cy="7474206"/>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2E78523A" wp14:editId="58F73FB4">
            <wp:extent cx="6157664" cy="7331242"/>
            <wp:effectExtent l="0" t="0" r="0"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0.jpg"/>
                    <pic:cNvPicPr/>
                  </pic:nvPicPr>
                  <pic:blipFill rotWithShape="1">
                    <a:blip r:embed="rId46" cstate="print">
                      <a:extLst>
                        <a:ext uri="{28A0092B-C50C-407E-A947-70E740481C1C}">
                          <a14:useLocalDpi xmlns:a14="http://schemas.microsoft.com/office/drawing/2010/main" val="0"/>
                        </a:ext>
                      </a:extLst>
                    </a:blip>
                    <a:srcRect t="8000"/>
                    <a:stretch/>
                  </pic:blipFill>
                  <pic:spPr bwMode="auto">
                    <a:xfrm>
                      <a:off x="0" y="0"/>
                      <a:ext cx="6156498" cy="7329854"/>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2053C4EB" wp14:editId="48B62DC2">
            <wp:extent cx="6046663" cy="7427495"/>
            <wp:effectExtent l="0" t="0" r="0"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1.jpg"/>
                    <pic:cNvPicPr/>
                  </pic:nvPicPr>
                  <pic:blipFill rotWithShape="1">
                    <a:blip r:embed="rId47" cstate="print">
                      <a:extLst>
                        <a:ext uri="{28A0092B-C50C-407E-A947-70E740481C1C}">
                          <a14:useLocalDpi xmlns:a14="http://schemas.microsoft.com/office/drawing/2010/main" val="0"/>
                        </a:ext>
                      </a:extLst>
                    </a:blip>
                    <a:srcRect t="5081"/>
                    <a:stretch/>
                  </pic:blipFill>
                  <pic:spPr bwMode="auto">
                    <a:xfrm>
                      <a:off x="0" y="0"/>
                      <a:ext cx="6045519" cy="7426090"/>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100642C5" wp14:editId="5B3C4A7E">
            <wp:extent cx="6110672" cy="7531768"/>
            <wp:effectExtent l="0" t="0" r="444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2.jpg"/>
                    <pic:cNvPicPr/>
                  </pic:nvPicPr>
                  <pic:blipFill rotWithShape="1">
                    <a:blip r:embed="rId48" cstate="print">
                      <a:extLst>
                        <a:ext uri="{28A0092B-C50C-407E-A947-70E740481C1C}">
                          <a14:useLocalDpi xmlns:a14="http://schemas.microsoft.com/office/drawing/2010/main" val="0"/>
                        </a:ext>
                      </a:extLst>
                    </a:blip>
                    <a:srcRect t="4756"/>
                    <a:stretch/>
                  </pic:blipFill>
                  <pic:spPr bwMode="auto">
                    <a:xfrm>
                      <a:off x="0" y="0"/>
                      <a:ext cx="6109517" cy="7530344"/>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3302B631" wp14:editId="0A14374B">
            <wp:extent cx="6077743" cy="7499684"/>
            <wp:effectExtent l="0" t="0" r="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3.jpg"/>
                    <pic:cNvPicPr/>
                  </pic:nvPicPr>
                  <pic:blipFill rotWithShape="1">
                    <a:blip r:embed="rId49" cstate="print">
                      <a:extLst>
                        <a:ext uri="{28A0092B-C50C-407E-A947-70E740481C1C}">
                          <a14:useLocalDpi xmlns:a14="http://schemas.microsoft.com/office/drawing/2010/main" val="0"/>
                        </a:ext>
                      </a:extLst>
                    </a:blip>
                    <a:srcRect t="4649"/>
                    <a:stretch/>
                  </pic:blipFill>
                  <pic:spPr bwMode="auto">
                    <a:xfrm>
                      <a:off x="0" y="0"/>
                      <a:ext cx="6076594" cy="7498266"/>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4499E248" wp14:editId="5E8ABA2C">
            <wp:extent cx="5992946" cy="7403432"/>
            <wp:effectExtent l="0" t="0" r="8255"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4.jpg"/>
                    <pic:cNvPicPr/>
                  </pic:nvPicPr>
                  <pic:blipFill rotWithShape="1">
                    <a:blip r:embed="rId50" cstate="print">
                      <a:extLst>
                        <a:ext uri="{28A0092B-C50C-407E-A947-70E740481C1C}">
                          <a14:useLocalDpi xmlns:a14="http://schemas.microsoft.com/office/drawing/2010/main" val="0"/>
                        </a:ext>
                      </a:extLst>
                    </a:blip>
                    <a:srcRect t="4541"/>
                    <a:stretch/>
                  </pic:blipFill>
                  <pic:spPr bwMode="auto">
                    <a:xfrm>
                      <a:off x="0" y="0"/>
                      <a:ext cx="5991813" cy="7402032"/>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0B1517E8" wp14:editId="4342E4AA">
            <wp:extent cx="6268950" cy="7435516"/>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5.jpg"/>
                    <pic:cNvPicPr/>
                  </pic:nvPicPr>
                  <pic:blipFill rotWithShape="1">
                    <a:blip r:embed="rId51" cstate="print">
                      <a:extLst>
                        <a:ext uri="{28A0092B-C50C-407E-A947-70E740481C1C}">
                          <a14:useLocalDpi xmlns:a14="http://schemas.microsoft.com/office/drawing/2010/main" val="0"/>
                        </a:ext>
                      </a:extLst>
                    </a:blip>
                    <a:srcRect t="8324"/>
                    <a:stretch/>
                  </pic:blipFill>
                  <pic:spPr bwMode="auto">
                    <a:xfrm>
                      <a:off x="0" y="0"/>
                      <a:ext cx="6266154" cy="7432199"/>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784B2F3D" wp14:editId="77601D0F">
            <wp:extent cx="6122363" cy="7571874"/>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6.jpg"/>
                    <pic:cNvPicPr/>
                  </pic:nvPicPr>
                  <pic:blipFill rotWithShape="1">
                    <a:blip r:embed="rId52" cstate="print">
                      <a:extLst>
                        <a:ext uri="{28A0092B-C50C-407E-A947-70E740481C1C}">
                          <a14:useLocalDpi xmlns:a14="http://schemas.microsoft.com/office/drawing/2010/main" val="0"/>
                        </a:ext>
                      </a:extLst>
                    </a:blip>
                    <a:srcRect t="4432"/>
                    <a:stretch/>
                  </pic:blipFill>
                  <pic:spPr bwMode="auto">
                    <a:xfrm>
                      <a:off x="0" y="0"/>
                      <a:ext cx="6121204" cy="7570441"/>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3D47C9DA" wp14:editId="06177E59">
            <wp:extent cx="6135334" cy="7587916"/>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7.jpg"/>
                    <pic:cNvPicPr/>
                  </pic:nvPicPr>
                  <pic:blipFill rotWithShape="1">
                    <a:blip r:embed="rId53" cstate="print">
                      <a:extLst>
                        <a:ext uri="{28A0092B-C50C-407E-A947-70E740481C1C}">
                          <a14:useLocalDpi xmlns:a14="http://schemas.microsoft.com/office/drawing/2010/main" val="0"/>
                        </a:ext>
                      </a:extLst>
                    </a:blip>
                    <a:srcRect t="4432"/>
                    <a:stretch/>
                  </pic:blipFill>
                  <pic:spPr bwMode="auto">
                    <a:xfrm>
                      <a:off x="0" y="0"/>
                      <a:ext cx="6134173" cy="7586480"/>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4E56E11E" wp14:editId="76070BFE">
            <wp:extent cx="5978571" cy="7427495"/>
            <wp:effectExtent l="0" t="0" r="3175" b="25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8.jpg"/>
                    <pic:cNvPicPr/>
                  </pic:nvPicPr>
                  <pic:blipFill rotWithShape="1">
                    <a:blip r:embed="rId54" cstate="print">
                      <a:extLst>
                        <a:ext uri="{28A0092B-C50C-407E-A947-70E740481C1C}">
                          <a14:useLocalDpi xmlns:a14="http://schemas.microsoft.com/office/drawing/2010/main" val="0"/>
                        </a:ext>
                      </a:extLst>
                    </a:blip>
                    <a:srcRect t="4000"/>
                    <a:stretch/>
                  </pic:blipFill>
                  <pic:spPr bwMode="auto">
                    <a:xfrm>
                      <a:off x="0" y="0"/>
                      <a:ext cx="5977440" cy="7426089"/>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07641626" wp14:editId="25B2617C">
            <wp:extent cx="6038742" cy="7451558"/>
            <wp:effectExtent l="0" t="0" r="63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9.jpg"/>
                    <pic:cNvPicPr/>
                  </pic:nvPicPr>
                  <pic:blipFill rotWithShape="1">
                    <a:blip r:embed="rId55" cstate="print">
                      <a:extLst>
                        <a:ext uri="{28A0092B-C50C-407E-A947-70E740481C1C}">
                          <a14:useLocalDpi xmlns:a14="http://schemas.microsoft.com/office/drawing/2010/main" val="0"/>
                        </a:ext>
                      </a:extLst>
                    </a:blip>
                    <a:srcRect t="4649"/>
                    <a:stretch/>
                  </pic:blipFill>
                  <pic:spPr bwMode="auto">
                    <a:xfrm>
                      <a:off x="0" y="0"/>
                      <a:ext cx="6037600" cy="7450149"/>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drawing>
          <wp:inline distT="0" distB="0" distL="0" distR="0" wp14:anchorId="475295EF" wp14:editId="464EBB07">
            <wp:extent cx="5854187" cy="1941095"/>
            <wp:effectExtent l="0" t="0" r="0" b="254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40.jpg"/>
                    <pic:cNvPicPr/>
                  </pic:nvPicPr>
                  <pic:blipFill rotWithShape="1">
                    <a:blip r:embed="rId56" cstate="print">
                      <a:extLst>
                        <a:ext uri="{28A0092B-C50C-407E-A947-70E740481C1C}">
                          <a14:useLocalDpi xmlns:a14="http://schemas.microsoft.com/office/drawing/2010/main" val="0"/>
                        </a:ext>
                      </a:extLst>
                    </a:blip>
                    <a:srcRect t="4325" b="70054"/>
                    <a:stretch/>
                  </pic:blipFill>
                  <pic:spPr bwMode="auto">
                    <a:xfrm>
                      <a:off x="0" y="0"/>
                      <a:ext cx="5853078" cy="1940727"/>
                    </a:xfrm>
                    <a:prstGeom prst="rect">
                      <a:avLst/>
                    </a:prstGeom>
                    <a:ln>
                      <a:noFill/>
                    </a:ln>
                    <a:extLst>
                      <a:ext uri="{53640926-AAD7-44D8-BBD7-CCE9431645EC}">
                        <a14:shadowObscured xmlns:a14="http://schemas.microsoft.com/office/drawing/2010/main"/>
                      </a:ext>
                    </a:extLst>
                  </pic:spPr>
                </pic:pic>
              </a:graphicData>
            </a:graphic>
          </wp:inline>
        </w:drawing>
      </w:r>
    </w:p>
    <w:p w14:paraId="0694A6B4" w14:textId="77777777" w:rsidR="00B5561D" w:rsidRPr="00173A78" w:rsidRDefault="00B5561D" w:rsidP="00F95ADE">
      <w:pPr>
        <w:spacing w:after="0" w:line="240" w:lineRule="auto"/>
        <w:ind w:firstLine="284"/>
        <w:jc w:val="both"/>
        <w:rPr>
          <w:rFonts w:ascii="Garamond" w:hAnsi="Garamond" w:cs="Times New Roman"/>
          <w:color w:val="auto"/>
          <w:sz w:val="24"/>
          <w:szCs w:val="24"/>
        </w:rPr>
      </w:pPr>
    </w:p>
    <w:p w14:paraId="56EE82FD" w14:textId="77777777" w:rsidR="007367C2" w:rsidRPr="00173A78" w:rsidRDefault="007367C2" w:rsidP="007367C2">
      <w:pPr>
        <w:spacing w:after="0" w:line="240" w:lineRule="auto"/>
        <w:ind w:firstLine="284"/>
        <w:jc w:val="center"/>
        <w:rPr>
          <w:rFonts w:ascii="Garamond" w:hAnsi="Garamond"/>
          <w:bCs/>
          <w:color w:val="auto"/>
          <w:sz w:val="24"/>
          <w:szCs w:val="24"/>
        </w:rPr>
      </w:pPr>
      <w:bookmarkStart w:id="0" w:name="_Hlk126137131"/>
      <w:r w:rsidRPr="00173A78">
        <w:rPr>
          <w:rFonts w:ascii="Garamond" w:hAnsi="Garamond"/>
          <w:bCs/>
          <w:color w:val="auto"/>
          <w:sz w:val="24"/>
          <w:szCs w:val="24"/>
        </w:rPr>
        <w:lastRenderedPageBreak/>
        <w:t>ANEKS 10/</w:t>
      </w:r>
      <w:r w:rsidRPr="00173A78">
        <w:rPr>
          <w:rFonts w:ascii="Garamond" w:hAnsi="Garamond"/>
          <w:bCs/>
          <w:i/>
          <w:color w:val="auto"/>
          <w:sz w:val="24"/>
          <w:szCs w:val="24"/>
        </w:rPr>
        <w:t>ANNEX 10</w:t>
      </w:r>
    </w:p>
    <w:p w14:paraId="172408D7" w14:textId="77777777" w:rsidR="007367C2" w:rsidRPr="00173A78" w:rsidRDefault="007367C2" w:rsidP="007367C2">
      <w:pPr>
        <w:spacing w:after="0" w:line="240" w:lineRule="auto"/>
        <w:ind w:firstLine="284"/>
        <w:jc w:val="center"/>
        <w:rPr>
          <w:rFonts w:ascii="Garamond" w:hAnsi="Garamond"/>
          <w:bCs/>
          <w:color w:val="auto"/>
          <w:sz w:val="24"/>
          <w:szCs w:val="24"/>
        </w:rPr>
      </w:pPr>
      <w:r w:rsidRPr="00173A78">
        <w:rPr>
          <w:rFonts w:ascii="Garamond" w:hAnsi="Garamond"/>
          <w:bCs/>
          <w:color w:val="auto"/>
          <w:sz w:val="24"/>
          <w:szCs w:val="24"/>
        </w:rPr>
        <w:t>FORMULAR VETËDEKLARIMI</w:t>
      </w:r>
      <w:r w:rsidRPr="00173A78">
        <w:rPr>
          <w:rFonts w:ascii="Garamond" w:hAnsi="Garamond"/>
          <w:color w:val="auto"/>
          <w:sz w:val="24"/>
          <w:szCs w:val="24"/>
        </w:rPr>
        <w:t xml:space="preserve"> - </w:t>
      </w:r>
      <w:r w:rsidRPr="00173A78">
        <w:rPr>
          <w:rFonts w:ascii="Garamond" w:hAnsi="Garamond"/>
          <w:bCs/>
          <w:i/>
          <w:color w:val="auto"/>
          <w:sz w:val="24"/>
          <w:szCs w:val="24"/>
        </w:rPr>
        <w:t>SELF-DECLARATION</w:t>
      </w:r>
      <w:r w:rsidRPr="00173A78">
        <w:rPr>
          <w:rFonts w:ascii="Garamond" w:hAnsi="Garamond"/>
          <w:bCs/>
          <w:color w:val="auto"/>
          <w:sz w:val="24"/>
          <w:szCs w:val="24"/>
        </w:rPr>
        <w:t xml:space="preserve"> </w:t>
      </w:r>
      <w:r w:rsidRPr="00173A78">
        <w:rPr>
          <w:rFonts w:ascii="Garamond" w:hAnsi="Garamond"/>
          <w:bCs/>
          <w:i/>
          <w:color w:val="auto"/>
          <w:sz w:val="24"/>
          <w:szCs w:val="24"/>
        </w:rPr>
        <w:t>FORM</w:t>
      </w:r>
    </w:p>
    <w:p w14:paraId="5C73ED48" w14:textId="77777777" w:rsidR="007367C2" w:rsidRPr="00173A78" w:rsidRDefault="007367C2" w:rsidP="007367C2">
      <w:pPr>
        <w:spacing w:after="0" w:line="240" w:lineRule="auto"/>
        <w:ind w:firstLine="284"/>
        <w:jc w:val="center"/>
        <w:rPr>
          <w:rFonts w:ascii="Garamond" w:hAnsi="Garamond"/>
          <w:bCs/>
          <w:color w:val="auto"/>
          <w:sz w:val="24"/>
          <w:szCs w:val="24"/>
        </w:rPr>
      </w:pPr>
      <w:r w:rsidRPr="00173A78">
        <w:rPr>
          <w:rFonts w:ascii="Garamond" w:hAnsi="Garamond"/>
          <w:bCs/>
          <w:color w:val="auto"/>
          <w:sz w:val="24"/>
          <w:szCs w:val="24"/>
        </w:rPr>
        <w:t>Për akomodim/burime financiare/kontratë e vlefshme</w:t>
      </w:r>
    </w:p>
    <w:p w14:paraId="6662C071" w14:textId="77777777" w:rsidR="007367C2" w:rsidRPr="00173A78" w:rsidRDefault="007367C2" w:rsidP="007367C2">
      <w:pPr>
        <w:spacing w:after="0" w:line="240" w:lineRule="auto"/>
        <w:ind w:firstLine="284"/>
        <w:jc w:val="center"/>
        <w:rPr>
          <w:rFonts w:ascii="Garamond" w:hAnsi="Garamond"/>
          <w:bCs/>
          <w:i/>
          <w:color w:val="auto"/>
          <w:sz w:val="24"/>
          <w:szCs w:val="24"/>
        </w:rPr>
      </w:pPr>
      <w:r w:rsidRPr="00173A78">
        <w:rPr>
          <w:rFonts w:ascii="Garamond" w:hAnsi="Garamond"/>
          <w:bCs/>
          <w:i/>
          <w:color w:val="auto"/>
          <w:sz w:val="24"/>
          <w:szCs w:val="24"/>
        </w:rPr>
        <w:t>On accommodation/on financial means/on a valid contract</w:t>
      </w:r>
    </w:p>
    <w:p w14:paraId="7F547696" w14:textId="6A6FB1A5" w:rsidR="007367C2" w:rsidRPr="00173A78" w:rsidRDefault="007367C2" w:rsidP="007367C2">
      <w:pPr>
        <w:spacing w:after="0" w:line="240" w:lineRule="auto"/>
        <w:ind w:firstLine="284"/>
        <w:jc w:val="center"/>
        <w:rPr>
          <w:rFonts w:ascii="Garamond" w:hAnsi="Garamond"/>
          <w:bCs/>
          <w:i/>
          <w:color w:val="auto"/>
          <w:sz w:val="24"/>
          <w:szCs w:val="24"/>
        </w:rPr>
      </w:pPr>
      <w:r w:rsidRPr="00173A78">
        <w:rPr>
          <w:rFonts w:ascii="Garamond" w:hAnsi="Garamond"/>
          <w:bCs/>
          <w:i/>
          <w:color w:val="auto"/>
          <w:sz w:val="24"/>
          <w:szCs w:val="24"/>
        </w:rPr>
        <w:t>(shtuar me VKM nr. 414, datë 7.7.2023)</w:t>
      </w:r>
    </w:p>
    <w:p w14:paraId="757D8E5B" w14:textId="77777777" w:rsidR="007367C2" w:rsidRPr="00173A78" w:rsidRDefault="007367C2" w:rsidP="007367C2">
      <w:pPr>
        <w:spacing w:after="0" w:line="240" w:lineRule="auto"/>
        <w:ind w:firstLine="284"/>
        <w:jc w:val="center"/>
        <w:rPr>
          <w:rFonts w:ascii="Garamond" w:hAnsi="Garamond"/>
          <w:bCs/>
          <w:i/>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6"/>
        <w:gridCol w:w="4878"/>
      </w:tblGrid>
      <w:tr w:rsidR="007367C2" w:rsidRPr="00173A78" w14:paraId="4BA58DFB" w14:textId="77777777" w:rsidTr="00CC38BB">
        <w:trPr>
          <w:trHeight w:val="20"/>
        </w:trPr>
        <w:tc>
          <w:tcPr>
            <w:tcW w:w="5000" w:type="pct"/>
            <w:gridSpan w:val="2"/>
            <w:shd w:val="clear" w:color="auto" w:fill="auto"/>
          </w:tcPr>
          <w:p w14:paraId="6CCB3B0F" w14:textId="77777777" w:rsidR="007367C2" w:rsidRPr="00173A78" w:rsidRDefault="007367C2" w:rsidP="00CC38BB">
            <w:pPr>
              <w:spacing w:after="0" w:line="240" w:lineRule="auto"/>
              <w:jc w:val="center"/>
              <w:rPr>
                <w:rFonts w:ascii="Garamond" w:hAnsi="Garamond"/>
                <w:bCs/>
                <w:color w:val="auto"/>
                <w:sz w:val="24"/>
                <w:szCs w:val="24"/>
              </w:rPr>
            </w:pPr>
            <w:r w:rsidRPr="00173A78">
              <w:rPr>
                <w:rFonts w:ascii="Garamond" w:hAnsi="Garamond"/>
                <w:bCs/>
                <w:color w:val="auto"/>
                <w:sz w:val="24"/>
                <w:szCs w:val="24"/>
              </w:rPr>
              <w:t>TË DHËNAT E DEKLARUESIT/</w:t>
            </w:r>
            <w:r w:rsidRPr="00173A78">
              <w:rPr>
                <w:rFonts w:ascii="Garamond" w:hAnsi="Garamond"/>
                <w:bCs/>
                <w:i/>
                <w:color w:val="auto"/>
                <w:sz w:val="24"/>
                <w:szCs w:val="24"/>
              </w:rPr>
              <w:t>DECLARANT DATA</w:t>
            </w:r>
          </w:p>
        </w:tc>
      </w:tr>
      <w:tr w:rsidR="007367C2" w:rsidRPr="00173A78" w14:paraId="58CEEE58" w14:textId="77777777" w:rsidTr="00CC38BB">
        <w:trPr>
          <w:trHeight w:val="20"/>
        </w:trPr>
        <w:tc>
          <w:tcPr>
            <w:tcW w:w="2390" w:type="pct"/>
            <w:shd w:val="clear" w:color="auto" w:fill="auto"/>
            <w:vAlign w:val="center"/>
          </w:tcPr>
          <w:p w14:paraId="2944C6CD"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Emri/</w:t>
            </w:r>
            <w:r w:rsidRPr="00173A78">
              <w:rPr>
                <w:rFonts w:ascii="Garamond" w:hAnsi="Garamond"/>
                <w:i/>
                <w:color w:val="auto"/>
                <w:sz w:val="24"/>
                <w:szCs w:val="24"/>
              </w:rPr>
              <w:t>First Name</w:t>
            </w:r>
          </w:p>
        </w:tc>
        <w:tc>
          <w:tcPr>
            <w:tcW w:w="2610" w:type="pct"/>
            <w:shd w:val="clear" w:color="auto" w:fill="auto"/>
          </w:tcPr>
          <w:p w14:paraId="4E8B8089"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26BAC61F" w14:textId="77777777" w:rsidTr="00CC38BB">
        <w:trPr>
          <w:trHeight w:val="20"/>
        </w:trPr>
        <w:tc>
          <w:tcPr>
            <w:tcW w:w="2390" w:type="pct"/>
            <w:shd w:val="clear" w:color="auto" w:fill="auto"/>
            <w:vAlign w:val="center"/>
          </w:tcPr>
          <w:p w14:paraId="159A995C"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Mbiemri/</w:t>
            </w:r>
            <w:r w:rsidRPr="00173A78">
              <w:rPr>
                <w:rFonts w:ascii="Garamond" w:hAnsi="Garamond"/>
                <w:i/>
                <w:color w:val="auto"/>
                <w:sz w:val="24"/>
                <w:szCs w:val="24"/>
              </w:rPr>
              <w:t>Last name</w:t>
            </w:r>
          </w:p>
        </w:tc>
        <w:tc>
          <w:tcPr>
            <w:tcW w:w="2610" w:type="pct"/>
            <w:shd w:val="clear" w:color="auto" w:fill="auto"/>
          </w:tcPr>
          <w:p w14:paraId="66FA2DC5"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31296ABD" w14:textId="77777777" w:rsidTr="00CC38BB">
        <w:trPr>
          <w:trHeight w:val="20"/>
        </w:trPr>
        <w:tc>
          <w:tcPr>
            <w:tcW w:w="2390" w:type="pct"/>
            <w:shd w:val="clear" w:color="auto" w:fill="auto"/>
            <w:vAlign w:val="center"/>
          </w:tcPr>
          <w:p w14:paraId="664F47C9"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Data e lindjes/</w:t>
            </w:r>
            <w:r w:rsidRPr="00173A78">
              <w:rPr>
                <w:rFonts w:ascii="Garamond" w:hAnsi="Garamond"/>
                <w:i/>
                <w:color w:val="auto"/>
                <w:sz w:val="24"/>
                <w:szCs w:val="24"/>
              </w:rPr>
              <w:t>Date of birth</w:t>
            </w:r>
          </w:p>
        </w:tc>
        <w:tc>
          <w:tcPr>
            <w:tcW w:w="2610" w:type="pct"/>
            <w:shd w:val="clear" w:color="auto" w:fill="auto"/>
          </w:tcPr>
          <w:p w14:paraId="0A81D086"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53C0E6AB" w14:textId="77777777" w:rsidTr="00CC38BB">
        <w:trPr>
          <w:trHeight w:val="20"/>
        </w:trPr>
        <w:tc>
          <w:tcPr>
            <w:tcW w:w="2390" w:type="pct"/>
            <w:shd w:val="clear" w:color="auto" w:fill="auto"/>
            <w:vAlign w:val="center"/>
          </w:tcPr>
          <w:p w14:paraId="1CF0A822"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Vendi i lindjes/</w:t>
            </w:r>
            <w:r w:rsidRPr="00173A78">
              <w:rPr>
                <w:rFonts w:ascii="Garamond" w:hAnsi="Garamond"/>
                <w:i/>
                <w:color w:val="auto"/>
                <w:sz w:val="24"/>
                <w:szCs w:val="24"/>
              </w:rPr>
              <w:t>Place of birth</w:t>
            </w:r>
          </w:p>
        </w:tc>
        <w:tc>
          <w:tcPr>
            <w:tcW w:w="2610" w:type="pct"/>
            <w:shd w:val="clear" w:color="auto" w:fill="auto"/>
          </w:tcPr>
          <w:p w14:paraId="576EE12A"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795F4A74" w14:textId="77777777" w:rsidTr="00CC38BB">
        <w:trPr>
          <w:trHeight w:val="20"/>
        </w:trPr>
        <w:tc>
          <w:tcPr>
            <w:tcW w:w="2390" w:type="pct"/>
            <w:shd w:val="clear" w:color="auto" w:fill="auto"/>
            <w:vAlign w:val="center"/>
          </w:tcPr>
          <w:p w14:paraId="2A5E02DE"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Shtetësia/</w:t>
            </w:r>
            <w:r w:rsidRPr="00173A78">
              <w:rPr>
                <w:rFonts w:ascii="Garamond" w:hAnsi="Garamond"/>
                <w:i/>
                <w:color w:val="auto"/>
                <w:sz w:val="24"/>
                <w:szCs w:val="24"/>
              </w:rPr>
              <w:t>Nationality</w:t>
            </w:r>
          </w:p>
        </w:tc>
        <w:tc>
          <w:tcPr>
            <w:tcW w:w="2610" w:type="pct"/>
            <w:shd w:val="clear" w:color="auto" w:fill="auto"/>
          </w:tcPr>
          <w:p w14:paraId="73A0C2D5"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36957FDF" w14:textId="77777777" w:rsidTr="00CC38BB">
        <w:trPr>
          <w:trHeight w:val="20"/>
        </w:trPr>
        <w:tc>
          <w:tcPr>
            <w:tcW w:w="2390" w:type="pct"/>
            <w:shd w:val="clear" w:color="auto" w:fill="auto"/>
            <w:vAlign w:val="center"/>
          </w:tcPr>
          <w:p w14:paraId="57B845B1"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Numri i kartës ID/Pasaportës/</w:t>
            </w:r>
            <w:r w:rsidRPr="00173A78">
              <w:rPr>
                <w:rFonts w:ascii="Garamond" w:hAnsi="Garamond"/>
                <w:i/>
                <w:color w:val="auto"/>
                <w:sz w:val="24"/>
                <w:szCs w:val="24"/>
              </w:rPr>
              <w:t>ID Card/Passport No.</w:t>
            </w:r>
          </w:p>
        </w:tc>
        <w:tc>
          <w:tcPr>
            <w:tcW w:w="2610" w:type="pct"/>
            <w:shd w:val="clear" w:color="auto" w:fill="auto"/>
          </w:tcPr>
          <w:p w14:paraId="53567363" w14:textId="77777777" w:rsidR="007367C2" w:rsidRPr="00173A78" w:rsidRDefault="007367C2" w:rsidP="00CC38BB">
            <w:pPr>
              <w:spacing w:after="0" w:line="240" w:lineRule="auto"/>
              <w:rPr>
                <w:rFonts w:ascii="Garamond" w:hAnsi="Garamond"/>
                <w:b/>
                <w:bCs/>
                <w:color w:val="auto"/>
                <w:sz w:val="24"/>
                <w:szCs w:val="24"/>
              </w:rPr>
            </w:pPr>
          </w:p>
        </w:tc>
      </w:tr>
    </w:tbl>
    <w:p w14:paraId="20575EDD" w14:textId="77777777" w:rsidR="007367C2" w:rsidRPr="00173A78" w:rsidRDefault="007367C2" w:rsidP="007367C2">
      <w:pPr>
        <w:spacing w:after="0" w:line="240" w:lineRule="auto"/>
        <w:ind w:firstLine="284"/>
        <w:jc w:val="both"/>
        <w:rPr>
          <w:rFonts w:ascii="Garamond" w:hAnsi="Garamond"/>
          <w:color w:val="auto"/>
          <w:sz w:val="24"/>
          <w:szCs w:val="24"/>
        </w:rPr>
      </w:pPr>
    </w:p>
    <w:p w14:paraId="52DEF763" w14:textId="77777777" w:rsidR="007367C2" w:rsidRPr="00173A78" w:rsidRDefault="007367C2" w:rsidP="007367C2">
      <w:pPr>
        <w:spacing w:after="0" w:line="240" w:lineRule="auto"/>
        <w:ind w:firstLine="284"/>
        <w:jc w:val="both"/>
        <w:rPr>
          <w:rFonts w:ascii="Garamond" w:hAnsi="Garamond"/>
          <w:color w:val="auto"/>
          <w:sz w:val="24"/>
          <w:szCs w:val="24"/>
        </w:rPr>
      </w:pPr>
      <w:r w:rsidRPr="00173A78">
        <w:rPr>
          <w:rFonts w:ascii="Garamond" w:hAnsi="Garamond"/>
          <w:color w:val="auto"/>
          <w:sz w:val="24"/>
          <w:szCs w:val="24"/>
        </w:rPr>
        <w:t>Në përputhje me dispozitat e ligjit nr. 79, datë 24.6.2021, “Për të huajt” dhe të vendimit të Këshillit të Ministrave nr. 858, datë 29.12.2021, “Për caktimin e kritereve, procedurave dhe dokumentacionit për hyrjen, qëndrimin dhe trajtimin e të huajve në Republikën e Shqipërisë”, i ndryshuar, deklaroj se:</w:t>
      </w:r>
    </w:p>
    <w:p w14:paraId="4EC56628" w14:textId="77777777" w:rsidR="007367C2" w:rsidRPr="00173A78" w:rsidRDefault="007367C2" w:rsidP="007367C2">
      <w:pPr>
        <w:spacing w:after="0" w:line="240" w:lineRule="auto"/>
        <w:ind w:firstLine="284"/>
        <w:jc w:val="both"/>
        <w:rPr>
          <w:rFonts w:ascii="Garamond" w:hAnsi="Garamond"/>
          <w:i/>
          <w:color w:val="auto"/>
          <w:sz w:val="24"/>
          <w:szCs w:val="24"/>
        </w:rPr>
      </w:pPr>
      <w:r w:rsidRPr="00173A78">
        <w:rPr>
          <w:rFonts w:ascii="Garamond" w:hAnsi="Garamond"/>
          <w:i/>
          <w:color w:val="auto"/>
          <w:sz w:val="24"/>
          <w:szCs w:val="24"/>
        </w:rPr>
        <w:t>In compliance with the provisions of Law no. 79, dated 24.06.2021 “On foreigners” and with the Decision of the Council of Ministers no. 858, dated 29.12.2021 “On the setting of criteria, procedures and documentation for the entry, stay and treatment of foreigners in the Republic of Albania", amended, I declare that:</w:t>
      </w:r>
    </w:p>
    <w:p w14:paraId="05ECFA88" w14:textId="77777777" w:rsidR="007367C2" w:rsidRPr="00173A78" w:rsidRDefault="007367C2" w:rsidP="007367C2">
      <w:pPr>
        <w:spacing w:after="0" w:line="240" w:lineRule="auto"/>
        <w:ind w:firstLine="284"/>
        <w:jc w:val="both"/>
        <w:rPr>
          <w:rFonts w:ascii="Garamond" w:hAnsi="Garamond"/>
          <w:i/>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2"/>
        <w:gridCol w:w="862"/>
      </w:tblGrid>
      <w:tr w:rsidR="007367C2" w:rsidRPr="00173A78" w14:paraId="21D4A956" w14:textId="77777777" w:rsidTr="00CC38BB">
        <w:trPr>
          <w:trHeight w:val="20"/>
        </w:trPr>
        <w:tc>
          <w:tcPr>
            <w:tcW w:w="4539" w:type="pct"/>
            <w:shd w:val="clear" w:color="auto" w:fill="auto"/>
          </w:tcPr>
          <w:p w14:paraId="6F53D964" w14:textId="77777777" w:rsidR="007367C2" w:rsidRPr="00173A78" w:rsidRDefault="007367C2" w:rsidP="00CC38BB">
            <w:pPr>
              <w:spacing w:after="0" w:line="240" w:lineRule="auto"/>
              <w:jc w:val="both"/>
              <w:rPr>
                <w:rFonts w:ascii="Garamond" w:hAnsi="Garamond"/>
                <w:color w:val="auto"/>
                <w:sz w:val="24"/>
                <w:szCs w:val="24"/>
              </w:rPr>
            </w:pPr>
            <w:r w:rsidRPr="00173A78">
              <w:rPr>
                <w:rFonts w:ascii="Garamond" w:hAnsi="Garamond"/>
                <w:color w:val="auto"/>
                <w:sz w:val="24"/>
                <w:szCs w:val="24"/>
              </w:rPr>
              <w:t>Kam siguruar akomodim të përshtatshëm për qëndrimin tim në Shqipëri, duke garantuar që do të kem një vend ku të qëndroj në çdo kohë dhe nuk do të ngelem pa strehë.</w:t>
            </w:r>
          </w:p>
          <w:p w14:paraId="7EC7D50C" w14:textId="77777777" w:rsidR="007367C2" w:rsidRPr="00173A78" w:rsidRDefault="007367C2" w:rsidP="00CC38BB">
            <w:pPr>
              <w:spacing w:after="0" w:line="240" w:lineRule="auto"/>
              <w:jc w:val="both"/>
              <w:rPr>
                <w:rFonts w:ascii="Garamond" w:hAnsi="Garamond"/>
                <w:i/>
                <w:color w:val="auto"/>
                <w:sz w:val="24"/>
                <w:szCs w:val="24"/>
              </w:rPr>
            </w:pPr>
            <w:r w:rsidRPr="00173A78">
              <w:rPr>
                <w:rFonts w:ascii="Garamond" w:hAnsi="Garamond"/>
                <w:i/>
                <w:color w:val="auto"/>
                <w:sz w:val="24"/>
                <w:szCs w:val="24"/>
              </w:rPr>
              <w:t xml:space="preserve">I have secured adequate accommodation for my stay in Albania, ensuring that I will have a place to stay at all times and </w:t>
            </w:r>
            <w:bookmarkStart w:id="1" w:name="_GoBack"/>
            <w:r w:rsidRPr="00173A78">
              <w:rPr>
                <w:rFonts w:ascii="Garamond" w:hAnsi="Garamond"/>
                <w:i/>
                <w:color w:val="auto"/>
                <w:sz w:val="24"/>
                <w:szCs w:val="24"/>
              </w:rPr>
              <w:t>w</w:t>
            </w:r>
            <w:bookmarkEnd w:id="1"/>
            <w:r w:rsidRPr="00173A78">
              <w:rPr>
                <w:rFonts w:ascii="Garamond" w:hAnsi="Garamond"/>
                <w:i/>
                <w:color w:val="auto"/>
                <w:sz w:val="24"/>
                <w:szCs w:val="24"/>
              </w:rPr>
              <w:t>ill not be stranded without shelter.</w:t>
            </w:r>
          </w:p>
        </w:tc>
        <w:tc>
          <w:tcPr>
            <w:tcW w:w="461" w:type="pct"/>
            <w:shd w:val="clear" w:color="auto" w:fill="auto"/>
          </w:tcPr>
          <w:p w14:paraId="53453A26" w14:textId="77777777" w:rsidR="007367C2" w:rsidRPr="00173A78" w:rsidRDefault="007367C2" w:rsidP="00CC38BB">
            <w:pPr>
              <w:spacing w:after="0" w:line="240" w:lineRule="auto"/>
              <w:jc w:val="both"/>
              <w:rPr>
                <w:rFonts w:ascii="Garamond" w:hAnsi="Garamond"/>
                <w:color w:val="auto"/>
                <w:sz w:val="24"/>
                <w:szCs w:val="24"/>
              </w:rPr>
            </w:pPr>
          </w:p>
        </w:tc>
      </w:tr>
      <w:tr w:rsidR="007367C2" w:rsidRPr="00173A78" w14:paraId="537C82D7" w14:textId="77777777" w:rsidTr="00CC38BB">
        <w:trPr>
          <w:trHeight w:val="20"/>
        </w:trPr>
        <w:tc>
          <w:tcPr>
            <w:tcW w:w="4539" w:type="pct"/>
            <w:shd w:val="clear" w:color="auto" w:fill="auto"/>
          </w:tcPr>
          <w:p w14:paraId="7671006F" w14:textId="77777777" w:rsidR="007367C2" w:rsidRPr="00173A78" w:rsidRDefault="007367C2" w:rsidP="00CC38BB">
            <w:pPr>
              <w:spacing w:after="0" w:line="240" w:lineRule="auto"/>
              <w:jc w:val="both"/>
              <w:rPr>
                <w:rFonts w:ascii="Garamond" w:hAnsi="Garamond"/>
                <w:color w:val="auto"/>
                <w:sz w:val="24"/>
                <w:szCs w:val="24"/>
              </w:rPr>
            </w:pPr>
            <w:r w:rsidRPr="00173A78">
              <w:rPr>
                <w:rFonts w:ascii="Garamond" w:hAnsi="Garamond"/>
                <w:color w:val="auto"/>
                <w:sz w:val="24"/>
                <w:szCs w:val="24"/>
              </w:rPr>
              <w:t>Deklaroj se kam burime të mjaftueshme financiare për të mbajtur veten dhe personat në ngarkim, nëse do të kem, gjatë qëndrimit tim në Republikën e Shqipërisë.</w:t>
            </w:r>
          </w:p>
          <w:p w14:paraId="682AAB5E" w14:textId="77777777" w:rsidR="007367C2" w:rsidRPr="00173A78" w:rsidRDefault="007367C2" w:rsidP="00CC38BB">
            <w:pPr>
              <w:spacing w:after="0" w:line="240" w:lineRule="auto"/>
              <w:jc w:val="both"/>
              <w:rPr>
                <w:rFonts w:ascii="Garamond" w:hAnsi="Garamond"/>
                <w:i/>
                <w:color w:val="auto"/>
                <w:sz w:val="24"/>
                <w:szCs w:val="24"/>
              </w:rPr>
            </w:pPr>
            <w:r w:rsidRPr="00173A78">
              <w:rPr>
                <w:rFonts w:ascii="Garamond" w:hAnsi="Garamond"/>
                <w:i/>
                <w:color w:val="auto"/>
                <w:sz w:val="24"/>
                <w:szCs w:val="24"/>
              </w:rPr>
              <w:t>I hereby declare that I have sufficient financial resources to support myself and my dependants, if any, during my stay in the Republic of Albania.</w:t>
            </w:r>
          </w:p>
        </w:tc>
        <w:tc>
          <w:tcPr>
            <w:tcW w:w="461" w:type="pct"/>
            <w:shd w:val="clear" w:color="auto" w:fill="auto"/>
          </w:tcPr>
          <w:p w14:paraId="47FD1787" w14:textId="77777777" w:rsidR="007367C2" w:rsidRPr="00173A78" w:rsidRDefault="007367C2" w:rsidP="00CC38BB">
            <w:pPr>
              <w:spacing w:after="0" w:line="240" w:lineRule="auto"/>
              <w:jc w:val="both"/>
              <w:rPr>
                <w:rFonts w:ascii="Garamond" w:hAnsi="Garamond"/>
                <w:color w:val="auto"/>
                <w:sz w:val="24"/>
                <w:szCs w:val="24"/>
              </w:rPr>
            </w:pPr>
          </w:p>
        </w:tc>
      </w:tr>
      <w:tr w:rsidR="007367C2" w:rsidRPr="00173A78" w14:paraId="04246C91" w14:textId="77777777" w:rsidTr="00CC38BB">
        <w:trPr>
          <w:trHeight w:val="20"/>
        </w:trPr>
        <w:tc>
          <w:tcPr>
            <w:tcW w:w="4539" w:type="pct"/>
            <w:shd w:val="clear" w:color="auto" w:fill="auto"/>
          </w:tcPr>
          <w:p w14:paraId="6AB4420D" w14:textId="77777777" w:rsidR="007367C2" w:rsidRPr="00173A78" w:rsidRDefault="007367C2" w:rsidP="00CC38BB">
            <w:pPr>
              <w:spacing w:after="0" w:line="240" w:lineRule="auto"/>
              <w:jc w:val="both"/>
              <w:rPr>
                <w:rFonts w:ascii="Garamond" w:hAnsi="Garamond"/>
                <w:color w:val="auto"/>
                <w:sz w:val="24"/>
                <w:szCs w:val="24"/>
              </w:rPr>
            </w:pPr>
            <w:r w:rsidRPr="00173A78">
              <w:rPr>
                <w:rFonts w:ascii="Garamond" w:hAnsi="Garamond"/>
                <w:color w:val="auto"/>
                <w:sz w:val="24"/>
                <w:szCs w:val="24"/>
              </w:rPr>
              <w:t>Kam lidhur një kontratë pune të vlefshme me punëdhënësin jashtë vendit ose një kontratë shërbimi me kontraktorin ose klientin jashtë vendit që ai/ajo do të punojë pa një seli të caktuar për punë specifike, e cila lejon punën përmes mjeteve të teknologjisë së komunikimit.</w:t>
            </w:r>
          </w:p>
          <w:p w14:paraId="2056E5A9" w14:textId="77777777" w:rsidR="007367C2" w:rsidRPr="00173A78" w:rsidRDefault="007367C2" w:rsidP="00CC38BB">
            <w:pPr>
              <w:spacing w:after="0" w:line="240" w:lineRule="auto"/>
              <w:jc w:val="both"/>
              <w:rPr>
                <w:rFonts w:ascii="Garamond" w:hAnsi="Garamond"/>
                <w:i/>
                <w:color w:val="auto"/>
                <w:sz w:val="24"/>
                <w:szCs w:val="24"/>
              </w:rPr>
            </w:pPr>
            <w:r w:rsidRPr="00173A78">
              <w:rPr>
                <w:rFonts w:ascii="Garamond" w:hAnsi="Garamond"/>
                <w:i/>
                <w:color w:val="auto"/>
                <w:sz w:val="24"/>
                <w:szCs w:val="24"/>
              </w:rPr>
              <w:t>I entered into a valid employment contract, entered into with the employer abroad or a service contract with the contractor or the client abroad that she/he will work without a specific headquarters for specific work, which allows work through communication technology tools.</w:t>
            </w:r>
          </w:p>
        </w:tc>
        <w:tc>
          <w:tcPr>
            <w:tcW w:w="461" w:type="pct"/>
            <w:shd w:val="clear" w:color="auto" w:fill="auto"/>
          </w:tcPr>
          <w:p w14:paraId="40B53E50" w14:textId="77777777" w:rsidR="007367C2" w:rsidRPr="00173A78" w:rsidRDefault="007367C2" w:rsidP="00CC38BB">
            <w:pPr>
              <w:spacing w:after="0" w:line="240" w:lineRule="auto"/>
              <w:jc w:val="both"/>
              <w:rPr>
                <w:rFonts w:ascii="Garamond" w:hAnsi="Garamond"/>
                <w:color w:val="auto"/>
                <w:sz w:val="24"/>
                <w:szCs w:val="24"/>
              </w:rPr>
            </w:pPr>
          </w:p>
        </w:tc>
      </w:tr>
    </w:tbl>
    <w:p w14:paraId="0465A091" w14:textId="77777777" w:rsidR="007367C2" w:rsidRPr="00173A78" w:rsidRDefault="007367C2" w:rsidP="007367C2">
      <w:pPr>
        <w:spacing w:after="0" w:line="240" w:lineRule="auto"/>
        <w:ind w:firstLine="284"/>
        <w:jc w:val="both"/>
        <w:rPr>
          <w:rFonts w:ascii="Garamond" w:hAnsi="Garamond"/>
          <w:color w:val="auto"/>
          <w:sz w:val="24"/>
          <w:szCs w:val="24"/>
        </w:rPr>
      </w:pPr>
    </w:p>
    <w:p w14:paraId="49CD7C65" w14:textId="77777777" w:rsidR="007367C2" w:rsidRPr="00173A78" w:rsidRDefault="007367C2" w:rsidP="007367C2">
      <w:pPr>
        <w:spacing w:after="0" w:line="240" w:lineRule="auto"/>
        <w:ind w:firstLine="284"/>
        <w:jc w:val="both"/>
        <w:rPr>
          <w:rFonts w:ascii="Garamond" w:hAnsi="Garamond"/>
          <w:color w:val="auto"/>
          <w:sz w:val="24"/>
          <w:szCs w:val="24"/>
        </w:rPr>
      </w:pPr>
      <w:r w:rsidRPr="00173A78">
        <w:rPr>
          <w:rFonts w:ascii="Garamond" w:hAnsi="Garamond"/>
          <w:color w:val="auto"/>
          <w:sz w:val="24"/>
          <w:szCs w:val="24"/>
        </w:rPr>
        <w:t>Deklaroj se të dhënat e paraqitura në këtë formular janë të vërteta dhe kuptoj se çdo deklaratë e rreme e dhënë në këtë formular mund të çojë në përjashtimin tim nga vendi dhe nga çdo procedim i mëtejshëm në lidhje me dhënien e lejes unike.</w:t>
      </w:r>
    </w:p>
    <w:p w14:paraId="6B29FE7D" w14:textId="77777777" w:rsidR="007367C2" w:rsidRPr="00173A78" w:rsidRDefault="007367C2" w:rsidP="007367C2">
      <w:pPr>
        <w:spacing w:after="0" w:line="240" w:lineRule="auto"/>
        <w:ind w:firstLine="284"/>
        <w:jc w:val="both"/>
        <w:rPr>
          <w:rFonts w:ascii="Garamond" w:hAnsi="Garamond"/>
          <w:i/>
          <w:color w:val="auto"/>
          <w:sz w:val="24"/>
          <w:szCs w:val="24"/>
        </w:rPr>
      </w:pPr>
      <w:r w:rsidRPr="00173A78">
        <w:rPr>
          <w:rFonts w:ascii="Garamond" w:hAnsi="Garamond"/>
          <w:i/>
          <w:color w:val="auto"/>
          <w:sz w:val="24"/>
          <w:szCs w:val="24"/>
        </w:rPr>
        <w:t xml:space="preserve">I declare that the data presented in this form are true and I understand that any false statement provided in this form may lead to my exclusion from the country and from any further proceedings in respect of the issuing of single permit. </w:t>
      </w:r>
    </w:p>
    <w:p w14:paraId="4514EC68" w14:textId="77777777" w:rsidR="007367C2" w:rsidRPr="00173A78" w:rsidRDefault="007367C2" w:rsidP="007367C2">
      <w:pPr>
        <w:spacing w:after="0" w:line="240" w:lineRule="auto"/>
        <w:ind w:firstLine="284"/>
        <w:jc w:val="right"/>
        <w:rPr>
          <w:rFonts w:ascii="Garamond" w:hAnsi="Garamond"/>
          <w:b/>
          <w:bCs/>
          <w:color w:val="auto"/>
          <w:sz w:val="24"/>
          <w:szCs w:val="24"/>
        </w:rPr>
      </w:pPr>
    </w:p>
    <w:p w14:paraId="4EBE3A4E" w14:textId="77777777" w:rsidR="007367C2" w:rsidRPr="00173A78" w:rsidRDefault="007367C2" w:rsidP="007367C2">
      <w:pPr>
        <w:spacing w:after="0" w:line="240" w:lineRule="auto"/>
        <w:ind w:firstLine="284"/>
        <w:jc w:val="right"/>
        <w:rPr>
          <w:rFonts w:ascii="Garamond" w:hAnsi="Garamond"/>
          <w:bCs/>
          <w:color w:val="auto"/>
          <w:sz w:val="24"/>
          <w:szCs w:val="24"/>
        </w:rPr>
      </w:pPr>
      <w:r w:rsidRPr="00173A78">
        <w:rPr>
          <w:rFonts w:ascii="Garamond" w:hAnsi="Garamond"/>
          <w:bCs/>
          <w:color w:val="auto"/>
          <w:sz w:val="24"/>
          <w:szCs w:val="24"/>
        </w:rPr>
        <w:t>DEKLARUESI/</w:t>
      </w:r>
      <w:r w:rsidRPr="00173A78">
        <w:rPr>
          <w:rFonts w:ascii="Garamond" w:hAnsi="Garamond"/>
          <w:bCs/>
          <w:i/>
          <w:color w:val="auto"/>
          <w:sz w:val="24"/>
          <w:szCs w:val="24"/>
        </w:rPr>
        <w:t>DECLARANT</w:t>
      </w:r>
    </w:p>
    <w:p w14:paraId="72CFAB15" w14:textId="77777777" w:rsidR="007367C2" w:rsidRPr="00173A78" w:rsidRDefault="007367C2" w:rsidP="007367C2">
      <w:pPr>
        <w:spacing w:after="0" w:line="240" w:lineRule="auto"/>
        <w:ind w:firstLine="284"/>
        <w:jc w:val="right"/>
        <w:rPr>
          <w:rFonts w:ascii="Garamond" w:hAnsi="Garamond"/>
          <w:b/>
          <w:bCs/>
          <w:color w:val="auto"/>
          <w:sz w:val="24"/>
          <w:szCs w:val="24"/>
        </w:rPr>
      </w:pPr>
      <w:r w:rsidRPr="00173A78">
        <w:rPr>
          <w:rFonts w:ascii="Garamond" w:hAnsi="Garamond"/>
          <w:b/>
          <w:bCs/>
          <w:color w:val="auto"/>
          <w:sz w:val="24"/>
          <w:szCs w:val="24"/>
        </w:rPr>
        <w:t>______________________</w:t>
      </w:r>
    </w:p>
    <w:p w14:paraId="23E34249" w14:textId="77777777" w:rsidR="007367C2" w:rsidRPr="00173A78" w:rsidRDefault="007367C2" w:rsidP="007367C2">
      <w:pPr>
        <w:spacing w:after="0" w:line="240" w:lineRule="auto"/>
        <w:ind w:firstLine="284"/>
        <w:jc w:val="right"/>
        <w:rPr>
          <w:rFonts w:ascii="Garamond" w:hAnsi="Garamond"/>
          <w:b/>
          <w:bCs/>
          <w:color w:val="auto"/>
          <w:sz w:val="24"/>
          <w:szCs w:val="24"/>
        </w:rPr>
      </w:pPr>
      <w:r w:rsidRPr="00173A78">
        <w:rPr>
          <w:rFonts w:ascii="Garamond" w:hAnsi="Garamond"/>
          <w:b/>
          <w:bCs/>
          <w:color w:val="auto"/>
          <w:sz w:val="24"/>
          <w:szCs w:val="24"/>
        </w:rPr>
        <w:t>(emri, mbiemri, nënshkrimi)</w:t>
      </w:r>
    </w:p>
    <w:p w14:paraId="6072B585" w14:textId="77777777" w:rsidR="007367C2" w:rsidRPr="00173A78" w:rsidRDefault="007367C2" w:rsidP="007367C2">
      <w:pPr>
        <w:spacing w:after="0" w:line="240" w:lineRule="auto"/>
        <w:ind w:firstLine="284"/>
        <w:jc w:val="right"/>
        <w:rPr>
          <w:rFonts w:ascii="Garamond" w:hAnsi="Garamond"/>
          <w:b/>
          <w:bCs/>
          <w:i/>
          <w:color w:val="auto"/>
          <w:sz w:val="24"/>
          <w:szCs w:val="24"/>
        </w:rPr>
      </w:pPr>
      <w:r w:rsidRPr="00173A78">
        <w:rPr>
          <w:rFonts w:ascii="Garamond" w:hAnsi="Garamond"/>
          <w:b/>
          <w:bCs/>
          <w:i/>
          <w:color w:val="auto"/>
          <w:sz w:val="24"/>
          <w:szCs w:val="24"/>
        </w:rPr>
        <w:t xml:space="preserve">(name, last name, signature) </w:t>
      </w:r>
    </w:p>
    <w:p w14:paraId="2BAAA8B4" w14:textId="77777777" w:rsidR="007367C2" w:rsidRPr="00173A78" w:rsidRDefault="007367C2" w:rsidP="007367C2">
      <w:pPr>
        <w:spacing w:after="0" w:line="240" w:lineRule="auto"/>
        <w:ind w:firstLine="284"/>
        <w:jc w:val="right"/>
        <w:rPr>
          <w:rFonts w:ascii="Garamond" w:hAnsi="Garamond"/>
          <w:b/>
          <w:bCs/>
          <w:color w:val="auto"/>
          <w:sz w:val="24"/>
          <w:szCs w:val="24"/>
        </w:rPr>
      </w:pPr>
      <w:r w:rsidRPr="00173A78">
        <w:rPr>
          <w:rFonts w:ascii="Garamond" w:hAnsi="Garamond"/>
          <w:b/>
          <w:bCs/>
          <w:color w:val="auto"/>
          <w:sz w:val="24"/>
          <w:szCs w:val="24"/>
        </w:rPr>
        <w:t>Data/</w:t>
      </w:r>
      <w:r w:rsidRPr="00173A78">
        <w:rPr>
          <w:rFonts w:ascii="Garamond" w:hAnsi="Garamond"/>
          <w:b/>
          <w:bCs/>
          <w:i/>
          <w:color w:val="auto"/>
          <w:sz w:val="24"/>
          <w:szCs w:val="24"/>
        </w:rPr>
        <w:t>Date</w:t>
      </w:r>
      <w:r w:rsidRPr="00173A78">
        <w:rPr>
          <w:rFonts w:ascii="Garamond" w:hAnsi="Garamond"/>
          <w:b/>
          <w:bCs/>
          <w:color w:val="auto"/>
          <w:sz w:val="24"/>
          <w:szCs w:val="24"/>
        </w:rPr>
        <w:t xml:space="preserve"> ___/____/________</w:t>
      </w:r>
    </w:p>
    <w:p w14:paraId="4D16BEC2" w14:textId="77777777" w:rsidR="007367C2" w:rsidRPr="00173A78" w:rsidRDefault="007367C2" w:rsidP="007367C2">
      <w:pPr>
        <w:spacing w:after="0" w:line="240" w:lineRule="auto"/>
        <w:ind w:firstLine="284"/>
        <w:jc w:val="both"/>
        <w:rPr>
          <w:rFonts w:ascii="Garamond" w:hAnsi="Garamond"/>
          <w:color w:val="auto"/>
          <w:sz w:val="24"/>
          <w:szCs w:val="24"/>
        </w:rPr>
      </w:pPr>
    </w:p>
    <w:p w14:paraId="7CA0E93F" w14:textId="77777777" w:rsidR="007367C2" w:rsidRPr="00173A78" w:rsidRDefault="007367C2" w:rsidP="007367C2">
      <w:pPr>
        <w:spacing w:after="0" w:line="240" w:lineRule="auto"/>
        <w:ind w:firstLine="284"/>
        <w:jc w:val="both"/>
        <w:rPr>
          <w:rFonts w:ascii="Garamond" w:hAnsi="Garamond"/>
          <w:color w:val="auto"/>
          <w:sz w:val="24"/>
          <w:szCs w:val="24"/>
        </w:rPr>
      </w:pPr>
      <w:r w:rsidRPr="00173A78">
        <w:rPr>
          <w:rFonts w:ascii="Garamond" w:hAnsi="Garamond"/>
          <w:color w:val="auto"/>
          <w:sz w:val="24"/>
          <w:szCs w:val="24"/>
        </w:rPr>
        <w:t>Shënim. Ruajtja dhe përpunimi i të dhënave të parashikuara në këtë formular do të bëhet në përputhje të plotë me dispozitën e ligjit nr. 9887, datë 10.3.2008, “Për mbrojtjen e të dhënave personale”, i ndryshuar.</w:t>
      </w:r>
    </w:p>
    <w:p w14:paraId="44210EBF" w14:textId="77777777" w:rsidR="007367C2" w:rsidRPr="00173A78" w:rsidRDefault="007367C2" w:rsidP="007367C2">
      <w:pPr>
        <w:spacing w:after="0" w:line="240" w:lineRule="auto"/>
        <w:ind w:firstLine="284"/>
        <w:jc w:val="both"/>
        <w:rPr>
          <w:rFonts w:ascii="Garamond" w:hAnsi="Garamond"/>
          <w:i/>
          <w:color w:val="auto"/>
          <w:sz w:val="24"/>
          <w:szCs w:val="24"/>
        </w:rPr>
      </w:pPr>
      <w:r w:rsidRPr="00173A78">
        <w:rPr>
          <w:rFonts w:ascii="Garamond" w:hAnsi="Garamond"/>
          <w:i/>
          <w:color w:val="auto"/>
          <w:sz w:val="24"/>
          <w:szCs w:val="24"/>
        </w:rPr>
        <w:t>Note: Storage and processing of the data provided in this form shall be done in full compliance with the provision of law no. 9887, dated 10.03.2008 “On the protection of personal data”, as amended.</w:t>
      </w:r>
      <w:bookmarkEnd w:id="0"/>
    </w:p>
    <w:p w14:paraId="433F8EC7" w14:textId="77777777" w:rsidR="007367C2" w:rsidRPr="00173A78" w:rsidRDefault="007367C2" w:rsidP="007367C2">
      <w:pPr>
        <w:spacing w:after="0" w:line="240" w:lineRule="auto"/>
        <w:ind w:firstLine="284"/>
        <w:jc w:val="both"/>
        <w:rPr>
          <w:rFonts w:ascii="Garamond" w:hAnsi="Garamond"/>
          <w:color w:val="auto"/>
          <w:sz w:val="24"/>
          <w:szCs w:val="24"/>
        </w:rPr>
      </w:pPr>
    </w:p>
    <w:p w14:paraId="657574EE" w14:textId="77777777" w:rsidR="007367C2" w:rsidRPr="00173A78" w:rsidRDefault="007367C2" w:rsidP="00F95ADE">
      <w:pPr>
        <w:spacing w:after="0" w:line="240" w:lineRule="auto"/>
        <w:ind w:firstLine="284"/>
        <w:jc w:val="both"/>
        <w:rPr>
          <w:rFonts w:ascii="Garamond" w:hAnsi="Garamond" w:cs="Times New Roman"/>
          <w:color w:val="auto"/>
          <w:sz w:val="24"/>
          <w:szCs w:val="24"/>
        </w:rPr>
      </w:pPr>
    </w:p>
    <w:sectPr w:rsidR="007367C2" w:rsidRPr="00173A78" w:rsidSect="006A450A">
      <w:headerReference w:type="default" r:id="rId57"/>
      <w:footerReference w:type="default" r:id="rId58"/>
      <w:headerReference w:type="first" r:id="rId59"/>
      <w:footerReference w:type="first" r:id="rId60"/>
      <w:footnotePr>
        <w:numRestart w:val="eachPage"/>
      </w:footnotePr>
      <w:type w:val="continuous"/>
      <w:pgSz w:w="11906" w:h="16841" w:code="9"/>
      <w:pgMar w:top="900" w:right="1134" w:bottom="11" w:left="1418" w:header="720" w:footer="164" w:gutter="0"/>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747EEA" w16cex:dateUtc="2021-12-27T17:05:00Z"/>
  <w16cex:commentExtensible w16cex:durableId="2574817C" w16cex:dateUtc="2021-12-27T17:16:00Z"/>
  <w16cex:commentExtensible w16cex:durableId="25748231" w16cex:dateUtc="2021-12-27T17:16:00Z"/>
  <w16cex:commentExtensible w16cex:durableId="257482C2" w16cex:dateUtc="2021-12-27T17:21:00Z"/>
  <w16cex:commentExtensible w16cex:durableId="257483DE" w16cex:dateUtc="2021-12-27T17:26:00Z"/>
  <w16cex:commentExtensible w16cex:durableId="25748399" w16cex:dateUtc="2021-12-27T17:25:00Z"/>
  <w16cex:commentExtensible w16cex:durableId="257494A8" w16cex:dateUtc="2021-12-27T18:38:00Z"/>
  <w16cex:commentExtensible w16cex:durableId="2574926E" w16cex:dateUtc="2021-12-27T18:28:00Z"/>
  <w16cex:commentExtensible w16cex:durableId="257486B8" w16cex:dateUtc="2021-12-27T17:38:00Z"/>
  <w16cex:commentExtensible w16cex:durableId="257486C6" w16cex:dateUtc="2021-12-27T17:39:00Z"/>
  <w16cex:commentExtensible w16cex:durableId="257486EB" w16cex:dateUtc="2021-12-27T17:39:00Z"/>
  <w16cex:commentExtensible w16cex:durableId="2574880B" w16cex:dateUtc="2021-12-27T17:44:00Z"/>
  <w16cex:commentExtensible w16cex:durableId="2574899C" w16cex:dateUtc="2021-12-27T17:51:00Z"/>
  <w16cex:commentExtensible w16cex:durableId="25748CCB" w16cex:dateUtc="2021-12-27T18:04:00Z"/>
  <w16cex:commentExtensible w16cex:durableId="25749A0D" w16cex:dateUtc="2021-12-27T19:01:00Z"/>
  <w16cex:commentExtensible w16cex:durableId="25749577" w16cex:dateUtc="2021-12-27T18:41:00Z"/>
  <w16cex:commentExtensible w16cex:durableId="257495DB" w16cex:dateUtc="2021-12-27T18:43:00Z"/>
  <w16cex:commentExtensible w16cex:durableId="25749638" w16cex:dateUtc="2021-12-27T18:44:00Z"/>
  <w16cex:commentExtensible w16cex:durableId="25749629" w16cex:dateUtc="2021-12-27T18:44:00Z"/>
  <w16cex:commentExtensible w16cex:durableId="257497C1" w16cex:dateUtc="2021-12-27T18:51:00Z"/>
  <w16cex:commentExtensible w16cex:durableId="25749849" w16cex:dateUtc="2021-12-27T18:53:00Z"/>
  <w16cex:commentExtensible w16cex:durableId="25749879" w16cex:dateUtc="2021-12-27T18:5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CE6A7E" w14:textId="77777777" w:rsidR="008569EC" w:rsidRDefault="008569EC">
      <w:pPr>
        <w:spacing w:after="0" w:line="240" w:lineRule="auto"/>
      </w:pPr>
      <w:r>
        <w:separator/>
      </w:r>
    </w:p>
  </w:endnote>
  <w:endnote w:type="continuationSeparator" w:id="0">
    <w:p w14:paraId="76F7A1C7" w14:textId="77777777" w:rsidR="008569EC" w:rsidRDefault="008569EC">
      <w:pPr>
        <w:spacing w:after="0" w:line="240" w:lineRule="auto"/>
      </w:pPr>
      <w:r>
        <w:continuationSeparator/>
      </w:r>
    </w:p>
  </w:endnote>
  <w:endnote w:type="continuationNotice" w:id="1">
    <w:p w14:paraId="2C026575" w14:textId="77777777" w:rsidR="008569EC" w:rsidRDefault="008569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78994B" w14:textId="77777777" w:rsidR="00273D3C" w:rsidRPr="00C96D69" w:rsidRDefault="00273D3C">
    <w:pPr>
      <w:pStyle w:val="Footer"/>
      <w:jc w:val="right"/>
      <w:rPr>
        <w:rFonts w:ascii="Times New Roman" w:hAnsi="Times New Roman" w:cs="Times New Roman"/>
        <w:sz w:val="24"/>
      </w:rPr>
    </w:pPr>
  </w:p>
  <w:p w14:paraId="0278994C" w14:textId="77777777" w:rsidR="00273D3C" w:rsidRDefault="00273D3C" w:rsidP="00931590">
    <w:pPr>
      <w:spacing w:after="0"/>
      <w:ind w:right="-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78994E" w14:textId="77777777" w:rsidR="00273D3C" w:rsidRDefault="00273D3C">
    <w:pPr>
      <w:spacing w:after="0"/>
      <w:ind w:right="-1"/>
      <w:jc w:val="right"/>
    </w:pPr>
    <w:r>
      <w:fldChar w:fldCharType="begin"/>
    </w:r>
    <w:r>
      <w:instrText xml:space="preserve"> PAGE   \* MERGEFORMAT </w:instrText>
    </w:r>
    <w:r>
      <w:fldChar w:fldCharType="separate"/>
    </w:r>
    <w:r>
      <w:t>4833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7B602C" w14:textId="77777777" w:rsidR="008569EC" w:rsidRDefault="008569EC">
      <w:pPr>
        <w:spacing w:after="0" w:line="246" w:lineRule="auto"/>
        <w:ind w:left="106"/>
        <w:jc w:val="both"/>
      </w:pPr>
      <w:r>
        <w:separator/>
      </w:r>
    </w:p>
  </w:footnote>
  <w:footnote w:type="continuationSeparator" w:id="0">
    <w:p w14:paraId="06EBA45E" w14:textId="77777777" w:rsidR="008569EC" w:rsidRDefault="008569EC">
      <w:pPr>
        <w:spacing w:after="0" w:line="246" w:lineRule="auto"/>
        <w:ind w:left="106"/>
        <w:jc w:val="both"/>
      </w:pPr>
      <w:r>
        <w:continuationSeparator/>
      </w:r>
    </w:p>
  </w:footnote>
  <w:footnote w:type="continuationNotice" w:id="1">
    <w:p w14:paraId="324903BA" w14:textId="77777777" w:rsidR="008569EC" w:rsidRDefault="008569EC">
      <w:pPr>
        <w:spacing w:after="0" w:line="240" w:lineRule="auto"/>
      </w:pPr>
    </w:p>
  </w:footnote>
  <w:footnote w:id="2">
    <w:p w14:paraId="02789951" w14:textId="77777777" w:rsidR="00273D3C" w:rsidRPr="00685A3C" w:rsidRDefault="00273D3C" w:rsidP="00685A3C">
      <w:pPr>
        <w:spacing w:after="0" w:line="240" w:lineRule="auto"/>
        <w:jc w:val="both"/>
        <w:rPr>
          <w:rFonts w:ascii="Garamond" w:hAnsi="Garamond"/>
          <w:sz w:val="20"/>
          <w:szCs w:val="20"/>
        </w:rPr>
      </w:pPr>
      <w:r>
        <w:rPr>
          <w:rStyle w:val="FootnoteReference"/>
        </w:rPr>
        <w:footnoteRef/>
      </w:r>
      <w:r>
        <w:t xml:space="preserve"> </w:t>
      </w:r>
      <w:r w:rsidRPr="00685A3C">
        <w:rPr>
          <w:rFonts w:ascii="Garamond" w:hAnsi="Garamond"/>
          <w:sz w:val="20"/>
          <w:szCs w:val="20"/>
        </w:rPr>
        <w:t>Ky vendim është përafruar pjesërisht me:</w:t>
      </w:r>
    </w:p>
    <w:p w14:paraId="02789952" w14:textId="77777777" w:rsidR="00273D3C" w:rsidRPr="00685A3C" w:rsidRDefault="00273D3C" w:rsidP="00685A3C">
      <w:pPr>
        <w:spacing w:after="0" w:line="240" w:lineRule="auto"/>
        <w:jc w:val="both"/>
        <w:rPr>
          <w:rFonts w:ascii="Garamond" w:hAnsi="Garamond"/>
          <w:sz w:val="20"/>
          <w:szCs w:val="20"/>
        </w:rPr>
      </w:pPr>
      <w:r w:rsidRPr="00685A3C">
        <w:rPr>
          <w:rFonts w:ascii="Garamond" w:hAnsi="Garamond"/>
          <w:sz w:val="20"/>
          <w:szCs w:val="20"/>
        </w:rPr>
        <w:t>- Direktivën (BE) 2016/801 të Parlamentit Evropian dhe të Këshillit, datë 11 maj 2016, “Mbi kushtet e hyrjes dhe qëndrimit të shtetasve të vendeve të treta për qëllime kërkimi, studimesh, trajnimesh, shërbimi vullnetar, skemash të shkëmbimit të nxënësve ose projekteve arsimore dhe au pairing”. Numri CELEX 32016L0801, Fletorja Zyrtare e Bashkimit Evropian, seria L, nr. 132, datë 21.5.2016, f. 21–57;</w:t>
      </w:r>
    </w:p>
    <w:p w14:paraId="02789953" w14:textId="77777777" w:rsidR="00273D3C" w:rsidRPr="00685A3C" w:rsidRDefault="00273D3C" w:rsidP="00685A3C">
      <w:pPr>
        <w:spacing w:after="0" w:line="240" w:lineRule="auto"/>
        <w:jc w:val="both"/>
        <w:rPr>
          <w:rFonts w:ascii="Garamond" w:hAnsi="Garamond"/>
          <w:sz w:val="20"/>
          <w:szCs w:val="20"/>
        </w:rPr>
      </w:pPr>
      <w:r w:rsidRPr="00685A3C">
        <w:rPr>
          <w:rFonts w:ascii="Garamond" w:hAnsi="Garamond"/>
          <w:sz w:val="20"/>
          <w:szCs w:val="20"/>
        </w:rPr>
        <w:t>- Direktivën 2014/36/BE të Parlamentit Evropian dhe të Këshillit, datë 26 shkurt 2014, “Mbi kushtet e hyrjes dhe qëndrimit të shtetasve të vendeve të treta me qëllim të punësimit si punëtorë sezonalë”. Numri CELEX 32014L0036, Fletorja Zyrtare e Bashkimit Evropian, seria L, nr. 94, datë 28.3.2014, f. 375–390;</w:t>
      </w:r>
    </w:p>
    <w:p w14:paraId="02789954" w14:textId="77777777" w:rsidR="00273D3C" w:rsidRPr="00685A3C" w:rsidRDefault="00273D3C" w:rsidP="00685A3C">
      <w:pPr>
        <w:spacing w:after="0" w:line="240" w:lineRule="auto"/>
        <w:jc w:val="both"/>
        <w:rPr>
          <w:rFonts w:ascii="Garamond" w:hAnsi="Garamond"/>
          <w:sz w:val="20"/>
          <w:szCs w:val="20"/>
        </w:rPr>
      </w:pPr>
      <w:r w:rsidRPr="00685A3C">
        <w:rPr>
          <w:rFonts w:ascii="Garamond" w:hAnsi="Garamond"/>
          <w:sz w:val="20"/>
          <w:szCs w:val="20"/>
        </w:rPr>
        <w:t>- Direktivën 2014/66/BE të Parlamentit Evropian dhe të Këshillit, datë 15 maj 2014, “Mbi kushtet e hyrjes dhe qëndrimit të shtetasve të vendeve të treta në kuadrin e një transferimi brenda korporatës”. Numri CELEX 32014L0066, Fletorja Zyrtare e Bashkimit Evropian, seria L, nr. 157, datë 27.5.2014, f. 1–22;</w:t>
      </w:r>
    </w:p>
    <w:p w14:paraId="02789955" w14:textId="77777777" w:rsidR="00273D3C" w:rsidRPr="00685A3C" w:rsidRDefault="00273D3C" w:rsidP="00685A3C">
      <w:pPr>
        <w:spacing w:after="0" w:line="240" w:lineRule="auto"/>
        <w:jc w:val="both"/>
        <w:rPr>
          <w:rFonts w:ascii="Garamond" w:hAnsi="Garamond"/>
          <w:sz w:val="20"/>
          <w:szCs w:val="20"/>
        </w:rPr>
      </w:pPr>
      <w:r w:rsidRPr="00685A3C">
        <w:rPr>
          <w:rFonts w:ascii="Garamond" w:hAnsi="Garamond"/>
          <w:sz w:val="20"/>
          <w:szCs w:val="20"/>
        </w:rPr>
        <w:t>- Direktivën 2011/98/BE, të Parlamentit Evropian dhe të Këshillit, datë 13 dhjetor 2011, “Mbi një procedurë të vetme aplikimi për një leje të vetme për shtetasit e vendeve të treta për të qëndruar dhe punuar në territorin e një shteti anëtar dhe për një grup të përbashkët të të drejtave për punëtorët e vendeve të treta me qëndrim të ligjshëm në një shtet anëtar”. Numri CELEX 32011L0098, Fletorja Zyrtare e Bashkimit Evropian, seria L, nr. 343, datë 23.12.2011, f. 1–9;</w:t>
      </w:r>
    </w:p>
    <w:p w14:paraId="02789956" w14:textId="77777777" w:rsidR="00273D3C" w:rsidRPr="00685A3C" w:rsidRDefault="00273D3C" w:rsidP="00685A3C">
      <w:pPr>
        <w:spacing w:after="0" w:line="240" w:lineRule="auto"/>
        <w:jc w:val="both"/>
        <w:rPr>
          <w:rFonts w:ascii="Garamond" w:hAnsi="Garamond"/>
          <w:sz w:val="20"/>
          <w:szCs w:val="20"/>
        </w:rPr>
      </w:pPr>
      <w:r w:rsidRPr="00685A3C">
        <w:rPr>
          <w:rFonts w:ascii="Garamond" w:hAnsi="Garamond"/>
          <w:sz w:val="20"/>
          <w:szCs w:val="20"/>
        </w:rPr>
        <w:t>- Direktivën e Këshillit 2009/50/KE, datë 25 maj 2009, “Mbi kushtet e hyrjes dhe qëndrimit të shtetasve të vendeve të treta për qëllim pune shumë të kualifikuar”. Numri CELEX 32009L0050, Fletorja Zyrtare e Bashkimit Evropian, seria L, nr. 155, datë 18.6.2009, f. 17–29;</w:t>
      </w:r>
    </w:p>
    <w:p w14:paraId="02789957" w14:textId="77777777" w:rsidR="00273D3C" w:rsidRPr="00685A3C" w:rsidRDefault="00273D3C" w:rsidP="00685A3C">
      <w:pPr>
        <w:spacing w:after="0" w:line="240" w:lineRule="auto"/>
        <w:jc w:val="both"/>
        <w:rPr>
          <w:rFonts w:ascii="Garamond" w:hAnsi="Garamond"/>
          <w:sz w:val="20"/>
          <w:szCs w:val="20"/>
        </w:rPr>
      </w:pPr>
      <w:r w:rsidRPr="00685A3C">
        <w:rPr>
          <w:rFonts w:ascii="Garamond" w:hAnsi="Garamond"/>
          <w:sz w:val="20"/>
          <w:szCs w:val="20"/>
        </w:rPr>
        <w:t>- Direktivën e Këshillit 2004/81/KE, datë 29 prill 2004, “Mbi lejet e qëndrimit të lëshuara për shtetasit e vendeve të treta që janë viktima të trafikimit të qenieve njerëzore ose që kanë qenë subjekt i një veprimi për të lehtësuar imigracionin e paligjshëm, të cilët bashkëpunojnë me autoritetet kompetente”. Numri CELEX 32004L0081, Fletorja Zyrtare e Bashkimit Evropian, seria L, nr. 261, datë 6.8.2004, f. 19–23;</w:t>
      </w:r>
    </w:p>
    <w:p w14:paraId="02789958" w14:textId="77777777" w:rsidR="00273D3C" w:rsidRPr="00685A3C" w:rsidRDefault="00273D3C" w:rsidP="00685A3C">
      <w:pPr>
        <w:spacing w:after="0" w:line="240" w:lineRule="auto"/>
        <w:jc w:val="both"/>
        <w:rPr>
          <w:rFonts w:ascii="Garamond" w:hAnsi="Garamond"/>
          <w:sz w:val="20"/>
          <w:szCs w:val="20"/>
        </w:rPr>
      </w:pPr>
      <w:r w:rsidRPr="00685A3C">
        <w:rPr>
          <w:rFonts w:ascii="Garamond" w:hAnsi="Garamond"/>
          <w:sz w:val="20"/>
          <w:szCs w:val="20"/>
        </w:rPr>
        <w:t>- Direktivën e Këshillit 2003/109/KE, datë 25 nëntor 2003 në lidhje me statusin e shtetasve të vendeve të treta që janë rezidentë afatgjatë, e ndryshuar. Numri CELEX 32003L0109, Fletorja Zyrtare e Bashkimit Evropian, seria L, nr. 16, datë 23.1.2004, f. 44–53;</w:t>
      </w:r>
    </w:p>
    <w:p w14:paraId="02789959" w14:textId="77777777" w:rsidR="00273D3C" w:rsidRPr="00685A3C" w:rsidRDefault="00273D3C" w:rsidP="00685A3C">
      <w:pPr>
        <w:spacing w:after="0" w:line="240" w:lineRule="auto"/>
        <w:jc w:val="both"/>
        <w:rPr>
          <w:rFonts w:ascii="Garamond" w:hAnsi="Garamond"/>
          <w:sz w:val="20"/>
          <w:szCs w:val="20"/>
        </w:rPr>
      </w:pPr>
      <w:r w:rsidRPr="00685A3C">
        <w:rPr>
          <w:rFonts w:ascii="Garamond" w:hAnsi="Garamond"/>
          <w:sz w:val="20"/>
          <w:szCs w:val="20"/>
        </w:rPr>
        <w:t>- Direktivën e Këshillit 2003/86/KE, datë 22 shtator 2003, “Mbi të drejtën e bashkimit familjar”. Numri CELEX 32003L0086, Fletorja Zyrtare e Bashkimit Evropian, seria L, nr. 251, datë 3.10.2003, faqe 12–18;</w:t>
      </w:r>
    </w:p>
    <w:p w14:paraId="0278995A" w14:textId="77777777" w:rsidR="00273D3C" w:rsidRPr="00685A3C" w:rsidRDefault="00273D3C" w:rsidP="00685A3C">
      <w:pPr>
        <w:spacing w:after="0" w:line="240" w:lineRule="auto"/>
        <w:jc w:val="both"/>
        <w:rPr>
          <w:rFonts w:ascii="Garamond" w:hAnsi="Garamond"/>
          <w:sz w:val="20"/>
          <w:szCs w:val="20"/>
        </w:rPr>
      </w:pPr>
      <w:r w:rsidRPr="00685A3C">
        <w:rPr>
          <w:rFonts w:ascii="Garamond" w:hAnsi="Garamond"/>
          <w:sz w:val="20"/>
          <w:szCs w:val="20"/>
        </w:rPr>
        <w:t>- Direktivën 96/71/KE, të Parlamentit Evropian dhe të Këshillit, datë 16 dhjetor 1996, në lidhje me transferimin e punëtorëve në kuadër të ofrimit të shërbimeve, e ndryshuar. Numri CELEX 31996L0071, Fletorja Zyrtare e Bashkimit Evropian, seria L, nr. 18, datë 21.1.1997, faqe 1–6;</w:t>
      </w:r>
    </w:p>
    <w:p w14:paraId="0278995B" w14:textId="77777777" w:rsidR="00273D3C" w:rsidRPr="00685A3C" w:rsidRDefault="00273D3C" w:rsidP="00685A3C">
      <w:pPr>
        <w:spacing w:after="0" w:line="240" w:lineRule="auto"/>
        <w:jc w:val="both"/>
        <w:rPr>
          <w:rFonts w:ascii="Garamond" w:hAnsi="Garamond"/>
          <w:sz w:val="20"/>
          <w:szCs w:val="20"/>
        </w:rPr>
      </w:pPr>
      <w:r w:rsidRPr="00685A3C">
        <w:rPr>
          <w:rFonts w:ascii="Garamond" w:hAnsi="Garamond"/>
          <w:sz w:val="20"/>
          <w:szCs w:val="20"/>
        </w:rPr>
        <w:t>- Rregulloren (KE) nr. 810/2009, të Parlamentit Evropian dhe të Këshillit, datë 13 korrik 2009, “Për krijimin e Kodit të Komunitetit për Vizat (Kodi i Vizave)”, e ndryshuar. Numri CELEX 32009R0810, Fletorja Zyrtare e Bashkimit Evropian, seria L, nr. 243, datë 15.9.2009, f. 1–58.</w:t>
      </w:r>
    </w:p>
  </w:footnote>
  <w:footnote w:id="3">
    <w:p w14:paraId="788EF2E7" w14:textId="469404D6" w:rsidR="00273D3C" w:rsidRDefault="00273D3C">
      <w:pPr>
        <w:pStyle w:val="FootnoteText"/>
      </w:pPr>
      <w:r>
        <w:rPr>
          <w:rStyle w:val="FootnoteReference"/>
        </w:rPr>
        <w:footnoteRef/>
      </w:r>
      <w:r>
        <w:t xml:space="preserve"> Me vendimin e Këshillit të Ministrave nr. 858, datë 29.12.2021: </w:t>
      </w:r>
    </w:p>
    <w:p w14:paraId="025089F4" w14:textId="1F098E44" w:rsidR="00273D3C" w:rsidRPr="00B5561D" w:rsidRDefault="00273D3C">
      <w:pPr>
        <w:pStyle w:val="FootnoteText"/>
        <w:rPr>
          <w:i/>
          <w:lang w:val="en-US"/>
        </w:rPr>
      </w:pPr>
      <w:r w:rsidRPr="00B5561D">
        <w:t xml:space="preserve">   </w:t>
      </w:r>
      <w:r w:rsidRPr="00B5561D">
        <w:rPr>
          <w:i/>
        </w:rPr>
        <w:t>Fushat në pikën 37 deri në pikën 42 të formularit plotësohen nga të huajt të cilët kërkojnë të hyjnë në territorin e Republikës së Shqipërisë me qëllim bashkimin familjar.</w:t>
      </w:r>
    </w:p>
  </w:footnote>
  <w:footnote w:id="4">
    <w:p w14:paraId="6346861F" w14:textId="5821E23D" w:rsidR="00273D3C" w:rsidRDefault="00273D3C">
      <w:pPr>
        <w:pStyle w:val="FootnoteText"/>
      </w:pPr>
      <w:r>
        <w:rPr>
          <w:rStyle w:val="FootnoteReference"/>
        </w:rPr>
        <w:footnoteRef/>
      </w:r>
      <w:r>
        <w:t xml:space="preserve"> </w:t>
      </w:r>
      <w:r w:rsidRPr="00B5561D">
        <w:t>Me vendimin e Këshillit të Ministrave nr. 858, datë 29.12.2021:</w:t>
      </w:r>
    </w:p>
    <w:p w14:paraId="69597CBB" w14:textId="77777777" w:rsidR="00273D3C" w:rsidRPr="00B5561D" w:rsidRDefault="00273D3C" w:rsidP="00B5561D">
      <w:pPr>
        <w:pStyle w:val="FootnoteText"/>
        <w:rPr>
          <w:lang w:val="en-US"/>
        </w:rPr>
      </w:pPr>
      <w:r w:rsidRPr="00B5561D">
        <w:rPr>
          <w:lang w:val="en-US"/>
        </w:rPr>
        <w:t>Pas pikës 49 shtohet shënimi:</w:t>
      </w:r>
    </w:p>
    <w:p w14:paraId="26F11B4C" w14:textId="2912F91D" w:rsidR="00273D3C" w:rsidRPr="00B5561D" w:rsidRDefault="00273D3C" w:rsidP="00B5561D">
      <w:pPr>
        <w:pStyle w:val="FootnoteText"/>
        <w:rPr>
          <w:i/>
          <w:lang w:val="en-US"/>
        </w:rPr>
      </w:pPr>
      <w:r w:rsidRPr="00B5561D">
        <w:rPr>
          <w:i/>
          <w:lang w:val="en-US"/>
        </w:rPr>
        <w:t>“Ky formular nuk do të aplikohet pas datës 1 shtator 2022 për të huajt që aplikojnë për leje unike.”.</w:t>
      </w:r>
    </w:p>
  </w:footnote>
  <w:footnote w:id="5">
    <w:p w14:paraId="5AD5239F" w14:textId="1551C5F1" w:rsidR="00273D3C" w:rsidRPr="00B5561D" w:rsidRDefault="00273D3C">
      <w:pPr>
        <w:pStyle w:val="FootnoteText"/>
        <w:rPr>
          <w:i/>
          <w:lang w:val="en-US"/>
        </w:rPr>
      </w:pPr>
      <w:r>
        <w:rPr>
          <w:rStyle w:val="FootnoteReference"/>
        </w:rPr>
        <w:footnoteRef/>
      </w:r>
      <w:r>
        <w:t xml:space="preserve"> </w:t>
      </w:r>
      <w:r w:rsidRPr="00B5561D">
        <w:rPr>
          <w:i/>
        </w:rPr>
        <w:t xml:space="preserve">Ndryshuar </w:t>
      </w:r>
      <w:r>
        <w:rPr>
          <w:i/>
        </w:rPr>
        <w:t xml:space="preserve">aneksi 6 </w:t>
      </w:r>
      <w:r w:rsidRPr="00B5561D">
        <w:rPr>
          <w:i/>
        </w:rPr>
        <w:t>me vendimin e Këshillit të Ministrave nr.243, datë 20.4.2022</w:t>
      </w:r>
    </w:p>
  </w:footnote>
  <w:footnote w:id="6">
    <w:p w14:paraId="66A8636C" w14:textId="786EBC84" w:rsidR="00273D3C" w:rsidRPr="00B5561D" w:rsidRDefault="00273D3C">
      <w:pPr>
        <w:pStyle w:val="FootnoteText"/>
        <w:rPr>
          <w:lang w:val="en-US"/>
        </w:rPr>
      </w:pPr>
      <w:r>
        <w:rPr>
          <w:rStyle w:val="FootnoteReference"/>
        </w:rPr>
        <w:footnoteRef/>
      </w:r>
      <w:r>
        <w:t xml:space="preserve"> </w:t>
      </w:r>
      <w:r w:rsidRPr="00B5561D">
        <w:rPr>
          <w:i/>
        </w:rPr>
        <w:t xml:space="preserve">Ndryshuar </w:t>
      </w:r>
      <w:r>
        <w:rPr>
          <w:i/>
        </w:rPr>
        <w:t xml:space="preserve">aneksi 7 </w:t>
      </w:r>
      <w:r w:rsidRPr="00B5561D">
        <w:rPr>
          <w:i/>
        </w:rPr>
        <w:t>me vendimin e Këshillit të Ministrave nr.243, datë 20.4.2022</w:t>
      </w:r>
    </w:p>
  </w:footnote>
  <w:footnote w:id="7">
    <w:p w14:paraId="181429D7" w14:textId="41B3FD76" w:rsidR="00273D3C" w:rsidRPr="00B5561D" w:rsidRDefault="00273D3C" w:rsidP="007367C2">
      <w:pPr>
        <w:pStyle w:val="FootnoteText"/>
        <w:rPr>
          <w:lang w:val="en-US"/>
        </w:rPr>
      </w:pPr>
    </w:p>
  </w:footnote>
  <w:footnote w:id="8">
    <w:p w14:paraId="2903346B" w14:textId="77777777" w:rsidR="00273D3C" w:rsidRDefault="00273D3C" w:rsidP="00173A78">
      <w:pPr>
        <w:pStyle w:val="FootnoteText"/>
        <w:rPr>
          <w:i/>
        </w:rPr>
      </w:pPr>
      <w:r>
        <w:rPr>
          <w:rStyle w:val="FootnoteReference"/>
        </w:rPr>
        <w:footnoteRef/>
      </w:r>
      <w:r>
        <w:t xml:space="preserve"> </w:t>
      </w:r>
      <w:r w:rsidRPr="00B5561D">
        <w:rPr>
          <w:i/>
        </w:rPr>
        <w:t xml:space="preserve">Ndryshuar </w:t>
      </w:r>
      <w:r>
        <w:rPr>
          <w:i/>
        </w:rPr>
        <w:t xml:space="preserve">aneksi 8 </w:t>
      </w:r>
      <w:r w:rsidRPr="00B5561D">
        <w:rPr>
          <w:i/>
        </w:rPr>
        <w:t>me vendimin e Këshillit të Ministrave nr.243, datë 20.4.2022</w:t>
      </w:r>
      <w:r>
        <w:rPr>
          <w:i/>
        </w:rPr>
        <w:t xml:space="preserve">. </w:t>
      </w:r>
    </w:p>
    <w:p w14:paraId="7AFEC37C" w14:textId="77777777" w:rsidR="00273D3C" w:rsidRPr="007367C2" w:rsidRDefault="00273D3C" w:rsidP="00173A78">
      <w:pPr>
        <w:pStyle w:val="Default"/>
        <w:ind w:firstLine="284"/>
        <w:jc w:val="both"/>
        <w:rPr>
          <w:rFonts w:ascii="Garamond" w:hAnsi="Garamond"/>
          <w:i/>
          <w:color w:val="auto"/>
          <w:sz w:val="22"/>
          <w:szCs w:val="22"/>
          <w:lang w:val="sq-AL"/>
        </w:rPr>
      </w:pPr>
      <w:r w:rsidRPr="007367C2">
        <w:rPr>
          <w:rFonts w:ascii="Garamond" w:hAnsi="Garamond"/>
          <w:i/>
          <w:color w:val="auto"/>
          <w:sz w:val="22"/>
          <w:szCs w:val="22"/>
          <w:lang w:val="sq-AL"/>
        </w:rPr>
        <w:t>a) Në seksionin A, të nënpikës 1.4, pas fjalëve “ ... unë kam bashkëngjitur kontratën e qirasë/dëshminë e pronësisë së bashku me aplikimin/çdo dokument tjetër që provon akomodimin ...” shtohet fjalia, me këtë përmbajtje:</w:t>
      </w:r>
    </w:p>
    <w:p w14:paraId="1A9E6B5A" w14:textId="77777777" w:rsidR="00273D3C" w:rsidRPr="007367C2" w:rsidRDefault="00273D3C" w:rsidP="00173A78">
      <w:pPr>
        <w:pStyle w:val="Default"/>
        <w:ind w:firstLine="284"/>
        <w:jc w:val="both"/>
        <w:rPr>
          <w:rFonts w:ascii="Garamond" w:hAnsi="Garamond"/>
          <w:i/>
          <w:color w:val="auto"/>
          <w:sz w:val="22"/>
          <w:szCs w:val="22"/>
          <w:lang w:val="sq-AL"/>
        </w:rPr>
      </w:pPr>
      <w:r w:rsidRPr="007367C2">
        <w:rPr>
          <w:rFonts w:ascii="Garamond" w:hAnsi="Garamond"/>
          <w:i/>
          <w:color w:val="auto"/>
          <w:sz w:val="22"/>
          <w:szCs w:val="22"/>
          <w:lang w:val="sq-AL"/>
        </w:rPr>
        <w:t>“Unë kam bashkëlidhur formularim e vetëdeklarimit për akomodim të përshtatshëm, në përputhje me standardet e banimit në Shqipëri.”.</w:t>
      </w:r>
    </w:p>
    <w:p w14:paraId="5B278530" w14:textId="664AF52D" w:rsidR="00273D3C" w:rsidRPr="00173A78" w:rsidRDefault="00273D3C">
      <w:pPr>
        <w:pStyle w:val="FootnoteText"/>
        <w:rPr>
          <w:lang w:val="en-US"/>
        </w:rPr>
      </w:pPr>
    </w:p>
  </w:footnote>
  <w:footnote w:id="9">
    <w:p w14:paraId="4E3E29EA" w14:textId="518183BA" w:rsidR="00273D3C" w:rsidRDefault="00273D3C" w:rsidP="00173A78">
      <w:pPr>
        <w:pStyle w:val="FootnoteText"/>
        <w:rPr>
          <w:i/>
        </w:rPr>
      </w:pPr>
      <w:r>
        <w:rPr>
          <w:rStyle w:val="FootnoteReference"/>
        </w:rPr>
        <w:footnoteRef/>
      </w:r>
      <w:r>
        <w:t xml:space="preserve"> </w:t>
      </w:r>
      <w:r w:rsidRPr="007367C2">
        <w:rPr>
          <w:rFonts w:ascii="Garamond" w:hAnsi="Garamond"/>
          <w:i/>
          <w:sz w:val="22"/>
          <w:szCs w:val="22"/>
        </w:rPr>
        <w:t xml:space="preserve">b) Në seksionin B, të nënpikës 2.4, pas fjalëve “... fotokopje e kontratës së punësimit ...” shtohen “... formularin e vetëdeklarimit mbi një kontratë të vlefshme </w:t>
      </w:r>
      <w:r w:rsidRPr="007367C2">
        <w:rPr>
          <w:rFonts w:ascii="Garamond" w:hAnsi="Garamond"/>
          <w:i/>
        </w:rPr>
        <w:t>me VKM nr. 414, datë 7.7.2023.</w:t>
      </w:r>
      <w:r>
        <w:rPr>
          <w:i/>
        </w:rPr>
        <w:t xml:space="preserve"> </w:t>
      </w:r>
    </w:p>
    <w:p w14:paraId="1F4A004F" w14:textId="4EDAE0BF" w:rsidR="00273D3C" w:rsidRPr="00173A78" w:rsidRDefault="00273D3C">
      <w:pPr>
        <w:pStyle w:val="FootnoteText"/>
        <w:rPr>
          <w:lang w:val="en-US"/>
        </w:rPr>
      </w:pPr>
    </w:p>
  </w:footnote>
  <w:footnote w:id="10">
    <w:p w14:paraId="4788D48A" w14:textId="73F9D4EC" w:rsidR="00273D3C" w:rsidRPr="00F76641" w:rsidRDefault="00273D3C">
      <w:pPr>
        <w:pStyle w:val="FootnoteText"/>
        <w:rPr>
          <w:lang w:val="en-US"/>
        </w:rPr>
      </w:pPr>
      <w:r>
        <w:rPr>
          <w:rStyle w:val="FootnoteReference"/>
        </w:rPr>
        <w:footnoteRef/>
      </w:r>
      <w:r>
        <w:t xml:space="preserve"> </w:t>
      </w:r>
      <w:r w:rsidRPr="00B5561D">
        <w:rPr>
          <w:i/>
        </w:rPr>
        <w:t xml:space="preserve">Ndryshuar </w:t>
      </w:r>
      <w:r>
        <w:rPr>
          <w:i/>
        </w:rPr>
        <w:t xml:space="preserve">aneksi 9 </w:t>
      </w:r>
      <w:r w:rsidRPr="00B5561D">
        <w:rPr>
          <w:i/>
        </w:rPr>
        <w:t>me vendimin e Këshillit të Ministrave nr.243, datë 20.4.2022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78994A" w14:textId="77777777" w:rsidR="00273D3C" w:rsidRDefault="00273D3C" w:rsidP="00313A56">
    <w:pPr>
      <w:spacing w:after="0"/>
      <w:ind w:left="-1419" w:right="10493"/>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78994D" w14:textId="77777777" w:rsidR="00273D3C" w:rsidRDefault="00273D3C">
    <w:pPr>
      <w:spacing w:after="0"/>
      <w:ind w:left="-1419" w:right="10493"/>
    </w:pPr>
    <w:r>
      <w:rPr>
        <w:noProof/>
        <w:lang w:val="en-US"/>
      </w:rPr>
      <mc:AlternateContent>
        <mc:Choice Requires="wpg">
          <w:drawing>
            <wp:anchor distT="0" distB="0" distL="114300" distR="114300" simplePos="0" relativeHeight="251658240" behindDoc="0" locked="0" layoutInCell="1" allowOverlap="1" wp14:anchorId="0278994F" wp14:editId="02789950">
              <wp:simplePos x="0" y="0"/>
              <wp:positionH relativeFrom="page">
                <wp:posOffset>0</wp:posOffset>
              </wp:positionH>
              <wp:positionV relativeFrom="page">
                <wp:posOffset>1047750</wp:posOffset>
              </wp:positionV>
              <wp:extent cx="6694805" cy="546100"/>
              <wp:effectExtent l="0" t="0" r="10795" b="15875"/>
              <wp:wrapSquare wrapText="bothSides"/>
              <wp:docPr id="1" name="Group 207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4805" cy="546100"/>
                        <a:chOff x="0" y="0"/>
                        <a:chExt cx="66945" cy="5463"/>
                      </a:xfrm>
                    </wpg:grpSpPr>
                    <pic:pic xmlns:pic="http://schemas.openxmlformats.org/drawingml/2006/picture">
                      <pic:nvPicPr>
                        <pic:cNvPr id="5" name="Picture 20739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6258" y="0"/>
                          <a:ext cx="13146" cy="3572"/>
                        </a:xfrm>
                        <a:prstGeom prst="rect">
                          <a:avLst/>
                        </a:prstGeom>
                        <a:noFill/>
                        <a:extLst>
                          <a:ext uri="{909E8E84-426E-40DD-AFC4-6F175D3DCCD1}">
                            <a14:hiddenFill xmlns:a14="http://schemas.microsoft.com/office/drawing/2010/main">
                              <a:solidFill>
                                <a:srgbClr val="FFFFFF"/>
                              </a:solidFill>
                            </a14:hiddenFill>
                          </a:ext>
                        </a:extLst>
                      </pic:spPr>
                    </pic:pic>
                    <wps:wsp>
                      <wps:cNvPr id="6" name="Rectangle 207397"/>
                      <wps:cNvSpPr>
                        <a:spLocks noChangeArrowheads="1"/>
                      </wps:cNvSpPr>
                      <wps:spPr bwMode="auto">
                        <a:xfrm>
                          <a:off x="59418" y="2215"/>
                          <a:ext cx="506"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8995C" w14:textId="77777777" w:rsidR="00273D3C" w:rsidRDefault="00273D3C"/>
                        </w:txbxContent>
                      </wps:txbx>
                      <wps:bodyPr rot="0" vert="horz" wrap="square" lIns="0" tIns="0" rIns="0" bIns="0" anchor="t" anchorCtr="0" upright="1">
                        <a:noAutofit/>
                      </wps:bodyPr>
                    </wps:wsp>
                    <wps:wsp>
                      <wps:cNvPr id="7" name="Rectangle 207398"/>
                      <wps:cNvSpPr>
                        <a:spLocks noChangeArrowheads="1"/>
                      </wps:cNvSpPr>
                      <wps:spPr bwMode="auto">
                        <a:xfrm>
                          <a:off x="66629" y="3757"/>
                          <a:ext cx="420"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8995D" w14:textId="77777777" w:rsidR="00273D3C" w:rsidRDefault="00273D3C"/>
                        </w:txbxContent>
                      </wps:txbx>
                      <wps:bodyPr rot="0" vert="horz" wrap="square" lIns="0" tIns="0" rIns="0" bIns="0" anchor="t" anchorCtr="0" upright="1">
                        <a:noAutofit/>
                      </wps:bodyPr>
                    </wps:wsp>
                    <wps:wsp>
                      <wps:cNvPr id="12" name="Shape 215717"/>
                      <wps:cNvSpPr>
                        <a:spLocks/>
                      </wps:cNvSpPr>
                      <wps:spPr bwMode="auto">
                        <a:xfrm>
                          <a:off x="0" y="3573"/>
                          <a:ext cx="66812" cy="92"/>
                        </a:xfrm>
                        <a:custGeom>
                          <a:avLst/>
                          <a:gdLst>
                            <a:gd name="T0" fmla="*/ 0 w 6681216"/>
                            <a:gd name="T1" fmla="*/ 0 h 9144"/>
                            <a:gd name="T2" fmla="*/ 668 w 6681216"/>
                            <a:gd name="T3" fmla="*/ 0 h 9144"/>
                            <a:gd name="T4" fmla="*/ 668 w 6681216"/>
                            <a:gd name="T5" fmla="*/ 1 h 9144"/>
                            <a:gd name="T6" fmla="*/ 0 w 6681216"/>
                            <a:gd name="T7" fmla="*/ 1 h 9144"/>
                            <a:gd name="T8" fmla="*/ 0 w 6681216"/>
                            <a:gd name="T9" fmla="*/ 0 h 9144"/>
                            <a:gd name="T10" fmla="*/ 0 60000 65536"/>
                            <a:gd name="T11" fmla="*/ 0 60000 65536"/>
                            <a:gd name="T12" fmla="*/ 0 60000 65536"/>
                            <a:gd name="T13" fmla="*/ 0 60000 65536"/>
                            <a:gd name="T14" fmla="*/ 0 60000 65536"/>
                            <a:gd name="T15" fmla="*/ 0 w 6681216"/>
                            <a:gd name="T16" fmla="*/ 0 h 9144"/>
                            <a:gd name="T17" fmla="*/ 6681216 w 6681216"/>
                            <a:gd name="T18" fmla="*/ 9144 h 9144"/>
                          </a:gdLst>
                          <a:ahLst/>
                          <a:cxnLst>
                            <a:cxn ang="T10">
                              <a:pos x="T0" y="T1"/>
                            </a:cxn>
                            <a:cxn ang="T11">
                              <a:pos x="T2" y="T3"/>
                            </a:cxn>
                            <a:cxn ang="T12">
                              <a:pos x="T4" y="T5"/>
                            </a:cxn>
                            <a:cxn ang="T13">
                              <a:pos x="T6" y="T7"/>
                            </a:cxn>
                            <a:cxn ang="T14">
                              <a:pos x="T8" y="T9"/>
                            </a:cxn>
                          </a:cxnLst>
                          <a:rect l="T15" t="T16" r="T17" b="T18"/>
                          <a:pathLst>
                            <a:path w="6681216" h="9144">
                              <a:moveTo>
                                <a:pt x="0" y="0"/>
                              </a:moveTo>
                              <a:lnTo>
                                <a:pt x="6681216" y="0"/>
                              </a:lnTo>
                              <a:lnTo>
                                <a:pt x="668121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 name="Shape 215718"/>
                      <wps:cNvSpPr>
                        <a:spLocks/>
                      </wps:cNvSpPr>
                      <wps:spPr bwMode="auto">
                        <a:xfrm>
                          <a:off x="8872" y="5189"/>
                          <a:ext cx="57879" cy="274"/>
                        </a:xfrm>
                        <a:custGeom>
                          <a:avLst/>
                          <a:gdLst>
                            <a:gd name="T0" fmla="*/ 0 w 5787898"/>
                            <a:gd name="T1" fmla="*/ 0 h 27432"/>
                            <a:gd name="T2" fmla="*/ 579 w 5787898"/>
                            <a:gd name="T3" fmla="*/ 0 h 27432"/>
                            <a:gd name="T4" fmla="*/ 579 w 5787898"/>
                            <a:gd name="T5" fmla="*/ 3 h 27432"/>
                            <a:gd name="T6" fmla="*/ 0 w 5787898"/>
                            <a:gd name="T7" fmla="*/ 3 h 27432"/>
                            <a:gd name="T8" fmla="*/ 0 w 5787898"/>
                            <a:gd name="T9" fmla="*/ 0 h 27432"/>
                            <a:gd name="T10" fmla="*/ 0 60000 65536"/>
                            <a:gd name="T11" fmla="*/ 0 60000 65536"/>
                            <a:gd name="T12" fmla="*/ 0 60000 65536"/>
                            <a:gd name="T13" fmla="*/ 0 60000 65536"/>
                            <a:gd name="T14" fmla="*/ 0 60000 65536"/>
                            <a:gd name="T15" fmla="*/ 0 w 5787898"/>
                            <a:gd name="T16" fmla="*/ 0 h 27432"/>
                            <a:gd name="T17" fmla="*/ 5787898 w 5787898"/>
                            <a:gd name="T18" fmla="*/ 27432 h 27432"/>
                          </a:gdLst>
                          <a:ahLst/>
                          <a:cxnLst>
                            <a:cxn ang="T10">
                              <a:pos x="T0" y="T1"/>
                            </a:cxn>
                            <a:cxn ang="T11">
                              <a:pos x="T2" y="T3"/>
                            </a:cxn>
                            <a:cxn ang="T12">
                              <a:pos x="T4" y="T5"/>
                            </a:cxn>
                            <a:cxn ang="T13">
                              <a:pos x="T6" y="T7"/>
                            </a:cxn>
                            <a:cxn ang="T14">
                              <a:pos x="T8" y="T9"/>
                            </a:cxn>
                          </a:cxnLst>
                          <a:rect l="T15" t="T16" r="T17" b="T18"/>
                          <a:pathLst>
                            <a:path w="5787898" h="27432">
                              <a:moveTo>
                                <a:pt x="0" y="0"/>
                              </a:moveTo>
                              <a:lnTo>
                                <a:pt x="5787898" y="0"/>
                              </a:lnTo>
                              <a:lnTo>
                                <a:pt x="5787898" y="27432"/>
                              </a:lnTo>
                              <a:lnTo>
                                <a:pt x="0" y="27432"/>
                              </a:lnTo>
                              <a:lnTo>
                                <a:pt x="0" y="0"/>
                              </a:lnTo>
                            </a:path>
                          </a:pathLst>
                        </a:custGeom>
                        <a:solidFill>
                          <a:srgbClr val="C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78994F" id="Group 207393" o:spid="_x0000_s1026" style="position:absolute;left:0;text-align:left;margin-left:0;margin-top:82.5pt;width:527.15pt;height:43pt;z-index:251658240;mso-position-horizontal-relative:page;mso-position-vertical-relative:page" coordsize="66945,54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7394" o:spid="_x0000_s1027" type="#_x0000_t75" style="position:absolute;left:46258;width:13146;height:3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">
                <v:imagedata r:id="rId2" o:title=""/>
              </v:shape>
              <v:rect id="Rectangle 207397" o:spid="_x0000_s1028" style="position:absolute;left:59418;top:2215;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0278995C" w14:textId="77777777" w:rsidR="00273D3C" w:rsidRDefault="00273D3C"/>
                  </w:txbxContent>
                </v:textbox>
              </v:rect>
              <v:rect id="Rectangle 207398" o:spid="_x0000_s1029" style="position:absolute;left:66629;top:3757;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0278995D" w14:textId="77777777" w:rsidR="00273D3C" w:rsidRDefault="00273D3C"/>
                  </w:txbxContent>
                </v:textbox>
              </v:rect>
              <v:shape id="Shape 215717" o:spid="_x0000_s1030" style="position:absolute;top:3573;width:66812;height:92;visibility:visible;mso-wrap-style:square;v-text-anchor:top" coordsize="66812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" path="m,l6681216,r,9144l,9144,,e" fillcolor="black" stroked="f" strokeweight="0">
                <v:stroke miterlimit="83231f" joinstyle="miter"/>
                <v:path arrowok="t" o:connecttype="custom" o:connectlocs="0,0;7,0;7,0;0,0;0,0" o:connectangles="0,0,0,0,0" textboxrect="0,0,6681216,9144"/>
              </v:shape>
              <v:shape id="Shape 215718" o:spid="_x0000_s1031" style="position:absolute;left:8872;top:5189;width:57879;height:274;visibility:visible;mso-wrap-style:square;v-text-anchor:top" coordsize="5787898,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" path="m,l5787898,r,27432l,27432,,e" fillcolor="#c00000" stroked="f" strokeweight="0">
                <v:stroke miterlimit="83231f" joinstyle="miter"/>
                <v:path arrowok="t" o:connecttype="custom" o:connectlocs="0,0;6,0;6,0;0,0;0,0" o:connectangles="0,0,0,0,0" textboxrect="0,0,5787898,27432"/>
              </v:shape>
              <w10:wrap type="square" anchorx="page" anchory="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A2F"/>
    <w:rsid w:val="000003F4"/>
    <w:rsid w:val="00003D06"/>
    <w:rsid w:val="0000506F"/>
    <w:rsid w:val="000060CD"/>
    <w:rsid w:val="00006F31"/>
    <w:rsid w:val="00007CDF"/>
    <w:rsid w:val="000117CF"/>
    <w:rsid w:val="0001423C"/>
    <w:rsid w:val="0001449D"/>
    <w:rsid w:val="00014C51"/>
    <w:rsid w:val="000150EC"/>
    <w:rsid w:val="00020D7A"/>
    <w:rsid w:val="00021966"/>
    <w:rsid w:val="00021CAD"/>
    <w:rsid w:val="00024422"/>
    <w:rsid w:val="00024EC4"/>
    <w:rsid w:val="00025540"/>
    <w:rsid w:val="0002583C"/>
    <w:rsid w:val="000269BF"/>
    <w:rsid w:val="00026D35"/>
    <w:rsid w:val="000273F1"/>
    <w:rsid w:val="00030959"/>
    <w:rsid w:val="000317CD"/>
    <w:rsid w:val="000325F9"/>
    <w:rsid w:val="00036635"/>
    <w:rsid w:val="0003664D"/>
    <w:rsid w:val="00037884"/>
    <w:rsid w:val="00040613"/>
    <w:rsid w:val="000416A7"/>
    <w:rsid w:val="00041D95"/>
    <w:rsid w:val="0004262B"/>
    <w:rsid w:val="00044ADB"/>
    <w:rsid w:val="0004537B"/>
    <w:rsid w:val="00045D79"/>
    <w:rsid w:val="0004783E"/>
    <w:rsid w:val="00047CAE"/>
    <w:rsid w:val="00051A15"/>
    <w:rsid w:val="00054ACE"/>
    <w:rsid w:val="00054FA2"/>
    <w:rsid w:val="000567E8"/>
    <w:rsid w:val="00056BC2"/>
    <w:rsid w:val="000661B2"/>
    <w:rsid w:val="0007012F"/>
    <w:rsid w:val="00073079"/>
    <w:rsid w:val="0007362D"/>
    <w:rsid w:val="00073EDA"/>
    <w:rsid w:val="0007600F"/>
    <w:rsid w:val="0007738A"/>
    <w:rsid w:val="00080350"/>
    <w:rsid w:val="00080858"/>
    <w:rsid w:val="00080E17"/>
    <w:rsid w:val="00082840"/>
    <w:rsid w:val="0008390E"/>
    <w:rsid w:val="00084ADD"/>
    <w:rsid w:val="00086718"/>
    <w:rsid w:val="000867F4"/>
    <w:rsid w:val="000900E8"/>
    <w:rsid w:val="00090C6B"/>
    <w:rsid w:val="00092504"/>
    <w:rsid w:val="00092D88"/>
    <w:rsid w:val="0009436F"/>
    <w:rsid w:val="00094AEE"/>
    <w:rsid w:val="000A1949"/>
    <w:rsid w:val="000A2A68"/>
    <w:rsid w:val="000A2F51"/>
    <w:rsid w:val="000A3163"/>
    <w:rsid w:val="000A31F8"/>
    <w:rsid w:val="000A3803"/>
    <w:rsid w:val="000A4154"/>
    <w:rsid w:val="000A679B"/>
    <w:rsid w:val="000A6CEC"/>
    <w:rsid w:val="000B007F"/>
    <w:rsid w:val="000B27AD"/>
    <w:rsid w:val="000B2AE5"/>
    <w:rsid w:val="000B35D1"/>
    <w:rsid w:val="000B52EA"/>
    <w:rsid w:val="000B5C20"/>
    <w:rsid w:val="000B6C00"/>
    <w:rsid w:val="000B7925"/>
    <w:rsid w:val="000C2BB1"/>
    <w:rsid w:val="000C43E1"/>
    <w:rsid w:val="000C7B76"/>
    <w:rsid w:val="000D0B76"/>
    <w:rsid w:val="000D2DF3"/>
    <w:rsid w:val="000D452B"/>
    <w:rsid w:val="000D58CD"/>
    <w:rsid w:val="000D6F86"/>
    <w:rsid w:val="000E1978"/>
    <w:rsid w:val="000E1FA4"/>
    <w:rsid w:val="000E4F04"/>
    <w:rsid w:val="000E58F4"/>
    <w:rsid w:val="000F086F"/>
    <w:rsid w:val="000F276B"/>
    <w:rsid w:val="000F35C8"/>
    <w:rsid w:val="000F3D09"/>
    <w:rsid w:val="000F3D2A"/>
    <w:rsid w:val="000F455D"/>
    <w:rsid w:val="000F51B5"/>
    <w:rsid w:val="00102B10"/>
    <w:rsid w:val="0010446E"/>
    <w:rsid w:val="00106FE3"/>
    <w:rsid w:val="001079FF"/>
    <w:rsid w:val="0011191B"/>
    <w:rsid w:val="00113000"/>
    <w:rsid w:val="0011559D"/>
    <w:rsid w:val="0011617E"/>
    <w:rsid w:val="001168CA"/>
    <w:rsid w:val="00120053"/>
    <w:rsid w:val="00121493"/>
    <w:rsid w:val="0012183C"/>
    <w:rsid w:val="00123699"/>
    <w:rsid w:val="00123BED"/>
    <w:rsid w:val="0012639B"/>
    <w:rsid w:val="0012741F"/>
    <w:rsid w:val="00127E3F"/>
    <w:rsid w:val="001310D7"/>
    <w:rsid w:val="001313DF"/>
    <w:rsid w:val="00131A5A"/>
    <w:rsid w:val="00135C84"/>
    <w:rsid w:val="00137D9E"/>
    <w:rsid w:val="00140829"/>
    <w:rsid w:val="0014113A"/>
    <w:rsid w:val="00141752"/>
    <w:rsid w:val="00141AE9"/>
    <w:rsid w:val="00142782"/>
    <w:rsid w:val="00142C7F"/>
    <w:rsid w:val="00143455"/>
    <w:rsid w:val="0014468E"/>
    <w:rsid w:val="00144FD3"/>
    <w:rsid w:val="00146062"/>
    <w:rsid w:val="0015110C"/>
    <w:rsid w:val="0015233E"/>
    <w:rsid w:val="00154787"/>
    <w:rsid w:val="00154AB9"/>
    <w:rsid w:val="001558F6"/>
    <w:rsid w:val="00155B95"/>
    <w:rsid w:val="001568A0"/>
    <w:rsid w:val="0015768C"/>
    <w:rsid w:val="0016045F"/>
    <w:rsid w:val="001605F7"/>
    <w:rsid w:val="00160FCA"/>
    <w:rsid w:val="0016682C"/>
    <w:rsid w:val="00167FC7"/>
    <w:rsid w:val="00171906"/>
    <w:rsid w:val="00173A78"/>
    <w:rsid w:val="0017401D"/>
    <w:rsid w:val="001756C0"/>
    <w:rsid w:val="0017699A"/>
    <w:rsid w:val="00176EF5"/>
    <w:rsid w:val="00177CC5"/>
    <w:rsid w:val="0018039E"/>
    <w:rsid w:val="00181910"/>
    <w:rsid w:val="00181D81"/>
    <w:rsid w:val="00185830"/>
    <w:rsid w:val="00187B87"/>
    <w:rsid w:val="00192B9B"/>
    <w:rsid w:val="00193D3A"/>
    <w:rsid w:val="001945BF"/>
    <w:rsid w:val="00194C84"/>
    <w:rsid w:val="001A0E6A"/>
    <w:rsid w:val="001A122F"/>
    <w:rsid w:val="001A2AB9"/>
    <w:rsid w:val="001A392C"/>
    <w:rsid w:val="001A3944"/>
    <w:rsid w:val="001A4505"/>
    <w:rsid w:val="001A4EAA"/>
    <w:rsid w:val="001A66C3"/>
    <w:rsid w:val="001B06E4"/>
    <w:rsid w:val="001B162F"/>
    <w:rsid w:val="001B23AF"/>
    <w:rsid w:val="001B2DCA"/>
    <w:rsid w:val="001B4538"/>
    <w:rsid w:val="001B4895"/>
    <w:rsid w:val="001B5314"/>
    <w:rsid w:val="001B77F1"/>
    <w:rsid w:val="001B7F68"/>
    <w:rsid w:val="001C0F66"/>
    <w:rsid w:val="001C260F"/>
    <w:rsid w:val="001C35A4"/>
    <w:rsid w:val="001C3B6F"/>
    <w:rsid w:val="001C3EE4"/>
    <w:rsid w:val="001D0A9D"/>
    <w:rsid w:val="001D417A"/>
    <w:rsid w:val="001D453C"/>
    <w:rsid w:val="001D51F1"/>
    <w:rsid w:val="001D665C"/>
    <w:rsid w:val="001D6970"/>
    <w:rsid w:val="001D7FD8"/>
    <w:rsid w:val="001E093D"/>
    <w:rsid w:val="001E3D66"/>
    <w:rsid w:val="001E4CD5"/>
    <w:rsid w:val="001F003F"/>
    <w:rsid w:val="001F1310"/>
    <w:rsid w:val="001F3014"/>
    <w:rsid w:val="001F34EF"/>
    <w:rsid w:val="001F3BE7"/>
    <w:rsid w:val="001F7369"/>
    <w:rsid w:val="00200FF0"/>
    <w:rsid w:val="00202336"/>
    <w:rsid w:val="00203BDE"/>
    <w:rsid w:val="00204069"/>
    <w:rsid w:val="00205C00"/>
    <w:rsid w:val="00205DE2"/>
    <w:rsid w:val="00205EAD"/>
    <w:rsid w:val="00206D22"/>
    <w:rsid w:val="00207843"/>
    <w:rsid w:val="002103F0"/>
    <w:rsid w:val="002153D2"/>
    <w:rsid w:val="00220E2A"/>
    <w:rsid w:val="002219CD"/>
    <w:rsid w:val="002232B7"/>
    <w:rsid w:val="0022591B"/>
    <w:rsid w:val="00225AE2"/>
    <w:rsid w:val="002265EC"/>
    <w:rsid w:val="002275CD"/>
    <w:rsid w:val="00230B31"/>
    <w:rsid w:val="00230DB1"/>
    <w:rsid w:val="00231B1B"/>
    <w:rsid w:val="00232143"/>
    <w:rsid w:val="002340AB"/>
    <w:rsid w:val="002343F1"/>
    <w:rsid w:val="00234F20"/>
    <w:rsid w:val="00236550"/>
    <w:rsid w:val="0023733C"/>
    <w:rsid w:val="00242938"/>
    <w:rsid w:val="002434CB"/>
    <w:rsid w:val="002439F7"/>
    <w:rsid w:val="00244464"/>
    <w:rsid w:val="00244668"/>
    <w:rsid w:val="002446EE"/>
    <w:rsid w:val="00245AF5"/>
    <w:rsid w:val="00247EAA"/>
    <w:rsid w:val="00253F75"/>
    <w:rsid w:val="002543A6"/>
    <w:rsid w:val="00254961"/>
    <w:rsid w:val="00255468"/>
    <w:rsid w:val="00257473"/>
    <w:rsid w:val="00260817"/>
    <w:rsid w:val="00261021"/>
    <w:rsid w:val="002627B5"/>
    <w:rsid w:val="0026418A"/>
    <w:rsid w:val="00266146"/>
    <w:rsid w:val="002669E5"/>
    <w:rsid w:val="002700FD"/>
    <w:rsid w:val="00270EAD"/>
    <w:rsid w:val="002715F4"/>
    <w:rsid w:val="002717FE"/>
    <w:rsid w:val="00273212"/>
    <w:rsid w:val="00273D3C"/>
    <w:rsid w:val="00275601"/>
    <w:rsid w:val="00277A68"/>
    <w:rsid w:val="002800F2"/>
    <w:rsid w:val="00283156"/>
    <w:rsid w:val="0028499E"/>
    <w:rsid w:val="0028543E"/>
    <w:rsid w:val="002857B9"/>
    <w:rsid w:val="0029075A"/>
    <w:rsid w:val="00291E4F"/>
    <w:rsid w:val="00293962"/>
    <w:rsid w:val="00294D82"/>
    <w:rsid w:val="00296B19"/>
    <w:rsid w:val="00297A3B"/>
    <w:rsid w:val="002A1DE1"/>
    <w:rsid w:val="002A22CD"/>
    <w:rsid w:val="002A267C"/>
    <w:rsid w:val="002A613A"/>
    <w:rsid w:val="002A6455"/>
    <w:rsid w:val="002A65A5"/>
    <w:rsid w:val="002A66CC"/>
    <w:rsid w:val="002B05EB"/>
    <w:rsid w:val="002B20F5"/>
    <w:rsid w:val="002B2174"/>
    <w:rsid w:val="002B6A17"/>
    <w:rsid w:val="002C036D"/>
    <w:rsid w:val="002C18C6"/>
    <w:rsid w:val="002C1B71"/>
    <w:rsid w:val="002C2DF2"/>
    <w:rsid w:val="002C374D"/>
    <w:rsid w:val="002C37B1"/>
    <w:rsid w:val="002C3B0D"/>
    <w:rsid w:val="002D40A9"/>
    <w:rsid w:val="002D4D59"/>
    <w:rsid w:val="002D4FA0"/>
    <w:rsid w:val="002D5F07"/>
    <w:rsid w:val="002D771C"/>
    <w:rsid w:val="002E476A"/>
    <w:rsid w:val="002E6DED"/>
    <w:rsid w:val="002F19EC"/>
    <w:rsid w:val="002F513F"/>
    <w:rsid w:val="002F563F"/>
    <w:rsid w:val="002F67A0"/>
    <w:rsid w:val="002F685D"/>
    <w:rsid w:val="003016C3"/>
    <w:rsid w:val="00305BEA"/>
    <w:rsid w:val="00306315"/>
    <w:rsid w:val="003139F6"/>
    <w:rsid w:val="00313A56"/>
    <w:rsid w:val="00314706"/>
    <w:rsid w:val="003157C4"/>
    <w:rsid w:val="003164F3"/>
    <w:rsid w:val="003170C4"/>
    <w:rsid w:val="00317A39"/>
    <w:rsid w:val="00317F56"/>
    <w:rsid w:val="0032031B"/>
    <w:rsid w:val="00320EB3"/>
    <w:rsid w:val="00322FD6"/>
    <w:rsid w:val="00324CDE"/>
    <w:rsid w:val="003265A9"/>
    <w:rsid w:val="003266FD"/>
    <w:rsid w:val="0032710C"/>
    <w:rsid w:val="00327CD8"/>
    <w:rsid w:val="00330194"/>
    <w:rsid w:val="00330B06"/>
    <w:rsid w:val="00332D11"/>
    <w:rsid w:val="0033593C"/>
    <w:rsid w:val="00342DF5"/>
    <w:rsid w:val="00343B46"/>
    <w:rsid w:val="00344135"/>
    <w:rsid w:val="00351C62"/>
    <w:rsid w:val="0035459A"/>
    <w:rsid w:val="00355200"/>
    <w:rsid w:val="00357223"/>
    <w:rsid w:val="003577B7"/>
    <w:rsid w:val="00357D40"/>
    <w:rsid w:val="00360E99"/>
    <w:rsid w:val="00362BE1"/>
    <w:rsid w:val="00362E62"/>
    <w:rsid w:val="00363FC8"/>
    <w:rsid w:val="00364C00"/>
    <w:rsid w:val="00366812"/>
    <w:rsid w:val="00367D10"/>
    <w:rsid w:val="0037081B"/>
    <w:rsid w:val="003723BF"/>
    <w:rsid w:val="003730C6"/>
    <w:rsid w:val="003741CF"/>
    <w:rsid w:val="00375399"/>
    <w:rsid w:val="00375BF9"/>
    <w:rsid w:val="003765AB"/>
    <w:rsid w:val="00382AB8"/>
    <w:rsid w:val="00382EEC"/>
    <w:rsid w:val="00383BFF"/>
    <w:rsid w:val="003841B0"/>
    <w:rsid w:val="00384ADD"/>
    <w:rsid w:val="003878C2"/>
    <w:rsid w:val="003909C8"/>
    <w:rsid w:val="00391D67"/>
    <w:rsid w:val="00392A62"/>
    <w:rsid w:val="0039399A"/>
    <w:rsid w:val="00394471"/>
    <w:rsid w:val="00394717"/>
    <w:rsid w:val="00396F59"/>
    <w:rsid w:val="003A01E4"/>
    <w:rsid w:val="003A2622"/>
    <w:rsid w:val="003A2730"/>
    <w:rsid w:val="003A5409"/>
    <w:rsid w:val="003A60DF"/>
    <w:rsid w:val="003A653C"/>
    <w:rsid w:val="003A7754"/>
    <w:rsid w:val="003B0196"/>
    <w:rsid w:val="003B0459"/>
    <w:rsid w:val="003B10A2"/>
    <w:rsid w:val="003B16C5"/>
    <w:rsid w:val="003B3E34"/>
    <w:rsid w:val="003B635D"/>
    <w:rsid w:val="003B7332"/>
    <w:rsid w:val="003B749C"/>
    <w:rsid w:val="003C0EDD"/>
    <w:rsid w:val="003C1476"/>
    <w:rsid w:val="003C29E5"/>
    <w:rsid w:val="003C2ED0"/>
    <w:rsid w:val="003C2F25"/>
    <w:rsid w:val="003C492A"/>
    <w:rsid w:val="003C6661"/>
    <w:rsid w:val="003C7A9C"/>
    <w:rsid w:val="003D061F"/>
    <w:rsid w:val="003D198C"/>
    <w:rsid w:val="003D30AA"/>
    <w:rsid w:val="003D667B"/>
    <w:rsid w:val="003E0A1B"/>
    <w:rsid w:val="003E0EEB"/>
    <w:rsid w:val="003E2D6A"/>
    <w:rsid w:val="003E3BC2"/>
    <w:rsid w:val="003E415D"/>
    <w:rsid w:val="003E4593"/>
    <w:rsid w:val="003F13A5"/>
    <w:rsid w:val="003F1DD4"/>
    <w:rsid w:val="003F2842"/>
    <w:rsid w:val="003F33A2"/>
    <w:rsid w:val="003F33D0"/>
    <w:rsid w:val="003F3895"/>
    <w:rsid w:val="003F41D4"/>
    <w:rsid w:val="003F4C01"/>
    <w:rsid w:val="003F627B"/>
    <w:rsid w:val="003F76D8"/>
    <w:rsid w:val="003F7BCF"/>
    <w:rsid w:val="00400A29"/>
    <w:rsid w:val="00400ABF"/>
    <w:rsid w:val="00402575"/>
    <w:rsid w:val="00403D63"/>
    <w:rsid w:val="004046E6"/>
    <w:rsid w:val="0040480A"/>
    <w:rsid w:val="00405B14"/>
    <w:rsid w:val="00406135"/>
    <w:rsid w:val="0040631F"/>
    <w:rsid w:val="004100AA"/>
    <w:rsid w:val="00410255"/>
    <w:rsid w:val="00412D87"/>
    <w:rsid w:val="00413684"/>
    <w:rsid w:val="00414CF9"/>
    <w:rsid w:val="0042221C"/>
    <w:rsid w:val="00423070"/>
    <w:rsid w:val="004240D2"/>
    <w:rsid w:val="00425C30"/>
    <w:rsid w:val="0042655B"/>
    <w:rsid w:val="00432BB5"/>
    <w:rsid w:val="00432F99"/>
    <w:rsid w:val="00435008"/>
    <w:rsid w:val="0043572F"/>
    <w:rsid w:val="0043648C"/>
    <w:rsid w:val="00437A1D"/>
    <w:rsid w:val="0044040B"/>
    <w:rsid w:val="00440D05"/>
    <w:rsid w:val="0044149D"/>
    <w:rsid w:val="00441572"/>
    <w:rsid w:val="0044209A"/>
    <w:rsid w:val="00442424"/>
    <w:rsid w:val="00442CBD"/>
    <w:rsid w:val="00444045"/>
    <w:rsid w:val="0044480F"/>
    <w:rsid w:val="00445445"/>
    <w:rsid w:val="00447B43"/>
    <w:rsid w:val="00450541"/>
    <w:rsid w:val="00450AED"/>
    <w:rsid w:val="00453CDA"/>
    <w:rsid w:val="00453FCE"/>
    <w:rsid w:val="00456BAF"/>
    <w:rsid w:val="00456F69"/>
    <w:rsid w:val="004572C2"/>
    <w:rsid w:val="004615FC"/>
    <w:rsid w:val="00462FFD"/>
    <w:rsid w:val="0046573E"/>
    <w:rsid w:val="00471DC4"/>
    <w:rsid w:val="00471E0F"/>
    <w:rsid w:val="00471FEF"/>
    <w:rsid w:val="00474D47"/>
    <w:rsid w:val="0047585C"/>
    <w:rsid w:val="00475CAC"/>
    <w:rsid w:val="004768DF"/>
    <w:rsid w:val="00481213"/>
    <w:rsid w:val="0049073B"/>
    <w:rsid w:val="0049122E"/>
    <w:rsid w:val="00494752"/>
    <w:rsid w:val="00495262"/>
    <w:rsid w:val="00495E56"/>
    <w:rsid w:val="004A0437"/>
    <w:rsid w:val="004A29E4"/>
    <w:rsid w:val="004A3795"/>
    <w:rsid w:val="004A46E6"/>
    <w:rsid w:val="004A4B24"/>
    <w:rsid w:val="004A5C26"/>
    <w:rsid w:val="004A65DE"/>
    <w:rsid w:val="004A6ECD"/>
    <w:rsid w:val="004A7578"/>
    <w:rsid w:val="004B1A6F"/>
    <w:rsid w:val="004B2CC2"/>
    <w:rsid w:val="004B3799"/>
    <w:rsid w:val="004B51FD"/>
    <w:rsid w:val="004C2CFC"/>
    <w:rsid w:val="004C3760"/>
    <w:rsid w:val="004C45B4"/>
    <w:rsid w:val="004C6BA3"/>
    <w:rsid w:val="004C741C"/>
    <w:rsid w:val="004D25A8"/>
    <w:rsid w:val="004D3F51"/>
    <w:rsid w:val="004D41B2"/>
    <w:rsid w:val="004D48D1"/>
    <w:rsid w:val="004D56DC"/>
    <w:rsid w:val="004D63B9"/>
    <w:rsid w:val="004E1E3D"/>
    <w:rsid w:val="004E558A"/>
    <w:rsid w:val="004E5F06"/>
    <w:rsid w:val="004E6B6D"/>
    <w:rsid w:val="004E7E0B"/>
    <w:rsid w:val="004F2AE6"/>
    <w:rsid w:val="004F2DB2"/>
    <w:rsid w:val="004F3113"/>
    <w:rsid w:val="004F3B75"/>
    <w:rsid w:val="004F5BED"/>
    <w:rsid w:val="004F5F20"/>
    <w:rsid w:val="004F6413"/>
    <w:rsid w:val="00501F9D"/>
    <w:rsid w:val="00503BBE"/>
    <w:rsid w:val="005043E9"/>
    <w:rsid w:val="00504820"/>
    <w:rsid w:val="00504E2A"/>
    <w:rsid w:val="00504E60"/>
    <w:rsid w:val="00505E77"/>
    <w:rsid w:val="00510002"/>
    <w:rsid w:val="0051040D"/>
    <w:rsid w:val="00512902"/>
    <w:rsid w:val="00514454"/>
    <w:rsid w:val="005144CC"/>
    <w:rsid w:val="00514F12"/>
    <w:rsid w:val="005158D7"/>
    <w:rsid w:val="00517895"/>
    <w:rsid w:val="00521ED9"/>
    <w:rsid w:val="00527C7B"/>
    <w:rsid w:val="005304DC"/>
    <w:rsid w:val="00530C5C"/>
    <w:rsid w:val="00531D1E"/>
    <w:rsid w:val="005321CF"/>
    <w:rsid w:val="0053424D"/>
    <w:rsid w:val="00534452"/>
    <w:rsid w:val="00534653"/>
    <w:rsid w:val="00540339"/>
    <w:rsid w:val="0054166A"/>
    <w:rsid w:val="00545DEA"/>
    <w:rsid w:val="00545FD8"/>
    <w:rsid w:val="00547147"/>
    <w:rsid w:val="00561FEB"/>
    <w:rsid w:val="005624E3"/>
    <w:rsid w:val="005655F6"/>
    <w:rsid w:val="00566B30"/>
    <w:rsid w:val="00566DEF"/>
    <w:rsid w:val="00570F64"/>
    <w:rsid w:val="00573570"/>
    <w:rsid w:val="00573E5B"/>
    <w:rsid w:val="005740CB"/>
    <w:rsid w:val="00575429"/>
    <w:rsid w:val="00575FD0"/>
    <w:rsid w:val="00576666"/>
    <w:rsid w:val="005779C6"/>
    <w:rsid w:val="00581ED5"/>
    <w:rsid w:val="00582757"/>
    <w:rsid w:val="005849D6"/>
    <w:rsid w:val="00585F7C"/>
    <w:rsid w:val="005872B0"/>
    <w:rsid w:val="00590ACE"/>
    <w:rsid w:val="00590C6E"/>
    <w:rsid w:val="0059634F"/>
    <w:rsid w:val="00596D81"/>
    <w:rsid w:val="005A0ACD"/>
    <w:rsid w:val="005A0C9B"/>
    <w:rsid w:val="005A0D14"/>
    <w:rsid w:val="005A36EE"/>
    <w:rsid w:val="005A3E7F"/>
    <w:rsid w:val="005A553E"/>
    <w:rsid w:val="005A68DE"/>
    <w:rsid w:val="005B0443"/>
    <w:rsid w:val="005B24CA"/>
    <w:rsid w:val="005B46E0"/>
    <w:rsid w:val="005B5805"/>
    <w:rsid w:val="005B5B35"/>
    <w:rsid w:val="005B6422"/>
    <w:rsid w:val="005B7E91"/>
    <w:rsid w:val="005C14BC"/>
    <w:rsid w:val="005C33CA"/>
    <w:rsid w:val="005C3F5D"/>
    <w:rsid w:val="005C4C9D"/>
    <w:rsid w:val="005C629D"/>
    <w:rsid w:val="005C675A"/>
    <w:rsid w:val="005C67E6"/>
    <w:rsid w:val="005D0C35"/>
    <w:rsid w:val="005D2208"/>
    <w:rsid w:val="005D334A"/>
    <w:rsid w:val="005D3B5C"/>
    <w:rsid w:val="005D4A1E"/>
    <w:rsid w:val="005D69A9"/>
    <w:rsid w:val="005D73FC"/>
    <w:rsid w:val="005E0121"/>
    <w:rsid w:val="005E3417"/>
    <w:rsid w:val="005E37CC"/>
    <w:rsid w:val="005E60C8"/>
    <w:rsid w:val="005E6B3A"/>
    <w:rsid w:val="005F0343"/>
    <w:rsid w:val="005F2613"/>
    <w:rsid w:val="005F308B"/>
    <w:rsid w:val="005F7E69"/>
    <w:rsid w:val="006000CF"/>
    <w:rsid w:val="00600145"/>
    <w:rsid w:val="00602DB5"/>
    <w:rsid w:val="00606C03"/>
    <w:rsid w:val="00610FF4"/>
    <w:rsid w:val="00611959"/>
    <w:rsid w:val="006124C7"/>
    <w:rsid w:val="0061395A"/>
    <w:rsid w:val="00615109"/>
    <w:rsid w:val="006157F5"/>
    <w:rsid w:val="00616B89"/>
    <w:rsid w:val="00616D87"/>
    <w:rsid w:val="0061760E"/>
    <w:rsid w:val="006215C5"/>
    <w:rsid w:val="00621885"/>
    <w:rsid w:val="0062198E"/>
    <w:rsid w:val="00621AD0"/>
    <w:rsid w:val="00621BD5"/>
    <w:rsid w:val="00623B3D"/>
    <w:rsid w:val="00624D2F"/>
    <w:rsid w:val="00624E4E"/>
    <w:rsid w:val="00625918"/>
    <w:rsid w:val="006261F8"/>
    <w:rsid w:val="00626F27"/>
    <w:rsid w:val="00627CD5"/>
    <w:rsid w:val="006306DE"/>
    <w:rsid w:val="00632CBD"/>
    <w:rsid w:val="00632E16"/>
    <w:rsid w:val="00637C1E"/>
    <w:rsid w:val="006424EB"/>
    <w:rsid w:val="00643C96"/>
    <w:rsid w:val="00644090"/>
    <w:rsid w:val="0064555B"/>
    <w:rsid w:val="0064778D"/>
    <w:rsid w:val="00647B43"/>
    <w:rsid w:val="00647EE5"/>
    <w:rsid w:val="00650572"/>
    <w:rsid w:val="00650A3A"/>
    <w:rsid w:val="00650C6C"/>
    <w:rsid w:val="0065264A"/>
    <w:rsid w:val="00653C6F"/>
    <w:rsid w:val="00655D8F"/>
    <w:rsid w:val="00656058"/>
    <w:rsid w:val="00656C8B"/>
    <w:rsid w:val="006603C0"/>
    <w:rsid w:val="00661F0B"/>
    <w:rsid w:val="006638D0"/>
    <w:rsid w:val="006657ED"/>
    <w:rsid w:val="00665FC1"/>
    <w:rsid w:val="00666EE4"/>
    <w:rsid w:val="006677DA"/>
    <w:rsid w:val="00672353"/>
    <w:rsid w:val="00672660"/>
    <w:rsid w:val="006738AC"/>
    <w:rsid w:val="006745AB"/>
    <w:rsid w:val="00675971"/>
    <w:rsid w:val="0067765B"/>
    <w:rsid w:val="00680F33"/>
    <w:rsid w:val="00681C85"/>
    <w:rsid w:val="00682DB7"/>
    <w:rsid w:val="006833CB"/>
    <w:rsid w:val="00684EF4"/>
    <w:rsid w:val="006857FE"/>
    <w:rsid w:val="00685A3C"/>
    <w:rsid w:val="006912F1"/>
    <w:rsid w:val="0069143C"/>
    <w:rsid w:val="006915E0"/>
    <w:rsid w:val="006923BF"/>
    <w:rsid w:val="006928D2"/>
    <w:rsid w:val="00694663"/>
    <w:rsid w:val="006952B8"/>
    <w:rsid w:val="00695AC4"/>
    <w:rsid w:val="00695B9C"/>
    <w:rsid w:val="00695CD3"/>
    <w:rsid w:val="00697718"/>
    <w:rsid w:val="006A1DC9"/>
    <w:rsid w:val="006A28E4"/>
    <w:rsid w:val="006A2D3F"/>
    <w:rsid w:val="006A450A"/>
    <w:rsid w:val="006A5527"/>
    <w:rsid w:val="006A593A"/>
    <w:rsid w:val="006A763E"/>
    <w:rsid w:val="006A7806"/>
    <w:rsid w:val="006B1827"/>
    <w:rsid w:val="006B3C05"/>
    <w:rsid w:val="006B4386"/>
    <w:rsid w:val="006B4400"/>
    <w:rsid w:val="006B4CB6"/>
    <w:rsid w:val="006B6A71"/>
    <w:rsid w:val="006B73DE"/>
    <w:rsid w:val="006B75C6"/>
    <w:rsid w:val="006C2A56"/>
    <w:rsid w:val="006C380B"/>
    <w:rsid w:val="006C6A84"/>
    <w:rsid w:val="006C6D78"/>
    <w:rsid w:val="006C713B"/>
    <w:rsid w:val="006C7ED7"/>
    <w:rsid w:val="006D059D"/>
    <w:rsid w:val="006D2A97"/>
    <w:rsid w:val="006D3C85"/>
    <w:rsid w:val="006D503A"/>
    <w:rsid w:val="006D6001"/>
    <w:rsid w:val="006E0DA8"/>
    <w:rsid w:val="006E16A0"/>
    <w:rsid w:val="006E1C64"/>
    <w:rsid w:val="006E3C66"/>
    <w:rsid w:val="006E4485"/>
    <w:rsid w:val="006E4A29"/>
    <w:rsid w:val="006E79C6"/>
    <w:rsid w:val="006F1543"/>
    <w:rsid w:val="006F460B"/>
    <w:rsid w:val="006F536E"/>
    <w:rsid w:val="007026AB"/>
    <w:rsid w:val="00702919"/>
    <w:rsid w:val="00704CF5"/>
    <w:rsid w:val="0070668D"/>
    <w:rsid w:val="00706A51"/>
    <w:rsid w:val="007109AC"/>
    <w:rsid w:val="007153D1"/>
    <w:rsid w:val="00715E9F"/>
    <w:rsid w:val="0071628C"/>
    <w:rsid w:val="00720957"/>
    <w:rsid w:val="00720EE5"/>
    <w:rsid w:val="00721E3A"/>
    <w:rsid w:val="00721F1F"/>
    <w:rsid w:val="00722755"/>
    <w:rsid w:val="007248AF"/>
    <w:rsid w:val="007255C5"/>
    <w:rsid w:val="00725D40"/>
    <w:rsid w:val="007266E7"/>
    <w:rsid w:val="00730801"/>
    <w:rsid w:val="00731159"/>
    <w:rsid w:val="00731C9A"/>
    <w:rsid w:val="007327DF"/>
    <w:rsid w:val="007334A0"/>
    <w:rsid w:val="007334A2"/>
    <w:rsid w:val="00733DA4"/>
    <w:rsid w:val="00735404"/>
    <w:rsid w:val="00735479"/>
    <w:rsid w:val="007367C2"/>
    <w:rsid w:val="00737DAF"/>
    <w:rsid w:val="00741D72"/>
    <w:rsid w:val="007430F9"/>
    <w:rsid w:val="00744EFD"/>
    <w:rsid w:val="00745F23"/>
    <w:rsid w:val="007461F8"/>
    <w:rsid w:val="007464EB"/>
    <w:rsid w:val="00746950"/>
    <w:rsid w:val="00746BC9"/>
    <w:rsid w:val="0075079A"/>
    <w:rsid w:val="00752F5B"/>
    <w:rsid w:val="00754703"/>
    <w:rsid w:val="007565CC"/>
    <w:rsid w:val="0076216B"/>
    <w:rsid w:val="00764451"/>
    <w:rsid w:val="007645CB"/>
    <w:rsid w:val="00764737"/>
    <w:rsid w:val="00764EE5"/>
    <w:rsid w:val="00771136"/>
    <w:rsid w:val="007714E9"/>
    <w:rsid w:val="00774B0C"/>
    <w:rsid w:val="00774FD2"/>
    <w:rsid w:val="00775B79"/>
    <w:rsid w:val="0077762A"/>
    <w:rsid w:val="00777677"/>
    <w:rsid w:val="00777F47"/>
    <w:rsid w:val="00780DC0"/>
    <w:rsid w:val="00781158"/>
    <w:rsid w:val="00781274"/>
    <w:rsid w:val="00782961"/>
    <w:rsid w:val="00785EDD"/>
    <w:rsid w:val="00787C4A"/>
    <w:rsid w:val="007909FB"/>
    <w:rsid w:val="0079185B"/>
    <w:rsid w:val="00795157"/>
    <w:rsid w:val="0079539C"/>
    <w:rsid w:val="007A06BE"/>
    <w:rsid w:val="007A0ED5"/>
    <w:rsid w:val="007A272A"/>
    <w:rsid w:val="007A3B34"/>
    <w:rsid w:val="007A551D"/>
    <w:rsid w:val="007A5704"/>
    <w:rsid w:val="007A6A76"/>
    <w:rsid w:val="007A6F10"/>
    <w:rsid w:val="007B0131"/>
    <w:rsid w:val="007B0A9A"/>
    <w:rsid w:val="007B0C13"/>
    <w:rsid w:val="007B107D"/>
    <w:rsid w:val="007B15F3"/>
    <w:rsid w:val="007B3C6D"/>
    <w:rsid w:val="007B53FA"/>
    <w:rsid w:val="007B55C5"/>
    <w:rsid w:val="007B5817"/>
    <w:rsid w:val="007B7B43"/>
    <w:rsid w:val="007C06C6"/>
    <w:rsid w:val="007C1E02"/>
    <w:rsid w:val="007C2112"/>
    <w:rsid w:val="007C424E"/>
    <w:rsid w:val="007C4DBE"/>
    <w:rsid w:val="007C6524"/>
    <w:rsid w:val="007C6FE6"/>
    <w:rsid w:val="007C7F12"/>
    <w:rsid w:val="007D2F01"/>
    <w:rsid w:val="007D517B"/>
    <w:rsid w:val="007D54CC"/>
    <w:rsid w:val="007E0B63"/>
    <w:rsid w:val="007E0D1E"/>
    <w:rsid w:val="007E18A3"/>
    <w:rsid w:val="007E26FE"/>
    <w:rsid w:val="007E2837"/>
    <w:rsid w:val="007E4750"/>
    <w:rsid w:val="007E6DF4"/>
    <w:rsid w:val="007E73F3"/>
    <w:rsid w:val="007E7570"/>
    <w:rsid w:val="007F043F"/>
    <w:rsid w:val="007F1B4E"/>
    <w:rsid w:val="007F2FD9"/>
    <w:rsid w:val="007F3430"/>
    <w:rsid w:val="007F4BAB"/>
    <w:rsid w:val="007F6413"/>
    <w:rsid w:val="00800FBA"/>
    <w:rsid w:val="00801538"/>
    <w:rsid w:val="00803C74"/>
    <w:rsid w:val="0080524C"/>
    <w:rsid w:val="008052FD"/>
    <w:rsid w:val="008057E1"/>
    <w:rsid w:val="00805C6F"/>
    <w:rsid w:val="0080635A"/>
    <w:rsid w:val="008063A3"/>
    <w:rsid w:val="0080692A"/>
    <w:rsid w:val="00807EFD"/>
    <w:rsid w:val="00811006"/>
    <w:rsid w:val="00813AD0"/>
    <w:rsid w:val="00817056"/>
    <w:rsid w:val="00817AF0"/>
    <w:rsid w:val="008214E4"/>
    <w:rsid w:val="008223DC"/>
    <w:rsid w:val="00822C9B"/>
    <w:rsid w:val="00823CB6"/>
    <w:rsid w:val="00824A82"/>
    <w:rsid w:val="0082623F"/>
    <w:rsid w:val="00826518"/>
    <w:rsid w:val="008279FA"/>
    <w:rsid w:val="00827AE1"/>
    <w:rsid w:val="008300F7"/>
    <w:rsid w:val="00830153"/>
    <w:rsid w:val="008308E2"/>
    <w:rsid w:val="0083192E"/>
    <w:rsid w:val="00832368"/>
    <w:rsid w:val="00833772"/>
    <w:rsid w:val="00834133"/>
    <w:rsid w:val="00834FB4"/>
    <w:rsid w:val="00835595"/>
    <w:rsid w:val="008356BE"/>
    <w:rsid w:val="00836528"/>
    <w:rsid w:val="00840E7C"/>
    <w:rsid w:val="008420C8"/>
    <w:rsid w:val="00842F9C"/>
    <w:rsid w:val="008438CB"/>
    <w:rsid w:val="00843AF0"/>
    <w:rsid w:val="00851A49"/>
    <w:rsid w:val="0085299F"/>
    <w:rsid w:val="008529D8"/>
    <w:rsid w:val="008554CB"/>
    <w:rsid w:val="00855977"/>
    <w:rsid w:val="00855B79"/>
    <w:rsid w:val="008563C7"/>
    <w:rsid w:val="008569EC"/>
    <w:rsid w:val="008571F0"/>
    <w:rsid w:val="008605D2"/>
    <w:rsid w:val="00860811"/>
    <w:rsid w:val="00862678"/>
    <w:rsid w:val="00862F7B"/>
    <w:rsid w:val="00865D3C"/>
    <w:rsid w:val="008662B6"/>
    <w:rsid w:val="00866E07"/>
    <w:rsid w:val="0086741B"/>
    <w:rsid w:val="0087059C"/>
    <w:rsid w:val="00876097"/>
    <w:rsid w:val="00881000"/>
    <w:rsid w:val="00881DEF"/>
    <w:rsid w:val="008837CE"/>
    <w:rsid w:val="00883F61"/>
    <w:rsid w:val="00884806"/>
    <w:rsid w:val="00886BE0"/>
    <w:rsid w:val="008939F0"/>
    <w:rsid w:val="00895A63"/>
    <w:rsid w:val="008966B3"/>
    <w:rsid w:val="00896C92"/>
    <w:rsid w:val="00897B31"/>
    <w:rsid w:val="008A3895"/>
    <w:rsid w:val="008A5188"/>
    <w:rsid w:val="008A6472"/>
    <w:rsid w:val="008A6956"/>
    <w:rsid w:val="008B1C41"/>
    <w:rsid w:val="008B2148"/>
    <w:rsid w:val="008B6D57"/>
    <w:rsid w:val="008B784D"/>
    <w:rsid w:val="008B79B7"/>
    <w:rsid w:val="008C1C9E"/>
    <w:rsid w:val="008C3CCB"/>
    <w:rsid w:val="008C49EF"/>
    <w:rsid w:val="008C531F"/>
    <w:rsid w:val="008C5680"/>
    <w:rsid w:val="008C6563"/>
    <w:rsid w:val="008C6DFB"/>
    <w:rsid w:val="008C7919"/>
    <w:rsid w:val="008C7BCC"/>
    <w:rsid w:val="008C7CA3"/>
    <w:rsid w:val="008D09A1"/>
    <w:rsid w:val="008D1625"/>
    <w:rsid w:val="008D4296"/>
    <w:rsid w:val="008D5D6B"/>
    <w:rsid w:val="008D6C4F"/>
    <w:rsid w:val="008D7114"/>
    <w:rsid w:val="008E16E1"/>
    <w:rsid w:val="008E1818"/>
    <w:rsid w:val="008E2BE3"/>
    <w:rsid w:val="008E3DE3"/>
    <w:rsid w:val="008E4D79"/>
    <w:rsid w:val="008E56CE"/>
    <w:rsid w:val="008E5798"/>
    <w:rsid w:val="008E5916"/>
    <w:rsid w:val="008E7E1E"/>
    <w:rsid w:val="008F0689"/>
    <w:rsid w:val="008F212D"/>
    <w:rsid w:val="008F3225"/>
    <w:rsid w:val="008F3393"/>
    <w:rsid w:val="008F5AD7"/>
    <w:rsid w:val="008F5F9B"/>
    <w:rsid w:val="008F71FE"/>
    <w:rsid w:val="008F7A52"/>
    <w:rsid w:val="008F7BF7"/>
    <w:rsid w:val="008F7F58"/>
    <w:rsid w:val="009000B0"/>
    <w:rsid w:val="009023DF"/>
    <w:rsid w:val="00902DB1"/>
    <w:rsid w:val="00903003"/>
    <w:rsid w:val="00904653"/>
    <w:rsid w:val="0090496E"/>
    <w:rsid w:val="00904DC4"/>
    <w:rsid w:val="00906E20"/>
    <w:rsid w:val="009108AB"/>
    <w:rsid w:val="00911971"/>
    <w:rsid w:val="009119C3"/>
    <w:rsid w:val="00912DF3"/>
    <w:rsid w:val="0091355E"/>
    <w:rsid w:val="009138C3"/>
    <w:rsid w:val="00915852"/>
    <w:rsid w:val="00920741"/>
    <w:rsid w:val="00920F31"/>
    <w:rsid w:val="00921D24"/>
    <w:rsid w:val="00922838"/>
    <w:rsid w:val="00923979"/>
    <w:rsid w:val="00923EDB"/>
    <w:rsid w:val="0092501F"/>
    <w:rsid w:val="0092582A"/>
    <w:rsid w:val="00926DC0"/>
    <w:rsid w:val="00927B57"/>
    <w:rsid w:val="00930FD6"/>
    <w:rsid w:val="00931590"/>
    <w:rsid w:val="0093232F"/>
    <w:rsid w:val="00934C5E"/>
    <w:rsid w:val="00936124"/>
    <w:rsid w:val="0093678E"/>
    <w:rsid w:val="00936B9F"/>
    <w:rsid w:val="00936E8C"/>
    <w:rsid w:val="00937167"/>
    <w:rsid w:val="00941095"/>
    <w:rsid w:val="009416B6"/>
    <w:rsid w:val="00943649"/>
    <w:rsid w:val="00943D99"/>
    <w:rsid w:val="0094497F"/>
    <w:rsid w:val="0094694A"/>
    <w:rsid w:val="00947258"/>
    <w:rsid w:val="00947B21"/>
    <w:rsid w:val="0095124B"/>
    <w:rsid w:val="009512E8"/>
    <w:rsid w:val="00951B48"/>
    <w:rsid w:val="00951B85"/>
    <w:rsid w:val="00952D50"/>
    <w:rsid w:val="00953748"/>
    <w:rsid w:val="00953F43"/>
    <w:rsid w:val="00954211"/>
    <w:rsid w:val="00955DE5"/>
    <w:rsid w:val="009633FB"/>
    <w:rsid w:val="00964AA9"/>
    <w:rsid w:val="00964F19"/>
    <w:rsid w:val="00967E4F"/>
    <w:rsid w:val="0097068D"/>
    <w:rsid w:val="00970730"/>
    <w:rsid w:val="009714BF"/>
    <w:rsid w:val="00972A6C"/>
    <w:rsid w:val="00972EE6"/>
    <w:rsid w:val="009746DB"/>
    <w:rsid w:val="0097534C"/>
    <w:rsid w:val="0097560A"/>
    <w:rsid w:val="00977234"/>
    <w:rsid w:val="00977B90"/>
    <w:rsid w:val="009838B1"/>
    <w:rsid w:val="009840A8"/>
    <w:rsid w:val="00984782"/>
    <w:rsid w:val="009857E4"/>
    <w:rsid w:val="00985E55"/>
    <w:rsid w:val="00986D1A"/>
    <w:rsid w:val="009873AE"/>
    <w:rsid w:val="0098762C"/>
    <w:rsid w:val="00990196"/>
    <w:rsid w:val="0099123B"/>
    <w:rsid w:val="009916E9"/>
    <w:rsid w:val="00992690"/>
    <w:rsid w:val="009939A8"/>
    <w:rsid w:val="00993BBF"/>
    <w:rsid w:val="00993E7C"/>
    <w:rsid w:val="009942A8"/>
    <w:rsid w:val="0099561D"/>
    <w:rsid w:val="00995ADD"/>
    <w:rsid w:val="009976E6"/>
    <w:rsid w:val="009A1009"/>
    <w:rsid w:val="009A11D4"/>
    <w:rsid w:val="009A3229"/>
    <w:rsid w:val="009A3940"/>
    <w:rsid w:val="009A7E89"/>
    <w:rsid w:val="009B08C0"/>
    <w:rsid w:val="009B1820"/>
    <w:rsid w:val="009B2C23"/>
    <w:rsid w:val="009B2ED3"/>
    <w:rsid w:val="009B3568"/>
    <w:rsid w:val="009B493A"/>
    <w:rsid w:val="009B6889"/>
    <w:rsid w:val="009B7774"/>
    <w:rsid w:val="009C0244"/>
    <w:rsid w:val="009C1102"/>
    <w:rsid w:val="009C31F6"/>
    <w:rsid w:val="009C445F"/>
    <w:rsid w:val="009C4F7C"/>
    <w:rsid w:val="009C721B"/>
    <w:rsid w:val="009C7BD2"/>
    <w:rsid w:val="009C7D71"/>
    <w:rsid w:val="009D2C23"/>
    <w:rsid w:val="009D3D29"/>
    <w:rsid w:val="009D40E5"/>
    <w:rsid w:val="009D4632"/>
    <w:rsid w:val="009D4DB1"/>
    <w:rsid w:val="009D5370"/>
    <w:rsid w:val="009D5F99"/>
    <w:rsid w:val="009D679F"/>
    <w:rsid w:val="009D76F6"/>
    <w:rsid w:val="009E01B5"/>
    <w:rsid w:val="009E32E8"/>
    <w:rsid w:val="009E48F5"/>
    <w:rsid w:val="009E5EEB"/>
    <w:rsid w:val="009E616A"/>
    <w:rsid w:val="009E64DA"/>
    <w:rsid w:val="009E75C9"/>
    <w:rsid w:val="009F1D06"/>
    <w:rsid w:val="009F2F42"/>
    <w:rsid w:val="009F349E"/>
    <w:rsid w:val="009F39AA"/>
    <w:rsid w:val="009F6181"/>
    <w:rsid w:val="009F6674"/>
    <w:rsid w:val="00A046F9"/>
    <w:rsid w:val="00A04D8C"/>
    <w:rsid w:val="00A050FB"/>
    <w:rsid w:val="00A05FF9"/>
    <w:rsid w:val="00A06000"/>
    <w:rsid w:val="00A11167"/>
    <w:rsid w:val="00A1153D"/>
    <w:rsid w:val="00A12501"/>
    <w:rsid w:val="00A12CF1"/>
    <w:rsid w:val="00A158E8"/>
    <w:rsid w:val="00A159CA"/>
    <w:rsid w:val="00A16E0D"/>
    <w:rsid w:val="00A172F3"/>
    <w:rsid w:val="00A17461"/>
    <w:rsid w:val="00A178C0"/>
    <w:rsid w:val="00A21DB1"/>
    <w:rsid w:val="00A223C6"/>
    <w:rsid w:val="00A237AF"/>
    <w:rsid w:val="00A24520"/>
    <w:rsid w:val="00A248AA"/>
    <w:rsid w:val="00A24F34"/>
    <w:rsid w:val="00A25570"/>
    <w:rsid w:val="00A27436"/>
    <w:rsid w:val="00A279AB"/>
    <w:rsid w:val="00A30F72"/>
    <w:rsid w:val="00A31984"/>
    <w:rsid w:val="00A3286A"/>
    <w:rsid w:val="00A35770"/>
    <w:rsid w:val="00A36845"/>
    <w:rsid w:val="00A36F2A"/>
    <w:rsid w:val="00A3700F"/>
    <w:rsid w:val="00A40CAB"/>
    <w:rsid w:val="00A41ED8"/>
    <w:rsid w:val="00A43F90"/>
    <w:rsid w:val="00A4570D"/>
    <w:rsid w:val="00A47808"/>
    <w:rsid w:val="00A50326"/>
    <w:rsid w:val="00A50754"/>
    <w:rsid w:val="00A50F42"/>
    <w:rsid w:val="00A511B2"/>
    <w:rsid w:val="00A52D22"/>
    <w:rsid w:val="00A53297"/>
    <w:rsid w:val="00A5441E"/>
    <w:rsid w:val="00A54A45"/>
    <w:rsid w:val="00A54AFE"/>
    <w:rsid w:val="00A56110"/>
    <w:rsid w:val="00A56125"/>
    <w:rsid w:val="00A57A5B"/>
    <w:rsid w:val="00A57BEF"/>
    <w:rsid w:val="00A57FA9"/>
    <w:rsid w:val="00A61904"/>
    <w:rsid w:val="00A62F67"/>
    <w:rsid w:val="00A65AD1"/>
    <w:rsid w:val="00A676A2"/>
    <w:rsid w:val="00A70CF6"/>
    <w:rsid w:val="00A71663"/>
    <w:rsid w:val="00A718B5"/>
    <w:rsid w:val="00A7281F"/>
    <w:rsid w:val="00A73FC9"/>
    <w:rsid w:val="00A742EC"/>
    <w:rsid w:val="00A749B6"/>
    <w:rsid w:val="00A74A94"/>
    <w:rsid w:val="00A75F32"/>
    <w:rsid w:val="00A765D7"/>
    <w:rsid w:val="00A76C36"/>
    <w:rsid w:val="00A8055C"/>
    <w:rsid w:val="00A80CCD"/>
    <w:rsid w:val="00A837BB"/>
    <w:rsid w:val="00A83C28"/>
    <w:rsid w:val="00A85F63"/>
    <w:rsid w:val="00A86A2F"/>
    <w:rsid w:val="00A86C00"/>
    <w:rsid w:val="00A87AD2"/>
    <w:rsid w:val="00A90BD4"/>
    <w:rsid w:val="00A915BF"/>
    <w:rsid w:val="00A91D4D"/>
    <w:rsid w:val="00A92D06"/>
    <w:rsid w:val="00A95643"/>
    <w:rsid w:val="00A95BD8"/>
    <w:rsid w:val="00AA1A42"/>
    <w:rsid w:val="00AA280D"/>
    <w:rsid w:val="00AA5470"/>
    <w:rsid w:val="00AA5557"/>
    <w:rsid w:val="00AA55EB"/>
    <w:rsid w:val="00AA5C7F"/>
    <w:rsid w:val="00AA6089"/>
    <w:rsid w:val="00AA745B"/>
    <w:rsid w:val="00AB1E10"/>
    <w:rsid w:val="00AB256C"/>
    <w:rsid w:val="00AB2912"/>
    <w:rsid w:val="00AB682D"/>
    <w:rsid w:val="00AB7D92"/>
    <w:rsid w:val="00AB7F75"/>
    <w:rsid w:val="00AC0142"/>
    <w:rsid w:val="00AC1129"/>
    <w:rsid w:val="00AC15F3"/>
    <w:rsid w:val="00AC1FD0"/>
    <w:rsid w:val="00AC29B8"/>
    <w:rsid w:val="00AC3599"/>
    <w:rsid w:val="00AC7C6D"/>
    <w:rsid w:val="00AD31A2"/>
    <w:rsid w:val="00AD46EF"/>
    <w:rsid w:val="00AD4B79"/>
    <w:rsid w:val="00AD51F1"/>
    <w:rsid w:val="00AD685A"/>
    <w:rsid w:val="00AE0250"/>
    <w:rsid w:val="00AE1287"/>
    <w:rsid w:val="00AE1B46"/>
    <w:rsid w:val="00AE1EC0"/>
    <w:rsid w:val="00AE23A7"/>
    <w:rsid w:val="00AE36DE"/>
    <w:rsid w:val="00AE552D"/>
    <w:rsid w:val="00AE5DA0"/>
    <w:rsid w:val="00AF05C0"/>
    <w:rsid w:val="00AF1D15"/>
    <w:rsid w:val="00AF294C"/>
    <w:rsid w:val="00AF421D"/>
    <w:rsid w:val="00AF48F7"/>
    <w:rsid w:val="00B00072"/>
    <w:rsid w:val="00B01383"/>
    <w:rsid w:val="00B01C14"/>
    <w:rsid w:val="00B03A1E"/>
    <w:rsid w:val="00B03B71"/>
    <w:rsid w:val="00B04EC3"/>
    <w:rsid w:val="00B0793C"/>
    <w:rsid w:val="00B108BB"/>
    <w:rsid w:val="00B10C66"/>
    <w:rsid w:val="00B12BB2"/>
    <w:rsid w:val="00B14728"/>
    <w:rsid w:val="00B14E09"/>
    <w:rsid w:val="00B1557C"/>
    <w:rsid w:val="00B160E6"/>
    <w:rsid w:val="00B16C31"/>
    <w:rsid w:val="00B21E0D"/>
    <w:rsid w:val="00B238B4"/>
    <w:rsid w:val="00B24A2E"/>
    <w:rsid w:val="00B25025"/>
    <w:rsid w:val="00B253F9"/>
    <w:rsid w:val="00B26DD3"/>
    <w:rsid w:val="00B311C8"/>
    <w:rsid w:val="00B31F6F"/>
    <w:rsid w:val="00B323D8"/>
    <w:rsid w:val="00B34958"/>
    <w:rsid w:val="00B37886"/>
    <w:rsid w:val="00B40ACE"/>
    <w:rsid w:val="00B40EE9"/>
    <w:rsid w:val="00B4125B"/>
    <w:rsid w:val="00B423BC"/>
    <w:rsid w:val="00B42ED4"/>
    <w:rsid w:val="00B44268"/>
    <w:rsid w:val="00B44C10"/>
    <w:rsid w:val="00B44F84"/>
    <w:rsid w:val="00B4559C"/>
    <w:rsid w:val="00B46828"/>
    <w:rsid w:val="00B469EC"/>
    <w:rsid w:val="00B477A0"/>
    <w:rsid w:val="00B5266F"/>
    <w:rsid w:val="00B53233"/>
    <w:rsid w:val="00B53A69"/>
    <w:rsid w:val="00B548B7"/>
    <w:rsid w:val="00B5561D"/>
    <w:rsid w:val="00B561F6"/>
    <w:rsid w:val="00B563DB"/>
    <w:rsid w:val="00B56738"/>
    <w:rsid w:val="00B56754"/>
    <w:rsid w:val="00B62503"/>
    <w:rsid w:val="00B62BB0"/>
    <w:rsid w:val="00B63573"/>
    <w:rsid w:val="00B65D02"/>
    <w:rsid w:val="00B666F3"/>
    <w:rsid w:val="00B67B94"/>
    <w:rsid w:val="00B71B6B"/>
    <w:rsid w:val="00B7298C"/>
    <w:rsid w:val="00B72F3F"/>
    <w:rsid w:val="00B74782"/>
    <w:rsid w:val="00B75E35"/>
    <w:rsid w:val="00B76A44"/>
    <w:rsid w:val="00B8261B"/>
    <w:rsid w:val="00B83BE5"/>
    <w:rsid w:val="00B8641E"/>
    <w:rsid w:val="00B92831"/>
    <w:rsid w:val="00B95867"/>
    <w:rsid w:val="00B96DDB"/>
    <w:rsid w:val="00BA010C"/>
    <w:rsid w:val="00BA031C"/>
    <w:rsid w:val="00BA0F53"/>
    <w:rsid w:val="00BA25BD"/>
    <w:rsid w:val="00BA42C9"/>
    <w:rsid w:val="00BB2B2A"/>
    <w:rsid w:val="00BB2BB2"/>
    <w:rsid w:val="00BB4A6E"/>
    <w:rsid w:val="00BB51A4"/>
    <w:rsid w:val="00BB74BE"/>
    <w:rsid w:val="00BB77EF"/>
    <w:rsid w:val="00BC15B7"/>
    <w:rsid w:val="00BC2725"/>
    <w:rsid w:val="00BC2B70"/>
    <w:rsid w:val="00BC4E61"/>
    <w:rsid w:val="00BC7768"/>
    <w:rsid w:val="00BD0E5E"/>
    <w:rsid w:val="00BD25A6"/>
    <w:rsid w:val="00BD3259"/>
    <w:rsid w:val="00BD3582"/>
    <w:rsid w:val="00BD3E44"/>
    <w:rsid w:val="00BD47A5"/>
    <w:rsid w:val="00BD4847"/>
    <w:rsid w:val="00BD5F02"/>
    <w:rsid w:val="00BE2B75"/>
    <w:rsid w:val="00BE2EB5"/>
    <w:rsid w:val="00BE4038"/>
    <w:rsid w:val="00BE50DC"/>
    <w:rsid w:val="00BE5335"/>
    <w:rsid w:val="00BE562A"/>
    <w:rsid w:val="00BF02E4"/>
    <w:rsid w:val="00BF140C"/>
    <w:rsid w:val="00BF141D"/>
    <w:rsid w:val="00BF1995"/>
    <w:rsid w:val="00BF1C97"/>
    <w:rsid w:val="00BF458B"/>
    <w:rsid w:val="00BF5BCF"/>
    <w:rsid w:val="00BF6C37"/>
    <w:rsid w:val="00BF77B3"/>
    <w:rsid w:val="00C00348"/>
    <w:rsid w:val="00C00379"/>
    <w:rsid w:val="00C017DE"/>
    <w:rsid w:val="00C044AF"/>
    <w:rsid w:val="00C04C9A"/>
    <w:rsid w:val="00C06349"/>
    <w:rsid w:val="00C07153"/>
    <w:rsid w:val="00C07597"/>
    <w:rsid w:val="00C07905"/>
    <w:rsid w:val="00C1004A"/>
    <w:rsid w:val="00C10623"/>
    <w:rsid w:val="00C10E79"/>
    <w:rsid w:val="00C112A1"/>
    <w:rsid w:val="00C12F53"/>
    <w:rsid w:val="00C14961"/>
    <w:rsid w:val="00C15385"/>
    <w:rsid w:val="00C16173"/>
    <w:rsid w:val="00C17766"/>
    <w:rsid w:val="00C2270A"/>
    <w:rsid w:val="00C2420E"/>
    <w:rsid w:val="00C266E4"/>
    <w:rsid w:val="00C33840"/>
    <w:rsid w:val="00C3419F"/>
    <w:rsid w:val="00C341A1"/>
    <w:rsid w:val="00C35192"/>
    <w:rsid w:val="00C35918"/>
    <w:rsid w:val="00C35DC3"/>
    <w:rsid w:val="00C35EA5"/>
    <w:rsid w:val="00C36AC6"/>
    <w:rsid w:val="00C372C0"/>
    <w:rsid w:val="00C40724"/>
    <w:rsid w:val="00C4082D"/>
    <w:rsid w:val="00C40BE2"/>
    <w:rsid w:val="00C45173"/>
    <w:rsid w:val="00C46BA2"/>
    <w:rsid w:val="00C50707"/>
    <w:rsid w:val="00C5108C"/>
    <w:rsid w:val="00C512D1"/>
    <w:rsid w:val="00C520D6"/>
    <w:rsid w:val="00C521FD"/>
    <w:rsid w:val="00C52742"/>
    <w:rsid w:val="00C5360F"/>
    <w:rsid w:val="00C538E7"/>
    <w:rsid w:val="00C55862"/>
    <w:rsid w:val="00C55BA0"/>
    <w:rsid w:val="00C5693A"/>
    <w:rsid w:val="00C5718F"/>
    <w:rsid w:val="00C62CA5"/>
    <w:rsid w:val="00C63A52"/>
    <w:rsid w:val="00C644EC"/>
    <w:rsid w:val="00C64AE3"/>
    <w:rsid w:val="00C676BD"/>
    <w:rsid w:val="00C679C4"/>
    <w:rsid w:val="00C67E12"/>
    <w:rsid w:val="00C71F06"/>
    <w:rsid w:val="00C7766C"/>
    <w:rsid w:val="00C80489"/>
    <w:rsid w:val="00C81774"/>
    <w:rsid w:val="00C81B9B"/>
    <w:rsid w:val="00C836A7"/>
    <w:rsid w:val="00C84107"/>
    <w:rsid w:val="00C8415E"/>
    <w:rsid w:val="00C93F1D"/>
    <w:rsid w:val="00C942E9"/>
    <w:rsid w:val="00C95B04"/>
    <w:rsid w:val="00C95CB7"/>
    <w:rsid w:val="00C96D69"/>
    <w:rsid w:val="00CA0A22"/>
    <w:rsid w:val="00CA0E57"/>
    <w:rsid w:val="00CA1DA0"/>
    <w:rsid w:val="00CA33EE"/>
    <w:rsid w:val="00CA37F6"/>
    <w:rsid w:val="00CA384D"/>
    <w:rsid w:val="00CA59CE"/>
    <w:rsid w:val="00CA63A4"/>
    <w:rsid w:val="00CA650A"/>
    <w:rsid w:val="00CA776D"/>
    <w:rsid w:val="00CA7DC4"/>
    <w:rsid w:val="00CB0AD4"/>
    <w:rsid w:val="00CB1B35"/>
    <w:rsid w:val="00CB20E7"/>
    <w:rsid w:val="00CB2D62"/>
    <w:rsid w:val="00CB3409"/>
    <w:rsid w:val="00CB3F12"/>
    <w:rsid w:val="00CB45E3"/>
    <w:rsid w:val="00CB4CDE"/>
    <w:rsid w:val="00CB5036"/>
    <w:rsid w:val="00CB5419"/>
    <w:rsid w:val="00CB5B2F"/>
    <w:rsid w:val="00CB6120"/>
    <w:rsid w:val="00CB6283"/>
    <w:rsid w:val="00CB7684"/>
    <w:rsid w:val="00CC0A02"/>
    <w:rsid w:val="00CC21C4"/>
    <w:rsid w:val="00CC38BB"/>
    <w:rsid w:val="00CC423F"/>
    <w:rsid w:val="00CC5009"/>
    <w:rsid w:val="00CC532C"/>
    <w:rsid w:val="00CC5497"/>
    <w:rsid w:val="00CC610C"/>
    <w:rsid w:val="00CC7466"/>
    <w:rsid w:val="00CC7D5F"/>
    <w:rsid w:val="00CD07E5"/>
    <w:rsid w:val="00CD0F53"/>
    <w:rsid w:val="00CD1B19"/>
    <w:rsid w:val="00CD258A"/>
    <w:rsid w:val="00CD4903"/>
    <w:rsid w:val="00CD4A52"/>
    <w:rsid w:val="00CD4ACB"/>
    <w:rsid w:val="00CD4B8B"/>
    <w:rsid w:val="00CD5210"/>
    <w:rsid w:val="00CD5589"/>
    <w:rsid w:val="00CD5793"/>
    <w:rsid w:val="00CD66AC"/>
    <w:rsid w:val="00CD7B6F"/>
    <w:rsid w:val="00CE1EDC"/>
    <w:rsid w:val="00CE76F8"/>
    <w:rsid w:val="00CF3480"/>
    <w:rsid w:val="00CF37DD"/>
    <w:rsid w:val="00CF406A"/>
    <w:rsid w:val="00CF452B"/>
    <w:rsid w:val="00CF536A"/>
    <w:rsid w:val="00CF6C3A"/>
    <w:rsid w:val="00CF7273"/>
    <w:rsid w:val="00D016BA"/>
    <w:rsid w:val="00D02F2B"/>
    <w:rsid w:val="00D044F5"/>
    <w:rsid w:val="00D04659"/>
    <w:rsid w:val="00D04DB4"/>
    <w:rsid w:val="00D055EA"/>
    <w:rsid w:val="00D064FE"/>
    <w:rsid w:val="00D0693F"/>
    <w:rsid w:val="00D06B06"/>
    <w:rsid w:val="00D06B86"/>
    <w:rsid w:val="00D06C16"/>
    <w:rsid w:val="00D07436"/>
    <w:rsid w:val="00D103C2"/>
    <w:rsid w:val="00D10DB6"/>
    <w:rsid w:val="00D124DA"/>
    <w:rsid w:val="00D13A49"/>
    <w:rsid w:val="00D1449F"/>
    <w:rsid w:val="00D14529"/>
    <w:rsid w:val="00D14545"/>
    <w:rsid w:val="00D145E9"/>
    <w:rsid w:val="00D15937"/>
    <w:rsid w:val="00D15F26"/>
    <w:rsid w:val="00D16B5C"/>
    <w:rsid w:val="00D173B9"/>
    <w:rsid w:val="00D22C07"/>
    <w:rsid w:val="00D23819"/>
    <w:rsid w:val="00D260C7"/>
    <w:rsid w:val="00D261A0"/>
    <w:rsid w:val="00D27DC9"/>
    <w:rsid w:val="00D3020C"/>
    <w:rsid w:val="00D31EB9"/>
    <w:rsid w:val="00D323B4"/>
    <w:rsid w:val="00D32D41"/>
    <w:rsid w:val="00D35A31"/>
    <w:rsid w:val="00D41B25"/>
    <w:rsid w:val="00D437A1"/>
    <w:rsid w:val="00D43B79"/>
    <w:rsid w:val="00D43F8B"/>
    <w:rsid w:val="00D4634D"/>
    <w:rsid w:val="00D46B8B"/>
    <w:rsid w:val="00D47F76"/>
    <w:rsid w:val="00D50767"/>
    <w:rsid w:val="00D50D7B"/>
    <w:rsid w:val="00D51B2F"/>
    <w:rsid w:val="00D54BFD"/>
    <w:rsid w:val="00D54C4C"/>
    <w:rsid w:val="00D559E3"/>
    <w:rsid w:val="00D55E93"/>
    <w:rsid w:val="00D57D73"/>
    <w:rsid w:val="00D6140F"/>
    <w:rsid w:val="00D62631"/>
    <w:rsid w:val="00D62B92"/>
    <w:rsid w:val="00D63368"/>
    <w:rsid w:val="00D63E6B"/>
    <w:rsid w:val="00D747AF"/>
    <w:rsid w:val="00D75626"/>
    <w:rsid w:val="00D75650"/>
    <w:rsid w:val="00D76AE6"/>
    <w:rsid w:val="00D8243E"/>
    <w:rsid w:val="00D8259C"/>
    <w:rsid w:val="00D8444E"/>
    <w:rsid w:val="00D845E6"/>
    <w:rsid w:val="00D858CC"/>
    <w:rsid w:val="00D87413"/>
    <w:rsid w:val="00D902DF"/>
    <w:rsid w:val="00D90BE3"/>
    <w:rsid w:val="00D934FD"/>
    <w:rsid w:val="00D9387D"/>
    <w:rsid w:val="00D93DA1"/>
    <w:rsid w:val="00D97C25"/>
    <w:rsid w:val="00D97CB1"/>
    <w:rsid w:val="00DA0B03"/>
    <w:rsid w:val="00DA3056"/>
    <w:rsid w:val="00DA3E9B"/>
    <w:rsid w:val="00DA4AE1"/>
    <w:rsid w:val="00DA4F59"/>
    <w:rsid w:val="00DA5FF2"/>
    <w:rsid w:val="00DA669B"/>
    <w:rsid w:val="00DA6B51"/>
    <w:rsid w:val="00DB0028"/>
    <w:rsid w:val="00DB11CF"/>
    <w:rsid w:val="00DB2632"/>
    <w:rsid w:val="00DB32DE"/>
    <w:rsid w:val="00DB3A4A"/>
    <w:rsid w:val="00DB4BE2"/>
    <w:rsid w:val="00DB6195"/>
    <w:rsid w:val="00DB663D"/>
    <w:rsid w:val="00DB6C69"/>
    <w:rsid w:val="00DB6EAA"/>
    <w:rsid w:val="00DC1891"/>
    <w:rsid w:val="00DC1D16"/>
    <w:rsid w:val="00DC4659"/>
    <w:rsid w:val="00DC52CB"/>
    <w:rsid w:val="00DC6A20"/>
    <w:rsid w:val="00DC6B31"/>
    <w:rsid w:val="00DD09B4"/>
    <w:rsid w:val="00DD28BF"/>
    <w:rsid w:val="00DD2A34"/>
    <w:rsid w:val="00DD2CC1"/>
    <w:rsid w:val="00DD336D"/>
    <w:rsid w:val="00DD3587"/>
    <w:rsid w:val="00DD3D55"/>
    <w:rsid w:val="00DD60FC"/>
    <w:rsid w:val="00DD7454"/>
    <w:rsid w:val="00DD7837"/>
    <w:rsid w:val="00DD7A36"/>
    <w:rsid w:val="00DD7A39"/>
    <w:rsid w:val="00DE0315"/>
    <w:rsid w:val="00DE1436"/>
    <w:rsid w:val="00DE2AFA"/>
    <w:rsid w:val="00DE3068"/>
    <w:rsid w:val="00DE3924"/>
    <w:rsid w:val="00DE4D0A"/>
    <w:rsid w:val="00DE6798"/>
    <w:rsid w:val="00DF1D05"/>
    <w:rsid w:val="00DF2B6A"/>
    <w:rsid w:val="00DF3413"/>
    <w:rsid w:val="00DF345D"/>
    <w:rsid w:val="00DF36B8"/>
    <w:rsid w:val="00DF43EC"/>
    <w:rsid w:val="00DF4EFE"/>
    <w:rsid w:val="00E02A91"/>
    <w:rsid w:val="00E02E03"/>
    <w:rsid w:val="00E0590F"/>
    <w:rsid w:val="00E0597E"/>
    <w:rsid w:val="00E10A65"/>
    <w:rsid w:val="00E11595"/>
    <w:rsid w:val="00E136A2"/>
    <w:rsid w:val="00E13DEA"/>
    <w:rsid w:val="00E14F81"/>
    <w:rsid w:val="00E17E40"/>
    <w:rsid w:val="00E2615F"/>
    <w:rsid w:val="00E301DB"/>
    <w:rsid w:val="00E30E47"/>
    <w:rsid w:val="00E310D3"/>
    <w:rsid w:val="00E31665"/>
    <w:rsid w:val="00E3179D"/>
    <w:rsid w:val="00E32C7E"/>
    <w:rsid w:val="00E33519"/>
    <w:rsid w:val="00E354E6"/>
    <w:rsid w:val="00E358CF"/>
    <w:rsid w:val="00E3590B"/>
    <w:rsid w:val="00E35FE0"/>
    <w:rsid w:val="00E37AB2"/>
    <w:rsid w:val="00E402CE"/>
    <w:rsid w:val="00E40802"/>
    <w:rsid w:val="00E447A9"/>
    <w:rsid w:val="00E449EF"/>
    <w:rsid w:val="00E45468"/>
    <w:rsid w:val="00E460DD"/>
    <w:rsid w:val="00E46990"/>
    <w:rsid w:val="00E476CB"/>
    <w:rsid w:val="00E47954"/>
    <w:rsid w:val="00E505E9"/>
    <w:rsid w:val="00E508B2"/>
    <w:rsid w:val="00E51429"/>
    <w:rsid w:val="00E526A5"/>
    <w:rsid w:val="00E52AFC"/>
    <w:rsid w:val="00E53CF2"/>
    <w:rsid w:val="00E53D90"/>
    <w:rsid w:val="00E53F70"/>
    <w:rsid w:val="00E544A9"/>
    <w:rsid w:val="00E549E6"/>
    <w:rsid w:val="00E55DA3"/>
    <w:rsid w:val="00E56987"/>
    <w:rsid w:val="00E6086F"/>
    <w:rsid w:val="00E608B7"/>
    <w:rsid w:val="00E619D5"/>
    <w:rsid w:val="00E639DE"/>
    <w:rsid w:val="00E63BCC"/>
    <w:rsid w:val="00E65388"/>
    <w:rsid w:val="00E657E9"/>
    <w:rsid w:val="00E65E3D"/>
    <w:rsid w:val="00E6627E"/>
    <w:rsid w:val="00E66E39"/>
    <w:rsid w:val="00E6712B"/>
    <w:rsid w:val="00E75425"/>
    <w:rsid w:val="00E76C2A"/>
    <w:rsid w:val="00E77594"/>
    <w:rsid w:val="00E846D8"/>
    <w:rsid w:val="00E8670B"/>
    <w:rsid w:val="00E87EEB"/>
    <w:rsid w:val="00E92827"/>
    <w:rsid w:val="00E941CF"/>
    <w:rsid w:val="00E97160"/>
    <w:rsid w:val="00E97434"/>
    <w:rsid w:val="00E977D3"/>
    <w:rsid w:val="00EA02DE"/>
    <w:rsid w:val="00EA0AA9"/>
    <w:rsid w:val="00EA0D12"/>
    <w:rsid w:val="00EA37D6"/>
    <w:rsid w:val="00EA38E2"/>
    <w:rsid w:val="00EA4404"/>
    <w:rsid w:val="00EA46EB"/>
    <w:rsid w:val="00EA5CA2"/>
    <w:rsid w:val="00EB1DA3"/>
    <w:rsid w:val="00EB48C7"/>
    <w:rsid w:val="00EB49E0"/>
    <w:rsid w:val="00EB4AB9"/>
    <w:rsid w:val="00EB4AD2"/>
    <w:rsid w:val="00EB4B48"/>
    <w:rsid w:val="00EC017D"/>
    <w:rsid w:val="00EC1036"/>
    <w:rsid w:val="00EC1760"/>
    <w:rsid w:val="00EC1922"/>
    <w:rsid w:val="00EC1B1F"/>
    <w:rsid w:val="00EC4084"/>
    <w:rsid w:val="00EC5435"/>
    <w:rsid w:val="00EC54F6"/>
    <w:rsid w:val="00EC7924"/>
    <w:rsid w:val="00EC7C7C"/>
    <w:rsid w:val="00EC7E4E"/>
    <w:rsid w:val="00ED019B"/>
    <w:rsid w:val="00ED072E"/>
    <w:rsid w:val="00ED0B78"/>
    <w:rsid w:val="00ED267C"/>
    <w:rsid w:val="00ED2EFF"/>
    <w:rsid w:val="00ED3010"/>
    <w:rsid w:val="00ED3579"/>
    <w:rsid w:val="00ED4C7E"/>
    <w:rsid w:val="00ED4DBE"/>
    <w:rsid w:val="00ED5A40"/>
    <w:rsid w:val="00ED62A7"/>
    <w:rsid w:val="00ED7EFB"/>
    <w:rsid w:val="00EE095F"/>
    <w:rsid w:val="00EE16AB"/>
    <w:rsid w:val="00EE203A"/>
    <w:rsid w:val="00EE22E8"/>
    <w:rsid w:val="00EE3FA1"/>
    <w:rsid w:val="00EE5F2D"/>
    <w:rsid w:val="00EE75F6"/>
    <w:rsid w:val="00EF1F51"/>
    <w:rsid w:val="00EF490B"/>
    <w:rsid w:val="00EF5434"/>
    <w:rsid w:val="00EF58E9"/>
    <w:rsid w:val="00EF59E6"/>
    <w:rsid w:val="00EF73B7"/>
    <w:rsid w:val="00EF7DE6"/>
    <w:rsid w:val="00F004D9"/>
    <w:rsid w:val="00F00820"/>
    <w:rsid w:val="00F00ACA"/>
    <w:rsid w:val="00F00E4A"/>
    <w:rsid w:val="00F05142"/>
    <w:rsid w:val="00F0660A"/>
    <w:rsid w:val="00F1043C"/>
    <w:rsid w:val="00F13935"/>
    <w:rsid w:val="00F15DBE"/>
    <w:rsid w:val="00F17654"/>
    <w:rsid w:val="00F2216E"/>
    <w:rsid w:val="00F221C0"/>
    <w:rsid w:val="00F22557"/>
    <w:rsid w:val="00F22EDF"/>
    <w:rsid w:val="00F230B0"/>
    <w:rsid w:val="00F24656"/>
    <w:rsid w:val="00F24947"/>
    <w:rsid w:val="00F259AC"/>
    <w:rsid w:val="00F27E55"/>
    <w:rsid w:val="00F31857"/>
    <w:rsid w:val="00F31E8D"/>
    <w:rsid w:val="00F33396"/>
    <w:rsid w:val="00F359FE"/>
    <w:rsid w:val="00F37EFC"/>
    <w:rsid w:val="00F400F1"/>
    <w:rsid w:val="00F40226"/>
    <w:rsid w:val="00F40474"/>
    <w:rsid w:val="00F41944"/>
    <w:rsid w:val="00F44804"/>
    <w:rsid w:val="00F45956"/>
    <w:rsid w:val="00F56767"/>
    <w:rsid w:val="00F56831"/>
    <w:rsid w:val="00F608C9"/>
    <w:rsid w:val="00F608EF"/>
    <w:rsid w:val="00F6193A"/>
    <w:rsid w:val="00F63EDC"/>
    <w:rsid w:val="00F64B62"/>
    <w:rsid w:val="00F654A6"/>
    <w:rsid w:val="00F65DA2"/>
    <w:rsid w:val="00F67C11"/>
    <w:rsid w:val="00F721D4"/>
    <w:rsid w:val="00F722DF"/>
    <w:rsid w:val="00F72FD4"/>
    <w:rsid w:val="00F73082"/>
    <w:rsid w:val="00F739B2"/>
    <w:rsid w:val="00F74027"/>
    <w:rsid w:val="00F74260"/>
    <w:rsid w:val="00F7455C"/>
    <w:rsid w:val="00F7529E"/>
    <w:rsid w:val="00F76641"/>
    <w:rsid w:val="00F76B67"/>
    <w:rsid w:val="00F76F61"/>
    <w:rsid w:val="00F820D9"/>
    <w:rsid w:val="00F822DC"/>
    <w:rsid w:val="00F84098"/>
    <w:rsid w:val="00F87E4D"/>
    <w:rsid w:val="00F937C7"/>
    <w:rsid w:val="00F93819"/>
    <w:rsid w:val="00F95396"/>
    <w:rsid w:val="00F95ADE"/>
    <w:rsid w:val="00F96DFC"/>
    <w:rsid w:val="00F9779C"/>
    <w:rsid w:val="00FA03B0"/>
    <w:rsid w:val="00FA0594"/>
    <w:rsid w:val="00FA1269"/>
    <w:rsid w:val="00FA1A2F"/>
    <w:rsid w:val="00FA1AF6"/>
    <w:rsid w:val="00FA1E08"/>
    <w:rsid w:val="00FA38C1"/>
    <w:rsid w:val="00FA50AA"/>
    <w:rsid w:val="00FB3991"/>
    <w:rsid w:val="00FB3A15"/>
    <w:rsid w:val="00FB46D1"/>
    <w:rsid w:val="00FB517E"/>
    <w:rsid w:val="00FB5E80"/>
    <w:rsid w:val="00FB5FE8"/>
    <w:rsid w:val="00FB6C23"/>
    <w:rsid w:val="00FB76C7"/>
    <w:rsid w:val="00FC12F7"/>
    <w:rsid w:val="00FC1A3E"/>
    <w:rsid w:val="00FC1D58"/>
    <w:rsid w:val="00FC20FE"/>
    <w:rsid w:val="00FC3E45"/>
    <w:rsid w:val="00FC5606"/>
    <w:rsid w:val="00FC56D2"/>
    <w:rsid w:val="00FC6A70"/>
    <w:rsid w:val="00FD546B"/>
    <w:rsid w:val="00FE0B4F"/>
    <w:rsid w:val="00FE38C9"/>
    <w:rsid w:val="00FE45D1"/>
    <w:rsid w:val="00FE4AA4"/>
    <w:rsid w:val="00FE68F7"/>
    <w:rsid w:val="00FE6AB2"/>
    <w:rsid w:val="00FF11C1"/>
    <w:rsid w:val="00FF362D"/>
    <w:rsid w:val="00FF52A3"/>
    <w:rsid w:val="00FF70ED"/>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789128"/>
  <w15:docId w15:val="{B169ACF6-03FB-4F57-9060-9C34FB098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4C9A"/>
    <w:rPr>
      <w:rFonts w:ascii="Calibri" w:eastAsia="Calibri" w:hAnsi="Calibri" w:cs="Calibri"/>
      <w:color w:val="000000"/>
      <w:lang w:val="sq-AL"/>
    </w:rPr>
  </w:style>
  <w:style w:type="paragraph" w:styleId="Heading1">
    <w:name w:val="heading 1"/>
    <w:next w:val="Normal"/>
    <w:link w:val="Heading1Char"/>
    <w:uiPriority w:val="9"/>
    <w:qFormat/>
    <w:rsid w:val="00FB517E"/>
    <w:pPr>
      <w:keepNext/>
      <w:keepLines/>
      <w:spacing w:after="0"/>
      <w:ind w:left="10" w:hanging="10"/>
      <w:outlineLvl w:val="0"/>
    </w:pPr>
    <w:rPr>
      <w:rFonts w:ascii="Arial" w:eastAsia="Arial" w:hAnsi="Arial" w:cs="Arial"/>
      <w:b/>
      <w:color w:val="D99594"/>
      <w:sz w:val="28"/>
    </w:rPr>
  </w:style>
  <w:style w:type="paragraph" w:styleId="Heading2">
    <w:name w:val="heading 2"/>
    <w:next w:val="Normal"/>
    <w:link w:val="Heading2Char"/>
    <w:uiPriority w:val="9"/>
    <w:unhideWhenUsed/>
    <w:qFormat/>
    <w:rsid w:val="00FB517E"/>
    <w:pPr>
      <w:keepNext/>
      <w:keepLines/>
      <w:spacing w:after="0"/>
      <w:ind w:left="10" w:hanging="10"/>
      <w:outlineLvl w:val="1"/>
    </w:pPr>
    <w:rPr>
      <w:rFonts w:ascii="Times New Roman" w:eastAsia="Times New Roman" w:hAnsi="Times New Roman" w:cs="Times New Roman"/>
      <w:b/>
      <w:color w:val="A81C00"/>
      <w:sz w:val="28"/>
    </w:rPr>
  </w:style>
  <w:style w:type="paragraph" w:styleId="Heading3">
    <w:name w:val="heading 3"/>
    <w:next w:val="Normal"/>
    <w:link w:val="Heading3Char"/>
    <w:uiPriority w:val="9"/>
    <w:unhideWhenUsed/>
    <w:qFormat/>
    <w:rsid w:val="00FB517E"/>
    <w:pPr>
      <w:keepNext/>
      <w:keepLines/>
      <w:spacing w:after="0"/>
      <w:ind w:left="10" w:hanging="10"/>
      <w:outlineLvl w:val="2"/>
    </w:pPr>
    <w:rPr>
      <w:rFonts w:ascii="Times New Roman" w:eastAsia="Times New Roman" w:hAnsi="Times New Roman" w:cs="Times New Roman"/>
      <w:b/>
      <w:color w:val="A81C00"/>
      <w:sz w:val="28"/>
    </w:rPr>
  </w:style>
  <w:style w:type="paragraph" w:styleId="Heading4">
    <w:name w:val="heading 4"/>
    <w:next w:val="Normal"/>
    <w:link w:val="Heading4Char"/>
    <w:uiPriority w:val="9"/>
    <w:unhideWhenUsed/>
    <w:qFormat/>
    <w:rsid w:val="00FB517E"/>
    <w:pPr>
      <w:keepNext/>
      <w:keepLines/>
      <w:spacing w:after="3" w:line="265" w:lineRule="auto"/>
      <w:ind w:left="10" w:hanging="10"/>
      <w:outlineLvl w:val="3"/>
    </w:pPr>
    <w:rPr>
      <w:rFonts w:ascii="Times New Roman" w:eastAsia="Times New Roman" w:hAnsi="Times New Roman" w:cs="Times New Roman"/>
      <w:b/>
      <w:color w:val="000000"/>
    </w:rPr>
  </w:style>
  <w:style w:type="paragraph" w:styleId="Heading5">
    <w:name w:val="heading 5"/>
    <w:next w:val="Normal"/>
    <w:link w:val="Heading5Char"/>
    <w:uiPriority w:val="9"/>
    <w:unhideWhenUsed/>
    <w:qFormat/>
    <w:rsid w:val="00FB517E"/>
    <w:pPr>
      <w:keepNext/>
      <w:keepLines/>
      <w:spacing w:after="3" w:line="265" w:lineRule="auto"/>
      <w:ind w:left="10" w:hanging="10"/>
      <w:outlineLvl w:val="4"/>
    </w:pPr>
    <w:rPr>
      <w:rFonts w:ascii="Times New Roman" w:eastAsia="Times New Roman" w:hAnsi="Times New Roman" w:cs="Times New Roman"/>
      <w:b/>
      <w:color w:val="000000"/>
    </w:rPr>
  </w:style>
  <w:style w:type="paragraph" w:styleId="Heading6">
    <w:name w:val="heading 6"/>
    <w:next w:val="Normal"/>
    <w:link w:val="Heading6Char"/>
    <w:uiPriority w:val="9"/>
    <w:unhideWhenUsed/>
    <w:qFormat/>
    <w:rsid w:val="00FB517E"/>
    <w:pPr>
      <w:keepNext/>
      <w:keepLines/>
      <w:spacing w:after="0"/>
      <w:ind w:left="403" w:hanging="10"/>
      <w:outlineLvl w:val="5"/>
    </w:pPr>
    <w:rPr>
      <w:rFonts w:ascii="Times New Roman" w:eastAsia="Times New Roman" w:hAnsi="Times New Roman" w:cs="Times New Roman"/>
      <w:b/>
      <w:color w:val="80808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rsid w:val="00FB517E"/>
    <w:pPr>
      <w:spacing w:after="0" w:line="246" w:lineRule="auto"/>
      <w:ind w:left="106"/>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FB517E"/>
    <w:rPr>
      <w:rFonts w:ascii="Times New Roman" w:eastAsia="Times New Roman" w:hAnsi="Times New Roman" w:cs="Times New Roman"/>
      <w:color w:val="000000"/>
      <w:sz w:val="20"/>
    </w:rPr>
  </w:style>
  <w:style w:type="character" w:customStyle="1" w:styleId="Heading6Char">
    <w:name w:val="Heading 6 Char"/>
    <w:link w:val="Heading6"/>
    <w:rsid w:val="00FB517E"/>
    <w:rPr>
      <w:rFonts w:ascii="Times New Roman" w:eastAsia="Times New Roman" w:hAnsi="Times New Roman" w:cs="Times New Roman"/>
      <w:b/>
      <w:color w:val="808080"/>
      <w:sz w:val="14"/>
    </w:rPr>
  </w:style>
  <w:style w:type="character" w:customStyle="1" w:styleId="Heading4Char">
    <w:name w:val="Heading 4 Char"/>
    <w:link w:val="Heading4"/>
    <w:rsid w:val="00FB517E"/>
    <w:rPr>
      <w:rFonts w:ascii="Times New Roman" w:eastAsia="Times New Roman" w:hAnsi="Times New Roman" w:cs="Times New Roman"/>
      <w:b/>
      <w:color w:val="000000"/>
      <w:sz w:val="22"/>
    </w:rPr>
  </w:style>
  <w:style w:type="character" w:customStyle="1" w:styleId="Heading5Char">
    <w:name w:val="Heading 5 Char"/>
    <w:link w:val="Heading5"/>
    <w:rsid w:val="00FB517E"/>
    <w:rPr>
      <w:rFonts w:ascii="Times New Roman" w:eastAsia="Times New Roman" w:hAnsi="Times New Roman" w:cs="Times New Roman"/>
      <w:b/>
      <w:color w:val="000000"/>
      <w:sz w:val="22"/>
    </w:rPr>
  </w:style>
  <w:style w:type="character" w:customStyle="1" w:styleId="Heading2Char">
    <w:name w:val="Heading 2 Char"/>
    <w:link w:val="Heading2"/>
    <w:rsid w:val="00FB517E"/>
    <w:rPr>
      <w:rFonts w:ascii="Times New Roman" w:eastAsia="Times New Roman" w:hAnsi="Times New Roman" w:cs="Times New Roman"/>
      <w:b/>
      <w:color w:val="A81C00"/>
      <w:sz w:val="28"/>
    </w:rPr>
  </w:style>
  <w:style w:type="character" w:customStyle="1" w:styleId="Heading3Char">
    <w:name w:val="Heading 3 Char"/>
    <w:link w:val="Heading3"/>
    <w:uiPriority w:val="9"/>
    <w:rsid w:val="00FB517E"/>
    <w:rPr>
      <w:rFonts w:ascii="Times New Roman" w:eastAsia="Times New Roman" w:hAnsi="Times New Roman" w:cs="Times New Roman"/>
      <w:b/>
      <w:color w:val="A81C00"/>
      <w:sz w:val="28"/>
    </w:rPr>
  </w:style>
  <w:style w:type="character" w:customStyle="1" w:styleId="Heading1Char">
    <w:name w:val="Heading 1 Char"/>
    <w:link w:val="Heading1"/>
    <w:rsid w:val="00FB517E"/>
    <w:rPr>
      <w:rFonts w:ascii="Arial" w:eastAsia="Arial" w:hAnsi="Arial" w:cs="Arial"/>
      <w:b/>
      <w:color w:val="D99594"/>
      <w:sz w:val="28"/>
    </w:rPr>
  </w:style>
  <w:style w:type="character" w:customStyle="1" w:styleId="footnotemark">
    <w:name w:val="footnote mark"/>
    <w:hidden/>
    <w:rsid w:val="00FB517E"/>
    <w:rPr>
      <w:rFonts w:ascii="Times New Roman" w:eastAsia="Times New Roman" w:hAnsi="Times New Roman" w:cs="Times New Roman"/>
      <w:color w:val="000000"/>
      <w:sz w:val="20"/>
      <w:vertAlign w:val="superscript"/>
    </w:rPr>
  </w:style>
  <w:style w:type="table" w:customStyle="1" w:styleId="TableGrid">
    <w:name w:val="TableGrid"/>
    <w:rsid w:val="00FB517E"/>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931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590"/>
    <w:rPr>
      <w:rFonts w:ascii="Calibri" w:eastAsia="Calibri" w:hAnsi="Calibri" w:cs="Calibri"/>
      <w:color w:val="000000"/>
    </w:rPr>
  </w:style>
  <w:style w:type="paragraph" w:styleId="Footer">
    <w:name w:val="footer"/>
    <w:basedOn w:val="Normal"/>
    <w:link w:val="FooterChar"/>
    <w:uiPriority w:val="99"/>
    <w:unhideWhenUsed/>
    <w:rsid w:val="00931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590"/>
    <w:rPr>
      <w:rFonts w:ascii="Calibri" w:eastAsia="Calibri" w:hAnsi="Calibri" w:cs="Calibri"/>
      <w:color w:val="000000"/>
    </w:rPr>
  </w:style>
  <w:style w:type="paragraph" w:styleId="ListParagraph">
    <w:name w:val="List Paragraph"/>
    <w:basedOn w:val="Normal"/>
    <w:uiPriority w:val="34"/>
    <w:qFormat/>
    <w:rsid w:val="0029075A"/>
    <w:pPr>
      <w:ind w:left="720"/>
      <w:contextualSpacing/>
    </w:pPr>
  </w:style>
  <w:style w:type="character" w:styleId="CommentReference">
    <w:name w:val="annotation reference"/>
    <w:basedOn w:val="DefaultParagraphFont"/>
    <w:uiPriority w:val="99"/>
    <w:semiHidden/>
    <w:unhideWhenUsed/>
    <w:rsid w:val="002C1B71"/>
    <w:rPr>
      <w:sz w:val="16"/>
      <w:szCs w:val="16"/>
    </w:rPr>
  </w:style>
  <w:style w:type="paragraph" w:styleId="CommentText">
    <w:name w:val="annotation text"/>
    <w:basedOn w:val="Normal"/>
    <w:link w:val="CommentTextChar"/>
    <w:uiPriority w:val="99"/>
    <w:unhideWhenUsed/>
    <w:rsid w:val="002C1B71"/>
    <w:pPr>
      <w:spacing w:line="240" w:lineRule="auto"/>
    </w:pPr>
    <w:rPr>
      <w:sz w:val="20"/>
      <w:szCs w:val="20"/>
    </w:rPr>
  </w:style>
  <w:style w:type="character" w:customStyle="1" w:styleId="CommentTextChar">
    <w:name w:val="Comment Text Char"/>
    <w:basedOn w:val="DefaultParagraphFont"/>
    <w:link w:val="CommentText"/>
    <w:uiPriority w:val="99"/>
    <w:rsid w:val="002C1B71"/>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2C1B71"/>
    <w:rPr>
      <w:b/>
      <w:bCs/>
    </w:rPr>
  </w:style>
  <w:style w:type="character" w:customStyle="1" w:styleId="CommentSubjectChar">
    <w:name w:val="Comment Subject Char"/>
    <w:basedOn w:val="CommentTextChar"/>
    <w:link w:val="CommentSubject"/>
    <w:uiPriority w:val="99"/>
    <w:semiHidden/>
    <w:rsid w:val="002C1B71"/>
    <w:rPr>
      <w:rFonts w:ascii="Calibri" w:eastAsia="Calibri" w:hAnsi="Calibri" w:cs="Calibri"/>
      <w:b/>
      <w:bCs/>
      <w:color w:val="000000"/>
      <w:sz w:val="20"/>
      <w:szCs w:val="20"/>
    </w:rPr>
  </w:style>
  <w:style w:type="paragraph" w:styleId="NormalWeb">
    <w:name w:val="Normal (Web)"/>
    <w:basedOn w:val="Normal"/>
    <w:uiPriority w:val="99"/>
    <w:unhideWhenUsed/>
    <w:rsid w:val="00915852"/>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BalloonText">
    <w:name w:val="Balloon Text"/>
    <w:basedOn w:val="Normal"/>
    <w:link w:val="BalloonTextChar"/>
    <w:uiPriority w:val="99"/>
    <w:semiHidden/>
    <w:unhideWhenUsed/>
    <w:rsid w:val="00CA33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3EE"/>
    <w:rPr>
      <w:rFonts w:ascii="Segoe UI" w:eastAsia="Calibri" w:hAnsi="Segoe UI" w:cs="Segoe UI"/>
      <w:color w:val="000000"/>
      <w:sz w:val="18"/>
      <w:szCs w:val="18"/>
    </w:rPr>
  </w:style>
  <w:style w:type="character" w:customStyle="1" w:styleId="viiyi">
    <w:name w:val="viiyi"/>
    <w:basedOn w:val="DefaultParagraphFont"/>
    <w:rsid w:val="00F87E4D"/>
  </w:style>
  <w:style w:type="character" w:customStyle="1" w:styleId="jlqj4b">
    <w:name w:val="jlqj4b"/>
    <w:basedOn w:val="DefaultParagraphFont"/>
    <w:rsid w:val="00F87E4D"/>
  </w:style>
  <w:style w:type="paragraph" w:styleId="Revision">
    <w:name w:val="Revision"/>
    <w:hidden/>
    <w:uiPriority w:val="99"/>
    <w:semiHidden/>
    <w:rsid w:val="009939A8"/>
    <w:pPr>
      <w:spacing w:after="0" w:line="240" w:lineRule="auto"/>
    </w:pPr>
    <w:rPr>
      <w:rFonts w:ascii="Calibri" w:eastAsia="Calibri" w:hAnsi="Calibri" w:cs="Calibri"/>
      <w:color w:val="000000"/>
    </w:rPr>
  </w:style>
  <w:style w:type="paragraph" w:styleId="FootnoteText">
    <w:name w:val="footnote text"/>
    <w:basedOn w:val="Normal"/>
    <w:link w:val="FootnoteTextChar"/>
    <w:uiPriority w:val="99"/>
    <w:unhideWhenUsed/>
    <w:rsid w:val="007645CB"/>
    <w:pPr>
      <w:spacing w:after="0" w:line="240" w:lineRule="auto"/>
    </w:pPr>
    <w:rPr>
      <w:rFonts w:asciiTheme="minorHAnsi" w:eastAsiaTheme="minorHAnsi" w:hAnsiTheme="minorHAnsi" w:cstheme="minorBidi"/>
      <w:color w:val="auto"/>
      <w:sz w:val="20"/>
      <w:szCs w:val="20"/>
    </w:rPr>
  </w:style>
  <w:style w:type="character" w:customStyle="1" w:styleId="FootnoteTextChar">
    <w:name w:val="Footnote Text Char"/>
    <w:basedOn w:val="DefaultParagraphFont"/>
    <w:link w:val="FootnoteText"/>
    <w:uiPriority w:val="99"/>
    <w:rsid w:val="007645CB"/>
    <w:rPr>
      <w:rFonts w:eastAsiaTheme="minorHAnsi"/>
      <w:sz w:val="20"/>
      <w:szCs w:val="20"/>
      <w:lang w:val="sq-AL"/>
    </w:rPr>
  </w:style>
  <w:style w:type="character" w:styleId="FootnoteReference">
    <w:name w:val="footnote reference"/>
    <w:basedOn w:val="DefaultParagraphFont"/>
    <w:uiPriority w:val="99"/>
    <w:semiHidden/>
    <w:unhideWhenUsed/>
    <w:rsid w:val="007645CB"/>
    <w:rPr>
      <w:vertAlign w:val="superscript"/>
    </w:rPr>
  </w:style>
  <w:style w:type="paragraph" w:customStyle="1" w:styleId="Default">
    <w:name w:val="Default"/>
    <w:rsid w:val="0008085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ksti">
    <w:name w:val="Teksti"/>
    <w:basedOn w:val="Normal"/>
    <w:qFormat/>
    <w:rsid w:val="0003664D"/>
    <w:pPr>
      <w:spacing w:after="120" w:line="240" w:lineRule="auto"/>
      <w:jc w:val="both"/>
    </w:pPr>
    <w:rPr>
      <w:rFonts w:asciiTheme="minorHAnsi" w:eastAsiaTheme="minorHAnsi" w:hAnsiTheme="minorHAnsi" w:cstheme="minorHAnsi"/>
      <w:color w:val="auto"/>
      <w:sz w:val="24"/>
      <w:szCs w:val="24"/>
    </w:rPr>
  </w:style>
  <w:style w:type="numbering" w:customStyle="1" w:styleId="NoList1">
    <w:name w:val="No List1"/>
    <w:next w:val="NoList"/>
    <w:uiPriority w:val="99"/>
    <w:semiHidden/>
    <w:unhideWhenUsed/>
    <w:rsid w:val="00C341A1"/>
  </w:style>
  <w:style w:type="paragraph" w:customStyle="1" w:styleId="msonormal0">
    <w:name w:val="msonormal"/>
    <w:basedOn w:val="Normal"/>
    <w:rsid w:val="00C341A1"/>
    <w:pPr>
      <w:spacing w:before="100" w:beforeAutospacing="1" w:after="100" w:afterAutospacing="1" w:line="240" w:lineRule="auto"/>
    </w:pPr>
    <w:rPr>
      <w:rFonts w:ascii="Times New Roman" w:eastAsia="Times New Roman" w:hAnsi="Times New Roman" w:cs="Times New Roman"/>
      <w:color w:val="auto"/>
      <w:sz w:val="24"/>
      <w:szCs w:val="24"/>
      <w:lang w:val="en-US"/>
    </w:rPr>
  </w:style>
  <w:style w:type="character" w:customStyle="1" w:styleId="apple-tab-span">
    <w:name w:val="apple-tab-span"/>
    <w:basedOn w:val="DefaultParagraphFont"/>
    <w:rsid w:val="00B160E6"/>
  </w:style>
  <w:style w:type="table" w:styleId="TableGrid0">
    <w:name w:val="Table Grid"/>
    <w:basedOn w:val="TableNormal"/>
    <w:uiPriority w:val="59"/>
    <w:rsid w:val="007C1E02"/>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14728"/>
    <w:rPr>
      <w:b/>
      <w:bCs/>
    </w:rPr>
  </w:style>
  <w:style w:type="paragraph" w:customStyle="1" w:styleId="Yltunniste1">
    <w:name w:val="Ylätunniste+1"/>
    <w:basedOn w:val="Default"/>
    <w:next w:val="Default"/>
    <w:uiPriority w:val="99"/>
    <w:rsid w:val="005F0343"/>
    <w:pPr>
      <w:widowControl w:val="0"/>
      <w:spacing w:before="40"/>
    </w:pPr>
    <w:rPr>
      <w:rFonts w:ascii="Arial" w:eastAsia="Times New Roman" w:hAnsi="Arial" w:cs="Arial"/>
      <w:color w:val="auto"/>
    </w:rPr>
  </w:style>
  <w:style w:type="paragraph" w:customStyle="1" w:styleId="Normaali1">
    <w:name w:val="Normaali+1"/>
    <w:basedOn w:val="Default"/>
    <w:next w:val="Default"/>
    <w:uiPriority w:val="99"/>
    <w:rsid w:val="005F0343"/>
    <w:pPr>
      <w:widowControl w:val="0"/>
      <w:spacing w:before="60"/>
    </w:pPr>
    <w:rPr>
      <w:rFonts w:ascii="Arial" w:eastAsia="Times New Roman" w:hAnsi="Arial" w:cs="Arial"/>
      <w:color w:val="auto"/>
    </w:rPr>
  </w:style>
  <w:style w:type="paragraph" w:customStyle="1" w:styleId="POTSIKKO1">
    <w:name w:val="PÄÄOTSIKKO+1"/>
    <w:basedOn w:val="Default"/>
    <w:next w:val="Default"/>
    <w:uiPriority w:val="99"/>
    <w:rsid w:val="005F0343"/>
    <w:pPr>
      <w:widowControl w:val="0"/>
    </w:pPr>
    <w:rPr>
      <w:rFonts w:ascii="Arial" w:eastAsia="Times New Roman" w:hAnsi="Arial" w:cs="Arial"/>
      <w:color w:val="auto"/>
    </w:rPr>
  </w:style>
  <w:style w:type="paragraph" w:customStyle="1" w:styleId="Osatyyli1">
    <w:name w:val="Osatyyli+1"/>
    <w:basedOn w:val="Default"/>
    <w:next w:val="Default"/>
    <w:uiPriority w:val="99"/>
    <w:rsid w:val="005F0343"/>
    <w:pPr>
      <w:widowControl w:val="0"/>
    </w:pPr>
    <w:rPr>
      <w:rFonts w:ascii="Arial" w:eastAsia="Times New Roman" w:hAnsi="Arial" w:cs="Arial"/>
      <w:color w:val="auto"/>
    </w:rPr>
  </w:style>
  <w:style w:type="character" w:customStyle="1" w:styleId="hps">
    <w:name w:val="hps"/>
    <w:basedOn w:val="DefaultParagraphFont"/>
    <w:rsid w:val="005F0343"/>
  </w:style>
  <w:style w:type="character" w:customStyle="1" w:styleId="atn">
    <w:name w:val="atn"/>
    <w:basedOn w:val="DefaultParagraphFont"/>
    <w:rsid w:val="005F0343"/>
  </w:style>
  <w:style w:type="paragraph" w:customStyle="1" w:styleId="Normaali">
    <w:name w:val="Normaali"/>
    <w:basedOn w:val="Default"/>
    <w:next w:val="Default"/>
    <w:uiPriority w:val="99"/>
    <w:rsid w:val="005F0343"/>
    <w:pPr>
      <w:widowControl w:val="0"/>
      <w:spacing w:before="120"/>
    </w:pPr>
    <w:rPr>
      <w:rFonts w:ascii="Arial" w:eastAsia="Times New Roman" w:hAnsi="Arial" w:cs="Arial"/>
      <w:color w:val="auto"/>
    </w:rPr>
  </w:style>
  <w:style w:type="character" w:customStyle="1" w:styleId="shorttext">
    <w:name w:val="short_text"/>
    <w:basedOn w:val="DefaultParagraphFont"/>
    <w:rsid w:val="005F0343"/>
  </w:style>
  <w:style w:type="paragraph" w:customStyle="1" w:styleId="Sisennettykappale">
    <w:name w:val="Sisennetty kappale"/>
    <w:basedOn w:val="Default"/>
    <w:next w:val="Default"/>
    <w:uiPriority w:val="99"/>
    <w:rsid w:val="005F0343"/>
    <w:pPr>
      <w:widowControl w:val="0"/>
    </w:pPr>
    <w:rPr>
      <w:rFonts w:ascii="Arial" w:eastAsia="Times New Roman" w:hAnsi="Arial" w:cs="Arial"/>
      <w:color w:val="auto"/>
    </w:rPr>
  </w:style>
  <w:style w:type="character" w:styleId="PlaceholderText">
    <w:name w:val="Placeholder Text"/>
    <w:basedOn w:val="DefaultParagraphFont"/>
    <w:uiPriority w:val="99"/>
    <w:semiHidden/>
    <w:rsid w:val="005F0343"/>
    <w:rPr>
      <w:color w:val="808080"/>
    </w:rPr>
  </w:style>
  <w:style w:type="paragraph" w:customStyle="1" w:styleId="TEKSTIII">
    <w:name w:val="TEKSTIII"/>
    <w:basedOn w:val="Normal"/>
    <w:qFormat/>
    <w:rsid w:val="00B5561D"/>
    <w:pPr>
      <w:autoSpaceDE w:val="0"/>
      <w:autoSpaceDN w:val="0"/>
      <w:adjustRightInd w:val="0"/>
      <w:spacing w:after="0" w:line="240" w:lineRule="auto"/>
      <w:ind w:firstLine="284"/>
      <w:jc w:val="both"/>
    </w:pPr>
    <w:rPr>
      <w:rFonts w:ascii="Garamond" w:eastAsia="Times New Roman" w:hAnsi="Garamond" w:cs="Times New Roman"/>
      <w:sz w:val="24"/>
      <w:szCs w:val="24"/>
      <w:lang w:eastAsia="it-IT"/>
    </w:rPr>
  </w:style>
  <w:style w:type="paragraph" w:customStyle="1" w:styleId="TEKSTI1">
    <w:name w:val="TEKSTI 1"/>
    <w:basedOn w:val="Normal"/>
    <w:qFormat/>
    <w:rsid w:val="00B5561D"/>
    <w:pPr>
      <w:spacing w:after="0" w:line="240" w:lineRule="auto"/>
      <w:jc w:val="both"/>
    </w:pPr>
    <w:rPr>
      <w:rFonts w:ascii="Garamond" w:eastAsia="Times New Roman" w:hAnsi="Garamond" w:cs="Times New Roman"/>
      <w:b/>
      <w:color w:val="auto"/>
      <w:sz w:val="24"/>
      <w:szCs w:val="28"/>
    </w:rPr>
  </w:style>
  <w:style w:type="paragraph" w:styleId="PlainText">
    <w:name w:val="Plain Text"/>
    <w:basedOn w:val="Normal"/>
    <w:link w:val="PlainTextChar"/>
    <w:rsid w:val="00655D8F"/>
    <w:pPr>
      <w:spacing w:after="0" w:line="240" w:lineRule="auto"/>
    </w:pPr>
    <w:rPr>
      <w:rFonts w:ascii="Courier New" w:eastAsia="MS Mincho" w:hAnsi="Courier New" w:cs="Courier New"/>
      <w:color w:val="auto"/>
      <w:sz w:val="20"/>
      <w:szCs w:val="20"/>
      <w:lang w:val="en-US"/>
    </w:rPr>
  </w:style>
  <w:style w:type="character" w:customStyle="1" w:styleId="PlainTextChar">
    <w:name w:val="Plain Text Char"/>
    <w:basedOn w:val="DefaultParagraphFont"/>
    <w:link w:val="PlainText"/>
    <w:rsid w:val="00655D8F"/>
    <w:rPr>
      <w:rFonts w:ascii="Courier New" w:eastAsia="MS Mincho"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341712">
      <w:bodyDiv w:val="1"/>
      <w:marLeft w:val="0"/>
      <w:marRight w:val="0"/>
      <w:marTop w:val="0"/>
      <w:marBottom w:val="0"/>
      <w:divBdr>
        <w:top w:val="none" w:sz="0" w:space="0" w:color="auto"/>
        <w:left w:val="none" w:sz="0" w:space="0" w:color="auto"/>
        <w:bottom w:val="none" w:sz="0" w:space="0" w:color="auto"/>
        <w:right w:val="none" w:sz="0" w:space="0" w:color="auto"/>
      </w:divBdr>
    </w:div>
    <w:div w:id="391470311">
      <w:bodyDiv w:val="1"/>
      <w:marLeft w:val="0"/>
      <w:marRight w:val="0"/>
      <w:marTop w:val="0"/>
      <w:marBottom w:val="0"/>
      <w:divBdr>
        <w:top w:val="none" w:sz="0" w:space="0" w:color="auto"/>
        <w:left w:val="none" w:sz="0" w:space="0" w:color="auto"/>
        <w:bottom w:val="none" w:sz="0" w:space="0" w:color="auto"/>
        <w:right w:val="none" w:sz="0" w:space="0" w:color="auto"/>
      </w:divBdr>
    </w:div>
    <w:div w:id="506335416">
      <w:bodyDiv w:val="1"/>
      <w:marLeft w:val="0"/>
      <w:marRight w:val="0"/>
      <w:marTop w:val="0"/>
      <w:marBottom w:val="0"/>
      <w:divBdr>
        <w:top w:val="none" w:sz="0" w:space="0" w:color="auto"/>
        <w:left w:val="none" w:sz="0" w:space="0" w:color="auto"/>
        <w:bottom w:val="none" w:sz="0" w:space="0" w:color="auto"/>
        <w:right w:val="none" w:sz="0" w:space="0" w:color="auto"/>
      </w:divBdr>
      <w:divsChild>
        <w:div w:id="779684228">
          <w:marLeft w:val="-106"/>
          <w:marRight w:val="0"/>
          <w:marTop w:val="0"/>
          <w:marBottom w:val="0"/>
          <w:divBdr>
            <w:top w:val="none" w:sz="0" w:space="0" w:color="auto"/>
            <w:left w:val="none" w:sz="0" w:space="0" w:color="auto"/>
            <w:bottom w:val="none" w:sz="0" w:space="0" w:color="auto"/>
            <w:right w:val="none" w:sz="0" w:space="0" w:color="auto"/>
          </w:divBdr>
        </w:div>
      </w:divsChild>
    </w:div>
    <w:div w:id="527762077">
      <w:bodyDiv w:val="1"/>
      <w:marLeft w:val="0"/>
      <w:marRight w:val="0"/>
      <w:marTop w:val="0"/>
      <w:marBottom w:val="0"/>
      <w:divBdr>
        <w:top w:val="none" w:sz="0" w:space="0" w:color="auto"/>
        <w:left w:val="none" w:sz="0" w:space="0" w:color="auto"/>
        <w:bottom w:val="none" w:sz="0" w:space="0" w:color="auto"/>
        <w:right w:val="none" w:sz="0" w:space="0" w:color="auto"/>
      </w:divBdr>
      <w:divsChild>
        <w:div w:id="609892034">
          <w:marLeft w:val="0"/>
          <w:marRight w:val="0"/>
          <w:marTop w:val="0"/>
          <w:marBottom w:val="0"/>
          <w:divBdr>
            <w:top w:val="none" w:sz="0" w:space="0" w:color="auto"/>
            <w:left w:val="none" w:sz="0" w:space="0" w:color="auto"/>
            <w:bottom w:val="none" w:sz="0" w:space="0" w:color="auto"/>
            <w:right w:val="none" w:sz="0" w:space="0" w:color="auto"/>
          </w:divBdr>
        </w:div>
        <w:div w:id="971405373">
          <w:marLeft w:val="0"/>
          <w:marRight w:val="0"/>
          <w:marTop w:val="0"/>
          <w:marBottom w:val="0"/>
          <w:divBdr>
            <w:top w:val="none" w:sz="0" w:space="0" w:color="auto"/>
            <w:left w:val="none" w:sz="0" w:space="0" w:color="auto"/>
            <w:bottom w:val="none" w:sz="0" w:space="0" w:color="auto"/>
            <w:right w:val="none" w:sz="0" w:space="0" w:color="auto"/>
          </w:divBdr>
        </w:div>
        <w:div w:id="1032419424">
          <w:marLeft w:val="0"/>
          <w:marRight w:val="0"/>
          <w:marTop w:val="0"/>
          <w:marBottom w:val="0"/>
          <w:divBdr>
            <w:top w:val="none" w:sz="0" w:space="0" w:color="auto"/>
            <w:left w:val="none" w:sz="0" w:space="0" w:color="auto"/>
            <w:bottom w:val="none" w:sz="0" w:space="0" w:color="auto"/>
            <w:right w:val="none" w:sz="0" w:space="0" w:color="auto"/>
          </w:divBdr>
        </w:div>
        <w:div w:id="1369993925">
          <w:marLeft w:val="0"/>
          <w:marRight w:val="0"/>
          <w:marTop w:val="0"/>
          <w:marBottom w:val="0"/>
          <w:divBdr>
            <w:top w:val="none" w:sz="0" w:space="0" w:color="auto"/>
            <w:left w:val="none" w:sz="0" w:space="0" w:color="auto"/>
            <w:bottom w:val="none" w:sz="0" w:space="0" w:color="auto"/>
            <w:right w:val="none" w:sz="0" w:space="0" w:color="auto"/>
          </w:divBdr>
        </w:div>
        <w:div w:id="1536234916">
          <w:marLeft w:val="0"/>
          <w:marRight w:val="0"/>
          <w:marTop w:val="0"/>
          <w:marBottom w:val="0"/>
          <w:divBdr>
            <w:top w:val="none" w:sz="0" w:space="0" w:color="auto"/>
            <w:left w:val="none" w:sz="0" w:space="0" w:color="auto"/>
            <w:bottom w:val="none" w:sz="0" w:space="0" w:color="auto"/>
            <w:right w:val="none" w:sz="0" w:space="0" w:color="auto"/>
          </w:divBdr>
        </w:div>
        <w:div w:id="1601914579">
          <w:marLeft w:val="0"/>
          <w:marRight w:val="0"/>
          <w:marTop w:val="0"/>
          <w:marBottom w:val="0"/>
          <w:divBdr>
            <w:top w:val="none" w:sz="0" w:space="0" w:color="auto"/>
            <w:left w:val="none" w:sz="0" w:space="0" w:color="auto"/>
            <w:bottom w:val="none" w:sz="0" w:space="0" w:color="auto"/>
            <w:right w:val="none" w:sz="0" w:space="0" w:color="auto"/>
          </w:divBdr>
        </w:div>
      </w:divsChild>
    </w:div>
    <w:div w:id="900945634">
      <w:bodyDiv w:val="1"/>
      <w:marLeft w:val="0"/>
      <w:marRight w:val="0"/>
      <w:marTop w:val="0"/>
      <w:marBottom w:val="0"/>
      <w:divBdr>
        <w:top w:val="none" w:sz="0" w:space="0" w:color="auto"/>
        <w:left w:val="none" w:sz="0" w:space="0" w:color="auto"/>
        <w:bottom w:val="none" w:sz="0" w:space="0" w:color="auto"/>
        <w:right w:val="none" w:sz="0" w:space="0" w:color="auto"/>
      </w:divBdr>
      <w:divsChild>
        <w:div w:id="479661761">
          <w:marLeft w:val="0"/>
          <w:marRight w:val="0"/>
          <w:marTop w:val="0"/>
          <w:marBottom w:val="0"/>
          <w:divBdr>
            <w:top w:val="none" w:sz="0" w:space="0" w:color="auto"/>
            <w:left w:val="none" w:sz="0" w:space="0" w:color="auto"/>
            <w:bottom w:val="none" w:sz="0" w:space="0" w:color="auto"/>
            <w:right w:val="none" w:sz="0" w:space="0" w:color="auto"/>
          </w:divBdr>
        </w:div>
        <w:div w:id="580334754">
          <w:marLeft w:val="0"/>
          <w:marRight w:val="0"/>
          <w:marTop w:val="0"/>
          <w:marBottom w:val="0"/>
          <w:divBdr>
            <w:top w:val="none" w:sz="0" w:space="0" w:color="auto"/>
            <w:left w:val="none" w:sz="0" w:space="0" w:color="auto"/>
            <w:bottom w:val="none" w:sz="0" w:space="0" w:color="auto"/>
            <w:right w:val="none" w:sz="0" w:space="0" w:color="auto"/>
          </w:divBdr>
          <w:divsChild>
            <w:div w:id="485517419">
              <w:marLeft w:val="0"/>
              <w:marRight w:val="0"/>
              <w:marTop w:val="0"/>
              <w:marBottom w:val="0"/>
              <w:divBdr>
                <w:top w:val="none" w:sz="0" w:space="0" w:color="auto"/>
                <w:left w:val="none" w:sz="0" w:space="0" w:color="auto"/>
                <w:bottom w:val="none" w:sz="0" w:space="0" w:color="auto"/>
                <w:right w:val="none" w:sz="0" w:space="0" w:color="auto"/>
              </w:divBdr>
            </w:div>
            <w:div w:id="692272080">
              <w:marLeft w:val="0"/>
              <w:marRight w:val="0"/>
              <w:marTop w:val="0"/>
              <w:marBottom w:val="0"/>
              <w:divBdr>
                <w:top w:val="none" w:sz="0" w:space="0" w:color="auto"/>
                <w:left w:val="none" w:sz="0" w:space="0" w:color="auto"/>
                <w:bottom w:val="none" w:sz="0" w:space="0" w:color="auto"/>
                <w:right w:val="none" w:sz="0" w:space="0" w:color="auto"/>
              </w:divBdr>
              <w:divsChild>
                <w:div w:id="497037643">
                  <w:marLeft w:val="0"/>
                  <w:marRight w:val="0"/>
                  <w:marTop w:val="0"/>
                  <w:marBottom w:val="0"/>
                  <w:divBdr>
                    <w:top w:val="none" w:sz="0" w:space="0" w:color="auto"/>
                    <w:left w:val="none" w:sz="0" w:space="0" w:color="auto"/>
                    <w:bottom w:val="none" w:sz="0" w:space="0" w:color="auto"/>
                    <w:right w:val="none" w:sz="0" w:space="0" w:color="auto"/>
                  </w:divBdr>
                  <w:divsChild>
                    <w:div w:id="675887256">
                      <w:marLeft w:val="0"/>
                      <w:marRight w:val="0"/>
                      <w:marTop w:val="0"/>
                      <w:marBottom w:val="0"/>
                      <w:divBdr>
                        <w:top w:val="none" w:sz="0" w:space="0" w:color="auto"/>
                        <w:left w:val="none" w:sz="0" w:space="0" w:color="auto"/>
                        <w:bottom w:val="none" w:sz="0" w:space="0" w:color="auto"/>
                        <w:right w:val="none" w:sz="0" w:space="0" w:color="auto"/>
                      </w:divBdr>
                    </w:div>
                    <w:div w:id="721096701">
                      <w:marLeft w:val="0"/>
                      <w:marRight w:val="0"/>
                      <w:marTop w:val="0"/>
                      <w:marBottom w:val="0"/>
                      <w:divBdr>
                        <w:top w:val="none" w:sz="0" w:space="0" w:color="auto"/>
                        <w:left w:val="none" w:sz="0" w:space="0" w:color="auto"/>
                        <w:bottom w:val="none" w:sz="0" w:space="0" w:color="auto"/>
                        <w:right w:val="none" w:sz="0" w:space="0" w:color="auto"/>
                      </w:divBdr>
                    </w:div>
                    <w:div w:id="1310019617">
                      <w:marLeft w:val="0"/>
                      <w:marRight w:val="0"/>
                      <w:marTop w:val="0"/>
                      <w:marBottom w:val="0"/>
                      <w:divBdr>
                        <w:top w:val="none" w:sz="0" w:space="0" w:color="auto"/>
                        <w:left w:val="none" w:sz="0" w:space="0" w:color="auto"/>
                        <w:bottom w:val="none" w:sz="0" w:space="0" w:color="auto"/>
                        <w:right w:val="none" w:sz="0" w:space="0" w:color="auto"/>
                      </w:divBdr>
                      <w:divsChild>
                        <w:div w:id="1330988168">
                          <w:marLeft w:val="0"/>
                          <w:marRight w:val="0"/>
                          <w:marTop w:val="0"/>
                          <w:marBottom w:val="0"/>
                          <w:divBdr>
                            <w:top w:val="none" w:sz="0" w:space="0" w:color="auto"/>
                            <w:left w:val="none" w:sz="0" w:space="0" w:color="auto"/>
                            <w:bottom w:val="none" w:sz="0" w:space="0" w:color="auto"/>
                            <w:right w:val="none" w:sz="0" w:space="0" w:color="auto"/>
                          </w:divBdr>
                        </w:div>
                        <w:div w:id="1402948021">
                          <w:marLeft w:val="0"/>
                          <w:marRight w:val="0"/>
                          <w:marTop w:val="0"/>
                          <w:marBottom w:val="0"/>
                          <w:divBdr>
                            <w:top w:val="none" w:sz="0" w:space="0" w:color="auto"/>
                            <w:left w:val="none" w:sz="0" w:space="0" w:color="auto"/>
                            <w:bottom w:val="none" w:sz="0" w:space="0" w:color="auto"/>
                            <w:right w:val="none" w:sz="0" w:space="0" w:color="auto"/>
                          </w:divBdr>
                          <w:divsChild>
                            <w:div w:id="680156505">
                              <w:marLeft w:val="0"/>
                              <w:marRight w:val="0"/>
                              <w:marTop w:val="0"/>
                              <w:marBottom w:val="0"/>
                              <w:divBdr>
                                <w:top w:val="none" w:sz="0" w:space="0" w:color="auto"/>
                                <w:left w:val="none" w:sz="0" w:space="0" w:color="auto"/>
                                <w:bottom w:val="none" w:sz="0" w:space="0" w:color="auto"/>
                                <w:right w:val="none" w:sz="0" w:space="0" w:color="auto"/>
                              </w:divBdr>
                            </w:div>
                          </w:divsChild>
                        </w:div>
                        <w:div w:id="204782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87475">
                  <w:marLeft w:val="0"/>
                  <w:marRight w:val="0"/>
                  <w:marTop w:val="0"/>
                  <w:marBottom w:val="0"/>
                  <w:divBdr>
                    <w:top w:val="none" w:sz="0" w:space="0" w:color="auto"/>
                    <w:left w:val="none" w:sz="0" w:space="0" w:color="auto"/>
                    <w:bottom w:val="none" w:sz="0" w:space="0" w:color="auto"/>
                    <w:right w:val="none" w:sz="0" w:space="0" w:color="auto"/>
                  </w:divBdr>
                </w:div>
                <w:div w:id="1068575341">
                  <w:marLeft w:val="0"/>
                  <w:marRight w:val="0"/>
                  <w:marTop w:val="0"/>
                  <w:marBottom w:val="0"/>
                  <w:divBdr>
                    <w:top w:val="none" w:sz="0" w:space="0" w:color="auto"/>
                    <w:left w:val="none" w:sz="0" w:space="0" w:color="auto"/>
                    <w:bottom w:val="none" w:sz="0" w:space="0" w:color="auto"/>
                    <w:right w:val="none" w:sz="0" w:space="0" w:color="auto"/>
                  </w:divBdr>
                </w:div>
              </w:divsChild>
            </w:div>
            <w:div w:id="177702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50729">
      <w:bodyDiv w:val="1"/>
      <w:marLeft w:val="0"/>
      <w:marRight w:val="0"/>
      <w:marTop w:val="0"/>
      <w:marBottom w:val="0"/>
      <w:divBdr>
        <w:top w:val="none" w:sz="0" w:space="0" w:color="auto"/>
        <w:left w:val="none" w:sz="0" w:space="0" w:color="auto"/>
        <w:bottom w:val="none" w:sz="0" w:space="0" w:color="auto"/>
        <w:right w:val="none" w:sz="0" w:space="0" w:color="auto"/>
      </w:divBdr>
      <w:divsChild>
        <w:div w:id="104230716">
          <w:marLeft w:val="0"/>
          <w:marRight w:val="0"/>
          <w:marTop w:val="0"/>
          <w:marBottom w:val="0"/>
          <w:divBdr>
            <w:top w:val="single" w:sz="8" w:space="0" w:color="E2E8F0"/>
            <w:left w:val="single" w:sz="8" w:space="0" w:color="E2E8F0"/>
            <w:bottom w:val="single" w:sz="8" w:space="0" w:color="E2E8F0"/>
            <w:right w:val="single" w:sz="8" w:space="0" w:color="E2E8F0"/>
          </w:divBdr>
          <w:divsChild>
            <w:div w:id="61492696">
              <w:marLeft w:val="0"/>
              <w:marRight w:val="0"/>
              <w:marTop w:val="0"/>
              <w:marBottom w:val="0"/>
              <w:divBdr>
                <w:top w:val="none" w:sz="0" w:space="0" w:color="auto"/>
                <w:left w:val="none" w:sz="0" w:space="0" w:color="auto"/>
                <w:bottom w:val="none" w:sz="0" w:space="0" w:color="auto"/>
                <w:right w:val="none" w:sz="0" w:space="0" w:color="auto"/>
              </w:divBdr>
            </w:div>
            <w:div w:id="423722703">
              <w:marLeft w:val="0"/>
              <w:marRight w:val="0"/>
              <w:marTop w:val="0"/>
              <w:marBottom w:val="0"/>
              <w:divBdr>
                <w:top w:val="none" w:sz="0" w:space="0" w:color="auto"/>
                <w:left w:val="none" w:sz="0" w:space="0" w:color="auto"/>
                <w:bottom w:val="none" w:sz="0" w:space="0" w:color="auto"/>
                <w:right w:val="none" w:sz="0" w:space="0" w:color="auto"/>
              </w:divBdr>
            </w:div>
            <w:div w:id="832061415">
              <w:marLeft w:val="0"/>
              <w:marRight w:val="0"/>
              <w:marTop w:val="0"/>
              <w:marBottom w:val="0"/>
              <w:divBdr>
                <w:top w:val="none" w:sz="0" w:space="0" w:color="auto"/>
                <w:left w:val="none" w:sz="0" w:space="0" w:color="auto"/>
                <w:bottom w:val="none" w:sz="0" w:space="0" w:color="auto"/>
                <w:right w:val="none" w:sz="0" w:space="0" w:color="auto"/>
              </w:divBdr>
            </w:div>
            <w:div w:id="1290010994">
              <w:marLeft w:val="0"/>
              <w:marRight w:val="0"/>
              <w:marTop w:val="0"/>
              <w:marBottom w:val="0"/>
              <w:divBdr>
                <w:top w:val="none" w:sz="0" w:space="0" w:color="auto"/>
                <w:left w:val="none" w:sz="0" w:space="0" w:color="auto"/>
                <w:bottom w:val="none" w:sz="0" w:space="0" w:color="auto"/>
                <w:right w:val="none" w:sz="0" w:space="0" w:color="auto"/>
              </w:divBdr>
            </w:div>
            <w:div w:id="1451586104">
              <w:marLeft w:val="0"/>
              <w:marRight w:val="0"/>
              <w:marTop w:val="0"/>
              <w:marBottom w:val="0"/>
              <w:divBdr>
                <w:top w:val="none" w:sz="0" w:space="0" w:color="auto"/>
                <w:left w:val="none" w:sz="0" w:space="0" w:color="auto"/>
                <w:bottom w:val="none" w:sz="0" w:space="0" w:color="auto"/>
                <w:right w:val="none" w:sz="0" w:space="0" w:color="auto"/>
              </w:divBdr>
            </w:div>
            <w:div w:id="1736850872">
              <w:marLeft w:val="0"/>
              <w:marRight w:val="0"/>
              <w:marTop w:val="0"/>
              <w:marBottom w:val="0"/>
              <w:divBdr>
                <w:top w:val="none" w:sz="0" w:space="0" w:color="auto"/>
                <w:left w:val="none" w:sz="0" w:space="0" w:color="auto"/>
                <w:bottom w:val="none" w:sz="0" w:space="0" w:color="auto"/>
                <w:right w:val="none" w:sz="0" w:space="0" w:color="auto"/>
              </w:divBdr>
            </w:div>
            <w:div w:id="1759785966">
              <w:marLeft w:val="0"/>
              <w:marRight w:val="0"/>
              <w:marTop w:val="0"/>
              <w:marBottom w:val="0"/>
              <w:divBdr>
                <w:top w:val="none" w:sz="0" w:space="0" w:color="auto"/>
                <w:left w:val="none" w:sz="0" w:space="0" w:color="auto"/>
                <w:bottom w:val="none" w:sz="0" w:space="0" w:color="auto"/>
                <w:right w:val="none" w:sz="0" w:space="0" w:color="auto"/>
              </w:divBdr>
            </w:div>
            <w:div w:id="2110544688">
              <w:marLeft w:val="0"/>
              <w:marRight w:val="0"/>
              <w:marTop w:val="0"/>
              <w:marBottom w:val="0"/>
              <w:divBdr>
                <w:top w:val="none" w:sz="0" w:space="0" w:color="auto"/>
                <w:left w:val="none" w:sz="0" w:space="0" w:color="auto"/>
                <w:bottom w:val="none" w:sz="0" w:space="0" w:color="auto"/>
                <w:right w:val="none" w:sz="0" w:space="0" w:color="auto"/>
              </w:divBdr>
            </w:div>
          </w:divsChild>
        </w:div>
        <w:div w:id="122892080">
          <w:marLeft w:val="0"/>
          <w:marRight w:val="0"/>
          <w:marTop w:val="0"/>
          <w:marBottom w:val="0"/>
          <w:divBdr>
            <w:top w:val="single" w:sz="8" w:space="0" w:color="E2E8F0"/>
            <w:left w:val="single" w:sz="8" w:space="0" w:color="E2E8F0"/>
            <w:bottom w:val="single" w:sz="8" w:space="0" w:color="E2E8F0"/>
            <w:right w:val="single" w:sz="8" w:space="0" w:color="E2E8F0"/>
          </w:divBdr>
          <w:divsChild>
            <w:div w:id="414329670">
              <w:marLeft w:val="0"/>
              <w:marRight w:val="0"/>
              <w:marTop w:val="0"/>
              <w:marBottom w:val="0"/>
              <w:divBdr>
                <w:top w:val="none" w:sz="0" w:space="0" w:color="auto"/>
                <w:left w:val="none" w:sz="0" w:space="0" w:color="auto"/>
                <w:bottom w:val="none" w:sz="0" w:space="0" w:color="auto"/>
                <w:right w:val="none" w:sz="0" w:space="0" w:color="auto"/>
              </w:divBdr>
            </w:div>
            <w:div w:id="415826321">
              <w:marLeft w:val="0"/>
              <w:marRight w:val="0"/>
              <w:marTop w:val="0"/>
              <w:marBottom w:val="0"/>
              <w:divBdr>
                <w:top w:val="none" w:sz="0" w:space="0" w:color="auto"/>
                <w:left w:val="none" w:sz="0" w:space="0" w:color="auto"/>
                <w:bottom w:val="none" w:sz="0" w:space="0" w:color="auto"/>
                <w:right w:val="none" w:sz="0" w:space="0" w:color="auto"/>
              </w:divBdr>
            </w:div>
            <w:div w:id="706417849">
              <w:marLeft w:val="0"/>
              <w:marRight w:val="0"/>
              <w:marTop w:val="0"/>
              <w:marBottom w:val="0"/>
              <w:divBdr>
                <w:top w:val="none" w:sz="0" w:space="0" w:color="auto"/>
                <w:left w:val="none" w:sz="0" w:space="0" w:color="auto"/>
                <w:bottom w:val="none" w:sz="0" w:space="0" w:color="auto"/>
                <w:right w:val="none" w:sz="0" w:space="0" w:color="auto"/>
              </w:divBdr>
            </w:div>
            <w:div w:id="899442784">
              <w:marLeft w:val="0"/>
              <w:marRight w:val="0"/>
              <w:marTop w:val="0"/>
              <w:marBottom w:val="0"/>
              <w:divBdr>
                <w:top w:val="none" w:sz="0" w:space="0" w:color="auto"/>
                <w:left w:val="none" w:sz="0" w:space="0" w:color="auto"/>
                <w:bottom w:val="none" w:sz="0" w:space="0" w:color="auto"/>
                <w:right w:val="none" w:sz="0" w:space="0" w:color="auto"/>
              </w:divBdr>
            </w:div>
            <w:div w:id="1050420172">
              <w:marLeft w:val="0"/>
              <w:marRight w:val="0"/>
              <w:marTop w:val="0"/>
              <w:marBottom w:val="0"/>
              <w:divBdr>
                <w:top w:val="none" w:sz="0" w:space="0" w:color="auto"/>
                <w:left w:val="none" w:sz="0" w:space="0" w:color="auto"/>
                <w:bottom w:val="none" w:sz="0" w:space="0" w:color="auto"/>
                <w:right w:val="none" w:sz="0" w:space="0" w:color="auto"/>
              </w:divBdr>
            </w:div>
            <w:div w:id="1391928170">
              <w:marLeft w:val="0"/>
              <w:marRight w:val="0"/>
              <w:marTop w:val="0"/>
              <w:marBottom w:val="0"/>
              <w:divBdr>
                <w:top w:val="none" w:sz="0" w:space="0" w:color="auto"/>
                <w:left w:val="none" w:sz="0" w:space="0" w:color="auto"/>
                <w:bottom w:val="none" w:sz="0" w:space="0" w:color="auto"/>
                <w:right w:val="none" w:sz="0" w:space="0" w:color="auto"/>
              </w:divBdr>
            </w:div>
            <w:div w:id="1487895299">
              <w:marLeft w:val="0"/>
              <w:marRight w:val="0"/>
              <w:marTop w:val="0"/>
              <w:marBottom w:val="0"/>
              <w:divBdr>
                <w:top w:val="none" w:sz="0" w:space="0" w:color="auto"/>
                <w:left w:val="none" w:sz="0" w:space="0" w:color="auto"/>
                <w:bottom w:val="none" w:sz="0" w:space="0" w:color="auto"/>
                <w:right w:val="none" w:sz="0" w:space="0" w:color="auto"/>
              </w:divBdr>
            </w:div>
            <w:div w:id="1588883575">
              <w:marLeft w:val="0"/>
              <w:marRight w:val="0"/>
              <w:marTop w:val="0"/>
              <w:marBottom w:val="0"/>
              <w:divBdr>
                <w:top w:val="none" w:sz="0" w:space="0" w:color="auto"/>
                <w:left w:val="none" w:sz="0" w:space="0" w:color="auto"/>
                <w:bottom w:val="none" w:sz="0" w:space="0" w:color="auto"/>
                <w:right w:val="none" w:sz="0" w:space="0" w:color="auto"/>
              </w:divBdr>
            </w:div>
            <w:div w:id="2089692730">
              <w:marLeft w:val="0"/>
              <w:marRight w:val="0"/>
              <w:marTop w:val="0"/>
              <w:marBottom w:val="0"/>
              <w:divBdr>
                <w:top w:val="none" w:sz="0" w:space="0" w:color="auto"/>
                <w:left w:val="none" w:sz="0" w:space="0" w:color="auto"/>
                <w:bottom w:val="none" w:sz="0" w:space="0" w:color="auto"/>
                <w:right w:val="none" w:sz="0" w:space="0" w:color="auto"/>
              </w:divBdr>
            </w:div>
          </w:divsChild>
        </w:div>
        <w:div w:id="166288921">
          <w:marLeft w:val="0"/>
          <w:marRight w:val="0"/>
          <w:marTop w:val="0"/>
          <w:marBottom w:val="0"/>
          <w:divBdr>
            <w:top w:val="none" w:sz="0" w:space="0" w:color="auto"/>
            <w:left w:val="none" w:sz="0" w:space="0" w:color="auto"/>
            <w:bottom w:val="none" w:sz="0" w:space="0" w:color="auto"/>
            <w:right w:val="none" w:sz="0" w:space="0" w:color="auto"/>
          </w:divBdr>
        </w:div>
        <w:div w:id="236863427">
          <w:marLeft w:val="0"/>
          <w:marRight w:val="0"/>
          <w:marTop w:val="0"/>
          <w:marBottom w:val="0"/>
          <w:divBdr>
            <w:top w:val="none" w:sz="0" w:space="0" w:color="auto"/>
            <w:left w:val="none" w:sz="0" w:space="0" w:color="auto"/>
            <w:bottom w:val="none" w:sz="0" w:space="0" w:color="auto"/>
            <w:right w:val="none" w:sz="0" w:space="0" w:color="auto"/>
          </w:divBdr>
        </w:div>
        <w:div w:id="308558243">
          <w:marLeft w:val="0"/>
          <w:marRight w:val="0"/>
          <w:marTop w:val="0"/>
          <w:marBottom w:val="0"/>
          <w:divBdr>
            <w:top w:val="none" w:sz="0" w:space="0" w:color="auto"/>
            <w:left w:val="none" w:sz="0" w:space="0" w:color="auto"/>
            <w:bottom w:val="none" w:sz="0" w:space="0" w:color="auto"/>
            <w:right w:val="none" w:sz="0" w:space="0" w:color="auto"/>
          </w:divBdr>
        </w:div>
        <w:div w:id="433475747">
          <w:marLeft w:val="0"/>
          <w:marRight w:val="0"/>
          <w:marTop w:val="0"/>
          <w:marBottom w:val="0"/>
          <w:divBdr>
            <w:top w:val="single" w:sz="8" w:space="0" w:color="E2E8F0"/>
            <w:left w:val="single" w:sz="8" w:space="0" w:color="E2E8F0"/>
            <w:bottom w:val="single" w:sz="8" w:space="0" w:color="E2E8F0"/>
            <w:right w:val="single" w:sz="8" w:space="0" w:color="E2E8F0"/>
          </w:divBdr>
          <w:divsChild>
            <w:div w:id="42217915">
              <w:marLeft w:val="0"/>
              <w:marRight w:val="0"/>
              <w:marTop w:val="0"/>
              <w:marBottom w:val="0"/>
              <w:divBdr>
                <w:top w:val="none" w:sz="0" w:space="0" w:color="auto"/>
                <w:left w:val="none" w:sz="0" w:space="0" w:color="auto"/>
                <w:bottom w:val="none" w:sz="0" w:space="0" w:color="auto"/>
                <w:right w:val="none" w:sz="0" w:space="0" w:color="auto"/>
              </w:divBdr>
            </w:div>
            <w:div w:id="449207310">
              <w:marLeft w:val="0"/>
              <w:marRight w:val="0"/>
              <w:marTop w:val="0"/>
              <w:marBottom w:val="0"/>
              <w:divBdr>
                <w:top w:val="none" w:sz="0" w:space="0" w:color="auto"/>
                <w:left w:val="none" w:sz="0" w:space="0" w:color="auto"/>
                <w:bottom w:val="none" w:sz="0" w:space="0" w:color="auto"/>
                <w:right w:val="none" w:sz="0" w:space="0" w:color="auto"/>
              </w:divBdr>
            </w:div>
            <w:div w:id="449477971">
              <w:marLeft w:val="0"/>
              <w:marRight w:val="0"/>
              <w:marTop w:val="0"/>
              <w:marBottom w:val="0"/>
              <w:divBdr>
                <w:top w:val="none" w:sz="0" w:space="0" w:color="auto"/>
                <w:left w:val="none" w:sz="0" w:space="0" w:color="auto"/>
                <w:bottom w:val="none" w:sz="0" w:space="0" w:color="auto"/>
                <w:right w:val="none" w:sz="0" w:space="0" w:color="auto"/>
              </w:divBdr>
            </w:div>
            <w:div w:id="517696970">
              <w:marLeft w:val="0"/>
              <w:marRight w:val="0"/>
              <w:marTop w:val="0"/>
              <w:marBottom w:val="0"/>
              <w:divBdr>
                <w:top w:val="none" w:sz="0" w:space="0" w:color="auto"/>
                <w:left w:val="none" w:sz="0" w:space="0" w:color="auto"/>
                <w:bottom w:val="none" w:sz="0" w:space="0" w:color="auto"/>
                <w:right w:val="none" w:sz="0" w:space="0" w:color="auto"/>
              </w:divBdr>
            </w:div>
            <w:div w:id="641495979">
              <w:marLeft w:val="0"/>
              <w:marRight w:val="0"/>
              <w:marTop w:val="0"/>
              <w:marBottom w:val="0"/>
              <w:divBdr>
                <w:top w:val="none" w:sz="0" w:space="0" w:color="auto"/>
                <w:left w:val="none" w:sz="0" w:space="0" w:color="auto"/>
                <w:bottom w:val="none" w:sz="0" w:space="0" w:color="auto"/>
                <w:right w:val="none" w:sz="0" w:space="0" w:color="auto"/>
              </w:divBdr>
            </w:div>
            <w:div w:id="1967395522">
              <w:marLeft w:val="0"/>
              <w:marRight w:val="0"/>
              <w:marTop w:val="0"/>
              <w:marBottom w:val="0"/>
              <w:divBdr>
                <w:top w:val="none" w:sz="0" w:space="0" w:color="auto"/>
                <w:left w:val="none" w:sz="0" w:space="0" w:color="auto"/>
                <w:bottom w:val="none" w:sz="0" w:space="0" w:color="auto"/>
                <w:right w:val="none" w:sz="0" w:space="0" w:color="auto"/>
              </w:divBdr>
            </w:div>
            <w:div w:id="2011908171">
              <w:marLeft w:val="0"/>
              <w:marRight w:val="0"/>
              <w:marTop w:val="0"/>
              <w:marBottom w:val="0"/>
              <w:divBdr>
                <w:top w:val="none" w:sz="0" w:space="0" w:color="auto"/>
                <w:left w:val="none" w:sz="0" w:space="0" w:color="auto"/>
                <w:bottom w:val="none" w:sz="0" w:space="0" w:color="auto"/>
                <w:right w:val="none" w:sz="0" w:space="0" w:color="auto"/>
              </w:divBdr>
            </w:div>
            <w:div w:id="2135050920">
              <w:marLeft w:val="0"/>
              <w:marRight w:val="0"/>
              <w:marTop w:val="0"/>
              <w:marBottom w:val="0"/>
              <w:divBdr>
                <w:top w:val="none" w:sz="0" w:space="0" w:color="auto"/>
                <w:left w:val="none" w:sz="0" w:space="0" w:color="auto"/>
                <w:bottom w:val="none" w:sz="0" w:space="0" w:color="auto"/>
                <w:right w:val="none" w:sz="0" w:space="0" w:color="auto"/>
              </w:divBdr>
            </w:div>
          </w:divsChild>
        </w:div>
        <w:div w:id="1016073647">
          <w:marLeft w:val="0"/>
          <w:marRight w:val="0"/>
          <w:marTop w:val="0"/>
          <w:marBottom w:val="0"/>
          <w:divBdr>
            <w:top w:val="none" w:sz="0" w:space="0" w:color="auto"/>
            <w:left w:val="none" w:sz="0" w:space="0" w:color="auto"/>
            <w:bottom w:val="none" w:sz="0" w:space="0" w:color="auto"/>
            <w:right w:val="none" w:sz="0" w:space="0" w:color="auto"/>
          </w:divBdr>
        </w:div>
        <w:div w:id="1105733875">
          <w:marLeft w:val="0"/>
          <w:marRight w:val="0"/>
          <w:marTop w:val="0"/>
          <w:marBottom w:val="0"/>
          <w:divBdr>
            <w:top w:val="none" w:sz="0" w:space="0" w:color="auto"/>
            <w:left w:val="none" w:sz="0" w:space="0" w:color="auto"/>
            <w:bottom w:val="none" w:sz="0" w:space="0" w:color="auto"/>
            <w:right w:val="none" w:sz="0" w:space="0" w:color="auto"/>
          </w:divBdr>
        </w:div>
        <w:div w:id="1209495760">
          <w:marLeft w:val="0"/>
          <w:marRight w:val="0"/>
          <w:marTop w:val="0"/>
          <w:marBottom w:val="0"/>
          <w:divBdr>
            <w:top w:val="none" w:sz="0" w:space="0" w:color="auto"/>
            <w:left w:val="none" w:sz="0" w:space="0" w:color="auto"/>
            <w:bottom w:val="none" w:sz="0" w:space="0" w:color="auto"/>
            <w:right w:val="none" w:sz="0" w:space="0" w:color="auto"/>
          </w:divBdr>
        </w:div>
        <w:div w:id="1230577998">
          <w:marLeft w:val="0"/>
          <w:marRight w:val="0"/>
          <w:marTop w:val="0"/>
          <w:marBottom w:val="0"/>
          <w:divBdr>
            <w:top w:val="none" w:sz="0" w:space="0" w:color="auto"/>
            <w:left w:val="none" w:sz="0" w:space="0" w:color="auto"/>
            <w:bottom w:val="none" w:sz="0" w:space="0" w:color="auto"/>
            <w:right w:val="none" w:sz="0" w:space="0" w:color="auto"/>
          </w:divBdr>
        </w:div>
        <w:div w:id="1233587691">
          <w:marLeft w:val="0"/>
          <w:marRight w:val="0"/>
          <w:marTop w:val="0"/>
          <w:marBottom w:val="0"/>
          <w:divBdr>
            <w:top w:val="none" w:sz="0" w:space="0" w:color="auto"/>
            <w:left w:val="none" w:sz="0" w:space="0" w:color="auto"/>
            <w:bottom w:val="none" w:sz="0" w:space="0" w:color="auto"/>
            <w:right w:val="none" w:sz="0" w:space="0" w:color="auto"/>
          </w:divBdr>
        </w:div>
        <w:div w:id="1237012733">
          <w:marLeft w:val="0"/>
          <w:marRight w:val="0"/>
          <w:marTop w:val="0"/>
          <w:marBottom w:val="0"/>
          <w:divBdr>
            <w:top w:val="none" w:sz="0" w:space="0" w:color="auto"/>
            <w:left w:val="none" w:sz="0" w:space="0" w:color="auto"/>
            <w:bottom w:val="none" w:sz="0" w:space="0" w:color="auto"/>
            <w:right w:val="none" w:sz="0" w:space="0" w:color="auto"/>
          </w:divBdr>
        </w:div>
        <w:div w:id="1269313952">
          <w:marLeft w:val="0"/>
          <w:marRight w:val="0"/>
          <w:marTop w:val="0"/>
          <w:marBottom w:val="0"/>
          <w:divBdr>
            <w:top w:val="single" w:sz="8" w:space="0" w:color="E2E8F0"/>
            <w:left w:val="single" w:sz="8" w:space="0" w:color="E2E8F0"/>
            <w:bottom w:val="single" w:sz="8" w:space="0" w:color="E2E8F0"/>
            <w:right w:val="single" w:sz="8" w:space="0" w:color="E2E8F0"/>
          </w:divBdr>
          <w:divsChild>
            <w:div w:id="98187909">
              <w:marLeft w:val="0"/>
              <w:marRight w:val="0"/>
              <w:marTop w:val="0"/>
              <w:marBottom w:val="0"/>
              <w:divBdr>
                <w:top w:val="none" w:sz="0" w:space="0" w:color="auto"/>
                <w:left w:val="none" w:sz="0" w:space="0" w:color="auto"/>
                <w:bottom w:val="none" w:sz="0" w:space="0" w:color="auto"/>
                <w:right w:val="none" w:sz="0" w:space="0" w:color="auto"/>
              </w:divBdr>
            </w:div>
            <w:div w:id="140729384">
              <w:marLeft w:val="0"/>
              <w:marRight w:val="0"/>
              <w:marTop w:val="0"/>
              <w:marBottom w:val="0"/>
              <w:divBdr>
                <w:top w:val="none" w:sz="0" w:space="0" w:color="auto"/>
                <w:left w:val="none" w:sz="0" w:space="0" w:color="auto"/>
                <w:bottom w:val="none" w:sz="0" w:space="0" w:color="auto"/>
                <w:right w:val="none" w:sz="0" w:space="0" w:color="auto"/>
              </w:divBdr>
            </w:div>
            <w:div w:id="189077091">
              <w:marLeft w:val="0"/>
              <w:marRight w:val="0"/>
              <w:marTop w:val="0"/>
              <w:marBottom w:val="0"/>
              <w:divBdr>
                <w:top w:val="none" w:sz="0" w:space="0" w:color="auto"/>
                <w:left w:val="none" w:sz="0" w:space="0" w:color="auto"/>
                <w:bottom w:val="none" w:sz="0" w:space="0" w:color="auto"/>
                <w:right w:val="none" w:sz="0" w:space="0" w:color="auto"/>
              </w:divBdr>
            </w:div>
            <w:div w:id="302470373">
              <w:marLeft w:val="0"/>
              <w:marRight w:val="0"/>
              <w:marTop w:val="0"/>
              <w:marBottom w:val="0"/>
              <w:divBdr>
                <w:top w:val="none" w:sz="0" w:space="0" w:color="auto"/>
                <w:left w:val="none" w:sz="0" w:space="0" w:color="auto"/>
                <w:bottom w:val="none" w:sz="0" w:space="0" w:color="auto"/>
                <w:right w:val="none" w:sz="0" w:space="0" w:color="auto"/>
              </w:divBdr>
            </w:div>
            <w:div w:id="476192119">
              <w:marLeft w:val="0"/>
              <w:marRight w:val="0"/>
              <w:marTop w:val="0"/>
              <w:marBottom w:val="0"/>
              <w:divBdr>
                <w:top w:val="none" w:sz="0" w:space="0" w:color="auto"/>
                <w:left w:val="none" w:sz="0" w:space="0" w:color="auto"/>
                <w:bottom w:val="none" w:sz="0" w:space="0" w:color="auto"/>
                <w:right w:val="none" w:sz="0" w:space="0" w:color="auto"/>
              </w:divBdr>
            </w:div>
            <w:div w:id="478494670">
              <w:marLeft w:val="0"/>
              <w:marRight w:val="0"/>
              <w:marTop w:val="0"/>
              <w:marBottom w:val="0"/>
              <w:divBdr>
                <w:top w:val="none" w:sz="0" w:space="0" w:color="auto"/>
                <w:left w:val="none" w:sz="0" w:space="0" w:color="auto"/>
                <w:bottom w:val="none" w:sz="0" w:space="0" w:color="auto"/>
                <w:right w:val="none" w:sz="0" w:space="0" w:color="auto"/>
              </w:divBdr>
            </w:div>
            <w:div w:id="985474351">
              <w:marLeft w:val="0"/>
              <w:marRight w:val="0"/>
              <w:marTop w:val="0"/>
              <w:marBottom w:val="0"/>
              <w:divBdr>
                <w:top w:val="none" w:sz="0" w:space="0" w:color="auto"/>
                <w:left w:val="none" w:sz="0" w:space="0" w:color="auto"/>
                <w:bottom w:val="none" w:sz="0" w:space="0" w:color="auto"/>
                <w:right w:val="none" w:sz="0" w:space="0" w:color="auto"/>
              </w:divBdr>
            </w:div>
            <w:div w:id="1438720711">
              <w:marLeft w:val="0"/>
              <w:marRight w:val="0"/>
              <w:marTop w:val="0"/>
              <w:marBottom w:val="0"/>
              <w:divBdr>
                <w:top w:val="none" w:sz="0" w:space="0" w:color="auto"/>
                <w:left w:val="none" w:sz="0" w:space="0" w:color="auto"/>
                <w:bottom w:val="none" w:sz="0" w:space="0" w:color="auto"/>
                <w:right w:val="none" w:sz="0" w:space="0" w:color="auto"/>
              </w:divBdr>
            </w:div>
            <w:div w:id="1586525226">
              <w:marLeft w:val="0"/>
              <w:marRight w:val="0"/>
              <w:marTop w:val="0"/>
              <w:marBottom w:val="0"/>
              <w:divBdr>
                <w:top w:val="none" w:sz="0" w:space="0" w:color="auto"/>
                <w:left w:val="none" w:sz="0" w:space="0" w:color="auto"/>
                <w:bottom w:val="none" w:sz="0" w:space="0" w:color="auto"/>
                <w:right w:val="none" w:sz="0" w:space="0" w:color="auto"/>
              </w:divBdr>
            </w:div>
            <w:div w:id="1701390957">
              <w:marLeft w:val="0"/>
              <w:marRight w:val="0"/>
              <w:marTop w:val="0"/>
              <w:marBottom w:val="0"/>
              <w:divBdr>
                <w:top w:val="none" w:sz="0" w:space="0" w:color="auto"/>
                <w:left w:val="none" w:sz="0" w:space="0" w:color="auto"/>
                <w:bottom w:val="none" w:sz="0" w:space="0" w:color="auto"/>
                <w:right w:val="none" w:sz="0" w:space="0" w:color="auto"/>
              </w:divBdr>
            </w:div>
          </w:divsChild>
        </w:div>
        <w:div w:id="1417290130">
          <w:marLeft w:val="0"/>
          <w:marRight w:val="0"/>
          <w:marTop w:val="0"/>
          <w:marBottom w:val="0"/>
          <w:divBdr>
            <w:top w:val="none" w:sz="0" w:space="0" w:color="auto"/>
            <w:left w:val="none" w:sz="0" w:space="0" w:color="auto"/>
            <w:bottom w:val="none" w:sz="0" w:space="0" w:color="auto"/>
            <w:right w:val="none" w:sz="0" w:space="0" w:color="auto"/>
          </w:divBdr>
        </w:div>
        <w:div w:id="1570573985">
          <w:marLeft w:val="0"/>
          <w:marRight w:val="0"/>
          <w:marTop w:val="0"/>
          <w:marBottom w:val="0"/>
          <w:divBdr>
            <w:top w:val="none" w:sz="0" w:space="0" w:color="auto"/>
            <w:left w:val="none" w:sz="0" w:space="0" w:color="auto"/>
            <w:bottom w:val="none" w:sz="0" w:space="0" w:color="auto"/>
            <w:right w:val="none" w:sz="0" w:space="0" w:color="auto"/>
          </w:divBdr>
        </w:div>
        <w:div w:id="1693726685">
          <w:marLeft w:val="0"/>
          <w:marRight w:val="0"/>
          <w:marTop w:val="0"/>
          <w:marBottom w:val="0"/>
          <w:divBdr>
            <w:top w:val="single" w:sz="8" w:space="0" w:color="E2E8F0"/>
            <w:left w:val="single" w:sz="8" w:space="0" w:color="E2E8F0"/>
            <w:bottom w:val="single" w:sz="8" w:space="0" w:color="E2E8F0"/>
            <w:right w:val="single" w:sz="8" w:space="0" w:color="E2E8F0"/>
          </w:divBdr>
          <w:divsChild>
            <w:div w:id="50547236">
              <w:marLeft w:val="0"/>
              <w:marRight w:val="0"/>
              <w:marTop w:val="0"/>
              <w:marBottom w:val="0"/>
              <w:divBdr>
                <w:top w:val="none" w:sz="0" w:space="0" w:color="auto"/>
                <w:left w:val="none" w:sz="0" w:space="0" w:color="auto"/>
                <w:bottom w:val="none" w:sz="0" w:space="0" w:color="auto"/>
                <w:right w:val="none" w:sz="0" w:space="0" w:color="auto"/>
              </w:divBdr>
            </w:div>
            <w:div w:id="245963003">
              <w:marLeft w:val="0"/>
              <w:marRight w:val="0"/>
              <w:marTop w:val="0"/>
              <w:marBottom w:val="0"/>
              <w:divBdr>
                <w:top w:val="none" w:sz="0" w:space="0" w:color="auto"/>
                <w:left w:val="none" w:sz="0" w:space="0" w:color="auto"/>
                <w:bottom w:val="none" w:sz="0" w:space="0" w:color="auto"/>
                <w:right w:val="none" w:sz="0" w:space="0" w:color="auto"/>
              </w:divBdr>
            </w:div>
            <w:div w:id="586382805">
              <w:marLeft w:val="0"/>
              <w:marRight w:val="0"/>
              <w:marTop w:val="0"/>
              <w:marBottom w:val="0"/>
              <w:divBdr>
                <w:top w:val="none" w:sz="0" w:space="0" w:color="auto"/>
                <w:left w:val="none" w:sz="0" w:space="0" w:color="auto"/>
                <w:bottom w:val="none" w:sz="0" w:space="0" w:color="auto"/>
                <w:right w:val="none" w:sz="0" w:space="0" w:color="auto"/>
              </w:divBdr>
            </w:div>
            <w:div w:id="1108892634">
              <w:marLeft w:val="0"/>
              <w:marRight w:val="0"/>
              <w:marTop w:val="0"/>
              <w:marBottom w:val="0"/>
              <w:divBdr>
                <w:top w:val="none" w:sz="0" w:space="0" w:color="auto"/>
                <w:left w:val="none" w:sz="0" w:space="0" w:color="auto"/>
                <w:bottom w:val="none" w:sz="0" w:space="0" w:color="auto"/>
                <w:right w:val="none" w:sz="0" w:space="0" w:color="auto"/>
              </w:divBdr>
            </w:div>
            <w:div w:id="1259480101">
              <w:marLeft w:val="0"/>
              <w:marRight w:val="0"/>
              <w:marTop w:val="0"/>
              <w:marBottom w:val="0"/>
              <w:divBdr>
                <w:top w:val="none" w:sz="0" w:space="0" w:color="auto"/>
                <w:left w:val="none" w:sz="0" w:space="0" w:color="auto"/>
                <w:bottom w:val="none" w:sz="0" w:space="0" w:color="auto"/>
                <w:right w:val="none" w:sz="0" w:space="0" w:color="auto"/>
              </w:divBdr>
            </w:div>
            <w:div w:id="1655718760">
              <w:marLeft w:val="0"/>
              <w:marRight w:val="0"/>
              <w:marTop w:val="0"/>
              <w:marBottom w:val="0"/>
              <w:divBdr>
                <w:top w:val="none" w:sz="0" w:space="0" w:color="auto"/>
                <w:left w:val="none" w:sz="0" w:space="0" w:color="auto"/>
                <w:bottom w:val="none" w:sz="0" w:space="0" w:color="auto"/>
                <w:right w:val="none" w:sz="0" w:space="0" w:color="auto"/>
              </w:divBdr>
            </w:div>
            <w:div w:id="1951619640">
              <w:marLeft w:val="0"/>
              <w:marRight w:val="0"/>
              <w:marTop w:val="0"/>
              <w:marBottom w:val="0"/>
              <w:divBdr>
                <w:top w:val="none" w:sz="0" w:space="0" w:color="auto"/>
                <w:left w:val="none" w:sz="0" w:space="0" w:color="auto"/>
                <w:bottom w:val="none" w:sz="0" w:space="0" w:color="auto"/>
                <w:right w:val="none" w:sz="0" w:space="0" w:color="auto"/>
              </w:divBdr>
            </w:div>
            <w:div w:id="1999065970">
              <w:marLeft w:val="0"/>
              <w:marRight w:val="0"/>
              <w:marTop w:val="0"/>
              <w:marBottom w:val="0"/>
              <w:divBdr>
                <w:top w:val="none" w:sz="0" w:space="0" w:color="auto"/>
                <w:left w:val="none" w:sz="0" w:space="0" w:color="auto"/>
                <w:bottom w:val="none" w:sz="0" w:space="0" w:color="auto"/>
                <w:right w:val="none" w:sz="0" w:space="0" w:color="auto"/>
              </w:divBdr>
            </w:div>
            <w:div w:id="2067726349">
              <w:marLeft w:val="0"/>
              <w:marRight w:val="0"/>
              <w:marTop w:val="0"/>
              <w:marBottom w:val="0"/>
              <w:divBdr>
                <w:top w:val="none" w:sz="0" w:space="0" w:color="auto"/>
                <w:left w:val="none" w:sz="0" w:space="0" w:color="auto"/>
                <w:bottom w:val="none" w:sz="0" w:space="0" w:color="auto"/>
                <w:right w:val="none" w:sz="0" w:space="0" w:color="auto"/>
              </w:divBdr>
            </w:div>
          </w:divsChild>
        </w:div>
        <w:div w:id="1695307883">
          <w:marLeft w:val="0"/>
          <w:marRight w:val="0"/>
          <w:marTop w:val="0"/>
          <w:marBottom w:val="0"/>
          <w:divBdr>
            <w:top w:val="none" w:sz="0" w:space="0" w:color="auto"/>
            <w:left w:val="none" w:sz="0" w:space="0" w:color="auto"/>
            <w:bottom w:val="none" w:sz="0" w:space="0" w:color="auto"/>
            <w:right w:val="none" w:sz="0" w:space="0" w:color="auto"/>
          </w:divBdr>
        </w:div>
        <w:div w:id="1758135098">
          <w:marLeft w:val="0"/>
          <w:marRight w:val="0"/>
          <w:marTop w:val="0"/>
          <w:marBottom w:val="0"/>
          <w:divBdr>
            <w:top w:val="none" w:sz="0" w:space="0" w:color="auto"/>
            <w:left w:val="none" w:sz="0" w:space="0" w:color="auto"/>
            <w:bottom w:val="none" w:sz="0" w:space="0" w:color="auto"/>
            <w:right w:val="none" w:sz="0" w:space="0" w:color="auto"/>
          </w:divBdr>
        </w:div>
        <w:div w:id="1867327196">
          <w:marLeft w:val="0"/>
          <w:marRight w:val="0"/>
          <w:marTop w:val="0"/>
          <w:marBottom w:val="0"/>
          <w:divBdr>
            <w:top w:val="none" w:sz="0" w:space="0" w:color="auto"/>
            <w:left w:val="none" w:sz="0" w:space="0" w:color="auto"/>
            <w:bottom w:val="none" w:sz="0" w:space="0" w:color="auto"/>
            <w:right w:val="none" w:sz="0" w:space="0" w:color="auto"/>
          </w:divBdr>
        </w:div>
        <w:div w:id="2107800970">
          <w:marLeft w:val="0"/>
          <w:marRight w:val="0"/>
          <w:marTop w:val="0"/>
          <w:marBottom w:val="0"/>
          <w:divBdr>
            <w:top w:val="single" w:sz="8" w:space="0" w:color="E2E8F0"/>
            <w:left w:val="single" w:sz="8" w:space="0" w:color="E2E8F0"/>
            <w:bottom w:val="single" w:sz="8" w:space="0" w:color="E2E8F0"/>
            <w:right w:val="single" w:sz="8" w:space="0" w:color="E2E8F0"/>
          </w:divBdr>
          <w:divsChild>
            <w:div w:id="183786623">
              <w:marLeft w:val="0"/>
              <w:marRight w:val="0"/>
              <w:marTop w:val="0"/>
              <w:marBottom w:val="0"/>
              <w:divBdr>
                <w:top w:val="none" w:sz="0" w:space="0" w:color="auto"/>
                <w:left w:val="none" w:sz="0" w:space="0" w:color="auto"/>
                <w:bottom w:val="none" w:sz="0" w:space="0" w:color="auto"/>
                <w:right w:val="none" w:sz="0" w:space="0" w:color="auto"/>
              </w:divBdr>
            </w:div>
            <w:div w:id="537622369">
              <w:marLeft w:val="0"/>
              <w:marRight w:val="0"/>
              <w:marTop w:val="0"/>
              <w:marBottom w:val="0"/>
              <w:divBdr>
                <w:top w:val="none" w:sz="0" w:space="0" w:color="auto"/>
                <w:left w:val="none" w:sz="0" w:space="0" w:color="auto"/>
                <w:bottom w:val="none" w:sz="0" w:space="0" w:color="auto"/>
                <w:right w:val="none" w:sz="0" w:space="0" w:color="auto"/>
              </w:divBdr>
            </w:div>
            <w:div w:id="559441848">
              <w:marLeft w:val="0"/>
              <w:marRight w:val="0"/>
              <w:marTop w:val="0"/>
              <w:marBottom w:val="0"/>
              <w:divBdr>
                <w:top w:val="none" w:sz="0" w:space="0" w:color="auto"/>
                <w:left w:val="none" w:sz="0" w:space="0" w:color="auto"/>
                <w:bottom w:val="none" w:sz="0" w:space="0" w:color="auto"/>
                <w:right w:val="none" w:sz="0" w:space="0" w:color="auto"/>
              </w:divBdr>
            </w:div>
            <w:div w:id="623661913">
              <w:marLeft w:val="0"/>
              <w:marRight w:val="0"/>
              <w:marTop w:val="0"/>
              <w:marBottom w:val="0"/>
              <w:divBdr>
                <w:top w:val="none" w:sz="0" w:space="0" w:color="auto"/>
                <w:left w:val="none" w:sz="0" w:space="0" w:color="auto"/>
                <w:bottom w:val="none" w:sz="0" w:space="0" w:color="auto"/>
                <w:right w:val="none" w:sz="0" w:space="0" w:color="auto"/>
              </w:divBdr>
            </w:div>
            <w:div w:id="686371746">
              <w:marLeft w:val="0"/>
              <w:marRight w:val="0"/>
              <w:marTop w:val="0"/>
              <w:marBottom w:val="0"/>
              <w:divBdr>
                <w:top w:val="none" w:sz="0" w:space="0" w:color="auto"/>
                <w:left w:val="none" w:sz="0" w:space="0" w:color="auto"/>
                <w:bottom w:val="none" w:sz="0" w:space="0" w:color="auto"/>
                <w:right w:val="none" w:sz="0" w:space="0" w:color="auto"/>
              </w:divBdr>
            </w:div>
            <w:div w:id="763964962">
              <w:marLeft w:val="0"/>
              <w:marRight w:val="0"/>
              <w:marTop w:val="0"/>
              <w:marBottom w:val="0"/>
              <w:divBdr>
                <w:top w:val="none" w:sz="0" w:space="0" w:color="auto"/>
                <w:left w:val="none" w:sz="0" w:space="0" w:color="auto"/>
                <w:bottom w:val="none" w:sz="0" w:space="0" w:color="auto"/>
                <w:right w:val="none" w:sz="0" w:space="0" w:color="auto"/>
              </w:divBdr>
            </w:div>
            <w:div w:id="936327927">
              <w:marLeft w:val="0"/>
              <w:marRight w:val="0"/>
              <w:marTop w:val="0"/>
              <w:marBottom w:val="0"/>
              <w:divBdr>
                <w:top w:val="none" w:sz="0" w:space="0" w:color="auto"/>
                <w:left w:val="none" w:sz="0" w:space="0" w:color="auto"/>
                <w:bottom w:val="none" w:sz="0" w:space="0" w:color="auto"/>
                <w:right w:val="none" w:sz="0" w:space="0" w:color="auto"/>
              </w:divBdr>
            </w:div>
            <w:div w:id="1555241587">
              <w:marLeft w:val="0"/>
              <w:marRight w:val="0"/>
              <w:marTop w:val="0"/>
              <w:marBottom w:val="0"/>
              <w:divBdr>
                <w:top w:val="none" w:sz="0" w:space="0" w:color="auto"/>
                <w:left w:val="none" w:sz="0" w:space="0" w:color="auto"/>
                <w:bottom w:val="none" w:sz="0" w:space="0" w:color="auto"/>
                <w:right w:val="none" w:sz="0" w:space="0" w:color="auto"/>
              </w:divBdr>
            </w:div>
            <w:div w:id="1579633969">
              <w:marLeft w:val="0"/>
              <w:marRight w:val="0"/>
              <w:marTop w:val="0"/>
              <w:marBottom w:val="0"/>
              <w:divBdr>
                <w:top w:val="none" w:sz="0" w:space="0" w:color="auto"/>
                <w:left w:val="none" w:sz="0" w:space="0" w:color="auto"/>
                <w:bottom w:val="none" w:sz="0" w:space="0" w:color="auto"/>
                <w:right w:val="none" w:sz="0" w:space="0" w:color="auto"/>
              </w:divBdr>
            </w:div>
            <w:div w:id="1839344128">
              <w:marLeft w:val="0"/>
              <w:marRight w:val="0"/>
              <w:marTop w:val="0"/>
              <w:marBottom w:val="0"/>
              <w:divBdr>
                <w:top w:val="none" w:sz="0" w:space="0" w:color="auto"/>
                <w:left w:val="none" w:sz="0" w:space="0" w:color="auto"/>
                <w:bottom w:val="none" w:sz="0" w:space="0" w:color="auto"/>
                <w:right w:val="none" w:sz="0" w:space="0" w:color="auto"/>
              </w:divBdr>
            </w:div>
            <w:div w:id="212199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45513">
      <w:bodyDiv w:val="1"/>
      <w:marLeft w:val="0"/>
      <w:marRight w:val="0"/>
      <w:marTop w:val="0"/>
      <w:marBottom w:val="0"/>
      <w:divBdr>
        <w:top w:val="none" w:sz="0" w:space="0" w:color="auto"/>
        <w:left w:val="none" w:sz="0" w:space="0" w:color="auto"/>
        <w:bottom w:val="none" w:sz="0" w:space="0" w:color="auto"/>
        <w:right w:val="none" w:sz="0" w:space="0" w:color="auto"/>
      </w:divBdr>
      <w:divsChild>
        <w:div w:id="1925382973">
          <w:marLeft w:val="-108"/>
          <w:marRight w:val="0"/>
          <w:marTop w:val="0"/>
          <w:marBottom w:val="0"/>
          <w:divBdr>
            <w:top w:val="none" w:sz="0" w:space="0" w:color="auto"/>
            <w:left w:val="none" w:sz="0" w:space="0" w:color="auto"/>
            <w:bottom w:val="none" w:sz="0" w:space="0" w:color="auto"/>
            <w:right w:val="none" w:sz="0" w:space="0" w:color="auto"/>
          </w:divBdr>
        </w:div>
      </w:divsChild>
    </w:div>
    <w:div w:id="1463770976">
      <w:bodyDiv w:val="1"/>
      <w:marLeft w:val="0"/>
      <w:marRight w:val="0"/>
      <w:marTop w:val="0"/>
      <w:marBottom w:val="0"/>
      <w:divBdr>
        <w:top w:val="none" w:sz="0" w:space="0" w:color="auto"/>
        <w:left w:val="none" w:sz="0" w:space="0" w:color="auto"/>
        <w:bottom w:val="none" w:sz="0" w:space="0" w:color="auto"/>
        <w:right w:val="none" w:sz="0" w:space="0" w:color="auto"/>
      </w:divBdr>
      <w:divsChild>
        <w:div w:id="2146585234">
          <w:marLeft w:val="-106"/>
          <w:marRight w:val="0"/>
          <w:marTop w:val="0"/>
          <w:marBottom w:val="0"/>
          <w:divBdr>
            <w:top w:val="none" w:sz="0" w:space="0" w:color="auto"/>
            <w:left w:val="none" w:sz="0" w:space="0" w:color="auto"/>
            <w:bottom w:val="none" w:sz="0" w:space="0" w:color="auto"/>
            <w:right w:val="none" w:sz="0" w:space="0" w:color="auto"/>
          </w:divBdr>
        </w:div>
      </w:divsChild>
    </w:div>
    <w:div w:id="1505783225">
      <w:bodyDiv w:val="1"/>
      <w:marLeft w:val="0"/>
      <w:marRight w:val="0"/>
      <w:marTop w:val="0"/>
      <w:marBottom w:val="0"/>
      <w:divBdr>
        <w:top w:val="none" w:sz="0" w:space="0" w:color="auto"/>
        <w:left w:val="none" w:sz="0" w:space="0" w:color="auto"/>
        <w:bottom w:val="none" w:sz="0" w:space="0" w:color="auto"/>
        <w:right w:val="none" w:sz="0" w:space="0" w:color="auto"/>
      </w:divBdr>
      <w:divsChild>
        <w:div w:id="1175875074">
          <w:marLeft w:val="0"/>
          <w:marRight w:val="0"/>
          <w:marTop w:val="0"/>
          <w:marBottom w:val="0"/>
          <w:divBdr>
            <w:top w:val="none" w:sz="0" w:space="0" w:color="auto"/>
            <w:left w:val="none" w:sz="0" w:space="0" w:color="auto"/>
            <w:bottom w:val="none" w:sz="0" w:space="0" w:color="auto"/>
            <w:right w:val="none" w:sz="0" w:space="0" w:color="auto"/>
          </w:divBdr>
          <w:divsChild>
            <w:div w:id="1418987008">
              <w:marLeft w:val="0"/>
              <w:marRight w:val="0"/>
              <w:marTop w:val="0"/>
              <w:marBottom w:val="0"/>
              <w:divBdr>
                <w:top w:val="none" w:sz="0" w:space="0" w:color="auto"/>
                <w:left w:val="none" w:sz="0" w:space="0" w:color="auto"/>
                <w:bottom w:val="none" w:sz="0" w:space="0" w:color="auto"/>
                <w:right w:val="none" w:sz="0" w:space="0" w:color="auto"/>
              </w:divBdr>
              <w:divsChild>
                <w:div w:id="45792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676007">
      <w:bodyDiv w:val="1"/>
      <w:marLeft w:val="0"/>
      <w:marRight w:val="0"/>
      <w:marTop w:val="0"/>
      <w:marBottom w:val="0"/>
      <w:divBdr>
        <w:top w:val="none" w:sz="0" w:space="0" w:color="auto"/>
        <w:left w:val="none" w:sz="0" w:space="0" w:color="auto"/>
        <w:bottom w:val="none" w:sz="0" w:space="0" w:color="auto"/>
        <w:right w:val="none" w:sz="0" w:space="0" w:color="auto"/>
      </w:divBdr>
      <w:divsChild>
        <w:div w:id="756177235">
          <w:marLeft w:val="118"/>
          <w:marRight w:val="0"/>
          <w:marTop w:val="0"/>
          <w:marBottom w:val="0"/>
          <w:divBdr>
            <w:top w:val="none" w:sz="0" w:space="0" w:color="auto"/>
            <w:left w:val="none" w:sz="0" w:space="0" w:color="auto"/>
            <w:bottom w:val="none" w:sz="0" w:space="0" w:color="auto"/>
            <w:right w:val="none" w:sz="0" w:space="0" w:color="auto"/>
          </w:divBdr>
        </w:div>
        <w:div w:id="790128754">
          <w:marLeft w:val="118"/>
          <w:marRight w:val="0"/>
          <w:marTop w:val="0"/>
          <w:marBottom w:val="0"/>
          <w:divBdr>
            <w:top w:val="none" w:sz="0" w:space="0" w:color="auto"/>
            <w:left w:val="none" w:sz="0" w:space="0" w:color="auto"/>
            <w:bottom w:val="none" w:sz="0" w:space="0" w:color="auto"/>
            <w:right w:val="none" w:sz="0" w:space="0" w:color="auto"/>
          </w:divBdr>
        </w:div>
        <w:div w:id="1164249272">
          <w:marLeft w:val="118"/>
          <w:marRight w:val="0"/>
          <w:marTop w:val="0"/>
          <w:marBottom w:val="0"/>
          <w:divBdr>
            <w:top w:val="none" w:sz="0" w:space="0" w:color="auto"/>
            <w:left w:val="none" w:sz="0" w:space="0" w:color="auto"/>
            <w:bottom w:val="none" w:sz="0" w:space="0" w:color="auto"/>
            <w:right w:val="none" w:sz="0" w:space="0" w:color="auto"/>
          </w:divBdr>
        </w:div>
      </w:divsChild>
    </w:div>
    <w:div w:id="2040428380">
      <w:bodyDiv w:val="1"/>
      <w:marLeft w:val="0"/>
      <w:marRight w:val="0"/>
      <w:marTop w:val="0"/>
      <w:marBottom w:val="0"/>
      <w:divBdr>
        <w:top w:val="none" w:sz="0" w:space="0" w:color="auto"/>
        <w:left w:val="none" w:sz="0" w:space="0" w:color="auto"/>
        <w:bottom w:val="none" w:sz="0" w:space="0" w:color="auto"/>
        <w:right w:val="none" w:sz="0" w:space="0" w:color="auto"/>
      </w:divBdr>
      <w:divsChild>
        <w:div w:id="179248535">
          <w:marLeft w:val="0"/>
          <w:marRight w:val="0"/>
          <w:marTop w:val="0"/>
          <w:marBottom w:val="0"/>
          <w:divBdr>
            <w:top w:val="none" w:sz="0" w:space="0" w:color="auto"/>
            <w:left w:val="none" w:sz="0" w:space="0" w:color="auto"/>
            <w:bottom w:val="none" w:sz="0" w:space="0" w:color="auto"/>
            <w:right w:val="none" w:sz="0" w:space="0" w:color="auto"/>
          </w:divBdr>
        </w:div>
        <w:div w:id="213003298">
          <w:marLeft w:val="0"/>
          <w:marRight w:val="0"/>
          <w:marTop w:val="0"/>
          <w:marBottom w:val="0"/>
          <w:divBdr>
            <w:top w:val="single" w:sz="8" w:space="0" w:color="E2E8F0"/>
            <w:left w:val="single" w:sz="8" w:space="0" w:color="E2E8F0"/>
            <w:bottom w:val="single" w:sz="8" w:space="0" w:color="E2E8F0"/>
            <w:right w:val="single" w:sz="8" w:space="0" w:color="E2E8F0"/>
          </w:divBdr>
          <w:divsChild>
            <w:div w:id="194925080">
              <w:marLeft w:val="0"/>
              <w:marRight w:val="0"/>
              <w:marTop w:val="0"/>
              <w:marBottom w:val="0"/>
              <w:divBdr>
                <w:top w:val="none" w:sz="0" w:space="0" w:color="auto"/>
                <w:left w:val="none" w:sz="0" w:space="0" w:color="auto"/>
                <w:bottom w:val="none" w:sz="0" w:space="0" w:color="auto"/>
                <w:right w:val="none" w:sz="0" w:space="0" w:color="auto"/>
              </w:divBdr>
            </w:div>
            <w:div w:id="227156349">
              <w:marLeft w:val="0"/>
              <w:marRight w:val="0"/>
              <w:marTop w:val="0"/>
              <w:marBottom w:val="0"/>
              <w:divBdr>
                <w:top w:val="none" w:sz="0" w:space="0" w:color="auto"/>
                <w:left w:val="none" w:sz="0" w:space="0" w:color="auto"/>
                <w:bottom w:val="none" w:sz="0" w:space="0" w:color="auto"/>
                <w:right w:val="none" w:sz="0" w:space="0" w:color="auto"/>
              </w:divBdr>
            </w:div>
            <w:div w:id="369847128">
              <w:marLeft w:val="0"/>
              <w:marRight w:val="0"/>
              <w:marTop w:val="0"/>
              <w:marBottom w:val="0"/>
              <w:divBdr>
                <w:top w:val="none" w:sz="0" w:space="0" w:color="auto"/>
                <w:left w:val="none" w:sz="0" w:space="0" w:color="auto"/>
                <w:bottom w:val="none" w:sz="0" w:space="0" w:color="auto"/>
                <w:right w:val="none" w:sz="0" w:space="0" w:color="auto"/>
              </w:divBdr>
            </w:div>
            <w:div w:id="465582743">
              <w:marLeft w:val="0"/>
              <w:marRight w:val="0"/>
              <w:marTop w:val="0"/>
              <w:marBottom w:val="0"/>
              <w:divBdr>
                <w:top w:val="none" w:sz="0" w:space="0" w:color="auto"/>
                <w:left w:val="none" w:sz="0" w:space="0" w:color="auto"/>
                <w:bottom w:val="none" w:sz="0" w:space="0" w:color="auto"/>
                <w:right w:val="none" w:sz="0" w:space="0" w:color="auto"/>
              </w:divBdr>
            </w:div>
            <w:div w:id="729766535">
              <w:marLeft w:val="0"/>
              <w:marRight w:val="0"/>
              <w:marTop w:val="0"/>
              <w:marBottom w:val="0"/>
              <w:divBdr>
                <w:top w:val="none" w:sz="0" w:space="0" w:color="auto"/>
                <w:left w:val="none" w:sz="0" w:space="0" w:color="auto"/>
                <w:bottom w:val="none" w:sz="0" w:space="0" w:color="auto"/>
                <w:right w:val="none" w:sz="0" w:space="0" w:color="auto"/>
              </w:divBdr>
            </w:div>
            <w:div w:id="951210267">
              <w:marLeft w:val="0"/>
              <w:marRight w:val="0"/>
              <w:marTop w:val="0"/>
              <w:marBottom w:val="0"/>
              <w:divBdr>
                <w:top w:val="none" w:sz="0" w:space="0" w:color="auto"/>
                <w:left w:val="none" w:sz="0" w:space="0" w:color="auto"/>
                <w:bottom w:val="none" w:sz="0" w:space="0" w:color="auto"/>
                <w:right w:val="none" w:sz="0" w:space="0" w:color="auto"/>
              </w:divBdr>
            </w:div>
            <w:div w:id="980420887">
              <w:marLeft w:val="0"/>
              <w:marRight w:val="0"/>
              <w:marTop w:val="0"/>
              <w:marBottom w:val="0"/>
              <w:divBdr>
                <w:top w:val="none" w:sz="0" w:space="0" w:color="auto"/>
                <w:left w:val="none" w:sz="0" w:space="0" w:color="auto"/>
                <w:bottom w:val="none" w:sz="0" w:space="0" w:color="auto"/>
                <w:right w:val="none" w:sz="0" w:space="0" w:color="auto"/>
              </w:divBdr>
            </w:div>
            <w:div w:id="1356931121">
              <w:marLeft w:val="0"/>
              <w:marRight w:val="0"/>
              <w:marTop w:val="0"/>
              <w:marBottom w:val="0"/>
              <w:divBdr>
                <w:top w:val="none" w:sz="0" w:space="0" w:color="auto"/>
                <w:left w:val="none" w:sz="0" w:space="0" w:color="auto"/>
                <w:bottom w:val="none" w:sz="0" w:space="0" w:color="auto"/>
                <w:right w:val="none" w:sz="0" w:space="0" w:color="auto"/>
              </w:divBdr>
            </w:div>
            <w:div w:id="1361129345">
              <w:marLeft w:val="0"/>
              <w:marRight w:val="0"/>
              <w:marTop w:val="0"/>
              <w:marBottom w:val="0"/>
              <w:divBdr>
                <w:top w:val="none" w:sz="0" w:space="0" w:color="auto"/>
                <w:left w:val="none" w:sz="0" w:space="0" w:color="auto"/>
                <w:bottom w:val="none" w:sz="0" w:space="0" w:color="auto"/>
                <w:right w:val="none" w:sz="0" w:space="0" w:color="auto"/>
              </w:divBdr>
            </w:div>
            <w:div w:id="1552303387">
              <w:marLeft w:val="0"/>
              <w:marRight w:val="0"/>
              <w:marTop w:val="0"/>
              <w:marBottom w:val="0"/>
              <w:divBdr>
                <w:top w:val="none" w:sz="0" w:space="0" w:color="auto"/>
                <w:left w:val="none" w:sz="0" w:space="0" w:color="auto"/>
                <w:bottom w:val="none" w:sz="0" w:space="0" w:color="auto"/>
                <w:right w:val="none" w:sz="0" w:space="0" w:color="auto"/>
              </w:divBdr>
            </w:div>
            <w:div w:id="1881822455">
              <w:marLeft w:val="0"/>
              <w:marRight w:val="0"/>
              <w:marTop w:val="0"/>
              <w:marBottom w:val="0"/>
              <w:divBdr>
                <w:top w:val="none" w:sz="0" w:space="0" w:color="auto"/>
                <w:left w:val="none" w:sz="0" w:space="0" w:color="auto"/>
                <w:bottom w:val="none" w:sz="0" w:space="0" w:color="auto"/>
                <w:right w:val="none" w:sz="0" w:space="0" w:color="auto"/>
              </w:divBdr>
            </w:div>
          </w:divsChild>
        </w:div>
        <w:div w:id="445349793">
          <w:marLeft w:val="0"/>
          <w:marRight w:val="0"/>
          <w:marTop w:val="0"/>
          <w:marBottom w:val="0"/>
          <w:divBdr>
            <w:top w:val="single" w:sz="8" w:space="0" w:color="E2E8F0"/>
            <w:left w:val="single" w:sz="8" w:space="0" w:color="E2E8F0"/>
            <w:bottom w:val="single" w:sz="8" w:space="0" w:color="E2E8F0"/>
            <w:right w:val="single" w:sz="8" w:space="0" w:color="E2E8F0"/>
          </w:divBdr>
          <w:divsChild>
            <w:div w:id="321736099">
              <w:marLeft w:val="0"/>
              <w:marRight w:val="0"/>
              <w:marTop w:val="0"/>
              <w:marBottom w:val="0"/>
              <w:divBdr>
                <w:top w:val="none" w:sz="0" w:space="0" w:color="auto"/>
                <w:left w:val="none" w:sz="0" w:space="0" w:color="auto"/>
                <w:bottom w:val="none" w:sz="0" w:space="0" w:color="auto"/>
                <w:right w:val="none" w:sz="0" w:space="0" w:color="auto"/>
              </w:divBdr>
            </w:div>
            <w:div w:id="380062456">
              <w:marLeft w:val="0"/>
              <w:marRight w:val="0"/>
              <w:marTop w:val="0"/>
              <w:marBottom w:val="0"/>
              <w:divBdr>
                <w:top w:val="none" w:sz="0" w:space="0" w:color="auto"/>
                <w:left w:val="none" w:sz="0" w:space="0" w:color="auto"/>
                <w:bottom w:val="none" w:sz="0" w:space="0" w:color="auto"/>
                <w:right w:val="none" w:sz="0" w:space="0" w:color="auto"/>
              </w:divBdr>
            </w:div>
            <w:div w:id="541475916">
              <w:marLeft w:val="0"/>
              <w:marRight w:val="0"/>
              <w:marTop w:val="0"/>
              <w:marBottom w:val="0"/>
              <w:divBdr>
                <w:top w:val="none" w:sz="0" w:space="0" w:color="auto"/>
                <w:left w:val="none" w:sz="0" w:space="0" w:color="auto"/>
                <w:bottom w:val="none" w:sz="0" w:space="0" w:color="auto"/>
                <w:right w:val="none" w:sz="0" w:space="0" w:color="auto"/>
              </w:divBdr>
            </w:div>
            <w:div w:id="555504977">
              <w:marLeft w:val="0"/>
              <w:marRight w:val="0"/>
              <w:marTop w:val="0"/>
              <w:marBottom w:val="0"/>
              <w:divBdr>
                <w:top w:val="none" w:sz="0" w:space="0" w:color="auto"/>
                <w:left w:val="none" w:sz="0" w:space="0" w:color="auto"/>
                <w:bottom w:val="none" w:sz="0" w:space="0" w:color="auto"/>
                <w:right w:val="none" w:sz="0" w:space="0" w:color="auto"/>
              </w:divBdr>
            </w:div>
            <w:div w:id="653223217">
              <w:marLeft w:val="0"/>
              <w:marRight w:val="0"/>
              <w:marTop w:val="0"/>
              <w:marBottom w:val="0"/>
              <w:divBdr>
                <w:top w:val="none" w:sz="0" w:space="0" w:color="auto"/>
                <w:left w:val="none" w:sz="0" w:space="0" w:color="auto"/>
                <w:bottom w:val="none" w:sz="0" w:space="0" w:color="auto"/>
                <w:right w:val="none" w:sz="0" w:space="0" w:color="auto"/>
              </w:divBdr>
            </w:div>
            <w:div w:id="795180314">
              <w:marLeft w:val="0"/>
              <w:marRight w:val="0"/>
              <w:marTop w:val="0"/>
              <w:marBottom w:val="0"/>
              <w:divBdr>
                <w:top w:val="none" w:sz="0" w:space="0" w:color="auto"/>
                <w:left w:val="none" w:sz="0" w:space="0" w:color="auto"/>
                <w:bottom w:val="none" w:sz="0" w:space="0" w:color="auto"/>
                <w:right w:val="none" w:sz="0" w:space="0" w:color="auto"/>
              </w:divBdr>
            </w:div>
            <w:div w:id="862329341">
              <w:marLeft w:val="0"/>
              <w:marRight w:val="0"/>
              <w:marTop w:val="0"/>
              <w:marBottom w:val="0"/>
              <w:divBdr>
                <w:top w:val="none" w:sz="0" w:space="0" w:color="auto"/>
                <w:left w:val="none" w:sz="0" w:space="0" w:color="auto"/>
                <w:bottom w:val="none" w:sz="0" w:space="0" w:color="auto"/>
                <w:right w:val="none" w:sz="0" w:space="0" w:color="auto"/>
              </w:divBdr>
            </w:div>
            <w:div w:id="866873913">
              <w:marLeft w:val="0"/>
              <w:marRight w:val="0"/>
              <w:marTop w:val="0"/>
              <w:marBottom w:val="0"/>
              <w:divBdr>
                <w:top w:val="none" w:sz="0" w:space="0" w:color="auto"/>
                <w:left w:val="none" w:sz="0" w:space="0" w:color="auto"/>
                <w:bottom w:val="none" w:sz="0" w:space="0" w:color="auto"/>
                <w:right w:val="none" w:sz="0" w:space="0" w:color="auto"/>
              </w:divBdr>
            </w:div>
            <w:div w:id="1089812181">
              <w:marLeft w:val="0"/>
              <w:marRight w:val="0"/>
              <w:marTop w:val="0"/>
              <w:marBottom w:val="0"/>
              <w:divBdr>
                <w:top w:val="none" w:sz="0" w:space="0" w:color="auto"/>
                <w:left w:val="none" w:sz="0" w:space="0" w:color="auto"/>
                <w:bottom w:val="none" w:sz="0" w:space="0" w:color="auto"/>
                <w:right w:val="none" w:sz="0" w:space="0" w:color="auto"/>
              </w:divBdr>
            </w:div>
            <w:div w:id="1148935862">
              <w:marLeft w:val="0"/>
              <w:marRight w:val="0"/>
              <w:marTop w:val="0"/>
              <w:marBottom w:val="0"/>
              <w:divBdr>
                <w:top w:val="none" w:sz="0" w:space="0" w:color="auto"/>
                <w:left w:val="none" w:sz="0" w:space="0" w:color="auto"/>
                <w:bottom w:val="none" w:sz="0" w:space="0" w:color="auto"/>
                <w:right w:val="none" w:sz="0" w:space="0" w:color="auto"/>
              </w:divBdr>
            </w:div>
            <w:div w:id="1802651878">
              <w:marLeft w:val="0"/>
              <w:marRight w:val="0"/>
              <w:marTop w:val="0"/>
              <w:marBottom w:val="0"/>
              <w:divBdr>
                <w:top w:val="none" w:sz="0" w:space="0" w:color="auto"/>
                <w:left w:val="none" w:sz="0" w:space="0" w:color="auto"/>
                <w:bottom w:val="none" w:sz="0" w:space="0" w:color="auto"/>
                <w:right w:val="none" w:sz="0" w:space="0" w:color="auto"/>
              </w:divBdr>
            </w:div>
          </w:divsChild>
        </w:div>
        <w:div w:id="505705819">
          <w:marLeft w:val="0"/>
          <w:marRight w:val="0"/>
          <w:marTop w:val="0"/>
          <w:marBottom w:val="0"/>
          <w:divBdr>
            <w:top w:val="none" w:sz="0" w:space="0" w:color="auto"/>
            <w:left w:val="none" w:sz="0" w:space="0" w:color="auto"/>
            <w:bottom w:val="none" w:sz="0" w:space="0" w:color="auto"/>
            <w:right w:val="none" w:sz="0" w:space="0" w:color="auto"/>
          </w:divBdr>
        </w:div>
        <w:div w:id="513376137">
          <w:marLeft w:val="0"/>
          <w:marRight w:val="0"/>
          <w:marTop w:val="0"/>
          <w:marBottom w:val="0"/>
          <w:divBdr>
            <w:top w:val="single" w:sz="8" w:space="0" w:color="E2E8F0"/>
            <w:left w:val="single" w:sz="8" w:space="0" w:color="E2E8F0"/>
            <w:bottom w:val="single" w:sz="8" w:space="0" w:color="E2E8F0"/>
            <w:right w:val="single" w:sz="8" w:space="0" w:color="E2E8F0"/>
          </w:divBdr>
          <w:divsChild>
            <w:div w:id="60714610">
              <w:marLeft w:val="0"/>
              <w:marRight w:val="0"/>
              <w:marTop w:val="0"/>
              <w:marBottom w:val="0"/>
              <w:divBdr>
                <w:top w:val="none" w:sz="0" w:space="0" w:color="auto"/>
                <w:left w:val="none" w:sz="0" w:space="0" w:color="auto"/>
                <w:bottom w:val="none" w:sz="0" w:space="0" w:color="auto"/>
                <w:right w:val="none" w:sz="0" w:space="0" w:color="auto"/>
              </w:divBdr>
            </w:div>
            <w:div w:id="215819056">
              <w:marLeft w:val="0"/>
              <w:marRight w:val="0"/>
              <w:marTop w:val="0"/>
              <w:marBottom w:val="0"/>
              <w:divBdr>
                <w:top w:val="none" w:sz="0" w:space="0" w:color="auto"/>
                <w:left w:val="none" w:sz="0" w:space="0" w:color="auto"/>
                <w:bottom w:val="none" w:sz="0" w:space="0" w:color="auto"/>
                <w:right w:val="none" w:sz="0" w:space="0" w:color="auto"/>
              </w:divBdr>
            </w:div>
            <w:div w:id="654189394">
              <w:marLeft w:val="0"/>
              <w:marRight w:val="0"/>
              <w:marTop w:val="0"/>
              <w:marBottom w:val="0"/>
              <w:divBdr>
                <w:top w:val="none" w:sz="0" w:space="0" w:color="auto"/>
                <w:left w:val="none" w:sz="0" w:space="0" w:color="auto"/>
                <w:bottom w:val="none" w:sz="0" w:space="0" w:color="auto"/>
                <w:right w:val="none" w:sz="0" w:space="0" w:color="auto"/>
              </w:divBdr>
            </w:div>
            <w:div w:id="977731791">
              <w:marLeft w:val="0"/>
              <w:marRight w:val="0"/>
              <w:marTop w:val="0"/>
              <w:marBottom w:val="0"/>
              <w:divBdr>
                <w:top w:val="none" w:sz="0" w:space="0" w:color="auto"/>
                <w:left w:val="none" w:sz="0" w:space="0" w:color="auto"/>
                <w:bottom w:val="none" w:sz="0" w:space="0" w:color="auto"/>
                <w:right w:val="none" w:sz="0" w:space="0" w:color="auto"/>
              </w:divBdr>
            </w:div>
            <w:div w:id="1232764689">
              <w:marLeft w:val="0"/>
              <w:marRight w:val="0"/>
              <w:marTop w:val="0"/>
              <w:marBottom w:val="0"/>
              <w:divBdr>
                <w:top w:val="none" w:sz="0" w:space="0" w:color="auto"/>
                <w:left w:val="none" w:sz="0" w:space="0" w:color="auto"/>
                <w:bottom w:val="none" w:sz="0" w:space="0" w:color="auto"/>
                <w:right w:val="none" w:sz="0" w:space="0" w:color="auto"/>
              </w:divBdr>
            </w:div>
            <w:div w:id="1438673541">
              <w:marLeft w:val="0"/>
              <w:marRight w:val="0"/>
              <w:marTop w:val="0"/>
              <w:marBottom w:val="0"/>
              <w:divBdr>
                <w:top w:val="none" w:sz="0" w:space="0" w:color="auto"/>
                <w:left w:val="none" w:sz="0" w:space="0" w:color="auto"/>
                <w:bottom w:val="none" w:sz="0" w:space="0" w:color="auto"/>
                <w:right w:val="none" w:sz="0" w:space="0" w:color="auto"/>
              </w:divBdr>
            </w:div>
            <w:div w:id="1775247585">
              <w:marLeft w:val="0"/>
              <w:marRight w:val="0"/>
              <w:marTop w:val="0"/>
              <w:marBottom w:val="0"/>
              <w:divBdr>
                <w:top w:val="none" w:sz="0" w:space="0" w:color="auto"/>
                <w:left w:val="none" w:sz="0" w:space="0" w:color="auto"/>
                <w:bottom w:val="none" w:sz="0" w:space="0" w:color="auto"/>
                <w:right w:val="none" w:sz="0" w:space="0" w:color="auto"/>
              </w:divBdr>
            </w:div>
            <w:div w:id="1802647202">
              <w:marLeft w:val="0"/>
              <w:marRight w:val="0"/>
              <w:marTop w:val="0"/>
              <w:marBottom w:val="0"/>
              <w:divBdr>
                <w:top w:val="none" w:sz="0" w:space="0" w:color="auto"/>
                <w:left w:val="none" w:sz="0" w:space="0" w:color="auto"/>
                <w:bottom w:val="none" w:sz="0" w:space="0" w:color="auto"/>
                <w:right w:val="none" w:sz="0" w:space="0" w:color="auto"/>
              </w:divBdr>
            </w:div>
          </w:divsChild>
        </w:div>
        <w:div w:id="549340874">
          <w:marLeft w:val="0"/>
          <w:marRight w:val="0"/>
          <w:marTop w:val="0"/>
          <w:marBottom w:val="0"/>
          <w:divBdr>
            <w:top w:val="none" w:sz="0" w:space="0" w:color="auto"/>
            <w:left w:val="none" w:sz="0" w:space="0" w:color="auto"/>
            <w:bottom w:val="none" w:sz="0" w:space="0" w:color="auto"/>
            <w:right w:val="none" w:sz="0" w:space="0" w:color="auto"/>
          </w:divBdr>
        </w:div>
        <w:div w:id="567302399">
          <w:marLeft w:val="0"/>
          <w:marRight w:val="0"/>
          <w:marTop w:val="0"/>
          <w:marBottom w:val="0"/>
          <w:divBdr>
            <w:top w:val="single" w:sz="8" w:space="0" w:color="E2E8F0"/>
            <w:left w:val="single" w:sz="8" w:space="0" w:color="E2E8F0"/>
            <w:bottom w:val="single" w:sz="8" w:space="0" w:color="E2E8F0"/>
            <w:right w:val="single" w:sz="8" w:space="0" w:color="E2E8F0"/>
          </w:divBdr>
          <w:divsChild>
            <w:div w:id="241184020">
              <w:marLeft w:val="0"/>
              <w:marRight w:val="0"/>
              <w:marTop w:val="0"/>
              <w:marBottom w:val="0"/>
              <w:divBdr>
                <w:top w:val="none" w:sz="0" w:space="0" w:color="auto"/>
                <w:left w:val="none" w:sz="0" w:space="0" w:color="auto"/>
                <w:bottom w:val="none" w:sz="0" w:space="0" w:color="auto"/>
                <w:right w:val="none" w:sz="0" w:space="0" w:color="auto"/>
              </w:divBdr>
            </w:div>
            <w:div w:id="779489426">
              <w:marLeft w:val="0"/>
              <w:marRight w:val="0"/>
              <w:marTop w:val="0"/>
              <w:marBottom w:val="0"/>
              <w:divBdr>
                <w:top w:val="none" w:sz="0" w:space="0" w:color="auto"/>
                <w:left w:val="none" w:sz="0" w:space="0" w:color="auto"/>
                <w:bottom w:val="none" w:sz="0" w:space="0" w:color="auto"/>
                <w:right w:val="none" w:sz="0" w:space="0" w:color="auto"/>
              </w:divBdr>
            </w:div>
            <w:div w:id="794251422">
              <w:marLeft w:val="0"/>
              <w:marRight w:val="0"/>
              <w:marTop w:val="0"/>
              <w:marBottom w:val="0"/>
              <w:divBdr>
                <w:top w:val="none" w:sz="0" w:space="0" w:color="auto"/>
                <w:left w:val="none" w:sz="0" w:space="0" w:color="auto"/>
                <w:bottom w:val="none" w:sz="0" w:space="0" w:color="auto"/>
                <w:right w:val="none" w:sz="0" w:space="0" w:color="auto"/>
              </w:divBdr>
            </w:div>
            <w:div w:id="879127060">
              <w:marLeft w:val="0"/>
              <w:marRight w:val="0"/>
              <w:marTop w:val="0"/>
              <w:marBottom w:val="0"/>
              <w:divBdr>
                <w:top w:val="none" w:sz="0" w:space="0" w:color="auto"/>
                <w:left w:val="none" w:sz="0" w:space="0" w:color="auto"/>
                <w:bottom w:val="none" w:sz="0" w:space="0" w:color="auto"/>
                <w:right w:val="none" w:sz="0" w:space="0" w:color="auto"/>
              </w:divBdr>
            </w:div>
            <w:div w:id="978846071">
              <w:marLeft w:val="0"/>
              <w:marRight w:val="0"/>
              <w:marTop w:val="0"/>
              <w:marBottom w:val="0"/>
              <w:divBdr>
                <w:top w:val="none" w:sz="0" w:space="0" w:color="auto"/>
                <w:left w:val="none" w:sz="0" w:space="0" w:color="auto"/>
                <w:bottom w:val="none" w:sz="0" w:space="0" w:color="auto"/>
                <w:right w:val="none" w:sz="0" w:space="0" w:color="auto"/>
              </w:divBdr>
            </w:div>
            <w:div w:id="998769520">
              <w:marLeft w:val="0"/>
              <w:marRight w:val="0"/>
              <w:marTop w:val="0"/>
              <w:marBottom w:val="0"/>
              <w:divBdr>
                <w:top w:val="none" w:sz="0" w:space="0" w:color="auto"/>
                <w:left w:val="none" w:sz="0" w:space="0" w:color="auto"/>
                <w:bottom w:val="none" w:sz="0" w:space="0" w:color="auto"/>
                <w:right w:val="none" w:sz="0" w:space="0" w:color="auto"/>
              </w:divBdr>
            </w:div>
            <w:div w:id="1414817776">
              <w:marLeft w:val="0"/>
              <w:marRight w:val="0"/>
              <w:marTop w:val="0"/>
              <w:marBottom w:val="0"/>
              <w:divBdr>
                <w:top w:val="none" w:sz="0" w:space="0" w:color="auto"/>
                <w:left w:val="none" w:sz="0" w:space="0" w:color="auto"/>
                <w:bottom w:val="none" w:sz="0" w:space="0" w:color="auto"/>
                <w:right w:val="none" w:sz="0" w:space="0" w:color="auto"/>
              </w:divBdr>
            </w:div>
            <w:div w:id="1560095935">
              <w:marLeft w:val="0"/>
              <w:marRight w:val="0"/>
              <w:marTop w:val="0"/>
              <w:marBottom w:val="0"/>
              <w:divBdr>
                <w:top w:val="none" w:sz="0" w:space="0" w:color="auto"/>
                <w:left w:val="none" w:sz="0" w:space="0" w:color="auto"/>
                <w:bottom w:val="none" w:sz="0" w:space="0" w:color="auto"/>
                <w:right w:val="none" w:sz="0" w:space="0" w:color="auto"/>
              </w:divBdr>
            </w:div>
            <w:div w:id="1950817997">
              <w:marLeft w:val="0"/>
              <w:marRight w:val="0"/>
              <w:marTop w:val="0"/>
              <w:marBottom w:val="0"/>
              <w:divBdr>
                <w:top w:val="none" w:sz="0" w:space="0" w:color="auto"/>
                <w:left w:val="none" w:sz="0" w:space="0" w:color="auto"/>
                <w:bottom w:val="none" w:sz="0" w:space="0" w:color="auto"/>
                <w:right w:val="none" w:sz="0" w:space="0" w:color="auto"/>
              </w:divBdr>
            </w:div>
            <w:div w:id="2115050708">
              <w:marLeft w:val="0"/>
              <w:marRight w:val="0"/>
              <w:marTop w:val="0"/>
              <w:marBottom w:val="0"/>
              <w:divBdr>
                <w:top w:val="none" w:sz="0" w:space="0" w:color="auto"/>
                <w:left w:val="none" w:sz="0" w:space="0" w:color="auto"/>
                <w:bottom w:val="none" w:sz="0" w:space="0" w:color="auto"/>
                <w:right w:val="none" w:sz="0" w:space="0" w:color="auto"/>
              </w:divBdr>
            </w:div>
          </w:divsChild>
        </w:div>
        <w:div w:id="609969225">
          <w:marLeft w:val="0"/>
          <w:marRight w:val="0"/>
          <w:marTop w:val="0"/>
          <w:marBottom w:val="0"/>
          <w:divBdr>
            <w:top w:val="single" w:sz="8" w:space="0" w:color="E2E8F0"/>
            <w:left w:val="single" w:sz="8" w:space="0" w:color="E2E8F0"/>
            <w:bottom w:val="single" w:sz="8" w:space="0" w:color="E2E8F0"/>
            <w:right w:val="single" w:sz="8" w:space="0" w:color="E2E8F0"/>
          </w:divBdr>
          <w:divsChild>
            <w:div w:id="166479865">
              <w:marLeft w:val="0"/>
              <w:marRight w:val="0"/>
              <w:marTop w:val="0"/>
              <w:marBottom w:val="0"/>
              <w:divBdr>
                <w:top w:val="none" w:sz="0" w:space="0" w:color="auto"/>
                <w:left w:val="none" w:sz="0" w:space="0" w:color="auto"/>
                <w:bottom w:val="none" w:sz="0" w:space="0" w:color="auto"/>
                <w:right w:val="none" w:sz="0" w:space="0" w:color="auto"/>
              </w:divBdr>
            </w:div>
            <w:div w:id="440684123">
              <w:marLeft w:val="0"/>
              <w:marRight w:val="0"/>
              <w:marTop w:val="0"/>
              <w:marBottom w:val="0"/>
              <w:divBdr>
                <w:top w:val="none" w:sz="0" w:space="0" w:color="auto"/>
                <w:left w:val="none" w:sz="0" w:space="0" w:color="auto"/>
                <w:bottom w:val="none" w:sz="0" w:space="0" w:color="auto"/>
                <w:right w:val="none" w:sz="0" w:space="0" w:color="auto"/>
              </w:divBdr>
            </w:div>
            <w:div w:id="453716388">
              <w:marLeft w:val="0"/>
              <w:marRight w:val="0"/>
              <w:marTop w:val="0"/>
              <w:marBottom w:val="0"/>
              <w:divBdr>
                <w:top w:val="none" w:sz="0" w:space="0" w:color="auto"/>
                <w:left w:val="none" w:sz="0" w:space="0" w:color="auto"/>
                <w:bottom w:val="none" w:sz="0" w:space="0" w:color="auto"/>
                <w:right w:val="none" w:sz="0" w:space="0" w:color="auto"/>
              </w:divBdr>
            </w:div>
            <w:div w:id="594677869">
              <w:marLeft w:val="0"/>
              <w:marRight w:val="0"/>
              <w:marTop w:val="0"/>
              <w:marBottom w:val="0"/>
              <w:divBdr>
                <w:top w:val="none" w:sz="0" w:space="0" w:color="auto"/>
                <w:left w:val="none" w:sz="0" w:space="0" w:color="auto"/>
                <w:bottom w:val="none" w:sz="0" w:space="0" w:color="auto"/>
                <w:right w:val="none" w:sz="0" w:space="0" w:color="auto"/>
              </w:divBdr>
            </w:div>
            <w:div w:id="623463745">
              <w:marLeft w:val="0"/>
              <w:marRight w:val="0"/>
              <w:marTop w:val="0"/>
              <w:marBottom w:val="0"/>
              <w:divBdr>
                <w:top w:val="none" w:sz="0" w:space="0" w:color="auto"/>
                <w:left w:val="none" w:sz="0" w:space="0" w:color="auto"/>
                <w:bottom w:val="none" w:sz="0" w:space="0" w:color="auto"/>
                <w:right w:val="none" w:sz="0" w:space="0" w:color="auto"/>
              </w:divBdr>
            </w:div>
            <w:div w:id="810681048">
              <w:marLeft w:val="0"/>
              <w:marRight w:val="0"/>
              <w:marTop w:val="0"/>
              <w:marBottom w:val="0"/>
              <w:divBdr>
                <w:top w:val="none" w:sz="0" w:space="0" w:color="auto"/>
                <w:left w:val="none" w:sz="0" w:space="0" w:color="auto"/>
                <w:bottom w:val="none" w:sz="0" w:space="0" w:color="auto"/>
                <w:right w:val="none" w:sz="0" w:space="0" w:color="auto"/>
              </w:divBdr>
            </w:div>
            <w:div w:id="1146703709">
              <w:marLeft w:val="0"/>
              <w:marRight w:val="0"/>
              <w:marTop w:val="0"/>
              <w:marBottom w:val="0"/>
              <w:divBdr>
                <w:top w:val="none" w:sz="0" w:space="0" w:color="auto"/>
                <w:left w:val="none" w:sz="0" w:space="0" w:color="auto"/>
                <w:bottom w:val="none" w:sz="0" w:space="0" w:color="auto"/>
                <w:right w:val="none" w:sz="0" w:space="0" w:color="auto"/>
              </w:divBdr>
            </w:div>
            <w:div w:id="1491362873">
              <w:marLeft w:val="0"/>
              <w:marRight w:val="0"/>
              <w:marTop w:val="0"/>
              <w:marBottom w:val="0"/>
              <w:divBdr>
                <w:top w:val="none" w:sz="0" w:space="0" w:color="auto"/>
                <w:left w:val="none" w:sz="0" w:space="0" w:color="auto"/>
                <w:bottom w:val="none" w:sz="0" w:space="0" w:color="auto"/>
                <w:right w:val="none" w:sz="0" w:space="0" w:color="auto"/>
              </w:divBdr>
            </w:div>
          </w:divsChild>
        </w:div>
        <w:div w:id="621963072">
          <w:marLeft w:val="0"/>
          <w:marRight w:val="0"/>
          <w:marTop w:val="0"/>
          <w:marBottom w:val="0"/>
          <w:divBdr>
            <w:top w:val="none" w:sz="0" w:space="0" w:color="auto"/>
            <w:left w:val="none" w:sz="0" w:space="0" w:color="auto"/>
            <w:bottom w:val="none" w:sz="0" w:space="0" w:color="auto"/>
            <w:right w:val="none" w:sz="0" w:space="0" w:color="auto"/>
          </w:divBdr>
        </w:div>
        <w:div w:id="811677311">
          <w:marLeft w:val="0"/>
          <w:marRight w:val="0"/>
          <w:marTop w:val="0"/>
          <w:marBottom w:val="0"/>
          <w:divBdr>
            <w:top w:val="none" w:sz="0" w:space="0" w:color="auto"/>
            <w:left w:val="none" w:sz="0" w:space="0" w:color="auto"/>
            <w:bottom w:val="none" w:sz="0" w:space="0" w:color="auto"/>
            <w:right w:val="none" w:sz="0" w:space="0" w:color="auto"/>
          </w:divBdr>
        </w:div>
        <w:div w:id="854075038">
          <w:marLeft w:val="0"/>
          <w:marRight w:val="0"/>
          <w:marTop w:val="0"/>
          <w:marBottom w:val="0"/>
          <w:divBdr>
            <w:top w:val="single" w:sz="8" w:space="0" w:color="E2E8F0"/>
            <w:left w:val="single" w:sz="8" w:space="0" w:color="E2E8F0"/>
            <w:bottom w:val="single" w:sz="8" w:space="0" w:color="E2E8F0"/>
            <w:right w:val="single" w:sz="8" w:space="0" w:color="E2E8F0"/>
          </w:divBdr>
          <w:divsChild>
            <w:div w:id="66080247">
              <w:marLeft w:val="0"/>
              <w:marRight w:val="0"/>
              <w:marTop w:val="0"/>
              <w:marBottom w:val="0"/>
              <w:divBdr>
                <w:top w:val="none" w:sz="0" w:space="0" w:color="auto"/>
                <w:left w:val="none" w:sz="0" w:space="0" w:color="auto"/>
                <w:bottom w:val="none" w:sz="0" w:space="0" w:color="auto"/>
                <w:right w:val="none" w:sz="0" w:space="0" w:color="auto"/>
              </w:divBdr>
            </w:div>
            <w:div w:id="364907574">
              <w:marLeft w:val="0"/>
              <w:marRight w:val="0"/>
              <w:marTop w:val="0"/>
              <w:marBottom w:val="0"/>
              <w:divBdr>
                <w:top w:val="none" w:sz="0" w:space="0" w:color="auto"/>
                <w:left w:val="none" w:sz="0" w:space="0" w:color="auto"/>
                <w:bottom w:val="none" w:sz="0" w:space="0" w:color="auto"/>
                <w:right w:val="none" w:sz="0" w:space="0" w:color="auto"/>
              </w:divBdr>
            </w:div>
            <w:div w:id="400835747">
              <w:marLeft w:val="0"/>
              <w:marRight w:val="0"/>
              <w:marTop w:val="0"/>
              <w:marBottom w:val="0"/>
              <w:divBdr>
                <w:top w:val="none" w:sz="0" w:space="0" w:color="auto"/>
                <w:left w:val="none" w:sz="0" w:space="0" w:color="auto"/>
                <w:bottom w:val="none" w:sz="0" w:space="0" w:color="auto"/>
                <w:right w:val="none" w:sz="0" w:space="0" w:color="auto"/>
              </w:divBdr>
            </w:div>
            <w:div w:id="513807471">
              <w:marLeft w:val="0"/>
              <w:marRight w:val="0"/>
              <w:marTop w:val="0"/>
              <w:marBottom w:val="0"/>
              <w:divBdr>
                <w:top w:val="none" w:sz="0" w:space="0" w:color="auto"/>
                <w:left w:val="none" w:sz="0" w:space="0" w:color="auto"/>
                <w:bottom w:val="none" w:sz="0" w:space="0" w:color="auto"/>
                <w:right w:val="none" w:sz="0" w:space="0" w:color="auto"/>
              </w:divBdr>
            </w:div>
            <w:div w:id="1302079337">
              <w:marLeft w:val="0"/>
              <w:marRight w:val="0"/>
              <w:marTop w:val="0"/>
              <w:marBottom w:val="0"/>
              <w:divBdr>
                <w:top w:val="none" w:sz="0" w:space="0" w:color="auto"/>
                <w:left w:val="none" w:sz="0" w:space="0" w:color="auto"/>
                <w:bottom w:val="none" w:sz="0" w:space="0" w:color="auto"/>
                <w:right w:val="none" w:sz="0" w:space="0" w:color="auto"/>
              </w:divBdr>
            </w:div>
            <w:div w:id="1446735747">
              <w:marLeft w:val="0"/>
              <w:marRight w:val="0"/>
              <w:marTop w:val="0"/>
              <w:marBottom w:val="0"/>
              <w:divBdr>
                <w:top w:val="none" w:sz="0" w:space="0" w:color="auto"/>
                <w:left w:val="none" w:sz="0" w:space="0" w:color="auto"/>
                <w:bottom w:val="none" w:sz="0" w:space="0" w:color="auto"/>
                <w:right w:val="none" w:sz="0" w:space="0" w:color="auto"/>
              </w:divBdr>
            </w:div>
            <w:div w:id="1854299054">
              <w:marLeft w:val="0"/>
              <w:marRight w:val="0"/>
              <w:marTop w:val="0"/>
              <w:marBottom w:val="0"/>
              <w:divBdr>
                <w:top w:val="none" w:sz="0" w:space="0" w:color="auto"/>
                <w:left w:val="none" w:sz="0" w:space="0" w:color="auto"/>
                <w:bottom w:val="none" w:sz="0" w:space="0" w:color="auto"/>
                <w:right w:val="none" w:sz="0" w:space="0" w:color="auto"/>
              </w:divBdr>
            </w:div>
            <w:div w:id="1866676980">
              <w:marLeft w:val="0"/>
              <w:marRight w:val="0"/>
              <w:marTop w:val="0"/>
              <w:marBottom w:val="0"/>
              <w:divBdr>
                <w:top w:val="none" w:sz="0" w:space="0" w:color="auto"/>
                <w:left w:val="none" w:sz="0" w:space="0" w:color="auto"/>
                <w:bottom w:val="none" w:sz="0" w:space="0" w:color="auto"/>
                <w:right w:val="none" w:sz="0" w:space="0" w:color="auto"/>
              </w:divBdr>
            </w:div>
            <w:div w:id="1947737293">
              <w:marLeft w:val="0"/>
              <w:marRight w:val="0"/>
              <w:marTop w:val="0"/>
              <w:marBottom w:val="0"/>
              <w:divBdr>
                <w:top w:val="none" w:sz="0" w:space="0" w:color="auto"/>
                <w:left w:val="none" w:sz="0" w:space="0" w:color="auto"/>
                <w:bottom w:val="none" w:sz="0" w:space="0" w:color="auto"/>
                <w:right w:val="none" w:sz="0" w:space="0" w:color="auto"/>
              </w:divBdr>
            </w:div>
            <w:div w:id="2047947100">
              <w:marLeft w:val="0"/>
              <w:marRight w:val="0"/>
              <w:marTop w:val="0"/>
              <w:marBottom w:val="0"/>
              <w:divBdr>
                <w:top w:val="none" w:sz="0" w:space="0" w:color="auto"/>
                <w:left w:val="none" w:sz="0" w:space="0" w:color="auto"/>
                <w:bottom w:val="none" w:sz="0" w:space="0" w:color="auto"/>
                <w:right w:val="none" w:sz="0" w:space="0" w:color="auto"/>
              </w:divBdr>
            </w:div>
            <w:div w:id="2069379282">
              <w:marLeft w:val="0"/>
              <w:marRight w:val="0"/>
              <w:marTop w:val="0"/>
              <w:marBottom w:val="0"/>
              <w:divBdr>
                <w:top w:val="none" w:sz="0" w:space="0" w:color="auto"/>
                <w:left w:val="none" w:sz="0" w:space="0" w:color="auto"/>
                <w:bottom w:val="none" w:sz="0" w:space="0" w:color="auto"/>
                <w:right w:val="none" w:sz="0" w:space="0" w:color="auto"/>
              </w:divBdr>
            </w:div>
          </w:divsChild>
        </w:div>
        <w:div w:id="929899145">
          <w:marLeft w:val="0"/>
          <w:marRight w:val="0"/>
          <w:marTop w:val="0"/>
          <w:marBottom w:val="0"/>
          <w:divBdr>
            <w:top w:val="none" w:sz="0" w:space="0" w:color="auto"/>
            <w:left w:val="none" w:sz="0" w:space="0" w:color="auto"/>
            <w:bottom w:val="none" w:sz="0" w:space="0" w:color="auto"/>
            <w:right w:val="none" w:sz="0" w:space="0" w:color="auto"/>
          </w:divBdr>
        </w:div>
        <w:div w:id="944381875">
          <w:marLeft w:val="0"/>
          <w:marRight w:val="0"/>
          <w:marTop w:val="0"/>
          <w:marBottom w:val="0"/>
          <w:divBdr>
            <w:top w:val="none" w:sz="0" w:space="0" w:color="auto"/>
            <w:left w:val="none" w:sz="0" w:space="0" w:color="auto"/>
            <w:bottom w:val="none" w:sz="0" w:space="0" w:color="auto"/>
            <w:right w:val="none" w:sz="0" w:space="0" w:color="auto"/>
          </w:divBdr>
        </w:div>
        <w:div w:id="974020013">
          <w:marLeft w:val="0"/>
          <w:marRight w:val="0"/>
          <w:marTop w:val="0"/>
          <w:marBottom w:val="0"/>
          <w:divBdr>
            <w:top w:val="none" w:sz="0" w:space="0" w:color="auto"/>
            <w:left w:val="none" w:sz="0" w:space="0" w:color="auto"/>
            <w:bottom w:val="none" w:sz="0" w:space="0" w:color="auto"/>
            <w:right w:val="none" w:sz="0" w:space="0" w:color="auto"/>
          </w:divBdr>
        </w:div>
        <w:div w:id="977808446">
          <w:marLeft w:val="0"/>
          <w:marRight w:val="0"/>
          <w:marTop w:val="0"/>
          <w:marBottom w:val="0"/>
          <w:divBdr>
            <w:top w:val="none" w:sz="0" w:space="0" w:color="auto"/>
            <w:left w:val="none" w:sz="0" w:space="0" w:color="auto"/>
            <w:bottom w:val="none" w:sz="0" w:space="0" w:color="auto"/>
            <w:right w:val="none" w:sz="0" w:space="0" w:color="auto"/>
          </w:divBdr>
        </w:div>
        <w:div w:id="1046832206">
          <w:marLeft w:val="0"/>
          <w:marRight w:val="0"/>
          <w:marTop w:val="0"/>
          <w:marBottom w:val="0"/>
          <w:divBdr>
            <w:top w:val="none" w:sz="0" w:space="0" w:color="auto"/>
            <w:left w:val="none" w:sz="0" w:space="0" w:color="auto"/>
            <w:bottom w:val="none" w:sz="0" w:space="0" w:color="auto"/>
            <w:right w:val="none" w:sz="0" w:space="0" w:color="auto"/>
          </w:divBdr>
        </w:div>
        <w:div w:id="1202746417">
          <w:marLeft w:val="0"/>
          <w:marRight w:val="0"/>
          <w:marTop w:val="0"/>
          <w:marBottom w:val="0"/>
          <w:divBdr>
            <w:top w:val="single" w:sz="8" w:space="0" w:color="E2E8F0"/>
            <w:left w:val="single" w:sz="8" w:space="0" w:color="E2E8F0"/>
            <w:bottom w:val="single" w:sz="8" w:space="0" w:color="E2E8F0"/>
            <w:right w:val="single" w:sz="8" w:space="0" w:color="E2E8F0"/>
          </w:divBdr>
          <w:divsChild>
            <w:div w:id="33435124">
              <w:marLeft w:val="0"/>
              <w:marRight w:val="0"/>
              <w:marTop w:val="0"/>
              <w:marBottom w:val="0"/>
              <w:divBdr>
                <w:top w:val="none" w:sz="0" w:space="0" w:color="auto"/>
                <w:left w:val="none" w:sz="0" w:space="0" w:color="auto"/>
                <w:bottom w:val="none" w:sz="0" w:space="0" w:color="auto"/>
                <w:right w:val="none" w:sz="0" w:space="0" w:color="auto"/>
              </w:divBdr>
            </w:div>
            <w:div w:id="203903797">
              <w:marLeft w:val="0"/>
              <w:marRight w:val="0"/>
              <w:marTop w:val="0"/>
              <w:marBottom w:val="0"/>
              <w:divBdr>
                <w:top w:val="none" w:sz="0" w:space="0" w:color="auto"/>
                <w:left w:val="none" w:sz="0" w:space="0" w:color="auto"/>
                <w:bottom w:val="none" w:sz="0" w:space="0" w:color="auto"/>
                <w:right w:val="none" w:sz="0" w:space="0" w:color="auto"/>
              </w:divBdr>
            </w:div>
            <w:div w:id="226301772">
              <w:marLeft w:val="0"/>
              <w:marRight w:val="0"/>
              <w:marTop w:val="0"/>
              <w:marBottom w:val="0"/>
              <w:divBdr>
                <w:top w:val="none" w:sz="0" w:space="0" w:color="auto"/>
                <w:left w:val="none" w:sz="0" w:space="0" w:color="auto"/>
                <w:bottom w:val="none" w:sz="0" w:space="0" w:color="auto"/>
                <w:right w:val="none" w:sz="0" w:space="0" w:color="auto"/>
              </w:divBdr>
            </w:div>
            <w:div w:id="233123317">
              <w:marLeft w:val="0"/>
              <w:marRight w:val="0"/>
              <w:marTop w:val="0"/>
              <w:marBottom w:val="0"/>
              <w:divBdr>
                <w:top w:val="none" w:sz="0" w:space="0" w:color="auto"/>
                <w:left w:val="none" w:sz="0" w:space="0" w:color="auto"/>
                <w:bottom w:val="none" w:sz="0" w:space="0" w:color="auto"/>
                <w:right w:val="none" w:sz="0" w:space="0" w:color="auto"/>
              </w:divBdr>
            </w:div>
            <w:div w:id="486899126">
              <w:marLeft w:val="0"/>
              <w:marRight w:val="0"/>
              <w:marTop w:val="0"/>
              <w:marBottom w:val="0"/>
              <w:divBdr>
                <w:top w:val="none" w:sz="0" w:space="0" w:color="auto"/>
                <w:left w:val="none" w:sz="0" w:space="0" w:color="auto"/>
                <w:bottom w:val="none" w:sz="0" w:space="0" w:color="auto"/>
                <w:right w:val="none" w:sz="0" w:space="0" w:color="auto"/>
              </w:divBdr>
            </w:div>
            <w:div w:id="538083304">
              <w:marLeft w:val="0"/>
              <w:marRight w:val="0"/>
              <w:marTop w:val="0"/>
              <w:marBottom w:val="0"/>
              <w:divBdr>
                <w:top w:val="none" w:sz="0" w:space="0" w:color="auto"/>
                <w:left w:val="none" w:sz="0" w:space="0" w:color="auto"/>
                <w:bottom w:val="none" w:sz="0" w:space="0" w:color="auto"/>
                <w:right w:val="none" w:sz="0" w:space="0" w:color="auto"/>
              </w:divBdr>
            </w:div>
            <w:div w:id="662705878">
              <w:marLeft w:val="0"/>
              <w:marRight w:val="0"/>
              <w:marTop w:val="0"/>
              <w:marBottom w:val="0"/>
              <w:divBdr>
                <w:top w:val="none" w:sz="0" w:space="0" w:color="auto"/>
                <w:left w:val="none" w:sz="0" w:space="0" w:color="auto"/>
                <w:bottom w:val="none" w:sz="0" w:space="0" w:color="auto"/>
                <w:right w:val="none" w:sz="0" w:space="0" w:color="auto"/>
              </w:divBdr>
            </w:div>
            <w:div w:id="914167116">
              <w:marLeft w:val="0"/>
              <w:marRight w:val="0"/>
              <w:marTop w:val="0"/>
              <w:marBottom w:val="0"/>
              <w:divBdr>
                <w:top w:val="none" w:sz="0" w:space="0" w:color="auto"/>
                <w:left w:val="none" w:sz="0" w:space="0" w:color="auto"/>
                <w:bottom w:val="none" w:sz="0" w:space="0" w:color="auto"/>
                <w:right w:val="none" w:sz="0" w:space="0" w:color="auto"/>
              </w:divBdr>
            </w:div>
            <w:div w:id="1204172356">
              <w:marLeft w:val="0"/>
              <w:marRight w:val="0"/>
              <w:marTop w:val="0"/>
              <w:marBottom w:val="0"/>
              <w:divBdr>
                <w:top w:val="none" w:sz="0" w:space="0" w:color="auto"/>
                <w:left w:val="none" w:sz="0" w:space="0" w:color="auto"/>
                <w:bottom w:val="none" w:sz="0" w:space="0" w:color="auto"/>
                <w:right w:val="none" w:sz="0" w:space="0" w:color="auto"/>
              </w:divBdr>
            </w:div>
            <w:div w:id="1373843756">
              <w:marLeft w:val="0"/>
              <w:marRight w:val="0"/>
              <w:marTop w:val="0"/>
              <w:marBottom w:val="0"/>
              <w:divBdr>
                <w:top w:val="none" w:sz="0" w:space="0" w:color="auto"/>
                <w:left w:val="none" w:sz="0" w:space="0" w:color="auto"/>
                <w:bottom w:val="none" w:sz="0" w:space="0" w:color="auto"/>
                <w:right w:val="none" w:sz="0" w:space="0" w:color="auto"/>
              </w:divBdr>
            </w:div>
            <w:div w:id="1464731840">
              <w:marLeft w:val="0"/>
              <w:marRight w:val="0"/>
              <w:marTop w:val="0"/>
              <w:marBottom w:val="0"/>
              <w:divBdr>
                <w:top w:val="none" w:sz="0" w:space="0" w:color="auto"/>
                <w:left w:val="none" w:sz="0" w:space="0" w:color="auto"/>
                <w:bottom w:val="none" w:sz="0" w:space="0" w:color="auto"/>
                <w:right w:val="none" w:sz="0" w:space="0" w:color="auto"/>
              </w:divBdr>
            </w:div>
            <w:div w:id="1760101352">
              <w:marLeft w:val="0"/>
              <w:marRight w:val="0"/>
              <w:marTop w:val="0"/>
              <w:marBottom w:val="0"/>
              <w:divBdr>
                <w:top w:val="none" w:sz="0" w:space="0" w:color="auto"/>
                <w:left w:val="none" w:sz="0" w:space="0" w:color="auto"/>
                <w:bottom w:val="none" w:sz="0" w:space="0" w:color="auto"/>
                <w:right w:val="none" w:sz="0" w:space="0" w:color="auto"/>
              </w:divBdr>
            </w:div>
            <w:div w:id="1975593918">
              <w:marLeft w:val="0"/>
              <w:marRight w:val="0"/>
              <w:marTop w:val="0"/>
              <w:marBottom w:val="0"/>
              <w:divBdr>
                <w:top w:val="none" w:sz="0" w:space="0" w:color="auto"/>
                <w:left w:val="none" w:sz="0" w:space="0" w:color="auto"/>
                <w:bottom w:val="none" w:sz="0" w:space="0" w:color="auto"/>
                <w:right w:val="none" w:sz="0" w:space="0" w:color="auto"/>
              </w:divBdr>
            </w:div>
          </w:divsChild>
        </w:div>
        <w:div w:id="1468665064">
          <w:marLeft w:val="0"/>
          <w:marRight w:val="0"/>
          <w:marTop w:val="0"/>
          <w:marBottom w:val="0"/>
          <w:divBdr>
            <w:top w:val="single" w:sz="8" w:space="0" w:color="E2E8F0"/>
            <w:left w:val="single" w:sz="8" w:space="0" w:color="E2E8F0"/>
            <w:bottom w:val="single" w:sz="8" w:space="0" w:color="E2E8F0"/>
            <w:right w:val="single" w:sz="8" w:space="0" w:color="E2E8F0"/>
          </w:divBdr>
          <w:divsChild>
            <w:div w:id="110899105">
              <w:marLeft w:val="0"/>
              <w:marRight w:val="0"/>
              <w:marTop w:val="0"/>
              <w:marBottom w:val="0"/>
              <w:divBdr>
                <w:top w:val="none" w:sz="0" w:space="0" w:color="auto"/>
                <w:left w:val="none" w:sz="0" w:space="0" w:color="auto"/>
                <w:bottom w:val="none" w:sz="0" w:space="0" w:color="auto"/>
                <w:right w:val="none" w:sz="0" w:space="0" w:color="auto"/>
              </w:divBdr>
            </w:div>
            <w:div w:id="130447105">
              <w:marLeft w:val="0"/>
              <w:marRight w:val="0"/>
              <w:marTop w:val="0"/>
              <w:marBottom w:val="0"/>
              <w:divBdr>
                <w:top w:val="none" w:sz="0" w:space="0" w:color="auto"/>
                <w:left w:val="none" w:sz="0" w:space="0" w:color="auto"/>
                <w:bottom w:val="none" w:sz="0" w:space="0" w:color="auto"/>
                <w:right w:val="none" w:sz="0" w:space="0" w:color="auto"/>
              </w:divBdr>
            </w:div>
            <w:div w:id="444006425">
              <w:marLeft w:val="0"/>
              <w:marRight w:val="0"/>
              <w:marTop w:val="0"/>
              <w:marBottom w:val="0"/>
              <w:divBdr>
                <w:top w:val="none" w:sz="0" w:space="0" w:color="auto"/>
                <w:left w:val="none" w:sz="0" w:space="0" w:color="auto"/>
                <w:bottom w:val="none" w:sz="0" w:space="0" w:color="auto"/>
                <w:right w:val="none" w:sz="0" w:space="0" w:color="auto"/>
              </w:divBdr>
            </w:div>
            <w:div w:id="547958289">
              <w:marLeft w:val="0"/>
              <w:marRight w:val="0"/>
              <w:marTop w:val="0"/>
              <w:marBottom w:val="0"/>
              <w:divBdr>
                <w:top w:val="none" w:sz="0" w:space="0" w:color="auto"/>
                <w:left w:val="none" w:sz="0" w:space="0" w:color="auto"/>
                <w:bottom w:val="none" w:sz="0" w:space="0" w:color="auto"/>
                <w:right w:val="none" w:sz="0" w:space="0" w:color="auto"/>
              </w:divBdr>
            </w:div>
            <w:div w:id="805129097">
              <w:marLeft w:val="0"/>
              <w:marRight w:val="0"/>
              <w:marTop w:val="0"/>
              <w:marBottom w:val="0"/>
              <w:divBdr>
                <w:top w:val="none" w:sz="0" w:space="0" w:color="auto"/>
                <w:left w:val="none" w:sz="0" w:space="0" w:color="auto"/>
                <w:bottom w:val="none" w:sz="0" w:space="0" w:color="auto"/>
                <w:right w:val="none" w:sz="0" w:space="0" w:color="auto"/>
              </w:divBdr>
            </w:div>
            <w:div w:id="908535138">
              <w:marLeft w:val="0"/>
              <w:marRight w:val="0"/>
              <w:marTop w:val="0"/>
              <w:marBottom w:val="0"/>
              <w:divBdr>
                <w:top w:val="none" w:sz="0" w:space="0" w:color="auto"/>
                <w:left w:val="none" w:sz="0" w:space="0" w:color="auto"/>
                <w:bottom w:val="none" w:sz="0" w:space="0" w:color="auto"/>
                <w:right w:val="none" w:sz="0" w:space="0" w:color="auto"/>
              </w:divBdr>
            </w:div>
            <w:div w:id="1061245571">
              <w:marLeft w:val="0"/>
              <w:marRight w:val="0"/>
              <w:marTop w:val="0"/>
              <w:marBottom w:val="0"/>
              <w:divBdr>
                <w:top w:val="none" w:sz="0" w:space="0" w:color="auto"/>
                <w:left w:val="none" w:sz="0" w:space="0" w:color="auto"/>
                <w:bottom w:val="none" w:sz="0" w:space="0" w:color="auto"/>
                <w:right w:val="none" w:sz="0" w:space="0" w:color="auto"/>
              </w:divBdr>
            </w:div>
            <w:div w:id="1071317103">
              <w:marLeft w:val="0"/>
              <w:marRight w:val="0"/>
              <w:marTop w:val="0"/>
              <w:marBottom w:val="0"/>
              <w:divBdr>
                <w:top w:val="none" w:sz="0" w:space="0" w:color="auto"/>
                <w:left w:val="none" w:sz="0" w:space="0" w:color="auto"/>
                <w:bottom w:val="none" w:sz="0" w:space="0" w:color="auto"/>
                <w:right w:val="none" w:sz="0" w:space="0" w:color="auto"/>
              </w:divBdr>
            </w:div>
            <w:div w:id="1258254020">
              <w:marLeft w:val="0"/>
              <w:marRight w:val="0"/>
              <w:marTop w:val="0"/>
              <w:marBottom w:val="0"/>
              <w:divBdr>
                <w:top w:val="none" w:sz="0" w:space="0" w:color="auto"/>
                <w:left w:val="none" w:sz="0" w:space="0" w:color="auto"/>
                <w:bottom w:val="none" w:sz="0" w:space="0" w:color="auto"/>
                <w:right w:val="none" w:sz="0" w:space="0" w:color="auto"/>
              </w:divBdr>
            </w:div>
            <w:div w:id="1875655511">
              <w:marLeft w:val="0"/>
              <w:marRight w:val="0"/>
              <w:marTop w:val="0"/>
              <w:marBottom w:val="0"/>
              <w:divBdr>
                <w:top w:val="none" w:sz="0" w:space="0" w:color="auto"/>
                <w:left w:val="none" w:sz="0" w:space="0" w:color="auto"/>
                <w:bottom w:val="none" w:sz="0" w:space="0" w:color="auto"/>
                <w:right w:val="none" w:sz="0" w:space="0" w:color="auto"/>
              </w:divBdr>
            </w:div>
          </w:divsChild>
        </w:div>
        <w:div w:id="1497570919">
          <w:marLeft w:val="0"/>
          <w:marRight w:val="0"/>
          <w:marTop w:val="0"/>
          <w:marBottom w:val="0"/>
          <w:divBdr>
            <w:top w:val="none" w:sz="0" w:space="0" w:color="auto"/>
            <w:left w:val="none" w:sz="0" w:space="0" w:color="auto"/>
            <w:bottom w:val="none" w:sz="0" w:space="0" w:color="auto"/>
            <w:right w:val="none" w:sz="0" w:space="0" w:color="auto"/>
          </w:divBdr>
        </w:div>
        <w:div w:id="1607956092">
          <w:marLeft w:val="0"/>
          <w:marRight w:val="0"/>
          <w:marTop w:val="0"/>
          <w:marBottom w:val="0"/>
          <w:divBdr>
            <w:top w:val="none" w:sz="0" w:space="0" w:color="auto"/>
            <w:left w:val="none" w:sz="0" w:space="0" w:color="auto"/>
            <w:bottom w:val="none" w:sz="0" w:space="0" w:color="auto"/>
            <w:right w:val="none" w:sz="0" w:space="0" w:color="auto"/>
          </w:divBdr>
        </w:div>
        <w:div w:id="1609658798">
          <w:marLeft w:val="0"/>
          <w:marRight w:val="0"/>
          <w:marTop w:val="0"/>
          <w:marBottom w:val="0"/>
          <w:divBdr>
            <w:top w:val="none" w:sz="0" w:space="0" w:color="auto"/>
            <w:left w:val="none" w:sz="0" w:space="0" w:color="auto"/>
            <w:bottom w:val="none" w:sz="0" w:space="0" w:color="auto"/>
            <w:right w:val="none" w:sz="0" w:space="0" w:color="auto"/>
          </w:divBdr>
        </w:div>
        <w:div w:id="1693411425">
          <w:marLeft w:val="0"/>
          <w:marRight w:val="0"/>
          <w:marTop w:val="0"/>
          <w:marBottom w:val="0"/>
          <w:divBdr>
            <w:top w:val="none" w:sz="0" w:space="0" w:color="auto"/>
            <w:left w:val="none" w:sz="0" w:space="0" w:color="auto"/>
            <w:bottom w:val="none" w:sz="0" w:space="0" w:color="auto"/>
            <w:right w:val="none" w:sz="0" w:space="0" w:color="auto"/>
          </w:divBdr>
        </w:div>
        <w:div w:id="1701272645">
          <w:marLeft w:val="0"/>
          <w:marRight w:val="0"/>
          <w:marTop w:val="0"/>
          <w:marBottom w:val="0"/>
          <w:divBdr>
            <w:top w:val="none" w:sz="0" w:space="0" w:color="auto"/>
            <w:left w:val="none" w:sz="0" w:space="0" w:color="auto"/>
            <w:bottom w:val="none" w:sz="0" w:space="0" w:color="auto"/>
            <w:right w:val="none" w:sz="0" w:space="0" w:color="auto"/>
          </w:divBdr>
        </w:div>
        <w:div w:id="1838106573">
          <w:marLeft w:val="0"/>
          <w:marRight w:val="0"/>
          <w:marTop w:val="0"/>
          <w:marBottom w:val="0"/>
          <w:divBdr>
            <w:top w:val="none" w:sz="0" w:space="0" w:color="auto"/>
            <w:left w:val="none" w:sz="0" w:space="0" w:color="auto"/>
            <w:bottom w:val="none" w:sz="0" w:space="0" w:color="auto"/>
            <w:right w:val="none" w:sz="0" w:space="0" w:color="auto"/>
          </w:divBdr>
        </w:div>
        <w:div w:id="1852179360">
          <w:marLeft w:val="0"/>
          <w:marRight w:val="0"/>
          <w:marTop w:val="0"/>
          <w:marBottom w:val="0"/>
          <w:divBdr>
            <w:top w:val="single" w:sz="8" w:space="0" w:color="E2E8F0"/>
            <w:left w:val="single" w:sz="8" w:space="0" w:color="E2E8F0"/>
            <w:bottom w:val="single" w:sz="8" w:space="0" w:color="E2E8F0"/>
            <w:right w:val="single" w:sz="8" w:space="0" w:color="E2E8F0"/>
          </w:divBdr>
          <w:divsChild>
            <w:div w:id="415592281">
              <w:marLeft w:val="0"/>
              <w:marRight w:val="0"/>
              <w:marTop w:val="0"/>
              <w:marBottom w:val="0"/>
              <w:divBdr>
                <w:top w:val="none" w:sz="0" w:space="0" w:color="auto"/>
                <w:left w:val="none" w:sz="0" w:space="0" w:color="auto"/>
                <w:bottom w:val="none" w:sz="0" w:space="0" w:color="auto"/>
                <w:right w:val="none" w:sz="0" w:space="0" w:color="auto"/>
              </w:divBdr>
            </w:div>
            <w:div w:id="526679598">
              <w:marLeft w:val="0"/>
              <w:marRight w:val="0"/>
              <w:marTop w:val="0"/>
              <w:marBottom w:val="0"/>
              <w:divBdr>
                <w:top w:val="none" w:sz="0" w:space="0" w:color="auto"/>
                <w:left w:val="none" w:sz="0" w:space="0" w:color="auto"/>
                <w:bottom w:val="none" w:sz="0" w:space="0" w:color="auto"/>
                <w:right w:val="none" w:sz="0" w:space="0" w:color="auto"/>
              </w:divBdr>
            </w:div>
            <w:div w:id="1090585342">
              <w:marLeft w:val="0"/>
              <w:marRight w:val="0"/>
              <w:marTop w:val="0"/>
              <w:marBottom w:val="0"/>
              <w:divBdr>
                <w:top w:val="none" w:sz="0" w:space="0" w:color="auto"/>
                <w:left w:val="none" w:sz="0" w:space="0" w:color="auto"/>
                <w:bottom w:val="none" w:sz="0" w:space="0" w:color="auto"/>
                <w:right w:val="none" w:sz="0" w:space="0" w:color="auto"/>
              </w:divBdr>
            </w:div>
            <w:div w:id="1144784295">
              <w:marLeft w:val="0"/>
              <w:marRight w:val="0"/>
              <w:marTop w:val="0"/>
              <w:marBottom w:val="0"/>
              <w:divBdr>
                <w:top w:val="none" w:sz="0" w:space="0" w:color="auto"/>
                <w:left w:val="none" w:sz="0" w:space="0" w:color="auto"/>
                <w:bottom w:val="none" w:sz="0" w:space="0" w:color="auto"/>
                <w:right w:val="none" w:sz="0" w:space="0" w:color="auto"/>
              </w:divBdr>
            </w:div>
            <w:div w:id="1315456005">
              <w:marLeft w:val="0"/>
              <w:marRight w:val="0"/>
              <w:marTop w:val="0"/>
              <w:marBottom w:val="0"/>
              <w:divBdr>
                <w:top w:val="none" w:sz="0" w:space="0" w:color="auto"/>
                <w:left w:val="none" w:sz="0" w:space="0" w:color="auto"/>
                <w:bottom w:val="none" w:sz="0" w:space="0" w:color="auto"/>
                <w:right w:val="none" w:sz="0" w:space="0" w:color="auto"/>
              </w:divBdr>
            </w:div>
            <w:div w:id="1330791946">
              <w:marLeft w:val="0"/>
              <w:marRight w:val="0"/>
              <w:marTop w:val="0"/>
              <w:marBottom w:val="0"/>
              <w:divBdr>
                <w:top w:val="none" w:sz="0" w:space="0" w:color="auto"/>
                <w:left w:val="none" w:sz="0" w:space="0" w:color="auto"/>
                <w:bottom w:val="none" w:sz="0" w:space="0" w:color="auto"/>
                <w:right w:val="none" w:sz="0" w:space="0" w:color="auto"/>
              </w:divBdr>
            </w:div>
            <w:div w:id="1431928589">
              <w:marLeft w:val="0"/>
              <w:marRight w:val="0"/>
              <w:marTop w:val="0"/>
              <w:marBottom w:val="0"/>
              <w:divBdr>
                <w:top w:val="none" w:sz="0" w:space="0" w:color="auto"/>
                <w:left w:val="none" w:sz="0" w:space="0" w:color="auto"/>
                <w:bottom w:val="none" w:sz="0" w:space="0" w:color="auto"/>
                <w:right w:val="none" w:sz="0" w:space="0" w:color="auto"/>
              </w:divBdr>
            </w:div>
            <w:div w:id="1457486686">
              <w:marLeft w:val="0"/>
              <w:marRight w:val="0"/>
              <w:marTop w:val="0"/>
              <w:marBottom w:val="0"/>
              <w:divBdr>
                <w:top w:val="none" w:sz="0" w:space="0" w:color="auto"/>
                <w:left w:val="none" w:sz="0" w:space="0" w:color="auto"/>
                <w:bottom w:val="none" w:sz="0" w:space="0" w:color="auto"/>
                <w:right w:val="none" w:sz="0" w:space="0" w:color="auto"/>
              </w:divBdr>
            </w:div>
            <w:div w:id="1492257223">
              <w:marLeft w:val="0"/>
              <w:marRight w:val="0"/>
              <w:marTop w:val="0"/>
              <w:marBottom w:val="0"/>
              <w:divBdr>
                <w:top w:val="none" w:sz="0" w:space="0" w:color="auto"/>
                <w:left w:val="none" w:sz="0" w:space="0" w:color="auto"/>
                <w:bottom w:val="none" w:sz="0" w:space="0" w:color="auto"/>
                <w:right w:val="none" w:sz="0" w:space="0" w:color="auto"/>
              </w:divBdr>
            </w:div>
            <w:div w:id="2121561864">
              <w:marLeft w:val="0"/>
              <w:marRight w:val="0"/>
              <w:marTop w:val="0"/>
              <w:marBottom w:val="0"/>
              <w:divBdr>
                <w:top w:val="none" w:sz="0" w:space="0" w:color="auto"/>
                <w:left w:val="none" w:sz="0" w:space="0" w:color="auto"/>
                <w:bottom w:val="none" w:sz="0" w:space="0" w:color="auto"/>
                <w:right w:val="none" w:sz="0" w:space="0" w:color="auto"/>
              </w:divBdr>
            </w:div>
            <w:div w:id="2127582045">
              <w:marLeft w:val="0"/>
              <w:marRight w:val="0"/>
              <w:marTop w:val="0"/>
              <w:marBottom w:val="0"/>
              <w:divBdr>
                <w:top w:val="none" w:sz="0" w:space="0" w:color="auto"/>
                <w:left w:val="none" w:sz="0" w:space="0" w:color="auto"/>
                <w:bottom w:val="none" w:sz="0" w:space="0" w:color="auto"/>
                <w:right w:val="none" w:sz="0" w:space="0" w:color="auto"/>
              </w:divBdr>
            </w:div>
          </w:divsChild>
        </w:div>
        <w:div w:id="2018579610">
          <w:marLeft w:val="0"/>
          <w:marRight w:val="0"/>
          <w:marTop w:val="0"/>
          <w:marBottom w:val="0"/>
          <w:divBdr>
            <w:top w:val="single" w:sz="8" w:space="0" w:color="E2E8F0"/>
            <w:left w:val="single" w:sz="8" w:space="0" w:color="E2E8F0"/>
            <w:bottom w:val="single" w:sz="8" w:space="0" w:color="E2E8F0"/>
            <w:right w:val="single" w:sz="8" w:space="0" w:color="E2E8F0"/>
          </w:divBdr>
          <w:divsChild>
            <w:div w:id="59983436">
              <w:marLeft w:val="0"/>
              <w:marRight w:val="0"/>
              <w:marTop w:val="0"/>
              <w:marBottom w:val="0"/>
              <w:divBdr>
                <w:top w:val="none" w:sz="0" w:space="0" w:color="auto"/>
                <w:left w:val="none" w:sz="0" w:space="0" w:color="auto"/>
                <w:bottom w:val="none" w:sz="0" w:space="0" w:color="auto"/>
                <w:right w:val="none" w:sz="0" w:space="0" w:color="auto"/>
              </w:divBdr>
            </w:div>
            <w:div w:id="90662282">
              <w:marLeft w:val="0"/>
              <w:marRight w:val="0"/>
              <w:marTop w:val="0"/>
              <w:marBottom w:val="0"/>
              <w:divBdr>
                <w:top w:val="none" w:sz="0" w:space="0" w:color="auto"/>
                <w:left w:val="none" w:sz="0" w:space="0" w:color="auto"/>
                <w:bottom w:val="none" w:sz="0" w:space="0" w:color="auto"/>
                <w:right w:val="none" w:sz="0" w:space="0" w:color="auto"/>
              </w:divBdr>
            </w:div>
            <w:div w:id="215090126">
              <w:marLeft w:val="0"/>
              <w:marRight w:val="0"/>
              <w:marTop w:val="0"/>
              <w:marBottom w:val="0"/>
              <w:divBdr>
                <w:top w:val="none" w:sz="0" w:space="0" w:color="auto"/>
                <w:left w:val="none" w:sz="0" w:space="0" w:color="auto"/>
                <w:bottom w:val="none" w:sz="0" w:space="0" w:color="auto"/>
                <w:right w:val="none" w:sz="0" w:space="0" w:color="auto"/>
              </w:divBdr>
            </w:div>
            <w:div w:id="773938781">
              <w:marLeft w:val="0"/>
              <w:marRight w:val="0"/>
              <w:marTop w:val="0"/>
              <w:marBottom w:val="0"/>
              <w:divBdr>
                <w:top w:val="none" w:sz="0" w:space="0" w:color="auto"/>
                <w:left w:val="none" w:sz="0" w:space="0" w:color="auto"/>
                <w:bottom w:val="none" w:sz="0" w:space="0" w:color="auto"/>
                <w:right w:val="none" w:sz="0" w:space="0" w:color="auto"/>
              </w:divBdr>
            </w:div>
            <w:div w:id="1023089830">
              <w:marLeft w:val="0"/>
              <w:marRight w:val="0"/>
              <w:marTop w:val="0"/>
              <w:marBottom w:val="0"/>
              <w:divBdr>
                <w:top w:val="none" w:sz="0" w:space="0" w:color="auto"/>
                <w:left w:val="none" w:sz="0" w:space="0" w:color="auto"/>
                <w:bottom w:val="none" w:sz="0" w:space="0" w:color="auto"/>
                <w:right w:val="none" w:sz="0" w:space="0" w:color="auto"/>
              </w:divBdr>
            </w:div>
            <w:div w:id="1145972401">
              <w:marLeft w:val="0"/>
              <w:marRight w:val="0"/>
              <w:marTop w:val="0"/>
              <w:marBottom w:val="0"/>
              <w:divBdr>
                <w:top w:val="none" w:sz="0" w:space="0" w:color="auto"/>
                <w:left w:val="none" w:sz="0" w:space="0" w:color="auto"/>
                <w:bottom w:val="none" w:sz="0" w:space="0" w:color="auto"/>
                <w:right w:val="none" w:sz="0" w:space="0" w:color="auto"/>
              </w:divBdr>
            </w:div>
            <w:div w:id="1187598306">
              <w:marLeft w:val="0"/>
              <w:marRight w:val="0"/>
              <w:marTop w:val="0"/>
              <w:marBottom w:val="0"/>
              <w:divBdr>
                <w:top w:val="none" w:sz="0" w:space="0" w:color="auto"/>
                <w:left w:val="none" w:sz="0" w:space="0" w:color="auto"/>
                <w:bottom w:val="none" w:sz="0" w:space="0" w:color="auto"/>
                <w:right w:val="none" w:sz="0" w:space="0" w:color="auto"/>
              </w:divBdr>
            </w:div>
            <w:div w:id="1559167273">
              <w:marLeft w:val="0"/>
              <w:marRight w:val="0"/>
              <w:marTop w:val="0"/>
              <w:marBottom w:val="0"/>
              <w:divBdr>
                <w:top w:val="none" w:sz="0" w:space="0" w:color="auto"/>
                <w:left w:val="none" w:sz="0" w:space="0" w:color="auto"/>
                <w:bottom w:val="none" w:sz="0" w:space="0" w:color="auto"/>
                <w:right w:val="none" w:sz="0" w:space="0" w:color="auto"/>
              </w:divBdr>
            </w:div>
            <w:div w:id="1903103315">
              <w:marLeft w:val="0"/>
              <w:marRight w:val="0"/>
              <w:marTop w:val="0"/>
              <w:marBottom w:val="0"/>
              <w:divBdr>
                <w:top w:val="none" w:sz="0" w:space="0" w:color="auto"/>
                <w:left w:val="none" w:sz="0" w:space="0" w:color="auto"/>
                <w:bottom w:val="none" w:sz="0" w:space="0" w:color="auto"/>
                <w:right w:val="none" w:sz="0" w:space="0" w:color="auto"/>
              </w:divBdr>
            </w:div>
            <w:div w:id="2088721383">
              <w:marLeft w:val="0"/>
              <w:marRight w:val="0"/>
              <w:marTop w:val="0"/>
              <w:marBottom w:val="0"/>
              <w:divBdr>
                <w:top w:val="none" w:sz="0" w:space="0" w:color="auto"/>
                <w:left w:val="none" w:sz="0" w:space="0" w:color="auto"/>
                <w:bottom w:val="none" w:sz="0" w:space="0" w:color="auto"/>
                <w:right w:val="none" w:sz="0" w:space="0" w:color="auto"/>
              </w:divBdr>
            </w:div>
          </w:divsChild>
        </w:div>
        <w:div w:id="2031294552">
          <w:marLeft w:val="0"/>
          <w:marRight w:val="0"/>
          <w:marTop w:val="0"/>
          <w:marBottom w:val="0"/>
          <w:divBdr>
            <w:top w:val="none" w:sz="0" w:space="0" w:color="auto"/>
            <w:left w:val="none" w:sz="0" w:space="0" w:color="auto"/>
            <w:bottom w:val="none" w:sz="0" w:space="0" w:color="auto"/>
            <w:right w:val="none" w:sz="0" w:space="0" w:color="auto"/>
          </w:divBdr>
        </w:div>
        <w:div w:id="2089962329">
          <w:marLeft w:val="0"/>
          <w:marRight w:val="0"/>
          <w:marTop w:val="0"/>
          <w:marBottom w:val="0"/>
          <w:divBdr>
            <w:top w:val="none" w:sz="0" w:space="0" w:color="auto"/>
            <w:left w:val="none" w:sz="0" w:space="0" w:color="auto"/>
            <w:bottom w:val="none" w:sz="0" w:space="0" w:color="auto"/>
            <w:right w:val="none" w:sz="0" w:space="0" w:color="auto"/>
          </w:divBdr>
        </w:div>
      </w:divsChild>
    </w:div>
    <w:div w:id="2060548172">
      <w:bodyDiv w:val="1"/>
      <w:marLeft w:val="0"/>
      <w:marRight w:val="0"/>
      <w:marTop w:val="0"/>
      <w:marBottom w:val="0"/>
      <w:divBdr>
        <w:top w:val="none" w:sz="0" w:space="0" w:color="auto"/>
        <w:left w:val="none" w:sz="0" w:space="0" w:color="auto"/>
        <w:bottom w:val="none" w:sz="0" w:space="0" w:color="auto"/>
        <w:right w:val="none" w:sz="0" w:space="0" w:color="auto"/>
      </w:divBdr>
      <w:divsChild>
        <w:div w:id="17119370">
          <w:marLeft w:val="0"/>
          <w:marRight w:val="0"/>
          <w:marTop w:val="0"/>
          <w:marBottom w:val="0"/>
          <w:divBdr>
            <w:top w:val="none" w:sz="0" w:space="0" w:color="auto"/>
            <w:left w:val="none" w:sz="0" w:space="0" w:color="auto"/>
            <w:bottom w:val="none" w:sz="0" w:space="0" w:color="auto"/>
            <w:right w:val="none" w:sz="0" w:space="0" w:color="auto"/>
          </w:divBdr>
        </w:div>
        <w:div w:id="138615700">
          <w:marLeft w:val="0"/>
          <w:marRight w:val="0"/>
          <w:marTop w:val="0"/>
          <w:marBottom w:val="0"/>
          <w:divBdr>
            <w:top w:val="single" w:sz="8" w:space="0" w:color="E2E8F0"/>
            <w:left w:val="single" w:sz="8" w:space="0" w:color="E2E8F0"/>
            <w:bottom w:val="single" w:sz="8" w:space="0" w:color="E2E8F0"/>
            <w:right w:val="single" w:sz="8" w:space="0" w:color="E2E8F0"/>
          </w:divBdr>
          <w:divsChild>
            <w:div w:id="533928504">
              <w:marLeft w:val="0"/>
              <w:marRight w:val="0"/>
              <w:marTop w:val="0"/>
              <w:marBottom w:val="0"/>
              <w:divBdr>
                <w:top w:val="none" w:sz="0" w:space="0" w:color="auto"/>
                <w:left w:val="none" w:sz="0" w:space="0" w:color="auto"/>
                <w:bottom w:val="none" w:sz="0" w:space="0" w:color="auto"/>
                <w:right w:val="none" w:sz="0" w:space="0" w:color="auto"/>
              </w:divBdr>
            </w:div>
            <w:div w:id="640815257">
              <w:marLeft w:val="0"/>
              <w:marRight w:val="0"/>
              <w:marTop w:val="0"/>
              <w:marBottom w:val="0"/>
              <w:divBdr>
                <w:top w:val="none" w:sz="0" w:space="0" w:color="auto"/>
                <w:left w:val="none" w:sz="0" w:space="0" w:color="auto"/>
                <w:bottom w:val="none" w:sz="0" w:space="0" w:color="auto"/>
                <w:right w:val="none" w:sz="0" w:space="0" w:color="auto"/>
              </w:divBdr>
            </w:div>
            <w:div w:id="818113128">
              <w:marLeft w:val="0"/>
              <w:marRight w:val="0"/>
              <w:marTop w:val="0"/>
              <w:marBottom w:val="0"/>
              <w:divBdr>
                <w:top w:val="none" w:sz="0" w:space="0" w:color="auto"/>
                <w:left w:val="none" w:sz="0" w:space="0" w:color="auto"/>
                <w:bottom w:val="none" w:sz="0" w:space="0" w:color="auto"/>
                <w:right w:val="none" w:sz="0" w:space="0" w:color="auto"/>
              </w:divBdr>
            </w:div>
            <w:div w:id="949046456">
              <w:marLeft w:val="0"/>
              <w:marRight w:val="0"/>
              <w:marTop w:val="0"/>
              <w:marBottom w:val="0"/>
              <w:divBdr>
                <w:top w:val="none" w:sz="0" w:space="0" w:color="auto"/>
                <w:left w:val="none" w:sz="0" w:space="0" w:color="auto"/>
                <w:bottom w:val="none" w:sz="0" w:space="0" w:color="auto"/>
                <w:right w:val="none" w:sz="0" w:space="0" w:color="auto"/>
              </w:divBdr>
            </w:div>
            <w:div w:id="1093279069">
              <w:marLeft w:val="0"/>
              <w:marRight w:val="0"/>
              <w:marTop w:val="0"/>
              <w:marBottom w:val="0"/>
              <w:divBdr>
                <w:top w:val="none" w:sz="0" w:space="0" w:color="auto"/>
                <w:left w:val="none" w:sz="0" w:space="0" w:color="auto"/>
                <w:bottom w:val="none" w:sz="0" w:space="0" w:color="auto"/>
                <w:right w:val="none" w:sz="0" w:space="0" w:color="auto"/>
              </w:divBdr>
            </w:div>
            <w:div w:id="1184367527">
              <w:marLeft w:val="0"/>
              <w:marRight w:val="0"/>
              <w:marTop w:val="0"/>
              <w:marBottom w:val="0"/>
              <w:divBdr>
                <w:top w:val="none" w:sz="0" w:space="0" w:color="auto"/>
                <w:left w:val="none" w:sz="0" w:space="0" w:color="auto"/>
                <w:bottom w:val="none" w:sz="0" w:space="0" w:color="auto"/>
                <w:right w:val="none" w:sz="0" w:space="0" w:color="auto"/>
              </w:divBdr>
            </w:div>
            <w:div w:id="1233734257">
              <w:marLeft w:val="0"/>
              <w:marRight w:val="0"/>
              <w:marTop w:val="0"/>
              <w:marBottom w:val="0"/>
              <w:divBdr>
                <w:top w:val="none" w:sz="0" w:space="0" w:color="auto"/>
                <w:left w:val="none" w:sz="0" w:space="0" w:color="auto"/>
                <w:bottom w:val="none" w:sz="0" w:space="0" w:color="auto"/>
                <w:right w:val="none" w:sz="0" w:space="0" w:color="auto"/>
              </w:divBdr>
            </w:div>
            <w:div w:id="1436048732">
              <w:marLeft w:val="0"/>
              <w:marRight w:val="0"/>
              <w:marTop w:val="0"/>
              <w:marBottom w:val="0"/>
              <w:divBdr>
                <w:top w:val="none" w:sz="0" w:space="0" w:color="auto"/>
                <w:left w:val="none" w:sz="0" w:space="0" w:color="auto"/>
                <w:bottom w:val="none" w:sz="0" w:space="0" w:color="auto"/>
                <w:right w:val="none" w:sz="0" w:space="0" w:color="auto"/>
              </w:divBdr>
            </w:div>
            <w:div w:id="1807315325">
              <w:marLeft w:val="0"/>
              <w:marRight w:val="0"/>
              <w:marTop w:val="0"/>
              <w:marBottom w:val="0"/>
              <w:divBdr>
                <w:top w:val="none" w:sz="0" w:space="0" w:color="auto"/>
                <w:left w:val="none" w:sz="0" w:space="0" w:color="auto"/>
                <w:bottom w:val="none" w:sz="0" w:space="0" w:color="auto"/>
                <w:right w:val="none" w:sz="0" w:space="0" w:color="auto"/>
              </w:divBdr>
            </w:div>
            <w:div w:id="1963532325">
              <w:marLeft w:val="0"/>
              <w:marRight w:val="0"/>
              <w:marTop w:val="0"/>
              <w:marBottom w:val="0"/>
              <w:divBdr>
                <w:top w:val="none" w:sz="0" w:space="0" w:color="auto"/>
                <w:left w:val="none" w:sz="0" w:space="0" w:color="auto"/>
                <w:bottom w:val="none" w:sz="0" w:space="0" w:color="auto"/>
                <w:right w:val="none" w:sz="0" w:space="0" w:color="auto"/>
              </w:divBdr>
            </w:div>
            <w:div w:id="2019775328">
              <w:marLeft w:val="0"/>
              <w:marRight w:val="0"/>
              <w:marTop w:val="0"/>
              <w:marBottom w:val="0"/>
              <w:divBdr>
                <w:top w:val="none" w:sz="0" w:space="0" w:color="auto"/>
                <w:left w:val="none" w:sz="0" w:space="0" w:color="auto"/>
                <w:bottom w:val="none" w:sz="0" w:space="0" w:color="auto"/>
                <w:right w:val="none" w:sz="0" w:space="0" w:color="auto"/>
              </w:divBdr>
            </w:div>
          </w:divsChild>
        </w:div>
        <w:div w:id="302196938">
          <w:marLeft w:val="0"/>
          <w:marRight w:val="0"/>
          <w:marTop w:val="0"/>
          <w:marBottom w:val="0"/>
          <w:divBdr>
            <w:top w:val="none" w:sz="0" w:space="0" w:color="auto"/>
            <w:left w:val="none" w:sz="0" w:space="0" w:color="auto"/>
            <w:bottom w:val="none" w:sz="0" w:space="0" w:color="auto"/>
            <w:right w:val="none" w:sz="0" w:space="0" w:color="auto"/>
          </w:divBdr>
        </w:div>
        <w:div w:id="314460208">
          <w:marLeft w:val="0"/>
          <w:marRight w:val="0"/>
          <w:marTop w:val="0"/>
          <w:marBottom w:val="0"/>
          <w:divBdr>
            <w:top w:val="none" w:sz="0" w:space="0" w:color="auto"/>
            <w:left w:val="none" w:sz="0" w:space="0" w:color="auto"/>
            <w:bottom w:val="none" w:sz="0" w:space="0" w:color="auto"/>
            <w:right w:val="none" w:sz="0" w:space="0" w:color="auto"/>
          </w:divBdr>
        </w:div>
        <w:div w:id="516502076">
          <w:marLeft w:val="0"/>
          <w:marRight w:val="0"/>
          <w:marTop w:val="0"/>
          <w:marBottom w:val="0"/>
          <w:divBdr>
            <w:top w:val="none" w:sz="0" w:space="0" w:color="auto"/>
            <w:left w:val="none" w:sz="0" w:space="0" w:color="auto"/>
            <w:bottom w:val="none" w:sz="0" w:space="0" w:color="auto"/>
            <w:right w:val="none" w:sz="0" w:space="0" w:color="auto"/>
          </w:divBdr>
        </w:div>
        <w:div w:id="562133944">
          <w:marLeft w:val="0"/>
          <w:marRight w:val="0"/>
          <w:marTop w:val="0"/>
          <w:marBottom w:val="0"/>
          <w:divBdr>
            <w:top w:val="single" w:sz="8" w:space="0" w:color="E2E8F0"/>
            <w:left w:val="single" w:sz="8" w:space="0" w:color="E2E8F0"/>
            <w:bottom w:val="single" w:sz="8" w:space="0" w:color="E2E8F0"/>
            <w:right w:val="single" w:sz="8" w:space="0" w:color="E2E8F0"/>
          </w:divBdr>
          <w:divsChild>
            <w:div w:id="303121799">
              <w:marLeft w:val="0"/>
              <w:marRight w:val="0"/>
              <w:marTop w:val="0"/>
              <w:marBottom w:val="0"/>
              <w:divBdr>
                <w:top w:val="none" w:sz="0" w:space="0" w:color="auto"/>
                <w:left w:val="none" w:sz="0" w:space="0" w:color="auto"/>
                <w:bottom w:val="none" w:sz="0" w:space="0" w:color="auto"/>
                <w:right w:val="none" w:sz="0" w:space="0" w:color="auto"/>
              </w:divBdr>
            </w:div>
            <w:div w:id="343635996">
              <w:marLeft w:val="0"/>
              <w:marRight w:val="0"/>
              <w:marTop w:val="0"/>
              <w:marBottom w:val="0"/>
              <w:divBdr>
                <w:top w:val="none" w:sz="0" w:space="0" w:color="auto"/>
                <w:left w:val="none" w:sz="0" w:space="0" w:color="auto"/>
                <w:bottom w:val="none" w:sz="0" w:space="0" w:color="auto"/>
                <w:right w:val="none" w:sz="0" w:space="0" w:color="auto"/>
              </w:divBdr>
            </w:div>
            <w:div w:id="450249010">
              <w:marLeft w:val="0"/>
              <w:marRight w:val="0"/>
              <w:marTop w:val="0"/>
              <w:marBottom w:val="0"/>
              <w:divBdr>
                <w:top w:val="none" w:sz="0" w:space="0" w:color="auto"/>
                <w:left w:val="none" w:sz="0" w:space="0" w:color="auto"/>
                <w:bottom w:val="none" w:sz="0" w:space="0" w:color="auto"/>
                <w:right w:val="none" w:sz="0" w:space="0" w:color="auto"/>
              </w:divBdr>
            </w:div>
            <w:div w:id="797913581">
              <w:marLeft w:val="0"/>
              <w:marRight w:val="0"/>
              <w:marTop w:val="0"/>
              <w:marBottom w:val="0"/>
              <w:divBdr>
                <w:top w:val="none" w:sz="0" w:space="0" w:color="auto"/>
                <w:left w:val="none" w:sz="0" w:space="0" w:color="auto"/>
                <w:bottom w:val="none" w:sz="0" w:space="0" w:color="auto"/>
                <w:right w:val="none" w:sz="0" w:space="0" w:color="auto"/>
              </w:divBdr>
            </w:div>
            <w:div w:id="877472508">
              <w:marLeft w:val="0"/>
              <w:marRight w:val="0"/>
              <w:marTop w:val="0"/>
              <w:marBottom w:val="0"/>
              <w:divBdr>
                <w:top w:val="none" w:sz="0" w:space="0" w:color="auto"/>
                <w:left w:val="none" w:sz="0" w:space="0" w:color="auto"/>
                <w:bottom w:val="none" w:sz="0" w:space="0" w:color="auto"/>
                <w:right w:val="none" w:sz="0" w:space="0" w:color="auto"/>
              </w:divBdr>
            </w:div>
            <w:div w:id="1514146043">
              <w:marLeft w:val="0"/>
              <w:marRight w:val="0"/>
              <w:marTop w:val="0"/>
              <w:marBottom w:val="0"/>
              <w:divBdr>
                <w:top w:val="none" w:sz="0" w:space="0" w:color="auto"/>
                <w:left w:val="none" w:sz="0" w:space="0" w:color="auto"/>
                <w:bottom w:val="none" w:sz="0" w:space="0" w:color="auto"/>
                <w:right w:val="none" w:sz="0" w:space="0" w:color="auto"/>
              </w:divBdr>
            </w:div>
            <w:div w:id="1716195597">
              <w:marLeft w:val="0"/>
              <w:marRight w:val="0"/>
              <w:marTop w:val="0"/>
              <w:marBottom w:val="0"/>
              <w:divBdr>
                <w:top w:val="none" w:sz="0" w:space="0" w:color="auto"/>
                <w:left w:val="none" w:sz="0" w:space="0" w:color="auto"/>
                <w:bottom w:val="none" w:sz="0" w:space="0" w:color="auto"/>
                <w:right w:val="none" w:sz="0" w:space="0" w:color="auto"/>
              </w:divBdr>
            </w:div>
            <w:div w:id="1774666911">
              <w:marLeft w:val="0"/>
              <w:marRight w:val="0"/>
              <w:marTop w:val="0"/>
              <w:marBottom w:val="0"/>
              <w:divBdr>
                <w:top w:val="none" w:sz="0" w:space="0" w:color="auto"/>
                <w:left w:val="none" w:sz="0" w:space="0" w:color="auto"/>
                <w:bottom w:val="none" w:sz="0" w:space="0" w:color="auto"/>
                <w:right w:val="none" w:sz="0" w:space="0" w:color="auto"/>
              </w:divBdr>
            </w:div>
            <w:div w:id="1977056629">
              <w:marLeft w:val="0"/>
              <w:marRight w:val="0"/>
              <w:marTop w:val="0"/>
              <w:marBottom w:val="0"/>
              <w:divBdr>
                <w:top w:val="none" w:sz="0" w:space="0" w:color="auto"/>
                <w:left w:val="none" w:sz="0" w:space="0" w:color="auto"/>
                <w:bottom w:val="none" w:sz="0" w:space="0" w:color="auto"/>
                <w:right w:val="none" w:sz="0" w:space="0" w:color="auto"/>
              </w:divBdr>
            </w:div>
          </w:divsChild>
        </w:div>
        <w:div w:id="576016364">
          <w:marLeft w:val="0"/>
          <w:marRight w:val="0"/>
          <w:marTop w:val="0"/>
          <w:marBottom w:val="0"/>
          <w:divBdr>
            <w:top w:val="none" w:sz="0" w:space="0" w:color="auto"/>
            <w:left w:val="none" w:sz="0" w:space="0" w:color="auto"/>
            <w:bottom w:val="none" w:sz="0" w:space="0" w:color="auto"/>
            <w:right w:val="none" w:sz="0" w:space="0" w:color="auto"/>
          </w:divBdr>
        </w:div>
        <w:div w:id="831605059">
          <w:marLeft w:val="0"/>
          <w:marRight w:val="0"/>
          <w:marTop w:val="0"/>
          <w:marBottom w:val="0"/>
          <w:divBdr>
            <w:top w:val="none" w:sz="0" w:space="0" w:color="auto"/>
            <w:left w:val="none" w:sz="0" w:space="0" w:color="auto"/>
            <w:bottom w:val="none" w:sz="0" w:space="0" w:color="auto"/>
            <w:right w:val="none" w:sz="0" w:space="0" w:color="auto"/>
          </w:divBdr>
        </w:div>
        <w:div w:id="832530989">
          <w:marLeft w:val="0"/>
          <w:marRight w:val="0"/>
          <w:marTop w:val="0"/>
          <w:marBottom w:val="0"/>
          <w:divBdr>
            <w:top w:val="single" w:sz="8" w:space="0" w:color="E2E8F0"/>
            <w:left w:val="single" w:sz="8" w:space="0" w:color="E2E8F0"/>
            <w:bottom w:val="single" w:sz="8" w:space="0" w:color="E2E8F0"/>
            <w:right w:val="single" w:sz="8" w:space="0" w:color="E2E8F0"/>
          </w:divBdr>
          <w:divsChild>
            <w:div w:id="91828460">
              <w:marLeft w:val="0"/>
              <w:marRight w:val="0"/>
              <w:marTop w:val="0"/>
              <w:marBottom w:val="0"/>
              <w:divBdr>
                <w:top w:val="none" w:sz="0" w:space="0" w:color="auto"/>
                <w:left w:val="none" w:sz="0" w:space="0" w:color="auto"/>
                <w:bottom w:val="none" w:sz="0" w:space="0" w:color="auto"/>
                <w:right w:val="none" w:sz="0" w:space="0" w:color="auto"/>
              </w:divBdr>
            </w:div>
            <w:div w:id="108743162">
              <w:marLeft w:val="0"/>
              <w:marRight w:val="0"/>
              <w:marTop w:val="0"/>
              <w:marBottom w:val="0"/>
              <w:divBdr>
                <w:top w:val="none" w:sz="0" w:space="0" w:color="auto"/>
                <w:left w:val="none" w:sz="0" w:space="0" w:color="auto"/>
                <w:bottom w:val="none" w:sz="0" w:space="0" w:color="auto"/>
                <w:right w:val="none" w:sz="0" w:space="0" w:color="auto"/>
              </w:divBdr>
            </w:div>
            <w:div w:id="150486914">
              <w:marLeft w:val="0"/>
              <w:marRight w:val="0"/>
              <w:marTop w:val="0"/>
              <w:marBottom w:val="0"/>
              <w:divBdr>
                <w:top w:val="none" w:sz="0" w:space="0" w:color="auto"/>
                <w:left w:val="none" w:sz="0" w:space="0" w:color="auto"/>
                <w:bottom w:val="none" w:sz="0" w:space="0" w:color="auto"/>
                <w:right w:val="none" w:sz="0" w:space="0" w:color="auto"/>
              </w:divBdr>
            </w:div>
            <w:div w:id="373507239">
              <w:marLeft w:val="0"/>
              <w:marRight w:val="0"/>
              <w:marTop w:val="0"/>
              <w:marBottom w:val="0"/>
              <w:divBdr>
                <w:top w:val="none" w:sz="0" w:space="0" w:color="auto"/>
                <w:left w:val="none" w:sz="0" w:space="0" w:color="auto"/>
                <w:bottom w:val="none" w:sz="0" w:space="0" w:color="auto"/>
                <w:right w:val="none" w:sz="0" w:space="0" w:color="auto"/>
              </w:divBdr>
            </w:div>
            <w:div w:id="526723164">
              <w:marLeft w:val="0"/>
              <w:marRight w:val="0"/>
              <w:marTop w:val="0"/>
              <w:marBottom w:val="0"/>
              <w:divBdr>
                <w:top w:val="none" w:sz="0" w:space="0" w:color="auto"/>
                <w:left w:val="none" w:sz="0" w:space="0" w:color="auto"/>
                <w:bottom w:val="none" w:sz="0" w:space="0" w:color="auto"/>
                <w:right w:val="none" w:sz="0" w:space="0" w:color="auto"/>
              </w:divBdr>
            </w:div>
            <w:div w:id="880627344">
              <w:marLeft w:val="0"/>
              <w:marRight w:val="0"/>
              <w:marTop w:val="0"/>
              <w:marBottom w:val="0"/>
              <w:divBdr>
                <w:top w:val="none" w:sz="0" w:space="0" w:color="auto"/>
                <w:left w:val="none" w:sz="0" w:space="0" w:color="auto"/>
                <w:bottom w:val="none" w:sz="0" w:space="0" w:color="auto"/>
                <w:right w:val="none" w:sz="0" w:space="0" w:color="auto"/>
              </w:divBdr>
            </w:div>
            <w:div w:id="1516380223">
              <w:marLeft w:val="0"/>
              <w:marRight w:val="0"/>
              <w:marTop w:val="0"/>
              <w:marBottom w:val="0"/>
              <w:divBdr>
                <w:top w:val="none" w:sz="0" w:space="0" w:color="auto"/>
                <w:left w:val="none" w:sz="0" w:space="0" w:color="auto"/>
                <w:bottom w:val="none" w:sz="0" w:space="0" w:color="auto"/>
                <w:right w:val="none" w:sz="0" w:space="0" w:color="auto"/>
              </w:divBdr>
            </w:div>
            <w:div w:id="1667633448">
              <w:marLeft w:val="0"/>
              <w:marRight w:val="0"/>
              <w:marTop w:val="0"/>
              <w:marBottom w:val="0"/>
              <w:divBdr>
                <w:top w:val="none" w:sz="0" w:space="0" w:color="auto"/>
                <w:left w:val="none" w:sz="0" w:space="0" w:color="auto"/>
                <w:bottom w:val="none" w:sz="0" w:space="0" w:color="auto"/>
                <w:right w:val="none" w:sz="0" w:space="0" w:color="auto"/>
              </w:divBdr>
            </w:div>
            <w:div w:id="1981642832">
              <w:marLeft w:val="0"/>
              <w:marRight w:val="0"/>
              <w:marTop w:val="0"/>
              <w:marBottom w:val="0"/>
              <w:divBdr>
                <w:top w:val="none" w:sz="0" w:space="0" w:color="auto"/>
                <w:left w:val="none" w:sz="0" w:space="0" w:color="auto"/>
                <w:bottom w:val="none" w:sz="0" w:space="0" w:color="auto"/>
                <w:right w:val="none" w:sz="0" w:space="0" w:color="auto"/>
              </w:divBdr>
            </w:div>
            <w:div w:id="2110854102">
              <w:marLeft w:val="0"/>
              <w:marRight w:val="0"/>
              <w:marTop w:val="0"/>
              <w:marBottom w:val="0"/>
              <w:divBdr>
                <w:top w:val="none" w:sz="0" w:space="0" w:color="auto"/>
                <w:left w:val="none" w:sz="0" w:space="0" w:color="auto"/>
                <w:bottom w:val="none" w:sz="0" w:space="0" w:color="auto"/>
                <w:right w:val="none" w:sz="0" w:space="0" w:color="auto"/>
              </w:divBdr>
            </w:div>
          </w:divsChild>
        </w:div>
        <w:div w:id="860121520">
          <w:marLeft w:val="0"/>
          <w:marRight w:val="0"/>
          <w:marTop w:val="0"/>
          <w:marBottom w:val="0"/>
          <w:divBdr>
            <w:top w:val="single" w:sz="8" w:space="0" w:color="E2E8F0"/>
            <w:left w:val="single" w:sz="8" w:space="0" w:color="E2E8F0"/>
            <w:bottom w:val="single" w:sz="8" w:space="0" w:color="E2E8F0"/>
            <w:right w:val="single" w:sz="8" w:space="0" w:color="E2E8F0"/>
          </w:divBdr>
          <w:divsChild>
            <w:div w:id="1670830">
              <w:marLeft w:val="0"/>
              <w:marRight w:val="0"/>
              <w:marTop w:val="0"/>
              <w:marBottom w:val="0"/>
              <w:divBdr>
                <w:top w:val="none" w:sz="0" w:space="0" w:color="auto"/>
                <w:left w:val="none" w:sz="0" w:space="0" w:color="auto"/>
                <w:bottom w:val="none" w:sz="0" w:space="0" w:color="auto"/>
                <w:right w:val="none" w:sz="0" w:space="0" w:color="auto"/>
              </w:divBdr>
            </w:div>
            <w:div w:id="508177387">
              <w:marLeft w:val="0"/>
              <w:marRight w:val="0"/>
              <w:marTop w:val="0"/>
              <w:marBottom w:val="0"/>
              <w:divBdr>
                <w:top w:val="none" w:sz="0" w:space="0" w:color="auto"/>
                <w:left w:val="none" w:sz="0" w:space="0" w:color="auto"/>
                <w:bottom w:val="none" w:sz="0" w:space="0" w:color="auto"/>
                <w:right w:val="none" w:sz="0" w:space="0" w:color="auto"/>
              </w:divBdr>
            </w:div>
            <w:div w:id="1225139459">
              <w:marLeft w:val="0"/>
              <w:marRight w:val="0"/>
              <w:marTop w:val="0"/>
              <w:marBottom w:val="0"/>
              <w:divBdr>
                <w:top w:val="none" w:sz="0" w:space="0" w:color="auto"/>
                <w:left w:val="none" w:sz="0" w:space="0" w:color="auto"/>
                <w:bottom w:val="none" w:sz="0" w:space="0" w:color="auto"/>
                <w:right w:val="none" w:sz="0" w:space="0" w:color="auto"/>
              </w:divBdr>
            </w:div>
            <w:div w:id="1593464038">
              <w:marLeft w:val="0"/>
              <w:marRight w:val="0"/>
              <w:marTop w:val="0"/>
              <w:marBottom w:val="0"/>
              <w:divBdr>
                <w:top w:val="none" w:sz="0" w:space="0" w:color="auto"/>
                <w:left w:val="none" w:sz="0" w:space="0" w:color="auto"/>
                <w:bottom w:val="none" w:sz="0" w:space="0" w:color="auto"/>
                <w:right w:val="none" w:sz="0" w:space="0" w:color="auto"/>
              </w:divBdr>
            </w:div>
            <w:div w:id="1858424038">
              <w:marLeft w:val="0"/>
              <w:marRight w:val="0"/>
              <w:marTop w:val="0"/>
              <w:marBottom w:val="0"/>
              <w:divBdr>
                <w:top w:val="none" w:sz="0" w:space="0" w:color="auto"/>
                <w:left w:val="none" w:sz="0" w:space="0" w:color="auto"/>
                <w:bottom w:val="none" w:sz="0" w:space="0" w:color="auto"/>
                <w:right w:val="none" w:sz="0" w:space="0" w:color="auto"/>
              </w:divBdr>
            </w:div>
            <w:div w:id="1903441193">
              <w:marLeft w:val="0"/>
              <w:marRight w:val="0"/>
              <w:marTop w:val="0"/>
              <w:marBottom w:val="0"/>
              <w:divBdr>
                <w:top w:val="none" w:sz="0" w:space="0" w:color="auto"/>
                <w:left w:val="none" w:sz="0" w:space="0" w:color="auto"/>
                <w:bottom w:val="none" w:sz="0" w:space="0" w:color="auto"/>
                <w:right w:val="none" w:sz="0" w:space="0" w:color="auto"/>
              </w:divBdr>
            </w:div>
            <w:div w:id="2001157267">
              <w:marLeft w:val="0"/>
              <w:marRight w:val="0"/>
              <w:marTop w:val="0"/>
              <w:marBottom w:val="0"/>
              <w:divBdr>
                <w:top w:val="none" w:sz="0" w:space="0" w:color="auto"/>
                <w:left w:val="none" w:sz="0" w:space="0" w:color="auto"/>
                <w:bottom w:val="none" w:sz="0" w:space="0" w:color="auto"/>
                <w:right w:val="none" w:sz="0" w:space="0" w:color="auto"/>
              </w:divBdr>
            </w:div>
            <w:div w:id="2117359992">
              <w:marLeft w:val="0"/>
              <w:marRight w:val="0"/>
              <w:marTop w:val="0"/>
              <w:marBottom w:val="0"/>
              <w:divBdr>
                <w:top w:val="none" w:sz="0" w:space="0" w:color="auto"/>
                <w:left w:val="none" w:sz="0" w:space="0" w:color="auto"/>
                <w:bottom w:val="none" w:sz="0" w:space="0" w:color="auto"/>
                <w:right w:val="none" w:sz="0" w:space="0" w:color="auto"/>
              </w:divBdr>
            </w:div>
            <w:div w:id="2117552715">
              <w:marLeft w:val="0"/>
              <w:marRight w:val="0"/>
              <w:marTop w:val="0"/>
              <w:marBottom w:val="0"/>
              <w:divBdr>
                <w:top w:val="none" w:sz="0" w:space="0" w:color="auto"/>
                <w:left w:val="none" w:sz="0" w:space="0" w:color="auto"/>
                <w:bottom w:val="none" w:sz="0" w:space="0" w:color="auto"/>
                <w:right w:val="none" w:sz="0" w:space="0" w:color="auto"/>
              </w:divBdr>
            </w:div>
          </w:divsChild>
        </w:div>
        <w:div w:id="864637706">
          <w:marLeft w:val="0"/>
          <w:marRight w:val="0"/>
          <w:marTop w:val="0"/>
          <w:marBottom w:val="0"/>
          <w:divBdr>
            <w:top w:val="none" w:sz="0" w:space="0" w:color="auto"/>
            <w:left w:val="none" w:sz="0" w:space="0" w:color="auto"/>
            <w:bottom w:val="none" w:sz="0" w:space="0" w:color="auto"/>
            <w:right w:val="none" w:sz="0" w:space="0" w:color="auto"/>
          </w:divBdr>
        </w:div>
        <w:div w:id="897670995">
          <w:marLeft w:val="0"/>
          <w:marRight w:val="0"/>
          <w:marTop w:val="0"/>
          <w:marBottom w:val="0"/>
          <w:divBdr>
            <w:top w:val="none" w:sz="0" w:space="0" w:color="auto"/>
            <w:left w:val="none" w:sz="0" w:space="0" w:color="auto"/>
            <w:bottom w:val="none" w:sz="0" w:space="0" w:color="auto"/>
            <w:right w:val="none" w:sz="0" w:space="0" w:color="auto"/>
          </w:divBdr>
        </w:div>
        <w:div w:id="1015839179">
          <w:marLeft w:val="0"/>
          <w:marRight w:val="0"/>
          <w:marTop w:val="0"/>
          <w:marBottom w:val="0"/>
          <w:divBdr>
            <w:top w:val="single" w:sz="8" w:space="0" w:color="E2E8F0"/>
            <w:left w:val="single" w:sz="8" w:space="0" w:color="E2E8F0"/>
            <w:bottom w:val="single" w:sz="8" w:space="0" w:color="E2E8F0"/>
            <w:right w:val="single" w:sz="8" w:space="0" w:color="E2E8F0"/>
          </w:divBdr>
          <w:divsChild>
            <w:div w:id="59986434">
              <w:marLeft w:val="0"/>
              <w:marRight w:val="0"/>
              <w:marTop w:val="0"/>
              <w:marBottom w:val="0"/>
              <w:divBdr>
                <w:top w:val="none" w:sz="0" w:space="0" w:color="auto"/>
                <w:left w:val="none" w:sz="0" w:space="0" w:color="auto"/>
                <w:bottom w:val="none" w:sz="0" w:space="0" w:color="auto"/>
                <w:right w:val="none" w:sz="0" w:space="0" w:color="auto"/>
              </w:divBdr>
            </w:div>
            <w:div w:id="127938607">
              <w:marLeft w:val="0"/>
              <w:marRight w:val="0"/>
              <w:marTop w:val="0"/>
              <w:marBottom w:val="0"/>
              <w:divBdr>
                <w:top w:val="none" w:sz="0" w:space="0" w:color="auto"/>
                <w:left w:val="none" w:sz="0" w:space="0" w:color="auto"/>
                <w:bottom w:val="none" w:sz="0" w:space="0" w:color="auto"/>
                <w:right w:val="none" w:sz="0" w:space="0" w:color="auto"/>
              </w:divBdr>
            </w:div>
            <w:div w:id="297224682">
              <w:marLeft w:val="0"/>
              <w:marRight w:val="0"/>
              <w:marTop w:val="0"/>
              <w:marBottom w:val="0"/>
              <w:divBdr>
                <w:top w:val="none" w:sz="0" w:space="0" w:color="auto"/>
                <w:left w:val="none" w:sz="0" w:space="0" w:color="auto"/>
                <w:bottom w:val="none" w:sz="0" w:space="0" w:color="auto"/>
                <w:right w:val="none" w:sz="0" w:space="0" w:color="auto"/>
              </w:divBdr>
            </w:div>
            <w:div w:id="325598993">
              <w:marLeft w:val="0"/>
              <w:marRight w:val="0"/>
              <w:marTop w:val="0"/>
              <w:marBottom w:val="0"/>
              <w:divBdr>
                <w:top w:val="none" w:sz="0" w:space="0" w:color="auto"/>
                <w:left w:val="none" w:sz="0" w:space="0" w:color="auto"/>
                <w:bottom w:val="none" w:sz="0" w:space="0" w:color="auto"/>
                <w:right w:val="none" w:sz="0" w:space="0" w:color="auto"/>
              </w:divBdr>
            </w:div>
            <w:div w:id="328875642">
              <w:marLeft w:val="0"/>
              <w:marRight w:val="0"/>
              <w:marTop w:val="0"/>
              <w:marBottom w:val="0"/>
              <w:divBdr>
                <w:top w:val="none" w:sz="0" w:space="0" w:color="auto"/>
                <w:left w:val="none" w:sz="0" w:space="0" w:color="auto"/>
                <w:bottom w:val="none" w:sz="0" w:space="0" w:color="auto"/>
                <w:right w:val="none" w:sz="0" w:space="0" w:color="auto"/>
              </w:divBdr>
            </w:div>
            <w:div w:id="708606988">
              <w:marLeft w:val="0"/>
              <w:marRight w:val="0"/>
              <w:marTop w:val="0"/>
              <w:marBottom w:val="0"/>
              <w:divBdr>
                <w:top w:val="none" w:sz="0" w:space="0" w:color="auto"/>
                <w:left w:val="none" w:sz="0" w:space="0" w:color="auto"/>
                <w:bottom w:val="none" w:sz="0" w:space="0" w:color="auto"/>
                <w:right w:val="none" w:sz="0" w:space="0" w:color="auto"/>
              </w:divBdr>
            </w:div>
            <w:div w:id="1239291512">
              <w:marLeft w:val="0"/>
              <w:marRight w:val="0"/>
              <w:marTop w:val="0"/>
              <w:marBottom w:val="0"/>
              <w:divBdr>
                <w:top w:val="none" w:sz="0" w:space="0" w:color="auto"/>
                <w:left w:val="none" w:sz="0" w:space="0" w:color="auto"/>
                <w:bottom w:val="none" w:sz="0" w:space="0" w:color="auto"/>
                <w:right w:val="none" w:sz="0" w:space="0" w:color="auto"/>
              </w:divBdr>
            </w:div>
            <w:div w:id="1841432273">
              <w:marLeft w:val="0"/>
              <w:marRight w:val="0"/>
              <w:marTop w:val="0"/>
              <w:marBottom w:val="0"/>
              <w:divBdr>
                <w:top w:val="none" w:sz="0" w:space="0" w:color="auto"/>
                <w:left w:val="none" w:sz="0" w:space="0" w:color="auto"/>
                <w:bottom w:val="none" w:sz="0" w:space="0" w:color="auto"/>
                <w:right w:val="none" w:sz="0" w:space="0" w:color="auto"/>
              </w:divBdr>
            </w:div>
          </w:divsChild>
        </w:div>
        <w:div w:id="1081484649">
          <w:marLeft w:val="0"/>
          <w:marRight w:val="0"/>
          <w:marTop w:val="0"/>
          <w:marBottom w:val="0"/>
          <w:divBdr>
            <w:top w:val="single" w:sz="8" w:space="0" w:color="E2E8F0"/>
            <w:left w:val="single" w:sz="8" w:space="0" w:color="E2E8F0"/>
            <w:bottom w:val="single" w:sz="8" w:space="0" w:color="E2E8F0"/>
            <w:right w:val="single" w:sz="8" w:space="0" w:color="E2E8F0"/>
          </w:divBdr>
          <w:divsChild>
            <w:div w:id="68618705">
              <w:marLeft w:val="0"/>
              <w:marRight w:val="0"/>
              <w:marTop w:val="0"/>
              <w:marBottom w:val="0"/>
              <w:divBdr>
                <w:top w:val="none" w:sz="0" w:space="0" w:color="auto"/>
                <w:left w:val="none" w:sz="0" w:space="0" w:color="auto"/>
                <w:bottom w:val="none" w:sz="0" w:space="0" w:color="auto"/>
                <w:right w:val="none" w:sz="0" w:space="0" w:color="auto"/>
              </w:divBdr>
            </w:div>
            <w:div w:id="305355721">
              <w:marLeft w:val="0"/>
              <w:marRight w:val="0"/>
              <w:marTop w:val="0"/>
              <w:marBottom w:val="0"/>
              <w:divBdr>
                <w:top w:val="none" w:sz="0" w:space="0" w:color="auto"/>
                <w:left w:val="none" w:sz="0" w:space="0" w:color="auto"/>
                <w:bottom w:val="none" w:sz="0" w:space="0" w:color="auto"/>
                <w:right w:val="none" w:sz="0" w:space="0" w:color="auto"/>
              </w:divBdr>
            </w:div>
            <w:div w:id="563568919">
              <w:marLeft w:val="0"/>
              <w:marRight w:val="0"/>
              <w:marTop w:val="0"/>
              <w:marBottom w:val="0"/>
              <w:divBdr>
                <w:top w:val="none" w:sz="0" w:space="0" w:color="auto"/>
                <w:left w:val="none" w:sz="0" w:space="0" w:color="auto"/>
                <w:bottom w:val="none" w:sz="0" w:space="0" w:color="auto"/>
                <w:right w:val="none" w:sz="0" w:space="0" w:color="auto"/>
              </w:divBdr>
            </w:div>
            <w:div w:id="788015965">
              <w:marLeft w:val="0"/>
              <w:marRight w:val="0"/>
              <w:marTop w:val="0"/>
              <w:marBottom w:val="0"/>
              <w:divBdr>
                <w:top w:val="none" w:sz="0" w:space="0" w:color="auto"/>
                <w:left w:val="none" w:sz="0" w:space="0" w:color="auto"/>
                <w:bottom w:val="none" w:sz="0" w:space="0" w:color="auto"/>
                <w:right w:val="none" w:sz="0" w:space="0" w:color="auto"/>
              </w:divBdr>
            </w:div>
            <w:div w:id="1155491742">
              <w:marLeft w:val="0"/>
              <w:marRight w:val="0"/>
              <w:marTop w:val="0"/>
              <w:marBottom w:val="0"/>
              <w:divBdr>
                <w:top w:val="none" w:sz="0" w:space="0" w:color="auto"/>
                <w:left w:val="none" w:sz="0" w:space="0" w:color="auto"/>
                <w:bottom w:val="none" w:sz="0" w:space="0" w:color="auto"/>
                <w:right w:val="none" w:sz="0" w:space="0" w:color="auto"/>
              </w:divBdr>
            </w:div>
            <w:div w:id="1254507981">
              <w:marLeft w:val="0"/>
              <w:marRight w:val="0"/>
              <w:marTop w:val="0"/>
              <w:marBottom w:val="0"/>
              <w:divBdr>
                <w:top w:val="none" w:sz="0" w:space="0" w:color="auto"/>
                <w:left w:val="none" w:sz="0" w:space="0" w:color="auto"/>
                <w:bottom w:val="none" w:sz="0" w:space="0" w:color="auto"/>
                <w:right w:val="none" w:sz="0" w:space="0" w:color="auto"/>
              </w:divBdr>
            </w:div>
            <w:div w:id="1557818946">
              <w:marLeft w:val="0"/>
              <w:marRight w:val="0"/>
              <w:marTop w:val="0"/>
              <w:marBottom w:val="0"/>
              <w:divBdr>
                <w:top w:val="none" w:sz="0" w:space="0" w:color="auto"/>
                <w:left w:val="none" w:sz="0" w:space="0" w:color="auto"/>
                <w:bottom w:val="none" w:sz="0" w:space="0" w:color="auto"/>
                <w:right w:val="none" w:sz="0" w:space="0" w:color="auto"/>
              </w:divBdr>
            </w:div>
            <w:div w:id="1734815435">
              <w:marLeft w:val="0"/>
              <w:marRight w:val="0"/>
              <w:marTop w:val="0"/>
              <w:marBottom w:val="0"/>
              <w:divBdr>
                <w:top w:val="none" w:sz="0" w:space="0" w:color="auto"/>
                <w:left w:val="none" w:sz="0" w:space="0" w:color="auto"/>
                <w:bottom w:val="none" w:sz="0" w:space="0" w:color="auto"/>
                <w:right w:val="none" w:sz="0" w:space="0" w:color="auto"/>
              </w:divBdr>
            </w:div>
          </w:divsChild>
        </w:div>
        <w:div w:id="1205605253">
          <w:marLeft w:val="0"/>
          <w:marRight w:val="0"/>
          <w:marTop w:val="0"/>
          <w:marBottom w:val="0"/>
          <w:divBdr>
            <w:top w:val="none" w:sz="0" w:space="0" w:color="auto"/>
            <w:left w:val="none" w:sz="0" w:space="0" w:color="auto"/>
            <w:bottom w:val="none" w:sz="0" w:space="0" w:color="auto"/>
            <w:right w:val="none" w:sz="0" w:space="0" w:color="auto"/>
          </w:divBdr>
        </w:div>
        <w:div w:id="1383217078">
          <w:marLeft w:val="0"/>
          <w:marRight w:val="0"/>
          <w:marTop w:val="0"/>
          <w:marBottom w:val="0"/>
          <w:divBdr>
            <w:top w:val="none" w:sz="0" w:space="0" w:color="auto"/>
            <w:left w:val="none" w:sz="0" w:space="0" w:color="auto"/>
            <w:bottom w:val="none" w:sz="0" w:space="0" w:color="auto"/>
            <w:right w:val="none" w:sz="0" w:space="0" w:color="auto"/>
          </w:divBdr>
        </w:div>
        <w:div w:id="1464352518">
          <w:marLeft w:val="0"/>
          <w:marRight w:val="0"/>
          <w:marTop w:val="0"/>
          <w:marBottom w:val="0"/>
          <w:divBdr>
            <w:top w:val="none" w:sz="0" w:space="0" w:color="auto"/>
            <w:left w:val="none" w:sz="0" w:space="0" w:color="auto"/>
            <w:bottom w:val="none" w:sz="0" w:space="0" w:color="auto"/>
            <w:right w:val="none" w:sz="0" w:space="0" w:color="auto"/>
          </w:divBdr>
        </w:div>
        <w:div w:id="1509632861">
          <w:marLeft w:val="0"/>
          <w:marRight w:val="0"/>
          <w:marTop w:val="0"/>
          <w:marBottom w:val="0"/>
          <w:divBdr>
            <w:top w:val="none" w:sz="0" w:space="0" w:color="auto"/>
            <w:left w:val="none" w:sz="0" w:space="0" w:color="auto"/>
            <w:bottom w:val="none" w:sz="0" w:space="0" w:color="auto"/>
            <w:right w:val="none" w:sz="0" w:space="0" w:color="auto"/>
          </w:divBdr>
        </w:div>
        <w:div w:id="1593053087">
          <w:marLeft w:val="0"/>
          <w:marRight w:val="0"/>
          <w:marTop w:val="0"/>
          <w:marBottom w:val="0"/>
          <w:divBdr>
            <w:top w:val="none" w:sz="0" w:space="0" w:color="auto"/>
            <w:left w:val="none" w:sz="0" w:space="0" w:color="auto"/>
            <w:bottom w:val="none" w:sz="0" w:space="0" w:color="auto"/>
            <w:right w:val="none" w:sz="0" w:space="0" w:color="auto"/>
          </w:divBdr>
        </w:div>
        <w:div w:id="187618959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g"/><Relationship Id="rId26" Type="http://schemas.openxmlformats.org/officeDocument/2006/relationships/image" Target="media/image16.jpg"/><Relationship Id="rId39" Type="http://schemas.openxmlformats.org/officeDocument/2006/relationships/image" Target="media/image29.jpg"/><Relationship Id="rId21" Type="http://schemas.openxmlformats.org/officeDocument/2006/relationships/image" Target="media/image11.jpg"/><Relationship Id="rId34" Type="http://schemas.openxmlformats.org/officeDocument/2006/relationships/image" Target="media/image24.jpg"/><Relationship Id="rId42" Type="http://schemas.openxmlformats.org/officeDocument/2006/relationships/image" Target="media/image32.jpg"/><Relationship Id="rId47" Type="http://schemas.openxmlformats.org/officeDocument/2006/relationships/image" Target="media/image37.jpg"/><Relationship Id="rId50" Type="http://schemas.openxmlformats.org/officeDocument/2006/relationships/image" Target="media/image40.jpg"/><Relationship Id="rId55" Type="http://schemas.openxmlformats.org/officeDocument/2006/relationships/image" Target="media/image45.jp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image" Target="media/image19.jpg"/><Relationship Id="rId11" Type="http://schemas.openxmlformats.org/officeDocument/2006/relationships/image" Target="media/image1.jpeg"/><Relationship Id="rId24" Type="http://schemas.openxmlformats.org/officeDocument/2006/relationships/image" Target="media/image14.jpg"/><Relationship Id="rId32" Type="http://schemas.openxmlformats.org/officeDocument/2006/relationships/image" Target="media/image22.jpg"/><Relationship Id="rId37" Type="http://schemas.openxmlformats.org/officeDocument/2006/relationships/image" Target="media/image27.jpg"/><Relationship Id="rId40" Type="http://schemas.openxmlformats.org/officeDocument/2006/relationships/image" Target="media/image30.jpg"/><Relationship Id="rId45" Type="http://schemas.openxmlformats.org/officeDocument/2006/relationships/image" Target="media/image35.jpg"/><Relationship Id="rId53" Type="http://schemas.openxmlformats.org/officeDocument/2006/relationships/image" Target="media/image43.jpg"/><Relationship Id="rId58" Type="http://schemas.openxmlformats.org/officeDocument/2006/relationships/footer" Target="footer1.xml"/><Relationship Id="rId5" Type="http://schemas.openxmlformats.org/officeDocument/2006/relationships/customXml" Target="../customXml/item5.xml"/><Relationship Id="rId61" Type="http://schemas.openxmlformats.org/officeDocument/2006/relationships/fontTable" Target="fontTable.xml"/><Relationship Id="rId82" Type="http://schemas.microsoft.com/office/2018/08/relationships/commentsExtensible" Target="commentsExtensible.xml"/><Relationship Id="rId19" Type="http://schemas.openxmlformats.org/officeDocument/2006/relationships/image" Target="media/image9.jpg"/><Relationship Id="rId14" Type="http://schemas.openxmlformats.org/officeDocument/2006/relationships/image" Target="media/image4.jpeg"/><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image" Target="media/image20.jpg"/><Relationship Id="rId35" Type="http://schemas.openxmlformats.org/officeDocument/2006/relationships/image" Target="media/image25.jpg"/><Relationship Id="rId43" Type="http://schemas.openxmlformats.org/officeDocument/2006/relationships/image" Target="media/image33.jpg"/><Relationship Id="rId48" Type="http://schemas.openxmlformats.org/officeDocument/2006/relationships/image" Target="media/image38.jpg"/><Relationship Id="rId56" Type="http://schemas.openxmlformats.org/officeDocument/2006/relationships/image" Target="media/image46.jpg"/><Relationship Id="rId8" Type="http://schemas.openxmlformats.org/officeDocument/2006/relationships/webSettings" Target="webSettings.xml"/><Relationship Id="rId51" Type="http://schemas.openxmlformats.org/officeDocument/2006/relationships/image" Target="media/image41.jpg"/><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jpg"/><Relationship Id="rId25" Type="http://schemas.openxmlformats.org/officeDocument/2006/relationships/image" Target="media/image15.jpg"/><Relationship Id="rId33" Type="http://schemas.openxmlformats.org/officeDocument/2006/relationships/image" Target="media/image23.jpg"/><Relationship Id="rId38" Type="http://schemas.openxmlformats.org/officeDocument/2006/relationships/image" Target="media/image28.jpg"/><Relationship Id="rId46" Type="http://schemas.openxmlformats.org/officeDocument/2006/relationships/image" Target="media/image36.jpg"/><Relationship Id="rId59" Type="http://schemas.openxmlformats.org/officeDocument/2006/relationships/header" Target="header2.xml"/><Relationship Id="rId20" Type="http://schemas.openxmlformats.org/officeDocument/2006/relationships/image" Target="media/image10.jpg"/><Relationship Id="rId41" Type="http://schemas.openxmlformats.org/officeDocument/2006/relationships/image" Target="media/image31.jpg"/><Relationship Id="rId54" Type="http://schemas.openxmlformats.org/officeDocument/2006/relationships/image" Target="media/image44.jp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3.jpg"/><Relationship Id="rId28" Type="http://schemas.openxmlformats.org/officeDocument/2006/relationships/image" Target="media/image18.jpg"/><Relationship Id="rId36" Type="http://schemas.openxmlformats.org/officeDocument/2006/relationships/image" Target="media/image26.jpg"/><Relationship Id="rId49" Type="http://schemas.openxmlformats.org/officeDocument/2006/relationships/image" Target="media/image39.jpg"/><Relationship Id="rId57" Type="http://schemas.openxmlformats.org/officeDocument/2006/relationships/header" Target="header1.xml"/><Relationship Id="rId10" Type="http://schemas.openxmlformats.org/officeDocument/2006/relationships/endnotes" Target="endnotes.xml"/><Relationship Id="rId31" Type="http://schemas.openxmlformats.org/officeDocument/2006/relationships/image" Target="media/image21.jpg"/><Relationship Id="rId44" Type="http://schemas.openxmlformats.org/officeDocument/2006/relationships/image" Target="media/image34.jpg"/><Relationship Id="rId52" Type="http://schemas.openxmlformats.org/officeDocument/2006/relationships/image" Target="media/image42.jpg"/><Relationship Id="rId60"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s>
</file>

<file path=word/_rels/header2.xml.rels><?xml version="1.0" encoding="UTF-8" standalone="yes"?>
<Relationships xmlns="http://schemas.openxmlformats.org/package/2006/relationships"><Relationship Id="rId2" Type="http://schemas.openxmlformats.org/officeDocument/2006/relationships/image" Target="media/image48.jpeg"/><Relationship Id="rId1" Type="http://schemas.openxmlformats.org/officeDocument/2006/relationships/image" Target="media/image4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2023-07-12T10:02:59Z</Data_x0020_e_x0020_Krijimit>
    <Modifikuesi xmlns="0e656187-b300-4fb0-8bf4-3a50f872073c">sara.mborja</Modifikuesi>
    <Data_x0020_e_x0020_Modifikimit xmlns="0e656187-b300-4fb0-8bf4-3a50f872073c">2023-07-27T08:52:15Z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F4581823F4B54B52B37C93975A1220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064C16-5A65-4514-9A7D-5F3C226A910D}">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FB7D6F03-1568-4387-861C-599A3FCDF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02D86B3-DAA5-45AD-B144-05373F0818FA}">
  <ds:schemaRefs>
    <ds:schemaRef ds:uri="http://schemas.microsoft.com/sharepoint/v3/contenttype/forms"/>
  </ds:schemaRefs>
</ds:datastoreItem>
</file>

<file path=customXml/itemProps4.xml><?xml version="1.0" encoding="utf-8"?>
<ds:datastoreItem xmlns:ds="http://schemas.openxmlformats.org/officeDocument/2006/customXml" ds:itemID="{4287F543-C6F1-443A-B306-0CC61154AE47}">
  <ds:schemaRefs>
    <ds:schemaRef ds:uri="http://schemas.openxmlformats.org/officeDocument/2006/bibliography"/>
  </ds:schemaRefs>
</ds:datastoreItem>
</file>

<file path=customXml/itemProps5.xml><?xml version="1.0" encoding="utf-8"?>
<ds:datastoreItem xmlns:ds="http://schemas.openxmlformats.org/officeDocument/2006/customXml" ds:itemID="{D44D4231-E6A5-49F8-8C79-3604124B2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66</Pages>
  <Words>9459</Words>
  <Characters>53918</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Për përcaktimin e kritereve, të procedurave e të dokumentacionit për hyrjen, qëndrimin dhe trajtimin e të huajve në Republikën e Shqipërisë</vt:lpstr>
    </vt:vector>
  </TitlesOfParts>
  <Company/>
  <LinksUpToDate>false</LinksUpToDate>
  <CharactersWithSpaces>63251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kritereve, të procedurave e të dokumentacionit për hyrjen, qëndrimin dhe trajtimin e të huajve në Republikën e Shqipërisë</dc:title>
  <dc:creator>User</dc:creator>
  <cp:lastModifiedBy>Rovena Lipe</cp:lastModifiedBy>
  <cp:revision>3</cp:revision>
  <cp:lastPrinted>2021-12-29T14:50:00Z</cp:lastPrinted>
  <dcterms:created xsi:type="dcterms:W3CDTF">2024-04-15T13:16:00Z</dcterms:created>
  <dcterms:modified xsi:type="dcterms:W3CDTF">2024-04-15T13:26:00Z</dcterms:modified>
</cp:coreProperties>
</file>