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23584D1C"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 xml:space="preserve">(ndryshuar me </w:t>
      </w:r>
      <w:r w:rsidR="00273D3C">
        <w:rPr>
          <w:rFonts w:ascii="Garamond" w:hAnsi="Garamond" w:cs="Times New Roman"/>
          <w:i/>
          <w:color w:val="auto"/>
          <w:sz w:val="24"/>
          <w:szCs w:val="24"/>
        </w:rPr>
        <w:t>VKM</w:t>
      </w:r>
      <w:r w:rsidRPr="00173A78">
        <w:rPr>
          <w:rFonts w:ascii="Garamond" w:hAnsi="Garamond" w:cs="Times New Roman"/>
          <w:i/>
          <w:color w:val="auto"/>
          <w:sz w:val="24"/>
          <w:szCs w:val="24"/>
        </w:rPr>
        <w:t xml:space="preser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655D8F"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655D8F" w:rsidRPr="00173A78">
        <w:rPr>
          <w:rFonts w:ascii="Garamond" w:hAnsi="Garamond" w:cs="Times New Roman"/>
          <w:i/>
          <w:color w:val="auto"/>
          <w:sz w:val="24"/>
          <w:szCs w:val="24"/>
        </w:rPr>
        <w:t>nr. 251, datë 20.4.2023</w:t>
      </w:r>
      <w:r w:rsidR="00A158E8"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A158E8" w:rsidRPr="00173A78">
        <w:rPr>
          <w:rFonts w:ascii="Garamond" w:hAnsi="Garamond" w:cs="Times New Roman"/>
          <w:i/>
          <w:color w:val="auto"/>
          <w:sz w:val="24"/>
          <w:szCs w:val="24"/>
        </w:rPr>
        <w:t>nr. 414, datë 7.7.2023</w:t>
      </w:r>
      <w:r w:rsidR="00273D3C">
        <w:rPr>
          <w:rFonts w:ascii="Garamond" w:hAnsi="Garamond" w:cs="Times New Roman"/>
          <w:i/>
          <w:color w:val="auto"/>
          <w:sz w:val="24"/>
          <w:szCs w:val="24"/>
        </w:rPr>
        <w:t>; VKM nr. 134, dat</w:t>
      </w:r>
      <w:r w:rsidR="007B55C5">
        <w:rPr>
          <w:rFonts w:ascii="Garamond" w:hAnsi="Garamond" w:cs="Times New Roman"/>
          <w:i/>
          <w:color w:val="auto"/>
          <w:sz w:val="24"/>
          <w:szCs w:val="24"/>
        </w:rPr>
        <w:t>ë</w:t>
      </w:r>
      <w:r w:rsidR="00273D3C">
        <w:rPr>
          <w:rFonts w:ascii="Garamond" w:hAnsi="Garamond" w:cs="Times New Roman"/>
          <w:i/>
          <w:color w:val="auto"/>
          <w:sz w:val="24"/>
          <w:szCs w:val="24"/>
        </w:rPr>
        <w:t xml:space="preserve"> 06.03.2024</w:t>
      </w:r>
      <w:r w:rsidR="002435E2">
        <w:rPr>
          <w:rFonts w:ascii="Garamond" w:hAnsi="Garamond" w:cs="Times New Roman"/>
          <w:i/>
          <w:color w:val="auto"/>
          <w:sz w:val="24"/>
          <w:szCs w:val="24"/>
        </w:rPr>
        <w:t>; nr. 168, datë 20.3.2024</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69A5FD00"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(i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278914F" w14:textId="267317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02789151" w14:textId="380119ED" w:rsidR="00685A3C" w:rsidRPr="00173A78" w:rsidRDefault="00685A3C" w:rsidP="00626F27">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fëmijët deri në moshën 6 vjeç; </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036F403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investitor/i punësuar/i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ç) dokumenti,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2789182" w14:textId="2E53F29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 Dokumentacioni i përgjithshëm:</w:t>
      </w:r>
    </w:p>
    <w:p w14:paraId="02789184" w14:textId="0555240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color w:val="auto"/>
          <w:sz w:val="24"/>
          <w:szCs w:val="24"/>
        </w:rPr>
        <w:t>a) Ftesa nga subjekti pritës, së bashku me fotokopjen e dokumentit të tij të identifikimit me përjashtim të rastit kur i huaji është investitor/i punësuar/i vetëpunësuar/punonjës lëvizës digjital në Republikën e Shqipërisë, pensionistë dhe përdorues të pasurisë së paluajtshme në Shqipëri që aplikon për vizë “D”;</w:t>
      </w:r>
    </w:p>
    <w:p w14:paraId="4557FDF5" w14:textId="77777777" w:rsidR="00C12F53" w:rsidRPr="00173A78" w:rsidRDefault="00C12F53"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2789185" w14:textId="120F56A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Foto pasaporte me përmasat </w:t>
      </w:r>
      <w:r w:rsidR="00A158E8" w:rsidRPr="00173A78">
        <w:rPr>
          <w:rFonts w:ascii="Garamond" w:eastAsiaTheme="minorEastAsia" w:hAnsi="Garamond" w:cs="Times New Roman"/>
          <w:i/>
          <w:color w:val="auto"/>
          <w:sz w:val="24"/>
          <w:szCs w:val="24"/>
        </w:rPr>
        <w:t>47 mm x 36 mm</w:t>
      </w:r>
      <w:r w:rsidRPr="00173A78">
        <w:rPr>
          <w:rFonts w:ascii="Garamond" w:eastAsiaTheme="minorEastAsia" w:hAnsi="Garamond" w:cs="Times New Roman"/>
          <w:i/>
          <w:color w:val="auto"/>
          <w:sz w:val="24"/>
          <w:szCs w:val="24"/>
        </w:rPr>
        <w:t>;</w:t>
      </w:r>
    </w:p>
    <w:p w14:paraId="0278918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Dokumenti që provon veprimtarinë apo aftësinë profesionale, tregtare në vendin e aplikuesit, me të cilin lidhen motivet e kërkesës së vizës së aplikuesit; </w:t>
      </w:r>
    </w:p>
    <w:p w14:paraId="02789187" w14:textId="61AF453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Në rastin e subjektit tregtar, dokumentet që provojnë statusin juridik të subjektit ftues; </w:t>
      </w:r>
    </w:p>
    <w:p w14:paraId="02789188" w14:textId="0652546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d) Dokumenti që vërteton akomodimin në territorin e Republikës së Shqipërisë</w:t>
      </w:r>
      <w:r w:rsidR="00A158E8" w:rsidRPr="00173A78">
        <w:rPr>
          <w:rFonts w:ascii="Garamond" w:eastAsiaTheme="minorEastAsia" w:hAnsi="Garamond" w:cs="Times New Roman"/>
          <w:color w:val="auto"/>
          <w:sz w:val="24"/>
          <w:szCs w:val="24"/>
        </w:rPr>
        <w:t xml:space="preserve"> </w:t>
      </w:r>
      <w:r w:rsidR="00A158E8" w:rsidRPr="00173A78">
        <w:rPr>
          <w:rFonts w:ascii="Garamond" w:eastAsiaTheme="minorEastAsia" w:hAnsi="Garamond" w:cs="Times New Roman"/>
          <w:i/>
          <w:color w:val="auto"/>
          <w:sz w:val="24"/>
          <w:szCs w:val="24"/>
        </w:rPr>
        <w:t>me përjashtim të punonjësve lëvizës digjitalë, për të cilët do të pranohet vetëdeklarim mbi ekzistencën e dokumenteve që provojnë akomodimin e përshtatshëm në Shqipëri, sipas aneksit nr. 10, që i bashkëlidhet këtij vendimi dhe është pjesë përbërëse e tij</w:t>
      </w:r>
      <w:r w:rsidRPr="00173A78">
        <w:rPr>
          <w:rFonts w:ascii="Garamond" w:eastAsiaTheme="minorEastAsia" w:hAnsi="Garamond" w:cs="Times New Roman"/>
          <w:i/>
          <w:color w:val="auto"/>
          <w:sz w:val="24"/>
          <w:szCs w:val="24"/>
        </w:rPr>
        <w:t xml:space="preserve">; </w:t>
      </w:r>
    </w:p>
    <w:p w14:paraId="0278918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dh) Dëshmia e miratimit për punësim nga Agjencia Kombëtare e Punësimit dhe Aftësive për kategoritë që kanë detyrimin për miratimin paraprak për punësim sipas ligjit për të huajt.</w:t>
      </w:r>
    </w:p>
    <w:p w14:paraId="0278918A" w14:textId="658E60B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 Dokumentacioni shtesë për vizë për motive të bashkimit familjar (D/BF):</w:t>
      </w:r>
    </w:p>
    <w:p w14:paraId="0278918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Fotokopja e dokumentit të identifikimit të shtetasit shqiptar ose fotokopja e dokumentit të identifikimit të të huajit, si dhe e lejes së tij të qëndrimit, të cilët kërkojnë bashkimin familjar me kërkuesin; </w:t>
      </w:r>
    </w:p>
    <w:p w14:paraId="0278918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bashkëjetesë për më shumë se 12 muaj, shoqëruar me certifikatat personale që vërtetojnë statusin civil pa lidhje martesore të partnerëve;</w:t>
      </w:r>
    </w:p>
    <w:p w14:paraId="0278918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të tjera shtesë, si fotografi, filmime etj., që provojnë lidhjen e qëndrueshme me personin, që kërkon bashkim familjar në rast se kërkohet; </w:t>
      </w:r>
    </w:p>
    <w:p w14:paraId="0278918E" w14:textId="379F9A6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 që vërtetojnë se pritësi i huaj ka banesë të përshtatshme në Shqipëri dhe plotëson kushtet për banim (fotokopje të noterizuar të kontratës së qirasë apo të një dokumenti që tregon se ka në pronësi një banesë etj.); </w:t>
      </w:r>
    </w:p>
    <w:p w14:paraId="0278918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Fotokopje të noterizuar të dokumentit që vërteton se i huaji pritës është i punësuar apo i vetëpunësuar dhe ka sasi të mjaftueshme të ardhurash për të siguruar jetën e personit/personave që do të vijnë në Republikën e Shqipërisë;</w:t>
      </w:r>
    </w:p>
    <w:p w14:paraId="0278919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dh) Fotokopje e noterizuar e dokumentit që provon se pritësi i huaj (me banim në Shqipëri) është i punësuar apo i vetëpunësuar dhe ka të ardhura të mjaftueshme për të siguruar jetën e personave që ka ftuar dhe që mund të jenë nën përgjegjësinë e tij;</w:t>
      </w:r>
    </w:p>
    <w:p w14:paraId="0278919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Dokument i lëshuar nga institucionet shqiptare apo shteti ku aplikuesi banon, me të cilin provohet se i huaji ka apo ka pasur së paku njërin prind ose gjysh me shtetësi shqiptare.</w:t>
      </w:r>
    </w:p>
    <w:p w14:paraId="02789192" w14:textId="22217931" w:rsidR="00685A3C" w:rsidRPr="00173A78" w:rsidRDefault="00685A3C" w:rsidP="00685A3C">
      <w:pPr>
        <w:tabs>
          <w:tab w:val="left" w:pos="980"/>
        </w:tabs>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3.3 Dokumentacioni shtesë për vizë për motive për humanitare (D/VHF):</w:t>
      </w:r>
    </w:p>
    <w:p w14:paraId="0278919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 e noterizuar e licencës së ushtrimit të veprimtarive humanitare;</w:t>
      </w:r>
    </w:p>
    <w:p w14:paraId="0278919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Nota verbale nga institucioni;</w:t>
      </w:r>
    </w:p>
    <w:p w14:paraId="0278919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Ftesa nga institucioni pritës, kur është e nevojshme.</w:t>
      </w:r>
    </w:p>
    <w:p w14:paraId="02789198" w14:textId="3889A8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356CEC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 si punëmarrës (D/PM)/për të transferuarit brenda ndërmarrjes (D/T): </w:t>
      </w:r>
    </w:p>
    <w:p w14:paraId="027891A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7777777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cili provon regjistrimin e të huajit, që kërkon vizë në institucionet përgjegjëse të punësimit në vendin e origjinës, të njohura sipas marrëveshjeve për punësim sezonal;</w:t>
      </w:r>
    </w:p>
    <w:p w14:paraId="027891AB" w14:textId="10EC7F22"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Një kontratë e vlefshme pune për aktivitet pune stinor, me afat të përcaktuar deri në 6 muaj,</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në përputhje me legjislacionin në fuqi që rregullon marrëdhëniet e punës në Republikën e Shqipërisë;</w:t>
      </w:r>
    </w:p>
    <w:p w14:paraId="027891AC" w14:textId="38E4B070"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që provon akomodimin e punëtorit sezonal.</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Kontrata e punës me organizatën sportive;</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Kontrata që provon veprimtarinë vullnetare dhe subjektin për të cilin do të kryhet.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Një kontratë e vlefshme pune në përputhje me legjislacionin në fuqi, që rregullon marrëdhëniet e punës në Republikën e Shqipërisë.</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2D076FD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që vërteton investime të kryera në vendin e origjinës ose rezidencës ose projekte në zhvillim në Republikën e Shqipërisë.</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044C560E"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Arial Unicode MS" w:hAnsi="Garamond"/>
          <w:i/>
          <w:color w:val="auto"/>
          <w:sz w:val="24"/>
          <w:szCs w:val="24"/>
        </w:rPr>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027891E0" w14:textId="44B5CBD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Për t’u pajisur me leje </w:t>
      </w:r>
      <w:r w:rsidR="00D07436" w:rsidRPr="00173A78">
        <w:rPr>
          <w:rFonts w:ascii="Garamond" w:eastAsiaTheme="minorEastAsia" w:hAnsi="Garamond" w:cs="Times New Roman"/>
          <w:color w:val="auto"/>
          <w:sz w:val="24"/>
          <w:szCs w:val="24"/>
        </w:rPr>
        <w:t>qëndrimi, i huaji depoziton</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këto dokumente:</w:t>
      </w:r>
      <w:r w:rsidR="0097068D" w:rsidRPr="00173A78">
        <w:rPr>
          <w:rFonts w:ascii="Garamond" w:eastAsiaTheme="minorEastAsia" w:hAnsi="Garamond" w:cs="Times New Roman"/>
          <w:color w:val="auto"/>
          <w:sz w:val="24"/>
          <w:szCs w:val="24"/>
        </w:rPr>
        <w:t xml:space="preserve"> </w:t>
      </w:r>
    </w:p>
    <w:p w14:paraId="027891E1" w14:textId="25F01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77777777"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Dokumentet që provojnë akomodim të përshtatshëm në Shqipëri, në përputhje me standardet e banimit në Shqipëri. </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02789222" w14:textId="27D2D6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Aplikimi për leje unike bëhet përmes sistemit elektronik të sigurt </w:t>
      </w:r>
      <w:r w:rsidRPr="00173A78">
        <w:rPr>
          <w:rFonts w:ascii="Garamond" w:eastAsiaTheme="minorEastAsia" w:hAnsi="Garamond" w:cs="Times New Roman"/>
          <w:i/>
          <w:iCs/>
          <w:color w:val="auto"/>
          <w:sz w:val="24"/>
          <w:szCs w:val="24"/>
        </w:rPr>
        <w:t>on-line</w:t>
      </w:r>
      <w:r w:rsidR="00D07436" w:rsidRPr="00173A78">
        <w:rPr>
          <w:rFonts w:ascii="Garamond" w:eastAsiaTheme="minorEastAsia" w:hAnsi="Garamond" w:cs="Times New Roman"/>
          <w:i/>
          <w:iCs/>
          <w:color w:val="auto"/>
          <w:sz w:val="24"/>
          <w:szCs w:val="24"/>
        </w:rPr>
        <w:t xml:space="preserve"> pas kryerjes së pagesës, e cila është e pakthyeshme</w:t>
      </w:r>
      <w:r w:rsidRPr="00173A78">
        <w:rPr>
          <w:rFonts w:ascii="Garamond" w:eastAsiaTheme="minorEastAsia" w:hAnsi="Garamond" w:cs="Times New Roman"/>
          <w:i/>
          <w:iCs/>
          <w:color w:val="auto"/>
          <w:sz w:val="24"/>
          <w:szCs w:val="24"/>
        </w:rPr>
        <w:t xml:space="preserve">. </w:t>
      </w:r>
      <w:r w:rsidRPr="00173A78">
        <w:rPr>
          <w:rFonts w:ascii="Garamond" w:eastAsiaTheme="minorEastAsia" w:hAnsi="Garamond" w:cs="Times New Roman"/>
          <w:color w:val="auto"/>
          <w:sz w:val="24"/>
          <w:szCs w:val="24"/>
        </w:rPr>
        <w:t xml:space="preserve">Në momentin e përfundimit të aplikimit të huajit i dërgohet një njoftim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për pranimin e aplikimit.</w:t>
      </w:r>
    </w:p>
    <w:p w14:paraId="0278922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2. Aplikimi për lejen unike bëhet nga vetë i huaji, nga punëdhënësi i tij, personi i autorizuar nga i huaji.</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5E8DFAB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Shqyrtimi i kërkesës dhe lëshimi i lejes unike të qëndrimit, kur plotësohen kriteret e kërkuara nga legjislacioni në fuqi, bëhen brenda një afati maksimal prej 12 javësh nga dita e aplikimit. Miratimi apo refuzimi i kërkesës i njoftohet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0278922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leje unike si punëmarrës:</w:t>
      </w:r>
    </w:p>
    <w:p w14:paraId="0278922E" w14:textId="7EA8591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Kontrata e punës si punëmarrës me një punëdhënës, në përputhje me formimin e tij profesional (kontrata e punës duhet të përmbajë të gjitha kërkesat e përcaktuara në Kodin e Punës të Republikës së Shqipërisë për këtë dokument), ose kategorizimi si punëkërkues, në përputhje me marrëveshje reciproke ndërqeveritare.</w:t>
      </w:r>
    </w:p>
    <w:p w14:paraId="0278922F" w14:textId="1862BF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ii. Dëshmi aftësimi (</w:t>
      </w:r>
      <w:r w:rsidR="006F536E" w:rsidRPr="00173A78">
        <w:rPr>
          <w:rFonts w:ascii="Garamond" w:eastAsiaTheme="minorEastAsia" w:hAnsi="Garamond" w:cs="Times New Roman"/>
          <w:color w:val="auto"/>
          <w:sz w:val="24"/>
          <w:szCs w:val="24"/>
        </w:rPr>
        <w:t>diploma/certifikata/referenca</w:t>
      </w:r>
      <w:r w:rsidRPr="00173A78">
        <w:rPr>
          <w:rFonts w:ascii="Garamond" w:eastAsiaTheme="minorEastAsia" w:hAnsi="Garamond" w:cs="Times New Roman"/>
          <w:color w:val="auto"/>
          <w:sz w:val="24"/>
          <w:szCs w:val="24"/>
        </w:rPr>
        <w:t>) ose vetëdeklarim për eksperiencën në punë) që vërteton aftësitë profesionale në përputhje me punën që do të kryejë sipas kontratës së punës.</w:t>
      </w:r>
    </w:p>
    <w:p w14:paraId="0278923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leje unike si punëtor stinor:</w:t>
      </w:r>
    </w:p>
    <w:p w14:paraId="0278923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Kontrata e punës si punëmarrës stinor me një punëdhënës, me një afat të përcaktuar deri në 6 muaj, në përputhje me formimin e tij profesional; (kontrata e punës duhet të përmbajë të gjitha kërkesat e përcaktuara në Kodin e Punës të Republikës së Shqipërisë për këtë dokument);</w:t>
      </w:r>
    </w:p>
    <w:p w14:paraId="02789232" w14:textId="1F469D9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Në rast se kontrata/oferta e punës e të huajit përcakton se aktiviteti që do të ushtrojë është një profesion i rregulluar, i huaji duhet të plotësojë kushtet e përcaktuara në përputhje me të drejtën kombëtare të ushtrimit të profesioneve të rregulluara. Emërtimi i profesionit në dokument duhet të jetë në përputhje me Listën Kombëtare të Profesioneve ose me të njëjtat aftësi të përcaktuara nga ESCO</w:t>
      </w:r>
      <w:r w:rsidR="006F536E"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1"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6FEE3373" w:rsidR="00B5561D" w:rsidRPr="00173A78" w:rsidRDefault="00B5561D" w:rsidP="0097068D">
      <w:pPr>
        <w:spacing w:after="0" w:line="240" w:lineRule="auto"/>
        <w:ind w:firstLine="284"/>
        <w:jc w:val="center"/>
        <w:rPr>
          <w:rFonts w:ascii="Garamond" w:hAnsi="Garamond" w:cs="Times New Roman"/>
          <w:i/>
          <w:color w:val="auto"/>
          <w:sz w:val="24"/>
          <w:szCs w:val="24"/>
        </w:rPr>
      </w:pPr>
      <w:r w:rsidRPr="00173A78">
        <w:rPr>
          <w:rFonts w:ascii="Garamond" w:hAnsi="Garamond" w:cs="Times New Roman"/>
          <w:i/>
          <w:color w:val="auto"/>
          <w:sz w:val="24"/>
          <w:szCs w:val="24"/>
        </w:rPr>
        <w:t>(ndryshuar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00273D3C">
        <w:rPr>
          <w:rFonts w:ascii="Garamond" w:hAnsi="Garamond" w:cs="Times New Roman"/>
          <w:i/>
          <w:color w:val="auto"/>
          <w:sz w:val="24"/>
          <w:szCs w:val="24"/>
        </w:rPr>
        <w:t>;</w:t>
      </w:r>
      <w:r w:rsidR="00273D3C" w:rsidRPr="00273D3C">
        <w:t xml:space="preserve"> </w:t>
      </w:r>
      <w:r w:rsidR="00273D3C" w:rsidRPr="00273D3C">
        <w:rPr>
          <w:rFonts w:ascii="Garamond" w:hAnsi="Garamond" w:cs="Times New Roman"/>
          <w:i/>
          <w:color w:val="auto"/>
          <w:sz w:val="24"/>
          <w:szCs w:val="24"/>
        </w:rPr>
        <w:t>VKM nr. 134, dat</w:t>
      </w:r>
      <w:r w:rsidR="007B55C5">
        <w:rPr>
          <w:rFonts w:ascii="Garamond" w:hAnsi="Garamond" w:cs="Times New Roman"/>
          <w:i/>
          <w:color w:val="auto"/>
          <w:sz w:val="24"/>
          <w:szCs w:val="24"/>
        </w:rPr>
        <w:t>ë</w:t>
      </w:r>
      <w:r w:rsidR="00273D3C" w:rsidRPr="00273D3C">
        <w:rPr>
          <w:rFonts w:ascii="Garamond" w:hAnsi="Garamond" w:cs="Times New Roman"/>
          <w:i/>
          <w:color w:val="auto"/>
          <w:sz w:val="24"/>
          <w:szCs w:val="24"/>
        </w:rPr>
        <w:t xml:space="preserve"> 06.03.2024</w:t>
      </w:r>
      <w:r w:rsidR="002435E2">
        <w:rPr>
          <w:rFonts w:ascii="Garamond" w:hAnsi="Garamond" w:cs="Times New Roman"/>
          <w:i/>
          <w:color w:val="auto"/>
          <w:sz w:val="24"/>
          <w:szCs w:val="24"/>
        </w:rPr>
        <w:t>;</w:t>
      </w:r>
      <w:r w:rsidR="002435E2" w:rsidRPr="002435E2">
        <w:rPr>
          <w:rFonts w:ascii="Garamond" w:hAnsi="Garamond" w:cs="Times New Roman"/>
          <w:i/>
          <w:color w:val="auto"/>
          <w:sz w:val="24"/>
          <w:szCs w:val="24"/>
        </w:rPr>
        <w:t xml:space="preserve"> ndryshuar pika 3 me VKM nr. 168, datë 20.3.2024)</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173A78" w:rsidRDefault="00BA010C" w:rsidP="00AD51F1">
      <w:pPr>
        <w:spacing w:after="0" w:line="240" w:lineRule="auto"/>
        <w:ind w:firstLine="284"/>
        <w:jc w:val="both"/>
        <w:rPr>
          <w:rFonts w:ascii="Garamond" w:hAnsi="Garamond" w:cs="Times New Roman"/>
          <w:color w:val="auto"/>
          <w:sz w:val="24"/>
          <w:szCs w:val="24"/>
        </w:rPr>
      </w:pPr>
    </w:p>
    <w:p w14:paraId="62872175" w14:textId="77777777" w:rsidR="002435E2" w:rsidRPr="002435E2" w:rsidRDefault="002435E2" w:rsidP="002435E2">
      <w:pPr>
        <w:pStyle w:val="PlainText"/>
        <w:ind w:firstLine="284"/>
        <w:jc w:val="both"/>
        <w:rPr>
          <w:rFonts w:ascii="Garamond" w:eastAsia="Times New Roman" w:hAnsi="Garamond" w:cs="Times New Roman"/>
          <w:i/>
          <w:sz w:val="24"/>
          <w:szCs w:val="24"/>
          <w:lang w:val="sq-AL"/>
        </w:rPr>
      </w:pPr>
      <w:r w:rsidRPr="002435E2">
        <w:rPr>
          <w:rFonts w:ascii="Garamond" w:eastAsia="Times New Roman" w:hAnsi="Garamond" w:cs="Times New Roman"/>
          <w:i/>
          <w:sz w:val="24"/>
          <w:szCs w:val="24"/>
          <w:lang w:val="sq-AL"/>
        </w:rPr>
        <w:t>3. Lista e shteteve, shtetasit e të cilëve hyjnë pa vizë për motive turistike në Republikën e Shqipërisë dhe me dokumentin pasaportë për një periudhë të kufizuar/për periudhën nga data 1 prill deri më 31 dhjetor 2024.</w:t>
      </w:r>
    </w:p>
    <w:p w14:paraId="751B6C4D" w14:textId="77777777" w:rsidR="002435E2" w:rsidRPr="002435E2" w:rsidRDefault="002435E2" w:rsidP="002435E2">
      <w:pPr>
        <w:pStyle w:val="PlainText"/>
        <w:ind w:firstLine="284"/>
        <w:jc w:val="both"/>
        <w:rPr>
          <w:rFonts w:ascii="Garamond" w:eastAsia="Times New Roman" w:hAnsi="Garamond" w:cs="Times New Roman"/>
          <w:i/>
          <w:sz w:val="24"/>
          <w:szCs w:val="24"/>
          <w:lang w:val="sq-AL"/>
        </w:rPr>
      </w:pPr>
    </w:p>
    <w:tbl>
      <w:tblPr>
        <w:tblStyle w:val="TableGrid0"/>
        <w:tblpPr w:leftFromText="180" w:rightFromText="180" w:vertAnchor="text" w:horzAnchor="page" w:tblpX="2443" w:tblpY="-13"/>
        <w:tblOverlap w:val="never"/>
        <w:tblW w:w="0" w:type="auto"/>
        <w:tblLook w:val="04A0" w:firstRow="1" w:lastRow="0" w:firstColumn="1" w:lastColumn="0" w:noHBand="0" w:noVBand="1"/>
      </w:tblPr>
      <w:tblGrid>
        <w:gridCol w:w="582"/>
        <w:gridCol w:w="2020"/>
      </w:tblGrid>
      <w:tr w:rsidR="002435E2" w:rsidRPr="002435E2" w14:paraId="724FEB44" w14:textId="77777777" w:rsidTr="00485254">
        <w:trPr>
          <w:trHeight w:val="260"/>
        </w:trPr>
        <w:tc>
          <w:tcPr>
            <w:tcW w:w="582" w:type="dxa"/>
          </w:tcPr>
          <w:p w14:paraId="3816CE45" w14:textId="77777777" w:rsidR="002435E2" w:rsidRPr="002435E2" w:rsidRDefault="002435E2" w:rsidP="00485254">
            <w:pPr>
              <w:pStyle w:val="PlainText"/>
              <w:jc w:val="both"/>
              <w:rPr>
                <w:rFonts w:ascii="Garamond" w:eastAsia="Times New Roman" w:hAnsi="Garamond" w:cs="Times New Roman"/>
                <w:b/>
                <w:bCs/>
                <w:i/>
                <w:sz w:val="24"/>
                <w:szCs w:val="24"/>
                <w:lang w:val="sq-AL"/>
              </w:rPr>
            </w:pPr>
            <w:r w:rsidRPr="002435E2">
              <w:rPr>
                <w:rFonts w:ascii="Garamond" w:eastAsia="Times New Roman" w:hAnsi="Garamond" w:cs="Times New Roman"/>
                <w:b/>
                <w:bCs/>
                <w:i/>
                <w:sz w:val="24"/>
                <w:szCs w:val="24"/>
                <w:lang w:val="sq-AL"/>
              </w:rPr>
              <w:t>Nr.</w:t>
            </w:r>
          </w:p>
        </w:tc>
        <w:tc>
          <w:tcPr>
            <w:tcW w:w="2020" w:type="dxa"/>
            <w:tcBorders>
              <w:right w:val="single" w:sz="4" w:space="0" w:color="auto"/>
            </w:tcBorders>
          </w:tcPr>
          <w:p w14:paraId="5DF3F020" w14:textId="77777777" w:rsidR="002435E2" w:rsidRPr="002435E2" w:rsidRDefault="002435E2" w:rsidP="00485254">
            <w:pPr>
              <w:pStyle w:val="PlainText"/>
              <w:jc w:val="both"/>
              <w:rPr>
                <w:rFonts w:ascii="Garamond" w:eastAsia="Times New Roman" w:hAnsi="Garamond" w:cs="Times New Roman"/>
                <w:b/>
                <w:bCs/>
                <w:i/>
                <w:sz w:val="24"/>
                <w:szCs w:val="24"/>
                <w:lang w:val="sq-AL"/>
              </w:rPr>
            </w:pPr>
            <w:r w:rsidRPr="002435E2">
              <w:rPr>
                <w:rFonts w:ascii="Garamond" w:eastAsia="Times New Roman" w:hAnsi="Garamond" w:cs="Times New Roman"/>
                <w:b/>
                <w:bCs/>
                <w:i/>
                <w:sz w:val="24"/>
                <w:szCs w:val="24"/>
                <w:lang w:val="sq-AL"/>
              </w:rPr>
              <w:t>Shteti</w:t>
            </w:r>
          </w:p>
        </w:tc>
      </w:tr>
      <w:tr w:rsidR="002435E2" w:rsidRPr="002435E2" w14:paraId="355869E0" w14:textId="77777777" w:rsidTr="00485254">
        <w:trPr>
          <w:trHeight w:val="20"/>
        </w:trPr>
        <w:tc>
          <w:tcPr>
            <w:tcW w:w="582" w:type="dxa"/>
          </w:tcPr>
          <w:p w14:paraId="7F018244" w14:textId="77777777" w:rsidR="002435E2" w:rsidRPr="002435E2" w:rsidRDefault="002435E2" w:rsidP="00485254">
            <w:pPr>
              <w:pStyle w:val="PlainText"/>
              <w:jc w:val="both"/>
              <w:rPr>
                <w:rFonts w:ascii="Garamond" w:eastAsia="Times New Roman" w:hAnsi="Garamond" w:cs="Times New Roman"/>
                <w:i/>
                <w:sz w:val="24"/>
                <w:szCs w:val="24"/>
                <w:lang w:val="sq-AL"/>
              </w:rPr>
            </w:pPr>
            <w:r w:rsidRPr="002435E2">
              <w:rPr>
                <w:rFonts w:ascii="Garamond" w:eastAsia="Times New Roman" w:hAnsi="Garamond" w:cs="Times New Roman"/>
                <w:i/>
                <w:sz w:val="24"/>
                <w:szCs w:val="24"/>
                <w:lang w:val="sq-AL"/>
              </w:rPr>
              <w:t>1</w:t>
            </w:r>
          </w:p>
        </w:tc>
        <w:tc>
          <w:tcPr>
            <w:tcW w:w="2020" w:type="dxa"/>
            <w:tcBorders>
              <w:right w:val="single" w:sz="4" w:space="0" w:color="auto"/>
            </w:tcBorders>
          </w:tcPr>
          <w:p w14:paraId="77EF6090" w14:textId="4EAC8F47" w:rsidR="002435E2" w:rsidRPr="002435E2" w:rsidRDefault="002435E2" w:rsidP="00485254">
            <w:pPr>
              <w:pStyle w:val="PlainText"/>
              <w:jc w:val="both"/>
              <w:rPr>
                <w:rFonts w:ascii="Garamond" w:eastAsia="Times New Roman" w:hAnsi="Garamond" w:cs="Times New Roman"/>
                <w:i/>
                <w:sz w:val="24"/>
                <w:szCs w:val="24"/>
                <w:lang w:val="sq-AL"/>
              </w:rPr>
            </w:pPr>
            <w:r w:rsidRPr="002435E2">
              <w:rPr>
                <w:rFonts w:ascii="Garamond" w:eastAsia="Times New Roman" w:hAnsi="Garamond" w:cs="Times New Roman"/>
                <w:i/>
                <w:sz w:val="24"/>
                <w:szCs w:val="24"/>
                <w:lang w:val="sq-AL"/>
              </w:rPr>
              <w:t>Indonezia.</w:t>
            </w:r>
          </w:p>
        </w:tc>
      </w:tr>
    </w:tbl>
    <w:p w14:paraId="1BE29011" w14:textId="77777777" w:rsidR="002435E2" w:rsidRPr="002435E2" w:rsidRDefault="002435E2" w:rsidP="002435E2">
      <w:pPr>
        <w:pStyle w:val="PlainText"/>
        <w:ind w:firstLine="284"/>
        <w:jc w:val="both"/>
        <w:rPr>
          <w:rFonts w:ascii="Garamond" w:eastAsia="Times New Roman" w:hAnsi="Garamond" w:cs="Times New Roman"/>
          <w:i/>
          <w:sz w:val="24"/>
          <w:szCs w:val="24"/>
          <w:lang w:val="sq-AL"/>
        </w:rPr>
      </w:pPr>
    </w:p>
    <w:p w14:paraId="5DBD9FE9" w14:textId="77777777" w:rsidR="002435E2" w:rsidRPr="002435E2" w:rsidRDefault="002435E2" w:rsidP="002435E2">
      <w:pPr>
        <w:spacing w:after="0" w:line="240" w:lineRule="auto"/>
        <w:ind w:firstLine="284"/>
        <w:rPr>
          <w:rFonts w:ascii="Garamond" w:hAnsi="Garamond" w:cs="Times New Roman"/>
          <w:i/>
          <w:sz w:val="24"/>
          <w:szCs w:val="24"/>
        </w:rPr>
      </w:pPr>
    </w:p>
    <w:p w14:paraId="596A1272" w14:textId="77777777"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58F3F96C" w14:textId="77777777"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4DB" w14:textId="713BEC8C" w:rsidR="00AD51F1" w:rsidRPr="00173A78" w:rsidRDefault="00AD51F1" w:rsidP="00A1153D">
      <w:pPr>
        <w:spacing w:after="0" w:line="240" w:lineRule="auto"/>
        <w:ind w:firstLine="284"/>
        <w:jc w:val="center"/>
        <w:rPr>
          <w:rFonts w:ascii="Garamond" w:hAnsi="Garamond" w:cs="Times New Roman"/>
          <w:color w:val="auto"/>
          <w:sz w:val="24"/>
          <w:szCs w:val="24"/>
        </w:rPr>
      </w:pPr>
      <w:bookmarkStart w:id="0" w:name="_GoBack"/>
      <w:bookmarkEnd w:id="0"/>
      <w:r w:rsidRPr="00173A78">
        <w:rPr>
          <w:rFonts w:ascii="Garamond" w:hAnsi="Garamond" w:cs="Times New Roman"/>
          <w:color w:val="auto"/>
          <w:sz w:val="24"/>
          <w:szCs w:val="24"/>
        </w:rPr>
        <w:t>ANEKS NR. 4</w:t>
      </w:r>
    </w:p>
    <w:p w14:paraId="027894DD" w14:textId="22EE9B44" w:rsidR="00AD51F1" w:rsidRPr="00173A78" w:rsidRDefault="00AD51F1" w:rsidP="00A1153D">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 e vendeve, shtetasit e të cilëve hyjnë me vizë në Republikën e Shqipërisë dhe përfaqësitë ku mund të bëhet aplikimi, si dhe tarifa përkatëse e shërbimit me vizë</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530"/>
        <w:gridCol w:w="1440"/>
        <w:gridCol w:w="1686"/>
        <w:gridCol w:w="81"/>
        <w:gridCol w:w="81"/>
        <w:gridCol w:w="1393"/>
        <w:gridCol w:w="1379"/>
        <w:gridCol w:w="1379"/>
        <w:gridCol w:w="1379"/>
      </w:tblGrid>
      <w:tr w:rsidR="00AD51F1" w:rsidRPr="00173A78" w14:paraId="027894E3"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D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3207" w:type="dxa"/>
            <w:gridSpan w:val="3"/>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SHTETET QË HYJNË ME VIZË</w:t>
            </w: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4151" w:type="dxa"/>
            <w:gridSpan w:val="3"/>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VIZA “C”/ “A”</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VIZA “D”</w:t>
            </w:r>
          </w:p>
        </w:tc>
      </w:tr>
      <w:tr w:rsidR="00AD51F1" w:rsidRPr="00173A78" w14:paraId="027894F0"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1440" w:type="dxa"/>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1686" w:type="dxa"/>
            <w:tcBorders>
              <w:top w:val="single" w:sz="8" w:space="0" w:color="000000"/>
              <w:left w:val="single" w:sz="4" w:space="0" w:color="000000"/>
              <w:bottom w:val="single" w:sz="8" w:space="0" w:color="000000"/>
            </w:tcBorders>
            <w:tcMar>
              <w:top w:w="47" w:type="dxa"/>
              <w:left w:w="0" w:type="dxa"/>
              <w:bottom w:w="5" w:type="dxa"/>
              <w:right w:w="61" w:type="dxa"/>
            </w:tcMar>
            <w:vAlign w:val="center"/>
            <w:hideMark/>
          </w:tcPr>
          <w:p w14:paraId="027894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Përfaqësia ku mund të aplikohet</w:t>
            </w:r>
          </w:p>
        </w:tc>
        <w:tc>
          <w:tcPr>
            <w:tcW w:w="81" w:type="dxa"/>
            <w:tcBorders>
              <w:top w:val="single" w:sz="8" w:space="0" w:color="000000"/>
              <w:bottom w:val="single" w:sz="8" w:space="0" w:color="000000"/>
            </w:tcBorders>
            <w:tcMar>
              <w:top w:w="47" w:type="dxa"/>
              <w:left w:w="0" w:type="dxa"/>
              <w:bottom w:w="5" w:type="dxa"/>
              <w:right w:w="61" w:type="dxa"/>
            </w:tcMar>
            <w:vAlign w:val="center"/>
            <w:hideMark/>
          </w:tcPr>
          <w:p w14:paraId="027894E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hideMark/>
          </w:tcPr>
          <w:p w14:paraId="027894E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1-hyrje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2-hyrje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 shumë 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Kosto</w:t>
            </w:r>
          </w:p>
          <w:p w14:paraId="027894E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FA" w14:textId="77777777" w:rsidTr="00AD51F1">
        <w:trPr>
          <w:trHeight w:val="298"/>
        </w:trPr>
        <w:tc>
          <w:tcPr>
            <w:tcW w:w="530" w:type="dxa"/>
            <w:tcBorders>
              <w:top w:val="single" w:sz="8"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w:t>
            </w:r>
          </w:p>
        </w:tc>
        <w:tc>
          <w:tcPr>
            <w:tcW w:w="1440" w:type="dxa"/>
            <w:tcBorders>
              <w:top w:val="single" w:sz="8"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Afganistan</w:t>
            </w:r>
          </w:p>
        </w:tc>
        <w:tc>
          <w:tcPr>
            <w:tcW w:w="1686" w:type="dxa"/>
            <w:tcBorders>
              <w:top w:val="single" w:sz="8" w:space="0" w:color="000000"/>
              <w:left w:val="single" w:sz="4" w:space="0" w:color="000000"/>
              <w:bottom w:val="single" w:sz="4" w:space="0" w:color="000000"/>
            </w:tcBorders>
            <w:tcMar>
              <w:top w:w="47" w:type="dxa"/>
              <w:left w:w="0" w:type="dxa"/>
              <w:bottom w:w="5" w:type="dxa"/>
              <w:right w:w="61" w:type="dxa"/>
            </w:tcMar>
            <w:vAlign w:val="center"/>
            <w:hideMark/>
          </w:tcPr>
          <w:p w14:paraId="027894F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81" w:type="dxa"/>
            <w:tcBorders>
              <w:top w:val="single" w:sz="8" w:space="0" w:color="000000"/>
              <w:bottom w:val="single" w:sz="4" w:space="0" w:color="000000"/>
            </w:tcBorders>
            <w:tcMar>
              <w:top w:w="47" w:type="dxa"/>
              <w:left w:w="0" w:type="dxa"/>
              <w:bottom w:w="5" w:type="dxa"/>
              <w:right w:w="61" w:type="dxa"/>
            </w:tcMar>
            <w:vAlign w:val="center"/>
            <w:hideMark/>
          </w:tcPr>
          <w:p w14:paraId="027894F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4" w:space="0" w:color="000000"/>
              <w:right w:val="single" w:sz="4" w:space="0" w:color="000000"/>
            </w:tcBorders>
            <w:tcMar>
              <w:top w:w="47" w:type="dxa"/>
              <w:left w:w="0" w:type="dxa"/>
              <w:bottom w:w="5" w:type="dxa"/>
              <w:right w:w="61" w:type="dxa"/>
            </w:tcMar>
            <w:hideMark/>
          </w:tcPr>
          <w:p w14:paraId="027894F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4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r>
      <w:tr w:rsidR="00AD51F1" w:rsidRPr="00173A78" w14:paraId="02789504"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4F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 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4F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4F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0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0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0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0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0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51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Angola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526"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Antigua dhe</w:t>
            </w:r>
          </w:p>
          <w:p w14:paraId="0278951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Barbuda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0"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2"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4"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5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3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2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 Saudite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2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2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2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€ 54,00</w:t>
            </w:r>
          </w:p>
        </w:tc>
      </w:tr>
      <w:tr w:rsidR="00AD51F1" w:rsidRPr="00173A78" w14:paraId="0278953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54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54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4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Bahamas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4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4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4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5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Bahrein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 Doha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56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Bangladesh</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56C"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Barbados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6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6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7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Belize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7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Benin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7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58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 Varshavë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59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Bolivi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59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9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Botsvanë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9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9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9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A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Bregu i Fildishtë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B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Brunei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 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B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Burkina Faso</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B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5D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C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C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5DB"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Emiratet e</w:t>
            </w:r>
          </w:p>
          <w:p w14:paraId="027895D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Bashkuara Arabe*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D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E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Eritre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5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E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Etiopi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E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E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5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Filipine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0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Gabon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0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Gana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0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0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0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Guajanë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1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Guatemalë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62B"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Guineja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2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3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D"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Gjeorgji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3F"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Haiti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3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3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49"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Honduras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3"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5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65C"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5"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p w14:paraId="0278965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€ 15,00</w:t>
            </w:r>
          </w:p>
        </w:tc>
      </w:tr>
      <w:tr w:rsidR="00AD51F1" w:rsidRPr="00173A78" w14:paraId="0278966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37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€ 33,00</w:t>
            </w:r>
          </w:p>
        </w:tc>
      </w:tr>
      <w:tr w:rsidR="00AD51F1" w:rsidRPr="00173A78" w14:paraId="0278966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Irak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€ 71,00</w:t>
            </w:r>
          </w:p>
        </w:tc>
      </w:tr>
      <w:tr w:rsidR="00AD51F1" w:rsidRPr="00173A78" w14:paraId="0278967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67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6"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Ishujt Fixhi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 Tokio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68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E"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Jemen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w:t>
            </w:r>
          </w:p>
          <w:p w14:paraId="0278968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Abu Dhabi</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r>
      <w:tr w:rsidR="00AD51F1" w:rsidRPr="00173A78" w14:paraId="0278968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€ 23,00</w:t>
            </w:r>
          </w:p>
        </w:tc>
      </w:tr>
      <w:tr w:rsidR="00AD51F1" w:rsidRPr="00173A78" w14:paraId="0278969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Kamboxhia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9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Kamerun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6A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Doha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A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6B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F"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Kenia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6BE"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7"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w:t>
            </w:r>
          </w:p>
          <w:p w14:paraId="027896B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Popullore e Kinës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6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Kirgistan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6C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Kolumbi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€ 45,00</w:t>
            </w:r>
          </w:p>
        </w:tc>
      </w:tr>
      <w:tr w:rsidR="00AD51F1" w:rsidRPr="00173A78" w14:paraId="027896D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0"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Kongo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6DF"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8"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Kore, Republika</w:t>
            </w:r>
          </w:p>
          <w:p w14:paraId="027896D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Popullore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6E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Kosta Rika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6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€ 65,00</w:t>
            </w:r>
          </w:p>
        </w:tc>
      </w:tr>
      <w:tr w:rsidR="00AD51F1" w:rsidRPr="00173A78" w14:paraId="027896F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6F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Lesoto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0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0F" w14:textId="77777777" w:rsidTr="00AD51F1">
        <w:trPr>
          <w:trHeight w:val="2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1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Madagaskar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2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Makao,Kinë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2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37"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Maldives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3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4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r>
      <w:tr w:rsidR="00AD51F1" w:rsidRPr="00173A78" w14:paraId="0278974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Mauritani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5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Mauritius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75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9"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Meksikë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68"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1"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Moldavi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Bukuresht, Sofje, Ankara,</w:t>
            </w:r>
          </w:p>
          <w:p w14:paraId="0278976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77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 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7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Mozambik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Namibi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8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Nepal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9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Nigeri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79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Nikaragua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A0"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Riad, Abu Dhabi</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7A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77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B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A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Palestinë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gratis</w:t>
            </w:r>
          </w:p>
        </w:tc>
      </w:tr>
      <w:tr w:rsidR="00AD51F1" w:rsidRPr="00173A78" w14:paraId="027897B8"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Panama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7C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Paraguai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C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2"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Peru</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Madrid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7D1"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A"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w:t>
            </w:r>
          </w:p>
          <w:p w14:paraId="027897C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Dominikane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€ 70,00</w:t>
            </w:r>
          </w:p>
        </w:tc>
      </w:tr>
      <w:tr w:rsidR="00AD51F1" w:rsidRPr="00173A78" w14:paraId="027897D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Ruanda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7E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r>
      <w:tr w:rsidR="00AD51F1" w:rsidRPr="00173A78" w14:paraId="027897E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Salvador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F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Sao Tome dhePrincipe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7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Senegal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0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Seychelles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0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Sierra Leone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1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1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Somali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Riad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Sri Lanka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w:t>
            </w:r>
          </w:p>
        </w:tc>
      </w:tr>
      <w:tr w:rsidR="00AD51F1" w:rsidRPr="00173A78" w14:paraId="0278982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Sudan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€ 62,00</w:t>
            </w:r>
          </w:p>
        </w:tc>
      </w:tr>
      <w:tr w:rsidR="00AD51F1" w:rsidRPr="00173A78" w14:paraId="0278983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Suriname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83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 Kitts and Nevis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Tokio, 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4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Tailandë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4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Tanzani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5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Taxhikistan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59"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Togo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6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Trinidad dhe Tabako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€ 20,00</w:t>
            </w:r>
          </w:p>
        </w:tc>
      </w:tr>
      <w:tr w:rsidR="00AD51F1" w:rsidRPr="00173A78" w14:paraId="0278986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€ 11,00</w:t>
            </w:r>
          </w:p>
        </w:tc>
      </w:tr>
      <w:tr w:rsidR="00AD51F1" w:rsidRPr="00173A78" w14:paraId="0278987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Turkmenistan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€ 60,00</w:t>
            </w:r>
          </w:p>
        </w:tc>
      </w:tr>
      <w:tr w:rsidR="00AD51F1" w:rsidRPr="00173A78" w14:paraId="0278987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€ 35,00</w:t>
            </w:r>
          </w:p>
        </w:tc>
      </w:tr>
      <w:tr w:rsidR="00AD51F1" w:rsidRPr="00173A78" w14:paraId="0278988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Ugandë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r>
      <w:tr w:rsidR="00AD51F1" w:rsidRPr="00173A78" w14:paraId="0278988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Varshavë,Shkup</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85USD</w:t>
            </w:r>
          </w:p>
        </w:tc>
      </w:tr>
      <w:tr w:rsidR="00AD51F1" w:rsidRPr="00173A78" w14:paraId="0278989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Uruguai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89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Uzbekistan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€ 100,00</w:t>
            </w:r>
          </w:p>
        </w:tc>
      </w:tr>
      <w:tr w:rsidR="00AD51F1" w:rsidRPr="00173A78" w14:paraId="027898A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Venezuelë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€ 30,00</w:t>
            </w:r>
          </w:p>
        </w:tc>
      </w:tr>
      <w:tr w:rsidR="00AD51F1" w:rsidRPr="00173A78" w14:paraId="027898A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B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Xhamajkë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Londër,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r>
      <w:tr w:rsidR="00AD51F1" w:rsidRPr="00173A78" w14:paraId="027898B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Zambia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C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B"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Zimbabve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C"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€ 80,00</w:t>
            </w:r>
          </w:p>
        </w:tc>
      </w:tr>
      <w:tr w:rsidR="00AD51F1" w:rsidRPr="00173A78" w14:paraId="027898CE" w14:textId="77777777" w:rsidTr="00AD51F1">
        <w:trPr>
          <w:trHeight w:val="588"/>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3"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Të tjera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4" w14:textId="77777777" w:rsidR="00AD51F1" w:rsidRPr="00173A78" w:rsidRDefault="00AD51F1" w:rsidP="00AD51F1">
            <w:pPr>
              <w:spacing w:after="0" w:line="240" w:lineRule="auto"/>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Amb. RSH më të afërt.</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Reciprocitet</w:t>
            </w:r>
          </w:p>
          <w:p w14:paraId="027898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Në mungesë</w:t>
            </w:r>
          </w:p>
          <w:p w14:paraId="027898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Reciprocitet.</w:t>
            </w:r>
          </w:p>
          <w:p w14:paraId="027898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Reciprocitet.</w:t>
            </w:r>
          </w:p>
          <w:p w14:paraId="027898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Reciprocitet.</w:t>
            </w:r>
          </w:p>
          <w:p w14:paraId="027898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Në mungesë € 35,00</w:t>
            </w:r>
          </w:p>
        </w:tc>
      </w:tr>
    </w:tbl>
    <w:p w14:paraId="027898CF"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8D0" w14:textId="77777777" w:rsidR="0094694A" w:rsidRPr="00173A78" w:rsidRDefault="0094694A" w:rsidP="00AD51F1">
      <w:pPr>
        <w:spacing w:after="0" w:line="240" w:lineRule="auto"/>
        <w:ind w:firstLine="284"/>
        <w:jc w:val="both"/>
        <w:rPr>
          <w:rFonts w:ascii="Garamond" w:hAnsi="Garamond" w:cs="Times New Roman"/>
          <w:color w:val="auto"/>
          <w:sz w:val="24"/>
          <w:szCs w:val="24"/>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7"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8"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A98B44F"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19">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0"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1"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7"/>
      </w:r>
      <w:r w:rsidRPr="00173A78">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2"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8"/>
      </w:r>
      <w:r w:rsidRPr="00173A78">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3"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4"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5"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6"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0"/>
      </w:r>
      <w:r w:rsidRPr="00173A78">
        <w:rPr>
          <w:noProof/>
          <w:sz w:val="22"/>
          <w:lang w:val="en-US"/>
        </w:rPr>
        <w:lastRenderedPageBreak/>
        <w:drawing>
          <wp:inline distT="0" distB="0" distL="0" distR="0" wp14:anchorId="2B3E1C35" wp14:editId="08CCDCDF">
            <wp:extent cx="6103324" cy="75397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2.jpg"/>
                    <pic:cNvPicPr/>
                  </pic:nvPicPr>
                  <pic:blipFill rotWithShape="1">
                    <a:blip r:embed="rId28" cstate="print">
                      <a:extLst>
                        <a:ext uri="{28A0092B-C50C-407E-A947-70E740481C1C}">
                          <a14:useLocalDpi xmlns:a14="http://schemas.microsoft.com/office/drawing/2010/main" val="0"/>
                        </a:ext>
                      </a:extLst>
                    </a:blip>
                    <a:srcRect t="4541"/>
                    <a:stretch/>
                  </pic:blipFill>
                  <pic:spPr bwMode="auto">
                    <a:xfrm>
                      <a:off x="0" y="0"/>
                      <a:ext cx="6102170" cy="753836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Pr="00173A78">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1"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1"/>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F474B" w14:textId="77777777" w:rsidR="00663C9D" w:rsidRDefault="00663C9D">
      <w:pPr>
        <w:spacing w:after="0" w:line="240" w:lineRule="auto"/>
      </w:pPr>
      <w:r>
        <w:separator/>
      </w:r>
    </w:p>
  </w:endnote>
  <w:endnote w:type="continuationSeparator" w:id="0">
    <w:p w14:paraId="3B76E7C6" w14:textId="77777777" w:rsidR="00663C9D" w:rsidRDefault="00663C9D">
      <w:pPr>
        <w:spacing w:after="0" w:line="240" w:lineRule="auto"/>
      </w:pPr>
      <w:r>
        <w:continuationSeparator/>
      </w:r>
    </w:p>
  </w:endnote>
  <w:endnote w:type="continuationNotice" w:id="1">
    <w:p w14:paraId="1AF64A9A" w14:textId="77777777" w:rsidR="00663C9D" w:rsidRDefault="00663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B" w14:textId="77777777" w:rsidR="00273D3C" w:rsidRPr="00C96D69" w:rsidRDefault="00273D3C">
    <w:pPr>
      <w:pStyle w:val="Footer"/>
      <w:jc w:val="right"/>
      <w:rPr>
        <w:rFonts w:ascii="Times New Roman" w:hAnsi="Times New Roman" w:cs="Times New Roman"/>
        <w:sz w:val="24"/>
      </w:rPr>
    </w:pPr>
  </w:p>
  <w:p w14:paraId="0278994C" w14:textId="77777777" w:rsidR="00273D3C" w:rsidRDefault="00273D3C" w:rsidP="00931590">
    <w:pPr>
      <w:spacing w:after="0"/>
      <w:ind w:righ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E" w14:textId="77777777" w:rsidR="00273D3C" w:rsidRDefault="00273D3C">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B3879" w14:textId="77777777" w:rsidR="00663C9D" w:rsidRDefault="00663C9D">
      <w:pPr>
        <w:spacing w:after="0" w:line="246" w:lineRule="auto"/>
        <w:ind w:left="106"/>
        <w:jc w:val="both"/>
      </w:pPr>
      <w:r>
        <w:separator/>
      </w:r>
    </w:p>
  </w:footnote>
  <w:footnote w:type="continuationSeparator" w:id="0">
    <w:p w14:paraId="2C0E0509" w14:textId="77777777" w:rsidR="00663C9D" w:rsidRDefault="00663C9D">
      <w:pPr>
        <w:spacing w:after="0" w:line="246" w:lineRule="auto"/>
        <w:ind w:left="106"/>
        <w:jc w:val="both"/>
      </w:pPr>
      <w:r>
        <w:continuationSeparator/>
      </w:r>
    </w:p>
  </w:footnote>
  <w:footnote w:type="continuationNotice" w:id="1">
    <w:p w14:paraId="3550BC6D" w14:textId="77777777" w:rsidR="00663C9D" w:rsidRDefault="00663C9D">
      <w:pPr>
        <w:spacing w:after="0" w:line="240" w:lineRule="auto"/>
      </w:pPr>
    </w:p>
  </w:footnote>
  <w:footnote w:id="2">
    <w:p w14:paraId="02789951" w14:textId="77777777" w:rsidR="00273D3C" w:rsidRPr="00685A3C" w:rsidRDefault="00273D3C"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273D3C" w:rsidRPr="00685A3C" w:rsidRDefault="00273D3C"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273D3C" w:rsidRDefault="00273D3C">
      <w:pPr>
        <w:pStyle w:val="FootnoteText"/>
      </w:pPr>
      <w:r>
        <w:rPr>
          <w:rStyle w:val="FootnoteReference"/>
        </w:rPr>
        <w:footnoteRef/>
      </w:r>
      <w:r>
        <w:t xml:space="preserve"> Me vendimin e Këshillit të Ministrave nr. 858, datë 29.12.2021: </w:t>
      </w:r>
    </w:p>
    <w:p w14:paraId="025089F4" w14:textId="1F098E44" w:rsidR="00273D3C" w:rsidRPr="00B5561D" w:rsidRDefault="00273D3C">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273D3C" w:rsidRDefault="00273D3C">
      <w:pPr>
        <w:pStyle w:val="FootnoteText"/>
      </w:pPr>
      <w:r>
        <w:rPr>
          <w:rStyle w:val="FootnoteReference"/>
        </w:rPr>
        <w:footnoteRef/>
      </w:r>
      <w:r>
        <w:t xml:space="preserve"> </w:t>
      </w:r>
      <w:r w:rsidRPr="00B5561D">
        <w:t>Me vendimin e Këshillit të Ministrave nr. 858, datë 29.12.2021:</w:t>
      </w:r>
    </w:p>
    <w:p w14:paraId="69597CBB" w14:textId="77777777" w:rsidR="00273D3C" w:rsidRPr="00B5561D" w:rsidRDefault="00273D3C" w:rsidP="00B5561D">
      <w:pPr>
        <w:pStyle w:val="FootnoteText"/>
        <w:rPr>
          <w:lang w:val="en-US"/>
        </w:rPr>
      </w:pPr>
      <w:r w:rsidRPr="00B5561D">
        <w:rPr>
          <w:lang w:val="en-US"/>
        </w:rPr>
        <w:t>Pas pikës 49 shtohet shënimi:</w:t>
      </w:r>
    </w:p>
    <w:p w14:paraId="26F11B4C" w14:textId="2912F91D" w:rsidR="00273D3C" w:rsidRPr="00B5561D" w:rsidRDefault="00273D3C"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273D3C" w:rsidRPr="00B5561D" w:rsidRDefault="00273D3C">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273D3C" w:rsidRPr="00B5561D" w:rsidRDefault="00273D3C">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181429D7" w14:textId="41B3FD76" w:rsidR="00273D3C" w:rsidRPr="00B5561D" w:rsidRDefault="00273D3C" w:rsidP="007367C2">
      <w:pPr>
        <w:pStyle w:val="FootnoteText"/>
        <w:rPr>
          <w:lang w:val="en-US"/>
        </w:rPr>
      </w:pPr>
    </w:p>
  </w:footnote>
  <w:footnote w:id="8">
    <w:p w14:paraId="2903346B" w14:textId="77777777" w:rsidR="00273D3C" w:rsidRDefault="00273D3C" w:rsidP="00173A78">
      <w:pPr>
        <w:pStyle w:val="FootnoteText"/>
        <w:rPr>
          <w:i/>
        </w:rPr>
      </w:pPr>
      <w:r>
        <w:rPr>
          <w:rStyle w:val="FootnoteReference"/>
        </w:rPr>
        <w:footnoteRef/>
      </w:r>
      <w:r>
        <w:t xml:space="preserve"> </w:t>
      </w:r>
      <w:r w:rsidRPr="00B5561D">
        <w:rPr>
          <w:i/>
        </w:rPr>
        <w:t xml:space="preserve">Ndryshuar </w:t>
      </w:r>
      <w:r>
        <w:rPr>
          <w:i/>
        </w:rPr>
        <w:t xml:space="preserve">aneksi 8 </w:t>
      </w:r>
      <w:r w:rsidRPr="00B5561D">
        <w:rPr>
          <w:i/>
        </w:rPr>
        <w:t>me vendimin e Këshillit të Ministrave nr.243, datë 20.4.2022</w:t>
      </w:r>
      <w:r>
        <w:rPr>
          <w:i/>
        </w:rPr>
        <w:t xml:space="preserve">. </w:t>
      </w:r>
    </w:p>
    <w:p w14:paraId="7AFEC37C" w14:textId="77777777" w:rsidR="00273D3C" w:rsidRPr="007367C2" w:rsidRDefault="00273D3C"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273D3C" w:rsidRPr="007367C2" w:rsidRDefault="00273D3C"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“Unë kam bashkëlidhur formularim e vetëdeklarimit për akomodim të përshtatshëm, në përputhje me standardet e banimit në Shqipëri.”.</w:t>
      </w:r>
    </w:p>
    <w:p w14:paraId="5B278530" w14:textId="664AF52D" w:rsidR="00273D3C" w:rsidRPr="00173A78" w:rsidRDefault="00273D3C">
      <w:pPr>
        <w:pStyle w:val="FootnoteText"/>
        <w:rPr>
          <w:lang w:val="en-US"/>
        </w:rPr>
      </w:pPr>
    </w:p>
  </w:footnote>
  <w:footnote w:id="9">
    <w:p w14:paraId="4E3E29EA" w14:textId="518183BA" w:rsidR="00273D3C" w:rsidRDefault="00273D3C" w:rsidP="00173A78">
      <w:pPr>
        <w:pStyle w:val="FootnoteText"/>
        <w:rPr>
          <w:i/>
        </w:rPr>
      </w:pPr>
      <w:r>
        <w:rPr>
          <w:rStyle w:val="FootnoteReference"/>
        </w:rPr>
        <w:footnoteRef/>
      </w:r>
      <w:r>
        <w:t xml:space="preserve"> </w:t>
      </w:r>
      <w:r w:rsidRPr="007367C2">
        <w:rPr>
          <w:rFonts w:ascii="Garamond" w:hAnsi="Garamond"/>
          <w:i/>
          <w:sz w:val="22"/>
          <w:szCs w:val="22"/>
        </w:rPr>
        <w:t xml:space="preserve">b) Në seksionin B, të nënpikës 2.4, pas fjalëve “... fotokopje e kontratës së punësimit ...” shtohen “... formularin e vetëdeklarimit mbi një kontratë të vlefshme </w:t>
      </w:r>
      <w:r w:rsidRPr="007367C2">
        <w:rPr>
          <w:rFonts w:ascii="Garamond" w:hAnsi="Garamond"/>
          <w:i/>
        </w:rPr>
        <w:t>me VKM nr. 414, datë 7.7.2023.</w:t>
      </w:r>
      <w:r>
        <w:rPr>
          <w:i/>
        </w:rPr>
        <w:t xml:space="preserve"> </w:t>
      </w:r>
    </w:p>
    <w:p w14:paraId="1F4A004F" w14:textId="4EDAE0BF" w:rsidR="00273D3C" w:rsidRPr="00173A78" w:rsidRDefault="00273D3C">
      <w:pPr>
        <w:pStyle w:val="FootnoteText"/>
        <w:rPr>
          <w:lang w:val="en-US"/>
        </w:rPr>
      </w:pPr>
    </w:p>
  </w:footnote>
  <w:footnote w:id="10">
    <w:p w14:paraId="4788D48A" w14:textId="73F9D4EC" w:rsidR="00273D3C" w:rsidRPr="00F76641" w:rsidRDefault="00273D3C">
      <w:pPr>
        <w:pStyle w:val="FootnoteText"/>
        <w:rPr>
          <w:lang w:val="en-US"/>
        </w:rPr>
      </w:pPr>
      <w:r>
        <w:rPr>
          <w:rStyle w:val="FootnoteReference"/>
        </w:rPr>
        <w:footnoteRef/>
      </w:r>
      <w:r>
        <w:t xml:space="preserve"> </w:t>
      </w:r>
      <w:r w:rsidRPr="00B5561D">
        <w:rPr>
          <w:i/>
        </w:rPr>
        <w:t xml:space="preserve">Ndryshuar </w:t>
      </w:r>
      <w:r>
        <w:rPr>
          <w:i/>
        </w:rPr>
        <w:t xml:space="preserve">aneksi 9 </w:t>
      </w:r>
      <w:r w:rsidRPr="00B5561D">
        <w:rPr>
          <w:i/>
        </w:rPr>
        <w:t>me vendimin e Këshillit të Ministrave nr.243, datë 20.4.2022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A" w14:textId="77777777" w:rsidR="00273D3C" w:rsidRDefault="00273D3C" w:rsidP="00313A56">
    <w:pPr>
      <w:spacing w:after="0"/>
      <w:ind w:left="-1419" w:right="104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D" w14:textId="77777777" w:rsidR="00273D3C" w:rsidRDefault="00273D3C">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273D3C" w:rsidRDefault="00273D3C"/>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273D3C" w:rsidRDefault="00273D3C"/>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273D3C" w:rsidRDefault="00273D3C"/>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273D3C" w:rsidRDefault="00273D3C"/>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5E2"/>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D40A9"/>
    <w:rsid w:val="002D4D59"/>
    <w:rsid w:val="002D4FA0"/>
    <w:rsid w:val="002D5F07"/>
    <w:rsid w:val="002D771C"/>
    <w:rsid w:val="002E476A"/>
    <w:rsid w:val="002E6DED"/>
    <w:rsid w:val="002F19EC"/>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55B"/>
    <w:rsid w:val="00432BB5"/>
    <w:rsid w:val="00432F99"/>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3C9D"/>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7E89"/>
    <w:rsid w:val="009B08C0"/>
    <w:rsid w:val="009B1820"/>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BB2"/>
    <w:rsid w:val="00B14728"/>
    <w:rsid w:val="00B14E09"/>
    <w:rsid w:val="00B1557C"/>
    <w:rsid w:val="00B160E6"/>
    <w:rsid w:val="00B16C31"/>
    <w:rsid w:val="00B21E0D"/>
    <w:rsid w:val="00B238B4"/>
    <w:rsid w:val="00B24A2E"/>
    <w:rsid w:val="00B25025"/>
    <w:rsid w:val="00B253F9"/>
    <w:rsid w:val="00B26DD3"/>
    <w:rsid w:val="00B311C8"/>
    <w:rsid w:val="00B31F6F"/>
    <w:rsid w:val="00B323D8"/>
    <w:rsid w:val="00B34958"/>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5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image" Target="media/image45.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g"/><Relationship Id="rId11" Type="http://schemas.openxmlformats.org/officeDocument/2006/relationships/image" Target="media/image1.jpe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9.jpg"/><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g"/><Relationship Id="rId8" Type="http://schemas.openxmlformats.org/officeDocument/2006/relationships/webSettings" Target="webSettings.xml"/><Relationship Id="rId51" Type="http://schemas.openxmlformats.org/officeDocument/2006/relationships/image" Target="media/image41.jp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header" Target="header2.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3.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287F543-C6F1-443A-B306-0CC61154AE47}">
  <ds:schemaRefs>
    <ds:schemaRef ds:uri="http://schemas.openxmlformats.org/officeDocument/2006/bibliography"/>
  </ds:schemaRefs>
</ds:datastoreItem>
</file>

<file path=customXml/itemProps5.xml><?xml version="1.0" encoding="utf-8"?>
<ds:datastoreItem xmlns:ds="http://schemas.openxmlformats.org/officeDocument/2006/customXml" ds:itemID="{AC78092E-3831-488B-8944-096D7CAEE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9463</Words>
  <Characters>53940</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Rovena Lipe</cp:lastModifiedBy>
  <cp:revision>2</cp:revision>
  <cp:lastPrinted>2021-12-29T14:50:00Z</cp:lastPrinted>
  <dcterms:created xsi:type="dcterms:W3CDTF">2025-05-26T09:55:00Z</dcterms:created>
  <dcterms:modified xsi:type="dcterms:W3CDTF">2025-05-26T09:55:00Z</dcterms:modified>
</cp:coreProperties>
</file>