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3935B" w14:textId="294A9027" w:rsidR="00857F7E" w:rsidRPr="0091740C" w:rsidRDefault="001F3D82" w:rsidP="00B65C36">
      <w:pPr>
        <w:spacing w:after="0" w:line="240" w:lineRule="auto"/>
        <w:ind w:firstLine="284"/>
        <w:jc w:val="center"/>
        <w:rPr>
          <w:rFonts w:ascii="Garamond" w:eastAsia="Times New Roman" w:hAnsi="Garamond"/>
          <w:b/>
          <w:sz w:val="24"/>
          <w:szCs w:val="24"/>
        </w:rPr>
      </w:pPr>
      <w:r w:rsidRPr="0091740C">
        <w:rPr>
          <w:rFonts w:ascii="Garamond" w:eastAsia="Times New Roman" w:hAnsi="Garamond"/>
          <w:b/>
          <w:sz w:val="24"/>
          <w:szCs w:val="24"/>
        </w:rPr>
        <w:t>VENDIM</w:t>
      </w:r>
    </w:p>
    <w:p w14:paraId="37A3935F" w14:textId="198CEE3A" w:rsidR="003D1CA3" w:rsidRPr="0091740C" w:rsidRDefault="003D1CA3" w:rsidP="00B65C36">
      <w:pPr>
        <w:spacing w:after="0" w:line="240" w:lineRule="auto"/>
        <w:ind w:firstLine="284"/>
        <w:jc w:val="center"/>
        <w:rPr>
          <w:rFonts w:ascii="Garamond" w:eastAsia="Times New Roman" w:hAnsi="Garamond"/>
          <w:b/>
          <w:sz w:val="24"/>
          <w:szCs w:val="24"/>
        </w:rPr>
      </w:pPr>
      <w:r w:rsidRPr="0091740C">
        <w:rPr>
          <w:rFonts w:ascii="Garamond" w:eastAsia="Times New Roman" w:hAnsi="Garamond"/>
          <w:b/>
          <w:sz w:val="24"/>
          <w:szCs w:val="24"/>
        </w:rPr>
        <w:t>Nr</w:t>
      </w:r>
      <w:r w:rsidR="002331A7" w:rsidRPr="0091740C">
        <w:rPr>
          <w:rFonts w:ascii="Garamond" w:eastAsia="Times New Roman" w:hAnsi="Garamond"/>
          <w:b/>
          <w:sz w:val="24"/>
          <w:szCs w:val="24"/>
        </w:rPr>
        <w:t>.</w:t>
      </w:r>
      <w:r w:rsidR="00C608FF" w:rsidRPr="0091740C">
        <w:rPr>
          <w:rFonts w:ascii="Garamond" w:eastAsia="Times New Roman" w:hAnsi="Garamond"/>
          <w:b/>
          <w:sz w:val="24"/>
          <w:szCs w:val="24"/>
        </w:rPr>
        <w:t xml:space="preserve"> </w:t>
      </w:r>
      <w:r w:rsidR="00D918A2" w:rsidRPr="0091740C">
        <w:rPr>
          <w:rFonts w:ascii="Garamond" w:eastAsia="Times New Roman" w:hAnsi="Garamond"/>
          <w:b/>
          <w:sz w:val="24"/>
          <w:szCs w:val="24"/>
        </w:rPr>
        <w:t>869</w:t>
      </w:r>
      <w:r w:rsidRPr="0091740C">
        <w:rPr>
          <w:rFonts w:ascii="Garamond" w:eastAsia="Times New Roman" w:hAnsi="Garamond"/>
          <w:b/>
          <w:sz w:val="24"/>
          <w:szCs w:val="24"/>
        </w:rPr>
        <w:t xml:space="preserve">, </w:t>
      </w:r>
      <w:r w:rsidR="00437A73" w:rsidRPr="0091740C">
        <w:rPr>
          <w:rFonts w:ascii="Garamond" w:eastAsia="Times New Roman" w:hAnsi="Garamond"/>
          <w:b/>
          <w:sz w:val="24"/>
          <w:szCs w:val="24"/>
        </w:rPr>
        <w:t>d</w:t>
      </w:r>
      <w:r w:rsidRPr="0091740C">
        <w:rPr>
          <w:rFonts w:ascii="Garamond" w:eastAsia="Times New Roman" w:hAnsi="Garamond"/>
          <w:b/>
          <w:sz w:val="24"/>
          <w:szCs w:val="24"/>
        </w:rPr>
        <w:t>atë</w:t>
      </w:r>
      <w:r w:rsidR="00F27A95" w:rsidRPr="0091740C">
        <w:rPr>
          <w:rFonts w:ascii="Garamond" w:eastAsia="Times New Roman" w:hAnsi="Garamond"/>
          <w:b/>
          <w:sz w:val="24"/>
          <w:szCs w:val="24"/>
        </w:rPr>
        <w:t xml:space="preserve"> </w:t>
      </w:r>
      <w:r w:rsidR="00D918A2" w:rsidRPr="0091740C">
        <w:rPr>
          <w:rFonts w:ascii="Garamond" w:eastAsia="Times New Roman" w:hAnsi="Garamond"/>
          <w:b/>
          <w:sz w:val="24"/>
          <w:szCs w:val="24"/>
        </w:rPr>
        <w:t>29.12.2021</w:t>
      </w:r>
    </w:p>
    <w:p w14:paraId="37A39362" w14:textId="77777777" w:rsidR="006818A8" w:rsidRPr="0091740C" w:rsidRDefault="006818A8" w:rsidP="00B65C36">
      <w:pPr>
        <w:spacing w:after="0" w:line="240" w:lineRule="auto"/>
        <w:ind w:firstLine="284"/>
        <w:jc w:val="center"/>
        <w:rPr>
          <w:rFonts w:ascii="Garamond" w:eastAsia="MS Mincho" w:hAnsi="Garamond"/>
          <w:b/>
          <w:sz w:val="24"/>
          <w:szCs w:val="24"/>
        </w:rPr>
      </w:pPr>
    </w:p>
    <w:p w14:paraId="37A39365" w14:textId="63B3D62C" w:rsidR="006818A8" w:rsidRPr="0091740C" w:rsidRDefault="006818A8" w:rsidP="00FF7F4B">
      <w:pPr>
        <w:spacing w:after="0" w:line="240" w:lineRule="auto"/>
        <w:contextualSpacing/>
        <w:jc w:val="center"/>
        <w:rPr>
          <w:rFonts w:ascii="Garamond" w:eastAsia="MS Mincho" w:hAnsi="Garamond"/>
          <w:b/>
          <w:sz w:val="24"/>
          <w:szCs w:val="24"/>
        </w:rPr>
      </w:pPr>
      <w:r w:rsidRPr="0091740C">
        <w:rPr>
          <w:rFonts w:ascii="Garamond" w:eastAsia="MS Mincho" w:hAnsi="Garamond"/>
          <w:b/>
          <w:sz w:val="24"/>
          <w:szCs w:val="24"/>
        </w:rPr>
        <w:t>P</w:t>
      </w:r>
      <w:r w:rsidR="001B2EE0" w:rsidRPr="0091740C">
        <w:rPr>
          <w:rFonts w:ascii="Garamond" w:eastAsia="MS Mincho" w:hAnsi="Garamond"/>
          <w:b/>
          <w:sz w:val="24"/>
          <w:szCs w:val="24"/>
        </w:rPr>
        <w:t>Ë</w:t>
      </w:r>
      <w:r w:rsidRPr="0091740C">
        <w:rPr>
          <w:rFonts w:ascii="Garamond" w:eastAsia="MS Mincho" w:hAnsi="Garamond"/>
          <w:b/>
          <w:sz w:val="24"/>
          <w:szCs w:val="24"/>
        </w:rPr>
        <w:t>R</w:t>
      </w:r>
      <w:r w:rsidR="00AB48F4" w:rsidRPr="0091740C">
        <w:rPr>
          <w:rFonts w:ascii="Garamond" w:eastAsia="MS Mincho" w:hAnsi="Garamond"/>
          <w:b/>
          <w:sz w:val="24"/>
          <w:szCs w:val="24"/>
        </w:rPr>
        <w:t xml:space="preserve"> </w:t>
      </w:r>
      <w:r w:rsidRPr="0091740C">
        <w:rPr>
          <w:rFonts w:ascii="Garamond" w:eastAsia="MS Mincho" w:hAnsi="Garamond"/>
          <w:b/>
          <w:sz w:val="24"/>
          <w:szCs w:val="24"/>
        </w:rPr>
        <w:t xml:space="preserve">MIRATIMIN </w:t>
      </w:r>
      <w:r w:rsidR="0015145F" w:rsidRPr="0091740C">
        <w:rPr>
          <w:rFonts w:ascii="Garamond" w:eastAsia="MS Mincho" w:hAnsi="Garamond"/>
          <w:b/>
          <w:sz w:val="24"/>
          <w:szCs w:val="24"/>
        </w:rPr>
        <w:t>E</w:t>
      </w:r>
      <w:r w:rsidRPr="0091740C">
        <w:rPr>
          <w:rFonts w:ascii="Garamond" w:eastAsia="MS Mincho" w:hAnsi="Garamond"/>
          <w:b/>
          <w:sz w:val="24"/>
          <w:szCs w:val="24"/>
        </w:rPr>
        <w:t xml:space="preserve"> MARRËVESHJES NDËRMJET KËSHILLIT</w:t>
      </w:r>
      <w:r w:rsidR="00B65C36" w:rsidRPr="0091740C">
        <w:rPr>
          <w:rFonts w:ascii="Garamond" w:eastAsia="MS Mincho" w:hAnsi="Garamond"/>
          <w:b/>
          <w:sz w:val="24"/>
          <w:szCs w:val="24"/>
        </w:rPr>
        <w:t xml:space="preserve"> </w:t>
      </w:r>
      <w:r w:rsidRPr="0091740C">
        <w:rPr>
          <w:rFonts w:ascii="Garamond" w:eastAsia="MS Mincho" w:hAnsi="Garamond"/>
          <w:b/>
          <w:sz w:val="24"/>
          <w:szCs w:val="24"/>
        </w:rPr>
        <w:t>TË MINISTRAVE TË REPUBLIKËS SË SHQIPËRISË DHE KONFEDERATË</w:t>
      </w:r>
      <w:r w:rsidR="00ED6F0B" w:rsidRPr="0091740C">
        <w:rPr>
          <w:rFonts w:ascii="Garamond" w:eastAsia="MS Mincho" w:hAnsi="Garamond"/>
          <w:b/>
          <w:sz w:val="24"/>
          <w:szCs w:val="24"/>
        </w:rPr>
        <w:t>S ZVICER</w:t>
      </w:r>
      <w:r w:rsidRPr="0091740C">
        <w:rPr>
          <w:rFonts w:ascii="Garamond" w:eastAsia="MS Mincho" w:hAnsi="Garamond"/>
          <w:b/>
          <w:sz w:val="24"/>
          <w:szCs w:val="24"/>
        </w:rPr>
        <w:t>ANE</w:t>
      </w:r>
      <w:r w:rsidR="00ED6F0B" w:rsidRPr="0091740C">
        <w:rPr>
          <w:rFonts w:ascii="Garamond" w:eastAsia="MS Mincho" w:hAnsi="Garamond"/>
          <w:b/>
          <w:sz w:val="24"/>
          <w:szCs w:val="24"/>
        </w:rPr>
        <w:t>,</w:t>
      </w:r>
      <w:r w:rsidRPr="0091740C">
        <w:rPr>
          <w:rFonts w:ascii="Garamond" w:eastAsia="MS Mincho" w:hAnsi="Garamond"/>
          <w:b/>
          <w:sz w:val="24"/>
          <w:szCs w:val="24"/>
        </w:rPr>
        <w:t xml:space="preserve"> PËRFAQËSUAR </w:t>
      </w:r>
      <w:r w:rsidR="004E6B56" w:rsidRPr="0091740C">
        <w:rPr>
          <w:rFonts w:ascii="Garamond" w:eastAsia="MS Mincho" w:hAnsi="Garamond"/>
          <w:b/>
          <w:sz w:val="24"/>
          <w:szCs w:val="24"/>
        </w:rPr>
        <w:t>NGA AGJENCIA ZVICER</w:t>
      </w:r>
      <w:r w:rsidRPr="0091740C">
        <w:rPr>
          <w:rFonts w:ascii="Garamond" w:eastAsia="MS Mincho" w:hAnsi="Garamond"/>
          <w:b/>
          <w:sz w:val="24"/>
          <w:szCs w:val="24"/>
        </w:rPr>
        <w:t>ANE PËR ZHVILLIM</w:t>
      </w:r>
      <w:r w:rsidR="00AB48F4" w:rsidRPr="0091740C">
        <w:rPr>
          <w:rFonts w:ascii="Garamond" w:eastAsia="MS Mincho" w:hAnsi="Garamond"/>
          <w:b/>
          <w:sz w:val="24"/>
          <w:szCs w:val="24"/>
        </w:rPr>
        <w:t xml:space="preserve"> </w:t>
      </w:r>
      <w:r w:rsidRPr="0091740C">
        <w:rPr>
          <w:rFonts w:ascii="Garamond" w:eastAsia="MS Mincho" w:hAnsi="Garamond"/>
          <w:b/>
          <w:sz w:val="24"/>
          <w:szCs w:val="24"/>
        </w:rPr>
        <w:t xml:space="preserve">DHE BASHKËPUNIM (SDC) </w:t>
      </w:r>
      <w:r w:rsidR="00643EBB" w:rsidRPr="0091740C">
        <w:rPr>
          <w:rFonts w:ascii="Garamond" w:eastAsia="MS Mincho" w:hAnsi="Garamond"/>
          <w:b/>
          <w:sz w:val="24"/>
          <w:szCs w:val="24"/>
        </w:rPr>
        <w:t>E</w:t>
      </w:r>
      <w:r w:rsidRPr="0091740C">
        <w:rPr>
          <w:rFonts w:ascii="Garamond" w:eastAsia="MS Mincho" w:hAnsi="Garamond"/>
          <w:b/>
          <w:sz w:val="24"/>
          <w:szCs w:val="24"/>
        </w:rPr>
        <w:t xml:space="preserve"> DEPARTAMENTIT FEDERAL</w:t>
      </w:r>
      <w:r w:rsidR="00B65C36" w:rsidRPr="0091740C">
        <w:rPr>
          <w:rFonts w:ascii="Garamond" w:eastAsia="MS Mincho" w:hAnsi="Garamond"/>
          <w:b/>
          <w:sz w:val="24"/>
          <w:szCs w:val="24"/>
        </w:rPr>
        <w:t xml:space="preserve"> </w:t>
      </w:r>
      <w:r w:rsidRPr="0091740C">
        <w:rPr>
          <w:rFonts w:ascii="Garamond" w:eastAsia="MS Mincho" w:hAnsi="Garamond"/>
          <w:b/>
          <w:sz w:val="24"/>
          <w:szCs w:val="24"/>
        </w:rPr>
        <w:t>TË PUNËVE TË JASHTME TË ZVICRËS, E CILA VEPRON PËRMES AMBAS</w:t>
      </w:r>
      <w:r w:rsidR="00ED6F0B" w:rsidRPr="0091740C">
        <w:rPr>
          <w:rFonts w:ascii="Garamond" w:eastAsia="MS Mincho" w:hAnsi="Garamond"/>
          <w:b/>
          <w:sz w:val="24"/>
          <w:szCs w:val="24"/>
        </w:rPr>
        <w:t>ADËS ZVICER</w:t>
      </w:r>
      <w:r w:rsidRPr="0091740C">
        <w:rPr>
          <w:rFonts w:ascii="Garamond" w:eastAsia="MS Mincho" w:hAnsi="Garamond"/>
          <w:b/>
          <w:sz w:val="24"/>
          <w:szCs w:val="24"/>
        </w:rPr>
        <w:t>ANE NË SHQIPËRI</w:t>
      </w:r>
      <w:r w:rsidR="00643EBB" w:rsidRPr="0091740C">
        <w:rPr>
          <w:rFonts w:ascii="Garamond" w:eastAsia="MS Mincho" w:hAnsi="Garamond"/>
          <w:b/>
          <w:sz w:val="24"/>
          <w:szCs w:val="24"/>
        </w:rPr>
        <w:t>,</w:t>
      </w:r>
      <w:r w:rsidRPr="0091740C">
        <w:rPr>
          <w:rFonts w:ascii="Garamond" w:eastAsia="MS Mincho" w:hAnsi="Garamond"/>
          <w:b/>
          <w:sz w:val="24"/>
          <w:szCs w:val="24"/>
        </w:rPr>
        <w:t xml:space="preserve"> </w:t>
      </w:r>
      <w:r w:rsidR="00ED6F0B" w:rsidRPr="0091740C">
        <w:rPr>
          <w:rFonts w:ascii="Garamond" w:eastAsia="MS Mincho" w:hAnsi="Garamond"/>
          <w:b/>
          <w:sz w:val="24"/>
          <w:szCs w:val="24"/>
        </w:rPr>
        <w:t>P</w:t>
      </w:r>
      <w:r w:rsidR="004E6B56" w:rsidRPr="0091740C">
        <w:rPr>
          <w:rFonts w:ascii="Garamond" w:eastAsia="MS Mincho" w:hAnsi="Garamond"/>
          <w:b/>
          <w:sz w:val="24"/>
          <w:szCs w:val="24"/>
        </w:rPr>
        <w:t>Ë</w:t>
      </w:r>
      <w:r w:rsidR="00ED6F0B" w:rsidRPr="0091740C">
        <w:rPr>
          <w:rFonts w:ascii="Garamond" w:eastAsia="MS Mincho" w:hAnsi="Garamond"/>
          <w:b/>
          <w:sz w:val="24"/>
          <w:szCs w:val="24"/>
        </w:rPr>
        <w:t>R</w:t>
      </w:r>
      <w:r w:rsidRPr="0091740C">
        <w:rPr>
          <w:rFonts w:ascii="Garamond" w:eastAsia="MS Mincho" w:hAnsi="Garamond"/>
          <w:b/>
          <w:sz w:val="24"/>
          <w:szCs w:val="24"/>
        </w:rPr>
        <w:t xml:space="preserve"> PROJEKTIN “SHKOLLAT PËR SHËNDETËSI</w:t>
      </w:r>
      <w:r w:rsidR="00D87F1E" w:rsidRPr="0091740C">
        <w:rPr>
          <w:rFonts w:ascii="Garamond" w:eastAsia="MS Mincho" w:hAnsi="Garamond"/>
          <w:b/>
          <w:sz w:val="24"/>
          <w:szCs w:val="24"/>
        </w:rPr>
        <w:t>”</w:t>
      </w:r>
      <w:r w:rsidRPr="0091740C">
        <w:rPr>
          <w:rFonts w:ascii="Garamond" w:eastAsia="MS Mincho" w:hAnsi="Garamond"/>
          <w:b/>
          <w:sz w:val="24"/>
          <w:szCs w:val="24"/>
        </w:rPr>
        <w:t>, FAZA E PARË</w:t>
      </w:r>
      <w:r w:rsidR="00BA78ED">
        <w:rPr>
          <w:rFonts w:ascii="Garamond" w:eastAsia="MS Mincho" w:hAnsi="Garamond"/>
          <w:b/>
          <w:sz w:val="24"/>
          <w:szCs w:val="24"/>
        </w:rPr>
        <w:t>,</w:t>
      </w:r>
      <w:r w:rsidR="00B65C36" w:rsidRPr="0091740C">
        <w:rPr>
          <w:rFonts w:ascii="Garamond" w:eastAsia="MS Mincho" w:hAnsi="Garamond"/>
          <w:b/>
          <w:sz w:val="24"/>
          <w:szCs w:val="24"/>
        </w:rPr>
        <w:t xml:space="preserve"> </w:t>
      </w:r>
      <w:r w:rsidR="004E6B56" w:rsidRPr="0091740C">
        <w:rPr>
          <w:rFonts w:ascii="Garamond" w:eastAsia="MS Mincho" w:hAnsi="Garamond"/>
          <w:b/>
          <w:sz w:val="24"/>
          <w:szCs w:val="24"/>
        </w:rPr>
        <w:t>MARS 2021–</w:t>
      </w:r>
      <w:r w:rsidRPr="0091740C">
        <w:rPr>
          <w:rFonts w:ascii="Garamond" w:eastAsia="MS Mincho" w:hAnsi="Garamond"/>
          <w:b/>
          <w:sz w:val="24"/>
          <w:szCs w:val="24"/>
        </w:rPr>
        <w:t>SHKURT 2025, NJË PROJEKT DYPAL</w:t>
      </w:r>
      <w:r w:rsidR="008810F8" w:rsidRPr="0091740C">
        <w:rPr>
          <w:rFonts w:ascii="Garamond" w:eastAsia="MS Mincho" w:hAnsi="Garamond"/>
          <w:b/>
          <w:sz w:val="24"/>
          <w:szCs w:val="24"/>
        </w:rPr>
        <w:t>ËSH</w:t>
      </w:r>
      <w:r w:rsidR="00AB48F4" w:rsidRPr="0091740C">
        <w:rPr>
          <w:rFonts w:ascii="Garamond" w:eastAsia="MS Mincho" w:hAnsi="Garamond"/>
          <w:b/>
          <w:sz w:val="24"/>
          <w:szCs w:val="24"/>
        </w:rPr>
        <w:t xml:space="preserve"> </w:t>
      </w:r>
      <w:r w:rsidR="008810F8" w:rsidRPr="0091740C">
        <w:rPr>
          <w:rFonts w:ascii="Garamond" w:eastAsia="MS Mincho" w:hAnsi="Garamond"/>
          <w:b/>
          <w:sz w:val="24"/>
          <w:szCs w:val="24"/>
        </w:rPr>
        <w:t>BASHKËPUNIMI DHE ZHVILLIMI</w:t>
      </w:r>
    </w:p>
    <w:p w14:paraId="37A39367" w14:textId="77777777" w:rsidR="00A54DFC" w:rsidRPr="0091740C" w:rsidRDefault="00A54DFC" w:rsidP="00B65C36">
      <w:pPr>
        <w:spacing w:after="0" w:line="240" w:lineRule="auto"/>
        <w:ind w:firstLine="284"/>
        <w:jc w:val="center"/>
        <w:rPr>
          <w:rFonts w:ascii="Garamond" w:eastAsia="Times New Roman" w:hAnsi="Garamond"/>
          <w:sz w:val="24"/>
          <w:szCs w:val="24"/>
          <w:lang w:eastAsia="ja-JP"/>
        </w:rPr>
      </w:pPr>
    </w:p>
    <w:p w14:paraId="37A39368" w14:textId="4E9BEEA0" w:rsidR="003D1CA3" w:rsidRPr="0091740C" w:rsidRDefault="003D1CA3" w:rsidP="00B65C36">
      <w:pPr>
        <w:shd w:val="clear" w:color="auto" w:fill="FFFFFF"/>
        <w:spacing w:after="0" w:line="240" w:lineRule="auto"/>
        <w:ind w:firstLine="284"/>
        <w:jc w:val="both"/>
        <w:rPr>
          <w:rFonts w:ascii="Garamond" w:eastAsia="Times New Roman" w:hAnsi="Garamond"/>
          <w:sz w:val="24"/>
          <w:szCs w:val="24"/>
          <w:lang w:eastAsia="ja-JP"/>
        </w:rPr>
      </w:pPr>
      <w:r w:rsidRPr="0091740C">
        <w:rPr>
          <w:rFonts w:ascii="Garamond" w:eastAsia="Times New Roman" w:hAnsi="Garamond"/>
          <w:sz w:val="24"/>
          <w:szCs w:val="24"/>
          <w:lang w:eastAsia="ja-JP"/>
        </w:rPr>
        <w:t>Në mbështetje të nenit 100 të Kushtetutës dhe të nen</w:t>
      </w:r>
      <w:r w:rsidR="0015145F" w:rsidRPr="0091740C">
        <w:rPr>
          <w:rFonts w:ascii="Garamond" w:eastAsia="Times New Roman" w:hAnsi="Garamond"/>
          <w:sz w:val="24"/>
          <w:szCs w:val="24"/>
          <w:lang w:eastAsia="ja-JP"/>
        </w:rPr>
        <w:t>it 19</w:t>
      </w:r>
      <w:r w:rsidR="000E2EA5" w:rsidRPr="0091740C">
        <w:rPr>
          <w:rFonts w:ascii="Garamond" w:eastAsia="Times New Roman" w:hAnsi="Garamond"/>
          <w:sz w:val="24"/>
          <w:szCs w:val="24"/>
          <w:lang w:eastAsia="ja-JP"/>
        </w:rPr>
        <w:t>,</w:t>
      </w:r>
      <w:r w:rsidR="00643EBB" w:rsidRPr="0091740C">
        <w:rPr>
          <w:rFonts w:ascii="Garamond" w:eastAsia="Times New Roman" w:hAnsi="Garamond"/>
          <w:sz w:val="24"/>
          <w:szCs w:val="24"/>
          <w:lang w:eastAsia="ja-JP"/>
        </w:rPr>
        <w:t xml:space="preserve"> të ligjit nr.</w:t>
      </w:r>
      <w:r w:rsidR="00C608FF" w:rsidRPr="0091740C">
        <w:rPr>
          <w:rFonts w:ascii="Garamond" w:eastAsia="Times New Roman" w:hAnsi="Garamond"/>
          <w:sz w:val="24"/>
          <w:szCs w:val="24"/>
          <w:lang w:eastAsia="ja-JP"/>
        </w:rPr>
        <w:t xml:space="preserve"> </w:t>
      </w:r>
      <w:r w:rsidR="00643EBB" w:rsidRPr="0091740C">
        <w:rPr>
          <w:rFonts w:ascii="Garamond" w:eastAsia="Times New Roman" w:hAnsi="Garamond"/>
          <w:sz w:val="24"/>
          <w:szCs w:val="24"/>
          <w:lang w:eastAsia="ja-JP"/>
        </w:rPr>
        <w:t xml:space="preserve">43/2016, </w:t>
      </w:r>
      <w:r w:rsidR="00DF51D7" w:rsidRPr="0091740C">
        <w:rPr>
          <w:rFonts w:ascii="Garamond" w:eastAsia="Times New Roman" w:hAnsi="Garamond"/>
          <w:sz w:val="24"/>
          <w:szCs w:val="24"/>
          <w:lang w:eastAsia="ja-JP"/>
        </w:rPr>
        <w:t>“</w:t>
      </w:r>
      <w:r w:rsidRPr="0091740C">
        <w:rPr>
          <w:rFonts w:ascii="Garamond" w:eastAsia="Times New Roman" w:hAnsi="Garamond"/>
          <w:sz w:val="24"/>
          <w:szCs w:val="24"/>
          <w:lang w:eastAsia="ja-JP"/>
        </w:rPr>
        <w:t>Për marrëveshjet ndërkombëtare në Republikën e Shqipërisë”, me propozimin e ministrit të Shëndetësisë dhe Mbrojtjes Sociale</w:t>
      </w:r>
      <w:r w:rsidR="00C870AF" w:rsidRPr="0091740C">
        <w:rPr>
          <w:rFonts w:ascii="Garamond" w:eastAsia="Times New Roman" w:hAnsi="Garamond"/>
          <w:sz w:val="24"/>
          <w:szCs w:val="24"/>
          <w:lang w:eastAsia="ja-JP"/>
        </w:rPr>
        <w:t xml:space="preserve"> dhe </w:t>
      </w:r>
      <w:r w:rsidR="002331A7" w:rsidRPr="0091740C">
        <w:rPr>
          <w:rFonts w:ascii="Garamond" w:eastAsia="Times New Roman" w:hAnsi="Garamond"/>
          <w:sz w:val="24"/>
          <w:szCs w:val="24"/>
          <w:lang w:eastAsia="ja-JP"/>
        </w:rPr>
        <w:t xml:space="preserve">të </w:t>
      </w:r>
      <w:r w:rsidR="00C870AF" w:rsidRPr="0091740C">
        <w:rPr>
          <w:rFonts w:ascii="Garamond" w:eastAsia="Times New Roman" w:hAnsi="Garamond"/>
          <w:sz w:val="24"/>
          <w:szCs w:val="24"/>
          <w:lang w:eastAsia="ja-JP"/>
        </w:rPr>
        <w:t>ministrit t</w:t>
      </w:r>
      <w:r w:rsidR="00F27A95" w:rsidRPr="0091740C">
        <w:rPr>
          <w:rFonts w:ascii="Garamond" w:eastAsia="Times New Roman" w:hAnsi="Garamond"/>
          <w:sz w:val="24"/>
          <w:szCs w:val="24"/>
          <w:lang w:eastAsia="ja-JP"/>
        </w:rPr>
        <w:t>ë</w:t>
      </w:r>
      <w:r w:rsidR="00E65628" w:rsidRPr="0091740C">
        <w:rPr>
          <w:rFonts w:ascii="Garamond" w:eastAsia="Times New Roman" w:hAnsi="Garamond"/>
          <w:sz w:val="24"/>
          <w:szCs w:val="24"/>
          <w:lang w:eastAsia="ja-JP"/>
        </w:rPr>
        <w:t xml:space="preserve"> Arsimit dhe </w:t>
      </w:r>
      <w:r w:rsidR="00197866" w:rsidRPr="0091740C">
        <w:rPr>
          <w:rFonts w:ascii="Garamond" w:eastAsia="Times New Roman" w:hAnsi="Garamond"/>
          <w:sz w:val="24"/>
          <w:szCs w:val="24"/>
          <w:lang w:eastAsia="ja-JP"/>
        </w:rPr>
        <w:t>Sportit</w:t>
      </w:r>
      <w:r w:rsidRPr="0091740C">
        <w:rPr>
          <w:rFonts w:ascii="Garamond" w:eastAsia="Times New Roman" w:hAnsi="Garamond"/>
          <w:sz w:val="24"/>
          <w:szCs w:val="24"/>
          <w:lang w:eastAsia="ja-JP"/>
        </w:rPr>
        <w:t>, Këshilli i Ministrave</w:t>
      </w:r>
    </w:p>
    <w:p w14:paraId="37A39369" w14:textId="77777777" w:rsidR="002331A7" w:rsidRPr="0091740C" w:rsidRDefault="002331A7" w:rsidP="00B65C36">
      <w:pPr>
        <w:spacing w:after="0" w:line="240" w:lineRule="auto"/>
        <w:ind w:firstLine="284"/>
        <w:jc w:val="both"/>
        <w:rPr>
          <w:rFonts w:ascii="Garamond" w:eastAsia="Times New Roman" w:hAnsi="Garamond"/>
          <w:sz w:val="24"/>
          <w:szCs w:val="24"/>
          <w:lang w:eastAsia="ja-JP"/>
        </w:rPr>
      </w:pPr>
    </w:p>
    <w:p w14:paraId="37A3936B" w14:textId="1F4B7DE5" w:rsidR="003D1CA3" w:rsidRPr="0091740C" w:rsidRDefault="00B65C36" w:rsidP="00B65C36">
      <w:pPr>
        <w:spacing w:after="0" w:line="240" w:lineRule="auto"/>
        <w:ind w:firstLine="284"/>
        <w:jc w:val="center"/>
        <w:rPr>
          <w:rFonts w:ascii="Garamond" w:eastAsia="Times New Roman" w:hAnsi="Garamond"/>
          <w:sz w:val="24"/>
          <w:szCs w:val="24"/>
          <w:lang w:eastAsia="ja-JP"/>
        </w:rPr>
      </w:pPr>
      <w:r w:rsidRPr="0091740C">
        <w:rPr>
          <w:rFonts w:ascii="Garamond" w:eastAsia="Times New Roman" w:hAnsi="Garamond"/>
          <w:sz w:val="24"/>
          <w:szCs w:val="24"/>
          <w:lang w:eastAsia="ja-JP"/>
        </w:rPr>
        <w:t xml:space="preserve">VENDOSI: </w:t>
      </w:r>
    </w:p>
    <w:p w14:paraId="37A3936D" w14:textId="77777777" w:rsidR="003D1CA3" w:rsidRPr="0091740C" w:rsidRDefault="003D1CA3" w:rsidP="00B65C36">
      <w:pPr>
        <w:spacing w:after="0" w:line="240" w:lineRule="auto"/>
        <w:ind w:firstLine="284"/>
        <w:jc w:val="center"/>
        <w:rPr>
          <w:rFonts w:ascii="Garamond" w:eastAsia="Times New Roman" w:hAnsi="Garamond"/>
          <w:b/>
          <w:sz w:val="24"/>
          <w:szCs w:val="24"/>
          <w:lang w:eastAsia="ja-JP"/>
        </w:rPr>
      </w:pPr>
    </w:p>
    <w:p w14:paraId="37A3936E" w14:textId="50C87001" w:rsidR="003D1CA3" w:rsidRPr="0091740C" w:rsidRDefault="006818A8" w:rsidP="00B65C36">
      <w:pPr>
        <w:spacing w:after="0" w:line="240" w:lineRule="auto"/>
        <w:ind w:firstLine="284"/>
        <w:contextualSpacing/>
        <w:jc w:val="both"/>
        <w:rPr>
          <w:rFonts w:ascii="Garamond" w:eastAsia="Times New Roman" w:hAnsi="Garamond"/>
          <w:sz w:val="24"/>
          <w:szCs w:val="24"/>
          <w:lang w:eastAsia="ja-JP"/>
        </w:rPr>
      </w:pPr>
      <w:r w:rsidRPr="0091740C">
        <w:rPr>
          <w:rFonts w:ascii="Garamond" w:eastAsia="Times New Roman" w:hAnsi="Garamond"/>
          <w:bCs/>
          <w:sz w:val="24"/>
          <w:szCs w:val="24"/>
        </w:rPr>
        <w:t xml:space="preserve">Miratimin </w:t>
      </w:r>
      <w:r w:rsidR="0015145F" w:rsidRPr="0091740C">
        <w:rPr>
          <w:rFonts w:ascii="Garamond" w:eastAsia="Times New Roman" w:hAnsi="Garamond"/>
          <w:bCs/>
          <w:sz w:val="24"/>
          <w:szCs w:val="24"/>
        </w:rPr>
        <w:t>e</w:t>
      </w:r>
      <w:r w:rsidRPr="0091740C">
        <w:rPr>
          <w:rFonts w:ascii="Garamond" w:eastAsia="Times New Roman" w:hAnsi="Garamond"/>
          <w:bCs/>
          <w:sz w:val="24"/>
          <w:szCs w:val="24"/>
        </w:rPr>
        <w:t xml:space="preserve"> marrëveshjes ndërmjet Këshillit të Ministrave të Republikës së Shqipërisë dhe Konfederatë</w:t>
      </w:r>
      <w:r w:rsidR="00ED6F0B" w:rsidRPr="0091740C">
        <w:rPr>
          <w:rFonts w:ascii="Garamond" w:eastAsia="Times New Roman" w:hAnsi="Garamond"/>
          <w:bCs/>
          <w:sz w:val="24"/>
          <w:szCs w:val="24"/>
        </w:rPr>
        <w:t>s</w:t>
      </w:r>
      <w:r w:rsidR="004E6B56" w:rsidRPr="0091740C">
        <w:rPr>
          <w:rFonts w:ascii="Garamond" w:eastAsia="Times New Roman" w:hAnsi="Garamond"/>
          <w:bCs/>
          <w:sz w:val="24"/>
          <w:szCs w:val="24"/>
        </w:rPr>
        <w:t xml:space="preserve"> Zvicer</w:t>
      </w:r>
      <w:r w:rsidRPr="0091740C">
        <w:rPr>
          <w:rFonts w:ascii="Garamond" w:eastAsia="Times New Roman" w:hAnsi="Garamond"/>
          <w:bCs/>
          <w:sz w:val="24"/>
          <w:szCs w:val="24"/>
        </w:rPr>
        <w:t>ane</w:t>
      </w:r>
      <w:r w:rsidR="00ED6F0B" w:rsidRPr="0091740C">
        <w:rPr>
          <w:rFonts w:ascii="Garamond" w:eastAsia="Times New Roman" w:hAnsi="Garamond"/>
          <w:bCs/>
          <w:sz w:val="24"/>
          <w:szCs w:val="24"/>
        </w:rPr>
        <w:t>,</w:t>
      </w:r>
      <w:r w:rsidRPr="0091740C">
        <w:rPr>
          <w:rFonts w:ascii="Garamond" w:eastAsia="Times New Roman" w:hAnsi="Garamond"/>
          <w:bCs/>
          <w:sz w:val="24"/>
          <w:szCs w:val="24"/>
        </w:rPr>
        <w:t xml:space="preserve"> </w:t>
      </w:r>
      <w:r w:rsidR="004E6B56" w:rsidRPr="0091740C">
        <w:rPr>
          <w:rFonts w:ascii="Garamond" w:eastAsia="Times New Roman" w:hAnsi="Garamond"/>
          <w:bCs/>
          <w:sz w:val="24"/>
          <w:szCs w:val="24"/>
        </w:rPr>
        <w:t>përfaqësuar nga Agjencia Zvicer</w:t>
      </w:r>
      <w:r w:rsidRPr="0091740C">
        <w:rPr>
          <w:rFonts w:ascii="Garamond" w:eastAsia="Times New Roman" w:hAnsi="Garamond"/>
          <w:bCs/>
          <w:sz w:val="24"/>
          <w:szCs w:val="24"/>
        </w:rPr>
        <w:t xml:space="preserve">ane për Zhvillim dhe Bashkëpunim (SDC) </w:t>
      </w:r>
      <w:r w:rsidR="008810F8" w:rsidRPr="0091740C">
        <w:rPr>
          <w:rFonts w:ascii="Garamond" w:eastAsia="Times New Roman" w:hAnsi="Garamond"/>
          <w:bCs/>
          <w:sz w:val="24"/>
          <w:szCs w:val="24"/>
        </w:rPr>
        <w:t>e</w:t>
      </w:r>
      <w:r w:rsidRPr="0091740C">
        <w:rPr>
          <w:rFonts w:ascii="Garamond" w:eastAsia="Times New Roman" w:hAnsi="Garamond"/>
          <w:bCs/>
          <w:sz w:val="24"/>
          <w:szCs w:val="24"/>
        </w:rPr>
        <w:t xml:space="preserve"> Departamentit Federal të Punëve të Jashtme të Zvicrës, e cila vepron përmes Ambas</w:t>
      </w:r>
      <w:r w:rsidR="004E6B56" w:rsidRPr="0091740C">
        <w:rPr>
          <w:rFonts w:ascii="Garamond" w:eastAsia="Times New Roman" w:hAnsi="Garamond"/>
          <w:bCs/>
          <w:sz w:val="24"/>
          <w:szCs w:val="24"/>
        </w:rPr>
        <w:t>adës Zvicer</w:t>
      </w:r>
      <w:r w:rsidRPr="0091740C">
        <w:rPr>
          <w:rFonts w:ascii="Garamond" w:eastAsia="Times New Roman" w:hAnsi="Garamond"/>
          <w:bCs/>
          <w:sz w:val="24"/>
          <w:szCs w:val="24"/>
        </w:rPr>
        <w:t xml:space="preserve">ane në Shqipëri </w:t>
      </w:r>
      <w:r w:rsidR="00ED6F0B" w:rsidRPr="0091740C">
        <w:rPr>
          <w:rFonts w:ascii="Garamond" w:eastAsia="Times New Roman" w:hAnsi="Garamond"/>
          <w:bCs/>
          <w:sz w:val="24"/>
          <w:szCs w:val="24"/>
        </w:rPr>
        <w:t>p</w:t>
      </w:r>
      <w:r w:rsidR="004E6B56" w:rsidRPr="0091740C">
        <w:rPr>
          <w:rFonts w:ascii="Garamond" w:eastAsia="Times New Roman" w:hAnsi="Garamond"/>
          <w:bCs/>
          <w:sz w:val="24"/>
          <w:szCs w:val="24"/>
        </w:rPr>
        <w:t>ë</w:t>
      </w:r>
      <w:r w:rsidR="00ED6F0B" w:rsidRPr="0091740C">
        <w:rPr>
          <w:rFonts w:ascii="Garamond" w:eastAsia="Times New Roman" w:hAnsi="Garamond"/>
          <w:bCs/>
          <w:sz w:val="24"/>
          <w:szCs w:val="24"/>
        </w:rPr>
        <w:t>r</w:t>
      </w:r>
      <w:r w:rsidRPr="0091740C">
        <w:rPr>
          <w:rFonts w:ascii="Garamond" w:eastAsia="Times New Roman" w:hAnsi="Garamond"/>
          <w:bCs/>
          <w:sz w:val="24"/>
          <w:szCs w:val="24"/>
        </w:rPr>
        <w:t xml:space="preserve"> </w:t>
      </w:r>
      <w:r w:rsidR="00ED6F0B" w:rsidRPr="0091740C">
        <w:rPr>
          <w:rFonts w:ascii="Garamond" w:eastAsia="Times New Roman" w:hAnsi="Garamond"/>
          <w:bCs/>
          <w:sz w:val="24"/>
          <w:szCs w:val="24"/>
        </w:rPr>
        <w:t>p</w:t>
      </w:r>
      <w:r w:rsidRPr="0091740C">
        <w:rPr>
          <w:rFonts w:ascii="Garamond" w:eastAsia="Times New Roman" w:hAnsi="Garamond"/>
          <w:bCs/>
          <w:sz w:val="24"/>
          <w:szCs w:val="24"/>
        </w:rPr>
        <w:t xml:space="preserve">rojektin “Shkollat për </w:t>
      </w:r>
      <w:r w:rsidR="008810F8" w:rsidRPr="0091740C">
        <w:rPr>
          <w:rFonts w:ascii="Garamond" w:eastAsia="Times New Roman" w:hAnsi="Garamond"/>
          <w:bCs/>
          <w:sz w:val="24"/>
          <w:szCs w:val="24"/>
        </w:rPr>
        <w:t>s</w:t>
      </w:r>
      <w:r w:rsidRPr="0091740C">
        <w:rPr>
          <w:rFonts w:ascii="Garamond" w:eastAsia="Times New Roman" w:hAnsi="Garamond"/>
          <w:bCs/>
          <w:sz w:val="24"/>
          <w:szCs w:val="24"/>
        </w:rPr>
        <w:t xml:space="preserve">hëndetësi”, </w:t>
      </w:r>
      <w:r w:rsidR="00ED6F0B" w:rsidRPr="0091740C">
        <w:rPr>
          <w:rFonts w:ascii="Garamond" w:eastAsia="Times New Roman" w:hAnsi="Garamond"/>
          <w:bCs/>
          <w:sz w:val="24"/>
          <w:szCs w:val="24"/>
        </w:rPr>
        <w:t>f</w:t>
      </w:r>
      <w:r w:rsidRPr="0091740C">
        <w:rPr>
          <w:rFonts w:ascii="Garamond" w:eastAsia="Times New Roman" w:hAnsi="Garamond"/>
          <w:bCs/>
          <w:sz w:val="24"/>
          <w:szCs w:val="24"/>
        </w:rPr>
        <w:t xml:space="preserve">aza e </w:t>
      </w:r>
      <w:r w:rsidR="00ED6F0B" w:rsidRPr="0091740C">
        <w:rPr>
          <w:rFonts w:ascii="Garamond" w:eastAsia="Times New Roman" w:hAnsi="Garamond"/>
          <w:bCs/>
          <w:sz w:val="24"/>
          <w:szCs w:val="24"/>
        </w:rPr>
        <w:t>p</w:t>
      </w:r>
      <w:r w:rsidRPr="0091740C">
        <w:rPr>
          <w:rFonts w:ascii="Garamond" w:eastAsia="Times New Roman" w:hAnsi="Garamond"/>
          <w:bCs/>
          <w:sz w:val="24"/>
          <w:szCs w:val="24"/>
        </w:rPr>
        <w:t>arë</w:t>
      </w:r>
      <w:r w:rsidR="00BA78ED">
        <w:rPr>
          <w:rFonts w:ascii="Garamond" w:eastAsia="Times New Roman" w:hAnsi="Garamond"/>
          <w:bCs/>
          <w:sz w:val="24"/>
          <w:szCs w:val="24"/>
        </w:rPr>
        <w:t>,</w:t>
      </w:r>
      <w:r w:rsidRPr="0091740C">
        <w:rPr>
          <w:rFonts w:ascii="Garamond" w:eastAsia="Times New Roman" w:hAnsi="Garamond"/>
          <w:bCs/>
          <w:sz w:val="24"/>
          <w:szCs w:val="24"/>
        </w:rPr>
        <w:t xml:space="preserve"> </w:t>
      </w:r>
      <w:r w:rsidR="00ED6F0B" w:rsidRPr="0091740C">
        <w:rPr>
          <w:rFonts w:ascii="Garamond" w:eastAsia="Times New Roman" w:hAnsi="Garamond"/>
          <w:bCs/>
          <w:sz w:val="24"/>
          <w:szCs w:val="24"/>
        </w:rPr>
        <w:t>m</w:t>
      </w:r>
      <w:r w:rsidR="004E6B56" w:rsidRPr="0091740C">
        <w:rPr>
          <w:rFonts w:ascii="Garamond" w:eastAsia="Times New Roman" w:hAnsi="Garamond"/>
          <w:bCs/>
          <w:sz w:val="24"/>
          <w:szCs w:val="24"/>
        </w:rPr>
        <w:t>ars 2021–</w:t>
      </w:r>
      <w:r w:rsidR="00ED6F0B" w:rsidRPr="0091740C">
        <w:rPr>
          <w:rFonts w:ascii="Garamond" w:eastAsia="Times New Roman" w:hAnsi="Garamond"/>
          <w:bCs/>
          <w:sz w:val="24"/>
          <w:szCs w:val="24"/>
        </w:rPr>
        <w:t>s</w:t>
      </w:r>
      <w:r w:rsidRPr="0091740C">
        <w:rPr>
          <w:rFonts w:ascii="Garamond" w:eastAsia="Times New Roman" w:hAnsi="Garamond"/>
          <w:bCs/>
          <w:sz w:val="24"/>
          <w:szCs w:val="24"/>
        </w:rPr>
        <w:t xml:space="preserve">hkurt 2025, një projekt </w:t>
      </w:r>
      <w:r w:rsidR="00ED6F0B" w:rsidRPr="0091740C">
        <w:rPr>
          <w:rFonts w:ascii="Garamond" w:eastAsia="Times New Roman" w:hAnsi="Garamond"/>
          <w:bCs/>
          <w:sz w:val="24"/>
          <w:szCs w:val="24"/>
        </w:rPr>
        <w:t>dypalësh b</w:t>
      </w:r>
      <w:r w:rsidRPr="0091740C">
        <w:rPr>
          <w:rFonts w:ascii="Garamond" w:eastAsia="Times New Roman" w:hAnsi="Garamond"/>
          <w:bCs/>
          <w:sz w:val="24"/>
          <w:szCs w:val="24"/>
        </w:rPr>
        <w:t xml:space="preserve">ashkëpunimi dhe </w:t>
      </w:r>
      <w:r w:rsidR="00ED6F0B" w:rsidRPr="0091740C">
        <w:rPr>
          <w:rFonts w:ascii="Garamond" w:eastAsia="Times New Roman" w:hAnsi="Garamond"/>
          <w:bCs/>
          <w:sz w:val="24"/>
          <w:szCs w:val="24"/>
        </w:rPr>
        <w:t>z</w:t>
      </w:r>
      <w:r w:rsidRPr="0091740C">
        <w:rPr>
          <w:rFonts w:ascii="Garamond" w:eastAsia="Times New Roman" w:hAnsi="Garamond"/>
          <w:bCs/>
          <w:sz w:val="24"/>
          <w:szCs w:val="24"/>
        </w:rPr>
        <w:t>hvillimi</w:t>
      </w:r>
      <w:r w:rsidR="00197866" w:rsidRPr="0091740C">
        <w:rPr>
          <w:rFonts w:ascii="Garamond" w:eastAsia="Times New Roman" w:hAnsi="Garamond"/>
          <w:bCs/>
          <w:sz w:val="24"/>
          <w:szCs w:val="24"/>
        </w:rPr>
        <w:t xml:space="preserve">, </w:t>
      </w:r>
      <w:r w:rsidR="003D1CA3" w:rsidRPr="0091740C">
        <w:rPr>
          <w:rFonts w:ascii="Garamond" w:eastAsia="Times New Roman" w:hAnsi="Garamond"/>
          <w:sz w:val="24"/>
          <w:szCs w:val="24"/>
          <w:lang w:eastAsia="ja-JP"/>
        </w:rPr>
        <w:t xml:space="preserve">sipas tekstit </w:t>
      </w:r>
      <w:r w:rsidR="00643EBB" w:rsidRPr="0091740C">
        <w:rPr>
          <w:rFonts w:ascii="Garamond" w:eastAsia="Times New Roman" w:hAnsi="Garamond"/>
          <w:sz w:val="24"/>
          <w:szCs w:val="24"/>
          <w:lang w:eastAsia="ja-JP"/>
        </w:rPr>
        <w:t xml:space="preserve">që i </w:t>
      </w:r>
      <w:r w:rsidR="003D1CA3" w:rsidRPr="0091740C">
        <w:rPr>
          <w:rFonts w:ascii="Garamond" w:eastAsia="Times New Roman" w:hAnsi="Garamond"/>
          <w:sz w:val="24"/>
          <w:szCs w:val="24"/>
          <w:lang w:eastAsia="ja-JP"/>
        </w:rPr>
        <w:t>bashkëlidh</w:t>
      </w:r>
      <w:r w:rsidR="00643EBB" w:rsidRPr="0091740C">
        <w:rPr>
          <w:rFonts w:ascii="Garamond" w:eastAsia="Times New Roman" w:hAnsi="Garamond"/>
          <w:sz w:val="24"/>
          <w:szCs w:val="24"/>
          <w:lang w:eastAsia="ja-JP"/>
        </w:rPr>
        <w:t>et</w:t>
      </w:r>
      <w:r w:rsidR="003D1CA3" w:rsidRPr="0091740C">
        <w:rPr>
          <w:rFonts w:ascii="Garamond" w:eastAsia="Times New Roman" w:hAnsi="Garamond"/>
          <w:sz w:val="24"/>
          <w:szCs w:val="24"/>
          <w:lang w:eastAsia="ja-JP"/>
        </w:rPr>
        <w:t xml:space="preserve"> këtij vendimi.</w:t>
      </w:r>
    </w:p>
    <w:p w14:paraId="37A39370" w14:textId="68E6DFB6" w:rsidR="003D1CA3" w:rsidRPr="0091740C" w:rsidRDefault="003D1CA3" w:rsidP="00B65C36">
      <w:pPr>
        <w:spacing w:after="0" w:line="240" w:lineRule="auto"/>
        <w:ind w:firstLine="284"/>
        <w:jc w:val="both"/>
        <w:rPr>
          <w:rFonts w:ascii="Garamond" w:eastAsia="Times New Roman" w:hAnsi="Garamond"/>
          <w:sz w:val="24"/>
          <w:szCs w:val="24"/>
          <w:lang w:eastAsia="ja-JP"/>
        </w:rPr>
      </w:pPr>
      <w:r w:rsidRPr="0091740C">
        <w:rPr>
          <w:rFonts w:ascii="Garamond" w:eastAsia="Times New Roman" w:hAnsi="Garamond"/>
          <w:sz w:val="24"/>
          <w:szCs w:val="24"/>
          <w:lang w:eastAsia="ja-JP"/>
        </w:rPr>
        <w:t xml:space="preserve">Ky vendim hyn në fuqi </w:t>
      </w:r>
      <w:r w:rsidR="00422213" w:rsidRPr="0091740C">
        <w:rPr>
          <w:rFonts w:ascii="Garamond" w:eastAsia="Times New Roman" w:hAnsi="Garamond"/>
          <w:sz w:val="24"/>
          <w:szCs w:val="24"/>
          <w:lang w:eastAsia="ja-JP"/>
        </w:rPr>
        <w:t xml:space="preserve">pas botimit në Fletoren </w:t>
      </w:r>
      <w:r w:rsidR="001F3D82" w:rsidRPr="0091740C">
        <w:rPr>
          <w:rFonts w:ascii="Garamond" w:eastAsia="Times New Roman" w:hAnsi="Garamond"/>
          <w:sz w:val="24"/>
          <w:szCs w:val="24"/>
          <w:lang w:eastAsia="ja-JP"/>
        </w:rPr>
        <w:t>Z</w:t>
      </w:r>
      <w:r w:rsidR="00422213" w:rsidRPr="0091740C">
        <w:rPr>
          <w:rFonts w:ascii="Garamond" w:eastAsia="Times New Roman" w:hAnsi="Garamond"/>
          <w:sz w:val="24"/>
          <w:szCs w:val="24"/>
          <w:lang w:eastAsia="ja-JP"/>
        </w:rPr>
        <w:t>yrtare</w:t>
      </w:r>
      <w:r w:rsidRPr="0091740C">
        <w:rPr>
          <w:rFonts w:ascii="Garamond" w:eastAsia="Times New Roman" w:hAnsi="Garamond"/>
          <w:sz w:val="24"/>
          <w:szCs w:val="24"/>
          <w:lang w:eastAsia="ja-JP"/>
        </w:rPr>
        <w:t>.</w:t>
      </w:r>
    </w:p>
    <w:p w14:paraId="37A39371" w14:textId="77777777" w:rsidR="00256CD2" w:rsidRPr="0091740C" w:rsidRDefault="00256CD2" w:rsidP="00B65C36">
      <w:pPr>
        <w:spacing w:after="0" w:line="240" w:lineRule="auto"/>
        <w:ind w:firstLine="284"/>
        <w:rPr>
          <w:rFonts w:ascii="Garamond" w:eastAsia="Times New Roman" w:hAnsi="Garamond"/>
          <w:b/>
          <w:sz w:val="24"/>
          <w:szCs w:val="24"/>
          <w:lang w:eastAsia="ja-JP"/>
        </w:rPr>
      </w:pPr>
    </w:p>
    <w:p w14:paraId="37A39373" w14:textId="1873C37A" w:rsidR="003D1CA3" w:rsidRPr="0091740C" w:rsidRDefault="001F3D82" w:rsidP="00B65C36">
      <w:pPr>
        <w:spacing w:after="0" w:line="240" w:lineRule="auto"/>
        <w:ind w:firstLine="284"/>
        <w:jc w:val="right"/>
        <w:rPr>
          <w:rFonts w:ascii="Garamond" w:eastAsia="Times New Roman" w:hAnsi="Garamond"/>
          <w:sz w:val="24"/>
          <w:szCs w:val="24"/>
          <w:lang w:eastAsia="ja-JP"/>
        </w:rPr>
      </w:pPr>
      <w:r w:rsidRPr="0091740C">
        <w:rPr>
          <w:rFonts w:ascii="Garamond" w:eastAsia="Times New Roman" w:hAnsi="Garamond"/>
          <w:sz w:val="24"/>
          <w:szCs w:val="24"/>
          <w:lang w:eastAsia="ja-JP"/>
        </w:rPr>
        <w:t>KRYEMINISTËR</w:t>
      </w:r>
    </w:p>
    <w:p w14:paraId="37A3937B" w14:textId="75E028B5" w:rsidR="00BF092D" w:rsidRPr="0091740C" w:rsidRDefault="001F3D82" w:rsidP="00B65C36">
      <w:pPr>
        <w:spacing w:after="0" w:line="240" w:lineRule="auto"/>
        <w:ind w:firstLine="284"/>
        <w:jc w:val="right"/>
        <w:rPr>
          <w:rFonts w:ascii="Garamond" w:eastAsia="Times New Roman" w:hAnsi="Garamond"/>
          <w:b/>
          <w:sz w:val="24"/>
          <w:szCs w:val="24"/>
          <w:lang w:eastAsia="ja-JP"/>
        </w:rPr>
      </w:pPr>
      <w:r w:rsidRPr="0091740C">
        <w:rPr>
          <w:rFonts w:ascii="Garamond" w:eastAsia="Times New Roman" w:hAnsi="Garamond"/>
          <w:b/>
          <w:sz w:val="24"/>
          <w:szCs w:val="24"/>
          <w:lang w:eastAsia="ja-JP"/>
        </w:rPr>
        <w:t xml:space="preserve">Edi Rama </w:t>
      </w:r>
    </w:p>
    <w:p w14:paraId="0AA47F84" w14:textId="77777777" w:rsidR="00CC4750" w:rsidRPr="0091740C" w:rsidRDefault="00CC4750" w:rsidP="00B65C36">
      <w:pPr>
        <w:spacing w:after="0" w:line="240" w:lineRule="auto"/>
        <w:ind w:firstLine="284"/>
        <w:jc w:val="right"/>
        <w:rPr>
          <w:rFonts w:ascii="Garamond" w:eastAsia="Times New Roman" w:hAnsi="Garamond"/>
          <w:b/>
          <w:sz w:val="24"/>
          <w:szCs w:val="24"/>
          <w:lang w:eastAsia="ja-JP"/>
        </w:rPr>
      </w:pPr>
    </w:p>
    <w:p w14:paraId="7C2ED37D" w14:textId="77777777" w:rsidR="00CC4750" w:rsidRPr="0091740C" w:rsidRDefault="00CC4750" w:rsidP="00CC4750">
      <w:pPr>
        <w:autoSpaceDE w:val="0"/>
        <w:autoSpaceDN w:val="0"/>
        <w:adjustRightInd w:val="0"/>
        <w:spacing w:after="0" w:line="240" w:lineRule="auto"/>
        <w:ind w:firstLine="284"/>
        <w:jc w:val="center"/>
        <w:rPr>
          <w:rFonts w:ascii="Garamond" w:hAnsi="Garamond"/>
          <w:color w:val="000000"/>
          <w:sz w:val="24"/>
          <w:szCs w:val="24"/>
        </w:rPr>
      </w:pPr>
      <w:r w:rsidRPr="0091740C">
        <w:rPr>
          <w:rFonts w:ascii="Garamond" w:hAnsi="Garamond"/>
          <w:b/>
          <w:color w:val="000000"/>
          <w:sz w:val="24"/>
          <w:szCs w:val="24"/>
        </w:rPr>
        <w:t>MARRËVESHJE</w:t>
      </w:r>
    </w:p>
    <w:p w14:paraId="02A6854C" w14:textId="17F057D7" w:rsidR="00CC4750" w:rsidRPr="0091740C" w:rsidRDefault="00E56D9A" w:rsidP="00E56D9A">
      <w:pPr>
        <w:autoSpaceDE w:val="0"/>
        <w:autoSpaceDN w:val="0"/>
        <w:adjustRightInd w:val="0"/>
        <w:spacing w:after="0" w:line="240" w:lineRule="auto"/>
        <w:jc w:val="center"/>
        <w:rPr>
          <w:rFonts w:ascii="Garamond" w:hAnsi="Garamond"/>
          <w:color w:val="000000"/>
          <w:sz w:val="24"/>
          <w:szCs w:val="24"/>
        </w:rPr>
      </w:pPr>
      <w:r w:rsidRPr="0091740C">
        <w:rPr>
          <w:rFonts w:ascii="Garamond" w:hAnsi="Garamond"/>
          <w:color w:val="000000"/>
          <w:sz w:val="24"/>
          <w:szCs w:val="24"/>
        </w:rPr>
        <w:t>NDËRMJET</w:t>
      </w:r>
      <w:r>
        <w:rPr>
          <w:rFonts w:ascii="Garamond" w:hAnsi="Garamond"/>
          <w:color w:val="000000"/>
          <w:sz w:val="24"/>
          <w:szCs w:val="24"/>
        </w:rPr>
        <w:t xml:space="preserve"> </w:t>
      </w:r>
      <w:r w:rsidRPr="0091740C">
        <w:rPr>
          <w:rFonts w:ascii="Garamond" w:hAnsi="Garamond"/>
          <w:color w:val="000000"/>
          <w:sz w:val="24"/>
          <w:szCs w:val="24"/>
        </w:rPr>
        <w:t>KËSHILLIT TË MINISTRAVE TË REPUBLIKËS SË SHQIPËRISË</w:t>
      </w:r>
      <w:r w:rsidRPr="00E56D9A">
        <w:rPr>
          <w:rFonts w:ascii="Garamond" w:hAnsi="Garamond"/>
          <w:color w:val="000000"/>
          <w:sz w:val="24"/>
          <w:szCs w:val="24"/>
        </w:rPr>
        <w:t xml:space="preserve"> </w:t>
      </w:r>
      <w:r w:rsidRPr="0091740C">
        <w:rPr>
          <w:rFonts w:ascii="Garamond" w:hAnsi="Garamond"/>
          <w:color w:val="000000"/>
          <w:sz w:val="24"/>
          <w:szCs w:val="24"/>
        </w:rPr>
        <w:t>DHE</w:t>
      </w:r>
      <w:r>
        <w:rPr>
          <w:rFonts w:ascii="Garamond" w:hAnsi="Garamond"/>
          <w:color w:val="000000"/>
          <w:sz w:val="24"/>
          <w:szCs w:val="24"/>
        </w:rPr>
        <w:t xml:space="preserve"> </w:t>
      </w:r>
      <w:r w:rsidR="00CC4750" w:rsidRPr="0091740C">
        <w:rPr>
          <w:rFonts w:ascii="Garamond" w:hAnsi="Garamond"/>
          <w:color w:val="000000"/>
          <w:sz w:val="24"/>
          <w:szCs w:val="24"/>
        </w:rPr>
        <w:t>KONFEDERATËS ZVICERANE</w:t>
      </w:r>
    </w:p>
    <w:p w14:paraId="4954690F" w14:textId="77777777" w:rsidR="00CC4750" w:rsidRPr="0091740C" w:rsidRDefault="00CC4750" w:rsidP="00CC4750">
      <w:pPr>
        <w:autoSpaceDE w:val="0"/>
        <w:autoSpaceDN w:val="0"/>
        <w:adjustRightInd w:val="0"/>
        <w:spacing w:after="0" w:line="240" w:lineRule="auto"/>
        <w:ind w:firstLine="284"/>
        <w:jc w:val="center"/>
        <w:rPr>
          <w:rFonts w:ascii="Garamond" w:hAnsi="Garamond"/>
          <w:color w:val="000000"/>
          <w:sz w:val="24"/>
          <w:szCs w:val="24"/>
        </w:rPr>
      </w:pPr>
      <w:r w:rsidRPr="0091740C">
        <w:rPr>
          <w:rFonts w:ascii="Garamond" w:hAnsi="Garamond"/>
          <w:color w:val="000000"/>
          <w:sz w:val="24"/>
          <w:szCs w:val="24"/>
        </w:rPr>
        <w:t>përfaqësuar nga Agjencia Zvicerane për Zhvillim dhe Bashkëpunim (SDC) e Departamentit Federal të Punëve të Jashtme të Zvicrës, e cila vepron përmes Ambasadës Zvicerane në Shqipëri</w:t>
      </w:r>
    </w:p>
    <w:p w14:paraId="464F43FC" w14:textId="77777777" w:rsidR="00CC4750" w:rsidRPr="0091740C" w:rsidRDefault="00CC4750" w:rsidP="00CC4750">
      <w:pPr>
        <w:autoSpaceDE w:val="0"/>
        <w:autoSpaceDN w:val="0"/>
        <w:adjustRightInd w:val="0"/>
        <w:spacing w:after="0" w:line="240" w:lineRule="auto"/>
        <w:ind w:firstLine="284"/>
        <w:jc w:val="center"/>
        <w:rPr>
          <w:rFonts w:ascii="Garamond" w:hAnsi="Garamond"/>
          <w:color w:val="000000"/>
          <w:sz w:val="24"/>
          <w:szCs w:val="24"/>
        </w:rPr>
      </w:pPr>
      <w:r w:rsidRPr="0091740C">
        <w:rPr>
          <w:rFonts w:ascii="Garamond" w:hAnsi="Garamond"/>
          <w:color w:val="000000"/>
          <w:sz w:val="24"/>
          <w:szCs w:val="24"/>
        </w:rPr>
        <w:t>mbi</w:t>
      </w:r>
    </w:p>
    <w:p w14:paraId="69EFFBBA" w14:textId="77777777" w:rsidR="00CC4750" w:rsidRPr="0091740C" w:rsidRDefault="00CC4750" w:rsidP="00CC4750">
      <w:pPr>
        <w:autoSpaceDE w:val="0"/>
        <w:autoSpaceDN w:val="0"/>
        <w:adjustRightInd w:val="0"/>
        <w:spacing w:after="0" w:line="240" w:lineRule="auto"/>
        <w:ind w:firstLine="284"/>
        <w:jc w:val="center"/>
        <w:rPr>
          <w:rFonts w:ascii="Garamond" w:hAnsi="Garamond"/>
          <w:color w:val="000000"/>
          <w:sz w:val="24"/>
          <w:szCs w:val="24"/>
        </w:rPr>
      </w:pPr>
      <w:r w:rsidRPr="0091740C">
        <w:rPr>
          <w:rFonts w:ascii="Garamond" w:hAnsi="Garamond"/>
          <w:color w:val="000000"/>
          <w:sz w:val="24"/>
          <w:szCs w:val="24"/>
        </w:rPr>
        <w:t>Projektin “Shkollat për Shëndetësi”</w:t>
      </w:r>
    </w:p>
    <w:p w14:paraId="3698FEF7" w14:textId="77777777" w:rsidR="00CC4750" w:rsidRPr="0091740C" w:rsidRDefault="00CC4750" w:rsidP="00CC4750">
      <w:pPr>
        <w:autoSpaceDE w:val="0"/>
        <w:autoSpaceDN w:val="0"/>
        <w:adjustRightInd w:val="0"/>
        <w:spacing w:after="0" w:line="240" w:lineRule="auto"/>
        <w:ind w:firstLine="284"/>
        <w:jc w:val="center"/>
        <w:rPr>
          <w:rFonts w:ascii="Garamond" w:hAnsi="Garamond"/>
          <w:color w:val="000000"/>
          <w:sz w:val="24"/>
          <w:szCs w:val="24"/>
        </w:rPr>
      </w:pPr>
      <w:r w:rsidRPr="0091740C">
        <w:rPr>
          <w:rFonts w:ascii="Garamond" w:hAnsi="Garamond"/>
          <w:color w:val="000000"/>
          <w:sz w:val="24"/>
          <w:szCs w:val="24"/>
        </w:rPr>
        <w:t>Faza e parë</w:t>
      </w:r>
    </w:p>
    <w:p w14:paraId="267A0EE4" w14:textId="15972B64" w:rsidR="00CC4750" w:rsidRPr="0091740C" w:rsidRDefault="00CC4750" w:rsidP="00CC4750">
      <w:pPr>
        <w:autoSpaceDE w:val="0"/>
        <w:autoSpaceDN w:val="0"/>
        <w:adjustRightInd w:val="0"/>
        <w:spacing w:after="0" w:line="240" w:lineRule="auto"/>
        <w:ind w:firstLine="284"/>
        <w:jc w:val="center"/>
        <w:rPr>
          <w:rFonts w:ascii="Garamond" w:hAnsi="Garamond"/>
          <w:color w:val="000000"/>
          <w:sz w:val="24"/>
          <w:szCs w:val="24"/>
        </w:rPr>
      </w:pPr>
      <w:r w:rsidRPr="0091740C">
        <w:rPr>
          <w:rFonts w:ascii="Garamond" w:hAnsi="Garamond"/>
          <w:color w:val="000000"/>
          <w:sz w:val="24"/>
          <w:szCs w:val="24"/>
        </w:rPr>
        <w:t>mars 2021–shkurt 2025</w:t>
      </w:r>
    </w:p>
    <w:p w14:paraId="339A0D68" w14:textId="77777777" w:rsidR="00CC4750" w:rsidRPr="0091740C" w:rsidRDefault="00CC4750" w:rsidP="00CC4750">
      <w:pPr>
        <w:autoSpaceDE w:val="0"/>
        <w:autoSpaceDN w:val="0"/>
        <w:adjustRightInd w:val="0"/>
        <w:spacing w:after="0" w:line="240" w:lineRule="auto"/>
        <w:ind w:firstLine="284"/>
        <w:jc w:val="center"/>
        <w:rPr>
          <w:rFonts w:ascii="Garamond" w:hAnsi="Garamond"/>
          <w:color w:val="000000"/>
          <w:sz w:val="24"/>
          <w:szCs w:val="24"/>
        </w:rPr>
      </w:pPr>
    </w:p>
    <w:p w14:paraId="38011AAF" w14:textId="1EC47A7E"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Një projekt dypalësh</w:t>
      </w:r>
      <w:r w:rsidR="00AB48F4" w:rsidRPr="0091740C">
        <w:rPr>
          <w:rFonts w:ascii="Garamond" w:hAnsi="Garamond"/>
          <w:color w:val="000000"/>
          <w:sz w:val="24"/>
          <w:szCs w:val="24"/>
        </w:rPr>
        <w:t xml:space="preserve"> </w:t>
      </w:r>
      <w:r w:rsidRPr="0091740C">
        <w:rPr>
          <w:rFonts w:ascii="Garamond" w:hAnsi="Garamond"/>
          <w:color w:val="000000"/>
          <w:sz w:val="24"/>
          <w:szCs w:val="24"/>
        </w:rPr>
        <w:t>bashkëpunimi dhe zhvillimi</w:t>
      </w:r>
    </w:p>
    <w:p w14:paraId="1D69857E" w14:textId="7777777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Në një përpjekje për të forcuar marrëdhëniet miqësore ekzistuese ndërmjet dy vendeve,</w:t>
      </w:r>
    </w:p>
    <w:p w14:paraId="7432E50C" w14:textId="54B82E3E"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Sipas dhe në zbatim të Marrëveshjes Fillestare në lidhje me Bashkëpunimin Teknik dhe Financiar</w:t>
      </w:r>
      <w:r w:rsidR="00737F87">
        <w:rPr>
          <w:rFonts w:ascii="Garamond" w:hAnsi="Garamond"/>
          <w:color w:val="000000"/>
          <w:sz w:val="24"/>
          <w:szCs w:val="24"/>
        </w:rPr>
        <w:t>,</w:t>
      </w:r>
      <w:r w:rsidRPr="0091740C">
        <w:rPr>
          <w:rFonts w:ascii="Garamond" w:hAnsi="Garamond"/>
          <w:color w:val="000000"/>
          <w:sz w:val="24"/>
          <w:szCs w:val="24"/>
        </w:rPr>
        <w:t xml:space="preserve"> si edhe Ndihmën Humanitare ndërmjet Këshillit Federal Zviceran dhe Këshillit të Ministrave të Republikës së Shqipërisë, nënshkruar </w:t>
      </w:r>
      <w:r w:rsidR="00C608FF" w:rsidRPr="0091740C">
        <w:rPr>
          <w:rFonts w:ascii="Garamond" w:hAnsi="Garamond"/>
          <w:color w:val="000000"/>
          <w:sz w:val="24"/>
          <w:szCs w:val="24"/>
        </w:rPr>
        <w:t>m</w:t>
      </w:r>
      <w:r w:rsidRPr="0091740C">
        <w:rPr>
          <w:rFonts w:ascii="Garamond" w:hAnsi="Garamond"/>
          <w:color w:val="000000"/>
          <w:sz w:val="24"/>
          <w:szCs w:val="24"/>
        </w:rPr>
        <w:t xml:space="preserve">ë 11 maj 2007 dhe ratifikuar nga Parlamenti Shqiptar si ligji </w:t>
      </w:r>
      <w:r w:rsidR="00C608FF" w:rsidRPr="0091740C">
        <w:rPr>
          <w:rFonts w:ascii="Garamond" w:hAnsi="Garamond"/>
          <w:color w:val="000000"/>
          <w:sz w:val="24"/>
          <w:szCs w:val="24"/>
        </w:rPr>
        <w:t>n</w:t>
      </w:r>
      <w:r w:rsidRPr="0091740C">
        <w:rPr>
          <w:rFonts w:ascii="Garamond" w:hAnsi="Garamond"/>
          <w:color w:val="000000"/>
          <w:sz w:val="24"/>
          <w:szCs w:val="24"/>
        </w:rPr>
        <w:t xml:space="preserve">r. 9801, më 13 shtator 2007, në vijim të </w:t>
      </w:r>
      <w:r w:rsidR="001672DB">
        <w:rPr>
          <w:rFonts w:ascii="Garamond" w:hAnsi="Garamond"/>
          <w:color w:val="000000"/>
          <w:sz w:val="24"/>
          <w:szCs w:val="24"/>
        </w:rPr>
        <w:t>v</w:t>
      </w:r>
      <w:r w:rsidRPr="0091740C">
        <w:rPr>
          <w:rFonts w:ascii="Garamond" w:hAnsi="Garamond"/>
          <w:color w:val="000000"/>
          <w:sz w:val="24"/>
          <w:szCs w:val="24"/>
        </w:rPr>
        <w:t>endimit të Këshillit</w:t>
      </w:r>
      <w:r w:rsidR="00C608FF" w:rsidRPr="0091740C">
        <w:rPr>
          <w:rFonts w:ascii="Garamond" w:hAnsi="Garamond"/>
          <w:color w:val="000000"/>
          <w:sz w:val="24"/>
          <w:szCs w:val="24"/>
        </w:rPr>
        <w:t xml:space="preserve"> të Ministrave </w:t>
      </w:r>
      <w:r w:rsidR="0091740C">
        <w:rPr>
          <w:rFonts w:ascii="Garamond" w:hAnsi="Garamond"/>
          <w:color w:val="000000"/>
          <w:sz w:val="24"/>
          <w:szCs w:val="24"/>
        </w:rPr>
        <w:t>n</w:t>
      </w:r>
      <w:r w:rsidR="00C608FF" w:rsidRPr="0091740C">
        <w:rPr>
          <w:rFonts w:ascii="Garamond" w:hAnsi="Garamond"/>
          <w:color w:val="000000"/>
          <w:sz w:val="24"/>
          <w:szCs w:val="24"/>
        </w:rPr>
        <w:t>r. 44, datë 27.</w:t>
      </w:r>
      <w:r w:rsidRPr="0091740C">
        <w:rPr>
          <w:rFonts w:ascii="Garamond" w:hAnsi="Garamond"/>
          <w:color w:val="000000"/>
          <w:sz w:val="24"/>
          <w:szCs w:val="24"/>
        </w:rPr>
        <w:t xml:space="preserve">1.2021 “Për miratimin e marrëveshjes, ndërmjet Këshillit të Ministrave të Republikës së Shqipërisë, të përfaqësuar nga Ministria e Shëndetësisë dhe Mbrojtjes Sociale dhe Ministria e Arsimit, Sportit dhe Rinisë, dhe Konfederatës së Zvicrës, </w:t>
      </w:r>
      <w:r w:rsidR="00DA6A56">
        <w:rPr>
          <w:rFonts w:ascii="Garamond" w:hAnsi="Garamond"/>
          <w:color w:val="000000"/>
          <w:sz w:val="24"/>
          <w:szCs w:val="24"/>
        </w:rPr>
        <w:t>e</w:t>
      </w:r>
      <w:r w:rsidRPr="0091740C">
        <w:rPr>
          <w:rFonts w:ascii="Garamond" w:hAnsi="Garamond"/>
          <w:color w:val="000000"/>
          <w:sz w:val="24"/>
          <w:szCs w:val="24"/>
        </w:rPr>
        <w:t xml:space="preserve"> përfaqësuar nga Agjencia Zvicerane për Zhvillim dhe Bashkëpunim (SDC), e Departamentit Federal të Punëve të Jashtme të Zvicrës, duke vepruar përmes Ambasadës Zvicerane në Shqipëri, mbi programin “Promocioni </w:t>
      </w:r>
      <w:r w:rsidRPr="0091740C">
        <w:rPr>
          <w:rFonts w:ascii="Garamond" w:hAnsi="Garamond"/>
          <w:color w:val="000000"/>
          <w:sz w:val="24"/>
          <w:szCs w:val="24"/>
        </w:rPr>
        <w:lastRenderedPageBreak/>
        <w:t>shëndetësor dhe parandalimi i sëmundjeve kronike në shkolla”, faza përgatitore, një projekt dypalësh bashkëpunimi dhe zhvillimi”</w:t>
      </w:r>
    </w:p>
    <w:p w14:paraId="5F89F8FD" w14:textId="7D77BE2B"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Në respekt të parimeve demokratike dhe të drejtave themelore të njeriut siç përcaktohen veçanërisht në Deklaratën Universale të të Drejtave të Njeriut që frymëzojnë politikat e brendshme dhe të jashtme të të dy</w:t>
      </w:r>
      <w:r w:rsidR="00A12876">
        <w:rPr>
          <w:rFonts w:ascii="Garamond" w:hAnsi="Garamond"/>
          <w:color w:val="000000"/>
          <w:sz w:val="24"/>
          <w:szCs w:val="24"/>
        </w:rPr>
        <w:t>ja</w:t>
      </w:r>
      <w:r w:rsidRPr="0091740C">
        <w:rPr>
          <w:rFonts w:ascii="Garamond" w:hAnsi="Garamond"/>
          <w:color w:val="000000"/>
          <w:sz w:val="24"/>
          <w:szCs w:val="24"/>
        </w:rPr>
        <w:t xml:space="preserve"> Palëve Kontraktuese dhe që përbëjnë një element thelbësor në baza të barabarta me objektivat e kësaj Marrëveshjeje</w:t>
      </w:r>
    </w:p>
    <w:p w14:paraId="4B21F706" w14:textId="7777777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 xml:space="preserve">Këshilli i Ministrave i Republikës së Shqipërisë dhe Konfederata Zvicerane kanë rënë dakord mbi termat dhe kushtet e përcaktuara si më poshtë vijon: </w:t>
      </w:r>
    </w:p>
    <w:p w14:paraId="710E7758" w14:textId="77777777" w:rsidR="00CC4750" w:rsidRPr="0091740C" w:rsidRDefault="00CC4750" w:rsidP="00CC4750">
      <w:pPr>
        <w:autoSpaceDE w:val="0"/>
        <w:autoSpaceDN w:val="0"/>
        <w:adjustRightInd w:val="0"/>
        <w:spacing w:after="0" w:line="240" w:lineRule="auto"/>
        <w:ind w:firstLine="284"/>
        <w:rPr>
          <w:rFonts w:ascii="Garamond" w:hAnsi="Garamond"/>
          <w:b/>
          <w:bCs/>
          <w:color w:val="000000"/>
          <w:sz w:val="24"/>
          <w:szCs w:val="24"/>
        </w:rPr>
      </w:pPr>
    </w:p>
    <w:p w14:paraId="530566D3" w14:textId="77777777" w:rsidR="00CC4750" w:rsidRPr="0091740C" w:rsidRDefault="00CC4750" w:rsidP="00CC4750">
      <w:pPr>
        <w:autoSpaceDE w:val="0"/>
        <w:autoSpaceDN w:val="0"/>
        <w:adjustRightInd w:val="0"/>
        <w:spacing w:after="0" w:line="240" w:lineRule="auto"/>
        <w:ind w:firstLine="284"/>
        <w:jc w:val="center"/>
        <w:rPr>
          <w:rFonts w:ascii="Garamond" w:hAnsi="Garamond"/>
          <w:bCs/>
          <w:color w:val="000000"/>
          <w:sz w:val="24"/>
          <w:szCs w:val="24"/>
        </w:rPr>
      </w:pPr>
      <w:r w:rsidRPr="0091740C">
        <w:rPr>
          <w:rFonts w:ascii="Garamond" w:hAnsi="Garamond"/>
          <w:bCs/>
          <w:color w:val="000000"/>
          <w:sz w:val="24"/>
          <w:szCs w:val="24"/>
        </w:rPr>
        <w:t>Neni 1</w:t>
      </w:r>
    </w:p>
    <w:p w14:paraId="1146903C" w14:textId="6B87DF4B"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r w:rsidRPr="0091740C">
        <w:rPr>
          <w:rFonts w:ascii="Garamond" w:hAnsi="Garamond"/>
          <w:b/>
          <w:bCs/>
          <w:color w:val="000000"/>
          <w:sz w:val="24"/>
          <w:szCs w:val="24"/>
        </w:rPr>
        <w:t xml:space="preserve">Kushtet dhe </w:t>
      </w:r>
      <w:r w:rsidR="007716FB" w:rsidRPr="0091740C">
        <w:rPr>
          <w:rFonts w:ascii="Garamond" w:hAnsi="Garamond"/>
          <w:b/>
          <w:bCs/>
          <w:color w:val="000000"/>
          <w:sz w:val="24"/>
          <w:szCs w:val="24"/>
        </w:rPr>
        <w:t>përkufizimet e përgjithshme</w:t>
      </w:r>
    </w:p>
    <w:p w14:paraId="5B1810A2"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p>
    <w:p w14:paraId="4542F197"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Kudo që përdoret në këtë Marrëveshje, përveç nëse konteksti e kërkon ndryshe, termat vijues kanë këto kuptime:</w:t>
      </w:r>
    </w:p>
    <w:p w14:paraId="343B066C"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s="Calibri"/>
          <w:color w:val="000000"/>
          <w:sz w:val="24"/>
          <w:szCs w:val="24"/>
        </w:rPr>
        <w:t xml:space="preserve">a) </w:t>
      </w:r>
      <w:r w:rsidRPr="0091740C">
        <w:rPr>
          <w:rFonts w:ascii="Garamond" w:hAnsi="Garamond"/>
          <w:color w:val="000000"/>
          <w:sz w:val="24"/>
          <w:szCs w:val="24"/>
        </w:rPr>
        <w:t>“Palët Kontraktuese” do të nënkuptojë Këshillin e Ministrave të Republikës së Shqipërisë dhe Qeveria e Konfederatës Zvicerane;</w:t>
      </w:r>
    </w:p>
    <w:p w14:paraId="57722B89" w14:textId="0FD3E5AD"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s="Calibri"/>
          <w:color w:val="000000"/>
          <w:sz w:val="24"/>
          <w:szCs w:val="24"/>
        </w:rPr>
        <w:t xml:space="preserve">b) </w:t>
      </w:r>
      <w:r w:rsidRPr="0091740C">
        <w:rPr>
          <w:rFonts w:ascii="Garamond" w:hAnsi="Garamond"/>
          <w:color w:val="000000"/>
          <w:sz w:val="24"/>
          <w:szCs w:val="24"/>
        </w:rPr>
        <w:t xml:space="preserve">“Këshilli i Ministrave të Republikës së Shqipërisë” do të nënkuptojë Këshillin e Ministrave të Republikës së Shqipërisë, të përfaqësuar nga </w:t>
      </w:r>
      <w:r w:rsidR="0093157F">
        <w:rPr>
          <w:rFonts w:ascii="Garamond" w:hAnsi="Garamond"/>
          <w:color w:val="000000"/>
          <w:sz w:val="24"/>
          <w:szCs w:val="24"/>
        </w:rPr>
        <w:t>m</w:t>
      </w:r>
      <w:r w:rsidRPr="0091740C">
        <w:rPr>
          <w:rFonts w:ascii="Garamond" w:hAnsi="Garamond"/>
          <w:color w:val="000000"/>
          <w:sz w:val="24"/>
          <w:szCs w:val="24"/>
        </w:rPr>
        <w:t xml:space="preserve">inistri i Shëndetësisë dhe Mbrojtjes Sociale dhe </w:t>
      </w:r>
      <w:r w:rsidR="002A0D44">
        <w:rPr>
          <w:rFonts w:ascii="Garamond" w:hAnsi="Garamond"/>
          <w:color w:val="000000"/>
          <w:sz w:val="24"/>
          <w:szCs w:val="24"/>
        </w:rPr>
        <w:t>m</w:t>
      </w:r>
      <w:r w:rsidRPr="0091740C">
        <w:rPr>
          <w:rFonts w:ascii="Garamond" w:hAnsi="Garamond"/>
          <w:color w:val="000000"/>
          <w:sz w:val="24"/>
          <w:szCs w:val="24"/>
        </w:rPr>
        <w:t>inistri i Arsimit, Sportit dhe Rinisë;</w:t>
      </w:r>
    </w:p>
    <w:p w14:paraId="51FCF97D"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s="Calibri"/>
          <w:color w:val="000000"/>
          <w:sz w:val="24"/>
          <w:szCs w:val="24"/>
        </w:rPr>
        <w:t xml:space="preserve">c) </w:t>
      </w:r>
      <w:r w:rsidRPr="0091740C">
        <w:rPr>
          <w:rFonts w:ascii="Garamond" w:hAnsi="Garamond"/>
          <w:color w:val="000000"/>
          <w:sz w:val="24"/>
          <w:szCs w:val="24"/>
        </w:rPr>
        <w:t>“Konfederata Zvicerane” përfaqësohet nga Agjencia Zvicerane për Zhvillim dhe Bashkëpunim (SDC) e Departamentit Federal të Punëve të Jashtme të Zvicrës;</w:t>
      </w:r>
    </w:p>
    <w:p w14:paraId="70FC1EA1"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s="Calibri"/>
          <w:color w:val="000000"/>
          <w:sz w:val="24"/>
          <w:szCs w:val="24"/>
        </w:rPr>
        <w:t xml:space="preserve">d) </w:t>
      </w:r>
      <w:r w:rsidRPr="0091740C">
        <w:rPr>
          <w:rFonts w:ascii="Garamond" w:hAnsi="Garamond"/>
          <w:color w:val="000000"/>
          <w:sz w:val="24"/>
          <w:szCs w:val="24"/>
        </w:rPr>
        <w:t>“Projekt” nënkupton promovimin e shëndetit dhe parandalimin e sëmundjeve kronike në shkolla;</w:t>
      </w:r>
    </w:p>
    <w:p w14:paraId="132FE7C0"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s="Calibri"/>
          <w:color w:val="000000"/>
          <w:sz w:val="24"/>
          <w:szCs w:val="24"/>
        </w:rPr>
        <w:t xml:space="preserve">e) </w:t>
      </w:r>
      <w:r w:rsidRPr="0091740C">
        <w:rPr>
          <w:rFonts w:ascii="Garamond" w:hAnsi="Garamond"/>
          <w:color w:val="000000"/>
          <w:sz w:val="24"/>
          <w:szCs w:val="24"/>
        </w:rPr>
        <w:t>“SDC” nënkupton Agjencinë Zvicerane për Zhvillim dhe Bashkëpunim të Departamentit Federal të Punëve të Jashtme të Zvicrës;</w:t>
      </w:r>
    </w:p>
    <w:p w14:paraId="2FDA5B89"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s="Calibri"/>
          <w:color w:val="000000"/>
          <w:sz w:val="24"/>
          <w:szCs w:val="24"/>
        </w:rPr>
        <w:t xml:space="preserve">f) </w:t>
      </w:r>
      <w:r w:rsidRPr="0091740C">
        <w:rPr>
          <w:rFonts w:ascii="Garamond" w:hAnsi="Garamond"/>
          <w:color w:val="000000"/>
          <w:sz w:val="24"/>
          <w:szCs w:val="24"/>
        </w:rPr>
        <w:t>“Grant” nënkupton kontributin e dhënë nga Qeveria Zvicerane sipas kësaj Marrëveshjeje;</w:t>
      </w:r>
    </w:p>
    <w:p w14:paraId="66F665BE"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s="Calibri"/>
          <w:color w:val="000000"/>
          <w:sz w:val="24"/>
          <w:szCs w:val="24"/>
        </w:rPr>
        <w:t xml:space="preserve">g) </w:t>
      </w:r>
      <w:r w:rsidRPr="0091740C">
        <w:rPr>
          <w:rFonts w:ascii="Garamond" w:hAnsi="Garamond"/>
          <w:color w:val="000000"/>
          <w:sz w:val="24"/>
          <w:szCs w:val="24"/>
        </w:rPr>
        <w:t>“Partner zbatues/implementues” do të nënkuptojë organizatën joqeveritare “Save the Children” Switzerland (Zvicër).</w:t>
      </w:r>
    </w:p>
    <w:p w14:paraId="15AA1519"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p>
    <w:p w14:paraId="38F82936" w14:textId="77777777" w:rsidR="00CC4750" w:rsidRPr="0091740C" w:rsidRDefault="00CC4750" w:rsidP="00CC4750">
      <w:pPr>
        <w:autoSpaceDE w:val="0"/>
        <w:autoSpaceDN w:val="0"/>
        <w:adjustRightInd w:val="0"/>
        <w:spacing w:after="0" w:line="240" w:lineRule="auto"/>
        <w:ind w:firstLine="284"/>
        <w:jc w:val="center"/>
        <w:rPr>
          <w:rFonts w:ascii="Garamond" w:hAnsi="Garamond"/>
          <w:bCs/>
          <w:color w:val="000000"/>
          <w:sz w:val="24"/>
          <w:szCs w:val="24"/>
        </w:rPr>
      </w:pPr>
      <w:r w:rsidRPr="0091740C">
        <w:rPr>
          <w:rFonts w:ascii="Garamond" w:hAnsi="Garamond"/>
          <w:bCs/>
          <w:color w:val="000000"/>
          <w:sz w:val="24"/>
          <w:szCs w:val="24"/>
        </w:rPr>
        <w:t>Neni 2</w:t>
      </w:r>
    </w:p>
    <w:p w14:paraId="2351E13F" w14:textId="2AB2C8DF"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r w:rsidRPr="0091740C">
        <w:rPr>
          <w:rFonts w:ascii="Garamond" w:hAnsi="Garamond"/>
          <w:b/>
          <w:bCs/>
          <w:color w:val="000000"/>
          <w:sz w:val="24"/>
          <w:szCs w:val="24"/>
        </w:rPr>
        <w:t xml:space="preserve">Përgjegjësia e </w:t>
      </w:r>
      <w:r w:rsidR="007716FB">
        <w:rPr>
          <w:rFonts w:ascii="Garamond" w:hAnsi="Garamond"/>
          <w:b/>
          <w:bCs/>
          <w:color w:val="000000"/>
          <w:sz w:val="24"/>
          <w:szCs w:val="24"/>
        </w:rPr>
        <w:t>z</w:t>
      </w:r>
      <w:r w:rsidRPr="0091740C">
        <w:rPr>
          <w:rFonts w:ascii="Garamond" w:hAnsi="Garamond"/>
          <w:b/>
          <w:bCs/>
          <w:color w:val="000000"/>
          <w:sz w:val="24"/>
          <w:szCs w:val="24"/>
        </w:rPr>
        <w:t>batimit</w:t>
      </w:r>
    </w:p>
    <w:p w14:paraId="173B058E"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p>
    <w:p w14:paraId="4E50DFFE"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1. Përgjegjës për zbatimin e Marrëveshjes do të jenë autoritetet e mëposhtme:</w:t>
      </w:r>
    </w:p>
    <w:p w14:paraId="0FADF116"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a) Për Konfederatën Zvicerane:</w:t>
      </w:r>
    </w:p>
    <w:p w14:paraId="1F069C5B"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Agjencia Zvicerane për Zhvillim dhe Bashkëpunim, e përfaqësuar nga Ambasada e Zvicrës në Shqipëri.</w:t>
      </w:r>
    </w:p>
    <w:p w14:paraId="5BA90DD9"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b) Për Këshillin e Ministrave të Republikës së Shqipërisë:</w:t>
      </w:r>
    </w:p>
    <w:p w14:paraId="7F851FE9" w14:textId="3D25E081"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Ministria e Shëndetësisë dhe Mbrojtjes Sociale</w:t>
      </w:r>
      <w:r w:rsidR="00450778">
        <w:rPr>
          <w:rFonts w:ascii="Garamond" w:hAnsi="Garamond"/>
          <w:color w:val="000000"/>
          <w:sz w:val="24"/>
          <w:szCs w:val="24"/>
        </w:rPr>
        <w:t>;</w:t>
      </w:r>
      <w:r w:rsidRPr="0091740C">
        <w:rPr>
          <w:rFonts w:ascii="Garamond" w:hAnsi="Garamond"/>
          <w:color w:val="000000"/>
          <w:sz w:val="24"/>
          <w:szCs w:val="24"/>
        </w:rPr>
        <w:t xml:space="preserve"> dhe</w:t>
      </w:r>
    </w:p>
    <w:p w14:paraId="312624EE"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Ministria e Arsimit, Sportit dhe Rinisë.</w:t>
      </w:r>
    </w:p>
    <w:p w14:paraId="1F639EE5" w14:textId="6B2EDBE2"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2. SDC</w:t>
      </w:r>
      <w:r w:rsidR="002A0D44">
        <w:rPr>
          <w:rFonts w:ascii="Garamond" w:hAnsi="Garamond"/>
          <w:color w:val="000000"/>
          <w:sz w:val="24"/>
          <w:szCs w:val="24"/>
        </w:rPr>
        <w:t>-ja</w:t>
      </w:r>
      <w:r w:rsidRPr="0091740C">
        <w:rPr>
          <w:rFonts w:ascii="Garamond" w:hAnsi="Garamond"/>
          <w:color w:val="000000"/>
          <w:sz w:val="24"/>
          <w:szCs w:val="24"/>
        </w:rPr>
        <w:t>, si autoriteti përgjegjës i palës zvicerane, do t’ia besojë zbatimin e projektit organizatës joqeveritare “Save the Children” Switzerland, si ofruesi fitues që rezultoi nga procedura e hapur e tenderimit.</w:t>
      </w:r>
    </w:p>
    <w:p w14:paraId="4BD38843"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p>
    <w:p w14:paraId="0D1F60B6" w14:textId="77777777" w:rsidR="00CC4750" w:rsidRPr="0091740C" w:rsidRDefault="00CC4750" w:rsidP="00CC4750">
      <w:pPr>
        <w:autoSpaceDE w:val="0"/>
        <w:autoSpaceDN w:val="0"/>
        <w:adjustRightInd w:val="0"/>
        <w:spacing w:after="0" w:line="240" w:lineRule="auto"/>
        <w:ind w:firstLine="284"/>
        <w:jc w:val="center"/>
        <w:rPr>
          <w:rFonts w:ascii="Garamond" w:hAnsi="Garamond"/>
          <w:bCs/>
          <w:color w:val="000000"/>
          <w:sz w:val="24"/>
          <w:szCs w:val="24"/>
        </w:rPr>
      </w:pPr>
      <w:r w:rsidRPr="0091740C">
        <w:rPr>
          <w:rFonts w:ascii="Garamond" w:hAnsi="Garamond"/>
          <w:bCs/>
          <w:color w:val="000000"/>
          <w:sz w:val="24"/>
          <w:szCs w:val="24"/>
        </w:rPr>
        <w:t>Neni 3</w:t>
      </w:r>
    </w:p>
    <w:p w14:paraId="07CDEEF4" w14:textId="1119070A"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r w:rsidRPr="0091740C">
        <w:rPr>
          <w:rFonts w:ascii="Garamond" w:hAnsi="Garamond"/>
          <w:b/>
          <w:bCs/>
          <w:color w:val="000000"/>
          <w:sz w:val="24"/>
          <w:szCs w:val="24"/>
        </w:rPr>
        <w:t xml:space="preserve">Qëllime dhe </w:t>
      </w:r>
      <w:r w:rsidR="007716FB">
        <w:rPr>
          <w:rFonts w:ascii="Garamond" w:hAnsi="Garamond"/>
          <w:b/>
          <w:bCs/>
          <w:color w:val="000000"/>
          <w:sz w:val="24"/>
          <w:szCs w:val="24"/>
        </w:rPr>
        <w:t>o</w:t>
      </w:r>
      <w:r w:rsidRPr="0091740C">
        <w:rPr>
          <w:rFonts w:ascii="Garamond" w:hAnsi="Garamond"/>
          <w:b/>
          <w:bCs/>
          <w:color w:val="000000"/>
          <w:sz w:val="24"/>
          <w:szCs w:val="24"/>
        </w:rPr>
        <w:t>bjektiva</w:t>
      </w:r>
    </w:p>
    <w:p w14:paraId="0254A909"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p>
    <w:p w14:paraId="04E5800F" w14:textId="41519B9D"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1. Kjo marrëveshje do të mbulojë fazën e parë mars 2021</w:t>
      </w:r>
      <w:r w:rsidR="007716FB">
        <w:rPr>
          <w:rFonts w:ascii="Garamond" w:hAnsi="Garamond"/>
          <w:color w:val="000000"/>
          <w:sz w:val="24"/>
          <w:szCs w:val="24"/>
        </w:rPr>
        <w:t>–</w:t>
      </w:r>
      <w:r w:rsidRPr="0091740C">
        <w:rPr>
          <w:rFonts w:ascii="Garamond" w:hAnsi="Garamond"/>
          <w:color w:val="000000"/>
          <w:sz w:val="24"/>
          <w:szCs w:val="24"/>
        </w:rPr>
        <w:t>shkurt</w:t>
      </w:r>
      <w:r w:rsidR="007716FB">
        <w:rPr>
          <w:rFonts w:ascii="Garamond" w:hAnsi="Garamond"/>
          <w:color w:val="000000"/>
          <w:sz w:val="24"/>
          <w:szCs w:val="24"/>
        </w:rPr>
        <w:t xml:space="preserve"> </w:t>
      </w:r>
      <w:r w:rsidRPr="0091740C">
        <w:rPr>
          <w:rFonts w:ascii="Garamond" w:hAnsi="Garamond"/>
          <w:color w:val="000000"/>
          <w:sz w:val="24"/>
          <w:szCs w:val="24"/>
        </w:rPr>
        <w:t>2025.</w:t>
      </w:r>
    </w:p>
    <w:p w14:paraId="736E855B" w14:textId="331E83A5" w:rsidR="00CC4750" w:rsidRPr="0091740C" w:rsidRDefault="00CC4750" w:rsidP="002007B1">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Objektivi kryesor i fazës së parë është: </w:t>
      </w:r>
      <w:r w:rsidR="007716FB">
        <w:rPr>
          <w:rFonts w:ascii="Garamond" w:hAnsi="Garamond"/>
          <w:color w:val="000000"/>
          <w:sz w:val="24"/>
          <w:szCs w:val="24"/>
        </w:rPr>
        <w:t>n</w:t>
      </w:r>
      <w:r w:rsidRPr="0091740C">
        <w:rPr>
          <w:rFonts w:ascii="Garamond" w:hAnsi="Garamond"/>
          <w:color w:val="000000"/>
          <w:sz w:val="24"/>
          <w:szCs w:val="24"/>
        </w:rPr>
        <w:t>jë popullatë shqiptare më e shëndetshme</w:t>
      </w:r>
      <w:r w:rsidR="002007B1">
        <w:rPr>
          <w:rFonts w:ascii="Garamond" w:hAnsi="Garamond"/>
          <w:color w:val="000000"/>
          <w:sz w:val="24"/>
          <w:szCs w:val="24"/>
        </w:rPr>
        <w:t>,</w:t>
      </w:r>
      <w:r w:rsidRPr="0091740C">
        <w:rPr>
          <w:rFonts w:ascii="Garamond" w:hAnsi="Garamond"/>
          <w:color w:val="000000"/>
          <w:sz w:val="24"/>
          <w:szCs w:val="24"/>
        </w:rPr>
        <w:t xml:space="preserve"> duke zvogëluar ekspozimin ndaj faktorëve kryesorë të rrezikut me një fokus të veçantë në sëmundjet jongjitëse. </w:t>
      </w:r>
    </w:p>
    <w:p w14:paraId="71FEF6F2" w14:textId="7777777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2. Rezultatet kryesore të fazës së parë përbëhen nga sa më poshtë vijon:</w:t>
      </w:r>
    </w:p>
    <w:p w14:paraId="5D549F6B" w14:textId="4EAFF8DA" w:rsidR="00CC4750" w:rsidRPr="0091740C" w:rsidRDefault="00CC4750" w:rsidP="00CC4750">
      <w:pPr>
        <w:tabs>
          <w:tab w:val="left" w:pos="840"/>
        </w:tabs>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lastRenderedPageBreak/>
        <w:t xml:space="preserve">a) </w:t>
      </w:r>
      <w:r w:rsidR="00F23313" w:rsidRPr="0091740C">
        <w:rPr>
          <w:rFonts w:ascii="Garamond" w:hAnsi="Garamond"/>
          <w:color w:val="000000"/>
          <w:sz w:val="24"/>
          <w:szCs w:val="24"/>
        </w:rPr>
        <w:t xml:space="preserve">fëmijët </w:t>
      </w:r>
      <w:r w:rsidRPr="0091740C">
        <w:rPr>
          <w:rFonts w:ascii="Garamond" w:hAnsi="Garamond"/>
          <w:color w:val="000000"/>
          <w:sz w:val="24"/>
          <w:szCs w:val="24"/>
        </w:rPr>
        <w:t>e moshës shkollore (6-16 vjeç), familjet e tyre dhe komuniteti në tërësi, kanë aftësitë dhe njohuritë e nevojshme për të parandaluar faktorët e rrezikut për SJT-të dhe përballuar emergjencat shëndetësore si COVID-19</w:t>
      </w:r>
      <w:r w:rsidR="00E56D9A">
        <w:rPr>
          <w:rFonts w:ascii="Garamond" w:hAnsi="Garamond"/>
          <w:color w:val="000000"/>
          <w:sz w:val="24"/>
          <w:szCs w:val="24"/>
        </w:rPr>
        <w:t>;</w:t>
      </w:r>
    </w:p>
    <w:p w14:paraId="1274AF4E" w14:textId="446A45ED" w:rsidR="00CC4750" w:rsidRPr="0091740C" w:rsidRDefault="00CC4750" w:rsidP="00CC4750">
      <w:pPr>
        <w:tabs>
          <w:tab w:val="left" w:pos="720"/>
          <w:tab w:val="left" w:pos="840"/>
        </w:tabs>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b) </w:t>
      </w:r>
      <w:r w:rsidR="00F23313" w:rsidRPr="0091740C">
        <w:rPr>
          <w:rFonts w:ascii="Garamond" w:hAnsi="Garamond"/>
          <w:color w:val="000000"/>
          <w:sz w:val="24"/>
          <w:szCs w:val="24"/>
        </w:rPr>
        <w:t xml:space="preserve">mësuesit </w:t>
      </w:r>
      <w:r w:rsidRPr="0091740C">
        <w:rPr>
          <w:rFonts w:ascii="Garamond" w:hAnsi="Garamond"/>
          <w:color w:val="000000"/>
          <w:sz w:val="24"/>
          <w:szCs w:val="24"/>
        </w:rPr>
        <w:t>dhe drejtorët e shkollave promovojnë sjellje të shëndetshme, masat e duhura të higjienës e praktikat e sigurta mjedisore dhe angazhohen në krijimin e një mjedisi të shëndetshëm në klasë dhe në shkollë</w:t>
      </w:r>
      <w:r w:rsidR="00E56D9A">
        <w:rPr>
          <w:rFonts w:ascii="Garamond" w:hAnsi="Garamond"/>
          <w:color w:val="000000"/>
          <w:sz w:val="24"/>
          <w:szCs w:val="24"/>
        </w:rPr>
        <w:t>;</w:t>
      </w:r>
    </w:p>
    <w:p w14:paraId="2175F83D" w14:textId="4FCB07E6" w:rsidR="00CC4750" w:rsidRPr="0091740C" w:rsidRDefault="00CC4750" w:rsidP="00CC4750">
      <w:pPr>
        <w:tabs>
          <w:tab w:val="left" w:pos="720"/>
          <w:tab w:val="left" w:pos="840"/>
        </w:tabs>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c) </w:t>
      </w:r>
      <w:r w:rsidR="00F23313" w:rsidRPr="0091740C">
        <w:rPr>
          <w:rFonts w:ascii="Garamond" w:hAnsi="Garamond"/>
          <w:color w:val="000000"/>
          <w:sz w:val="24"/>
          <w:szCs w:val="24"/>
        </w:rPr>
        <w:t xml:space="preserve">pushteti </w:t>
      </w:r>
      <w:r w:rsidRPr="0091740C">
        <w:rPr>
          <w:rFonts w:ascii="Garamond" w:hAnsi="Garamond"/>
          <w:color w:val="000000"/>
          <w:sz w:val="24"/>
          <w:szCs w:val="24"/>
        </w:rPr>
        <w:t xml:space="preserve">qendror dhe njësitë e vetëqeverisjes vendore promovojnë shëndet, masat e duhura të higjienës dhe praktikat e sigurta mjedisore në një qasje ndërsektoriale bazuar në evidencë (fakte), standarde dhe udhëzime të reja bashkëkohore. </w:t>
      </w:r>
    </w:p>
    <w:p w14:paraId="45C0F8C7" w14:textId="0737560A"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3. Për të arritur objektivin e kësaj marrëveshjeje, autoritetet përgjegjëse do të bashkëpunojnë me sektorin publik dhe privat duke përfshirë</w:t>
      </w:r>
      <w:r w:rsidR="00F70CED">
        <w:rPr>
          <w:rFonts w:ascii="Garamond" w:hAnsi="Garamond"/>
          <w:color w:val="000000"/>
          <w:sz w:val="24"/>
          <w:szCs w:val="24"/>
        </w:rPr>
        <w:t>,</w:t>
      </w:r>
      <w:r w:rsidRPr="0091740C">
        <w:rPr>
          <w:rFonts w:ascii="Garamond" w:hAnsi="Garamond"/>
          <w:color w:val="000000"/>
          <w:sz w:val="24"/>
          <w:szCs w:val="24"/>
        </w:rPr>
        <w:t xml:space="preserve"> por pa u kufizuar me:</w:t>
      </w:r>
    </w:p>
    <w:p w14:paraId="1714C21D" w14:textId="05306556" w:rsidR="00CC4750" w:rsidRPr="0091740C" w:rsidRDefault="00CC4750" w:rsidP="00CC4750">
      <w:pPr>
        <w:tabs>
          <w:tab w:val="left" w:pos="720"/>
          <w:tab w:val="left" w:pos="840"/>
        </w:tabs>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a) Institutin e Shëndetit Publik, Ministrinë e Bujqësisë dhe Zhvillimit Rural, Operatorin e Shërbimit Shëndetësor dhe degët e tij rajonale, Departamentin e Shëndetit Publik/Fakultetin e Mjekësisë të Universitetit të Mjekësisë, Tiranë, Drejtorinë e Përgjithshme të Arsimit Parauniversitar, Drejtorinë Rajonale të Arsimit Parauniversitar, Fondin e Sigurimit Shëndetësor (FSSH), Bashkitë, </w:t>
      </w:r>
      <w:r w:rsidR="00615E64">
        <w:rPr>
          <w:rFonts w:ascii="Garamond" w:hAnsi="Garamond"/>
          <w:color w:val="000000"/>
          <w:sz w:val="24"/>
          <w:szCs w:val="24"/>
        </w:rPr>
        <w:t>z</w:t>
      </w:r>
      <w:r w:rsidRPr="0091740C">
        <w:rPr>
          <w:rFonts w:ascii="Garamond" w:hAnsi="Garamond"/>
          <w:color w:val="000000"/>
          <w:sz w:val="24"/>
          <w:szCs w:val="24"/>
        </w:rPr>
        <w:t>yrat e Organizatës Botërore të Shëndetësisë në Tiranë dhe grupe të tjera interesi.</w:t>
      </w:r>
    </w:p>
    <w:p w14:paraId="27E07A86"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4. Ndërhyrjet kryesore, aktivitetet dhe rezultatet e parashikuara janë specifikuar në përmbledhjen e Dokumentit të Projektit, bashkëlidhur kësaj marrëveshjeje (shtojca 1).</w:t>
      </w:r>
    </w:p>
    <w:p w14:paraId="69C92ACA"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p>
    <w:p w14:paraId="49F17202" w14:textId="77777777" w:rsidR="00CC4750" w:rsidRPr="0091740C" w:rsidRDefault="00CC4750" w:rsidP="00CC4750">
      <w:pPr>
        <w:autoSpaceDE w:val="0"/>
        <w:autoSpaceDN w:val="0"/>
        <w:adjustRightInd w:val="0"/>
        <w:spacing w:after="0" w:line="240" w:lineRule="auto"/>
        <w:ind w:firstLine="284"/>
        <w:jc w:val="center"/>
        <w:rPr>
          <w:rFonts w:ascii="Garamond" w:hAnsi="Garamond"/>
          <w:bCs/>
          <w:color w:val="000000"/>
          <w:sz w:val="24"/>
          <w:szCs w:val="24"/>
        </w:rPr>
      </w:pPr>
      <w:r w:rsidRPr="0091740C">
        <w:rPr>
          <w:rFonts w:ascii="Garamond" w:hAnsi="Garamond"/>
          <w:bCs/>
          <w:color w:val="000000"/>
          <w:sz w:val="24"/>
          <w:szCs w:val="24"/>
        </w:rPr>
        <w:t>Neni 4</w:t>
      </w:r>
    </w:p>
    <w:p w14:paraId="4EAF8B65"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r w:rsidRPr="0091740C">
        <w:rPr>
          <w:rFonts w:ascii="Garamond" w:hAnsi="Garamond"/>
          <w:b/>
          <w:bCs/>
          <w:color w:val="000000"/>
          <w:sz w:val="24"/>
          <w:szCs w:val="24"/>
        </w:rPr>
        <w:t>Detyrimet e Palëve Kontraktuese</w:t>
      </w:r>
    </w:p>
    <w:p w14:paraId="339C9144" w14:textId="77777777" w:rsidR="00CC4750" w:rsidRPr="0091740C" w:rsidRDefault="00CC4750" w:rsidP="00CC4750">
      <w:pPr>
        <w:autoSpaceDE w:val="0"/>
        <w:autoSpaceDN w:val="0"/>
        <w:adjustRightInd w:val="0"/>
        <w:spacing w:after="0" w:line="240" w:lineRule="auto"/>
        <w:ind w:firstLine="284"/>
        <w:jc w:val="center"/>
        <w:rPr>
          <w:rFonts w:ascii="Garamond" w:hAnsi="Garamond"/>
          <w:color w:val="000000"/>
          <w:sz w:val="24"/>
          <w:szCs w:val="24"/>
        </w:rPr>
      </w:pPr>
    </w:p>
    <w:p w14:paraId="187DB872"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1. Konfederata Zvicerane si palë kontraktuese ka këto detyrime specifike:</w:t>
      </w:r>
    </w:p>
    <w:p w14:paraId="2A199F9E" w14:textId="475AF20C"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a) </w:t>
      </w:r>
      <w:r w:rsidR="002253EB" w:rsidRPr="0091740C">
        <w:rPr>
          <w:rFonts w:ascii="Garamond" w:hAnsi="Garamond"/>
          <w:color w:val="000000"/>
          <w:sz w:val="24"/>
          <w:szCs w:val="24"/>
        </w:rPr>
        <w:t xml:space="preserve">deri </w:t>
      </w:r>
      <w:r w:rsidR="000549B8">
        <w:rPr>
          <w:rFonts w:ascii="Garamond" w:hAnsi="Garamond"/>
          <w:color w:val="000000"/>
          <w:sz w:val="24"/>
          <w:szCs w:val="24"/>
        </w:rPr>
        <w:t>m</w:t>
      </w:r>
      <w:r w:rsidRPr="0091740C">
        <w:rPr>
          <w:rFonts w:ascii="Garamond" w:hAnsi="Garamond"/>
          <w:color w:val="000000"/>
          <w:sz w:val="24"/>
          <w:szCs w:val="24"/>
        </w:rPr>
        <w:t>ë 28 shkurt 2025, Konfederata Zvicerane do të lëshojë fonde në formën e një granti të pakthyeshëm ekuivalent me një shumë maksimale prej 4,600,000 CHF (katër milion</w:t>
      </w:r>
      <w:r w:rsidR="00111B83" w:rsidRPr="0091740C">
        <w:rPr>
          <w:rFonts w:ascii="Garamond" w:hAnsi="Garamond"/>
          <w:color w:val="000000"/>
          <w:sz w:val="24"/>
          <w:szCs w:val="24"/>
        </w:rPr>
        <w:t>ë</w:t>
      </w:r>
      <w:r w:rsidRPr="0091740C">
        <w:rPr>
          <w:rFonts w:ascii="Garamond" w:hAnsi="Garamond"/>
          <w:color w:val="000000"/>
          <w:sz w:val="24"/>
          <w:szCs w:val="24"/>
        </w:rPr>
        <w:t xml:space="preserve"> e gjashtëqind mijë </w:t>
      </w:r>
      <w:r w:rsidR="000549B8" w:rsidRPr="0091740C">
        <w:rPr>
          <w:rFonts w:ascii="Garamond" w:hAnsi="Garamond"/>
          <w:color w:val="000000"/>
          <w:sz w:val="24"/>
          <w:szCs w:val="24"/>
        </w:rPr>
        <w:t>franga zvicerane</w:t>
      </w:r>
      <w:r w:rsidRPr="0091740C">
        <w:rPr>
          <w:rFonts w:ascii="Garamond" w:hAnsi="Garamond"/>
          <w:color w:val="000000"/>
          <w:sz w:val="24"/>
          <w:szCs w:val="24"/>
        </w:rPr>
        <w:t>)</w:t>
      </w:r>
      <w:r w:rsidR="000549B8">
        <w:rPr>
          <w:rFonts w:ascii="Garamond" w:hAnsi="Garamond"/>
          <w:color w:val="000000"/>
          <w:sz w:val="24"/>
          <w:szCs w:val="24"/>
        </w:rPr>
        <w:t>,</w:t>
      </w:r>
      <w:r w:rsidRPr="0091740C">
        <w:rPr>
          <w:rFonts w:ascii="Garamond" w:hAnsi="Garamond"/>
          <w:color w:val="000000"/>
          <w:sz w:val="24"/>
          <w:szCs w:val="24"/>
        </w:rPr>
        <w:t xml:space="preserve"> të cilat do të përdoren ekskluzivisht për zbatimin e projektit sipas objektivave dhe rezultatet e përcaktuara në nenin 3;</w:t>
      </w:r>
    </w:p>
    <w:p w14:paraId="340D3EB3" w14:textId="127D3F9F"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b) </w:t>
      </w:r>
      <w:r w:rsidR="002253EB" w:rsidRPr="0091740C">
        <w:rPr>
          <w:rFonts w:ascii="Garamond" w:hAnsi="Garamond"/>
          <w:color w:val="000000"/>
          <w:sz w:val="24"/>
          <w:szCs w:val="24"/>
        </w:rPr>
        <w:t xml:space="preserve">ky </w:t>
      </w:r>
      <w:r w:rsidRPr="0091740C">
        <w:rPr>
          <w:rFonts w:ascii="Garamond" w:hAnsi="Garamond"/>
          <w:color w:val="000000"/>
          <w:sz w:val="24"/>
          <w:szCs w:val="24"/>
        </w:rPr>
        <w:t>grant nuk mund të përdoret për ndonjë qëllim tjetër. Çdo pjesë e papërdorur e grantit që mbetet në fund të projektit është subjekt i rifinancimit të Konfederatës Zviceriane;</w:t>
      </w:r>
    </w:p>
    <w:p w14:paraId="7B2B2BBF" w14:textId="1D2494C6"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c) </w:t>
      </w:r>
      <w:r w:rsidR="002253EB" w:rsidRPr="0091740C">
        <w:rPr>
          <w:rFonts w:ascii="Garamond" w:hAnsi="Garamond"/>
          <w:color w:val="000000"/>
          <w:sz w:val="24"/>
          <w:szCs w:val="24"/>
        </w:rPr>
        <w:t xml:space="preserve">granti </w:t>
      </w:r>
      <w:r w:rsidRPr="0091740C">
        <w:rPr>
          <w:rFonts w:ascii="Garamond" w:hAnsi="Garamond"/>
          <w:color w:val="000000"/>
          <w:sz w:val="24"/>
          <w:szCs w:val="24"/>
        </w:rPr>
        <w:t>do të disbursohet dhe kontrollohet në përputhje me dispozitat e kontratës ndërmjet SDC dhe partnerit zbatues.</w:t>
      </w:r>
    </w:p>
    <w:p w14:paraId="423A2C9B"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2. Detyrimet specifike të Këshillit të Ministrave të Republikës së Shqipërisë, përfshijnë:</w:t>
      </w:r>
    </w:p>
    <w:p w14:paraId="4CCE17A4" w14:textId="6C655224"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a) </w:t>
      </w:r>
      <w:r w:rsidR="00111B83" w:rsidRPr="0091740C">
        <w:rPr>
          <w:rFonts w:ascii="Garamond" w:hAnsi="Garamond"/>
          <w:color w:val="000000"/>
          <w:sz w:val="24"/>
          <w:szCs w:val="24"/>
        </w:rPr>
        <w:t>Ministri</w:t>
      </w:r>
      <w:r w:rsidR="00111B83">
        <w:rPr>
          <w:rFonts w:ascii="Garamond" w:hAnsi="Garamond"/>
          <w:color w:val="000000"/>
          <w:sz w:val="24"/>
          <w:szCs w:val="24"/>
        </w:rPr>
        <w:t>në</w:t>
      </w:r>
      <w:r w:rsidRPr="0091740C">
        <w:rPr>
          <w:rFonts w:ascii="Garamond" w:hAnsi="Garamond"/>
          <w:color w:val="000000"/>
          <w:sz w:val="24"/>
          <w:szCs w:val="24"/>
        </w:rPr>
        <w:t xml:space="preserve"> e Shëndetësisë dhe Mbrojtjes Sociale dhe </w:t>
      </w:r>
      <w:r w:rsidR="00111B83" w:rsidRPr="0091740C">
        <w:rPr>
          <w:rFonts w:ascii="Garamond" w:hAnsi="Garamond"/>
          <w:color w:val="000000"/>
          <w:sz w:val="24"/>
          <w:szCs w:val="24"/>
        </w:rPr>
        <w:t>Ministri</w:t>
      </w:r>
      <w:r w:rsidR="00111B83">
        <w:rPr>
          <w:rFonts w:ascii="Garamond" w:hAnsi="Garamond"/>
          <w:color w:val="000000"/>
          <w:sz w:val="24"/>
          <w:szCs w:val="24"/>
        </w:rPr>
        <w:t>në</w:t>
      </w:r>
      <w:r w:rsidR="00111B83" w:rsidRPr="0091740C">
        <w:rPr>
          <w:rFonts w:ascii="Garamond" w:hAnsi="Garamond"/>
          <w:color w:val="000000"/>
          <w:sz w:val="24"/>
          <w:szCs w:val="24"/>
        </w:rPr>
        <w:t xml:space="preserve"> </w:t>
      </w:r>
      <w:r w:rsidRPr="0091740C">
        <w:rPr>
          <w:rFonts w:ascii="Garamond" w:hAnsi="Garamond"/>
          <w:color w:val="000000"/>
          <w:sz w:val="24"/>
          <w:szCs w:val="24"/>
        </w:rPr>
        <w:t>e Arsimit, Sportit dhe Rinisë</w:t>
      </w:r>
      <w:r w:rsidR="00A25F11">
        <w:rPr>
          <w:rFonts w:ascii="Garamond" w:hAnsi="Garamond"/>
          <w:color w:val="000000"/>
          <w:sz w:val="24"/>
          <w:szCs w:val="24"/>
        </w:rPr>
        <w:t>, që</w:t>
      </w:r>
      <w:r w:rsidRPr="0091740C">
        <w:rPr>
          <w:rFonts w:ascii="Garamond" w:hAnsi="Garamond"/>
          <w:color w:val="000000"/>
          <w:sz w:val="24"/>
          <w:szCs w:val="24"/>
        </w:rPr>
        <w:t xml:space="preserve"> do të veprojnë si bashkëpërgjegjës për strategjinë e projektit dhe si bashkëkryesues</w:t>
      </w:r>
      <w:r w:rsidR="00CA15DD">
        <w:rPr>
          <w:rFonts w:ascii="Garamond" w:hAnsi="Garamond"/>
          <w:color w:val="000000"/>
          <w:sz w:val="24"/>
          <w:szCs w:val="24"/>
        </w:rPr>
        <w:t>e</w:t>
      </w:r>
      <w:r w:rsidRPr="0091740C">
        <w:rPr>
          <w:rFonts w:ascii="Garamond" w:hAnsi="Garamond"/>
          <w:color w:val="000000"/>
          <w:sz w:val="24"/>
          <w:szCs w:val="24"/>
        </w:rPr>
        <w:t xml:space="preserve"> në takimet e Komitetit Drejtues;</w:t>
      </w:r>
    </w:p>
    <w:p w14:paraId="196DC68C" w14:textId="352384AC"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b) </w:t>
      </w:r>
      <w:r w:rsidR="002253EB" w:rsidRPr="0091740C">
        <w:rPr>
          <w:rFonts w:ascii="Garamond" w:hAnsi="Garamond"/>
          <w:color w:val="000000"/>
          <w:sz w:val="24"/>
          <w:szCs w:val="24"/>
        </w:rPr>
        <w:t xml:space="preserve">të </w:t>
      </w:r>
      <w:r w:rsidRPr="0091740C">
        <w:rPr>
          <w:rFonts w:ascii="Garamond" w:hAnsi="Garamond"/>
          <w:color w:val="000000"/>
          <w:sz w:val="24"/>
          <w:szCs w:val="24"/>
        </w:rPr>
        <w:t>sigurojë lidhjen e projektit me politikat kombëtare dhe kornizën përkatëse ligjore për përparësitë e sektorit shëndetësor në mënyrë që të mundësojë dhe promovojë koherencën e objektivave të projektit me kushtet e kornizës kombëtare të sektorit shëndetësor;</w:t>
      </w:r>
    </w:p>
    <w:p w14:paraId="2366A5C7" w14:textId="354DF66F"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c) </w:t>
      </w:r>
      <w:r w:rsidR="002253EB" w:rsidRPr="0091740C">
        <w:rPr>
          <w:rFonts w:ascii="Garamond" w:hAnsi="Garamond"/>
          <w:color w:val="000000"/>
          <w:sz w:val="24"/>
          <w:szCs w:val="24"/>
        </w:rPr>
        <w:t xml:space="preserve">të </w:t>
      </w:r>
      <w:r w:rsidRPr="0091740C">
        <w:rPr>
          <w:rFonts w:ascii="Garamond" w:hAnsi="Garamond"/>
          <w:color w:val="000000"/>
          <w:sz w:val="24"/>
          <w:szCs w:val="24"/>
        </w:rPr>
        <w:t>mbështesë lehtësimin dhe shpërndarjen e përvojave dhe informacionit bazuar në rezultatet e arritura dhe ndikimet e projektit në nivelin kombëtar;</w:t>
      </w:r>
    </w:p>
    <w:p w14:paraId="33F2909F" w14:textId="76F24096"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d) </w:t>
      </w:r>
      <w:r w:rsidR="002253EB" w:rsidRPr="0091740C">
        <w:rPr>
          <w:rFonts w:ascii="Garamond" w:hAnsi="Garamond"/>
          <w:color w:val="000000"/>
          <w:sz w:val="24"/>
          <w:szCs w:val="24"/>
        </w:rPr>
        <w:t xml:space="preserve">të </w:t>
      </w:r>
      <w:r w:rsidRPr="0091740C">
        <w:rPr>
          <w:rFonts w:ascii="Garamond" w:hAnsi="Garamond"/>
          <w:color w:val="000000"/>
          <w:sz w:val="24"/>
          <w:szCs w:val="24"/>
        </w:rPr>
        <w:t>mbështesë dhe të lehtësojë lidhjen dhe bashkëpunimin me ministritë e tjera dhe institucionet e tjera;</w:t>
      </w:r>
    </w:p>
    <w:p w14:paraId="7BA2E89E" w14:textId="33DB48D6"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e) </w:t>
      </w:r>
      <w:r w:rsidR="002253EB" w:rsidRPr="0091740C">
        <w:rPr>
          <w:rFonts w:ascii="Garamond" w:hAnsi="Garamond"/>
          <w:color w:val="000000"/>
          <w:sz w:val="24"/>
          <w:szCs w:val="24"/>
        </w:rPr>
        <w:t xml:space="preserve">të </w:t>
      </w:r>
      <w:r w:rsidRPr="0091740C">
        <w:rPr>
          <w:rFonts w:ascii="Garamond" w:hAnsi="Garamond"/>
          <w:color w:val="000000"/>
          <w:sz w:val="24"/>
          <w:szCs w:val="24"/>
        </w:rPr>
        <w:t>sigurojë reagimin dhe bashkëpunimin e strukturave të varësisë në nivelin rajonal dhe ose lokal;</w:t>
      </w:r>
    </w:p>
    <w:p w14:paraId="33C2F2D4" w14:textId="2838BA33"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f) </w:t>
      </w:r>
      <w:r w:rsidR="002253EB" w:rsidRPr="0091740C">
        <w:rPr>
          <w:rFonts w:ascii="Garamond" w:hAnsi="Garamond"/>
          <w:color w:val="000000"/>
          <w:sz w:val="24"/>
          <w:szCs w:val="24"/>
        </w:rPr>
        <w:t xml:space="preserve">të </w:t>
      </w:r>
      <w:r w:rsidRPr="0091740C">
        <w:rPr>
          <w:rFonts w:ascii="Garamond" w:hAnsi="Garamond"/>
          <w:color w:val="000000"/>
          <w:sz w:val="24"/>
          <w:szCs w:val="24"/>
        </w:rPr>
        <w:t>mbështesë dhe të ndihmojë në hartimin e aktiviteteve që do të përshkruhen në dokumentin e projektit;</w:t>
      </w:r>
    </w:p>
    <w:p w14:paraId="58EA8B8D" w14:textId="704A37D6"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g) </w:t>
      </w:r>
      <w:r w:rsidR="002253EB" w:rsidRPr="0091740C">
        <w:rPr>
          <w:rFonts w:ascii="Garamond" w:hAnsi="Garamond"/>
          <w:color w:val="000000"/>
          <w:sz w:val="24"/>
          <w:szCs w:val="24"/>
        </w:rPr>
        <w:t xml:space="preserve">të </w:t>
      </w:r>
      <w:r w:rsidRPr="0091740C">
        <w:rPr>
          <w:rFonts w:ascii="Garamond" w:hAnsi="Garamond"/>
          <w:color w:val="000000"/>
          <w:sz w:val="24"/>
          <w:szCs w:val="24"/>
        </w:rPr>
        <w:t xml:space="preserve">vendosë në dispozicion ndarjen e nevojshme të buxhetit për të rimbursuar </w:t>
      </w:r>
      <w:r w:rsidR="000549B8" w:rsidRPr="0091740C">
        <w:rPr>
          <w:rFonts w:ascii="Garamond" w:hAnsi="Garamond"/>
          <w:color w:val="000000"/>
          <w:sz w:val="24"/>
          <w:szCs w:val="24"/>
        </w:rPr>
        <w:t>tatimin mbi vlerën e shtua</w:t>
      </w:r>
      <w:r w:rsidRPr="0091740C">
        <w:rPr>
          <w:rFonts w:ascii="Garamond" w:hAnsi="Garamond"/>
          <w:color w:val="000000"/>
          <w:sz w:val="24"/>
          <w:szCs w:val="24"/>
        </w:rPr>
        <w:t>r (TVSH)</w:t>
      </w:r>
      <w:r w:rsidR="00437764">
        <w:rPr>
          <w:rFonts w:ascii="Garamond" w:hAnsi="Garamond"/>
          <w:color w:val="000000"/>
          <w:sz w:val="24"/>
          <w:szCs w:val="24"/>
        </w:rPr>
        <w:t>,</w:t>
      </w:r>
      <w:r w:rsidRPr="0091740C">
        <w:rPr>
          <w:rFonts w:ascii="Garamond" w:hAnsi="Garamond"/>
          <w:color w:val="000000"/>
          <w:sz w:val="24"/>
          <w:szCs w:val="24"/>
        </w:rPr>
        <w:t xml:space="preserve"> në:</w:t>
      </w:r>
    </w:p>
    <w:p w14:paraId="38F88693" w14:textId="1D1A5780"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i</w:t>
      </w:r>
      <w:r w:rsidR="00437764">
        <w:rPr>
          <w:rFonts w:ascii="Garamond" w:hAnsi="Garamond"/>
          <w:color w:val="000000"/>
          <w:sz w:val="24"/>
          <w:szCs w:val="24"/>
        </w:rPr>
        <w:t>.</w:t>
      </w:r>
      <w:r w:rsidRPr="0091740C">
        <w:rPr>
          <w:rFonts w:ascii="Garamond" w:hAnsi="Garamond"/>
          <w:color w:val="000000"/>
          <w:sz w:val="24"/>
          <w:szCs w:val="24"/>
        </w:rPr>
        <w:t xml:space="preserve"> </w:t>
      </w:r>
      <w:r w:rsidR="00437764">
        <w:rPr>
          <w:rFonts w:ascii="Garamond" w:hAnsi="Garamond"/>
          <w:color w:val="000000"/>
          <w:sz w:val="24"/>
          <w:szCs w:val="24"/>
        </w:rPr>
        <w:t>r</w:t>
      </w:r>
      <w:r w:rsidRPr="0091740C">
        <w:rPr>
          <w:rFonts w:ascii="Garamond" w:hAnsi="Garamond"/>
          <w:color w:val="000000"/>
          <w:sz w:val="24"/>
          <w:szCs w:val="24"/>
        </w:rPr>
        <w:t xml:space="preserve">eferenca në fazën fillestare të projektit </w:t>
      </w:r>
      <w:r w:rsidR="00450778" w:rsidRPr="0091740C">
        <w:rPr>
          <w:rFonts w:ascii="Garamond" w:hAnsi="Garamond"/>
          <w:color w:val="000000"/>
          <w:sz w:val="24"/>
          <w:szCs w:val="24"/>
        </w:rPr>
        <w:t>mars 2020</w:t>
      </w:r>
      <w:r w:rsidR="00450778">
        <w:rPr>
          <w:rFonts w:ascii="Garamond" w:hAnsi="Garamond"/>
          <w:color w:val="000000"/>
          <w:sz w:val="24"/>
          <w:szCs w:val="24"/>
        </w:rPr>
        <w:t>–</w:t>
      </w:r>
      <w:r w:rsidR="00450778" w:rsidRPr="0091740C">
        <w:rPr>
          <w:rFonts w:ascii="Garamond" w:hAnsi="Garamond"/>
          <w:color w:val="000000"/>
          <w:sz w:val="24"/>
          <w:szCs w:val="24"/>
        </w:rPr>
        <w:t>shkurt</w:t>
      </w:r>
      <w:r w:rsidR="00450778">
        <w:rPr>
          <w:rFonts w:ascii="Garamond" w:hAnsi="Garamond"/>
          <w:color w:val="000000"/>
          <w:sz w:val="24"/>
          <w:szCs w:val="24"/>
        </w:rPr>
        <w:t xml:space="preserve"> </w:t>
      </w:r>
      <w:r w:rsidRPr="0091740C">
        <w:rPr>
          <w:rFonts w:ascii="Garamond" w:hAnsi="Garamond"/>
          <w:color w:val="000000"/>
          <w:sz w:val="24"/>
          <w:szCs w:val="24"/>
        </w:rPr>
        <w:t xml:space="preserve">2021 një shumë maksimale prej 80 000 (tetëdhjetë mijë frangash </w:t>
      </w:r>
      <w:r w:rsidR="0062314B">
        <w:rPr>
          <w:rFonts w:ascii="Garamond" w:hAnsi="Garamond"/>
          <w:color w:val="000000"/>
          <w:sz w:val="24"/>
          <w:szCs w:val="24"/>
        </w:rPr>
        <w:t>z</w:t>
      </w:r>
      <w:r w:rsidRPr="0091740C">
        <w:rPr>
          <w:rFonts w:ascii="Garamond" w:hAnsi="Garamond"/>
          <w:color w:val="000000"/>
          <w:sz w:val="24"/>
          <w:szCs w:val="24"/>
        </w:rPr>
        <w:t>vicerane) CHF</w:t>
      </w:r>
      <w:r w:rsidR="00437764">
        <w:rPr>
          <w:rFonts w:ascii="Garamond" w:hAnsi="Garamond"/>
          <w:color w:val="000000"/>
          <w:sz w:val="24"/>
          <w:szCs w:val="24"/>
        </w:rPr>
        <w:t>;</w:t>
      </w:r>
    </w:p>
    <w:p w14:paraId="314F93E3" w14:textId="0F13C832"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lastRenderedPageBreak/>
        <w:t>ii</w:t>
      </w:r>
      <w:r w:rsidR="00437764">
        <w:rPr>
          <w:rFonts w:ascii="Garamond" w:hAnsi="Garamond"/>
          <w:color w:val="000000"/>
          <w:sz w:val="24"/>
          <w:szCs w:val="24"/>
        </w:rPr>
        <w:t>.</w:t>
      </w:r>
      <w:r w:rsidRPr="0091740C">
        <w:rPr>
          <w:rFonts w:ascii="Garamond" w:hAnsi="Garamond"/>
          <w:color w:val="000000"/>
          <w:sz w:val="24"/>
          <w:szCs w:val="24"/>
        </w:rPr>
        <w:t xml:space="preserve"> </w:t>
      </w:r>
      <w:r w:rsidR="00437764">
        <w:rPr>
          <w:rFonts w:ascii="Garamond" w:hAnsi="Garamond"/>
          <w:color w:val="000000"/>
          <w:sz w:val="24"/>
          <w:szCs w:val="24"/>
        </w:rPr>
        <w:t>r</w:t>
      </w:r>
      <w:r w:rsidRPr="0091740C">
        <w:rPr>
          <w:rFonts w:ascii="Garamond" w:hAnsi="Garamond"/>
          <w:color w:val="000000"/>
          <w:sz w:val="24"/>
          <w:szCs w:val="24"/>
        </w:rPr>
        <w:t>eferenca në fazën e parë të projektit (mars 2021</w:t>
      </w:r>
      <w:r w:rsidR="00450778">
        <w:rPr>
          <w:rFonts w:ascii="Garamond" w:hAnsi="Garamond"/>
          <w:color w:val="000000"/>
          <w:sz w:val="24"/>
          <w:szCs w:val="24"/>
        </w:rPr>
        <w:t>–</w:t>
      </w:r>
      <w:r w:rsidRPr="0091740C">
        <w:rPr>
          <w:rFonts w:ascii="Garamond" w:hAnsi="Garamond"/>
          <w:color w:val="000000"/>
          <w:sz w:val="24"/>
          <w:szCs w:val="24"/>
        </w:rPr>
        <w:t>shkurt 2025) një shumë maksimale prej CHF 605.000 (gjashtëqind e pesë mijë franga zvicerane);</w:t>
      </w:r>
    </w:p>
    <w:p w14:paraId="54E9472D" w14:textId="6B95EDE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Buxheti i nevojshëm për të rimbursuar </w:t>
      </w:r>
      <w:r w:rsidR="000549B8" w:rsidRPr="0091740C">
        <w:rPr>
          <w:rFonts w:ascii="Garamond" w:hAnsi="Garamond"/>
          <w:color w:val="000000"/>
          <w:sz w:val="24"/>
          <w:szCs w:val="24"/>
        </w:rPr>
        <w:t xml:space="preserve">tatimin mbi vlerën e shtuar </w:t>
      </w:r>
      <w:r w:rsidRPr="0091740C">
        <w:rPr>
          <w:rFonts w:ascii="Garamond" w:hAnsi="Garamond"/>
          <w:color w:val="000000"/>
          <w:sz w:val="24"/>
          <w:szCs w:val="24"/>
        </w:rPr>
        <w:t>(TVSH) do të vihet në dispozicion nga Ministria e Shëndetësisë dhe Mbrojtjes Sociale.</w:t>
      </w:r>
    </w:p>
    <w:p w14:paraId="145C6FC7" w14:textId="75251BDD"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h) Këshilli i Ministrave u jep ekspertëve të huaj të angazhuar në këtë marrëveshje dhe familjeve të tyre një përjashtim nga të gjitha taksat gjatë vlefshmërisë së kësaj Marrëveshjeje, sipas nenit 4.1, pika </w:t>
      </w:r>
      <w:r w:rsidR="0062314B">
        <w:rPr>
          <w:rFonts w:ascii="Garamond" w:hAnsi="Garamond"/>
          <w:color w:val="000000"/>
          <w:sz w:val="24"/>
          <w:szCs w:val="24"/>
        </w:rPr>
        <w:t>“</w:t>
      </w:r>
      <w:r w:rsidRPr="0091740C">
        <w:rPr>
          <w:rFonts w:ascii="Garamond" w:hAnsi="Garamond"/>
          <w:color w:val="000000"/>
          <w:sz w:val="24"/>
          <w:szCs w:val="24"/>
        </w:rPr>
        <w:t>c</w:t>
      </w:r>
      <w:r w:rsidR="0062314B">
        <w:rPr>
          <w:rFonts w:ascii="Garamond" w:hAnsi="Garamond"/>
          <w:color w:val="000000"/>
          <w:sz w:val="24"/>
          <w:szCs w:val="24"/>
        </w:rPr>
        <w:t>”</w:t>
      </w:r>
      <w:r w:rsidRPr="0091740C">
        <w:rPr>
          <w:rFonts w:ascii="Garamond" w:hAnsi="Garamond"/>
          <w:color w:val="000000"/>
          <w:sz w:val="24"/>
          <w:szCs w:val="24"/>
        </w:rPr>
        <w:t>, të Marrëveshjes ndërmjet Qeverisë së Konfederatës Zvicerane dhe Qeveria e Republikës së Shqipërisë për bashkëpunimin teknik dhe financiar</w:t>
      </w:r>
      <w:r w:rsidR="0073780C">
        <w:rPr>
          <w:rFonts w:ascii="Garamond" w:hAnsi="Garamond"/>
          <w:color w:val="000000"/>
          <w:sz w:val="24"/>
          <w:szCs w:val="24"/>
        </w:rPr>
        <w:t>,</w:t>
      </w:r>
      <w:r w:rsidRPr="0091740C">
        <w:rPr>
          <w:rFonts w:ascii="Garamond" w:hAnsi="Garamond"/>
          <w:color w:val="000000"/>
          <w:sz w:val="24"/>
          <w:szCs w:val="24"/>
        </w:rPr>
        <w:t xml:space="preserve"> si edhe Ndihmën Humanitare, ratifikuar me </w:t>
      </w:r>
      <w:r w:rsidR="002C2977" w:rsidRPr="0091740C">
        <w:rPr>
          <w:rFonts w:ascii="Garamond" w:hAnsi="Garamond"/>
          <w:color w:val="000000"/>
          <w:sz w:val="24"/>
          <w:szCs w:val="24"/>
        </w:rPr>
        <w:t>ligjin nr</w:t>
      </w:r>
      <w:r w:rsidRPr="0091740C">
        <w:rPr>
          <w:rFonts w:ascii="Garamond" w:hAnsi="Garamond"/>
          <w:color w:val="000000"/>
          <w:sz w:val="24"/>
          <w:szCs w:val="24"/>
        </w:rPr>
        <w:t>.</w:t>
      </w:r>
      <w:r w:rsidR="002C2977">
        <w:rPr>
          <w:rFonts w:ascii="Garamond" w:hAnsi="Garamond"/>
          <w:color w:val="000000"/>
          <w:sz w:val="24"/>
          <w:szCs w:val="24"/>
        </w:rPr>
        <w:t xml:space="preserve"> </w:t>
      </w:r>
      <w:r w:rsidRPr="0091740C">
        <w:rPr>
          <w:rFonts w:ascii="Garamond" w:hAnsi="Garamond"/>
          <w:color w:val="000000"/>
          <w:sz w:val="24"/>
          <w:szCs w:val="24"/>
        </w:rPr>
        <w:t>9801, datë 13.9.2007</w:t>
      </w:r>
      <w:r w:rsidR="002C2977">
        <w:rPr>
          <w:rFonts w:ascii="Garamond" w:hAnsi="Garamond"/>
          <w:color w:val="000000"/>
          <w:sz w:val="24"/>
          <w:szCs w:val="24"/>
        </w:rPr>
        <w:t>,</w:t>
      </w:r>
      <w:r w:rsidRPr="0091740C">
        <w:rPr>
          <w:rFonts w:ascii="Garamond" w:hAnsi="Garamond"/>
          <w:color w:val="000000"/>
          <w:sz w:val="24"/>
          <w:szCs w:val="24"/>
        </w:rPr>
        <w:t xml:space="preserve"> “Për ratifikimin e </w:t>
      </w:r>
      <w:r w:rsidR="002C2977">
        <w:rPr>
          <w:rFonts w:ascii="Garamond" w:hAnsi="Garamond"/>
          <w:color w:val="000000"/>
          <w:sz w:val="24"/>
          <w:szCs w:val="24"/>
        </w:rPr>
        <w:t>‘</w:t>
      </w:r>
      <w:r w:rsidRPr="0091740C">
        <w:rPr>
          <w:rFonts w:ascii="Garamond" w:hAnsi="Garamond"/>
          <w:color w:val="000000"/>
          <w:sz w:val="24"/>
          <w:szCs w:val="24"/>
        </w:rPr>
        <w:t xml:space="preserve">Marrëveshjes ndërmjet Këshillit të Ministrave të Republikës së Shqipërisë dhe Këshillit Federal Zviceran </w:t>
      </w:r>
      <w:r w:rsidR="002C2977">
        <w:rPr>
          <w:rFonts w:ascii="Garamond" w:hAnsi="Garamond"/>
          <w:color w:val="000000"/>
          <w:sz w:val="24"/>
          <w:szCs w:val="24"/>
        </w:rPr>
        <w:t>‘</w:t>
      </w:r>
      <w:r w:rsidRPr="0091740C">
        <w:rPr>
          <w:rFonts w:ascii="Garamond" w:hAnsi="Garamond"/>
          <w:color w:val="000000"/>
          <w:sz w:val="24"/>
          <w:szCs w:val="24"/>
        </w:rPr>
        <w:t>Për bashkëpunimin teknik, financiar dhe humanitar</w:t>
      </w:r>
      <w:r w:rsidR="002C2977">
        <w:rPr>
          <w:rFonts w:ascii="Garamond" w:hAnsi="Garamond"/>
          <w:color w:val="000000"/>
          <w:sz w:val="24"/>
          <w:szCs w:val="24"/>
        </w:rPr>
        <w:t>”</w:t>
      </w:r>
      <w:r w:rsidRPr="0091740C">
        <w:rPr>
          <w:rFonts w:ascii="Garamond" w:hAnsi="Garamond"/>
          <w:color w:val="000000"/>
          <w:sz w:val="24"/>
          <w:szCs w:val="24"/>
        </w:rPr>
        <w:t>”.</w:t>
      </w:r>
    </w:p>
    <w:p w14:paraId="3938E462" w14:textId="7777777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p>
    <w:p w14:paraId="569E5B31" w14:textId="77777777" w:rsidR="00CC4750" w:rsidRPr="0091740C" w:rsidRDefault="00CC4750" w:rsidP="00CC4750">
      <w:pPr>
        <w:autoSpaceDE w:val="0"/>
        <w:autoSpaceDN w:val="0"/>
        <w:adjustRightInd w:val="0"/>
        <w:spacing w:after="0" w:line="240" w:lineRule="auto"/>
        <w:ind w:firstLine="284"/>
        <w:jc w:val="center"/>
        <w:rPr>
          <w:rFonts w:ascii="Garamond" w:hAnsi="Garamond"/>
          <w:bCs/>
          <w:color w:val="000000"/>
          <w:sz w:val="24"/>
          <w:szCs w:val="24"/>
        </w:rPr>
      </w:pPr>
      <w:r w:rsidRPr="0091740C">
        <w:rPr>
          <w:rFonts w:ascii="Garamond" w:hAnsi="Garamond"/>
          <w:bCs/>
          <w:color w:val="000000"/>
          <w:sz w:val="24"/>
          <w:szCs w:val="24"/>
        </w:rPr>
        <w:t>Neni 5</w:t>
      </w:r>
    </w:p>
    <w:p w14:paraId="141D4D9B"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r w:rsidRPr="0091740C">
        <w:rPr>
          <w:rFonts w:ascii="Garamond" w:hAnsi="Garamond"/>
          <w:b/>
          <w:bCs/>
          <w:color w:val="000000"/>
          <w:sz w:val="24"/>
          <w:szCs w:val="24"/>
        </w:rPr>
        <w:t>Menaxhimi i Projektit</w:t>
      </w:r>
    </w:p>
    <w:p w14:paraId="4336EEE0"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p>
    <w:p w14:paraId="2D76F0BA" w14:textId="11C156EE"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1. Projekti është një ndërmarrje e përbashkët midis Ministrisë së Shëndetësisë dhe Mbrojtjes Sociale dhe Ministrisë së Arsimit, Sportit dhe Rinisë dhe SDC-së përmes Ambasadës së Zvicrës</w:t>
      </w:r>
      <w:r w:rsidR="005E54EA">
        <w:rPr>
          <w:rFonts w:ascii="Garamond" w:hAnsi="Garamond"/>
          <w:color w:val="000000"/>
          <w:sz w:val="24"/>
          <w:szCs w:val="24"/>
        </w:rPr>
        <w:t>.</w:t>
      </w:r>
    </w:p>
    <w:p w14:paraId="46FDD1E2" w14:textId="6E81C81E"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2. Konfederata Zvicerane ka ngarkuar “Save the Children” Switzerland si partner zbatues për projektin. Partneri zbatues merr përsipër të gjitha detyrat operacionale dhe administrative të projektit, përfshirë disbursimet e buxhetit, monitorimin dhe raportimin e aktiviteteve të projektit</w:t>
      </w:r>
      <w:r w:rsidR="005E54EA">
        <w:rPr>
          <w:rFonts w:ascii="Garamond" w:hAnsi="Garamond"/>
          <w:color w:val="000000"/>
          <w:sz w:val="24"/>
          <w:szCs w:val="24"/>
        </w:rPr>
        <w:t>.</w:t>
      </w:r>
    </w:p>
    <w:p w14:paraId="12699B6E" w14:textId="2F5FD815"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3. SDC</w:t>
      </w:r>
      <w:r w:rsidR="005E54EA">
        <w:rPr>
          <w:rFonts w:ascii="Garamond" w:hAnsi="Garamond"/>
          <w:color w:val="000000"/>
          <w:sz w:val="24"/>
          <w:szCs w:val="24"/>
        </w:rPr>
        <w:t>-ja</w:t>
      </w:r>
      <w:r w:rsidRPr="0091740C">
        <w:rPr>
          <w:rFonts w:ascii="Garamond" w:hAnsi="Garamond"/>
          <w:color w:val="000000"/>
          <w:sz w:val="24"/>
          <w:szCs w:val="24"/>
        </w:rPr>
        <w:t xml:space="preserve"> mund të ngarkojë</w:t>
      </w:r>
      <w:r w:rsidR="00BD636F">
        <w:rPr>
          <w:rFonts w:ascii="Garamond" w:hAnsi="Garamond"/>
          <w:color w:val="000000"/>
          <w:sz w:val="24"/>
          <w:szCs w:val="24"/>
        </w:rPr>
        <w:t>,</w:t>
      </w:r>
      <w:r w:rsidRPr="0091740C">
        <w:rPr>
          <w:rFonts w:ascii="Garamond" w:hAnsi="Garamond"/>
          <w:color w:val="000000"/>
          <w:sz w:val="24"/>
          <w:szCs w:val="24"/>
        </w:rPr>
        <w:t xml:space="preserve"> gjithashtu</w:t>
      </w:r>
      <w:r w:rsidR="00BD636F">
        <w:rPr>
          <w:rFonts w:ascii="Garamond" w:hAnsi="Garamond"/>
          <w:color w:val="000000"/>
          <w:sz w:val="24"/>
          <w:szCs w:val="24"/>
        </w:rPr>
        <w:t>,</w:t>
      </w:r>
      <w:r w:rsidRPr="0091740C">
        <w:rPr>
          <w:rFonts w:ascii="Garamond" w:hAnsi="Garamond"/>
          <w:color w:val="000000"/>
          <w:sz w:val="24"/>
          <w:szCs w:val="24"/>
        </w:rPr>
        <w:t xml:space="preserve"> ekspertë të huaj dhe vendorë, afatgjatë dhe afatshkurtër për të mbështetur zbatimin e Projektit në konsultim me Ministrinë e Shëndetësisë dhe Mbrojtjes Sociale dhe Ministrinë e Arsimit, Sportit dhe Rinisë, si edhe bazuar në planin vjetor të aprovuar të veprimeve nga komiteti drejtues</w:t>
      </w:r>
      <w:r w:rsidR="005E54EA">
        <w:rPr>
          <w:rFonts w:ascii="Garamond" w:hAnsi="Garamond"/>
          <w:color w:val="000000"/>
          <w:sz w:val="24"/>
          <w:szCs w:val="24"/>
        </w:rPr>
        <w:t>.</w:t>
      </w:r>
    </w:p>
    <w:p w14:paraId="787C73A5" w14:textId="5853ABB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4. Ministria e Shëndetësisë dhe Mbrojtjes Sociale dhe Ministria e Arsimit, Sportit dhe Rinisë ndërmarrin të gjitha veprimet e nevojshme për të lehtësuar zbatimin e aktiviteteve të dakorduara të Projektit; bashkëlehtësojnë takimet e Komitetit Drejtues; sigurojnë qasje në informacionin përkatës, përfshirë të dhënat statistikore që vlerësohen të nevojshme dhe të dobishme për arritjen e objektivave të fazës së parë. Informacioni do të përdoret vetëm për qëllimet e Projektit.</w:t>
      </w:r>
    </w:p>
    <w:p w14:paraId="596D72FB"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p>
    <w:p w14:paraId="56E0F2B4" w14:textId="77777777" w:rsidR="00CC4750" w:rsidRPr="0091740C" w:rsidRDefault="00CC4750" w:rsidP="00CC4750">
      <w:pPr>
        <w:autoSpaceDE w:val="0"/>
        <w:autoSpaceDN w:val="0"/>
        <w:adjustRightInd w:val="0"/>
        <w:spacing w:after="0" w:line="240" w:lineRule="auto"/>
        <w:ind w:firstLine="284"/>
        <w:jc w:val="center"/>
        <w:rPr>
          <w:rFonts w:ascii="Garamond" w:hAnsi="Garamond"/>
          <w:bCs/>
          <w:color w:val="000000"/>
          <w:sz w:val="24"/>
          <w:szCs w:val="24"/>
        </w:rPr>
      </w:pPr>
      <w:r w:rsidRPr="0091740C">
        <w:rPr>
          <w:rFonts w:ascii="Garamond" w:hAnsi="Garamond"/>
          <w:bCs/>
          <w:color w:val="000000"/>
          <w:sz w:val="24"/>
          <w:szCs w:val="24"/>
        </w:rPr>
        <w:t>Neni 6</w:t>
      </w:r>
    </w:p>
    <w:p w14:paraId="0ECBD655" w14:textId="2438CFD1"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r w:rsidRPr="0091740C">
        <w:rPr>
          <w:rFonts w:ascii="Garamond" w:hAnsi="Garamond"/>
          <w:b/>
          <w:bCs/>
          <w:color w:val="000000"/>
          <w:sz w:val="24"/>
          <w:szCs w:val="24"/>
        </w:rPr>
        <w:t xml:space="preserve">Mbikëqyrja dhe </w:t>
      </w:r>
      <w:r w:rsidR="00450778">
        <w:rPr>
          <w:rFonts w:ascii="Garamond" w:hAnsi="Garamond"/>
          <w:b/>
          <w:bCs/>
          <w:color w:val="000000"/>
          <w:sz w:val="24"/>
          <w:szCs w:val="24"/>
        </w:rPr>
        <w:t>b</w:t>
      </w:r>
      <w:r w:rsidRPr="0091740C">
        <w:rPr>
          <w:rFonts w:ascii="Garamond" w:hAnsi="Garamond"/>
          <w:b/>
          <w:bCs/>
          <w:color w:val="000000"/>
          <w:sz w:val="24"/>
          <w:szCs w:val="24"/>
        </w:rPr>
        <w:t>ashkërendimi</w:t>
      </w:r>
    </w:p>
    <w:p w14:paraId="3CEA46C8"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p>
    <w:p w14:paraId="02AA4093" w14:textId="2DAD3D22"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1. Në mënyrë që të sigurohet mbikëqyrja e përgjithshme, cilësia, rëndësia dhe koordinimi i Projektit</w:t>
      </w:r>
      <w:r w:rsidR="005E54EA">
        <w:rPr>
          <w:rFonts w:ascii="Garamond" w:hAnsi="Garamond"/>
          <w:color w:val="000000"/>
          <w:sz w:val="24"/>
          <w:szCs w:val="24"/>
        </w:rPr>
        <w:t>,</w:t>
      </w:r>
      <w:r w:rsidRPr="0091740C">
        <w:rPr>
          <w:rFonts w:ascii="Garamond" w:hAnsi="Garamond"/>
          <w:color w:val="000000"/>
          <w:sz w:val="24"/>
          <w:szCs w:val="24"/>
        </w:rPr>
        <w:t xml:space="preserve"> si dhe për të adresuar çështjet e politikave, Komiteti Drejtues (KD) do të takohet dy herë gjatë fazës së parë (çdo shkurt dhe nëntor normalisht).</w:t>
      </w:r>
    </w:p>
    <w:p w14:paraId="587BF9AE" w14:textId="7B84B8AA"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2. KD</w:t>
      </w:r>
      <w:r w:rsidR="005E54EA">
        <w:rPr>
          <w:rFonts w:ascii="Garamond" w:hAnsi="Garamond"/>
          <w:color w:val="000000"/>
          <w:sz w:val="24"/>
          <w:szCs w:val="24"/>
        </w:rPr>
        <w:t>-ja</w:t>
      </w:r>
      <w:r w:rsidRPr="0091740C">
        <w:rPr>
          <w:rFonts w:ascii="Garamond" w:hAnsi="Garamond"/>
          <w:color w:val="000000"/>
          <w:sz w:val="24"/>
          <w:szCs w:val="24"/>
        </w:rPr>
        <w:t xml:space="preserve"> do të përbëhet nga 7 (shtatë) anëtarë me të drejtë vendimmarrjeje dhe 7 (shtatë) anëtarë me statusin e vëzhguesit dhe pa të drejtë të vendimmarrjes dhe do të kryesohet nga palët kontraktuese:</w:t>
      </w:r>
    </w:p>
    <w:p w14:paraId="27265D7C" w14:textId="76E05AF8"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a) Anëtarët me të drejtë vendimmarrjeje:</w:t>
      </w:r>
    </w:p>
    <w:p w14:paraId="05DD1D4A" w14:textId="2684D2AC"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i</w:t>
      </w:r>
      <w:r w:rsidR="00450778">
        <w:rPr>
          <w:rFonts w:ascii="Garamond" w:hAnsi="Garamond"/>
          <w:color w:val="000000"/>
          <w:sz w:val="24"/>
          <w:szCs w:val="24"/>
        </w:rPr>
        <w:t>.</w:t>
      </w:r>
      <w:r w:rsidRPr="0091740C">
        <w:rPr>
          <w:rFonts w:ascii="Garamond" w:hAnsi="Garamond"/>
          <w:color w:val="000000"/>
          <w:sz w:val="24"/>
          <w:szCs w:val="24"/>
        </w:rPr>
        <w:t xml:space="preserve"> 1 përfaqësues i Ambasadës së Zvicrës në Shqipëri (bashkëkryesues);</w:t>
      </w:r>
    </w:p>
    <w:p w14:paraId="0EB95F0D" w14:textId="2A493C78"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ii</w:t>
      </w:r>
      <w:r w:rsidR="00450778">
        <w:rPr>
          <w:rFonts w:ascii="Garamond" w:hAnsi="Garamond"/>
          <w:color w:val="000000"/>
          <w:sz w:val="24"/>
          <w:szCs w:val="24"/>
        </w:rPr>
        <w:t>.</w:t>
      </w:r>
      <w:r w:rsidRPr="0091740C">
        <w:rPr>
          <w:rFonts w:ascii="Garamond" w:hAnsi="Garamond"/>
          <w:color w:val="000000"/>
          <w:sz w:val="24"/>
          <w:szCs w:val="24"/>
        </w:rPr>
        <w:t xml:space="preserve"> 1 përfaqësues i Ministrisë së Shëndetësisë dhe Mbrojtjes Sociale (bashkëkryesues);</w:t>
      </w:r>
    </w:p>
    <w:p w14:paraId="78802DEA" w14:textId="11F46E6A"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iii</w:t>
      </w:r>
      <w:r w:rsidR="00450778">
        <w:rPr>
          <w:rFonts w:ascii="Garamond" w:hAnsi="Garamond"/>
          <w:color w:val="000000"/>
          <w:sz w:val="24"/>
          <w:szCs w:val="24"/>
        </w:rPr>
        <w:t>.</w:t>
      </w:r>
      <w:r w:rsidRPr="0091740C">
        <w:rPr>
          <w:rFonts w:ascii="Garamond" w:hAnsi="Garamond"/>
          <w:color w:val="000000"/>
          <w:sz w:val="24"/>
          <w:szCs w:val="24"/>
        </w:rPr>
        <w:t xml:space="preserve"> 1 përfaqësues i Ministrisë së Arsimit, Sportit dhe Rinisë (bashkëkryesues);</w:t>
      </w:r>
    </w:p>
    <w:p w14:paraId="686E730D" w14:textId="51E75ED3"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iv</w:t>
      </w:r>
      <w:r w:rsidR="00450778">
        <w:rPr>
          <w:rFonts w:ascii="Garamond" w:hAnsi="Garamond"/>
          <w:color w:val="000000"/>
          <w:sz w:val="24"/>
          <w:szCs w:val="24"/>
        </w:rPr>
        <w:t>.</w:t>
      </w:r>
      <w:r w:rsidRPr="0091740C">
        <w:rPr>
          <w:rFonts w:ascii="Garamond" w:hAnsi="Garamond"/>
          <w:color w:val="000000"/>
          <w:sz w:val="24"/>
          <w:szCs w:val="24"/>
        </w:rPr>
        <w:t xml:space="preserve"> 1 përfaqësues i Institutit të Shëndetit Publik;</w:t>
      </w:r>
    </w:p>
    <w:p w14:paraId="70409C1A" w14:textId="53FB26E5"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v</w:t>
      </w:r>
      <w:r w:rsidR="00450778">
        <w:rPr>
          <w:rFonts w:ascii="Garamond" w:hAnsi="Garamond"/>
          <w:color w:val="000000"/>
          <w:sz w:val="24"/>
          <w:szCs w:val="24"/>
        </w:rPr>
        <w:t>.</w:t>
      </w:r>
      <w:r w:rsidRPr="0091740C">
        <w:rPr>
          <w:rFonts w:ascii="Garamond" w:hAnsi="Garamond"/>
          <w:color w:val="000000"/>
          <w:sz w:val="24"/>
          <w:szCs w:val="24"/>
        </w:rPr>
        <w:t xml:space="preserve"> 1 përfaqësues i Operatorit të Shërbimit Shëndetësor;</w:t>
      </w:r>
    </w:p>
    <w:p w14:paraId="79B17E3D" w14:textId="31BD2EF9"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vi</w:t>
      </w:r>
      <w:r w:rsidR="00450778">
        <w:rPr>
          <w:rFonts w:ascii="Garamond" w:hAnsi="Garamond"/>
          <w:color w:val="000000"/>
          <w:sz w:val="24"/>
          <w:szCs w:val="24"/>
        </w:rPr>
        <w:t>.</w:t>
      </w:r>
      <w:r w:rsidRPr="0091740C">
        <w:rPr>
          <w:rFonts w:ascii="Garamond" w:hAnsi="Garamond"/>
          <w:color w:val="000000"/>
          <w:sz w:val="24"/>
          <w:szCs w:val="24"/>
        </w:rPr>
        <w:t xml:space="preserve"> 1 përfaqësues i Fondit të Sigurimeve të Kujdesit Shëndetësor;</w:t>
      </w:r>
    </w:p>
    <w:p w14:paraId="2944E079" w14:textId="7A150961"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vii</w:t>
      </w:r>
      <w:r w:rsidR="00450778">
        <w:rPr>
          <w:rFonts w:ascii="Garamond" w:hAnsi="Garamond"/>
          <w:color w:val="000000"/>
          <w:sz w:val="24"/>
          <w:szCs w:val="24"/>
        </w:rPr>
        <w:t>.</w:t>
      </w:r>
      <w:r w:rsidRPr="0091740C">
        <w:rPr>
          <w:rFonts w:ascii="Garamond" w:hAnsi="Garamond"/>
          <w:color w:val="000000"/>
          <w:sz w:val="24"/>
          <w:szCs w:val="24"/>
        </w:rPr>
        <w:t xml:space="preserve"> 1 përfaqësues nga njësitë e vetëqeverisjes vendore;</w:t>
      </w:r>
    </w:p>
    <w:p w14:paraId="5264549A"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b) Anëtarët me status vëzhguesi:</w:t>
      </w:r>
    </w:p>
    <w:p w14:paraId="6E0E7F32" w14:textId="1F290360"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i</w:t>
      </w:r>
      <w:r w:rsidR="002B6171">
        <w:rPr>
          <w:rFonts w:ascii="Garamond" w:hAnsi="Garamond"/>
          <w:color w:val="000000"/>
          <w:sz w:val="24"/>
          <w:szCs w:val="24"/>
        </w:rPr>
        <w:t>.</w:t>
      </w:r>
      <w:r w:rsidRPr="0091740C">
        <w:rPr>
          <w:rFonts w:ascii="Garamond" w:hAnsi="Garamond"/>
          <w:color w:val="000000"/>
          <w:sz w:val="24"/>
          <w:szCs w:val="24"/>
        </w:rPr>
        <w:t xml:space="preserve"> 1 përfaqësues i Ministrisë së Shëndetësisë dhe Mbrojtjes Sociale, kujdesit parësor/shëndetit publik;</w:t>
      </w:r>
    </w:p>
    <w:p w14:paraId="3D32868B" w14:textId="6BAADC2A"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lastRenderedPageBreak/>
        <w:t>ii</w:t>
      </w:r>
      <w:r w:rsidR="002B6171">
        <w:rPr>
          <w:rFonts w:ascii="Garamond" w:hAnsi="Garamond"/>
          <w:color w:val="000000"/>
          <w:sz w:val="24"/>
          <w:szCs w:val="24"/>
        </w:rPr>
        <w:t>.</w:t>
      </w:r>
      <w:r w:rsidRPr="0091740C">
        <w:rPr>
          <w:rFonts w:ascii="Garamond" w:hAnsi="Garamond"/>
          <w:color w:val="000000"/>
          <w:sz w:val="24"/>
          <w:szCs w:val="24"/>
        </w:rPr>
        <w:t xml:space="preserve"> 1 përfaqësues i Ministrisë së Arsimit, Sportit dhe Rinisë/Drejtoria e Përgjithshme e Arsimit Parauniversitar;</w:t>
      </w:r>
    </w:p>
    <w:p w14:paraId="56605331" w14:textId="78291EA0"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iii</w:t>
      </w:r>
      <w:r w:rsidR="002B6171">
        <w:rPr>
          <w:rFonts w:ascii="Garamond" w:hAnsi="Garamond"/>
          <w:color w:val="000000"/>
          <w:sz w:val="24"/>
          <w:szCs w:val="24"/>
        </w:rPr>
        <w:t>.</w:t>
      </w:r>
      <w:r w:rsidRPr="0091740C">
        <w:rPr>
          <w:rFonts w:ascii="Garamond" w:hAnsi="Garamond"/>
          <w:color w:val="000000"/>
          <w:sz w:val="24"/>
          <w:szCs w:val="24"/>
        </w:rPr>
        <w:t xml:space="preserve"> 1 përfaqësues i Departamentit të Shëndetit Publik;</w:t>
      </w:r>
    </w:p>
    <w:p w14:paraId="486470B1" w14:textId="0AF01E3C"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iv</w:t>
      </w:r>
      <w:r w:rsidR="002B6171">
        <w:rPr>
          <w:rFonts w:ascii="Garamond" w:hAnsi="Garamond"/>
          <w:color w:val="000000"/>
          <w:sz w:val="24"/>
          <w:szCs w:val="24"/>
        </w:rPr>
        <w:t>.</w:t>
      </w:r>
      <w:r w:rsidRPr="0091740C">
        <w:rPr>
          <w:rFonts w:ascii="Garamond" w:hAnsi="Garamond"/>
          <w:color w:val="000000"/>
          <w:sz w:val="24"/>
          <w:szCs w:val="24"/>
        </w:rPr>
        <w:t xml:space="preserve"> 1 përfaqësues i Organizatës Botërore të Shëndetësisë;</w:t>
      </w:r>
    </w:p>
    <w:p w14:paraId="504413BC" w14:textId="674B5CDA"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v</w:t>
      </w:r>
      <w:r w:rsidR="002B6171">
        <w:rPr>
          <w:rFonts w:ascii="Garamond" w:hAnsi="Garamond"/>
          <w:color w:val="000000"/>
          <w:sz w:val="24"/>
          <w:szCs w:val="24"/>
        </w:rPr>
        <w:t>.</w:t>
      </w:r>
      <w:r w:rsidRPr="0091740C">
        <w:rPr>
          <w:rFonts w:ascii="Garamond" w:hAnsi="Garamond"/>
          <w:color w:val="000000"/>
          <w:sz w:val="24"/>
          <w:szCs w:val="24"/>
        </w:rPr>
        <w:t xml:space="preserve"> 1 përfaqësues i Fondi i Kombeve të Bashkuara për Popullatën/Fondi i Emergjencës i Kombeve të Bashkuara për Fëmijët;</w:t>
      </w:r>
    </w:p>
    <w:p w14:paraId="5EB6008A" w14:textId="6B7FC696"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vi</w:t>
      </w:r>
      <w:r w:rsidR="002B6171">
        <w:rPr>
          <w:rFonts w:ascii="Garamond" w:hAnsi="Garamond"/>
          <w:color w:val="000000"/>
          <w:sz w:val="24"/>
          <w:szCs w:val="24"/>
        </w:rPr>
        <w:t>.</w:t>
      </w:r>
      <w:r w:rsidRPr="0091740C">
        <w:rPr>
          <w:rFonts w:ascii="Garamond" w:hAnsi="Garamond"/>
          <w:color w:val="000000"/>
          <w:sz w:val="24"/>
          <w:szCs w:val="24"/>
        </w:rPr>
        <w:t xml:space="preserve"> 1 përfaqësues i Organizat</w:t>
      </w:r>
      <w:r w:rsidR="0060467C">
        <w:rPr>
          <w:rFonts w:ascii="Garamond" w:hAnsi="Garamond"/>
          <w:color w:val="000000"/>
          <w:sz w:val="24"/>
          <w:szCs w:val="24"/>
        </w:rPr>
        <w:t>ë</w:t>
      </w:r>
      <w:r w:rsidR="0060467C">
        <w:rPr>
          <w:rFonts w:ascii="Garamond" w:hAnsi="Garamond"/>
          <w:color w:val="000000"/>
          <w:sz w:val="24"/>
          <w:szCs w:val="24"/>
        </w:rPr>
        <w:t>s</w:t>
      </w:r>
      <w:r w:rsidRPr="0091740C">
        <w:rPr>
          <w:rFonts w:ascii="Garamond" w:hAnsi="Garamond"/>
          <w:color w:val="000000"/>
          <w:sz w:val="24"/>
          <w:szCs w:val="24"/>
        </w:rPr>
        <w:t xml:space="preserve"> </w:t>
      </w:r>
      <w:r w:rsidR="0060467C">
        <w:rPr>
          <w:rFonts w:ascii="Garamond" w:hAnsi="Garamond"/>
          <w:color w:val="000000"/>
          <w:sz w:val="24"/>
          <w:szCs w:val="24"/>
        </w:rPr>
        <w:t>s</w:t>
      </w:r>
      <w:r w:rsidR="0060467C">
        <w:rPr>
          <w:rFonts w:ascii="Garamond" w:hAnsi="Garamond"/>
          <w:color w:val="000000"/>
          <w:sz w:val="24"/>
          <w:szCs w:val="24"/>
        </w:rPr>
        <w:t>ë</w:t>
      </w:r>
      <w:r w:rsidRPr="0091740C">
        <w:rPr>
          <w:rFonts w:ascii="Garamond" w:hAnsi="Garamond"/>
          <w:color w:val="000000"/>
          <w:sz w:val="24"/>
          <w:szCs w:val="24"/>
        </w:rPr>
        <w:t xml:space="preserve"> Ushqimit dhe Bujqësisë;</w:t>
      </w:r>
    </w:p>
    <w:p w14:paraId="073FA7E5" w14:textId="4FB7CF73"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vii</w:t>
      </w:r>
      <w:r w:rsidR="002B6171">
        <w:rPr>
          <w:rFonts w:ascii="Garamond" w:hAnsi="Garamond"/>
          <w:color w:val="000000"/>
          <w:sz w:val="24"/>
          <w:szCs w:val="24"/>
        </w:rPr>
        <w:t>.</w:t>
      </w:r>
      <w:r w:rsidRPr="0091740C">
        <w:rPr>
          <w:rFonts w:ascii="Garamond" w:hAnsi="Garamond"/>
          <w:color w:val="000000"/>
          <w:sz w:val="24"/>
          <w:szCs w:val="24"/>
        </w:rPr>
        <w:t xml:space="preserve"> 1 përfaqësues nga OJF - të aktive në shëndetësi</w:t>
      </w:r>
      <w:r w:rsidR="004E5E3C">
        <w:rPr>
          <w:rFonts w:ascii="Garamond" w:hAnsi="Garamond"/>
          <w:color w:val="000000"/>
          <w:sz w:val="24"/>
          <w:szCs w:val="24"/>
        </w:rPr>
        <w:t>.</w:t>
      </w:r>
    </w:p>
    <w:p w14:paraId="3018B60A"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3. Sipas nevojës dhe temës së diskutimit, pjesëtarë të tjerë mund të ftohen të marrin pjesë nën rolin e vëzhguesit.</w:t>
      </w:r>
    </w:p>
    <w:p w14:paraId="3F0C59CD" w14:textId="1ADF4AEA"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4. Sekretariati i KD</w:t>
      </w:r>
      <w:r w:rsidR="004E5E3C">
        <w:rPr>
          <w:rFonts w:ascii="Garamond" w:hAnsi="Garamond"/>
          <w:color w:val="000000"/>
          <w:sz w:val="24"/>
          <w:szCs w:val="24"/>
        </w:rPr>
        <w:t>-së</w:t>
      </w:r>
      <w:r w:rsidRPr="0091740C">
        <w:rPr>
          <w:rFonts w:ascii="Garamond" w:hAnsi="Garamond"/>
          <w:color w:val="000000"/>
          <w:sz w:val="24"/>
          <w:szCs w:val="24"/>
        </w:rPr>
        <w:t xml:space="preserve"> sigurohet nga partneri zbatues. Menaxheri i projektit merr pjesë në takim pa të drejtë të vendosë.</w:t>
      </w:r>
    </w:p>
    <w:p w14:paraId="57DDE1D7" w14:textId="0EF52599"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5. KD</w:t>
      </w:r>
      <w:r w:rsidR="007C724F">
        <w:rPr>
          <w:rFonts w:ascii="Garamond" w:hAnsi="Garamond"/>
          <w:color w:val="000000"/>
          <w:sz w:val="24"/>
          <w:szCs w:val="24"/>
        </w:rPr>
        <w:t>-ja</w:t>
      </w:r>
      <w:r w:rsidRPr="0091740C">
        <w:rPr>
          <w:rFonts w:ascii="Garamond" w:hAnsi="Garamond"/>
          <w:color w:val="000000"/>
          <w:sz w:val="24"/>
          <w:szCs w:val="24"/>
        </w:rPr>
        <w:t xml:space="preserve"> do të arrijë kuorumin vetëm kur të jenë të pranishëm të gjithë përfaqësuesit me të drejtë të vendosjes. Vendimet arrihen me konsensus të të gjithë anëtarëve të pranishëm me të drejtë vendosje. Nëse nuk mund të arrihet konsensusi, do të fillojë një proces negocimi. SDC</w:t>
      </w:r>
      <w:r w:rsidR="00575AF1">
        <w:rPr>
          <w:rFonts w:ascii="Garamond" w:hAnsi="Garamond"/>
          <w:color w:val="000000"/>
          <w:sz w:val="24"/>
          <w:szCs w:val="24"/>
        </w:rPr>
        <w:t>-ja</w:t>
      </w:r>
      <w:r w:rsidRPr="0091740C">
        <w:rPr>
          <w:rFonts w:ascii="Garamond" w:hAnsi="Garamond"/>
          <w:color w:val="000000"/>
          <w:sz w:val="24"/>
          <w:szCs w:val="24"/>
        </w:rPr>
        <w:t>, si përfaqësues i Konfederatës Zvicerane, rezervon të drejtën e vendimit përfundimtar, në rast se konsensusi nuk arrihet pas procesit të negociatave.</w:t>
      </w:r>
    </w:p>
    <w:p w14:paraId="762DE32C" w14:textId="70C9C94E"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6. KD</w:t>
      </w:r>
      <w:r w:rsidR="005D6FC4">
        <w:rPr>
          <w:rFonts w:ascii="Garamond" w:hAnsi="Garamond"/>
          <w:color w:val="000000"/>
          <w:sz w:val="24"/>
          <w:szCs w:val="24"/>
        </w:rPr>
        <w:t>-ja</w:t>
      </w:r>
      <w:r w:rsidRPr="0091740C">
        <w:rPr>
          <w:rFonts w:ascii="Garamond" w:hAnsi="Garamond"/>
          <w:color w:val="000000"/>
          <w:sz w:val="24"/>
          <w:szCs w:val="24"/>
        </w:rPr>
        <w:t xml:space="preserve"> do të kryejë detyrat e mëposhtme:</w:t>
      </w:r>
    </w:p>
    <w:p w14:paraId="597108AB" w14:textId="5038E1E8"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a) </w:t>
      </w:r>
      <w:r w:rsidR="00DF362C" w:rsidRPr="0091740C">
        <w:rPr>
          <w:rFonts w:ascii="Garamond" w:hAnsi="Garamond"/>
          <w:color w:val="000000"/>
          <w:sz w:val="24"/>
          <w:szCs w:val="24"/>
        </w:rPr>
        <w:t xml:space="preserve">do </w:t>
      </w:r>
      <w:r w:rsidRPr="0091740C">
        <w:rPr>
          <w:rFonts w:ascii="Garamond" w:hAnsi="Garamond"/>
          <w:color w:val="000000"/>
          <w:sz w:val="24"/>
          <w:szCs w:val="24"/>
        </w:rPr>
        <w:t>të rishikojë dhe diskutojë progresin në lidhje me promovimin e shëndetit (p.sh. qasja qeveritare ndërsektoriale për promovimin e shëndetit dhe parandalimin e SJT</w:t>
      </w:r>
      <w:r w:rsidR="00121832">
        <w:rPr>
          <w:rFonts w:ascii="Garamond" w:hAnsi="Garamond"/>
          <w:color w:val="000000"/>
          <w:sz w:val="24"/>
          <w:szCs w:val="24"/>
        </w:rPr>
        <w:t>-</w:t>
      </w:r>
      <w:r w:rsidRPr="0091740C">
        <w:rPr>
          <w:rFonts w:ascii="Garamond" w:hAnsi="Garamond"/>
          <w:color w:val="000000"/>
          <w:sz w:val="24"/>
          <w:szCs w:val="24"/>
        </w:rPr>
        <w:t>s</w:t>
      </w:r>
      <w:r w:rsidR="00121832" w:rsidRPr="0091740C">
        <w:rPr>
          <w:rFonts w:ascii="Garamond" w:hAnsi="Garamond"/>
          <w:color w:val="000000"/>
          <w:sz w:val="24"/>
          <w:szCs w:val="24"/>
        </w:rPr>
        <w:t>ë</w:t>
      </w:r>
      <w:r w:rsidR="00121832">
        <w:rPr>
          <w:rFonts w:ascii="Garamond" w:hAnsi="Garamond"/>
          <w:color w:val="000000"/>
          <w:sz w:val="24"/>
          <w:szCs w:val="24"/>
        </w:rPr>
        <w:t xml:space="preserve"> </w:t>
      </w:r>
      <w:r w:rsidRPr="0091740C">
        <w:rPr>
          <w:rFonts w:ascii="Garamond" w:hAnsi="Garamond"/>
          <w:color w:val="000000"/>
          <w:sz w:val="24"/>
          <w:szCs w:val="24"/>
        </w:rPr>
        <w:t xml:space="preserve">(sëmundjeve ngjitëse) promovimin e shëndetit në shkolla, kapacitetin e mësuesve, ndryshimet në </w:t>
      </w:r>
      <w:r w:rsidR="007D7E65">
        <w:rPr>
          <w:rFonts w:ascii="Garamond" w:hAnsi="Garamond"/>
          <w:color w:val="000000"/>
          <w:sz w:val="24"/>
          <w:szCs w:val="24"/>
        </w:rPr>
        <w:t>k</w:t>
      </w:r>
      <w:r w:rsidRPr="0091740C">
        <w:rPr>
          <w:rFonts w:ascii="Garamond" w:hAnsi="Garamond"/>
          <w:color w:val="000000"/>
          <w:sz w:val="24"/>
          <w:szCs w:val="24"/>
        </w:rPr>
        <w:t>urrikula mësimore, rolin e sektorit shëndetësor, mekanizmat e financimit të promovimit të shëndetit dhe parandalimin e sëmundjeve ngjitëse);</w:t>
      </w:r>
      <w:r w:rsidR="007D7E65">
        <w:rPr>
          <w:rFonts w:ascii="Garamond" w:hAnsi="Garamond"/>
          <w:color w:val="000000"/>
          <w:sz w:val="24"/>
          <w:szCs w:val="24"/>
        </w:rPr>
        <w:t xml:space="preserve"> </w:t>
      </w:r>
    </w:p>
    <w:p w14:paraId="6066615C" w14:textId="329F90C8"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b) </w:t>
      </w:r>
      <w:r w:rsidR="00DF362C" w:rsidRPr="0091740C">
        <w:rPr>
          <w:rFonts w:ascii="Garamond" w:hAnsi="Garamond"/>
          <w:color w:val="000000"/>
          <w:sz w:val="24"/>
          <w:szCs w:val="24"/>
        </w:rPr>
        <w:t xml:space="preserve">do </w:t>
      </w:r>
      <w:r w:rsidRPr="0091740C">
        <w:rPr>
          <w:rFonts w:ascii="Garamond" w:hAnsi="Garamond"/>
          <w:color w:val="000000"/>
          <w:sz w:val="24"/>
          <w:szCs w:val="24"/>
        </w:rPr>
        <w:t>të rishikojë dhe aprovojë raportet gjashtëmujore dhe vjetore të progresit, përfshirë statusin e shpenzimeve kundrejt buxhetit;</w:t>
      </w:r>
    </w:p>
    <w:p w14:paraId="52B1ED13" w14:textId="230223E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c) </w:t>
      </w:r>
      <w:r w:rsidR="00DF362C" w:rsidRPr="0091740C">
        <w:rPr>
          <w:rFonts w:ascii="Garamond" w:hAnsi="Garamond"/>
          <w:color w:val="000000"/>
          <w:sz w:val="24"/>
          <w:szCs w:val="24"/>
        </w:rPr>
        <w:t xml:space="preserve">do </w:t>
      </w:r>
      <w:r w:rsidRPr="0091740C">
        <w:rPr>
          <w:rFonts w:ascii="Garamond" w:hAnsi="Garamond"/>
          <w:color w:val="000000"/>
          <w:sz w:val="24"/>
          <w:szCs w:val="24"/>
        </w:rPr>
        <w:t>të komentojë dhe aprovojë planin vjetor të aktiviteteve të Projektit të paraqitur në SDC;</w:t>
      </w:r>
    </w:p>
    <w:p w14:paraId="0EE0C5E6" w14:textId="5DA4CA3E"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d) </w:t>
      </w:r>
      <w:r w:rsidR="00DF362C" w:rsidRPr="0091740C">
        <w:rPr>
          <w:rFonts w:ascii="Garamond" w:hAnsi="Garamond"/>
          <w:color w:val="000000"/>
          <w:sz w:val="24"/>
          <w:szCs w:val="24"/>
        </w:rPr>
        <w:t xml:space="preserve">do </w:t>
      </w:r>
      <w:r w:rsidRPr="0091740C">
        <w:rPr>
          <w:rFonts w:ascii="Garamond" w:hAnsi="Garamond"/>
          <w:color w:val="000000"/>
          <w:sz w:val="24"/>
          <w:szCs w:val="24"/>
        </w:rPr>
        <w:t>të monitorojë progresin e zbatimit të projektit kundrejt objektivave/treguesve dhe planeve vjetore të punës;</w:t>
      </w:r>
    </w:p>
    <w:p w14:paraId="6014D3C8" w14:textId="310AAC3B"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e) </w:t>
      </w:r>
      <w:r w:rsidR="00DF362C" w:rsidRPr="0091740C">
        <w:rPr>
          <w:rFonts w:ascii="Garamond" w:hAnsi="Garamond"/>
          <w:color w:val="000000"/>
          <w:sz w:val="24"/>
          <w:szCs w:val="24"/>
        </w:rPr>
        <w:t xml:space="preserve">do </w:t>
      </w:r>
      <w:r w:rsidRPr="0091740C">
        <w:rPr>
          <w:rFonts w:ascii="Garamond" w:hAnsi="Garamond"/>
          <w:color w:val="000000"/>
          <w:sz w:val="24"/>
          <w:szCs w:val="24"/>
        </w:rPr>
        <w:t>të drejtojë aktivitetet kërkimore dhe aktivitetet e monitorimit dhe vlerësimit gjatë zbatimit të projektit;</w:t>
      </w:r>
    </w:p>
    <w:p w14:paraId="1A0D8796" w14:textId="5A905FBE"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f) </w:t>
      </w:r>
      <w:r w:rsidR="00DF362C" w:rsidRPr="0091740C">
        <w:rPr>
          <w:rFonts w:ascii="Garamond" w:hAnsi="Garamond"/>
          <w:color w:val="000000"/>
          <w:sz w:val="24"/>
          <w:szCs w:val="24"/>
        </w:rPr>
        <w:t xml:space="preserve">do </w:t>
      </w:r>
      <w:r w:rsidRPr="0091740C">
        <w:rPr>
          <w:rFonts w:ascii="Garamond" w:hAnsi="Garamond"/>
          <w:color w:val="000000"/>
          <w:sz w:val="24"/>
          <w:szCs w:val="24"/>
        </w:rPr>
        <w:t>të japë udhëzime për Projektin për përafrimin e aktiviteteve të tij të detajuara vjetore në përputhje me përparësitë kombëtare;</w:t>
      </w:r>
    </w:p>
    <w:p w14:paraId="14173680" w14:textId="326EE8B0"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g) </w:t>
      </w:r>
      <w:r w:rsidR="00DF362C" w:rsidRPr="0091740C">
        <w:rPr>
          <w:rFonts w:ascii="Garamond" w:hAnsi="Garamond"/>
          <w:color w:val="000000"/>
          <w:sz w:val="24"/>
          <w:szCs w:val="24"/>
        </w:rPr>
        <w:t xml:space="preserve">do </w:t>
      </w:r>
      <w:r w:rsidRPr="0091740C">
        <w:rPr>
          <w:rFonts w:ascii="Garamond" w:hAnsi="Garamond"/>
          <w:color w:val="000000"/>
          <w:sz w:val="24"/>
          <w:szCs w:val="24"/>
        </w:rPr>
        <w:t>të thërrasë për ndihmë</w:t>
      </w:r>
      <w:r w:rsidR="00AB48F4" w:rsidRPr="0091740C">
        <w:rPr>
          <w:rFonts w:ascii="Garamond" w:hAnsi="Garamond"/>
          <w:color w:val="000000"/>
          <w:sz w:val="24"/>
          <w:szCs w:val="24"/>
        </w:rPr>
        <w:t xml:space="preserve"> </w:t>
      </w:r>
      <w:r w:rsidRPr="0091740C">
        <w:rPr>
          <w:rFonts w:ascii="Garamond" w:hAnsi="Garamond"/>
          <w:color w:val="000000"/>
          <w:sz w:val="24"/>
          <w:szCs w:val="24"/>
        </w:rPr>
        <w:t>teknike të specializuar në fushat kryesore kur është e nevojshme;</w:t>
      </w:r>
    </w:p>
    <w:p w14:paraId="59927808" w14:textId="3A891A3E"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h) </w:t>
      </w:r>
      <w:r w:rsidR="00DF362C" w:rsidRPr="0091740C">
        <w:rPr>
          <w:rFonts w:ascii="Garamond" w:hAnsi="Garamond"/>
          <w:color w:val="000000"/>
          <w:sz w:val="24"/>
          <w:szCs w:val="24"/>
        </w:rPr>
        <w:t xml:space="preserve">do </w:t>
      </w:r>
      <w:r w:rsidRPr="0091740C">
        <w:rPr>
          <w:rFonts w:ascii="Garamond" w:hAnsi="Garamond"/>
          <w:color w:val="000000"/>
          <w:sz w:val="24"/>
          <w:szCs w:val="24"/>
        </w:rPr>
        <w:t>të identifikojë, diskutojë dhe propozojë zgjidhje për problemet e mundshme të sektorit të shëndetit publik në Shqipëri dhe masat e nevojshme</w:t>
      </w:r>
      <w:r w:rsidR="00610018">
        <w:rPr>
          <w:rFonts w:ascii="Garamond" w:hAnsi="Garamond"/>
          <w:color w:val="000000"/>
          <w:sz w:val="24"/>
          <w:szCs w:val="24"/>
        </w:rPr>
        <w:t>.</w:t>
      </w:r>
    </w:p>
    <w:p w14:paraId="6313B933" w14:textId="679ED65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7. Takim i paplanifikuar mund të thirret me kërkesë të njërit prej anëtarëve të KD</w:t>
      </w:r>
      <w:r w:rsidR="00430A52">
        <w:rPr>
          <w:rFonts w:ascii="Garamond" w:hAnsi="Garamond"/>
          <w:color w:val="000000"/>
          <w:sz w:val="24"/>
          <w:szCs w:val="24"/>
        </w:rPr>
        <w:t>-s</w:t>
      </w:r>
      <w:r w:rsidR="00430A52" w:rsidRPr="0091740C">
        <w:rPr>
          <w:rFonts w:ascii="Garamond" w:hAnsi="Garamond"/>
          <w:color w:val="000000"/>
          <w:sz w:val="24"/>
          <w:szCs w:val="24"/>
        </w:rPr>
        <w:t>ë</w:t>
      </w:r>
      <w:r w:rsidRPr="0091740C">
        <w:rPr>
          <w:rFonts w:ascii="Garamond" w:hAnsi="Garamond"/>
          <w:color w:val="000000"/>
          <w:sz w:val="24"/>
          <w:szCs w:val="24"/>
        </w:rPr>
        <w:t>. Takimet bashkë drejtohen nga palët kontraktuese. “Palët Kontraktuese” do të nënkuptojë Këshillin e Ministrave të Republikës së Shqipërisë dhe Qeveria e Konfederatës Zvicerane, ndërkohë që si bashkëdrejtuese janë Ambasada e Zvicrës në Shqipëri, MSHMS</w:t>
      </w:r>
      <w:r w:rsidR="00430A52">
        <w:rPr>
          <w:rFonts w:ascii="Garamond" w:hAnsi="Garamond"/>
          <w:color w:val="000000"/>
          <w:sz w:val="24"/>
          <w:szCs w:val="24"/>
        </w:rPr>
        <w:t>-ja</w:t>
      </w:r>
      <w:r w:rsidRPr="0091740C">
        <w:rPr>
          <w:rFonts w:ascii="Garamond" w:hAnsi="Garamond"/>
          <w:color w:val="000000"/>
          <w:sz w:val="24"/>
          <w:szCs w:val="24"/>
        </w:rPr>
        <w:t xml:space="preserve"> dhe MASR</w:t>
      </w:r>
      <w:r w:rsidR="00430A52">
        <w:rPr>
          <w:rFonts w:ascii="Garamond" w:hAnsi="Garamond"/>
          <w:color w:val="000000"/>
          <w:sz w:val="24"/>
          <w:szCs w:val="24"/>
        </w:rPr>
        <w:t>-ja</w:t>
      </w:r>
      <w:r w:rsidRPr="0091740C">
        <w:rPr>
          <w:rFonts w:ascii="Garamond" w:hAnsi="Garamond"/>
          <w:color w:val="000000"/>
          <w:sz w:val="24"/>
          <w:szCs w:val="24"/>
        </w:rPr>
        <w:t>.</w:t>
      </w:r>
    </w:p>
    <w:p w14:paraId="06B4C1C2"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8. Palët Kontraktuese do të informojnë menjëherë njëra-tjetrën dhe, për aq sa është e mundur, këshillohen me njëra-tjetrën, për çdo ngjarje, e cila ndërhyn ose kërcënon të ndërhyjë në zbatimin e suksesshëm të projektit.</w:t>
      </w:r>
    </w:p>
    <w:p w14:paraId="5F79D5FD" w14:textId="7777777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p>
    <w:p w14:paraId="601332AF" w14:textId="77777777" w:rsidR="00CC4750" w:rsidRPr="0091740C" w:rsidRDefault="00CC4750" w:rsidP="00CC4750">
      <w:pPr>
        <w:autoSpaceDE w:val="0"/>
        <w:autoSpaceDN w:val="0"/>
        <w:adjustRightInd w:val="0"/>
        <w:spacing w:after="0" w:line="240" w:lineRule="auto"/>
        <w:ind w:firstLine="284"/>
        <w:jc w:val="center"/>
        <w:rPr>
          <w:rFonts w:ascii="Garamond" w:hAnsi="Garamond"/>
          <w:bCs/>
          <w:color w:val="000000"/>
          <w:sz w:val="24"/>
          <w:szCs w:val="24"/>
        </w:rPr>
      </w:pPr>
      <w:r w:rsidRPr="0091740C">
        <w:rPr>
          <w:rFonts w:ascii="Garamond" w:hAnsi="Garamond"/>
          <w:bCs/>
          <w:color w:val="000000"/>
          <w:sz w:val="24"/>
          <w:szCs w:val="24"/>
        </w:rPr>
        <w:t>Neni 7</w:t>
      </w:r>
    </w:p>
    <w:p w14:paraId="5B8C535E" w14:textId="1104A639"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r w:rsidRPr="0091740C">
        <w:rPr>
          <w:rFonts w:ascii="Garamond" w:hAnsi="Garamond"/>
          <w:b/>
          <w:bCs/>
          <w:color w:val="000000"/>
          <w:sz w:val="24"/>
          <w:szCs w:val="24"/>
        </w:rPr>
        <w:t xml:space="preserve">Prokurimi i </w:t>
      </w:r>
      <w:r w:rsidR="005E54EA" w:rsidRPr="0091740C">
        <w:rPr>
          <w:rFonts w:ascii="Garamond" w:hAnsi="Garamond"/>
          <w:b/>
          <w:bCs/>
          <w:color w:val="000000"/>
          <w:sz w:val="24"/>
          <w:szCs w:val="24"/>
        </w:rPr>
        <w:t>mallrave dhe shërbimeve</w:t>
      </w:r>
    </w:p>
    <w:p w14:paraId="3167174A"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p>
    <w:p w14:paraId="5AF53910"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1. Mallrat dhe shërbimet që do të financohen nga të ardhurat e kontributit zviceran do të prokurohen nga “Save the Children” Zvicër, në përputhje me limitin e përcaktuar në zbatim të ligjit zviceran për prokurimin publik.</w:t>
      </w:r>
    </w:p>
    <w:p w14:paraId="0C9B0A16" w14:textId="559FA8CB"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lastRenderedPageBreak/>
        <w:t>2. Për kohëzgjatjen e Projektit, mallrat e siguruar me fonde të SDC</w:t>
      </w:r>
      <w:r w:rsidR="0069241D">
        <w:rPr>
          <w:rFonts w:ascii="Garamond" w:hAnsi="Garamond"/>
          <w:color w:val="000000"/>
          <w:sz w:val="24"/>
          <w:szCs w:val="24"/>
        </w:rPr>
        <w:t>-s</w:t>
      </w:r>
      <w:r w:rsidR="0069241D">
        <w:rPr>
          <w:rFonts w:ascii="Garamond" w:hAnsi="Garamond"/>
          <w:color w:val="000000"/>
          <w:sz w:val="24"/>
          <w:szCs w:val="24"/>
        </w:rPr>
        <w:t>ë</w:t>
      </w:r>
      <w:r w:rsidRPr="0091740C">
        <w:rPr>
          <w:rFonts w:ascii="Garamond" w:hAnsi="Garamond"/>
          <w:color w:val="000000"/>
          <w:sz w:val="24"/>
          <w:szCs w:val="24"/>
        </w:rPr>
        <w:t xml:space="preserve"> për përdorim në Projekt do të qëndrojnë në dispozicion të pakufizuar të Projektit dhe nuk do të devijohen nga Projekti pa miratimin paraprak me shkrim të SDC</w:t>
      </w:r>
      <w:r w:rsidR="0069241D">
        <w:rPr>
          <w:rFonts w:ascii="Garamond" w:hAnsi="Garamond"/>
          <w:color w:val="000000"/>
          <w:sz w:val="24"/>
          <w:szCs w:val="24"/>
        </w:rPr>
        <w:t>-s</w:t>
      </w:r>
      <w:r w:rsidR="0069241D">
        <w:rPr>
          <w:rFonts w:ascii="Garamond" w:hAnsi="Garamond"/>
          <w:color w:val="000000"/>
          <w:sz w:val="24"/>
          <w:szCs w:val="24"/>
        </w:rPr>
        <w:t>ë</w:t>
      </w:r>
      <w:r w:rsidR="0069241D">
        <w:rPr>
          <w:rFonts w:ascii="Garamond" w:hAnsi="Garamond"/>
          <w:color w:val="000000"/>
          <w:sz w:val="24"/>
          <w:szCs w:val="24"/>
        </w:rPr>
        <w:t>.</w:t>
      </w:r>
    </w:p>
    <w:p w14:paraId="32DE975B" w14:textId="68525074"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3. Nëse për ndonjë arsye Projekti duhet të ndërpritet, përdorimi i mallrave të dhënë me kontributin zviceran do të vendoset me shkrim nga Palët</w:t>
      </w:r>
      <w:r w:rsidR="0069241D">
        <w:rPr>
          <w:rFonts w:ascii="Garamond" w:hAnsi="Garamond"/>
          <w:color w:val="000000"/>
          <w:sz w:val="24"/>
          <w:szCs w:val="24"/>
        </w:rPr>
        <w:t>.</w:t>
      </w:r>
    </w:p>
    <w:p w14:paraId="20613BBA" w14:textId="691B658F"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4. Në fund të Projektit, SDC</w:t>
      </w:r>
      <w:r w:rsidR="0069241D">
        <w:rPr>
          <w:rFonts w:ascii="Garamond" w:hAnsi="Garamond"/>
          <w:color w:val="000000"/>
          <w:sz w:val="24"/>
          <w:szCs w:val="24"/>
        </w:rPr>
        <w:t>-ja</w:t>
      </w:r>
      <w:r w:rsidRPr="0091740C">
        <w:rPr>
          <w:rFonts w:ascii="Garamond" w:hAnsi="Garamond"/>
          <w:color w:val="000000"/>
          <w:sz w:val="24"/>
          <w:szCs w:val="24"/>
        </w:rPr>
        <w:t xml:space="preserve"> do të vendosë për pronën dhe përdorimin e mallrave të prokuruar gjatë kohës së zbatimit të Projektit</w:t>
      </w:r>
      <w:r w:rsidR="0069241D">
        <w:rPr>
          <w:rFonts w:ascii="Garamond" w:hAnsi="Garamond"/>
          <w:color w:val="000000"/>
          <w:sz w:val="24"/>
          <w:szCs w:val="24"/>
        </w:rPr>
        <w:t>.</w:t>
      </w:r>
    </w:p>
    <w:p w14:paraId="4D3D14DA" w14:textId="2D7A92A9"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5. Mallrat e prokuruara nga partneri zbatues për organizatat partnere do të dorëzohen dhe merren nga autoriteti përkatës kompetent pas miratimit të SDC</w:t>
      </w:r>
      <w:r w:rsidR="0069241D">
        <w:rPr>
          <w:rFonts w:ascii="Garamond" w:hAnsi="Garamond"/>
          <w:color w:val="000000"/>
          <w:sz w:val="24"/>
          <w:szCs w:val="24"/>
        </w:rPr>
        <w:t>-s</w:t>
      </w:r>
      <w:r w:rsidR="0069241D">
        <w:rPr>
          <w:rFonts w:ascii="Garamond" w:hAnsi="Garamond"/>
          <w:color w:val="000000"/>
          <w:sz w:val="24"/>
          <w:szCs w:val="24"/>
        </w:rPr>
        <w:t>ë</w:t>
      </w:r>
      <w:r w:rsidRPr="0091740C">
        <w:rPr>
          <w:rFonts w:ascii="Garamond" w:hAnsi="Garamond"/>
          <w:color w:val="000000"/>
          <w:sz w:val="24"/>
          <w:szCs w:val="24"/>
        </w:rPr>
        <w:t>.</w:t>
      </w:r>
    </w:p>
    <w:p w14:paraId="3B55D792"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p>
    <w:p w14:paraId="673BD6DA" w14:textId="77777777" w:rsidR="00CC4750" w:rsidRPr="0091740C" w:rsidRDefault="00CC4750" w:rsidP="00CC4750">
      <w:pPr>
        <w:autoSpaceDE w:val="0"/>
        <w:autoSpaceDN w:val="0"/>
        <w:adjustRightInd w:val="0"/>
        <w:spacing w:after="0" w:line="240" w:lineRule="auto"/>
        <w:ind w:firstLine="284"/>
        <w:jc w:val="center"/>
        <w:rPr>
          <w:rFonts w:ascii="Garamond" w:hAnsi="Garamond"/>
          <w:bCs/>
          <w:color w:val="000000"/>
          <w:sz w:val="24"/>
          <w:szCs w:val="24"/>
        </w:rPr>
      </w:pPr>
      <w:r w:rsidRPr="0091740C">
        <w:rPr>
          <w:rFonts w:ascii="Garamond" w:hAnsi="Garamond"/>
          <w:bCs/>
          <w:color w:val="000000"/>
          <w:sz w:val="24"/>
          <w:szCs w:val="24"/>
        </w:rPr>
        <w:t>Neni 8</w:t>
      </w:r>
    </w:p>
    <w:p w14:paraId="7DAE48BA"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r w:rsidRPr="0091740C">
        <w:rPr>
          <w:rFonts w:ascii="Garamond" w:hAnsi="Garamond"/>
          <w:b/>
          <w:bCs/>
          <w:color w:val="000000"/>
          <w:sz w:val="24"/>
          <w:szCs w:val="24"/>
        </w:rPr>
        <w:t>Pezullimi dhe përfundimi i marrëveshjes</w:t>
      </w:r>
    </w:p>
    <w:p w14:paraId="2228F81D"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p>
    <w:p w14:paraId="18C343C9"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1. Secila Palë Kontraktuese do të ketë të drejtën të përfundojë këtë Marrëveshje duke dhënë njoftim me shkrim gjashtë muaj para përfundimit.</w:t>
      </w:r>
    </w:p>
    <w:p w14:paraId="160C21EE"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2. Nëse secila Palë Kontraktuese konsideron se qëllimet e kësaj Marrëveshje nuk mund të arrihen më ose se Pala e dytë Kontraktuese nuk po përmbush detyrimet e saj, Pala tjetër Kontraktuese do të ketë të drejtën të pezullojë ose përfundojë këtë Marrëveshje duke dhënë njoftim me shkrim tre muaj para. Pavarësisht nga sa më sipër, secila Palë Kontraktuese mund të përfundojë këtë Marrëveshje me efekt të menjëhershëm në rast të shkeljes thelbësore të Marrëveshjes. Shkelja thelbësore do të thotë shkelje serioze e njërit prej objektivave thelbësorë të kësaj Marrëveshjeje.</w:t>
      </w:r>
    </w:p>
    <w:p w14:paraId="6A7E6BDE" w14:textId="7777777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 xml:space="preserve">3. Pezullimi dhe hyrja e mundshme përsëri në fuqi do t’i njoftohet menjëherë Palës tjetër me mjete diplomatike dhe ajo do të hyjë në fuqi 30 ditë pasi informacioni të merret nga Pala tjetër. </w:t>
      </w:r>
    </w:p>
    <w:p w14:paraId="0EFD1DA3" w14:textId="7535DF0C"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4. Nëse ngjarje që rezultojnë nga forca madhore (katastrofë natyrore etj.) parandalojnë ekzekutimin e Marrëveshjes, secila Palë Kontraktuese mund ta përfundojë Marrëveshjen nga momenti kur bëhet e pamundur të zbatohet kjo Marrëveshje.</w:t>
      </w:r>
    </w:p>
    <w:p w14:paraId="1F669E9A"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5. Në rast të përfundimit të parakohshëm të kësaj Marrëveshjeje ose në fund të Projektit, të gjitha fondet e pashpenzuara të siguruara brenda kornizës së Projektit do të kthehen në SDC.</w:t>
      </w:r>
    </w:p>
    <w:p w14:paraId="3EDF501D"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p>
    <w:p w14:paraId="18113E08" w14:textId="77777777" w:rsidR="00CC4750" w:rsidRPr="0091740C" w:rsidRDefault="00CC4750" w:rsidP="00CC4750">
      <w:pPr>
        <w:autoSpaceDE w:val="0"/>
        <w:autoSpaceDN w:val="0"/>
        <w:adjustRightInd w:val="0"/>
        <w:spacing w:after="0" w:line="240" w:lineRule="auto"/>
        <w:ind w:firstLine="284"/>
        <w:jc w:val="center"/>
        <w:rPr>
          <w:rFonts w:ascii="Garamond" w:hAnsi="Garamond"/>
          <w:bCs/>
          <w:color w:val="000000"/>
          <w:sz w:val="24"/>
          <w:szCs w:val="24"/>
        </w:rPr>
      </w:pPr>
      <w:r w:rsidRPr="0091740C">
        <w:rPr>
          <w:rFonts w:ascii="Garamond" w:hAnsi="Garamond"/>
          <w:bCs/>
          <w:color w:val="000000"/>
          <w:sz w:val="24"/>
          <w:szCs w:val="24"/>
        </w:rPr>
        <w:t>Neni 9</w:t>
      </w:r>
    </w:p>
    <w:p w14:paraId="6885760C" w14:textId="014EACC8"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r w:rsidRPr="0091740C">
        <w:rPr>
          <w:rFonts w:ascii="Garamond" w:hAnsi="Garamond"/>
          <w:b/>
          <w:bCs/>
          <w:color w:val="000000"/>
          <w:sz w:val="24"/>
          <w:szCs w:val="24"/>
        </w:rPr>
        <w:t xml:space="preserve">Ndryshimet dhe </w:t>
      </w:r>
      <w:r w:rsidR="00B628F2" w:rsidRPr="0091740C">
        <w:rPr>
          <w:rFonts w:ascii="Garamond" w:hAnsi="Garamond"/>
          <w:b/>
          <w:bCs/>
          <w:color w:val="000000"/>
          <w:sz w:val="24"/>
          <w:szCs w:val="24"/>
        </w:rPr>
        <w:t>zgjidhja e mosmarrëveshjeve</w:t>
      </w:r>
    </w:p>
    <w:p w14:paraId="630E8C97"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p>
    <w:p w14:paraId="40345BB7" w14:textId="6613266A"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1. Çdo modifikim ose ndryshim i kësaj Marrëveshjeje do të bëhet me shkrim me pëlqimin e të dy</w:t>
      </w:r>
      <w:r w:rsidR="0073780C">
        <w:rPr>
          <w:rFonts w:ascii="Garamond" w:hAnsi="Garamond"/>
          <w:color w:val="000000"/>
          <w:sz w:val="24"/>
          <w:szCs w:val="24"/>
        </w:rPr>
        <w:t>ja</w:t>
      </w:r>
      <w:r w:rsidRPr="0091740C">
        <w:rPr>
          <w:rFonts w:ascii="Garamond" w:hAnsi="Garamond"/>
          <w:color w:val="000000"/>
          <w:sz w:val="24"/>
          <w:szCs w:val="24"/>
        </w:rPr>
        <w:t xml:space="preserve"> Palëve Kontraktuese.</w:t>
      </w:r>
    </w:p>
    <w:p w14:paraId="33AF53AC"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2. Mosmarrëveshjet në lidhje me interpretimin ose zbatimin e dispozitave të kësaj Marrëveshjeje do të zgjidhen me negociata diplomatike ndërmjet Palëve Kontraktuese.</w:t>
      </w:r>
    </w:p>
    <w:p w14:paraId="6829BF4E"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p>
    <w:p w14:paraId="249CFAAA" w14:textId="77777777" w:rsidR="00CC4750" w:rsidRPr="0091740C" w:rsidRDefault="00CC4750" w:rsidP="00CC4750">
      <w:pPr>
        <w:autoSpaceDE w:val="0"/>
        <w:autoSpaceDN w:val="0"/>
        <w:adjustRightInd w:val="0"/>
        <w:spacing w:after="0" w:line="240" w:lineRule="auto"/>
        <w:ind w:firstLine="284"/>
        <w:jc w:val="center"/>
        <w:rPr>
          <w:rFonts w:ascii="Garamond" w:hAnsi="Garamond"/>
          <w:bCs/>
          <w:color w:val="000000"/>
          <w:sz w:val="24"/>
          <w:szCs w:val="24"/>
        </w:rPr>
      </w:pPr>
      <w:r w:rsidRPr="0091740C">
        <w:rPr>
          <w:rFonts w:ascii="Garamond" w:hAnsi="Garamond"/>
          <w:bCs/>
          <w:color w:val="000000"/>
          <w:sz w:val="24"/>
          <w:szCs w:val="24"/>
        </w:rPr>
        <w:t>Neni 10</w:t>
      </w:r>
    </w:p>
    <w:p w14:paraId="354911BE" w14:textId="4D9771A1"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r w:rsidRPr="0091740C">
        <w:rPr>
          <w:rFonts w:ascii="Garamond" w:hAnsi="Garamond"/>
          <w:b/>
          <w:bCs/>
          <w:color w:val="000000"/>
          <w:sz w:val="24"/>
          <w:szCs w:val="24"/>
        </w:rPr>
        <w:t xml:space="preserve">Dispozitat e </w:t>
      </w:r>
      <w:r w:rsidR="00B628F2" w:rsidRPr="0091740C">
        <w:rPr>
          <w:rFonts w:ascii="Garamond" w:hAnsi="Garamond"/>
          <w:b/>
          <w:bCs/>
          <w:color w:val="000000"/>
          <w:sz w:val="24"/>
          <w:szCs w:val="24"/>
        </w:rPr>
        <w:t>përgjithshme</w:t>
      </w:r>
    </w:p>
    <w:p w14:paraId="4F3A7286"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p>
    <w:p w14:paraId="104869FB" w14:textId="777777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 xml:space="preserve">Brenda kornizës së kësaj marrëveshjeje, Palët Kontraktuese nuk do të propozojnë drejtpërdrejt ose indirekt përfitime të çfarëdo natyre. Ata nuk do të pranojnë asnjë propozim të tillë. Çdo sjellje e korruptuar ose e paligjshme (p.sh. oferta, dhurata, pagesa, shpërblime ose ndonjë përfitim tjetër) nënkupton një shkelje të kësaj marrëveshjeje dhe justifikon përfundimin e saj, si dhe/ose rekursin ndaj masave korrigjuese shtesë në përputhje me legjislacionin në fuqi. </w:t>
      </w:r>
    </w:p>
    <w:p w14:paraId="451679DB" w14:textId="7777777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p>
    <w:p w14:paraId="0A4D9ED4" w14:textId="77777777" w:rsidR="00CC4750" w:rsidRPr="0091740C" w:rsidRDefault="00CC4750" w:rsidP="00CC4750">
      <w:pPr>
        <w:autoSpaceDE w:val="0"/>
        <w:autoSpaceDN w:val="0"/>
        <w:adjustRightInd w:val="0"/>
        <w:spacing w:after="0" w:line="240" w:lineRule="auto"/>
        <w:ind w:firstLine="284"/>
        <w:jc w:val="center"/>
        <w:rPr>
          <w:rFonts w:ascii="Garamond" w:hAnsi="Garamond"/>
          <w:bCs/>
          <w:color w:val="000000"/>
          <w:sz w:val="24"/>
          <w:szCs w:val="24"/>
        </w:rPr>
      </w:pPr>
      <w:r w:rsidRPr="0091740C">
        <w:rPr>
          <w:rFonts w:ascii="Garamond" w:hAnsi="Garamond"/>
          <w:bCs/>
          <w:color w:val="000000"/>
          <w:sz w:val="24"/>
          <w:szCs w:val="24"/>
        </w:rPr>
        <w:t>Neni 11</w:t>
      </w:r>
    </w:p>
    <w:p w14:paraId="5ED2DD71"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r w:rsidRPr="0091740C">
        <w:rPr>
          <w:rFonts w:ascii="Garamond" w:hAnsi="Garamond"/>
          <w:b/>
          <w:bCs/>
          <w:color w:val="000000"/>
          <w:sz w:val="24"/>
          <w:szCs w:val="24"/>
        </w:rPr>
        <w:t>Shtojca</w:t>
      </w:r>
    </w:p>
    <w:p w14:paraId="5A861B41" w14:textId="7777777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p>
    <w:p w14:paraId="65D07955" w14:textId="3F570C7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lastRenderedPageBreak/>
        <w:t>Përmbledhja e Dokumentit të Projektit (</w:t>
      </w:r>
      <w:r w:rsidR="00B628F2">
        <w:rPr>
          <w:rFonts w:ascii="Garamond" w:hAnsi="Garamond"/>
          <w:color w:val="000000"/>
          <w:sz w:val="24"/>
          <w:szCs w:val="24"/>
        </w:rPr>
        <w:t>s</w:t>
      </w:r>
      <w:r w:rsidRPr="0091740C">
        <w:rPr>
          <w:rFonts w:ascii="Garamond" w:hAnsi="Garamond"/>
          <w:color w:val="000000"/>
          <w:sz w:val="24"/>
          <w:szCs w:val="24"/>
        </w:rPr>
        <w:t>htojca 1) përbën një pjesë integrale të kësaj Marrëveshjeje.</w:t>
      </w:r>
    </w:p>
    <w:p w14:paraId="09CBA13A" w14:textId="77777777" w:rsidR="00CC4750" w:rsidRPr="0091740C" w:rsidRDefault="00CC4750" w:rsidP="00CC4750">
      <w:pPr>
        <w:autoSpaceDE w:val="0"/>
        <w:autoSpaceDN w:val="0"/>
        <w:adjustRightInd w:val="0"/>
        <w:spacing w:after="0" w:line="240" w:lineRule="auto"/>
        <w:ind w:firstLine="284"/>
        <w:rPr>
          <w:rFonts w:ascii="Garamond" w:hAnsi="Garamond"/>
          <w:b/>
          <w:bCs/>
          <w:color w:val="000000"/>
          <w:sz w:val="24"/>
          <w:szCs w:val="24"/>
        </w:rPr>
      </w:pPr>
    </w:p>
    <w:p w14:paraId="63F4DE66" w14:textId="77777777" w:rsidR="00CC4750" w:rsidRPr="0091740C" w:rsidRDefault="00CC4750" w:rsidP="00CC4750">
      <w:pPr>
        <w:autoSpaceDE w:val="0"/>
        <w:autoSpaceDN w:val="0"/>
        <w:adjustRightInd w:val="0"/>
        <w:spacing w:after="0" w:line="240" w:lineRule="auto"/>
        <w:ind w:firstLine="284"/>
        <w:jc w:val="center"/>
        <w:rPr>
          <w:rFonts w:ascii="Garamond" w:hAnsi="Garamond"/>
          <w:bCs/>
          <w:color w:val="000000"/>
          <w:sz w:val="24"/>
          <w:szCs w:val="24"/>
        </w:rPr>
      </w:pPr>
      <w:r w:rsidRPr="0091740C">
        <w:rPr>
          <w:rFonts w:ascii="Garamond" w:hAnsi="Garamond"/>
          <w:bCs/>
          <w:color w:val="000000"/>
          <w:sz w:val="24"/>
          <w:szCs w:val="24"/>
        </w:rPr>
        <w:t>Neni 12</w:t>
      </w:r>
    </w:p>
    <w:p w14:paraId="4404CEF7" w14:textId="77777777" w:rsidR="00CC4750" w:rsidRPr="0091740C" w:rsidRDefault="00CC4750" w:rsidP="00CC4750">
      <w:pPr>
        <w:autoSpaceDE w:val="0"/>
        <w:autoSpaceDN w:val="0"/>
        <w:adjustRightInd w:val="0"/>
        <w:spacing w:after="0" w:line="240" w:lineRule="auto"/>
        <w:ind w:firstLine="284"/>
        <w:jc w:val="center"/>
        <w:rPr>
          <w:rFonts w:ascii="Garamond" w:hAnsi="Garamond"/>
          <w:b/>
          <w:bCs/>
          <w:color w:val="000000"/>
          <w:sz w:val="24"/>
          <w:szCs w:val="24"/>
        </w:rPr>
      </w:pPr>
      <w:r w:rsidRPr="0091740C">
        <w:rPr>
          <w:rFonts w:ascii="Garamond" w:hAnsi="Garamond"/>
          <w:b/>
          <w:bCs/>
          <w:color w:val="000000"/>
          <w:sz w:val="24"/>
          <w:szCs w:val="24"/>
        </w:rPr>
        <w:t>Kohëzgjatja dhe efektiviteti</w:t>
      </w:r>
    </w:p>
    <w:p w14:paraId="0784A064" w14:textId="77777777" w:rsidR="00CC4750" w:rsidRPr="0091740C" w:rsidRDefault="00CC4750" w:rsidP="00CC4750">
      <w:pPr>
        <w:autoSpaceDE w:val="0"/>
        <w:autoSpaceDN w:val="0"/>
        <w:adjustRightInd w:val="0"/>
        <w:spacing w:after="0" w:line="240" w:lineRule="auto"/>
        <w:ind w:firstLine="284"/>
        <w:jc w:val="center"/>
        <w:rPr>
          <w:rFonts w:ascii="Garamond" w:hAnsi="Garamond"/>
          <w:color w:val="000000"/>
          <w:sz w:val="24"/>
          <w:szCs w:val="24"/>
        </w:rPr>
      </w:pPr>
    </w:p>
    <w:p w14:paraId="0609DAD2" w14:textId="0C6C4EB2"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1. Kjo Marrëveshje përfshin periudhën nga 1 mars 2021 deri më 28 shkurt 2025. Ajo do të hyjë në fuqi me nënshkrimin nga të dy</w:t>
      </w:r>
      <w:r w:rsidR="00EA059A">
        <w:rPr>
          <w:rFonts w:ascii="Garamond" w:hAnsi="Garamond"/>
          <w:color w:val="000000"/>
          <w:sz w:val="24"/>
          <w:szCs w:val="24"/>
        </w:rPr>
        <w:t>ja</w:t>
      </w:r>
      <w:r w:rsidRPr="0091740C">
        <w:rPr>
          <w:rFonts w:ascii="Garamond" w:hAnsi="Garamond"/>
          <w:color w:val="000000"/>
          <w:sz w:val="24"/>
          <w:szCs w:val="24"/>
        </w:rPr>
        <w:t xml:space="preserve"> Palët Kontraktuese dhe me përfundimin e procedurës së brendshme ligjore, në përputhje me legjislacionin shqiptar dhe përfundon sapo të dy</w:t>
      </w:r>
      <w:r w:rsidR="00A65F88">
        <w:rPr>
          <w:rFonts w:ascii="Garamond" w:hAnsi="Garamond"/>
          <w:color w:val="000000"/>
          <w:sz w:val="24"/>
          <w:szCs w:val="24"/>
        </w:rPr>
        <w:t>ja</w:t>
      </w:r>
      <w:r w:rsidRPr="0091740C">
        <w:rPr>
          <w:rFonts w:ascii="Garamond" w:hAnsi="Garamond"/>
          <w:color w:val="000000"/>
          <w:sz w:val="24"/>
          <w:szCs w:val="24"/>
        </w:rPr>
        <w:t xml:space="preserve"> Palët do të kenë përmbushur të gjitha detyrimet e tyre kontraktuale reciproke.</w:t>
      </w:r>
    </w:p>
    <w:p w14:paraId="3514998B" w14:textId="19B2C707" w:rsidR="00CC4750" w:rsidRPr="0091740C" w:rsidRDefault="00CC4750" w:rsidP="00CC4750">
      <w:pPr>
        <w:autoSpaceDE w:val="0"/>
        <w:autoSpaceDN w:val="0"/>
        <w:adjustRightInd w:val="0"/>
        <w:spacing w:after="0" w:line="240" w:lineRule="auto"/>
        <w:ind w:firstLine="284"/>
        <w:jc w:val="both"/>
        <w:rPr>
          <w:rFonts w:ascii="Garamond" w:hAnsi="Garamond"/>
          <w:color w:val="000000"/>
          <w:sz w:val="24"/>
          <w:szCs w:val="24"/>
        </w:rPr>
      </w:pPr>
      <w:r w:rsidRPr="0091740C">
        <w:rPr>
          <w:rFonts w:ascii="Garamond" w:hAnsi="Garamond"/>
          <w:color w:val="000000"/>
          <w:sz w:val="24"/>
          <w:szCs w:val="24"/>
        </w:rPr>
        <w:t>2. Kjo Marrëveshje është shkruar në tr</w:t>
      </w:r>
      <w:r w:rsidR="0054571A">
        <w:rPr>
          <w:rFonts w:ascii="Garamond" w:hAnsi="Garamond"/>
          <w:color w:val="000000"/>
          <w:sz w:val="24"/>
          <w:szCs w:val="24"/>
        </w:rPr>
        <w:t>i</w:t>
      </w:r>
      <w:r w:rsidRPr="0091740C">
        <w:rPr>
          <w:rFonts w:ascii="Garamond" w:hAnsi="Garamond"/>
          <w:color w:val="000000"/>
          <w:sz w:val="24"/>
          <w:szCs w:val="24"/>
        </w:rPr>
        <w:t xml:space="preserve"> kopje origjinale në secilën gjuhë </w:t>
      </w:r>
      <w:r w:rsidR="00A65F88" w:rsidRPr="0091740C">
        <w:rPr>
          <w:rFonts w:ascii="Garamond" w:hAnsi="Garamond"/>
          <w:color w:val="000000"/>
          <w:sz w:val="24"/>
          <w:szCs w:val="24"/>
        </w:rPr>
        <w:t>angleze dhe shqipe</w:t>
      </w:r>
      <w:r w:rsidRPr="0091740C">
        <w:rPr>
          <w:rFonts w:ascii="Garamond" w:hAnsi="Garamond"/>
          <w:color w:val="000000"/>
          <w:sz w:val="24"/>
          <w:szCs w:val="24"/>
        </w:rPr>
        <w:t>. Të dy</w:t>
      </w:r>
      <w:r w:rsidR="007930FE">
        <w:rPr>
          <w:rFonts w:ascii="Garamond" w:hAnsi="Garamond"/>
          <w:color w:val="000000"/>
          <w:sz w:val="24"/>
          <w:szCs w:val="24"/>
        </w:rPr>
        <w:t>ja</w:t>
      </w:r>
      <w:r w:rsidRPr="0091740C">
        <w:rPr>
          <w:rFonts w:ascii="Garamond" w:hAnsi="Garamond"/>
          <w:color w:val="000000"/>
          <w:sz w:val="24"/>
          <w:szCs w:val="24"/>
        </w:rPr>
        <w:t xml:space="preserve"> versionet e teksteve janë autentike dhe kanë të njëjtën vlerë. Në rast të ndryshimeve të interpretimit, versioni anglisht do të mbizotërojë.</w:t>
      </w:r>
    </w:p>
    <w:p w14:paraId="7253486D" w14:textId="68493329"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Palët konfirmojnë dhe nënshkruajnë këtë Marrëveshje të bërë në Tiranë</w:t>
      </w:r>
      <w:r w:rsidR="00A65F88">
        <w:rPr>
          <w:rFonts w:ascii="Garamond" w:hAnsi="Garamond"/>
          <w:color w:val="000000"/>
          <w:sz w:val="24"/>
          <w:szCs w:val="24"/>
        </w:rPr>
        <w:t>,</w:t>
      </w:r>
      <w:r w:rsidRPr="0091740C">
        <w:rPr>
          <w:rFonts w:ascii="Garamond" w:hAnsi="Garamond"/>
          <w:color w:val="000000"/>
          <w:sz w:val="24"/>
          <w:szCs w:val="24"/>
        </w:rPr>
        <w:t xml:space="preserve"> më</w:t>
      </w:r>
      <w:r w:rsidR="00A65F88">
        <w:rPr>
          <w:rFonts w:ascii="Garamond" w:hAnsi="Garamond"/>
          <w:color w:val="000000"/>
          <w:sz w:val="24"/>
          <w:szCs w:val="24"/>
        </w:rPr>
        <w:t xml:space="preserve"> </w:t>
      </w:r>
      <w:r w:rsidRPr="0091740C">
        <w:rPr>
          <w:rFonts w:ascii="Garamond" w:hAnsi="Garamond"/>
          <w:color w:val="000000"/>
          <w:sz w:val="24"/>
          <w:szCs w:val="24"/>
        </w:rPr>
        <w:t>_____________</w:t>
      </w:r>
      <w:r w:rsidR="003F6571">
        <w:rPr>
          <w:rFonts w:ascii="Garamond" w:hAnsi="Garamond"/>
          <w:color w:val="000000"/>
          <w:sz w:val="24"/>
          <w:szCs w:val="24"/>
        </w:rPr>
        <w:t>.</w:t>
      </w:r>
    </w:p>
    <w:p w14:paraId="000E8320" w14:textId="7777777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p>
    <w:p w14:paraId="47C90A1D" w14:textId="4421C82A" w:rsidR="00CC4750" w:rsidRPr="001B625A" w:rsidRDefault="00CC4750" w:rsidP="00CC4750">
      <w:pPr>
        <w:autoSpaceDE w:val="0"/>
        <w:autoSpaceDN w:val="0"/>
        <w:adjustRightInd w:val="0"/>
        <w:spacing w:after="0" w:line="240" w:lineRule="auto"/>
        <w:ind w:firstLine="284"/>
        <w:rPr>
          <w:rFonts w:ascii="Garamond" w:hAnsi="Garamond"/>
          <w:b/>
          <w:color w:val="000000"/>
          <w:sz w:val="24"/>
          <w:szCs w:val="24"/>
        </w:rPr>
      </w:pPr>
      <w:r w:rsidRPr="001B625A">
        <w:rPr>
          <w:rFonts w:ascii="Garamond" w:hAnsi="Garamond"/>
          <w:b/>
          <w:color w:val="000000"/>
          <w:sz w:val="24"/>
          <w:szCs w:val="24"/>
        </w:rPr>
        <w:t>Në emër të Konfederatës Zvicerane</w:t>
      </w:r>
      <w:r w:rsidR="0073780C" w:rsidRPr="001B625A">
        <w:rPr>
          <w:rFonts w:ascii="Garamond" w:hAnsi="Garamond"/>
          <w:b/>
          <w:color w:val="000000"/>
          <w:sz w:val="24"/>
          <w:szCs w:val="24"/>
        </w:rPr>
        <w:t>:</w:t>
      </w:r>
      <w:r w:rsidRPr="001B625A">
        <w:rPr>
          <w:rFonts w:ascii="Garamond" w:hAnsi="Garamond"/>
          <w:b/>
          <w:color w:val="000000"/>
          <w:sz w:val="24"/>
          <w:szCs w:val="24"/>
        </w:rPr>
        <w:t xml:space="preserve"> </w:t>
      </w:r>
    </w:p>
    <w:p w14:paraId="3B6BF86B" w14:textId="34C67D19"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Adrian Maître</w:t>
      </w:r>
    </w:p>
    <w:p w14:paraId="38260221" w14:textId="7777777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Ambasador</w:t>
      </w:r>
    </w:p>
    <w:p w14:paraId="252C7CFD" w14:textId="7777777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Ambasada e Zvicrës në Shqipëri</w:t>
      </w:r>
    </w:p>
    <w:p w14:paraId="0D4E553B" w14:textId="77777777" w:rsidR="00CC4750" w:rsidRPr="001B625A" w:rsidRDefault="00CC4750" w:rsidP="00CC4750">
      <w:pPr>
        <w:autoSpaceDE w:val="0"/>
        <w:autoSpaceDN w:val="0"/>
        <w:adjustRightInd w:val="0"/>
        <w:spacing w:after="0" w:line="240" w:lineRule="auto"/>
        <w:ind w:firstLine="284"/>
        <w:rPr>
          <w:rFonts w:ascii="Garamond" w:hAnsi="Garamond"/>
          <w:b/>
          <w:color w:val="000000"/>
          <w:sz w:val="24"/>
          <w:szCs w:val="24"/>
        </w:rPr>
      </w:pPr>
      <w:r w:rsidRPr="001B625A">
        <w:rPr>
          <w:rFonts w:ascii="Garamond" w:hAnsi="Garamond"/>
          <w:b/>
          <w:color w:val="000000"/>
          <w:sz w:val="24"/>
          <w:szCs w:val="24"/>
        </w:rPr>
        <w:t>Në emër të Këshillit të Ministrave të Republik</w:t>
      </w:r>
      <w:bookmarkStart w:id="0" w:name="_GoBack"/>
      <w:bookmarkEnd w:id="0"/>
      <w:r w:rsidRPr="001B625A">
        <w:rPr>
          <w:rFonts w:ascii="Garamond" w:hAnsi="Garamond"/>
          <w:b/>
          <w:color w:val="000000"/>
          <w:sz w:val="24"/>
          <w:szCs w:val="24"/>
        </w:rPr>
        <w:t xml:space="preserve">ës së Shqipërisë: </w:t>
      </w:r>
    </w:p>
    <w:p w14:paraId="59E2973C" w14:textId="3DBA08D1"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Ogerta Manastirliu</w:t>
      </w:r>
    </w:p>
    <w:p w14:paraId="64D0B34F" w14:textId="7777777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 xml:space="preserve">Ministër </w:t>
      </w:r>
    </w:p>
    <w:p w14:paraId="68A9DEDE" w14:textId="61DFF0C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Ministria e Shëndetësisë dhe Mbrojtjes</w:t>
      </w:r>
      <w:r w:rsidR="00AB48F4" w:rsidRPr="0091740C">
        <w:rPr>
          <w:rFonts w:ascii="Garamond" w:hAnsi="Garamond"/>
          <w:color w:val="000000"/>
          <w:sz w:val="24"/>
          <w:szCs w:val="24"/>
        </w:rPr>
        <w:t xml:space="preserve"> </w:t>
      </w:r>
      <w:r w:rsidRPr="0091740C">
        <w:rPr>
          <w:rFonts w:ascii="Garamond" w:hAnsi="Garamond"/>
          <w:color w:val="000000"/>
          <w:sz w:val="24"/>
          <w:szCs w:val="24"/>
        </w:rPr>
        <w:t>Sociale</w:t>
      </w:r>
    </w:p>
    <w:p w14:paraId="101D4D19" w14:textId="24F10083"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Evis Kushi</w:t>
      </w:r>
    </w:p>
    <w:p w14:paraId="4F236410" w14:textId="7777777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Ministër</w:t>
      </w:r>
    </w:p>
    <w:p w14:paraId="1BC2AB8E" w14:textId="77777777" w:rsidR="00CC4750" w:rsidRPr="0091740C" w:rsidRDefault="00CC4750" w:rsidP="00CC4750">
      <w:pPr>
        <w:autoSpaceDE w:val="0"/>
        <w:autoSpaceDN w:val="0"/>
        <w:adjustRightInd w:val="0"/>
        <w:spacing w:after="0" w:line="240" w:lineRule="auto"/>
        <w:ind w:firstLine="284"/>
        <w:rPr>
          <w:rFonts w:ascii="Garamond" w:hAnsi="Garamond"/>
          <w:color w:val="000000"/>
          <w:sz w:val="24"/>
          <w:szCs w:val="24"/>
        </w:rPr>
      </w:pPr>
      <w:r w:rsidRPr="0091740C">
        <w:rPr>
          <w:rFonts w:ascii="Garamond" w:hAnsi="Garamond"/>
          <w:color w:val="000000"/>
          <w:sz w:val="24"/>
          <w:szCs w:val="24"/>
        </w:rPr>
        <w:t>Ministria e Arsimit, Sportit dhe Rinisë</w:t>
      </w:r>
    </w:p>
    <w:p w14:paraId="163C3616" w14:textId="77777777" w:rsidR="00CC4750" w:rsidRPr="0091740C" w:rsidRDefault="00CC4750" w:rsidP="00CC4750">
      <w:pPr>
        <w:spacing w:after="0" w:line="240" w:lineRule="auto"/>
        <w:ind w:firstLine="284"/>
        <w:rPr>
          <w:rFonts w:ascii="Garamond" w:hAnsi="Garamond"/>
          <w:sz w:val="24"/>
          <w:szCs w:val="24"/>
        </w:rPr>
      </w:pPr>
    </w:p>
    <w:p w14:paraId="63BCA818" w14:textId="52B38623" w:rsidR="00CC4750" w:rsidRPr="0091740C" w:rsidRDefault="00F129F8" w:rsidP="00CC4750">
      <w:pPr>
        <w:spacing w:after="0" w:line="240" w:lineRule="auto"/>
        <w:ind w:firstLine="284"/>
        <w:jc w:val="both"/>
        <w:rPr>
          <w:rFonts w:ascii="Garamond" w:hAnsi="Garamond"/>
          <w:b/>
          <w:sz w:val="24"/>
          <w:szCs w:val="24"/>
        </w:rPr>
      </w:pPr>
      <w:r w:rsidRPr="0091740C">
        <w:rPr>
          <w:rFonts w:ascii="Garamond" w:hAnsi="Garamond"/>
          <w:b/>
          <w:sz w:val="24"/>
          <w:szCs w:val="24"/>
        </w:rPr>
        <w:lastRenderedPageBreak/>
        <w:drawing>
          <wp:inline distT="0" distB="0" distL="0" distR="0" wp14:anchorId="1A2C20FC" wp14:editId="69C7CC64">
            <wp:extent cx="5731510" cy="8048625"/>
            <wp:effectExtent l="0" t="0" r="254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 nga palet-2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8048625"/>
                    </a:xfrm>
                    <a:prstGeom prst="rect">
                      <a:avLst/>
                    </a:prstGeom>
                  </pic:spPr>
                </pic:pic>
              </a:graphicData>
            </a:graphic>
          </wp:inline>
        </w:drawing>
      </w:r>
      <w:r w:rsidRPr="0091740C">
        <w:rPr>
          <w:rFonts w:ascii="Garamond" w:hAnsi="Garamond"/>
          <w:b/>
          <w:sz w:val="24"/>
          <w:szCs w:val="24"/>
        </w:rPr>
        <w:lastRenderedPageBreak/>
        <w:drawing>
          <wp:inline distT="0" distB="0" distL="0" distR="0" wp14:anchorId="4D2B6BA7" wp14:editId="5B9FB413">
            <wp:extent cx="5731510" cy="8168640"/>
            <wp:effectExtent l="0" t="0" r="254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 nga palet-2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8168640"/>
                    </a:xfrm>
                    <a:prstGeom prst="rect">
                      <a:avLst/>
                    </a:prstGeom>
                  </pic:spPr>
                </pic:pic>
              </a:graphicData>
            </a:graphic>
          </wp:inline>
        </w:drawing>
      </w:r>
      <w:r w:rsidRPr="0091740C">
        <w:rPr>
          <w:rFonts w:ascii="Garamond" w:hAnsi="Garamond"/>
          <w:b/>
          <w:sz w:val="24"/>
          <w:szCs w:val="24"/>
        </w:rPr>
        <w:lastRenderedPageBreak/>
        <w:drawing>
          <wp:inline distT="0" distB="0" distL="0" distR="0" wp14:anchorId="45183A18" wp14:editId="68CDA5FA">
            <wp:extent cx="5731510" cy="739902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 nga palet-2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7399020"/>
                    </a:xfrm>
                    <a:prstGeom prst="rect">
                      <a:avLst/>
                    </a:prstGeom>
                  </pic:spPr>
                </pic:pic>
              </a:graphicData>
            </a:graphic>
          </wp:inline>
        </w:drawing>
      </w:r>
      <w:r w:rsidRPr="0091740C">
        <w:rPr>
          <w:rFonts w:ascii="Garamond" w:hAnsi="Garamond"/>
          <w:b/>
          <w:sz w:val="24"/>
          <w:szCs w:val="24"/>
        </w:rPr>
        <w:lastRenderedPageBreak/>
        <w:drawing>
          <wp:inline distT="0" distB="0" distL="0" distR="0" wp14:anchorId="5F8655E3" wp14:editId="2FCAB192">
            <wp:extent cx="5731510" cy="8087360"/>
            <wp:effectExtent l="0" t="0" r="254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 nga palet-2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8087360"/>
                    </a:xfrm>
                    <a:prstGeom prst="rect">
                      <a:avLst/>
                    </a:prstGeom>
                  </pic:spPr>
                </pic:pic>
              </a:graphicData>
            </a:graphic>
          </wp:inline>
        </w:drawing>
      </w:r>
      <w:r w:rsidRPr="0091740C">
        <w:rPr>
          <w:rFonts w:ascii="Garamond" w:hAnsi="Garamond"/>
          <w:b/>
          <w:sz w:val="24"/>
          <w:szCs w:val="24"/>
        </w:rPr>
        <w:lastRenderedPageBreak/>
        <w:drawing>
          <wp:inline distT="0" distB="0" distL="0" distR="0" wp14:anchorId="43FAE2BE" wp14:editId="568807F0">
            <wp:extent cx="5731510" cy="822960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 nga palet-2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8229600"/>
                    </a:xfrm>
                    <a:prstGeom prst="rect">
                      <a:avLst/>
                    </a:prstGeom>
                  </pic:spPr>
                </pic:pic>
              </a:graphicData>
            </a:graphic>
          </wp:inline>
        </w:drawing>
      </w:r>
      <w:r w:rsidRPr="0091740C">
        <w:rPr>
          <w:rFonts w:ascii="Garamond" w:hAnsi="Garamond"/>
          <w:b/>
          <w:sz w:val="24"/>
          <w:szCs w:val="24"/>
        </w:rPr>
        <w:lastRenderedPageBreak/>
        <w:drawing>
          <wp:inline distT="0" distB="0" distL="0" distR="0" wp14:anchorId="4C2DCC79" wp14:editId="52FBDC60">
            <wp:extent cx="5731510" cy="7842885"/>
            <wp:effectExtent l="0" t="0" r="254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 nga palet-3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7842885"/>
                    </a:xfrm>
                    <a:prstGeom prst="rect">
                      <a:avLst/>
                    </a:prstGeom>
                  </pic:spPr>
                </pic:pic>
              </a:graphicData>
            </a:graphic>
          </wp:inline>
        </w:drawing>
      </w:r>
    </w:p>
    <w:p w14:paraId="37A3937C" w14:textId="77777777" w:rsidR="00BF092D" w:rsidRPr="0091740C" w:rsidRDefault="00BF092D" w:rsidP="00B65C36">
      <w:pPr>
        <w:spacing w:after="0" w:line="240" w:lineRule="auto"/>
        <w:ind w:firstLine="284"/>
        <w:jc w:val="center"/>
        <w:rPr>
          <w:rFonts w:ascii="Garamond" w:eastAsia="Times New Roman" w:hAnsi="Garamond"/>
          <w:b/>
          <w:sz w:val="24"/>
          <w:szCs w:val="24"/>
          <w:lang w:eastAsia="ja-JP"/>
        </w:rPr>
      </w:pPr>
    </w:p>
    <w:sectPr w:rsidR="00BF092D" w:rsidRPr="0091740C" w:rsidSect="003F63ED">
      <w:pgSz w:w="11906" w:h="16838" w:code="9"/>
      <w:pgMar w:top="1440" w:right="1440" w:bottom="162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A39381" w14:textId="77777777" w:rsidR="00A5138C" w:rsidRDefault="00A5138C" w:rsidP="002331A7">
      <w:pPr>
        <w:spacing w:after="0" w:line="240" w:lineRule="auto"/>
      </w:pPr>
      <w:r>
        <w:separator/>
      </w:r>
    </w:p>
  </w:endnote>
  <w:endnote w:type="continuationSeparator" w:id="0">
    <w:p w14:paraId="37A39382" w14:textId="77777777" w:rsidR="00A5138C" w:rsidRDefault="00A5138C" w:rsidP="002331A7">
      <w:pPr>
        <w:spacing w:after="0" w:line="240" w:lineRule="auto"/>
      </w:pPr>
      <w:r>
        <w:continuationSeparator/>
      </w:r>
    </w:p>
  </w:endnote>
  <w:endnote w:type="continuationNotice" w:id="1">
    <w:p w14:paraId="62411864" w14:textId="77777777" w:rsidR="00CA7EC1" w:rsidRDefault="00CA7E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A3937F" w14:textId="77777777" w:rsidR="00A5138C" w:rsidRDefault="00A5138C" w:rsidP="002331A7">
      <w:pPr>
        <w:spacing w:after="0" w:line="240" w:lineRule="auto"/>
      </w:pPr>
      <w:r>
        <w:separator/>
      </w:r>
    </w:p>
  </w:footnote>
  <w:footnote w:type="continuationSeparator" w:id="0">
    <w:p w14:paraId="37A39380" w14:textId="77777777" w:rsidR="00A5138C" w:rsidRDefault="00A5138C" w:rsidP="002331A7">
      <w:pPr>
        <w:spacing w:after="0" w:line="240" w:lineRule="auto"/>
      </w:pPr>
      <w:r>
        <w:continuationSeparator/>
      </w:r>
    </w:p>
  </w:footnote>
  <w:footnote w:type="continuationNotice" w:id="1">
    <w:p w14:paraId="1884BEEC" w14:textId="77777777" w:rsidR="00CA7EC1" w:rsidRDefault="00CA7EC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483D0F"/>
    <w:multiLevelType w:val="hybridMultilevel"/>
    <w:tmpl w:val="3390A2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472"/>
    <w:rsid w:val="0001047C"/>
    <w:rsid w:val="000549B8"/>
    <w:rsid w:val="000966BE"/>
    <w:rsid w:val="000C1987"/>
    <w:rsid w:val="000E2EA5"/>
    <w:rsid w:val="000E6BFE"/>
    <w:rsid w:val="00111B83"/>
    <w:rsid w:val="001140B0"/>
    <w:rsid w:val="001147E4"/>
    <w:rsid w:val="00121832"/>
    <w:rsid w:val="00136954"/>
    <w:rsid w:val="0015145F"/>
    <w:rsid w:val="001672DB"/>
    <w:rsid w:val="001901F9"/>
    <w:rsid w:val="00197866"/>
    <w:rsid w:val="001B2EE0"/>
    <w:rsid w:val="001B625A"/>
    <w:rsid w:val="001F3D82"/>
    <w:rsid w:val="002007B1"/>
    <w:rsid w:val="00200966"/>
    <w:rsid w:val="002253EB"/>
    <w:rsid w:val="002331A7"/>
    <w:rsid w:val="00256CD2"/>
    <w:rsid w:val="00260165"/>
    <w:rsid w:val="00274C3A"/>
    <w:rsid w:val="002A0D44"/>
    <w:rsid w:val="002B6171"/>
    <w:rsid w:val="002C2977"/>
    <w:rsid w:val="003D1CA3"/>
    <w:rsid w:val="003D33AB"/>
    <w:rsid w:val="003F63ED"/>
    <w:rsid w:val="003F6571"/>
    <w:rsid w:val="00422213"/>
    <w:rsid w:val="00426472"/>
    <w:rsid w:val="00430A52"/>
    <w:rsid w:val="00437764"/>
    <w:rsid w:val="00437A73"/>
    <w:rsid w:val="00450778"/>
    <w:rsid w:val="00451438"/>
    <w:rsid w:val="00477E21"/>
    <w:rsid w:val="004E1BA5"/>
    <w:rsid w:val="004E5E3C"/>
    <w:rsid w:val="004E6B56"/>
    <w:rsid w:val="00542642"/>
    <w:rsid w:val="0054571A"/>
    <w:rsid w:val="00575AF1"/>
    <w:rsid w:val="005D152B"/>
    <w:rsid w:val="005D6FC4"/>
    <w:rsid w:val="005E54EA"/>
    <w:rsid w:val="0060467C"/>
    <w:rsid w:val="00610018"/>
    <w:rsid w:val="00615E64"/>
    <w:rsid w:val="006212CC"/>
    <w:rsid w:val="0062314B"/>
    <w:rsid w:val="00626EDB"/>
    <w:rsid w:val="00627758"/>
    <w:rsid w:val="00643EBB"/>
    <w:rsid w:val="00644F65"/>
    <w:rsid w:val="006818A8"/>
    <w:rsid w:val="006921C2"/>
    <w:rsid w:val="0069241D"/>
    <w:rsid w:val="0073780C"/>
    <w:rsid w:val="00737F87"/>
    <w:rsid w:val="00740531"/>
    <w:rsid w:val="007716FB"/>
    <w:rsid w:val="007930FE"/>
    <w:rsid w:val="007A5CE7"/>
    <w:rsid w:val="007C724F"/>
    <w:rsid w:val="007D7E65"/>
    <w:rsid w:val="00825890"/>
    <w:rsid w:val="00842B18"/>
    <w:rsid w:val="0085608F"/>
    <w:rsid w:val="00857F7E"/>
    <w:rsid w:val="008702A7"/>
    <w:rsid w:val="0087478E"/>
    <w:rsid w:val="008810F8"/>
    <w:rsid w:val="008A75F0"/>
    <w:rsid w:val="0091681B"/>
    <w:rsid w:val="0091740C"/>
    <w:rsid w:val="0091779A"/>
    <w:rsid w:val="0093157F"/>
    <w:rsid w:val="0096165E"/>
    <w:rsid w:val="0096746D"/>
    <w:rsid w:val="00984822"/>
    <w:rsid w:val="00A12876"/>
    <w:rsid w:val="00A25F11"/>
    <w:rsid w:val="00A5138C"/>
    <w:rsid w:val="00A54DFC"/>
    <w:rsid w:val="00A65F88"/>
    <w:rsid w:val="00A72323"/>
    <w:rsid w:val="00AB48F4"/>
    <w:rsid w:val="00B628F2"/>
    <w:rsid w:val="00B65C36"/>
    <w:rsid w:val="00B74227"/>
    <w:rsid w:val="00B83299"/>
    <w:rsid w:val="00BA271E"/>
    <w:rsid w:val="00BA78ED"/>
    <w:rsid w:val="00BD636F"/>
    <w:rsid w:val="00BF092D"/>
    <w:rsid w:val="00C0788D"/>
    <w:rsid w:val="00C608FF"/>
    <w:rsid w:val="00C73962"/>
    <w:rsid w:val="00C870AF"/>
    <w:rsid w:val="00C873B4"/>
    <w:rsid w:val="00CA15DD"/>
    <w:rsid w:val="00CA7EC1"/>
    <w:rsid w:val="00CC4750"/>
    <w:rsid w:val="00CF47ED"/>
    <w:rsid w:val="00D6240B"/>
    <w:rsid w:val="00D87F1E"/>
    <w:rsid w:val="00D918A2"/>
    <w:rsid w:val="00DA6A56"/>
    <w:rsid w:val="00DF362C"/>
    <w:rsid w:val="00DF51D7"/>
    <w:rsid w:val="00E0028F"/>
    <w:rsid w:val="00E242DA"/>
    <w:rsid w:val="00E56D9A"/>
    <w:rsid w:val="00E65628"/>
    <w:rsid w:val="00EA059A"/>
    <w:rsid w:val="00EC7B5E"/>
    <w:rsid w:val="00ED6F0B"/>
    <w:rsid w:val="00F129F8"/>
    <w:rsid w:val="00F23313"/>
    <w:rsid w:val="00F25095"/>
    <w:rsid w:val="00F27A95"/>
    <w:rsid w:val="00F5639F"/>
    <w:rsid w:val="00F70CED"/>
    <w:rsid w:val="00F73497"/>
    <w:rsid w:val="00F8735C"/>
    <w:rsid w:val="00FB5EC8"/>
    <w:rsid w:val="00FC654B"/>
    <w:rsid w:val="00FF7F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39358"/>
  <w15:docId w15:val="{E91F2BBE-2E92-48DA-B21A-2688B4081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CA3"/>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095"/>
    <w:rPr>
      <w:rFonts w:ascii="Tahoma" w:eastAsia="Calibri" w:hAnsi="Tahoma" w:cs="Tahoma"/>
      <w:sz w:val="16"/>
      <w:szCs w:val="16"/>
    </w:rPr>
  </w:style>
  <w:style w:type="paragraph" w:styleId="Header">
    <w:name w:val="header"/>
    <w:basedOn w:val="Normal"/>
    <w:link w:val="HeaderChar"/>
    <w:uiPriority w:val="99"/>
    <w:unhideWhenUsed/>
    <w:rsid w:val="002331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1A7"/>
    <w:rPr>
      <w:rFonts w:ascii="Calibri" w:eastAsia="Calibri" w:hAnsi="Calibri" w:cs="Times New Roman"/>
    </w:rPr>
  </w:style>
  <w:style w:type="paragraph" w:styleId="Footer">
    <w:name w:val="footer"/>
    <w:basedOn w:val="Normal"/>
    <w:link w:val="FooterChar"/>
    <w:uiPriority w:val="99"/>
    <w:unhideWhenUsed/>
    <w:rsid w:val="002331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1A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0136180">
      <w:bodyDiv w:val="1"/>
      <w:marLeft w:val="0"/>
      <w:marRight w:val="0"/>
      <w:marTop w:val="0"/>
      <w:marBottom w:val="0"/>
      <w:divBdr>
        <w:top w:val="none" w:sz="0" w:space="0" w:color="auto"/>
        <w:left w:val="none" w:sz="0" w:space="0" w:color="auto"/>
        <w:bottom w:val="none" w:sz="0" w:space="0" w:color="auto"/>
        <w:right w:val="none" w:sz="0" w:space="0" w:color="auto"/>
      </w:divBdr>
    </w:div>
    <w:div w:id="1200774686">
      <w:bodyDiv w:val="1"/>
      <w:marLeft w:val="0"/>
      <w:marRight w:val="0"/>
      <w:marTop w:val="0"/>
      <w:marBottom w:val="0"/>
      <w:divBdr>
        <w:top w:val="none" w:sz="0" w:space="0" w:color="auto"/>
        <w:left w:val="none" w:sz="0" w:space="0" w:color="auto"/>
        <w:bottom w:val="none" w:sz="0" w:space="0" w:color="auto"/>
        <w:right w:val="none" w:sz="0" w:space="0" w:color="auto"/>
      </w:divBdr>
    </w:div>
    <w:div w:id="168336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869</Nr_x002e__x0020_akti>
    <Data_x0020_e_x0020_Krijimit xmlns="0e656187-b300-4fb0-8bf4-3a50f872073c">2021-12-30T14:42:19Z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2021-12-29T23:00:00Z</Date_x0020_protokolli>
    <Titulli xmlns="0e656187-b300-4fb0-8bf4-3a50f872073c">Për miratimin e marrëveshjes, ndërmjet Këshillit të Ministrave të Republikës së Shqipërisë dhe Konfederatës Zvicerane, përfaqësuar nga Agjencia Zvicerane për zhvillim dhe bashkëpunim (SDC) e departamentit federal të Punëve të Jashtme të Zvicrës, e cila vepron përmes Ambasadës Zviceriane në Shqipëri, për projektin "Shkollat për Shëndetësi", faza e parë Mars 2021-Shkurt 2025, një projekt dypalësh bashkëpunimi dhe zhvillimi</Titulli>
    <Modifikuesi xmlns="0e656187-b300-4fb0-8bf4-3a50f872073c">jorina.kryeziu</Modifikuesi>
    <Nr_x002e__x0020_prot_x0020_QBZ xmlns="0e656187-b300-4fb0-8bf4-3a50f872073c">1826</Nr_x002e__x0020_prot_x0020_QBZ>
    <Data_x0020_e_x0020_Modifikimit xmlns="0e656187-b300-4fb0-8bf4-3a50f872073c">2022-01-05T09:53:33Z</Data_x0020_e_x0020_Modifikimit>
    <Dekretuar xmlns="0e656187-b300-4fb0-8bf4-3a50f872073c">false</Dekretuar>
    <Data xmlns="0e656187-b300-4fb0-8bf4-3a50f872073c">2021-12-28T23:00:00Z</Data>
    <Nr_x002e__x0020_protokolli_x0020_i_x0020_aktit xmlns="0e656187-b300-4fb0-8bf4-3a50f872073c">6546/1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D44FFBF926248F5A3CA7764F07CF4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779A3-03FD-4DCC-A312-A6EDF14BE560}">
  <ds:schemaRefs>
    <ds:schemaRef ds:uri="http://purl.org/dc/terms/"/>
    <ds:schemaRef ds:uri="http://purl.org/dc/elements/1.1/"/>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5BFA00AF-518C-42BD-96D6-520ED53AE6AC}">
  <ds:schemaRefs>
    <ds:schemaRef ds:uri="http://schemas.microsoft.com/sharepoint/v3/contenttype/forms"/>
  </ds:schemaRefs>
</ds:datastoreItem>
</file>

<file path=customXml/itemProps3.xml><?xml version="1.0" encoding="utf-8"?>
<ds:datastoreItem xmlns:ds="http://schemas.openxmlformats.org/officeDocument/2006/customXml" ds:itemID="{5057C890-051F-42BD-BF69-AC615E7B32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ECAF672-632C-49A5-81F9-6BF836FC9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13</Pages>
  <Words>2905</Words>
  <Characters>16561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Projektvendimi</vt:lpstr>
    </vt:vector>
  </TitlesOfParts>
  <Company>Hewlett-Packard Company</Company>
  <LinksUpToDate>false</LinksUpToDate>
  <CharactersWithSpaces>19428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Konfederatës Zvicerane, përfaqësuar nga Agjencia Zvicerane për zhvillim dhe bashkëpunim (SDC) e departamentit federal të Punëve të Jashtme të Zvicrës, e cila vepron përmes Ambasadës Zviceriane në Shqipëri, për projektin "Shkollat për Shëndetësi", faza e parë Mars 2021-Shkurt 2025, një projekt dypalësh bashkëpunimi dhe zhvillimi</dc:title>
  <dc:creator>Tedi Bushaj</dc:creator>
  <cp:lastModifiedBy>Jorina Kryeziu</cp:lastModifiedBy>
  <cp:revision>64</cp:revision>
  <cp:lastPrinted>2021-12-28T19:53:00Z</cp:lastPrinted>
  <dcterms:created xsi:type="dcterms:W3CDTF">2021-12-30T14:24:00Z</dcterms:created>
  <dcterms:modified xsi:type="dcterms:W3CDTF">2022-01-05T10:23:00Z</dcterms:modified>
</cp:coreProperties>
</file>