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AD5DA9" w14:textId="77777777" w:rsidR="00D842E9" w:rsidRPr="000D3570" w:rsidRDefault="00D842E9" w:rsidP="00D842E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0D3570">
        <w:rPr>
          <w:rFonts w:ascii="Garamond" w:hAnsi="Garamond" w:cs="Times New Roman"/>
          <w:b/>
          <w:bCs/>
          <w:color w:val="000000"/>
          <w:sz w:val="24"/>
          <w:szCs w:val="24"/>
          <w:lang w:val="sq-AL"/>
        </w:rPr>
        <w:t>VENDIM</w:t>
      </w:r>
    </w:p>
    <w:p w14:paraId="4AAD5DAA" w14:textId="77777777" w:rsidR="00D842E9" w:rsidRPr="000D3570" w:rsidRDefault="00D842E9" w:rsidP="00D842E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0D3570">
        <w:rPr>
          <w:rFonts w:ascii="Garamond" w:hAnsi="Garamond" w:cs="Times New Roman"/>
          <w:b/>
          <w:bCs/>
          <w:color w:val="000000"/>
          <w:sz w:val="24"/>
          <w:szCs w:val="24"/>
          <w:lang w:val="sq-AL"/>
        </w:rPr>
        <w:t>Nr.</w:t>
      </w:r>
      <w:r w:rsidR="007B77F9" w:rsidRPr="000D3570">
        <w:rPr>
          <w:rFonts w:ascii="Garamond" w:hAnsi="Garamond" w:cs="Times New Roman"/>
          <w:b/>
          <w:bCs/>
          <w:color w:val="000000"/>
          <w:sz w:val="24"/>
          <w:szCs w:val="24"/>
          <w:lang w:val="sq-AL"/>
        </w:rPr>
        <w:t xml:space="preserve"> 872</w:t>
      </w:r>
      <w:r w:rsidRPr="000D3570">
        <w:rPr>
          <w:rFonts w:ascii="Garamond" w:hAnsi="Garamond" w:cs="Times New Roman"/>
          <w:b/>
          <w:bCs/>
          <w:color w:val="000000"/>
          <w:sz w:val="24"/>
          <w:szCs w:val="24"/>
          <w:lang w:val="sq-AL"/>
        </w:rPr>
        <w:t xml:space="preserve">, datë </w:t>
      </w:r>
      <w:r w:rsidR="007B77F9" w:rsidRPr="000D3570">
        <w:rPr>
          <w:rFonts w:ascii="Garamond" w:hAnsi="Garamond" w:cs="Times New Roman"/>
          <w:b/>
          <w:bCs/>
          <w:color w:val="000000"/>
          <w:sz w:val="24"/>
          <w:szCs w:val="24"/>
          <w:lang w:val="sq-AL"/>
        </w:rPr>
        <w:t>29.12.2021</w:t>
      </w:r>
    </w:p>
    <w:p w14:paraId="4AAD5DAB" w14:textId="77777777" w:rsidR="00D842E9" w:rsidRPr="000D3570" w:rsidRDefault="00D842E9" w:rsidP="00D842E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AAD5DAC" w14:textId="4D4FB36D" w:rsidR="00D842E9" w:rsidRPr="000D3570" w:rsidRDefault="00D842E9" w:rsidP="00D842E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0D3570">
        <w:rPr>
          <w:rFonts w:ascii="Garamond" w:hAnsi="Garamond" w:cs="Times New Roman"/>
          <w:b/>
          <w:bCs/>
          <w:color w:val="000000"/>
          <w:sz w:val="24"/>
          <w:szCs w:val="24"/>
          <w:lang w:val="sq-AL"/>
        </w:rPr>
        <w:t xml:space="preserve">PËR MIRATIMIN E PLANIT KOMBËTAR </w:t>
      </w:r>
      <w:r w:rsidR="00A75930" w:rsidRPr="000D3570">
        <w:rPr>
          <w:rFonts w:ascii="Garamond" w:hAnsi="Garamond" w:cs="Times New Roman"/>
          <w:b/>
          <w:bCs/>
          <w:color w:val="000000"/>
          <w:sz w:val="24"/>
          <w:szCs w:val="24"/>
          <w:lang w:val="sq-AL"/>
        </w:rPr>
        <w:t>PËR ENERGJINË DHE KLIMËN 2020–</w:t>
      </w:r>
      <w:r w:rsidRPr="000D3570">
        <w:rPr>
          <w:rFonts w:ascii="Garamond" w:hAnsi="Garamond" w:cs="Times New Roman"/>
          <w:b/>
          <w:bCs/>
          <w:color w:val="000000"/>
          <w:sz w:val="24"/>
          <w:szCs w:val="24"/>
          <w:lang w:val="sq-AL"/>
        </w:rPr>
        <w:t>2030</w:t>
      </w:r>
    </w:p>
    <w:p w14:paraId="4AAD5DAD" w14:textId="77777777" w:rsidR="00D842E9" w:rsidRPr="000D3570" w:rsidRDefault="00D842E9" w:rsidP="00D842E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AAD5DAE" w14:textId="40C8CECE" w:rsidR="00D842E9" w:rsidRPr="000D3570" w:rsidRDefault="00D842E9" w:rsidP="00D842E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D3570">
        <w:rPr>
          <w:rFonts w:ascii="Garamond" w:hAnsi="Garamond" w:cs="Times New Roman"/>
          <w:color w:val="000000"/>
          <w:sz w:val="24"/>
          <w:szCs w:val="24"/>
          <w:lang w:val="sq-AL"/>
        </w:rPr>
        <w:t>Në mbështetje të pikave 1 e 2, të nenit 100, të Kushtetutës, dhe të pikave 3 e 4, të nenit 14, të ligjit nr.</w:t>
      </w:r>
      <w:r w:rsidR="000D3570">
        <w:rPr>
          <w:rFonts w:ascii="Garamond" w:hAnsi="Garamond" w:cs="Times New Roman"/>
          <w:color w:val="000000"/>
          <w:sz w:val="24"/>
          <w:szCs w:val="24"/>
          <w:lang w:val="sq-AL"/>
        </w:rPr>
        <w:t xml:space="preserve"> </w:t>
      </w:r>
      <w:r w:rsidRPr="000D3570">
        <w:rPr>
          <w:rFonts w:ascii="Garamond" w:hAnsi="Garamond" w:cs="Times New Roman"/>
          <w:color w:val="000000"/>
          <w:sz w:val="24"/>
          <w:szCs w:val="24"/>
          <w:lang w:val="sq-AL"/>
        </w:rPr>
        <w:t>155/2020, “Për ndryshimet klimatike”, me propozimin e ministrit të Infrastrukturës dhe Energjisë dhe të ministrit të Turizmit dhe Mjedisit, Këshilli i Ministrave</w:t>
      </w:r>
    </w:p>
    <w:p w14:paraId="4AAD5DAF" w14:textId="77777777" w:rsidR="00D842E9" w:rsidRPr="000D3570" w:rsidRDefault="00D842E9" w:rsidP="00D842E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AAD5DB0" w14:textId="77777777" w:rsidR="00D842E9" w:rsidRPr="000D3570" w:rsidRDefault="00D842E9" w:rsidP="00D842E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0D3570">
        <w:rPr>
          <w:rFonts w:ascii="Garamond" w:hAnsi="Garamond" w:cs="Times New Roman"/>
          <w:bCs/>
          <w:color w:val="000000"/>
          <w:sz w:val="24"/>
          <w:szCs w:val="24"/>
          <w:lang w:val="sq-AL"/>
        </w:rPr>
        <w:t>VENDOSI:</w:t>
      </w:r>
    </w:p>
    <w:p w14:paraId="4AAD5DB1" w14:textId="77777777" w:rsidR="00D842E9" w:rsidRPr="000D3570" w:rsidRDefault="00D842E9" w:rsidP="00D842E9">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4AAD5DB2" w14:textId="4401E0D6" w:rsidR="00D842E9" w:rsidRPr="000D3570" w:rsidRDefault="00D842E9" w:rsidP="00D842E9">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0D3570">
        <w:rPr>
          <w:rFonts w:ascii="Garamond" w:hAnsi="Garamond" w:cs="Times New Roman"/>
          <w:color w:val="000000"/>
          <w:sz w:val="24"/>
          <w:szCs w:val="24"/>
          <w:lang w:val="sq-AL"/>
        </w:rPr>
        <w:t>1. Miratimin e Planit Kombëta</w:t>
      </w:r>
      <w:r w:rsidR="00A75930" w:rsidRPr="000D3570">
        <w:rPr>
          <w:rFonts w:ascii="Garamond" w:hAnsi="Garamond" w:cs="Times New Roman"/>
          <w:color w:val="000000"/>
          <w:sz w:val="24"/>
          <w:szCs w:val="24"/>
          <w:lang w:val="sq-AL"/>
        </w:rPr>
        <w:t>r për Energjinë dhe Klimën 2021–</w:t>
      </w:r>
      <w:r w:rsidRPr="000D3570">
        <w:rPr>
          <w:rFonts w:ascii="Garamond" w:hAnsi="Garamond" w:cs="Times New Roman"/>
          <w:color w:val="000000"/>
          <w:sz w:val="24"/>
          <w:szCs w:val="24"/>
          <w:lang w:val="sq-AL"/>
        </w:rPr>
        <w:t>2030, sipas tekstit, që i bashkëlidhet këtij vendimi dhe është pjesë përbërëse e tij.</w:t>
      </w:r>
    </w:p>
    <w:p w14:paraId="4AAD5DB3" w14:textId="0EC7C652" w:rsidR="00D842E9" w:rsidRPr="000D3570" w:rsidRDefault="00D842E9" w:rsidP="00D842E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D3570">
        <w:rPr>
          <w:rFonts w:ascii="Garamond" w:hAnsi="Garamond" w:cs="Times New Roman"/>
          <w:color w:val="000000"/>
          <w:sz w:val="24"/>
          <w:szCs w:val="24"/>
          <w:lang w:val="sq-AL"/>
        </w:rPr>
        <w:t>2. Duke filluar nga data 25 mars 2023 e në vijim, çdo 2 (dy) vjet, ministria përgjegjëse për energjinë, në bashkëpunim me ministrinë përgjegjëse për mjedisin, të përgatisë një raport progresi të integruar për statusin e zbatimit të Planit Kombëtar për Energjinë dhe Klimën 2021–2030.</w:t>
      </w:r>
    </w:p>
    <w:p w14:paraId="4AAD5DB4" w14:textId="1A9D22E6" w:rsidR="00D842E9" w:rsidRPr="000D3570" w:rsidRDefault="00D842E9" w:rsidP="00D842E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D3570">
        <w:rPr>
          <w:rFonts w:ascii="Garamond" w:hAnsi="Garamond" w:cs="Times New Roman"/>
          <w:color w:val="000000"/>
          <w:sz w:val="24"/>
          <w:szCs w:val="24"/>
          <w:lang w:val="sq-AL"/>
        </w:rPr>
        <w:t>3. Planet kombëtare të veprimit për efi</w:t>
      </w:r>
      <w:r w:rsidR="000D3570">
        <w:rPr>
          <w:rFonts w:ascii="Garamond" w:hAnsi="Garamond" w:cs="Times New Roman"/>
          <w:color w:val="000000"/>
          <w:sz w:val="24"/>
          <w:szCs w:val="24"/>
          <w:lang w:val="sq-AL"/>
        </w:rPr>
        <w:t>ci</w:t>
      </w:r>
      <w:r w:rsidRPr="000D3570">
        <w:rPr>
          <w:rFonts w:ascii="Garamond" w:hAnsi="Garamond" w:cs="Times New Roman"/>
          <w:color w:val="000000"/>
          <w:sz w:val="24"/>
          <w:szCs w:val="24"/>
          <w:lang w:val="sq-AL"/>
        </w:rPr>
        <w:t xml:space="preserve">encën e energjisë dhe për burimet e </w:t>
      </w:r>
      <w:proofErr w:type="spellStart"/>
      <w:r w:rsidRPr="000D3570">
        <w:rPr>
          <w:rFonts w:ascii="Garamond" w:hAnsi="Garamond" w:cs="Times New Roman"/>
          <w:color w:val="000000"/>
          <w:sz w:val="24"/>
          <w:szCs w:val="24"/>
          <w:lang w:val="sq-AL"/>
        </w:rPr>
        <w:t>rinovueshme</w:t>
      </w:r>
      <w:proofErr w:type="spellEnd"/>
      <w:r w:rsidRPr="000D3570">
        <w:rPr>
          <w:rFonts w:ascii="Garamond" w:hAnsi="Garamond" w:cs="Times New Roman"/>
          <w:color w:val="000000"/>
          <w:sz w:val="24"/>
          <w:szCs w:val="24"/>
          <w:lang w:val="sq-AL"/>
        </w:rPr>
        <w:t xml:space="preserve"> përgatiten në mbështetje të objektivave të synuar në Planin Kombëta</w:t>
      </w:r>
      <w:r w:rsidR="001B16DF">
        <w:rPr>
          <w:rFonts w:ascii="Garamond" w:hAnsi="Garamond" w:cs="Times New Roman"/>
          <w:color w:val="000000"/>
          <w:sz w:val="24"/>
          <w:szCs w:val="24"/>
          <w:lang w:val="sq-AL"/>
        </w:rPr>
        <w:t>r për Energjinë dhe Klimën 2021–</w:t>
      </w:r>
      <w:r w:rsidRPr="000D3570">
        <w:rPr>
          <w:rFonts w:ascii="Garamond" w:hAnsi="Garamond" w:cs="Times New Roman"/>
          <w:color w:val="000000"/>
          <w:sz w:val="24"/>
          <w:szCs w:val="24"/>
          <w:lang w:val="sq-AL"/>
        </w:rPr>
        <w:t xml:space="preserve">2030.  </w:t>
      </w:r>
      <w:bookmarkStart w:id="0" w:name="_GoBack"/>
      <w:bookmarkEnd w:id="0"/>
    </w:p>
    <w:p w14:paraId="4AAD5DB5" w14:textId="77777777" w:rsidR="00D842E9" w:rsidRPr="000D3570" w:rsidRDefault="00D842E9" w:rsidP="00D842E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D3570">
        <w:rPr>
          <w:rFonts w:ascii="Garamond" w:hAnsi="Garamond" w:cs="Times New Roman"/>
          <w:color w:val="000000"/>
          <w:sz w:val="24"/>
          <w:szCs w:val="24"/>
          <w:lang w:val="sq-AL"/>
        </w:rPr>
        <w:t xml:space="preserve"> 4. Ngarkohen Ministria e Infrastrukturës dhe Energjisë, Ministria e Turizmit dhe Mjedisit dhe institucionet e parashikuara në shtojcën 9, të dokumentit, që i bashkëlidhet këtij vendimi, për zbatimin e këtij vendimi.</w:t>
      </w:r>
    </w:p>
    <w:p w14:paraId="4AAD5DB6" w14:textId="77777777" w:rsidR="00D842E9" w:rsidRPr="000D3570" w:rsidRDefault="00D842E9" w:rsidP="00D842E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D3570">
        <w:rPr>
          <w:rFonts w:ascii="Garamond" w:hAnsi="Garamond" w:cs="Times New Roman"/>
          <w:color w:val="000000"/>
          <w:sz w:val="24"/>
          <w:szCs w:val="24"/>
          <w:lang w:val="sq-AL"/>
        </w:rPr>
        <w:t>Ky vendim hyn në fuqi pas botimit në Fletoren Zyrtare.</w:t>
      </w:r>
    </w:p>
    <w:p w14:paraId="4AAD5DB7" w14:textId="77777777" w:rsidR="00D842E9" w:rsidRPr="000D3570" w:rsidRDefault="00D842E9" w:rsidP="00D842E9">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AAD5DB8" w14:textId="77777777" w:rsidR="00D842E9" w:rsidRPr="000D3570" w:rsidRDefault="00D842E9" w:rsidP="00D842E9">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0D3570">
        <w:rPr>
          <w:rFonts w:ascii="Garamond" w:hAnsi="Garamond" w:cs="Times New Roman"/>
          <w:bCs/>
          <w:color w:val="000000"/>
          <w:sz w:val="24"/>
          <w:szCs w:val="24"/>
          <w:lang w:val="sq-AL"/>
        </w:rPr>
        <w:t>KRYEMINISTËR</w:t>
      </w:r>
    </w:p>
    <w:p w14:paraId="54FAE930" w14:textId="77777777" w:rsidR="00D842E9" w:rsidRPr="000D3570" w:rsidRDefault="005E74AB" w:rsidP="00D842E9">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0D3570">
        <w:rPr>
          <w:rFonts w:ascii="Garamond" w:hAnsi="Garamond" w:cs="Times New Roman"/>
          <w:b/>
          <w:bCs/>
          <w:color w:val="000000"/>
          <w:sz w:val="24"/>
          <w:szCs w:val="24"/>
          <w:lang w:val="sq-AL"/>
        </w:rPr>
        <w:t xml:space="preserve">Edi </w:t>
      </w:r>
      <w:proofErr w:type="spellStart"/>
      <w:r w:rsidRPr="000D3570">
        <w:rPr>
          <w:rFonts w:ascii="Garamond" w:hAnsi="Garamond" w:cs="Times New Roman"/>
          <w:b/>
          <w:bCs/>
          <w:color w:val="000000"/>
          <w:sz w:val="24"/>
          <w:szCs w:val="24"/>
          <w:lang w:val="sq-AL"/>
        </w:rPr>
        <w:t>Rama</w:t>
      </w:r>
      <w:proofErr w:type="spellEnd"/>
    </w:p>
    <w:p w14:paraId="4AAD5DBA" w14:textId="77777777" w:rsidR="00F063BC" w:rsidRPr="000D3570" w:rsidRDefault="00F063BC" w:rsidP="00D842E9">
      <w:pPr>
        <w:spacing w:after="0" w:line="240" w:lineRule="auto"/>
        <w:ind w:firstLine="284"/>
        <w:jc w:val="right"/>
        <w:rPr>
          <w:rFonts w:ascii="Garamond" w:hAnsi="Garamond"/>
          <w:sz w:val="24"/>
          <w:szCs w:val="24"/>
          <w:lang w:val="sq-AL"/>
        </w:rPr>
      </w:pPr>
    </w:p>
    <w:sectPr w:rsidR="00F063BC" w:rsidRPr="000D3570" w:rsidSect="005D480A">
      <w:footerReference w:type="default" r:id="rId13"/>
      <w:pgSz w:w="11906" w:h="16838" w:code="9"/>
      <w:pgMar w:top="1440" w:right="1440" w:bottom="162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453A14" w14:textId="77777777" w:rsidR="00A75930" w:rsidRDefault="00A75930" w:rsidP="00FF6B04">
      <w:pPr>
        <w:spacing w:after="0" w:line="240" w:lineRule="auto"/>
      </w:pPr>
      <w:r>
        <w:separator/>
      </w:r>
    </w:p>
  </w:endnote>
  <w:endnote w:type="continuationSeparator" w:id="0">
    <w:p w14:paraId="308BA41D" w14:textId="77777777" w:rsidR="00A75930" w:rsidRDefault="00A75930" w:rsidP="00FF6B04">
      <w:pPr>
        <w:spacing w:after="0" w:line="240" w:lineRule="auto"/>
      </w:pPr>
      <w:r>
        <w:continuationSeparator/>
      </w:r>
    </w:p>
  </w:endnote>
  <w:endnote w:type="continuationNotice" w:id="1">
    <w:p w14:paraId="0B9E6F2B" w14:textId="77777777" w:rsidR="00A75930" w:rsidRDefault="00A759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AD5DBF" w14:textId="77777777" w:rsidR="00A75930" w:rsidRPr="005D480A" w:rsidRDefault="00A75930">
    <w:pPr>
      <w:pStyle w:val="Footer"/>
      <w:jc w:val="right"/>
      <w:rPr>
        <w:rFonts w:ascii="Times New Roman" w:hAnsi="Times New Roman" w:cs="Times New Roman"/>
        <w:sz w:val="24"/>
      </w:rPr>
    </w:pPr>
  </w:p>
  <w:p w14:paraId="4AAD5DC0" w14:textId="77777777" w:rsidR="00A75930" w:rsidRDefault="00A759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FAD266" w14:textId="77777777" w:rsidR="00A75930" w:rsidRDefault="00A75930" w:rsidP="00FF6B04">
      <w:pPr>
        <w:spacing w:after="0" w:line="240" w:lineRule="auto"/>
      </w:pPr>
      <w:r>
        <w:separator/>
      </w:r>
    </w:p>
  </w:footnote>
  <w:footnote w:type="continuationSeparator" w:id="0">
    <w:p w14:paraId="48F98F8C" w14:textId="77777777" w:rsidR="00A75930" w:rsidRDefault="00A75930" w:rsidP="00FF6B04">
      <w:pPr>
        <w:spacing w:after="0" w:line="240" w:lineRule="auto"/>
      </w:pPr>
      <w:r>
        <w:continuationSeparator/>
      </w:r>
    </w:p>
  </w:footnote>
  <w:footnote w:type="continuationNotice" w:id="1">
    <w:p w14:paraId="368AD9EB" w14:textId="77777777" w:rsidR="00A75930" w:rsidRDefault="00A7593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C0572"/>
    <w:multiLevelType w:val="hybridMultilevel"/>
    <w:tmpl w:val="29667FF6"/>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nsid w:val="08734EE1"/>
    <w:multiLevelType w:val="hybridMultilevel"/>
    <w:tmpl w:val="88A6DFD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0C20E3"/>
    <w:multiLevelType w:val="hybridMultilevel"/>
    <w:tmpl w:val="44608D7E"/>
    <w:lvl w:ilvl="0" w:tplc="706E9A30">
      <w:start w:val="3"/>
      <w:numFmt w:val="bullet"/>
      <w:lvlText w:val="-"/>
      <w:lvlJc w:val="left"/>
      <w:pPr>
        <w:ind w:left="720" w:hanging="360"/>
      </w:pPr>
      <w:rPr>
        <w:rFonts w:ascii="Times New Roman" w:eastAsia="Courier New"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EB604E"/>
    <w:multiLevelType w:val="hybridMultilevel"/>
    <w:tmpl w:val="D41E1C12"/>
    <w:lvl w:ilvl="0" w:tplc="00BECEE0">
      <w:start w:val="1"/>
      <w:numFmt w:val="bullet"/>
      <w:lvlText w:val="-"/>
      <w:lvlJc w:val="left"/>
      <w:pPr>
        <w:ind w:left="360" w:hanging="360"/>
      </w:pPr>
      <w:rPr>
        <w:rFonts w:ascii="Tahoma" w:eastAsia="Calibri" w:hAnsi="Tahoma" w:cs="Tahoma"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2D62047"/>
    <w:multiLevelType w:val="hybridMultilevel"/>
    <w:tmpl w:val="DAB0536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nsid w:val="40ED10C5"/>
    <w:multiLevelType w:val="hybridMultilevel"/>
    <w:tmpl w:val="0D20B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690497B"/>
    <w:multiLevelType w:val="hybridMultilevel"/>
    <w:tmpl w:val="7E9826B2"/>
    <w:lvl w:ilvl="0" w:tplc="B666FB40">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4BE97347"/>
    <w:multiLevelType w:val="hybridMultilevel"/>
    <w:tmpl w:val="6BA652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A355C3F"/>
    <w:multiLevelType w:val="hybridMultilevel"/>
    <w:tmpl w:val="4CFCED88"/>
    <w:lvl w:ilvl="0" w:tplc="706E9A30">
      <w:start w:val="3"/>
      <w:numFmt w:val="bullet"/>
      <w:lvlText w:val="-"/>
      <w:lvlJc w:val="left"/>
      <w:pPr>
        <w:ind w:left="720" w:hanging="360"/>
      </w:pPr>
      <w:rPr>
        <w:rFonts w:ascii="Times New Roman" w:eastAsia="Courier New"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E0060B5"/>
    <w:multiLevelType w:val="hybridMultilevel"/>
    <w:tmpl w:val="95D2FD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F4F29C2"/>
    <w:multiLevelType w:val="hybridMultilevel"/>
    <w:tmpl w:val="0FF8DBB4"/>
    <w:lvl w:ilvl="0" w:tplc="A9EE80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8666D12"/>
    <w:multiLevelType w:val="hybridMultilevel"/>
    <w:tmpl w:val="A5BC9F68"/>
    <w:lvl w:ilvl="0" w:tplc="4686F2AE">
      <w:start w:val="1"/>
      <w:numFmt w:val="bullet"/>
      <w:lvlText w:val="-"/>
      <w:lvlJc w:val="left"/>
      <w:pPr>
        <w:ind w:left="360" w:hanging="360"/>
      </w:pPr>
      <w:rPr>
        <w:rFonts w:ascii="Calibri" w:eastAsia="Calibr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725151E4"/>
    <w:multiLevelType w:val="hybridMultilevel"/>
    <w:tmpl w:val="B51C689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nsid w:val="754B0EE7"/>
    <w:multiLevelType w:val="hybridMultilevel"/>
    <w:tmpl w:val="C9C4FD86"/>
    <w:lvl w:ilvl="0" w:tplc="DCD470DA">
      <w:start w:val="7"/>
      <w:numFmt w:val="bullet"/>
      <w:lvlText w:val="-"/>
      <w:lvlJc w:val="left"/>
      <w:pPr>
        <w:ind w:left="360" w:hanging="360"/>
      </w:pPr>
      <w:rPr>
        <w:rFonts w:ascii="Calibri" w:eastAsia="Calibri" w:hAnsi="Calibri" w:cs="Calibri"/>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78564079"/>
    <w:multiLevelType w:val="hybridMultilevel"/>
    <w:tmpl w:val="584E43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0"/>
  </w:num>
  <w:num w:numId="3">
    <w:abstractNumId w:val="13"/>
  </w:num>
  <w:num w:numId="4">
    <w:abstractNumId w:val="5"/>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1"/>
  </w:num>
  <w:num w:numId="8">
    <w:abstractNumId w:val="8"/>
  </w:num>
  <w:num w:numId="9">
    <w:abstractNumId w:val="2"/>
  </w:num>
  <w:num w:numId="10">
    <w:abstractNumId w:val="7"/>
  </w:num>
  <w:num w:numId="11">
    <w:abstractNumId w:val="9"/>
  </w:num>
  <w:num w:numId="12">
    <w:abstractNumId w:val="14"/>
  </w:num>
  <w:num w:numId="13">
    <w:abstractNumId w:val="6"/>
  </w:num>
  <w:num w:numId="14">
    <w:abstractNumId w:val="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20"/>
    <w:rsid w:val="00021D7B"/>
    <w:rsid w:val="0003274C"/>
    <w:rsid w:val="00056B37"/>
    <w:rsid w:val="00083F60"/>
    <w:rsid w:val="00091294"/>
    <w:rsid w:val="000B213A"/>
    <w:rsid w:val="000B659D"/>
    <w:rsid w:val="000D0805"/>
    <w:rsid w:val="000D3570"/>
    <w:rsid w:val="000D6990"/>
    <w:rsid w:val="000F50C3"/>
    <w:rsid w:val="00110315"/>
    <w:rsid w:val="00165870"/>
    <w:rsid w:val="00183320"/>
    <w:rsid w:val="001B16DF"/>
    <w:rsid w:val="001C329F"/>
    <w:rsid w:val="001F058C"/>
    <w:rsid w:val="00210371"/>
    <w:rsid w:val="00211354"/>
    <w:rsid w:val="00212EF8"/>
    <w:rsid w:val="00223646"/>
    <w:rsid w:val="00273259"/>
    <w:rsid w:val="002767C3"/>
    <w:rsid w:val="00280150"/>
    <w:rsid w:val="002C3272"/>
    <w:rsid w:val="00333C50"/>
    <w:rsid w:val="00334098"/>
    <w:rsid w:val="0037230C"/>
    <w:rsid w:val="00375C9D"/>
    <w:rsid w:val="00382362"/>
    <w:rsid w:val="00392357"/>
    <w:rsid w:val="003B6879"/>
    <w:rsid w:val="003C24A8"/>
    <w:rsid w:val="003C3CCD"/>
    <w:rsid w:val="003F0318"/>
    <w:rsid w:val="0040189F"/>
    <w:rsid w:val="00403398"/>
    <w:rsid w:val="00451A70"/>
    <w:rsid w:val="00452402"/>
    <w:rsid w:val="00471C61"/>
    <w:rsid w:val="004844E3"/>
    <w:rsid w:val="004A0684"/>
    <w:rsid w:val="004A654C"/>
    <w:rsid w:val="004B79B6"/>
    <w:rsid w:val="004E43AB"/>
    <w:rsid w:val="004F4E5A"/>
    <w:rsid w:val="005409B1"/>
    <w:rsid w:val="005531A2"/>
    <w:rsid w:val="00562A8D"/>
    <w:rsid w:val="0058386E"/>
    <w:rsid w:val="0059539D"/>
    <w:rsid w:val="005A6F60"/>
    <w:rsid w:val="005A7A90"/>
    <w:rsid w:val="005C2BE4"/>
    <w:rsid w:val="005D480A"/>
    <w:rsid w:val="005E74AB"/>
    <w:rsid w:val="005F41B6"/>
    <w:rsid w:val="0060656D"/>
    <w:rsid w:val="00611F6F"/>
    <w:rsid w:val="00634956"/>
    <w:rsid w:val="00672E0D"/>
    <w:rsid w:val="006F244C"/>
    <w:rsid w:val="006F6E04"/>
    <w:rsid w:val="00705B9B"/>
    <w:rsid w:val="00717694"/>
    <w:rsid w:val="0076049E"/>
    <w:rsid w:val="007769C6"/>
    <w:rsid w:val="007914F5"/>
    <w:rsid w:val="007A627E"/>
    <w:rsid w:val="007B77F9"/>
    <w:rsid w:val="007E10D7"/>
    <w:rsid w:val="00832F71"/>
    <w:rsid w:val="00851F8F"/>
    <w:rsid w:val="00861041"/>
    <w:rsid w:val="00872298"/>
    <w:rsid w:val="008764ED"/>
    <w:rsid w:val="00893556"/>
    <w:rsid w:val="008941C9"/>
    <w:rsid w:val="008C22B3"/>
    <w:rsid w:val="008C6FE3"/>
    <w:rsid w:val="008C77E0"/>
    <w:rsid w:val="0091305D"/>
    <w:rsid w:val="00936E58"/>
    <w:rsid w:val="0095415A"/>
    <w:rsid w:val="0096528D"/>
    <w:rsid w:val="009770C1"/>
    <w:rsid w:val="0099254A"/>
    <w:rsid w:val="009B56A7"/>
    <w:rsid w:val="009C1108"/>
    <w:rsid w:val="009D2A63"/>
    <w:rsid w:val="009F7AA2"/>
    <w:rsid w:val="00A122D6"/>
    <w:rsid w:val="00A140DE"/>
    <w:rsid w:val="00A75930"/>
    <w:rsid w:val="00A75DB4"/>
    <w:rsid w:val="00A90E3D"/>
    <w:rsid w:val="00A91B7E"/>
    <w:rsid w:val="00AA7E36"/>
    <w:rsid w:val="00AB47DA"/>
    <w:rsid w:val="00AB7C05"/>
    <w:rsid w:val="00AE0FB3"/>
    <w:rsid w:val="00AE1343"/>
    <w:rsid w:val="00AE57E4"/>
    <w:rsid w:val="00B1059B"/>
    <w:rsid w:val="00B225F7"/>
    <w:rsid w:val="00B31F7B"/>
    <w:rsid w:val="00B51A65"/>
    <w:rsid w:val="00B530A8"/>
    <w:rsid w:val="00B5784E"/>
    <w:rsid w:val="00B66758"/>
    <w:rsid w:val="00B808C4"/>
    <w:rsid w:val="00BB44B9"/>
    <w:rsid w:val="00BB4E51"/>
    <w:rsid w:val="00BB62FD"/>
    <w:rsid w:val="00BE1D11"/>
    <w:rsid w:val="00BE3FAB"/>
    <w:rsid w:val="00C064A1"/>
    <w:rsid w:val="00C25354"/>
    <w:rsid w:val="00C36702"/>
    <w:rsid w:val="00C421CF"/>
    <w:rsid w:val="00C53635"/>
    <w:rsid w:val="00C6550E"/>
    <w:rsid w:val="00C82DE6"/>
    <w:rsid w:val="00C94001"/>
    <w:rsid w:val="00CA02E3"/>
    <w:rsid w:val="00CA043D"/>
    <w:rsid w:val="00CA0F3B"/>
    <w:rsid w:val="00CA1FBA"/>
    <w:rsid w:val="00CC6F1D"/>
    <w:rsid w:val="00CC77AD"/>
    <w:rsid w:val="00CD0924"/>
    <w:rsid w:val="00CD5F65"/>
    <w:rsid w:val="00CD65A5"/>
    <w:rsid w:val="00CE16AF"/>
    <w:rsid w:val="00CF32AF"/>
    <w:rsid w:val="00D13395"/>
    <w:rsid w:val="00D1565F"/>
    <w:rsid w:val="00D23AF6"/>
    <w:rsid w:val="00D37F4D"/>
    <w:rsid w:val="00D61885"/>
    <w:rsid w:val="00D7261D"/>
    <w:rsid w:val="00D842E9"/>
    <w:rsid w:val="00DD757B"/>
    <w:rsid w:val="00E04CFC"/>
    <w:rsid w:val="00E127E9"/>
    <w:rsid w:val="00E53008"/>
    <w:rsid w:val="00E6133A"/>
    <w:rsid w:val="00E773A1"/>
    <w:rsid w:val="00E91304"/>
    <w:rsid w:val="00EB5675"/>
    <w:rsid w:val="00EC4E69"/>
    <w:rsid w:val="00EE7AE6"/>
    <w:rsid w:val="00F01964"/>
    <w:rsid w:val="00F05831"/>
    <w:rsid w:val="00F063BC"/>
    <w:rsid w:val="00F06E39"/>
    <w:rsid w:val="00F26564"/>
    <w:rsid w:val="00F4260B"/>
    <w:rsid w:val="00F5105C"/>
    <w:rsid w:val="00F61BBC"/>
    <w:rsid w:val="00F64BA7"/>
    <w:rsid w:val="00F651D8"/>
    <w:rsid w:val="00F82D66"/>
    <w:rsid w:val="00F87606"/>
    <w:rsid w:val="00FA2EB6"/>
    <w:rsid w:val="00FD6541"/>
    <w:rsid w:val="00FE71D2"/>
    <w:rsid w:val="00FF6B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D5DA9"/>
  <w15:docId w15:val="{978EA054-F95F-46CF-B6E3-851915CD2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B47D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Figure Heading,List Paragraph (numbered (a)),Paragrafo elenco1,Graph &amp; Table tite,En tête 1,List (Mannvit),Left Bullet L1,Bullet Poin,Bullet Points,Bullet Number,List Paragraph Char Char,MAIN CONTENT,Párrafo de lista,Recommendation"/>
    <w:basedOn w:val="Normal"/>
    <w:link w:val="ListParagraphChar"/>
    <w:uiPriority w:val="34"/>
    <w:qFormat/>
    <w:rsid w:val="00183320"/>
    <w:pPr>
      <w:ind w:left="720"/>
      <w:contextualSpacing/>
    </w:pPr>
  </w:style>
  <w:style w:type="paragraph" w:customStyle="1" w:styleId="Default">
    <w:name w:val="Default"/>
    <w:rsid w:val="00CD092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uiPriority w:val="99"/>
    <w:unhideWhenUsed/>
    <w:rsid w:val="00FF6B04"/>
    <w:rPr>
      <w:color w:val="0563C1"/>
      <w:u w:val="single"/>
    </w:rPr>
  </w:style>
  <w:style w:type="character" w:customStyle="1" w:styleId="FootnoteTextChar">
    <w:name w:val="Footnote Text Char"/>
    <w:aliases w:val="Footnote Text Char Char Char Char,Footnote Text Char Char Char1,Fußnote Char,Footnote Char,Footnote Text Char1 Char Char,Footnote Text Char1 Char Char Char Char,Footnote Text Char Char Char Char Char Char,fn Char,Reference Char,A Char"/>
    <w:link w:val="FootnoteText"/>
    <w:uiPriority w:val="99"/>
    <w:qFormat/>
    <w:locked/>
    <w:rsid w:val="00FF6B04"/>
  </w:style>
  <w:style w:type="paragraph" w:styleId="FootnoteText">
    <w:name w:val="footnote text"/>
    <w:aliases w:val="Footnote Text Char Char Char,Footnote Text Char Char,Fußnote,Footnote,Footnote Text Char1 Char,Footnote Text Char1 Char Char Char,Footnote Text Char Char Char Char Char,Footnote Text Char1 Char1 Char,fn,Reference,A,ft,f,ADB,F1,fn Char1,AD"/>
    <w:basedOn w:val="Normal"/>
    <w:link w:val="FootnoteTextChar"/>
    <w:uiPriority w:val="99"/>
    <w:unhideWhenUsed/>
    <w:qFormat/>
    <w:rsid w:val="00FF6B04"/>
    <w:pPr>
      <w:spacing w:after="0" w:line="240" w:lineRule="auto"/>
      <w:jc w:val="both"/>
    </w:pPr>
  </w:style>
  <w:style w:type="character" w:customStyle="1" w:styleId="FootnoteTextChar1">
    <w:name w:val="Footnote Text Char1"/>
    <w:basedOn w:val="DefaultParagraphFont"/>
    <w:uiPriority w:val="99"/>
    <w:semiHidden/>
    <w:rsid w:val="00FF6B04"/>
    <w:rPr>
      <w:sz w:val="20"/>
      <w:szCs w:val="20"/>
    </w:rPr>
  </w:style>
  <w:style w:type="character" w:styleId="FootnoteReference">
    <w:name w:val="footnote reference"/>
    <w:aliases w:val="ftref,BVI fnr,16 Point,Superscript 6 Point,Footnotes refss,Footnote Reference Number,nota pié di pagina,Times 10 Point,Exposant 3 Point,Footnote symbol,Footnote reference number,EN Footnote Reference,note TESI,4_G,R,16 Point Char"/>
    <w:link w:val="Char2"/>
    <w:uiPriority w:val="99"/>
    <w:unhideWhenUsed/>
    <w:qFormat/>
    <w:rsid w:val="00FF6B04"/>
    <w:rPr>
      <w:vertAlign w:val="superscript"/>
    </w:rPr>
  </w:style>
  <w:style w:type="paragraph" w:customStyle="1" w:styleId="Char2">
    <w:name w:val="Char2"/>
    <w:basedOn w:val="Normal"/>
    <w:link w:val="FootnoteReference"/>
    <w:uiPriority w:val="99"/>
    <w:rsid w:val="00FF6B04"/>
    <w:pPr>
      <w:spacing w:line="240" w:lineRule="exact"/>
      <w:jc w:val="both"/>
    </w:pPr>
    <w:rPr>
      <w:vertAlign w:val="superscript"/>
    </w:rPr>
  </w:style>
  <w:style w:type="character" w:customStyle="1" w:styleId="ListParagraphChar">
    <w:name w:val="List Paragraph Char"/>
    <w:aliases w:val="Table/Figure Heading Char,List Paragraph (numbered (a)) Char,Paragrafo elenco1 Char,Graph &amp; Table tite Char,En tête 1 Char,List (Mannvit) Char,Left Bullet L1 Char,Bullet Poin Char,Bullet Points Char,Bullet Number Char"/>
    <w:basedOn w:val="DefaultParagraphFont"/>
    <w:link w:val="ListParagraph"/>
    <w:uiPriority w:val="34"/>
    <w:qFormat/>
    <w:rsid w:val="0003274C"/>
  </w:style>
  <w:style w:type="character" w:customStyle="1" w:styleId="Heading1Char">
    <w:name w:val="Heading 1 Char"/>
    <w:basedOn w:val="DefaultParagraphFont"/>
    <w:link w:val="Heading1"/>
    <w:uiPriority w:val="9"/>
    <w:rsid w:val="00AB47DA"/>
    <w:rPr>
      <w:rFonts w:asciiTheme="majorHAnsi" w:eastAsiaTheme="majorEastAsia" w:hAnsiTheme="majorHAnsi" w:cstheme="majorBidi"/>
      <w:color w:val="2E74B5" w:themeColor="accent1" w:themeShade="BF"/>
      <w:sz w:val="32"/>
      <w:szCs w:val="32"/>
    </w:rPr>
  </w:style>
  <w:style w:type="paragraph" w:styleId="CommentText">
    <w:name w:val="annotation text"/>
    <w:basedOn w:val="Normal"/>
    <w:link w:val="CommentTextChar"/>
    <w:uiPriority w:val="99"/>
    <w:unhideWhenUsed/>
    <w:rsid w:val="00AB47DA"/>
    <w:pPr>
      <w:spacing w:after="200" w:line="240" w:lineRule="auto"/>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AB47DA"/>
    <w:rPr>
      <w:rFonts w:ascii="Calibri" w:eastAsia="Calibri" w:hAnsi="Calibri" w:cs="Times New Roman"/>
      <w:sz w:val="20"/>
      <w:szCs w:val="20"/>
      <w:lang w:val="en-US"/>
    </w:rPr>
  </w:style>
  <w:style w:type="paragraph" w:customStyle="1" w:styleId="Odwoanieprzypisu">
    <w:name w:val="Odwołanie przypisu"/>
    <w:aliases w:val="Footnote Reference_LVL6,Footnote Reference_LVL61,Footnote Reference_LVL62,Footnote Reference_LVL63,Footnote Reference_LVL64,fr,Footnote Car Zchn Zchn"/>
    <w:basedOn w:val="Normal"/>
    <w:uiPriority w:val="99"/>
    <w:rsid w:val="00AB47DA"/>
    <w:pPr>
      <w:spacing w:line="240" w:lineRule="exact"/>
    </w:pPr>
    <w:rPr>
      <w:vertAlign w:val="superscript"/>
      <w:lang w:val="sq-AL" w:eastAsia="sq-AL"/>
    </w:rPr>
  </w:style>
  <w:style w:type="paragraph" w:styleId="NormalWeb">
    <w:name w:val="Normal (Web)"/>
    <w:basedOn w:val="Normal"/>
    <w:uiPriority w:val="99"/>
    <w:unhideWhenUsed/>
    <w:rsid w:val="00AB47D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link w:val="NoSpacingChar"/>
    <w:uiPriority w:val="1"/>
    <w:qFormat/>
    <w:rsid w:val="00AB47DA"/>
    <w:pPr>
      <w:widowControl w:val="0"/>
      <w:spacing w:after="0" w:line="240" w:lineRule="auto"/>
    </w:pPr>
    <w:rPr>
      <w:rFonts w:ascii="Courier New" w:eastAsia="Courier New" w:hAnsi="Courier New" w:cs="Courier New"/>
      <w:color w:val="000000"/>
      <w:sz w:val="24"/>
      <w:szCs w:val="24"/>
      <w:lang w:val="sq-AL" w:eastAsia="sq-AL"/>
    </w:rPr>
  </w:style>
  <w:style w:type="character" w:customStyle="1" w:styleId="NoSpacingChar">
    <w:name w:val="No Spacing Char"/>
    <w:link w:val="NoSpacing"/>
    <w:uiPriority w:val="1"/>
    <w:rsid w:val="00AB47DA"/>
    <w:rPr>
      <w:rFonts w:ascii="Courier New" w:eastAsia="Courier New" w:hAnsi="Courier New" w:cs="Courier New"/>
      <w:color w:val="000000"/>
      <w:sz w:val="24"/>
      <w:szCs w:val="24"/>
      <w:lang w:val="sq-AL" w:eastAsia="sq-AL"/>
    </w:rPr>
  </w:style>
  <w:style w:type="paragraph" w:styleId="BalloonText">
    <w:name w:val="Balloon Text"/>
    <w:basedOn w:val="Normal"/>
    <w:link w:val="BalloonTextChar"/>
    <w:uiPriority w:val="99"/>
    <w:semiHidden/>
    <w:unhideWhenUsed/>
    <w:rsid w:val="00705B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5B9B"/>
    <w:rPr>
      <w:rFonts w:ascii="Tahoma" w:hAnsi="Tahoma" w:cs="Tahoma"/>
      <w:sz w:val="16"/>
      <w:szCs w:val="16"/>
    </w:rPr>
  </w:style>
  <w:style w:type="paragraph" w:styleId="Header">
    <w:name w:val="header"/>
    <w:basedOn w:val="Normal"/>
    <w:link w:val="HeaderChar"/>
    <w:uiPriority w:val="99"/>
    <w:unhideWhenUsed/>
    <w:rsid w:val="005D48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480A"/>
  </w:style>
  <w:style w:type="paragraph" w:styleId="Footer">
    <w:name w:val="footer"/>
    <w:basedOn w:val="Normal"/>
    <w:link w:val="FooterChar"/>
    <w:uiPriority w:val="99"/>
    <w:unhideWhenUsed/>
    <w:rsid w:val="005D48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48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672206">
      <w:bodyDiv w:val="1"/>
      <w:marLeft w:val="0"/>
      <w:marRight w:val="0"/>
      <w:marTop w:val="0"/>
      <w:marBottom w:val="0"/>
      <w:divBdr>
        <w:top w:val="none" w:sz="0" w:space="0" w:color="auto"/>
        <w:left w:val="none" w:sz="0" w:space="0" w:color="auto"/>
        <w:bottom w:val="none" w:sz="0" w:space="0" w:color="auto"/>
        <w:right w:val="none" w:sz="0" w:space="0" w:color="auto"/>
      </w:divBdr>
      <w:divsChild>
        <w:div w:id="1685787445">
          <w:marLeft w:val="0"/>
          <w:marRight w:val="0"/>
          <w:marTop w:val="0"/>
          <w:marBottom w:val="0"/>
          <w:divBdr>
            <w:top w:val="none" w:sz="0" w:space="0" w:color="auto"/>
            <w:left w:val="none" w:sz="0" w:space="0" w:color="auto"/>
            <w:bottom w:val="none" w:sz="0" w:space="0" w:color="auto"/>
            <w:right w:val="none" w:sz="0" w:space="0" w:color="auto"/>
          </w:divBdr>
        </w:div>
        <w:div w:id="1903441695">
          <w:marLeft w:val="0"/>
          <w:marRight w:val="0"/>
          <w:marTop w:val="0"/>
          <w:marBottom w:val="0"/>
          <w:divBdr>
            <w:top w:val="none" w:sz="0" w:space="0" w:color="auto"/>
            <w:left w:val="none" w:sz="0" w:space="0" w:color="auto"/>
            <w:bottom w:val="none" w:sz="0" w:space="0" w:color="auto"/>
            <w:right w:val="none" w:sz="0" w:space="0" w:color="auto"/>
          </w:divBdr>
        </w:div>
      </w:divsChild>
    </w:div>
    <w:div w:id="800654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EAEFC6A70EE4A06B1C251E1C42841B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872</Nr_x002e__x0020_akti>
    <Data_x0020_e_x0020_Krijimit xmlns="0e656187-b300-4fb0-8bf4-3a50f872073c">2022-01-14T09:33:56Z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2022-01-13T23:00:00Z</Date_x0020_protokolli>
    <Titulli xmlns="0e656187-b300-4fb0-8bf4-3a50f872073c">Për miratimin e Planit Kombëtar për Energjinë dhe Klimën 2020-2030</Titulli>
    <Modifikuesi xmlns="0e656187-b300-4fb0-8bf4-3a50f872073c">nevila.samarxhi</Modifikuesi>
    <Nr_x002e__x0020_prot_x0020_QBZ xmlns="0e656187-b300-4fb0-8bf4-3a50f872073c">37</Nr_x002e__x0020_prot_x0020_QBZ>
    <Data_x0020_e_x0020_Modifikimit xmlns="0e656187-b300-4fb0-8bf4-3a50f872073c">2022-01-14T10:09:45Z</Data_x0020_e_x0020_Modifikimit>
    <Dekretuar xmlns="0e656187-b300-4fb0-8bf4-3a50f872073c">false</Dekretuar>
    <Data xmlns="0e656187-b300-4fb0-8bf4-3a50f872073c">2021-12-28T23:00:00Z</Data>
    <Nr_x002e__x0020_protokolli_x0020_i_x0020_aktit xmlns="0e656187-b300-4fb0-8bf4-3a50f872073c">203/1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EAEFC6A70EE4A06B1C251E1C42841B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2636A-4C87-467F-8FD3-01B413A8E76F}">
  <ds:schemaRefs>
    <ds:schemaRef ds:uri="http://schemas.microsoft.com/sharepoint/v3/contenttype/forms"/>
  </ds:schemaRefs>
</ds:datastoreItem>
</file>

<file path=customXml/itemProps2.xml><?xml version="1.0" encoding="utf-8"?>
<ds:datastoreItem xmlns:ds="http://schemas.openxmlformats.org/officeDocument/2006/customXml" ds:itemID="{43598013-9294-4F8B-BB2F-FAE5547FF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62E28D6-AFFA-4E24-BC6D-29404A8965F0}">
  <ds:schemaRefs>
    <ds:schemaRef ds:uri="http://purl.org/dc/elements/1.1/"/>
    <ds:schemaRef ds:uri="0e656187-b300-4fb0-8bf4-3a50f872073c"/>
    <ds:schemaRef ds:uri="http://schemas.microsoft.com/office/2006/documentManagement/types"/>
    <ds:schemaRef ds:uri="http://www.w3.org/XML/1998/namespace"/>
    <ds:schemaRef ds:uri="http://purl.org/dc/dcmitype/"/>
    <ds:schemaRef ds:uri="http://schemas.openxmlformats.org/package/2006/metadata/core-propertie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C16E4366-7BCA-4035-8D7F-B1DFA8F550C7}">
  <ds:schemaRefs>
    <ds:schemaRef ds:uri="http://schemas.microsoft.com/sharepoint/v3/contenttype/forms"/>
  </ds:schemaRefs>
</ds:datastoreItem>
</file>

<file path=customXml/itemProps5.xml><?xml version="1.0" encoding="utf-8"?>
<ds:datastoreItem xmlns:ds="http://schemas.openxmlformats.org/officeDocument/2006/customXml" ds:itemID="{1D8AB35D-097A-4FD3-93ED-AC85A70090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0509DE3-25D7-4CF6-ABAD-33C104D37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Për miratimin e Planit Kombëtar për Energjinë dhe Klimën 2020-2030</vt:lpstr>
    </vt:vector>
  </TitlesOfParts>
  <Company>Qeveria e Shqipërisë</Company>
  <LinksUpToDate>false</LinksUpToDate>
  <CharactersWithSpaces>1304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Kombëtar për Energjinë dhe Klimën 2020-2030</dc:title>
  <dc:creator>Artur Pilkati</dc:creator>
  <cp:lastModifiedBy>Alma Lisaku</cp:lastModifiedBy>
  <cp:revision>9</cp:revision>
  <cp:lastPrinted>2022-01-10T11:28:00Z</cp:lastPrinted>
  <dcterms:created xsi:type="dcterms:W3CDTF">2022-01-14T10:09:00Z</dcterms:created>
  <dcterms:modified xsi:type="dcterms:W3CDTF">2022-01-17T08:22:00Z</dcterms:modified>
</cp:coreProperties>
</file>