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2D211D" w14:textId="77777777" w:rsidR="00043AFB" w:rsidRPr="00BC1199" w:rsidRDefault="00043AFB" w:rsidP="00043AF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Arial"/>
          <w:b/>
          <w:bCs/>
          <w:color w:val="000000"/>
        </w:rPr>
      </w:pPr>
      <w:r w:rsidRPr="00BC1199">
        <w:rPr>
          <w:rFonts w:ascii="Garamond" w:eastAsiaTheme="minorHAnsi" w:hAnsi="Garamond" w:cs="Arial"/>
          <w:b/>
          <w:bCs/>
          <w:color w:val="000000"/>
        </w:rPr>
        <w:t>VENDIM</w:t>
      </w:r>
    </w:p>
    <w:p w14:paraId="05258EFF" w14:textId="6374DB29" w:rsidR="00043AFB" w:rsidRPr="00BC1199" w:rsidRDefault="00043AFB" w:rsidP="00043AF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Arial"/>
          <w:b/>
          <w:bCs/>
          <w:color w:val="000000"/>
        </w:rPr>
      </w:pPr>
      <w:r w:rsidRPr="00BC1199">
        <w:rPr>
          <w:rFonts w:ascii="Garamond" w:eastAsiaTheme="minorHAnsi" w:hAnsi="Garamond" w:cs="Arial"/>
          <w:b/>
          <w:bCs/>
          <w:color w:val="000000"/>
        </w:rPr>
        <w:t>Nr.</w:t>
      </w:r>
      <w:r w:rsidR="00BC1199" w:rsidRPr="00BC1199">
        <w:rPr>
          <w:rFonts w:ascii="Garamond" w:eastAsiaTheme="minorHAnsi" w:hAnsi="Garamond" w:cs="Arial"/>
          <w:b/>
          <w:bCs/>
          <w:color w:val="000000"/>
        </w:rPr>
        <w:t xml:space="preserve"> </w:t>
      </w:r>
      <w:r w:rsidRPr="00BC1199">
        <w:rPr>
          <w:rFonts w:ascii="Garamond" w:eastAsiaTheme="minorHAnsi" w:hAnsi="Garamond" w:cs="Arial"/>
          <w:b/>
          <w:bCs/>
          <w:color w:val="000000"/>
        </w:rPr>
        <w:t>65, datë 2.2.2022</w:t>
      </w:r>
    </w:p>
    <w:p w14:paraId="0CEB769A" w14:textId="77777777" w:rsidR="00043AFB" w:rsidRPr="005D59A4" w:rsidRDefault="00043AFB" w:rsidP="00043AF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Arial"/>
          <w:b/>
          <w:bCs/>
          <w:color w:val="000000"/>
          <w:sz w:val="20"/>
        </w:rPr>
      </w:pPr>
    </w:p>
    <w:p w14:paraId="40319AA2" w14:textId="132F661A" w:rsidR="00043AFB" w:rsidRPr="00BC1199" w:rsidRDefault="00043AFB" w:rsidP="00043AF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Arial"/>
          <w:b/>
          <w:color w:val="000000"/>
        </w:rPr>
      </w:pPr>
      <w:r w:rsidRPr="00BC1199">
        <w:rPr>
          <w:rFonts w:ascii="Garamond" w:eastAsiaTheme="minorHAnsi" w:hAnsi="Garamond" w:cs="Arial"/>
          <w:b/>
          <w:bCs/>
          <w:color w:val="000000"/>
        </w:rPr>
        <w:t>PËR</w:t>
      </w:r>
      <w:r w:rsidR="00BC1199" w:rsidRPr="00BC1199">
        <w:rPr>
          <w:rFonts w:ascii="Garamond" w:eastAsiaTheme="minorHAnsi" w:hAnsi="Garamond" w:cs="Arial"/>
          <w:b/>
          <w:bCs/>
          <w:color w:val="000000"/>
        </w:rPr>
        <w:t xml:space="preserve"> </w:t>
      </w:r>
      <w:r w:rsidRPr="00BC1199">
        <w:rPr>
          <w:rFonts w:ascii="Garamond" w:eastAsiaTheme="minorHAnsi" w:hAnsi="Garamond" w:cs="Arial"/>
          <w:b/>
          <w:bCs/>
          <w:color w:val="000000"/>
        </w:rPr>
        <w:t xml:space="preserve">PLANIN VJETOR TË PRANIMIT PËR VITIN 2022 NË INSTITUCIONET E ADMINISTRATËS SHTETËRORE, PJESË TË SHËRBIMIT CIVIL </w:t>
      </w:r>
    </w:p>
    <w:p w14:paraId="4A060487" w14:textId="77777777" w:rsidR="00043AFB" w:rsidRPr="005D59A4" w:rsidRDefault="00043AFB" w:rsidP="00043AF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Arial"/>
          <w:color w:val="000000"/>
          <w:sz w:val="22"/>
          <w:u w:val="single"/>
        </w:rPr>
      </w:pPr>
    </w:p>
    <w:p w14:paraId="63E89A6A" w14:textId="1C6CB084" w:rsidR="00043AFB" w:rsidRPr="00BC1199" w:rsidRDefault="00043AFB" w:rsidP="00043AF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BC1199">
        <w:rPr>
          <w:rFonts w:ascii="Garamond" w:eastAsiaTheme="minorHAnsi" w:hAnsi="Garamond"/>
          <w:color w:val="000000"/>
        </w:rPr>
        <w:t>Në mbështetje të nenit 100 të Kushtetutës dhe të pikës 2, të nenit 18, të ligjit nr.</w:t>
      </w:r>
      <w:r w:rsidR="00BC1199">
        <w:rPr>
          <w:rFonts w:ascii="Garamond" w:eastAsiaTheme="minorHAnsi" w:hAnsi="Garamond"/>
          <w:color w:val="000000"/>
        </w:rPr>
        <w:t xml:space="preserve"> </w:t>
      </w:r>
      <w:r w:rsidRPr="00BC1199">
        <w:rPr>
          <w:rFonts w:ascii="Garamond" w:eastAsiaTheme="minorHAnsi" w:hAnsi="Garamond"/>
          <w:color w:val="000000"/>
        </w:rPr>
        <w:t>152/2013, “Për nëpunësin civil”, të ndryshuar, me propozimin e Kryeministrit, Këshilli i Ministrave</w:t>
      </w:r>
    </w:p>
    <w:p w14:paraId="6D78B982" w14:textId="77777777" w:rsidR="00043AFB" w:rsidRPr="005D59A4" w:rsidRDefault="00043AFB" w:rsidP="00043AF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Arial"/>
          <w:color w:val="000000"/>
          <w:sz w:val="20"/>
        </w:rPr>
      </w:pPr>
    </w:p>
    <w:p w14:paraId="4B71AABC" w14:textId="0BC6777E" w:rsidR="00043AFB" w:rsidRPr="00BC1199" w:rsidRDefault="00043AFB" w:rsidP="00043AF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</w:rPr>
      </w:pPr>
      <w:r w:rsidRPr="00BC1199">
        <w:rPr>
          <w:rFonts w:ascii="Garamond" w:eastAsiaTheme="minorHAnsi" w:hAnsi="Garamond"/>
          <w:bCs/>
          <w:color w:val="000000"/>
        </w:rPr>
        <w:t>VENDOSI:</w:t>
      </w:r>
    </w:p>
    <w:p w14:paraId="62AFC789" w14:textId="77777777" w:rsidR="00043AFB" w:rsidRPr="005D59A4" w:rsidRDefault="00043AFB" w:rsidP="00043AF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Arial"/>
          <w:color w:val="000000"/>
          <w:sz w:val="20"/>
        </w:rPr>
      </w:pPr>
    </w:p>
    <w:p w14:paraId="0C86B96D" w14:textId="27A41638" w:rsidR="00043AFB" w:rsidRPr="00BC1199" w:rsidRDefault="00043AFB" w:rsidP="00043AF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Arial"/>
          <w:color w:val="000000"/>
        </w:rPr>
      </w:pPr>
      <w:r w:rsidRPr="00BC1199">
        <w:rPr>
          <w:rFonts w:ascii="Garamond" w:eastAsiaTheme="minorHAnsi" w:hAnsi="Garamond" w:cs="Arial"/>
          <w:color w:val="000000"/>
        </w:rPr>
        <w:t>1.</w:t>
      </w:r>
      <w:r w:rsidR="008876C3" w:rsidRPr="00BC1199">
        <w:rPr>
          <w:rFonts w:ascii="Garamond" w:eastAsiaTheme="minorHAnsi" w:hAnsi="Garamond" w:cs="Arial"/>
          <w:color w:val="000000"/>
        </w:rPr>
        <w:t xml:space="preserve"> </w:t>
      </w:r>
      <w:r w:rsidRPr="00BC1199">
        <w:rPr>
          <w:rFonts w:ascii="Garamond" w:eastAsiaTheme="minorHAnsi" w:hAnsi="Garamond" w:cs="Arial"/>
          <w:color w:val="000000"/>
        </w:rPr>
        <w:t>Numri i vendeve vakante të planifikuara për rekrutim gjatë vitit 2022 është gjithsej 850 (tetëqind e pesëdhjetë),</w:t>
      </w:r>
      <w:r w:rsidRPr="00BC1199">
        <w:rPr>
          <w:rFonts w:ascii="Garamond" w:eastAsiaTheme="minorHAnsi" w:hAnsi="Garamond" w:cs="Arial"/>
          <w:b/>
          <w:bCs/>
          <w:color w:val="000000"/>
        </w:rPr>
        <w:t xml:space="preserve"> </w:t>
      </w:r>
      <w:r w:rsidRPr="00BC1199">
        <w:rPr>
          <w:rFonts w:ascii="Garamond" w:eastAsiaTheme="minorHAnsi" w:hAnsi="Garamond" w:cs="Arial"/>
          <w:color w:val="000000"/>
        </w:rPr>
        <w:t>të ndara sipas kategorive të mëposhtme:</w:t>
      </w:r>
    </w:p>
    <w:p w14:paraId="2784383B" w14:textId="77777777" w:rsidR="00043AFB" w:rsidRPr="005D59A4" w:rsidRDefault="00043AFB" w:rsidP="00043AF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Arial"/>
          <w:color w:val="000000"/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708"/>
      </w:tblGrid>
      <w:tr w:rsidR="00043AFB" w:rsidRPr="00BC1199" w14:paraId="6E9C8CE7" w14:textId="77777777" w:rsidTr="00043AFB">
        <w:tc>
          <w:tcPr>
            <w:tcW w:w="5637" w:type="dxa"/>
          </w:tcPr>
          <w:p w14:paraId="6EFCA924" w14:textId="12911CC3" w:rsidR="00043AFB" w:rsidRPr="00BC1199" w:rsidRDefault="00043AFB" w:rsidP="00043AFB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Arial"/>
                <w:color w:val="000000"/>
              </w:rPr>
            </w:pPr>
            <w:r w:rsidRPr="00BC1199">
              <w:rPr>
                <w:rFonts w:ascii="Garamond" w:eastAsiaTheme="minorHAnsi" w:hAnsi="Garamond" w:cs="Arial"/>
                <w:color w:val="000000"/>
              </w:rPr>
              <w:t>a) Për trupën e nëpunësve civilë të nivelit të lartë drejtues</w:t>
            </w:r>
          </w:p>
        </w:tc>
        <w:tc>
          <w:tcPr>
            <w:tcW w:w="708" w:type="dxa"/>
          </w:tcPr>
          <w:p w14:paraId="6DF1C196" w14:textId="65C9741F" w:rsidR="00043AFB" w:rsidRPr="00BC1199" w:rsidRDefault="00043AFB" w:rsidP="00BC1199">
            <w:pPr>
              <w:autoSpaceDE w:val="0"/>
              <w:autoSpaceDN w:val="0"/>
              <w:adjustRightInd w:val="0"/>
              <w:jc w:val="right"/>
              <w:rPr>
                <w:rFonts w:ascii="Garamond" w:eastAsiaTheme="minorHAnsi" w:hAnsi="Garamond" w:cs="Arial"/>
                <w:color w:val="000000"/>
              </w:rPr>
            </w:pPr>
            <w:r w:rsidRPr="00BC1199">
              <w:rPr>
                <w:rFonts w:ascii="Garamond" w:eastAsiaTheme="minorHAnsi" w:hAnsi="Garamond" w:cs="Arial"/>
                <w:color w:val="000000"/>
              </w:rPr>
              <w:t>53;</w:t>
            </w:r>
          </w:p>
        </w:tc>
      </w:tr>
      <w:tr w:rsidR="00043AFB" w:rsidRPr="00BC1199" w14:paraId="48D16EA4" w14:textId="77777777" w:rsidTr="00043AFB">
        <w:tc>
          <w:tcPr>
            <w:tcW w:w="5637" w:type="dxa"/>
          </w:tcPr>
          <w:p w14:paraId="06D66C0A" w14:textId="31344575" w:rsidR="00043AFB" w:rsidRPr="00BC1199" w:rsidRDefault="00043AFB" w:rsidP="00043AFB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Arial"/>
                <w:color w:val="000000"/>
              </w:rPr>
            </w:pPr>
            <w:r w:rsidRPr="00BC1199">
              <w:rPr>
                <w:rFonts w:ascii="Garamond" w:eastAsiaTheme="minorHAnsi" w:hAnsi="Garamond" w:cs="Arial"/>
                <w:color w:val="000000"/>
              </w:rPr>
              <w:t>b) Për kategorinë e mesme drejtuese</w:t>
            </w:r>
          </w:p>
        </w:tc>
        <w:tc>
          <w:tcPr>
            <w:tcW w:w="708" w:type="dxa"/>
          </w:tcPr>
          <w:p w14:paraId="6AFB6152" w14:textId="729EC089" w:rsidR="00043AFB" w:rsidRPr="00BC1199" w:rsidRDefault="00043AFB" w:rsidP="00BC1199">
            <w:pPr>
              <w:autoSpaceDE w:val="0"/>
              <w:autoSpaceDN w:val="0"/>
              <w:adjustRightInd w:val="0"/>
              <w:jc w:val="right"/>
              <w:rPr>
                <w:rFonts w:ascii="Garamond" w:eastAsiaTheme="minorHAnsi" w:hAnsi="Garamond" w:cs="Arial"/>
                <w:color w:val="000000"/>
              </w:rPr>
            </w:pPr>
            <w:r w:rsidRPr="00BC1199">
              <w:rPr>
                <w:rFonts w:ascii="Garamond" w:eastAsiaTheme="minorHAnsi" w:hAnsi="Garamond" w:cs="Arial"/>
                <w:color w:val="000000"/>
              </w:rPr>
              <w:t>3;</w:t>
            </w:r>
          </w:p>
        </w:tc>
      </w:tr>
      <w:tr w:rsidR="00043AFB" w:rsidRPr="00BC1199" w14:paraId="4BC05071" w14:textId="77777777" w:rsidTr="00043AFB">
        <w:tc>
          <w:tcPr>
            <w:tcW w:w="5637" w:type="dxa"/>
          </w:tcPr>
          <w:p w14:paraId="258E5A21" w14:textId="61DA749F" w:rsidR="00043AFB" w:rsidRPr="00BC1199" w:rsidRDefault="00043AFB" w:rsidP="00043AFB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Arial"/>
                <w:color w:val="000000"/>
              </w:rPr>
            </w:pPr>
            <w:r w:rsidRPr="00BC1199">
              <w:rPr>
                <w:rFonts w:ascii="Garamond" w:eastAsiaTheme="minorHAnsi" w:hAnsi="Garamond" w:cs="Arial"/>
                <w:color w:val="000000"/>
              </w:rPr>
              <w:t>c) Për kategorinë e ulët drejtuese</w:t>
            </w:r>
          </w:p>
        </w:tc>
        <w:tc>
          <w:tcPr>
            <w:tcW w:w="708" w:type="dxa"/>
          </w:tcPr>
          <w:p w14:paraId="61246194" w14:textId="46E1FC34" w:rsidR="00043AFB" w:rsidRPr="00BC1199" w:rsidRDefault="00043AFB" w:rsidP="00BC1199">
            <w:pPr>
              <w:autoSpaceDE w:val="0"/>
              <w:autoSpaceDN w:val="0"/>
              <w:adjustRightInd w:val="0"/>
              <w:jc w:val="right"/>
              <w:rPr>
                <w:rFonts w:ascii="Garamond" w:eastAsiaTheme="minorHAnsi" w:hAnsi="Garamond" w:cs="Arial"/>
                <w:color w:val="000000"/>
              </w:rPr>
            </w:pPr>
            <w:r w:rsidRPr="00BC1199">
              <w:rPr>
                <w:rFonts w:ascii="Garamond" w:eastAsiaTheme="minorHAnsi" w:hAnsi="Garamond" w:cs="Arial"/>
                <w:color w:val="000000"/>
              </w:rPr>
              <w:t>190;</w:t>
            </w:r>
          </w:p>
        </w:tc>
      </w:tr>
      <w:tr w:rsidR="00043AFB" w:rsidRPr="00BC1199" w14:paraId="5F622AAA" w14:textId="77777777" w:rsidTr="00043AFB">
        <w:tc>
          <w:tcPr>
            <w:tcW w:w="5637" w:type="dxa"/>
          </w:tcPr>
          <w:p w14:paraId="2BDAEB8C" w14:textId="3111F1EB" w:rsidR="00043AFB" w:rsidRPr="00BC1199" w:rsidRDefault="00043AFB" w:rsidP="00043AFB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Arial"/>
                <w:color w:val="000000"/>
              </w:rPr>
            </w:pPr>
            <w:r w:rsidRPr="00BC1199">
              <w:rPr>
                <w:rFonts w:ascii="Garamond" w:eastAsiaTheme="minorHAnsi" w:hAnsi="Garamond" w:cs="Arial"/>
                <w:color w:val="000000"/>
              </w:rPr>
              <w:t>ç) Për kategorinë ekzekutive</w:t>
            </w:r>
          </w:p>
        </w:tc>
        <w:tc>
          <w:tcPr>
            <w:tcW w:w="708" w:type="dxa"/>
          </w:tcPr>
          <w:p w14:paraId="088B344D" w14:textId="0DE2C649" w:rsidR="00043AFB" w:rsidRPr="00BC1199" w:rsidRDefault="00043AFB" w:rsidP="00BC1199">
            <w:pPr>
              <w:autoSpaceDE w:val="0"/>
              <w:autoSpaceDN w:val="0"/>
              <w:adjustRightInd w:val="0"/>
              <w:jc w:val="right"/>
              <w:rPr>
                <w:rFonts w:ascii="Garamond" w:eastAsiaTheme="minorHAnsi" w:hAnsi="Garamond" w:cs="Arial"/>
                <w:color w:val="000000"/>
              </w:rPr>
            </w:pPr>
            <w:r w:rsidRPr="00BC1199">
              <w:rPr>
                <w:rFonts w:ascii="Garamond" w:eastAsiaTheme="minorHAnsi" w:hAnsi="Garamond" w:cs="Arial"/>
                <w:color w:val="000000"/>
              </w:rPr>
              <w:t>604.</w:t>
            </w:r>
          </w:p>
        </w:tc>
      </w:tr>
    </w:tbl>
    <w:p w14:paraId="0520FDF9" w14:textId="73F1F1CB" w:rsidR="00043AFB" w:rsidRPr="00BC1199" w:rsidRDefault="00043AFB" w:rsidP="00043AF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Arial"/>
          <w:color w:val="000000"/>
        </w:rPr>
      </w:pPr>
      <w:r w:rsidRPr="00BC1199">
        <w:rPr>
          <w:rFonts w:ascii="Garamond" w:eastAsiaTheme="minorHAnsi" w:hAnsi="Garamond" w:cs="Arial"/>
          <w:color w:val="000000"/>
        </w:rPr>
        <w:t>2. Grupet e administrimit të përgjithshëm dhe të posaçëm në kategorinë ekzekutive janë, si më poshtë vijon:</w:t>
      </w:r>
    </w:p>
    <w:p w14:paraId="0AF0DBDB" w14:textId="77777777" w:rsidR="00043AFB" w:rsidRPr="00BC1199" w:rsidRDefault="00043AFB" w:rsidP="00043AF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Arial"/>
          <w:color w:val="000000"/>
        </w:rPr>
      </w:pPr>
      <w:r w:rsidRPr="00BC1199">
        <w:rPr>
          <w:rFonts w:ascii="Garamond" w:eastAsiaTheme="minorHAnsi" w:hAnsi="Garamond" w:cs="Arial"/>
          <w:color w:val="000000"/>
        </w:rPr>
        <w:t>- Shkenca juridike;</w:t>
      </w:r>
    </w:p>
    <w:p w14:paraId="552F2258" w14:textId="77777777" w:rsidR="00043AFB" w:rsidRPr="00BC1199" w:rsidRDefault="00043AFB" w:rsidP="00043AF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Arial"/>
          <w:color w:val="000000"/>
        </w:rPr>
      </w:pPr>
      <w:r w:rsidRPr="00BC1199">
        <w:rPr>
          <w:rFonts w:ascii="Garamond" w:eastAsiaTheme="minorHAnsi" w:hAnsi="Garamond" w:cs="Arial"/>
          <w:color w:val="000000"/>
        </w:rPr>
        <w:t>- Audit i brendshëm;</w:t>
      </w:r>
    </w:p>
    <w:p w14:paraId="0C45763E" w14:textId="77777777" w:rsidR="00043AFB" w:rsidRPr="00BC1199" w:rsidRDefault="00043AFB" w:rsidP="00043AF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Arial"/>
          <w:color w:val="000000"/>
        </w:rPr>
      </w:pPr>
      <w:r w:rsidRPr="00BC1199">
        <w:rPr>
          <w:rFonts w:ascii="Garamond" w:eastAsiaTheme="minorHAnsi" w:hAnsi="Garamond" w:cs="Arial"/>
          <w:color w:val="000000"/>
        </w:rPr>
        <w:t>- Shkenca ekonomike;</w:t>
      </w:r>
    </w:p>
    <w:p w14:paraId="5FD5EE0E" w14:textId="77777777" w:rsidR="00043AFB" w:rsidRPr="00BC1199" w:rsidRDefault="00043AFB" w:rsidP="00043AF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Arial"/>
          <w:color w:val="000000"/>
        </w:rPr>
      </w:pPr>
      <w:r w:rsidRPr="00BC1199">
        <w:rPr>
          <w:rFonts w:ascii="Garamond" w:eastAsiaTheme="minorHAnsi" w:hAnsi="Garamond" w:cs="Arial"/>
          <w:color w:val="000000"/>
        </w:rPr>
        <w:t>- Shkenca ekonomike/juridike;</w:t>
      </w:r>
    </w:p>
    <w:p w14:paraId="2D1A7E81" w14:textId="77777777" w:rsidR="00043AFB" w:rsidRPr="00BC1199" w:rsidRDefault="00043AFB" w:rsidP="00043AF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Arial"/>
          <w:color w:val="000000"/>
        </w:rPr>
      </w:pPr>
      <w:r w:rsidRPr="00BC1199">
        <w:rPr>
          <w:rFonts w:ascii="Garamond" w:eastAsiaTheme="minorHAnsi" w:hAnsi="Garamond" w:cs="Arial"/>
          <w:color w:val="000000"/>
        </w:rPr>
        <w:t>- Shkenca shoqërore;</w:t>
      </w:r>
    </w:p>
    <w:p w14:paraId="6C73F885" w14:textId="77777777" w:rsidR="00043AFB" w:rsidRPr="00BC1199" w:rsidRDefault="00043AFB" w:rsidP="00043AF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Arial"/>
          <w:color w:val="000000"/>
        </w:rPr>
      </w:pPr>
      <w:r w:rsidRPr="00BC1199">
        <w:rPr>
          <w:rFonts w:ascii="Garamond" w:eastAsiaTheme="minorHAnsi" w:hAnsi="Garamond" w:cs="Arial"/>
          <w:color w:val="000000"/>
        </w:rPr>
        <w:t>- Shkenca sociale;</w:t>
      </w:r>
    </w:p>
    <w:p w14:paraId="38120878" w14:textId="77777777" w:rsidR="00043AFB" w:rsidRPr="00BC1199" w:rsidRDefault="00043AFB" w:rsidP="00043AF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Arial"/>
          <w:color w:val="000000"/>
        </w:rPr>
      </w:pPr>
      <w:r w:rsidRPr="00BC1199">
        <w:rPr>
          <w:rFonts w:ascii="Garamond" w:eastAsiaTheme="minorHAnsi" w:hAnsi="Garamond" w:cs="Arial"/>
          <w:color w:val="000000"/>
        </w:rPr>
        <w:t>- Histori-filologji;</w:t>
      </w:r>
    </w:p>
    <w:p w14:paraId="26DBAAB4" w14:textId="77777777" w:rsidR="00043AFB" w:rsidRPr="00BC1199" w:rsidRDefault="00043AFB" w:rsidP="00043AF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Arial"/>
          <w:color w:val="000000"/>
        </w:rPr>
      </w:pPr>
      <w:r w:rsidRPr="00BC1199">
        <w:rPr>
          <w:rFonts w:ascii="Garamond" w:eastAsiaTheme="minorHAnsi" w:hAnsi="Garamond" w:cs="Arial"/>
          <w:color w:val="000000"/>
        </w:rPr>
        <w:t>- Shkenca mjekësore;</w:t>
      </w:r>
    </w:p>
    <w:p w14:paraId="54307D54" w14:textId="77777777" w:rsidR="00043AFB" w:rsidRPr="00BC1199" w:rsidRDefault="00043AFB" w:rsidP="00043AF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Arial"/>
          <w:color w:val="000000"/>
        </w:rPr>
      </w:pPr>
      <w:r w:rsidRPr="00BC1199">
        <w:rPr>
          <w:rFonts w:ascii="Garamond" w:eastAsiaTheme="minorHAnsi" w:hAnsi="Garamond" w:cs="Arial"/>
          <w:color w:val="000000"/>
        </w:rPr>
        <w:t>- Veterinari;</w:t>
      </w:r>
    </w:p>
    <w:p w14:paraId="6344D35C" w14:textId="77777777" w:rsidR="00043AFB" w:rsidRPr="00BC1199" w:rsidRDefault="00043AFB" w:rsidP="00043AF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Arial"/>
          <w:color w:val="000000"/>
        </w:rPr>
      </w:pPr>
      <w:r w:rsidRPr="00BC1199">
        <w:rPr>
          <w:rFonts w:ascii="Garamond" w:eastAsiaTheme="minorHAnsi" w:hAnsi="Garamond" w:cs="Arial"/>
          <w:color w:val="000000"/>
        </w:rPr>
        <w:t>- Agronomi;</w:t>
      </w:r>
    </w:p>
    <w:p w14:paraId="626D5413" w14:textId="77777777" w:rsidR="00043AFB" w:rsidRPr="00BC1199" w:rsidRDefault="00043AFB" w:rsidP="00043AF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Arial"/>
          <w:color w:val="000000"/>
        </w:rPr>
      </w:pPr>
      <w:r w:rsidRPr="00BC1199">
        <w:rPr>
          <w:rFonts w:ascii="Garamond" w:eastAsiaTheme="minorHAnsi" w:hAnsi="Garamond" w:cs="Arial"/>
          <w:color w:val="000000"/>
        </w:rPr>
        <w:t>- Shkenca biologjike dhe të ngjashme me to;</w:t>
      </w:r>
    </w:p>
    <w:p w14:paraId="173F4D13" w14:textId="77777777" w:rsidR="00043AFB" w:rsidRPr="00BC1199" w:rsidRDefault="00043AFB" w:rsidP="00043AF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Arial"/>
          <w:color w:val="000000"/>
        </w:rPr>
      </w:pPr>
      <w:r w:rsidRPr="00BC1199">
        <w:rPr>
          <w:rFonts w:ascii="Garamond" w:eastAsiaTheme="minorHAnsi" w:hAnsi="Garamond" w:cs="Arial"/>
          <w:color w:val="000000"/>
        </w:rPr>
        <w:t xml:space="preserve">- Kimi; </w:t>
      </w:r>
    </w:p>
    <w:p w14:paraId="727C8227" w14:textId="77777777" w:rsidR="00043AFB" w:rsidRPr="00BC1199" w:rsidRDefault="00043AFB" w:rsidP="00043AF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Arial"/>
          <w:color w:val="000000"/>
        </w:rPr>
      </w:pPr>
      <w:r w:rsidRPr="00BC1199">
        <w:rPr>
          <w:rFonts w:ascii="Garamond" w:eastAsiaTheme="minorHAnsi" w:hAnsi="Garamond" w:cs="Arial"/>
          <w:color w:val="000000"/>
        </w:rPr>
        <w:t>- Shkenca mjedisore ose të tjera të përshtatshme;</w:t>
      </w:r>
    </w:p>
    <w:p w14:paraId="2D9A1179" w14:textId="77777777" w:rsidR="00043AFB" w:rsidRPr="00BC1199" w:rsidRDefault="00043AFB" w:rsidP="00043AF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Arial"/>
          <w:color w:val="000000"/>
        </w:rPr>
      </w:pPr>
      <w:r w:rsidRPr="00BC1199">
        <w:rPr>
          <w:rFonts w:ascii="Garamond" w:eastAsiaTheme="minorHAnsi" w:hAnsi="Garamond" w:cs="Arial"/>
          <w:color w:val="000000"/>
        </w:rPr>
        <w:t>- Shkenca inxhinierike;</w:t>
      </w:r>
    </w:p>
    <w:p w14:paraId="0A9D19D0" w14:textId="77777777" w:rsidR="00043AFB" w:rsidRPr="00BC1199" w:rsidRDefault="00043AFB" w:rsidP="00043AF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Arial"/>
          <w:color w:val="000000"/>
        </w:rPr>
      </w:pPr>
      <w:r w:rsidRPr="00BC1199">
        <w:rPr>
          <w:rFonts w:ascii="Garamond" w:eastAsiaTheme="minorHAnsi" w:hAnsi="Garamond" w:cs="Arial"/>
          <w:color w:val="000000"/>
        </w:rPr>
        <w:t>- Arkitekturë;</w:t>
      </w:r>
    </w:p>
    <w:p w14:paraId="47F405A5" w14:textId="77777777" w:rsidR="00043AFB" w:rsidRPr="00BC1199" w:rsidRDefault="00043AFB" w:rsidP="00043AF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Arial"/>
          <w:color w:val="000000"/>
        </w:rPr>
      </w:pPr>
      <w:r w:rsidRPr="00BC1199">
        <w:rPr>
          <w:rFonts w:ascii="Garamond" w:eastAsiaTheme="minorHAnsi" w:hAnsi="Garamond" w:cs="Arial"/>
          <w:color w:val="000000"/>
        </w:rPr>
        <w:t>- Arkeologji dhe restaurime;</w:t>
      </w:r>
    </w:p>
    <w:p w14:paraId="778976E9" w14:textId="77777777" w:rsidR="00043AFB" w:rsidRPr="00BC1199" w:rsidRDefault="00043AFB" w:rsidP="00043AF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Arial"/>
          <w:color w:val="000000"/>
        </w:rPr>
      </w:pPr>
      <w:r w:rsidRPr="00BC1199">
        <w:rPr>
          <w:rFonts w:ascii="Garamond" w:eastAsiaTheme="minorHAnsi" w:hAnsi="Garamond" w:cs="Arial"/>
          <w:color w:val="000000"/>
        </w:rPr>
        <w:t>- Artet e bukura;</w:t>
      </w:r>
    </w:p>
    <w:p w14:paraId="6FA3BF07" w14:textId="77777777" w:rsidR="00043AFB" w:rsidRPr="00BC1199" w:rsidRDefault="00043AFB" w:rsidP="00043AF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Arial"/>
          <w:color w:val="000000"/>
        </w:rPr>
      </w:pPr>
      <w:r w:rsidRPr="00BC1199">
        <w:rPr>
          <w:rFonts w:ascii="Garamond" w:eastAsiaTheme="minorHAnsi" w:hAnsi="Garamond" w:cs="Arial"/>
          <w:color w:val="000000"/>
        </w:rPr>
        <w:t>- Gjeodezi;</w:t>
      </w:r>
    </w:p>
    <w:p w14:paraId="77E46F71" w14:textId="77777777" w:rsidR="00043AFB" w:rsidRPr="00BC1199" w:rsidRDefault="00043AFB" w:rsidP="00043AF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Arial"/>
          <w:color w:val="000000"/>
        </w:rPr>
      </w:pPr>
      <w:r w:rsidRPr="00BC1199">
        <w:rPr>
          <w:rFonts w:ascii="Garamond" w:eastAsiaTheme="minorHAnsi" w:hAnsi="Garamond" w:cs="Arial"/>
          <w:color w:val="000000"/>
        </w:rPr>
        <w:t>- Shkenca ekzakte;</w:t>
      </w:r>
    </w:p>
    <w:p w14:paraId="119444A7" w14:textId="77777777" w:rsidR="00043AFB" w:rsidRPr="00BC1199" w:rsidRDefault="00043AFB" w:rsidP="00043AF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Arial"/>
          <w:color w:val="000000"/>
        </w:rPr>
      </w:pPr>
      <w:r w:rsidRPr="00BC1199">
        <w:rPr>
          <w:rFonts w:ascii="Garamond" w:eastAsiaTheme="minorHAnsi" w:hAnsi="Garamond" w:cs="Arial"/>
          <w:color w:val="000000"/>
        </w:rPr>
        <w:t>- Shkenca edukimi;</w:t>
      </w:r>
    </w:p>
    <w:p w14:paraId="001A853A" w14:textId="77777777" w:rsidR="00043AFB" w:rsidRPr="00BC1199" w:rsidRDefault="00043AFB" w:rsidP="00043AF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Arial"/>
          <w:color w:val="000000"/>
        </w:rPr>
      </w:pPr>
      <w:r w:rsidRPr="00BC1199">
        <w:rPr>
          <w:rFonts w:ascii="Garamond" w:eastAsiaTheme="minorHAnsi" w:hAnsi="Garamond" w:cs="Arial"/>
          <w:color w:val="000000"/>
        </w:rPr>
        <w:t>- Mësuesi;</w:t>
      </w:r>
    </w:p>
    <w:p w14:paraId="1475AB49" w14:textId="77777777" w:rsidR="00043AFB" w:rsidRPr="00BC1199" w:rsidRDefault="00043AFB" w:rsidP="00043AF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Arial"/>
          <w:color w:val="000000"/>
        </w:rPr>
      </w:pPr>
      <w:r w:rsidRPr="00BC1199">
        <w:rPr>
          <w:rFonts w:ascii="Garamond" w:eastAsiaTheme="minorHAnsi" w:hAnsi="Garamond" w:cs="Arial"/>
          <w:color w:val="000000"/>
        </w:rPr>
        <w:t>- Arsim i lartë ushtarak/policor;</w:t>
      </w:r>
    </w:p>
    <w:p w14:paraId="0138BF41" w14:textId="77777777" w:rsidR="00043AFB" w:rsidRPr="00BC1199" w:rsidRDefault="00043AFB" w:rsidP="00043AF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Arial"/>
          <w:color w:val="000000"/>
        </w:rPr>
      </w:pPr>
      <w:r w:rsidRPr="00BC1199">
        <w:rPr>
          <w:rFonts w:ascii="Garamond" w:eastAsiaTheme="minorHAnsi" w:hAnsi="Garamond" w:cs="Arial"/>
          <w:color w:val="000000"/>
        </w:rPr>
        <w:t>- Arsim i lartë.</w:t>
      </w:r>
    </w:p>
    <w:p w14:paraId="23036AC3" w14:textId="10BC6CDB" w:rsidR="00043AFB" w:rsidRPr="00BC1199" w:rsidRDefault="00043AFB" w:rsidP="00043AF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Arial"/>
          <w:color w:val="000000"/>
        </w:rPr>
      </w:pPr>
      <w:r w:rsidRPr="00BC1199">
        <w:rPr>
          <w:rFonts w:ascii="Garamond" w:eastAsiaTheme="minorHAnsi" w:hAnsi="Garamond" w:cs="Arial"/>
          <w:color w:val="000000"/>
        </w:rPr>
        <w:t>3. Institucionet e administratës shtetërore, ku planifikohen vendet vakante gjatë vitit 2022, janë sipas lidhjes nr.</w:t>
      </w:r>
      <w:r w:rsidR="00BC1199">
        <w:rPr>
          <w:rFonts w:ascii="Garamond" w:eastAsiaTheme="minorHAnsi" w:hAnsi="Garamond" w:cs="Arial"/>
          <w:color w:val="000000"/>
        </w:rPr>
        <w:t xml:space="preserve"> </w:t>
      </w:r>
      <w:r w:rsidRPr="00BC1199">
        <w:rPr>
          <w:rFonts w:ascii="Garamond" w:eastAsiaTheme="minorHAnsi" w:hAnsi="Garamond" w:cs="Arial"/>
          <w:color w:val="000000"/>
        </w:rPr>
        <w:t>1, që i bashkëlidhet këtij vendimi dhe është pjesë përbërëse e tij.</w:t>
      </w:r>
    </w:p>
    <w:p w14:paraId="4C3D603C" w14:textId="52CDA782" w:rsidR="00043AFB" w:rsidRPr="00BC1199" w:rsidRDefault="00043AFB" w:rsidP="00043AF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Arial"/>
          <w:color w:val="000000"/>
        </w:rPr>
      </w:pPr>
      <w:r w:rsidRPr="00BC1199">
        <w:rPr>
          <w:rFonts w:ascii="Garamond" w:eastAsiaTheme="minorHAnsi" w:hAnsi="Garamond" w:cs="Arial"/>
          <w:color w:val="000000"/>
        </w:rPr>
        <w:t>4. Ngarkohet Departamenti i Administratës Publike, në cilësinë e njësisë përgjegjëse, për zbatimin e këtij vendimi.</w:t>
      </w:r>
    </w:p>
    <w:p w14:paraId="7BDAFC36" w14:textId="027470A7" w:rsidR="00043AFB" w:rsidRPr="00BC1199" w:rsidRDefault="00043AFB" w:rsidP="00043AFB">
      <w:pPr>
        <w:autoSpaceDE w:val="0"/>
        <w:autoSpaceDN w:val="0"/>
        <w:adjustRightInd w:val="0"/>
        <w:ind w:firstLine="284"/>
        <w:rPr>
          <w:rFonts w:ascii="Garamond" w:eastAsiaTheme="minorHAnsi" w:hAnsi="Garamond"/>
        </w:rPr>
      </w:pPr>
      <w:r w:rsidRPr="00BC1199">
        <w:rPr>
          <w:rFonts w:ascii="Garamond" w:eastAsiaTheme="minorHAnsi" w:hAnsi="Garamond"/>
          <w:color w:val="000000"/>
        </w:rPr>
        <w:t>Ky vendim hyn në fuqi pas botimit në Fletoren Zyrtare.</w:t>
      </w:r>
    </w:p>
    <w:p w14:paraId="1B0AA0D3" w14:textId="77777777" w:rsidR="00043AFB" w:rsidRPr="005D59A4" w:rsidRDefault="00043AFB" w:rsidP="00043AF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Arial"/>
          <w:b/>
          <w:bCs/>
          <w:color w:val="000000"/>
          <w:sz w:val="20"/>
        </w:rPr>
      </w:pPr>
    </w:p>
    <w:p w14:paraId="01C88637" w14:textId="77777777" w:rsidR="00043AFB" w:rsidRPr="00BC1199" w:rsidRDefault="00043AFB" w:rsidP="00043AFB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Arial"/>
          <w:bCs/>
          <w:color w:val="000000"/>
        </w:rPr>
      </w:pPr>
      <w:r w:rsidRPr="00BC1199">
        <w:rPr>
          <w:rFonts w:ascii="Garamond" w:eastAsiaTheme="minorHAnsi" w:hAnsi="Garamond" w:cs="Arial"/>
          <w:bCs/>
          <w:color w:val="000000"/>
        </w:rPr>
        <w:t>ZËVENDËSKRYEMINISTËR</w:t>
      </w:r>
    </w:p>
    <w:p w14:paraId="04D18B01" w14:textId="3BF78D5A" w:rsidR="00043AFB" w:rsidRPr="00BC1199" w:rsidRDefault="00043AFB" w:rsidP="00043AFB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Arial"/>
          <w:b/>
          <w:bCs/>
          <w:color w:val="000000"/>
        </w:rPr>
      </w:pPr>
      <w:r w:rsidRPr="00BC1199">
        <w:rPr>
          <w:rFonts w:ascii="Garamond" w:eastAsiaTheme="minorHAnsi" w:hAnsi="Garamond" w:cs="Arial"/>
          <w:b/>
          <w:bCs/>
          <w:color w:val="000000"/>
        </w:rPr>
        <w:t>Arben Ahmetaj</w:t>
      </w:r>
    </w:p>
    <w:p w14:paraId="7971DB66" w14:textId="77777777" w:rsidR="003B0651" w:rsidRDefault="003B0651" w:rsidP="008876C3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Arial"/>
          <w:b/>
          <w:bCs/>
          <w:color w:val="000000"/>
        </w:rPr>
      </w:pPr>
    </w:p>
    <w:p w14:paraId="6A85DBDE" w14:textId="77777777" w:rsidR="008876C3" w:rsidRPr="00BC1199" w:rsidRDefault="008876C3" w:rsidP="008876C3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Arial"/>
          <w:b/>
          <w:bCs/>
          <w:color w:val="000000"/>
        </w:rPr>
      </w:pPr>
      <w:bookmarkStart w:id="0" w:name="_GoBack"/>
      <w:bookmarkEnd w:id="0"/>
      <w:r w:rsidRPr="00BC1199">
        <w:rPr>
          <w:rFonts w:ascii="Garamond" w:eastAsiaTheme="minorHAnsi" w:hAnsi="Garamond" w:cs="Arial"/>
          <w:b/>
          <w:bCs/>
          <w:color w:val="000000"/>
        </w:rPr>
        <w:lastRenderedPageBreak/>
        <w:t>Lidhja nr. 1</w:t>
      </w:r>
    </w:p>
    <w:p w14:paraId="2C50CE62" w14:textId="77777777" w:rsidR="008876C3" w:rsidRPr="00BC1199" w:rsidRDefault="008876C3" w:rsidP="008876C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Arial"/>
          <w:color w:val="000000"/>
        </w:rPr>
      </w:pPr>
    </w:p>
    <w:p w14:paraId="330A4D4F" w14:textId="77777777" w:rsidR="008876C3" w:rsidRPr="00BC1199" w:rsidRDefault="008876C3" w:rsidP="008876C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Arial"/>
          <w:b/>
          <w:bCs/>
          <w:color w:val="000000"/>
        </w:rPr>
      </w:pPr>
      <w:r w:rsidRPr="00BC1199">
        <w:rPr>
          <w:rFonts w:ascii="Garamond" w:eastAsiaTheme="minorHAnsi" w:hAnsi="Garamond" w:cs="Arial"/>
          <w:b/>
          <w:bCs/>
          <w:color w:val="000000"/>
        </w:rPr>
        <w:t>Lista e institucioneve të administratës shtetërore ku planifikohen vendet vakante gjatë vitit 2022</w:t>
      </w:r>
    </w:p>
    <w:p w14:paraId="3D2ED00E" w14:textId="77777777" w:rsidR="008876C3" w:rsidRPr="00BC1199" w:rsidRDefault="008876C3" w:rsidP="008876C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Arial"/>
          <w:b/>
          <w:bCs/>
          <w:color w:val="000000"/>
        </w:rPr>
      </w:pPr>
    </w:p>
    <w:p w14:paraId="47F08FBD" w14:textId="1DFB9C1F" w:rsidR="008876C3" w:rsidRPr="00BC1199" w:rsidRDefault="008876C3" w:rsidP="008876C3">
      <w:pPr>
        <w:autoSpaceDE w:val="0"/>
        <w:autoSpaceDN w:val="0"/>
        <w:adjustRightInd w:val="0"/>
        <w:ind w:left="720" w:firstLine="284"/>
        <w:jc w:val="both"/>
        <w:rPr>
          <w:rFonts w:ascii="Garamond" w:eastAsiaTheme="minorHAnsi" w:hAnsi="Garamond" w:cs="Arial"/>
          <w:color w:val="000000"/>
        </w:rPr>
      </w:pPr>
      <w:r w:rsidRPr="00BC1199">
        <w:rPr>
          <w:rFonts w:ascii="Garamond" w:eastAsiaTheme="minorHAnsi" w:hAnsi="Garamond" w:cs="Arial"/>
          <w:color w:val="000000"/>
        </w:rPr>
        <w:t>1. Kryeministria dhe institucionet në varësi të saj;</w:t>
      </w:r>
    </w:p>
    <w:p w14:paraId="72C719A7" w14:textId="36D79A75" w:rsidR="008876C3" w:rsidRPr="00BC1199" w:rsidRDefault="008876C3" w:rsidP="008876C3">
      <w:pPr>
        <w:autoSpaceDE w:val="0"/>
        <w:autoSpaceDN w:val="0"/>
        <w:adjustRightInd w:val="0"/>
        <w:ind w:left="720" w:firstLine="284"/>
        <w:jc w:val="both"/>
        <w:rPr>
          <w:rFonts w:ascii="Garamond" w:eastAsiaTheme="minorHAnsi" w:hAnsi="Garamond" w:cs="Arial"/>
          <w:color w:val="000000"/>
        </w:rPr>
      </w:pPr>
      <w:r w:rsidRPr="00BC1199">
        <w:rPr>
          <w:rFonts w:ascii="Garamond" w:eastAsiaTheme="minorHAnsi" w:hAnsi="Garamond" w:cs="Arial"/>
          <w:color w:val="000000"/>
        </w:rPr>
        <w:t xml:space="preserve">2. Ministria për Evropën dhe Punët e Jashtme; </w:t>
      </w:r>
    </w:p>
    <w:p w14:paraId="5B300D42" w14:textId="1AA95A22" w:rsidR="008876C3" w:rsidRPr="00BC1199" w:rsidRDefault="008876C3" w:rsidP="008876C3">
      <w:pPr>
        <w:autoSpaceDE w:val="0"/>
        <w:autoSpaceDN w:val="0"/>
        <w:adjustRightInd w:val="0"/>
        <w:ind w:left="720" w:firstLine="284"/>
        <w:jc w:val="both"/>
        <w:rPr>
          <w:rFonts w:ascii="Garamond" w:eastAsiaTheme="minorHAnsi" w:hAnsi="Garamond" w:cs="Arial"/>
          <w:color w:val="000000"/>
        </w:rPr>
      </w:pPr>
      <w:r w:rsidRPr="00BC1199">
        <w:rPr>
          <w:rFonts w:ascii="Garamond" w:eastAsiaTheme="minorHAnsi" w:hAnsi="Garamond" w:cs="Arial"/>
          <w:color w:val="000000"/>
        </w:rPr>
        <w:t>3. Sistemi i ministrisë së Brendshme;</w:t>
      </w:r>
    </w:p>
    <w:p w14:paraId="5D7984E7" w14:textId="33A4835E" w:rsidR="008876C3" w:rsidRPr="00BC1199" w:rsidRDefault="008876C3" w:rsidP="008876C3">
      <w:pPr>
        <w:autoSpaceDE w:val="0"/>
        <w:autoSpaceDN w:val="0"/>
        <w:adjustRightInd w:val="0"/>
        <w:ind w:left="720" w:firstLine="284"/>
        <w:jc w:val="both"/>
        <w:rPr>
          <w:rFonts w:ascii="Garamond" w:eastAsiaTheme="minorHAnsi" w:hAnsi="Garamond" w:cs="Arial"/>
          <w:color w:val="000000"/>
        </w:rPr>
      </w:pPr>
      <w:r w:rsidRPr="00BC1199">
        <w:rPr>
          <w:rFonts w:ascii="Garamond" w:eastAsiaTheme="minorHAnsi" w:hAnsi="Garamond" w:cs="Arial"/>
          <w:color w:val="000000"/>
        </w:rPr>
        <w:t>4. Sistemi i ministrisë së Mbrojtjes;</w:t>
      </w:r>
    </w:p>
    <w:p w14:paraId="19EC6949" w14:textId="2E43CD05" w:rsidR="008876C3" w:rsidRPr="00BC1199" w:rsidRDefault="008876C3" w:rsidP="008876C3">
      <w:pPr>
        <w:autoSpaceDE w:val="0"/>
        <w:autoSpaceDN w:val="0"/>
        <w:adjustRightInd w:val="0"/>
        <w:ind w:left="720" w:firstLine="284"/>
        <w:jc w:val="both"/>
        <w:rPr>
          <w:rFonts w:ascii="Garamond" w:eastAsiaTheme="minorHAnsi" w:hAnsi="Garamond" w:cs="Arial"/>
          <w:color w:val="000000"/>
        </w:rPr>
      </w:pPr>
      <w:r w:rsidRPr="00BC1199">
        <w:rPr>
          <w:rFonts w:ascii="Garamond" w:eastAsiaTheme="minorHAnsi" w:hAnsi="Garamond" w:cs="Arial"/>
          <w:color w:val="000000"/>
        </w:rPr>
        <w:t>5. Sistemi i ministrisë së Financave dhe Ekonomisë;</w:t>
      </w:r>
    </w:p>
    <w:p w14:paraId="1D8FE76B" w14:textId="450EAEFC" w:rsidR="008876C3" w:rsidRPr="00BC1199" w:rsidRDefault="008876C3" w:rsidP="008876C3">
      <w:pPr>
        <w:autoSpaceDE w:val="0"/>
        <w:autoSpaceDN w:val="0"/>
        <w:adjustRightInd w:val="0"/>
        <w:ind w:left="720" w:firstLine="284"/>
        <w:jc w:val="both"/>
        <w:rPr>
          <w:rFonts w:ascii="Garamond" w:eastAsiaTheme="minorHAnsi" w:hAnsi="Garamond" w:cs="Arial"/>
          <w:color w:val="000000"/>
        </w:rPr>
      </w:pPr>
      <w:r w:rsidRPr="00BC1199">
        <w:rPr>
          <w:rFonts w:ascii="Garamond" w:eastAsiaTheme="minorHAnsi" w:hAnsi="Garamond" w:cs="Arial"/>
          <w:color w:val="000000"/>
        </w:rPr>
        <w:t>6. Sistemi i ministrisë së Drejtësisë;</w:t>
      </w:r>
    </w:p>
    <w:p w14:paraId="34ADBBCE" w14:textId="5F92DC9A" w:rsidR="008876C3" w:rsidRPr="00BC1199" w:rsidRDefault="008876C3" w:rsidP="008876C3">
      <w:pPr>
        <w:autoSpaceDE w:val="0"/>
        <w:autoSpaceDN w:val="0"/>
        <w:adjustRightInd w:val="0"/>
        <w:ind w:left="720" w:firstLine="284"/>
        <w:jc w:val="both"/>
        <w:rPr>
          <w:rFonts w:ascii="Garamond" w:eastAsiaTheme="minorHAnsi" w:hAnsi="Garamond" w:cs="Arial"/>
          <w:color w:val="000000"/>
        </w:rPr>
      </w:pPr>
      <w:r w:rsidRPr="00BC1199">
        <w:rPr>
          <w:rFonts w:ascii="Garamond" w:eastAsiaTheme="minorHAnsi" w:hAnsi="Garamond" w:cs="Arial"/>
          <w:color w:val="000000"/>
        </w:rPr>
        <w:t>7. Sistemi i ministrisë së Infrastrukturës dhe Energjisë;</w:t>
      </w:r>
    </w:p>
    <w:p w14:paraId="080A8FB4" w14:textId="6A84DEA2" w:rsidR="008876C3" w:rsidRPr="00BC1199" w:rsidRDefault="008876C3" w:rsidP="008876C3">
      <w:pPr>
        <w:autoSpaceDE w:val="0"/>
        <w:autoSpaceDN w:val="0"/>
        <w:adjustRightInd w:val="0"/>
        <w:ind w:left="720" w:firstLine="284"/>
        <w:jc w:val="both"/>
        <w:rPr>
          <w:rFonts w:ascii="Garamond" w:eastAsiaTheme="minorHAnsi" w:hAnsi="Garamond" w:cs="Arial"/>
          <w:color w:val="000000"/>
        </w:rPr>
      </w:pPr>
      <w:r w:rsidRPr="00BC1199">
        <w:rPr>
          <w:rFonts w:ascii="Garamond" w:eastAsiaTheme="minorHAnsi" w:hAnsi="Garamond" w:cs="Arial"/>
          <w:color w:val="000000"/>
        </w:rPr>
        <w:t>8. Sistemi i ministrisë së Bujqësisë dhe Zhvillimit Rural;</w:t>
      </w:r>
    </w:p>
    <w:p w14:paraId="183792E8" w14:textId="59C121C3" w:rsidR="008876C3" w:rsidRPr="00BC1199" w:rsidRDefault="008876C3" w:rsidP="008876C3">
      <w:pPr>
        <w:autoSpaceDE w:val="0"/>
        <w:autoSpaceDN w:val="0"/>
        <w:adjustRightInd w:val="0"/>
        <w:ind w:left="720" w:firstLine="284"/>
        <w:jc w:val="both"/>
        <w:rPr>
          <w:rFonts w:ascii="Garamond" w:eastAsiaTheme="minorHAnsi" w:hAnsi="Garamond" w:cs="Arial"/>
          <w:color w:val="000000"/>
        </w:rPr>
      </w:pPr>
      <w:r w:rsidRPr="00BC1199">
        <w:rPr>
          <w:rFonts w:ascii="Garamond" w:eastAsiaTheme="minorHAnsi" w:hAnsi="Garamond" w:cs="Arial"/>
          <w:color w:val="000000"/>
        </w:rPr>
        <w:t>9. Sistemi i ministrisë së Turizmit dhe Mjedisit;</w:t>
      </w:r>
    </w:p>
    <w:p w14:paraId="270B8FB2" w14:textId="64971DD4" w:rsidR="008876C3" w:rsidRPr="00BC1199" w:rsidRDefault="008876C3" w:rsidP="008876C3">
      <w:pPr>
        <w:autoSpaceDE w:val="0"/>
        <w:autoSpaceDN w:val="0"/>
        <w:adjustRightInd w:val="0"/>
        <w:ind w:left="720" w:firstLine="284"/>
        <w:jc w:val="both"/>
        <w:rPr>
          <w:rFonts w:ascii="Garamond" w:eastAsiaTheme="minorHAnsi" w:hAnsi="Garamond" w:cs="Arial"/>
          <w:color w:val="000000"/>
        </w:rPr>
      </w:pPr>
      <w:r w:rsidRPr="00BC1199">
        <w:rPr>
          <w:rFonts w:ascii="Garamond" w:eastAsiaTheme="minorHAnsi" w:hAnsi="Garamond" w:cs="Arial"/>
          <w:color w:val="000000"/>
        </w:rPr>
        <w:t>10. Sistemi i ministrisë së Shëndetësisë dhe Mbrojtjes Sociale;</w:t>
      </w:r>
    </w:p>
    <w:p w14:paraId="01946919" w14:textId="4D3E10AC" w:rsidR="008876C3" w:rsidRPr="00BC1199" w:rsidRDefault="008876C3" w:rsidP="008876C3">
      <w:pPr>
        <w:autoSpaceDE w:val="0"/>
        <w:autoSpaceDN w:val="0"/>
        <w:adjustRightInd w:val="0"/>
        <w:ind w:left="720" w:firstLine="284"/>
        <w:jc w:val="both"/>
        <w:rPr>
          <w:rFonts w:ascii="Garamond" w:eastAsiaTheme="minorHAnsi" w:hAnsi="Garamond" w:cs="Arial"/>
          <w:color w:val="000000"/>
        </w:rPr>
      </w:pPr>
      <w:r w:rsidRPr="00BC1199">
        <w:rPr>
          <w:rFonts w:ascii="Garamond" w:eastAsiaTheme="minorHAnsi" w:hAnsi="Garamond" w:cs="Arial"/>
          <w:color w:val="000000"/>
        </w:rPr>
        <w:t>11. Sistemi i ministrisë së Arsimit dhe Sportit;</w:t>
      </w:r>
    </w:p>
    <w:p w14:paraId="6A212167" w14:textId="43C58EC5" w:rsidR="00064BF0" w:rsidRPr="00BC1199" w:rsidRDefault="008876C3" w:rsidP="008876C3">
      <w:pPr>
        <w:autoSpaceDE w:val="0"/>
        <w:autoSpaceDN w:val="0"/>
        <w:adjustRightInd w:val="0"/>
        <w:ind w:left="720" w:firstLine="284"/>
        <w:jc w:val="both"/>
        <w:rPr>
          <w:rFonts w:ascii="Garamond" w:hAnsi="Garamond"/>
        </w:rPr>
      </w:pPr>
      <w:r w:rsidRPr="00BC1199">
        <w:rPr>
          <w:rFonts w:ascii="Garamond" w:eastAsiaTheme="minorHAnsi" w:hAnsi="Garamond" w:cs="Arial"/>
          <w:color w:val="000000"/>
        </w:rPr>
        <w:t>12. Ministria e Kulturës.</w:t>
      </w:r>
    </w:p>
    <w:sectPr w:rsidR="00064BF0" w:rsidRPr="00BC1199" w:rsidSect="006F36A2"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4B55EC" w14:textId="77777777" w:rsidR="00F17B0D" w:rsidRDefault="00F17B0D" w:rsidP="00D75A77">
      <w:r>
        <w:separator/>
      </w:r>
    </w:p>
  </w:endnote>
  <w:endnote w:type="continuationSeparator" w:id="0">
    <w:p w14:paraId="3A5E1E10" w14:textId="77777777" w:rsidR="00F17B0D" w:rsidRDefault="00F17B0D" w:rsidP="00D75A77">
      <w:r>
        <w:continuationSeparator/>
      </w:r>
    </w:p>
  </w:endnote>
  <w:endnote w:type="continuationNotice" w:id="1">
    <w:p w14:paraId="66379C47" w14:textId="77777777" w:rsidR="00F17B0D" w:rsidRDefault="00F17B0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212170" w14:textId="30797546" w:rsidR="00F17B0D" w:rsidRDefault="00F17B0D">
    <w:pPr>
      <w:pStyle w:val="Footer"/>
      <w:jc w:val="right"/>
    </w:pPr>
  </w:p>
  <w:p w14:paraId="6A212171" w14:textId="77777777" w:rsidR="00F17B0D" w:rsidRDefault="00F17B0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E6B1E2" w14:textId="77777777" w:rsidR="00F17B0D" w:rsidRDefault="00F17B0D" w:rsidP="00D75A77">
      <w:r>
        <w:separator/>
      </w:r>
    </w:p>
  </w:footnote>
  <w:footnote w:type="continuationSeparator" w:id="0">
    <w:p w14:paraId="07F670AD" w14:textId="77777777" w:rsidR="00F17B0D" w:rsidRDefault="00F17B0D" w:rsidP="00D75A77">
      <w:r>
        <w:continuationSeparator/>
      </w:r>
    </w:p>
  </w:footnote>
  <w:footnote w:type="continuationNotice" w:id="1">
    <w:p w14:paraId="75FB0737" w14:textId="77777777" w:rsidR="00F17B0D" w:rsidRDefault="00F17B0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A023BC"/>
    <w:multiLevelType w:val="hybridMultilevel"/>
    <w:tmpl w:val="49B0733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2761B9"/>
    <w:multiLevelType w:val="hybridMultilevel"/>
    <w:tmpl w:val="E8AA60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oNotTrackFormatting/>
  <w:documentProtection w:edit="trackedChanges" w:enforcement="0"/>
  <w:defaultTabStop w:val="720"/>
  <w:drawingGridHorizontalSpacing w:val="288"/>
  <w:drawingGridVerticalSpacing w:val="288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D1D"/>
    <w:rsid w:val="00001AF9"/>
    <w:rsid w:val="0000600D"/>
    <w:rsid w:val="00010C25"/>
    <w:rsid w:val="00015A85"/>
    <w:rsid w:val="0001778F"/>
    <w:rsid w:val="00020314"/>
    <w:rsid w:val="00020D03"/>
    <w:rsid w:val="00024136"/>
    <w:rsid w:val="00024F72"/>
    <w:rsid w:val="000328DB"/>
    <w:rsid w:val="000347C1"/>
    <w:rsid w:val="000366A8"/>
    <w:rsid w:val="00043AFB"/>
    <w:rsid w:val="00043E23"/>
    <w:rsid w:val="00046D33"/>
    <w:rsid w:val="000525F5"/>
    <w:rsid w:val="000531E2"/>
    <w:rsid w:val="000618C9"/>
    <w:rsid w:val="00064BF0"/>
    <w:rsid w:val="00065F82"/>
    <w:rsid w:val="00072872"/>
    <w:rsid w:val="00073423"/>
    <w:rsid w:val="00073AC0"/>
    <w:rsid w:val="000752C8"/>
    <w:rsid w:val="000836D1"/>
    <w:rsid w:val="00090A76"/>
    <w:rsid w:val="00093A5D"/>
    <w:rsid w:val="00096F49"/>
    <w:rsid w:val="000A412D"/>
    <w:rsid w:val="000A54D4"/>
    <w:rsid w:val="000B1DEA"/>
    <w:rsid w:val="000B6EC5"/>
    <w:rsid w:val="000B7C99"/>
    <w:rsid w:val="000C5347"/>
    <w:rsid w:val="000C606F"/>
    <w:rsid w:val="000C7353"/>
    <w:rsid w:val="000C7798"/>
    <w:rsid w:val="000D347D"/>
    <w:rsid w:val="000E2DAD"/>
    <w:rsid w:val="000E4471"/>
    <w:rsid w:val="000F440E"/>
    <w:rsid w:val="00102250"/>
    <w:rsid w:val="00115D88"/>
    <w:rsid w:val="00117ABA"/>
    <w:rsid w:val="00132F0A"/>
    <w:rsid w:val="00134AAE"/>
    <w:rsid w:val="00137D84"/>
    <w:rsid w:val="00141FF6"/>
    <w:rsid w:val="00146EA3"/>
    <w:rsid w:val="001519E9"/>
    <w:rsid w:val="0015252F"/>
    <w:rsid w:val="001648B5"/>
    <w:rsid w:val="00164A20"/>
    <w:rsid w:val="00175B6F"/>
    <w:rsid w:val="00177AC4"/>
    <w:rsid w:val="001A1A6F"/>
    <w:rsid w:val="001A29C0"/>
    <w:rsid w:val="001A4DCD"/>
    <w:rsid w:val="001A6C78"/>
    <w:rsid w:val="001B118C"/>
    <w:rsid w:val="001C0EE7"/>
    <w:rsid w:val="001C3CD0"/>
    <w:rsid w:val="001C584C"/>
    <w:rsid w:val="001C6284"/>
    <w:rsid w:val="001D4FE8"/>
    <w:rsid w:val="001E5AB2"/>
    <w:rsid w:val="00203572"/>
    <w:rsid w:val="002038DD"/>
    <w:rsid w:val="002122DA"/>
    <w:rsid w:val="00221460"/>
    <w:rsid w:val="00222874"/>
    <w:rsid w:val="00224CF0"/>
    <w:rsid w:val="002255D5"/>
    <w:rsid w:val="00234227"/>
    <w:rsid w:val="00236855"/>
    <w:rsid w:val="002426A0"/>
    <w:rsid w:val="00242A51"/>
    <w:rsid w:val="0024417F"/>
    <w:rsid w:val="00253CF8"/>
    <w:rsid w:val="00257F66"/>
    <w:rsid w:val="002672AD"/>
    <w:rsid w:val="00267334"/>
    <w:rsid w:val="00267AA8"/>
    <w:rsid w:val="002709B9"/>
    <w:rsid w:val="002729A9"/>
    <w:rsid w:val="0028395F"/>
    <w:rsid w:val="00284B8B"/>
    <w:rsid w:val="00285741"/>
    <w:rsid w:val="002B31A5"/>
    <w:rsid w:val="002B411D"/>
    <w:rsid w:val="002B5907"/>
    <w:rsid w:val="002B5B77"/>
    <w:rsid w:val="002C252D"/>
    <w:rsid w:val="002D660F"/>
    <w:rsid w:val="002E06AE"/>
    <w:rsid w:val="002E2F1A"/>
    <w:rsid w:val="002E338A"/>
    <w:rsid w:val="002E4C2D"/>
    <w:rsid w:val="002E7568"/>
    <w:rsid w:val="002F412A"/>
    <w:rsid w:val="003039F6"/>
    <w:rsid w:val="0031394A"/>
    <w:rsid w:val="00322CF5"/>
    <w:rsid w:val="00330471"/>
    <w:rsid w:val="00332ADB"/>
    <w:rsid w:val="003378A9"/>
    <w:rsid w:val="00337C71"/>
    <w:rsid w:val="003419A8"/>
    <w:rsid w:val="00344027"/>
    <w:rsid w:val="00353383"/>
    <w:rsid w:val="00362864"/>
    <w:rsid w:val="003632A4"/>
    <w:rsid w:val="00372B97"/>
    <w:rsid w:val="00375F05"/>
    <w:rsid w:val="003815A0"/>
    <w:rsid w:val="0038376E"/>
    <w:rsid w:val="0038431F"/>
    <w:rsid w:val="00395949"/>
    <w:rsid w:val="003A3EBD"/>
    <w:rsid w:val="003A5DB2"/>
    <w:rsid w:val="003B0651"/>
    <w:rsid w:val="003B1F63"/>
    <w:rsid w:val="003B79A8"/>
    <w:rsid w:val="003C19E5"/>
    <w:rsid w:val="003D5368"/>
    <w:rsid w:val="003F2AC0"/>
    <w:rsid w:val="00400F6B"/>
    <w:rsid w:val="00411BF2"/>
    <w:rsid w:val="00412326"/>
    <w:rsid w:val="004220D6"/>
    <w:rsid w:val="00434978"/>
    <w:rsid w:val="00456414"/>
    <w:rsid w:val="00460A2C"/>
    <w:rsid w:val="004721DD"/>
    <w:rsid w:val="004808E3"/>
    <w:rsid w:val="00483A8C"/>
    <w:rsid w:val="00487063"/>
    <w:rsid w:val="0049268D"/>
    <w:rsid w:val="004A006B"/>
    <w:rsid w:val="004A4B7C"/>
    <w:rsid w:val="004B0E75"/>
    <w:rsid w:val="004B3BA3"/>
    <w:rsid w:val="004B6D18"/>
    <w:rsid w:val="004C0B50"/>
    <w:rsid w:val="004C3BAA"/>
    <w:rsid w:val="004C583C"/>
    <w:rsid w:val="004C657E"/>
    <w:rsid w:val="004D2E20"/>
    <w:rsid w:val="004D6076"/>
    <w:rsid w:val="004D7D24"/>
    <w:rsid w:val="004F297E"/>
    <w:rsid w:val="00501C7F"/>
    <w:rsid w:val="005058B5"/>
    <w:rsid w:val="0051147F"/>
    <w:rsid w:val="0051198D"/>
    <w:rsid w:val="00515BEE"/>
    <w:rsid w:val="00515CFB"/>
    <w:rsid w:val="005209F5"/>
    <w:rsid w:val="005248BD"/>
    <w:rsid w:val="00532C17"/>
    <w:rsid w:val="00542650"/>
    <w:rsid w:val="005501E8"/>
    <w:rsid w:val="0055074B"/>
    <w:rsid w:val="00551AC4"/>
    <w:rsid w:val="00555434"/>
    <w:rsid w:val="00555D50"/>
    <w:rsid w:val="00565408"/>
    <w:rsid w:val="005655A2"/>
    <w:rsid w:val="00580101"/>
    <w:rsid w:val="00580364"/>
    <w:rsid w:val="0058202E"/>
    <w:rsid w:val="0058316D"/>
    <w:rsid w:val="005910BE"/>
    <w:rsid w:val="005940A2"/>
    <w:rsid w:val="0059428A"/>
    <w:rsid w:val="00597D9B"/>
    <w:rsid w:val="005A48BE"/>
    <w:rsid w:val="005B76BE"/>
    <w:rsid w:val="005C534A"/>
    <w:rsid w:val="005D0378"/>
    <w:rsid w:val="005D0E12"/>
    <w:rsid w:val="005D1F60"/>
    <w:rsid w:val="005D3502"/>
    <w:rsid w:val="005D59A4"/>
    <w:rsid w:val="005E4843"/>
    <w:rsid w:val="005E7599"/>
    <w:rsid w:val="005F07CB"/>
    <w:rsid w:val="005F3219"/>
    <w:rsid w:val="005F4AC0"/>
    <w:rsid w:val="00600B73"/>
    <w:rsid w:val="00600EAA"/>
    <w:rsid w:val="006015EE"/>
    <w:rsid w:val="00602D1D"/>
    <w:rsid w:val="00606F70"/>
    <w:rsid w:val="00612776"/>
    <w:rsid w:val="00612A1B"/>
    <w:rsid w:val="0061332E"/>
    <w:rsid w:val="00622C3B"/>
    <w:rsid w:val="00625D32"/>
    <w:rsid w:val="00625F78"/>
    <w:rsid w:val="00633F83"/>
    <w:rsid w:val="00636899"/>
    <w:rsid w:val="0063738F"/>
    <w:rsid w:val="0064336B"/>
    <w:rsid w:val="006537EB"/>
    <w:rsid w:val="00660FF1"/>
    <w:rsid w:val="00665465"/>
    <w:rsid w:val="006757C7"/>
    <w:rsid w:val="00676C35"/>
    <w:rsid w:val="00686D1F"/>
    <w:rsid w:val="00687B9F"/>
    <w:rsid w:val="00691AB8"/>
    <w:rsid w:val="0069511A"/>
    <w:rsid w:val="006A3B1F"/>
    <w:rsid w:val="006A5056"/>
    <w:rsid w:val="006B1002"/>
    <w:rsid w:val="006B1784"/>
    <w:rsid w:val="006C0BE6"/>
    <w:rsid w:val="006C5E46"/>
    <w:rsid w:val="006C5E9A"/>
    <w:rsid w:val="006D0081"/>
    <w:rsid w:val="006D3A37"/>
    <w:rsid w:val="006D5EAB"/>
    <w:rsid w:val="006D748E"/>
    <w:rsid w:val="006E1C69"/>
    <w:rsid w:val="006E23C4"/>
    <w:rsid w:val="006E2B10"/>
    <w:rsid w:val="006E3009"/>
    <w:rsid w:val="006E62E8"/>
    <w:rsid w:val="006F36A2"/>
    <w:rsid w:val="006F72B9"/>
    <w:rsid w:val="006F7363"/>
    <w:rsid w:val="007119F4"/>
    <w:rsid w:val="007219D0"/>
    <w:rsid w:val="0072208C"/>
    <w:rsid w:val="00734498"/>
    <w:rsid w:val="00737B5C"/>
    <w:rsid w:val="00742709"/>
    <w:rsid w:val="0074515A"/>
    <w:rsid w:val="0074724E"/>
    <w:rsid w:val="00747471"/>
    <w:rsid w:val="00747914"/>
    <w:rsid w:val="00751929"/>
    <w:rsid w:val="007537E3"/>
    <w:rsid w:val="00757C9B"/>
    <w:rsid w:val="00757F90"/>
    <w:rsid w:val="0076188B"/>
    <w:rsid w:val="00761CB3"/>
    <w:rsid w:val="007622FD"/>
    <w:rsid w:val="00762B8E"/>
    <w:rsid w:val="00765A99"/>
    <w:rsid w:val="00765C29"/>
    <w:rsid w:val="00767B6C"/>
    <w:rsid w:val="00770A45"/>
    <w:rsid w:val="007727CD"/>
    <w:rsid w:val="00772F70"/>
    <w:rsid w:val="00781959"/>
    <w:rsid w:val="0078294B"/>
    <w:rsid w:val="00783512"/>
    <w:rsid w:val="007902A5"/>
    <w:rsid w:val="007904F1"/>
    <w:rsid w:val="00791DAB"/>
    <w:rsid w:val="00792587"/>
    <w:rsid w:val="007928D3"/>
    <w:rsid w:val="00793A42"/>
    <w:rsid w:val="00795204"/>
    <w:rsid w:val="007A04A5"/>
    <w:rsid w:val="007A1245"/>
    <w:rsid w:val="007A500A"/>
    <w:rsid w:val="007A7E4F"/>
    <w:rsid w:val="007B3D77"/>
    <w:rsid w:val="007B3E60"/>
    <w:rsid w:val="007C15F2"/>
    <w:rsid w:val="007E08E3"/>
    <w:rsid w:val="007E410E"/>
    <w:rsid w:val="007E7E25"/>
    <w:rsid w:val="007F04FE"/>
    <w:rsid w:val="007F503F"/>
    <w:rsid w:val="0080060B"/>
    <w:rsid w:val="00801B02"/>
    <w:rsid w:val="0080695C"/>
    <w:rsid w:val="00813320"/>
    <w:rsid w:val="008136C6"/>
    <w:rsid w:val="00813C0D"/>
    <w:rsid w:val="00822353"/>
    <w:rsid w:val="00823BEB"/>
    <w:rsid w:val="008274EF"/>
    <w:rsid w:val="00830AB1"/>
    <w:rsid w:val="00833733"/>
    <w:rsid w:val="00847052"/>
    <w:rsid w:val="008500F3"/>
    <w:rsid w:val="0085476E"/>
    <w:rsid w:val="008548DF"/>
    <w:rsid w:val="00857837"/>
    <w:rsid w:val="0086369C"/>
    <w:rsid w:val="00866EDD"/>
    <w:rsid w:val="00870323"/>
    <w:rsid w:val="00877C21"/>
    <w:rsid w:val="008806B8"/>
    <w:rsid w:val="008876C3"/>
    <w:rsid w:val="00887EA4"/>
    <w:rsid w:val="00892214"/>
    <w:rsid w:val="00895520"/>
    <w:rsid w:val="00897C56"/>
    <w:rsid w:val="008A2695"/>
    <w:rsid w:val="008A5086"/>
    <w:rsid w:val="008A587D"/>
    <w:rsid w:val="008A7EE0"/>
    <w:rsid w:val="008B2C01"/>
    <w:rsid w:val="008B6926"/>
    <w:rsid w:val="008C12E4"/>
    <w:rsid w:val="008C182B"/>
    <w:rsid w:val="008C26C8"/>
    <w:rsid w:val="008C7519"/>
    <w:rsid w:val="008D129F"/>
    <w:rsid w:val="008D42C4"/>
    <w:rsid w:val="008D5587"/>
    <w:rsid w:val="008D567F"/>
    <w:rsid w:val="008E26A5"/>
    <w:rsid w:val="008F5FC1"/>
    <w:rsid w:val="008F6221"/>
    <w:rsid w:val="00910F0C"/>
    <w:rsid w:val="00922025"/>
    <w:rsid w:val="00923D42"/>
    <w:rsid w:val="00925300"/>
    <w:rsid w:val="00932543"/>
    <w:rsid w:val="009351B1"/>
    <w:rsid w:val="009377DC"/>
    <w:rsid w:val="00942FF8"/>
    <w:rsid w:val="00943F64"/>
    <w:rsid w:val="00950A4F"/>
    <w:rsid w:val="00952A77"/>
    <w:rsid w:val="00963504"/>
    <w:rsid w:val="0096352C"/>
    <w:rsid w:val="0096695A"/>
    <w:rsid w:val="0098313D"/>
    <w:rsid w:val="009900D5"/>
    <w:rsid w:val="009A39D3"/>
    <w:rsid w:val="009A4338"/>
    <w:rsid w:val="009A4CCC"/>
    <w:rsid w:val="009A751E"/>
    <w:rsid w:val="009C24CF"/>
    <w:rsid w:val="009C41F2"/>
    <w:rsid w:val="009C48F8"/>
    <w:rsid w:val="009C79A3"/>
    <w:rsid w:val="009D5948"/>
    <w:rsid w:val="009D75A7"/>
    <w:rsid w:val="009E5527"/>
    <w:rsid w:val="009E5983"/>
    <w:rsid w:val="009E698F"/>
    <w:rsid w:val="009F32AD"/>
    <w:rsid w:val="009F331B"/>
    <w:rsid w:val="009F76C7"/>
    <w:rsid w:val="009F76F1"/>
    <w:rsid w:val="00A0688C"/>
    <w:rsid w:val="00A073CA"/>
    <w:rsid w:val="00A10969"/>
    <w:rsid w:val="00A16B7F"/>
    <w:rsid w:val="00A354A9"/>
    <w:rsid w:val="00A40DE5"/>
    <w:rsid w:val="00A46476"/>
    <w:rsid w:val="00A47216"/>
    <w:rsid w:val="00A520D9"/>
    <w:rsid w:val="00A55FDC"/>
    <w:rsid w:val="00A6013B"/>
    <w:rsid w:val="00A62958"/>
    <w:rsid w:val="00A6391C"/>
    <w:rsid w:val="00A70FB0"/>
    <w:rsid w:val="00A72751"/>
    <w:rsid w:val="00A7632E"/>
    <w:rsid w:val="00A76C68"/>
    <w:rsid w:val="00A833D6"/>
    <w:rsid w:val="00A86CD1"/>
    <w:rsid w:val="00A87F79"/>
    <w:rsid w:val="00A904FD"/>
    <w:rsid w:val="00A90784"/>
    <w:rsid w:val="00A972AF"/>
    <w:rsid w:val="00AA073A"/>
    <w:rsid w:val="00AA3CAC"/>
    <w:rsid w:val="00AA4596"/>
    <w:rsid w:val="00AA4C22"/>
    <w:rsid w:val="00AC1340"/>
    <w:rsid w:val="00AC6571"/>
    <w:rsid w:val="00AC7E3C"/>
    <w:rsid w:val="00AE1692"/>
    <w:rsid w:val="00AE3AA6"/>
    <w:rsid w:val="00AE3C0B"/>
    <w:rsid w:val="00AF05CF"/>
    <w:rsid w:val="00AF2D83"/>
    <w:rsid w:val="00AF5C9B"/>
    <w:rsid w:val="00B02D7D"/>
    <w:rsid w:val="00B1261D"/>
    <w:rsid w:val="00B210BB"/>
    <w:rsid w:val="00B231D0"/>
    <w:rsid w:val="00B2770D"/>
    <w:rsid w:val="00B34230"/>
    <w:rsid w:val="00B3461D"/>
    <w:rsid w:val="00B42BC5"/>
    <w:rsid w:val="00B435E4"/>
    <w:rsid w:val="00B5461E"/>
    <w:rsid w:val="00B569D5"/>
    <w:rsid w:val="00B6020E"/>
    <w:rsid w:val="00B67A29"/>
    <w:rsid w:val="00B73159"/>
    <w:rsid w:val="00B73821"/>
    <w:rsid w:val="00B7384B"/>
    <w:rsid w:val="00B816D2"/>
    <w:rsid w:val="00B83050"/>
    <w:rsid w:val="00B8422A"/>
    <w:rsid w:val="00B85C20"/>
    <w:rsid w:val="00B9561B"/>
    <w:rsid w:val="00B956C5"/>
    <w:rsid w:val="00BA2400"/>
    <w:rsid w:val="00BA2D79"/>
    <w:rsid w:val="00BA5EDF"/>
    <w:rsid w:val="00BB02F6"/>
    <w:rsid w:val="00BB1472"/>
    <w:rsid w:val="00BB3B61"/>
    <w:rsid w:val="00BC1199"/>
    <w:rsid w:val="00BC30B2"/>
    <w:rsid w:val="00BC35ED"/>
    <w:rsid w:val="00BC364E"/>
    <w:rsid w:val="00BD5199"/>
    <w:rsid w:val="00BD5919"/>
    <w:rsid w:val="00BD756B"/>
    <w:rsid w:val="00BE0ECC"/>
    <w:rsid w:val="00BE126D"/>
    <w:rsid w:val="00BE136C"/>
    <w:rsid w:val="00BF20B1"/>
    <w:rsid w:val="00BF59D4"/>
    <w:rsid w:val="00BF6BD5"/>
    <w:rsid w:val="00C01279"/>
    <w:rsid w:val="00C05640"/>
    <w:rsid w:val="00C12879"/>
    <w:rsid w:val="00C26585"/>
    <w:rsid w:val="00C279D8"/>
    <w:rsid w:val="00C27BBE"/>
    <w:rsid w:val="00C344A4"/>
    <w:rsid w:val="00C3575D"/>
    <w:rsid w:val="00C36B96"/>
    <w:rsid w:val="00C40B3F"/>
    <w:rsid w:val="00C4260D"/>
    <w:rsid w:val="00C4525A"/>
    <w:rsid w:val="00C542B3"/>
    <w:rsid w:val="00C54900"/>
    <w:rsid w:val="00C60FE6"/>
    <w:rsid w:val="00C61D5C"/>
    <w:rsid w:val="00C63535"/>
    <w:rsid w:val="00C64358"/>
    <w:rsid w:val="00C64D13"/>
    <w:rsid w:val="00C75F9A"/>
    <w:rsid w:val="00C772DA"/>
    <w:rsid w:val="00C85ABD"/>
    <w:rsid w:val="00C9093A"/>
    <w:rsid w:val="00C90E8D"/>
    <w:rsid w:val="00C9209A"/>
    <w:rsid w:val="00C93C39"/>
    <w:rsid w:val="00C942FA"/>
    <w:rsid w:val="00CA333E"/>
    <w:rsid w:val="00CA34D8"/>
    <w:rsid w:val="00CA41BB"/>
    <w:rsid w:val="00CA791F"/>
    <w:rsid w:val="00CB45D0"/>
    <w:rsid w:val="00CB6DC0"/>
    <w:rsid w:val="00CC163F"/>
    <w:rsid w:val="00CC1754"/>
    <w:rsid w:val="00CD0FA5"/>
    <w:rsid w:val="00CD25A2"/>
    <w:rsid w:val="00CD6A2B"/>
    <w:rsid w:val="00CE1EE8"/>
    <w:rsid w:val="00CE5CC0"/>
    <w:rsid w:val="00CE6DEE"/>
    <w:rsid w:val="00CF3298"/>
    <w:rsid w:val="00CF5C7F"/>
    <w:rsid w:val="00CF6AAD"/>
    <w:rsid w:val="00CF744D"/>
    <w:rsid w:val="00CF792A"/>
    <w:rsid w:val="00D00647"/>
    <w:rsid w:val="00D038C8"/>
    <w:rsid w:val="00D05CD0"/>
    <w:rsid w:val="00D067AB"/>
    <w:rsid w:val="00D13361"/>
    <w:rsid w:val="00D13DEB"/>
    <w:rsid w:val="00D1577C"/>
    <w:rsid w:val="00D37EF8"/>
    <w:rsid w:val="00D40004"/>
    <w:rsid w:val="00D41845"/>
    <w:rsid w:val="00D45064"/>
    <w:rsid w:val="00D45675"/>
    <w:rsid w:val="00D477E6"/>
    <w:rsid w:val="00D6123D"/>
    <w:rsid w:val="00D67848"/>
    <w:rsid w:val="00D70DC3"/>
    <w:rsid w:val="00D75A77"/>
    <w:rsid w:val="00D77EFC"/>
    <w:rsid w:val="00D82702"/>
    <w:rsid w:val="00D8424C"/>
    <w:rsid w:val="00D86C0F"/>
    <w:rsid w:val="00DA1550"/>
    <w:rsid w:val="00DA63DE"/>
    <w:rsid w:val="00DB2710"/>
    <w:rsid w:val="00DC14AE"/>
    <w:rsid w:val="00DC205E"/>
    <w:rsid w:val="00DC3797"/>
    <w:rsid w:val="00DC3848"/>
    <w:rsid w:val="00DC4F00"/>
    <w:rsid w:val="00DC61B3"/>
    <w:rsid w:val="00DD2EC6"/>
    <w:rsid w:val="00DE2D68"/>
    <w:rsid w:val="00DE38E6"/>
    <w:rsid w:val="00DE539E"/>
    <w:rsid w:val="00DE5AF4"/>
    <w:rsid w:val="00DF0E06"/>
    <w:rsid w:val="00DF52D9"/>
    <w:rsid w:val="00E00DA8"/>
    <w:rsid w:val="00E11D3C"/>
    <w:rsid w:val="00E12BD5"/>
    <w:rsid w:val="00E143CF"/>
    <w:rsid w:val="00E21C06"/>
    <w:rsid w:val="00E220F6"/>
    <w:rsid w:val="00E3087E"/>
    <w:rsid w:val="00E30A3D"/>
    <w:rsid w:val="00E31199"/>
    <w:rsid w:val="00E3289D"/>
    <w:rsid w:val="00E40BAB"/>
    <w:rsid w:val="00E40F19"/>
    <w:rsid w:val="00E42585"/>
    <w:rsid w:val="00E44DC5"/>
    <w:rsid w:val="00E46ADD"/>
    <w:rsid w:val="00E52030"/>
    <w:rsid w:val="00E52116"/>
    <w:rsid w:val="00E532D6"/>
    <w:rsid w:val="00E5353A"/>
    <w:rsid w:val="00E55285"/>
    <w:rsid w:val="00E6118E"/>
    <w:rsid w:val="00E616E3"/>
    <w:rsid w:val="00E64888"/>
    <w:rsid w:val="00E66476"/>
    <w:rsid w:val="00E66A5C"/>
    <w:rsid w:val="00E71F65"/>
    <w:rsid w:val="00E7219C"/>
    <w:rsid w:val="00E75375"/>
    <w:rsid w:val="00E7631C"/>
    <w:rsid w:val="00E77D1A"/>
    <w:rsid w:val="00E90CF4"/>
    <w:rsid w:val="00EA5200"/>
    <w:rsid w:val="00EB00ED"/>
    <w:rsid w:val="00EB03BA"/>
    <w:rsid w:val="00EC0081"/>
    <w:rsid w:val="00EC1B7A"/>
    <w:rsid w:val="00EC4CE4"/>
    <w:rsid w:val="00ED070C"/>
    <w:rsid w:val="00ED5649"/>
    <w:rsid w:val="00ED56D4"/>
    <w:rsid w:val="00EE0AFB"/>
    <w:rsid w:val="00EE4B32"/>
    <w:rsid w:val="00EF68C1"/>
    <w:rsid w:val="00F0407F"/>
    <w:rsid w:val="00F17B0D"/>
    <w:rsid w:val="00F25E31"/>
    <w:rsid w:val="00F27BEC"/>
    <w:rsid w:val="00F317E0"/>
    <w:rsid w:val="00F321EE"/>
    <w:rsid w:val="00F33A1B"/>
    <w:rsid w:val="00F35DA7"/>
    <w:rsid w:val="00F36073"/>
    <w:rsid w:val="00F3699F"/>
    <w:rsid w:val="00F43670"/>
    <w:rsid w:val="00F653DC"/>
    <w:rsid w:val="00F71A90"/>
    <w:rsid w:val="00F76327"/>
    <w:rsid w:val="00F82BB0"/>
    <w:rsid w:val="00F834BE"/>
    <w:rsid w:val="00F83F93"/>
    <w:rsid w:val="00F85B30"/>
    <w:rsid w:val="00F85F90"/>
    <w:rsid w:val="00F95FC0"/>
    <w:rsid w:val="00F9650E"/>
    <w:rsid w:val="00F96782"/>
    <w:rsid w:val="00FA6895"/>
    <w:rsid w:val="00FC1D5D"/>
    <w:rsid w:val="00FC4884"/>
    <w:rsid w:val="00FD3980"/>
    <w:rsid w:val="00FD6110"/>
    <w:rsid w:val="00FE0D6E"/>
    <w:rsid w:val="00FE1CE2"/>
    <w:rsid w:val="00FE28D1"/>
    <w:rsid w:val="00FF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A2121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D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1">
    <w:name w:val="heading 1"/>
    <w:aliases w:val="Kreu"/>
    <w:basedOn w:val="Normal"/>
    <w:next w:val="Normal"/>
    <w:link w:val="Heading1Char"/>
    <w:uiPriority w:val="9"/>
    <w:qFormat/>
    <w:rsid w:val="00BD756B"/>
    <w:pPr>
      <w:spacing w:before="480" w:after="240" w:line="360" w:lineRule="auto"/>
      <w:contextualSpacing/>
      <w:jc w:val="center"/>
      <w:outlineLvl w:val="0"/>
    </w:pPr>
    <w:rPr>
      <w:rFonts w:asciiTheme="minorHAnsi" w:hAnsiTheme="minorHAnsi" w:cs="Arial"/>
      <w:b/>
      <w:caps/>
      <w:spacing w:val="10"/>
      <w:szCs w:val="22"/>
    </w:rPr>
  </w:style>
  <w:style w:type="paragraph" w:styleId="Heading2">
    <w:name w:val="heading 2"/>
    <w:aliases w:val="Pika"/>
    <w:basedOn w:val="Normal"/>
    <w:next w:val="Normal"/>
    <w:link w:val="Heading2Char"/>
    <w:uiPriority w:val="9"/>
    <w:unhideWhenUsed/>
    <w:qFormat/>
    <w:rsid w:val="00BD756B"/>
    <w:pPr>
      <w:spacing w:before="240" w:line="288" w:lineRule="auto"/>
      <w:ind w:left="576" w:hanging="576"/>
      <w:jc w:val="both"/>
      <w:outlineLvl w:val="1"/>
    </w:pPr>
    <w:rPr>
      <w:rFonts w:ascii="Calibri Light" w:hAnsi="Calibri Light" w:cs="Arial"/>
      <w:szCs w:val="22"/>
    </w:rPr>
  </w:style>
  <w:style w:type="paragraph" w:styleId="Heading3">
    <w:name w:val="heading 3"/>
    <w:aliases w:val="Germa"/>
    <w:basedOn w:val="Normal"/>
    <w:next w:val="Normal"/>
    <w:link w:val="Heading3Char"/>
    <w:uiPriority w:val="9"/>
    <w:unhideWhenUsed/>
    <w:qFormat/>
    <w:rsid w:val="00BD756B"/>
    <w:pPr>
      <w:spacing w:before="80" w:line="300" w:lineRule="exact"/>
      <w:ind w:left="1152" w:hanging="576"/>
      <w:outlineLvl w:val="2"/>
    </w:pPr>
    <w:rPr>
      <w:rFonts w:ascii="Calibri Light" w:hAnsi="Calibri Light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2D1D"/>
    <w:pPr>
      <w:ind w:left="720"/>
    </w:pPr>
    <w:rPr>
      <w:rFonts w:eastAsia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2D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2D1D"/>
    <w:rPr>
      <w:rFonts w:ascii="Tahoma" w:eastAsia="Times New Roman" w:hAnsi="Tahoma" w:cs="Tahoma"/>
      <w:sz w:val="16"/>
      <w:szCs w:val="16"/>
      <w:lang w:val="sq-AL"/>
    </w:rPr>
  </w:style>
  <w:style w:type="paragraph" w:styleId="Footer">
    <w:name w:val="footer"/>
    <w:basedOn w:val="Normal"/>
    <w:link w:val="FooterChar"/>
    <w:uiPriority w:val="99"/>
    <w:rsid w:val="009351B1"/>
    <w:pPr>
      <w:tabs>
        <w:tab w:val="center" w:pos="4320"/>
        <w:tab w:val="right" w:pos="8640"/>
      </w:tabs>
    </w:pPr>
    <w:rPr>
      <w:sz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9351B1"/>
    <w:rPr>
      <w:rFonts w:ascii="Times New Roman" w:eastAsia="Times New Roman" w:hAnsi="Times New Roman" w:cs="Times New Roman"/>
      <w:szCs w:val="24"/>
      <w:lang w:val="en-GB"/>
    </w:rPr>
  </w:style>
  <w:style w:type="paragraph" w:customStyle="1" w:styleId="HI00">
    <w:name w:val="HI 00"/>
    <w:basedOn w:val="Normal"/>
    <w:rsid w:val="009351B1"/>
    <w:pPr>
      <w:ind w:left="720" w:hanging="720"/>
      <w:jc w:val="both"/>
    </w:pPr>
    <w:rPr>
      <w:rFonts w:ascii="Arial" w:hAnsi="Arial"/>
      <w:color w:val="000000"/>
      <w:sz w:val="20"/>
      <w:szCs w:val="20"/>
      <w:lang w:val="en-GB"/>
    </w:rPr>
  </w:style>
  <w:style w:type="paragraph" w:styleId="NormalWeb">
    <w:name w:val="Normal (Web)"/>
    <w:basedOn w:val="Normal"/>
    <w:uiPriority w:val="99"/>
    <w:unhideWhenUsed/>
    <w:rsid w:val="004B6D18"/>
    <w:pPr>
      <w:spacing w:before="100" w:beforeAutospacing="1" w:after="100" w:afterAutospacing="1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332AD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32ADB"/>
  </w:style>
  <w:style w:type="character" w:customStyle="1" w:styleId="apple-converted-space">
    <w:name w:val="apple-converted-space"/>
    <w:basedOn w:val="DefaultParagraphFont"/>
    <w:rsid w:val="00332ADB"/>
  </w:style>
  <w:style w:type="character" w:styleId="Hyperlink">
    <w:name w:val="Hyperlink"/>
    <w:basedOn w:val="DefaultParagraphFont"/>
    <w:uiPriority w:val="99"/>
    <w:semiHidden/>
    <w:unhideWhenUsed/>
    <w:rsid w:val="00332ADB"/>
    <w:rPr>
      <w:color w:val="0000FF"/>
      <w:u w:val="single"/>
    </w:rPr>
  </w:style>
  <w:style w:type="table" w:styleId="TableGrid">
    <w:name w:val="Table Grid"/>
    <w:basedOn w:val="TableNormal"/>
    <w:uiPriority w:val="59"/>
    <w:rsid w:val="00332A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42B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B42BC5"/>
    <w:pPr>
      <w:spacing w:before="100" w:beforeAutospacing="1" w:after="100" w:afterAutospacing="1"/>
    </w:pPr>
    <w:rPr>
      <w:lang w:val="en-US"/>
    </w:rPr>
  </w:style>
  <w:style w:type="paragraph" w:customStyle="1" w:styleId="xmsonormal">
    <w:name w:val="x_msonormal"/>
    <w:basedOn w:val="Normal"/>
    <w:rsid w:val="000531E2"/>
    <w:pPr>
      <w:spacing w:before="100" w:beforeAutospacing="1" w:after="100" w:afterAutospacing="1"/>
    </w:pPr>
    <w:rPr>
      <w:lang w:val="en-US"/>
    </w:rPr>
  </w:style>
  <w:style w:type="character" w:customStyle="1" w:styleId="Heading1Char">
    <w:name w:val="Heading 1 Char"/>
    <w:aliases w:val="Kreu Char"/>
    <w:basedOn w:val="DefaultParagraphFont"/>
    <w:link w:val="Heading1"/>
    <w:uiPriority w:val="9"/>
    <w:rsid w:val="00BD756B"/>
    <w:rPr>
      <w:rFonts w:eastAsia="Times New Roman" w:cs="Arial"/>
      <w:b/>
      <w:caps/>
      <w:spacing w:val="10"/>
      <w:sz w:val="24"/>
      <w:lang w:val="sq-AL"/>
    </w:rPr>
  </w:style>
  <w:style w:type="character" w:customStyle="1" w:styleId="Heading2Char">
    <w:name w:val="Heading 2 Char"/>
    <w:aliases w:val="Pika Char"/>
    <w:basedOn w:val="DefaultParagraphFont"/>
    <w:link w:val="Heading2"/>
    <w:uiPriority w:val="9"/>
    <w:rsid w:val="00BD756B"/>
    <w:rPr>
      <w:rFonts w:ascii="Calibri Light" w:eastAsia="Times New Roman" w:hAnsi="Calibri Light" w:cs="Arial"/>
      <w:sz w:val="24"/>
      <w:lang w:val="sq-AL"/>
    </w:rPr>
  </w:style>
  <w:style w:type="character" w:customStyle="1" w:styleId="Heading3Char">
    <w:name w:val="Heading 3 Char"/>
    <w:aliases w:val="Germa Char"/>
    <w:basedOn w:val="DefaultParagraphFont"/>
    <w:link w:val="Heading3"/>
    <w:uiPriority w:val="9"/>
    <w:rsid w:val="00BD756B"/>
    <w:rPr>
      <w:rFonts w:ascii="Calibri Light" w:eastAsia="Times New Roman" w:hAnsi="Calibri Light" w:cs="Arial"/>
      <w:sz w:val="24"/>
      <w:lang w:val="sq-AL"/>
    </w:rPr>
  </w:style>
  <w:style w:type="paragraph" w:styleId="Title">
    <w:name w:val="Title"/>
    <w:basedOn w:val="Heading1"/>
    <w:next w:val="Normal"/>
    <w:link w:val="TitleChar"/>
    <w:uiPriority w:val="10"/>
    <w:qFormat/>
    <w:rsid w:val="004D7D24"/>
    <w:pPr>
      <w:pBdr>
        <w:bottom w:val="single" w:sz="4" w:space="1" w:color="auto"/>
      </w:pBdr>
      <w:spacing w:before="240" w:after="0" w:line="240" w:lineRule="auto"/>
      <w:jc w:val="left"/>
    </w:pPr>
    <w:rPr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4D7D24"/>
    <w:rPr>
      <w:rFonts w:ascii="Arial" w:eastAsia="Times New Roman" w:hAnsi="Arial" w:cs="Arial"/>
      <w:b/>
      <w:caps/>
      <w:spacing w:val="10"/>
      <w:sz w:val="40"/>
      <w:szCs w:val="40"/>
      <w:lang w:val="sq-AL"/>
    </w:rPr>
  </w:style>
  <w:style w:type="numbering" w:customStyle="1" w:styleId="NoList1">
    <w:name w:val="No List1"/>
    <w:next w:val="NoList"/>
    <w:uiPriority w:val="99"/>
    <w:semiHidden/>
    <w:unhideWhenUsed/>
    <w:rsid w:val="00E55285"/>
  </w:style>
  <w:style w:type="table" w:customStyle="1" w:styleId="TableGrid1">
    <w:name w:val="Table Grid1"/>
    <w:basedOn w:val="TableNormal"/>
    <w:next w:val="TableGrid"/>
    <w:uiPriority w:val="59"/>
    <w:rsid w:val="00E552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tab-span">
    <w:name w:val="apple-tab-span"/>
    <w:basedOn w:val="DefaultParagraphFont"/>
    <w:rsid w:val="000B7C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D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1">
    <w:name w:val="heading 1"/>
    <w:aliases w:val="Kreu"/>
    <w:basedOn w:val="Normal"/>
    <w:next w:val="Normal"/>
    <w:link w:val="Heading1Char"/>
    <w:uiPriority w:val="9"/>
    <w:qFormat/>
    <w:rsid w:val="00BD756B"/>
    <w:pPr>
      <w:spacing w:before="480" w:after="240" w:line="360" w:lineRule="auto"/>
      <w:contextualSpacing/>
      <w:jc w:val="center"/>
      <w:outlineLvl w:val="0"/>
    </w:pPr>
    <w:rPr>
      <w:rFonts w:asciiTheme="minorHAnsi" w:hAnsiTheme="minorHAnsi" w:cs="Arial"/>
      <w:b/>
      <w:caps/>
      <w:spacing w:val="10"/>
      <w:szCs w:val="22"/>
    </w:rPr>
  </w:style>
  <w:style w:type="paragraph" w:styleId="Heading2">
    <w:name w:val="heading 2"/>
    <w:aliases w:val="Pika"/>
    <w:basedOn w:val="Normal"/>
    <w:next w:val="Normal"/>
    <w:link w:val="Heading2Char"/>
    <w:uiPriority w:val="9"/>
    <w:unhideWhenUsed/>
    <w:qFormat/>
    <w:rsid w:val="00BD756B"/>
    <w:pPr>
      <w:spacing w:before="240" w:line="288" w:lineRule="auto"/>
      <w:ind w:left="576" w:hanging="576"/>
      <w:jc w:val="both"/>
      <w:outlineLvl w:val="1"/>
    </w:pPr>
    <w:rPr>
      <w:rFonts w:ascii="Calibri Light" w:hAnsi="Calibri Light" w:cs="Arial"/>
      <w:szCs w:val="22"/>
    </w:rPr>
  </w:style>
  <w:style w:type="paragraph" w:styleId="Heading3">
    <w:name w:val="heading 3"/>
    <w:aliases w:val="Germa"/>
    <w:basedOn w:val="Normal"/>
    <w:next w:val="Normal"/>
    <w:link w:val="Heading3Char"/>
    <w:uiPriority w:val="9"/>
    <w:unhideWhenUsed/>
    <w:qFormat/>
    <w:rsid w:val="00BD756B"/>
    <w:pPr>
      <w:spacing w:before="80" w:line="300" w:lineRule="exact"/>
      <w:ind w:left="1152" w:hanging="576"/>
      <w:outlineLvl w:val="2"/>
    </w:pPr>
    <w:rPr>
      <w:rFonts w:ascii="Calibri Light" w:hAnsi="Calibri Light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2D1D"/>
    <w:pPr>
      <w:ind w:left="720"/>
    </w:pPr>
    <w:rPr>
      <w:rFonts w:eastAsia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2D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2D1D"/>
    <w:rPr>
      <w:rFonts w:ascii="Tahoma" w:eastAsia="Times New Roman" w:hAnsi="Tahoma" w:cs="Tahoma"/>
      <w:sz w:val="16"/>
      <w:szCs w:val="16"/>
      <w:lang w:val="sq-AL"/>
    </w:rPr>
  </w:style>
  <w:style w:type="paragraph" w:styleId="Footer">
    <w:name w:val="footer"/>
    <w:basedOn w:val="Normal"/>
    <w:link w:val="FooterChar"/>
    <w:uiPriority w:val="99"/>
    <w:rsid w:val="009351B1"/>
    <w:pPr>
      <w:tabs>
        <w:tab w:val="center" w:pos="4320"/>
        <w:tab w:val="right" w:pos="8640"/>
      </w:tabs>
    </w:pPr>
    <w:rPr>
      <w:sz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9351B1"/>
    <w:rPr>
      <w:rFonts w:ascii="Times New Roman" w:eastAsia="Times New Roman" w:hAnsi="Times New Roman" w:cs="Times New Roman"/>
      <w:szCs w:val="24"/>
      <w:lang w:val="en-GB"/>
    </w:rPr>
  </w:style>
  <w:style w:type="paragraph" w:customStyle="1" w:styleId="HI00">
    <w:name w:val="HI 00"/>
    <w:basedOn w:val="Normal"/>
    <w:rsid w:val="009351B1"/>
    <w:pPr>
      <w:ind w:left="720" w:hanging="720"/>
      <w:jc w:val="both"/>
    </w:pPr>
    <w:rPr>
      <w:rFonts w:ascii="Arial" w:hAnsi="Arial"/>
      <w:color w:val="000000"/>
      <w:sz w:val="20"/>
      <w:szCs w:val="20"/>
      <w:lang w:val="en-GB"/>
    </w:rPr>
  </w:style>
  <w:style w:type="paragraph" w:styleId="NormalWeb">
    <w:name w:val="Normal (Web)"/>
    <w:basedOn w:val="Normal"/>
    <w:uiPriority w:val="99"/>
    <w:unhideWhenUsed/>
    <w:rsid w:val="004B6D18"/>
    <w:pPr>
      <w:spacing w:before="100" w:beforeAutospacing="1" w:after="100" w:afterAutospacing="1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332AD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32ADB"/>
  </w:style>
  <w:style w:type="character" w:customStyle="1" w:styleId="apple-converted-space">
    <w:name w:val="apple-converted-space"/>
    <w:basedOn w:val="DefaultParagraphFont"/>
    <w:rsid w:val="00332ADB"/>
  </w:style>
  <w:style w:type="character" w:styleId="Hyperlink">
    <w:name w:val="Hyperlink"/>
    <w:basedOn w:val="DefaultParagraphFont"/>
    <w:uiPriority w:val="99"/>
    <w:semiHidden/>
    <w:unhideWhenUsed/>
    <w:rsid w:val="00332ADB"/>
    <w:rPr>
      <w:color w:val="0000FF"/>
      <w:u w:val="single"/>
    </w:rPr>
  </w:style>
  <w:style w:type="table" w:styleId="TableGrid">
    <w:name w:val="Table Grid"/>
    <w:basedOn w:val="TableNormal"/>
    <w:uiPriority w:val="59"/>
    <w:rsid w:val="00332A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42B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B42BC5"/>
    <w:pPr>
      <w:spacing w:before="100" w:beforeAutospacing="1" w:after="100" w:afterAutospacing="1"/>
    </w:pPr>
    <w:rPr>
      <w:lang w:val="en-US"/>
    </w:rPr>
  </w:style>
  <w:style w:type="paragraph" w:customStyle="1" w:styleId="xmsonormal">
    <w:name w:val="x_msonormal"/>
    <w:basedOn w:val="Normal"/>
    <w:rsid w:val="000531E2"/>
    <w:pPr>
      <w:spacing w:before="100" w:beforeAutospacing="1" w:after="100" w:afterAutospacing="1"/>
    </w:pPr>
    <w:rPr>
      <w:lang w:val="en-US"/>
    </w:rPr>
  </w:style>
  <w:style w:type="character" w:customStyle="1" w:styleId="Heading1Char">
    <w:name w:val="Heading 1 Char"/>
    <w:aliases w:val="Kreu Char"/>
    <w:basedOn w:val="DefaultParagraphFont"/>
    <w:link w:val="Heading1"/>
    <w:uiPriority w:val="9"/>
    <w:rsid w:val="00BD756B"/>
    <w:rPr>
      <w:rFonts w:eastAsia="Times New Roman" w:cs="Arial"/>
      <w:b/>
      <w:caps/>
      <w:spacing w:val="10"/>
      <w:sz w:val="24"/>
      <w:lang w:val="sq-AL"/>
    </w:rPr>
  </w:style>
  <w:style w:type="character" w:customStyle="1" w:styleId="Heading2Char">
    <w:name w:val="Heading 2 Char"/>
    <w:aliases w:val="Pika Char"/>
    <w:basedOn w:val="DefaultParagraphFont"/>
    <w:link w:val="Heading2"/>
    <w:uiPriority w:val="9"/>
    <w:rsid w:val="00BD756B"/>
    <w:rPr>
      <w:rFonts w:ascii="Calibri Light" w:eastAsia="Times New Roman" w:hAnsi="Calibri Light" w:cs="Arial"/>
      <w:sz w:val="24"/>
      <w:lang w:val="sq-AL"/>
    </w:rPr>
  </w:style>
  <w:style w:type="character" w:customStyle="1" w:styleId="Heading3Char">
    <w:name w:val="Heading 3 Char"/>
    <w:aliases w:val="Germa Char"/>
    <w:basedOn w:val="DefaultParagraphFont"/>
    <w:link w:val="Heading3"/>
    <w:uiPriority w:val="9"/>
    <w:rsid w:val="00BD756B"/>
    <w:rPr>
      <w:rFonts w:ascii="Calibri Light" w:eastAsia="Times New Roman" w:hAnsi="Calibri Light" w:cs="Arial"/>
      <w:sz w:val="24"/>
      <w:lang w:val="sq-AL"/>
    </w:rPr>
  </w:style>
  <w:style w:type="paragraph" w:styleId="Title">
    <w:name w:val="Title"/>
    <w:basedOn w:val="Heading1"/>
    <w:next w:val="Normal"/>
    <w:link w:val="TitleChar"/>
    <w:uiPriority w:val="10"/>
    <w:qFormat/>
    <w:rsid w:val="004D7D24"/>
    <w:pPr>
      <w:pBdr>
        <w:bottom w:val="single" w:sz="4" w:space="1" w:color="auto"/>
      </w:pBdr>
      <w:spacing w:before="240" w:after="0" w:line="240" w:lineRule="auto"/>
      <w:jc w:val="left"/>
    </w:pPr>
    <w:rPr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4D7D24"/>
    <w:rPr>
      <w:rFonts w:ascii="Arial" w:eastAsia="Times New Roman" w:hAnsi="Arial" w:cs="Arial"/>
      <w:b/>
      <w:caps/>
      <w:spacing w:val="10"/>
      <w:sz w:val="40"/>
      <w:szCs w:val="40"/>
      <w:lang w:val="sq-AL"/>
    </w:rPr>
  </w:style>
  <w:style w:type="numbering" w:customStyle="1" w:styleId="NoList1">
    <w:name w:val="No List1"/>
    <w:next w:val="NoList"/>
    <w:uiPriority w:val="99"/>
    <w:semiHidden/>
    <w:unhideWhenUsed/>
    <w:rsid w:val="00E55285"/>
  </w:style>
  <w:style w:type="table" w:customStyle="1" w:styleId="TableGrid1">
    <w:name w:val="Table Grid1"/>
    <w:basedOn w:val="TableNormal"/>
    <w:next w:val="TableGrid"/>
    <w:uiPriority w:val="59"/>
    <w:rsid w:val="00E552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tab-span">
    <w:name w:val="apple-tab-span"/>
    <w:basedOn w:val="DefaultParagraphFont"/>
    <w:rsid w:val="000B7C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2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9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4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5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83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</Nr_x002e__x0020_akti>
    <Data_x0020_e_x0020_Krijimit xmlns="0e656187-b300-4fb0-8bf4-3a50f872073c">2022-02-04T07:58:42Z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2022-02-02T23:00:00Z</Date_x0020_protokolli>
    <Titulli xmlns="0e656187-b300-4fb0-8bf4-3a50f872073c">Për planin vjetor të pranimit për vitin 2022, në institucionet e administratës shtetërore, pjesë të shërbimit civil</Titulli>
    <Modifikuesi xmlns="0e656187-b300-4fb0-8bf4-3a50f872073c">alma.lisaku</Modifikuesi>
    <Nr_x002e__x0020_prot_x0020_QBZ xmlns="0e656187-b300-4fb0-8bf4-3a50f872073c">158</Nr_x002e__x0020_prot_x0020_QBZ>
    <Data_x0020_e_x0020_Modifikimit xmlns="0e656187-b300-4fb0-8bf4-3a50f872073c">2022-02-04T08:54:03Z</Data_x0020_e_x0020_Modifikimit>
    <Dekretuar xmlns="0e656187-b300-4fb0-8bf4-3a50f872073c">false</Dekretuar>
    <Data xmlns="0e656187-b300-4fb0-8bf4-3a50f872073c">2022-02-01T23:00:00Z</Data>
    <Nr_x002e__x0020_protokolli_x0020_i_x0020_aktit xmlns="0e656187-b300-4fb0-8bf4-3a50f872073c">631/1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995C6BEFC242239FE25AD08FAE38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995C6BEFC242239FE25AD08FAE38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D1FC24-010B-40C0-9FB7-7A17F76A8A0D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0e656187-b300-4fb0-8bf4-3a50f872073c"/>
    <ds:schemaRef ds:uri="http://purl.org/dc/dcmitype/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F68EE38-40B3-40D9-9EB7-EC93BB20C8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2AB5D3-9354-4876-96D9-7A663DCDDB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5D2EF0F-14F9-427B-81E4-A6C12550693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EB3CDF8-5901-4D10-82EA-9CB01A6CCF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A869836-FA74-4258-9D5E-80B51FCEC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planin vjetor të pranimit për vitin 2022, në institucionet e administratës shtetërore, pjesë të shërbimit civil</vt:lpstr>
    </vt:vector>
  </TitlesOfParts>
  <LinksUpToDate>false</LinksUpToDate>
  <CharactersWithSpaces>2369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planin vjetor të pranimit për vitin 2022, në institucionet e administratës shtetërore, pjesë të shërbimit civil</dc:title>
  <cp:lastModifiedBy/>
  <cp:revision>1</cp:revision>
  <dcterms:created xsi:type="dcterms:W3CDTF">2022-02-04T07:57:00Z</dcterms:created>
  <dcterms:modified xsi:type="dcterms:W3CDTF">2022-02-04T09:04:00Z</dcterms:modified>
</cp:coreProperties>
</file>