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E6F4CA" w14:textId="14DEEB4F" w:rsidR="00817839" w:rsidRPr="002D4544" w:rsidRDefault="00817839" w:rsidP="008D1C4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4544">
        <w:rPr>
          <w:rFonts w:ascii="Garamond" w:hAnsi="Garamond"/>
          <w:b/>
          <w:sz w:val="24"/>
          <w:szCs w:val="24"/>
          <w:lang w:val="sq-AL"/>
        </w:rPr>
        <w:t>VENDIM</w:t>
      </w:r>
    </w:p>
    <w:p w14:paraId="2D04112F" w14:textId="12E2DC7F" w:rsidR="00817839" w:rsidRPr="002D4544" w:rsidRDefault="00C86AAF" w:rsidP="008D1C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4544">
        <w:rPr>
          <w:rFonts w:ascii="Garamond" w:hAnsi="Garamond"/>
          <w:b/>
          <w:sz w:val="24"/>
          <w:szCs w:val="24"/>
          <w:lang w:val="sq-AL"/>
        </w:rPr>
        <w:t>Nr.</w:t>
      </w:r>
      <w:r w:rsidR="002D4544" w:rsidRPr="002D45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D4544">
        <w:rPr>
          <w:rFonts w:ascii="Garamond" w:hAnsi="Garamond"/>
          <w:b/>
          <w:sz w:val="24"/>
          <w:szCs w:val="24"/>
          <w:lang w:val="sq-AL"/>
        </w:rPr>
        <w:t>96</w:t>
      </w:r>
      <w:r w:rsidR="00A70056" w:rsidRPr="002D4544">
        <w:rPr>
          <w:rFonts w:ascii="Garamond" w:hAnsi="Garamond"/>
          <w:b/>
          <w:sz w:val="24"/>
          <w:szCs w:val="24"/>
          <w:lang w:val="sq-AL"/>
        </w:rPr>
        <w:t>, datë</w:t>
      </w:r>
      <w:r w:rsidRPr="002D4544">
        <w:rPr>
          <w:rFonts w:ascii="Garamond" w:hAnsi="Garamond"/>
          <w:b/>
          <w:sz w:val="24"/>
          <w:szCs w:val="24"/>
          <w:lang w:val="sq-AL"/>
        </w:rPr>
        <w:t xml:space="preserve"> 9.2.2022</w:t>
      </w:r>
    </w:p>
    <w:p w14:paraId="4051CD57" w14:textId="77777777" w:rsidR="000C5965" w:rsidRPr="002D4544" w:rsidRDefault="000C5965" w:rsidP="0014082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66EC81" w14:textId="6592252E" w:rsidR="00817839" w:rsidRPr="002D4544" w:rsidRDefault="00140829" w:rsidP="00140829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2D454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PËR </w:t>
      </w:r>
      <w:r w:rsidR="00817839" w:rsidRPr="002D454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SHPRONËSIMIN PËR INTERES </w:t>
      </w:r>
      <w:r w:rsidR="002D454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PUBLIK</w:t>
      </w:r>
      <w:r w:rsidR="007D04E4" w:rsidRPr="002D454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TË PRONARËVE</w:t>
      </w:r>
      <w:r w:rsidRPr="002D454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7D04E4" w:rsidRPr="002D454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TË PASURIVE</w:t>
      </w:r>
      <w:r w:rsidR="00817839" w:rsidRPr="002D454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TË </w:t>
      </w:r>
      <w:r w:rsidR="00817839" w:rsidRPr="002D4544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PALUAJTSHME, PRONË PRIVATE, </w:t>
      </w:r>
      <w:r w:rsidR="007D04E4" w:rsidRPr="002D4544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QË PREKEN</w:t>
      </w:r>
      <w:r w:rsidR="000E702F" w:rsidRPr="002D4544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NGA REALIZIMI I PROJEKTIT </w:t>
      </w:r>
      <w:r w:rsidR="00D85B06" w:rsidRPr="002D4544">
        <w:rPr>
          <w:rFonts w:ascii="Garamond" w:hAnsi="Garamond" w:cs="Times New Roman"/>
          <w:b/>
          <w:sz w:val="24"/>
          <w:szCs w:val="24"/>
          <w:lang w:val="sq-AL"/>
        </w:rPr>
        <w:t>“NDËRTIMI I PARKIMIT PUBLIK, LULISHTE E NDRIÇIM”, BASHKIA CËRRIK</w:t>
      </w:r>
    </w:p>
    <w:p w14:paraId="098BFE30" w14:textId="77777777" w:rsidR="000E702F" w:rsidRPr="002D4544" w:rsidRDefault="000E702F" w:rsidP="00140829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AA32B70" w14:textId="32A94B46" w:rsidR="00817839" w:rsidRPr="002D4544" w:rsidRDefault="00817839" w:rsidP="00140829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</w:t>
      </w:r>
      <w:r w:rsidR="00A70056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tje të nenit 100 të Kushtetutës dhe</w:t>
      </w:r>
      <w:r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A70056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neneve 5, 20 </w:t>
      </w:r>
      <w:r w:rsidR="00F914B6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e 21,</w:t>
      </w:r>
      <w:r w:rsidR="00172BB0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</w:t>
      </w:r>
      <w:r w:rsidR="00A70056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ligjit nr.</w:t>
      </w:r>
      <w:r w:rsid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172BB0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</w:t>
      </w:r>
      <w:r w:rsidR="00DA6BEF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pronë private</w:t>
      </w:r>
      <w:r w:rsidR="00DA6BEF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72BB0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interes publik”, t</w:t>
      </w:r>
      <w:r w:rsidR="00E02657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172BB0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ndryshuar, </w:t>
      </w:r>
      <w:r w:rsidR="00660470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me propozimin e ministrit t</w:t>
      </w:r>
      <w:r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ë Infrastrukturës dhe E</w:t>
      </w:r>
      <w:r w:rsidR="00A70056" w:rsidRPr="002D4544">
        <w:rPr>
          <w:rFonts w:ascii="Garamond" w:eastAsia="Times New Roman" w:hAnsi="Garamond" w:cs="Times New Roman"/>
          <w:bCs/>
          <w:sz w:val="24"/>
          <w:szCs w:val="24"/>
          <w:lang w:val="sq-AL"/>
        </w:rPr>
        <w:t>nergjisë, Këshilli i Ministrave</w:t>
      </w:r>
    </w:p>
    <w:p w14:paraId="40C643C6" w14:textId="77777777" w:rsidR="00817839" w:rsidRPr="002D4544" w:rsidRDefault="00817839" w:rsidP="00140829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4F6E6AE3" w14:textId="77777777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485724F6" w14:textId="77777777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6A64E6B8" w14:textId="09251C1F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“Ndërtimi i parkimit publik, lulishte e ndriçim”, Bashkia Cërrik.</w:t>
      </w:r>
    </w:p>
    <w:p w14:paraId="1BBF27E9" w14:textId="6FB49871" w:rsidR="00140829" w:rsidRPr="002D4544" w:rsidRDefault="00140829" w:rsidP="0014082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2. Shpronësimi bëhet në favor të Bashkisë Cërrik.</w:t>
      </w:r>
    </w:p>
    <w:p w14:paraId="10368A7A" w14:textId="7E491651" w:rsidR="00140829" w:rsidRPr="002D4544" w:rsidRDefault="00140829" w:rsidP="0014082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3. Pronarët kompensohen në vlerë të plotë, sipas masës përkatëse që paraqitet në tabelën bashkëlidhur këtij vendimi, për pasuritë e llojit “tokë truall” dhe “ndërtesë”, me vlerë të përgjithshme prej 1 883 925 (një milion e tetëqind e tetëdhjetë e tre mijë e nëntëqind e njëzet e pesë) lekësh.</w:t>
      </w:r>
    </w:p>
    <w:p w14:paraId="062EAC95" w14:textId="4EBD1EE5" w:rsidR="00140829" w:rsidRPr="002D4544" w:rsidRDefault="00140829" w:rsidP="0014082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4.</w:t>
      </w:r>
      <w:r w:rsidRPr="002D4544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Vlera e përgjithshme e shpronësimit, prej 1 883 925 (një milion e tetëqind e tetëdhjetë e tre mijë e nëntëqind e njëzet e pesë) lekësh, përballohet nga buxheti i Bashkisë Cërrik.</w:t>
      </w:r>
    </w:p>
    <w:p w14:paraId="4EEA3313" w14:textId="7F633661" w:rsidR="00140829" w:rsidRPr="002D4544" w:rsidRDefault="00140829" w:rsidP="0014082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5. Shpenzimet procedurale, në vlerën 50 000 (pesëdhjetë mijë) lekë, përballohen nga Bashkia Cërrik.</w:t>
      </w:r>
    </w:p>
    <w:p w14:paraId="3FA997A1" w14:textId="544E633C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6. Shpronësimi fillon menjëherë p</w:t>
      </w:r>
      <w:r w:rsidR="00940C66">
        <w:rPr>
          <w:rFonts w:ascii="Garamond" w:hAnsi="Garamond" w:cs="Garamond"/>
          <w:color w:val="000000"/>
          <w:sz w:val="24"/>
          <w:szCs w:val="24"/>
          <w:lang w:val="sq-AL"/>
        </w:rPr>
        <w:t>as botimit të këtij vendimi në Fletoren Zyrtare</w:t>
      </w:r>
      <w:r w:rsidR="00940C66" w:rsidRPr="002D4544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dhe afati i përfundimit të shpronësimit është 3 (tre) muaj nga data e hyrjes në fuqi të tij.</w:t>
      </w:r>
    </w:p>
    <w:p w14:paraId="4BD42561" w14:textId="177A00AE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7. Pronarët e përmendur në tabelën, që i bashkëlidhet këtij vendimi, kompensohen, për efekt shpronësimi, pasi të kenë paraqitur dokumentacionin justifikues për likuidim, pranë Bashkisë Cërrik.</w:t>
      </w:r>
    </w:p>
    <w:p w14:paraId="4AECBA0A" w14:textId="2198D0F5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8. Bashkia Cërrik kryen procedurat për likuidimin e pronarëve të shpronësuar, sipas përcaktimeve të bëra në këtë vendim.</w:t>
      </w:r>
      <w:r w:rsidR="002D4544" w:rsidRPr="002D4544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6DB02A2A" w14:textId="1C143708" w:rsidR="00140829" w:rsidRPr="002D4544" w:rsidRDefault="00140829" w:rsidP="001408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 xml:space="preserve">9. </w:t>
      </w:r>
      <w:r w:rsidRPr="002D4544">
        <w:rPr>
          <w:rFonts w:ascii="Garamond" w:hAnsi="Garamond"/>
          <w:sz w:val="24"/>
          <w:szCs w:val="24"/>
          <w:lang w:val="sq-AL"/>
        </w:rPr>
        <w:t>Afati i fillimit dhe i përfundimit të punimeve të jetë në përputhje me afatet e parashikuara nga Bashkia Cërrik.</w:t>
      </w:r>
    </w:p>
    <w:p w14:paraId="4FEF5822" w14:textId="02F9A4EE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10. Agjencia Shtetërore e Kadastrës, Drejtoria Vendore Elbasan, brenda 30 (tridhjetë) ditëve nga data e miratimit të këtij vendimi, nis procedurat për hedhjen e gjurmës së projektit mbi hartën kadastrale të regjistrimit, sipas planimetrisë së shpronësimit të miratuar dhe bën kalimin e pronësisë për pasuritë e shpronësuara në favor të Bashkisë Cërrik.</w:t>
      </w:r>
    </w:p>
    <w:p w14:paraId="3C68A8F1" w14:textId="5E41CB0A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11. Agjencia Shtetërore e Kadastrës, Drejtoria Vendore Elbasan, pezullon të gjitha transaksionet me pasuritë e shpronësuara deri në momentin</w:t>
      </w:r>
      <w:r w:rsidR="00940C6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 xml:space="preserve"> kur do të realizohen procesi i hedhjes së gjurmës së projektit mbi hartën kadastrale të regjistrimit dhe kalimi i pronësive në favor të Bashkisë Cërrik për pasuritë e shpronësuara.</w:t>
      </w:r>
    </w:p>
    <w:p w14:paraId="4C86BCB2" w14:textId="466D46B1" w:rsidR="00140829" w:rsidRPr="002D4544" w:rsidRDefault="00140829" w:rsidP="001408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12. Ngarkohen Ministria e Infrastrukturës dhe Energjisë, Bashkia Cërrik, Agjencia Shtetërore e Kadastrës, Drejtoria Vendore Elbasan, dhe Agjencia Shtetërore për Shpronësimin për zbatimin e këtij vendimi.</w:t>
      </w:r>
    </w:p>
    <w:p w14:paraId="29AA8864" w14:textId="65551BC7" w:rsidR="00140829" w:rsidRPr="002D4544" w:rsidRDefault="00140829" w:rsidP="0014082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8D1C4F" w:rsidRPr="002D4544">
        <w:rPr>
          <w:rFonts w:ascii="Garamond" w:hAnsi="Garamond" w:cs="Garamond"/>
          <w:color w:val="000000"/>
          <w:sz w:val="24"/>
          <w:szCs w:val="24"/>
          <w:lang w:val="sq-AL"/>
        </w:rPr>
        <w:t>Z</w:t>
      </w:r>
      <w:r w:rsidRPr="002D4544">
        <w:rPr>
          <w:rFonts w:ascii="Garamond" w:hAnsi="Garamond" w:cs="Garamond"/>
          <w:color w:val="000000"/>
          <w:sz w:val="24"/>
          <w:szCs w:val="24"/>
          <w:lang w:val="sq-AL"/>
        </w:rPr>
        <w:t>yrtare.</w:t>
      </w:r>
    </w:p>
    <w:p w14:paraId="693DC585" w14:textId="77777777" w:rsidR="00140829" w:rsidRPr="002D4544" w:rsidRDefault="00140829" w:rsidP="00140829">
      <w:pPr>
        <w:spacing w:after="0" w:line="240" w:lineRule="auto"/>
        <w:ind w:firstLine="284"/>
        <w:contextualSpacing/>
        <w:jc w:val="right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5BFB0F91" w14:textId="349E248D" w:rsidR="00A70056" w:rsidRPr="002D4544" w:rsidRDefault="00817839" w:rsidP="00140829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  <w:r w:rsidRPr="002D4544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KRYEMINIST</w:t>
      </w:r>
      <w:r w:rsidR="00140829" w:rsidRPr="002D4544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Ë</w:t>
      </w:r>
      <w:r w:rsidRPr="002D4544"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t>R</w:t>
      </w:r>
    </w:p>
    <w:p w14:paraId="27445E38" w14:textId="08F9DD9F" w:rsidR="00140829" w:rsidRPr="002D4544" w:rsidRDefault="00140829" w:rsidP="00140829">
      <w:pPr>
        <w:jc w:val="right"/>
        <w:rPr>
          <w:rFonts w:ascii="Garamond" w:hAnsi="Garamond"/>
          <w:b/>
          <w:sz w:val="24"/>
          <w:szCs w:val="24"/>
          <w:lang w:val="sq-AL"/>
        </w:rPr>
      </w:pPr>
      <w:r w:rsidRPr="002D4544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2D4544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3E7E439C" w14:textId="77777777" w:rsidR="008D1C4F" w:rsidRPr="002D4544" w:rsidRDefault="008D1C4F" w:rsidP="008D1C4F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</w:p>
    <w:p w14:paraId="6463C8CD" w14:textId="77777777" w:rsidR="008D1C4F" w:rsidRPr="002D4544" w:rsidRDefault="008D1C4F" w:rsidP="008D1C4F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  <w:sectPr w:rsidR="008D1C4F" w:rsidRPr="002D4544" w:rsidSect="00410CEF">
          <w:footerReference w:type="default" r:id="rId13"/>
          <w:pgSz w:w="11907" w:h="16839" w:code="9"/>
          <w:pgMar w:top="1440" w:right="1440" w:bottom="1440" w:left="1440" w:header="720" w:footer="45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3"/>
        <w:gridCol w:w="1792"/>
        <w:gridCol w:w="685"/>
        <w:gridCol w:w="745"/>
        <w:gridCol w:w="819"/>
        <w:gridCol w:w="819"/>
        <w:gridCol w:w="745"/>
        <w:gridCol w:w="1010"/>
        <w:gridCol w:w="1129"/>
        <w:gridCol w:w="1231"/>
        <w:gridCol w:w="1172"/>
        <w:gridCol w:w="1160"/>
        <w:gridCol w:w="1086"/>
        <w:gridCol w:w="1393"/>
      </w:tblGrid>
      <w:tr w:rsidR="008D1C4F" w:rsidRPr="002D4544" w14:paraId="69285BEB" w14:textId="77777777" w:rsidTr="008D1C4F">
        <w:trPr>
          <w:trHeight w:val="24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A71F" w14:textId="77777777" w:rsidR="008D1C4F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  <w:r w:rsidRPr="00940C66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lastRenderedPageBreak/>
              <w:t xml:space="preserve">LISTA EMËRORE E PRONARËVE TË PASURIVE TË PALUAJTSHME, PRONË PRIVATE, QË PREKEN NGA PROJEKTI </w:t>
            </w:r>
            <w:r w:rsidR="00940C66" w:rsidRPr="00940C66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 xml:space="preserve"> “NDËRTIMI I PARKIMIT PUBLIK, LULISHTE E </w:t>
            </w:r>
            <w:r w:rsidR="00940C66"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  <w:t>NDRIÇIM”, BASHKIA CËRRIK</w:t>
            </w:r>
          </w:p>
          <w:p w14:paraId="78DD9EF7" w14:textId="6075BAA9" w:rsidR="00940C66" w:rsidRPr="00940C66" w:rsidRDefault="00940C66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8D1C4F" w:rsidRPr="002D4544" w14:paraId="7052BF27" w14:textId="77777777" w:rsidTr="00940C66">
        <w:trPr>
          <w:trHeight w:val="240"/>
        </w:trPr>
        <w:tc>
          <w:tcPr>
            <w:tcW w:w="1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3A94735B" w14:textId="77777777" w:rsidR="008D1C4F" w:rsidRPr="002D4544" w:rsidRDefault="008D1C4F" w:rsidP="008D1C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</w:tc>
        <w:tc>
          <w:tcPr>
            <w:tcW w:w="6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C1A3369" w14:textId="77777777" w:rsidR="008D1C4F" w:rsidRPr="002D4544" w:rsidRDefault="008D1C4F" w:rsidP="008D1C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EMËR ATËSI MBIEMËR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4333CAE" w14:textId="3DE93510" w:rsidR="008D1C4F" w:rsidRPr="002D4544" w:rsidRDefault="008D1C4F" w:rsidP="00940C6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ZK</w:t>
            </w:r>
            <w:proofErr w:type="spellEnd"/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CABAAA9" w14:textId="41537AD8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Nr. </w:t>
            </w:r>
            <w:r w:rsidR="00940C66"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pas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0BF1239" w14:textId="313C1DC7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. </w:t>
            </w:r>
            <w:r w:rsidR="00940C6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përgj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. </w:t>
            </w:r>
            <w:r w:rsidR="00940C66"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truall 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m²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D2B063A" w14:textId="665D1239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. </w:t>
            </w:r>
            <w:r w:rsidR="00940C6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e 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prekur </w:t>
            </w:r>
            <w:r w:rsidR="00940C66"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truall 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m²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69A99AB" w14:textId="6867F509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Çmimi për </w:t>
            </w:r>
            <w:r w:rsidR="00940C66"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405EA3F" w14:textId="61D6433C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 w:rsidR="00940C66"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truall 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i prekur (</w:t>
            </w:r>
            <w:r w:rsidR="00940C6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lek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1F84469" w14:textId="73DE4BEE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. e gjurmës së objektit</w:t>
            </w:r>
            <w:r w:rsidR="00940C6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,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sipas kartelës (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m²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4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C653B9A" w14:textId="3213E252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. e 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përgj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. ndërtimi e objektit</w:t>
            </w:r>
            <w:r w:rsidR="00940C6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,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sipas kartelës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2AC330C" w14:textId="77777777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. shërbimi (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m²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32F44BA" w14:textId="4565ADB1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Vlera e 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. prekur, objekt shërbimi me 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situacion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(</w:t>
            </w:r>
            <w:r w:rsidR="00940C6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lek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76C66AA" w14:textId="751FD22D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Vlera e </w:t>
            </w:r>
            <w:proofErr w:type="spellStart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përgj</w:t>
            </w:r>
            <w:proofErr w:type="spellEnd"/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. truall + objekt</w:t>
            </w:r>
            <w:r w:rsidR="002D4544"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940C6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(lek</w:t>
            </w: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74AB7274" w14:textId="77777777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Konfirmim ASHK Elbasan</w:t>
            </w:r>
          </w:p>
        </w:tc>
      </w:tr>
      <w:tr w:rsidR="008D1C4F" w:rsidRPr="002D4544" w14:paraId="7645CF83" w14:textId="77777777" w:rsidTr="00940C66">
        <w:trPr>
          <w:trHeight w:val="24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347A" w14:textId="77777777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0929" w14:textId="77777777" w:rsidR="008D1C4F" w:rsidRPr="002D4544" w:rsidRDefault="008D1C4F" w:rsidP="00940C6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Tajar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Kudret Pëllumbi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1F64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1389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33B0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2/39/4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EA97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135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5BE0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135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82FA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419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B286" w14:textId="4E27B6AB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56,565 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8258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1E44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0EA9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622E" w14:textId="2959AB43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916,292 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510F" w14:textId="148FF3AB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972,857 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77D4" w14:textId="36D0BCDD" w:rsidR="008D1C4F" w:rsidRPr="002D4544" w:rsidRDefault="008D1C4F" w:rsidP="00940C6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Konfirmohet me shkresën nr. 3867/1 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prot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., </w:t>
            </w:r>
            <w:r w:rsidR="00940C6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datë</w:t>
            </w: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8.7.2021</w:t>
            </w:r>
            <w:r w:rsidR="00940C6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,</w:t>
            </w: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të ASHK Elbasan</w:t>
            </w:r>
          </w:p>
        </w:tc>
      </w:tr>
      <w:tr w:rsidR="008D1C4F" w:rsidRPr="002D4544" w14:paraId="21783F43" w14:textId="77777777" w:rsidTr="00940C66">
        <w:trPr>
          <w:trHeight w:val="24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CA13" w14:textId="77777777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33EA" w14:textId="77777777" w:rsidR="008D1C4F" w:rsidRPr="002D4544" w:rsidRDefault="008D1C4F" w:rsidP="00940C6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Sali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Ismail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Braho</w:t>
            </w:r>
            <w:proofErr w:type="spellEnd"/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58F9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1389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0E70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2/93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D18E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F985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415A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419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F1F6" w14:textId="5F983F38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15,084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4329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38BD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7105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95CC" w14:textId="1275B26F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529,835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89CD" w14:textId="023296E8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544,919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5D61" w14:textId="009DE561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Konfirmohet me shkresën nr. 3867/1 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prot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., </w:t>
            </w:r>
            <w:r w:rsidR="00940C6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datë</w:t>
            </w:r>
            <w:r w:rsidR="00940C66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940C6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8.</w:t>
            </w: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7.2021 të ASHK Elbasan</w:t>
            </w:r>
          </w:p>
        </w:tc>
      </w:tr>
      <w:tr w:rsidR="008D1C4F" w:rsidRPr="002D4544" w14:paraId="20EC2074" w14:textId="77777777" w:rsidTr="00940C66">
        <w:trPr>
          <w:trHeight w:val="240"/>
        </w:trPr>
        <w:tc>
          <w:tcPr>
            <w:tcW w:w="1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ABD5" w14:textId="77777777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D096" w14:textId="77777777" w:rsidR="008D1C4F" w:rsidRPr="002D4544" w:rsidRDefault="008D1C4F" w:rsidP="00940C6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Hajrie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Sherif 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Qevani</w:t>
            </w:r>
            <w:proofErr w:type="spellEnd"/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1EBE5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1389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B57D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2/94-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Nd</w:t>
            </w:r>
            <w:proofErr w:type="spellEnd"/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5BA6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9D9B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4D40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7985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EB63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22.7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096A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22.7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CFD2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22.7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7A7D" w14:textId="00B9457D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337,615 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E706" w14:textId="7122BDFE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337,615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B44F" w14:textId="6A5D9EC0" w:rsidR="008D1C4F" w:rsidRPr="002D4544" w:rsidRDefault="008D1C4F" w:rsidP="00940C6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Konfirmohet me shkresën nr. 3867/1 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prot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., </w:t>
            </w:r>
            <w:r w:rsidR="00940C6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datë</w:t>
            </w:r>
            <w:r w:rsidR="00940C66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8.7.2021 të ASHK Elbasan</w:t>
            </w:r>
          </w:p>
        </w:tc>
      </w:tr>
      <w:tr w:rsidR="008D1C4F" w:rsidRPr="002D4544" w14:paraId="7269F7B2" w14:textId="77777777" w:rsidTr="00940C66">
        <w:trPr>
          <w:trHeight w:val="240"/>
        </w:trPr>
        <w:tc>
          <w:tcPr>
            <w:tcW w:w="1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5CF65" w14:textId="77777777" w:rsidR="008D1C4F" w:rsidRPr="002D4544" w:rsidRDefault="008D1C4F" w:rsidP="008D1C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1394" w14:textId="77777777" w:rsidR="008D1C4F" w:rsidRPr="002D4544" w:rsidRDefault="008D1C4F" w:rsidP="00940C6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Hajrie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Sherif 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Qevani</w:t>
            </w:r>
            <w:proofErr w:type="spellEnd"/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1651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1389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FD83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2/221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6D7F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68.1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71FC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68.1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AA02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419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0A48" w14:textId="0D4B9589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28,534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5A27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5685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09AE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1820" w14:textId="77777777" w:rsidR="008D1C4F" w:rsidRPr="002D4544" w:rsidRDefault="008D1C4F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5B24" w14:textId="505FEABC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28,534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53E9" w14:textId="7D22568C" w:rsidR="008D1C4F" w:rsidRPr="002D4544" w:rsidRDefault="008D1C4F" w:rsidP="00940C6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Konfirmohet me shkresën nr. 3867/1 </w:t>
            </w:r>
            <w:proofErr w:type="spellStart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prot</w:t>
            </w:r>
            <w:proofErr w:type="spellEnd"/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., </w:t>
            </w:r>
            <w:r w:rsidR="00940C6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datë</w:t>
            </w:r>
            <w:r w:rsidR="00940C66"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 xml:space="preserve"> </w:t>
            </w:r>
            <w:r w:rsidR="00940C6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8.</w:t>
            </w: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7.2021 të ASHK Elbasan</w:t>
            </w:r>
          </w:p>
        </w:tc>
      </w:tr>
      <w:tr w:rsidR="008D1C4F" w:rsidRPr="002D4544" w14:paraId="21549E60" w14:textId="77777777" w:rsidTr="00940C66">
        <w:trPr>
          <w:trHeight w:val="240"/>
        </w:trPr>
        <w:tc>
          <w:tcPr>
            <w:tcW w:w="412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050C9" w14:textId="77777777" w:rsidR="008D1C4F" w:rsidRPr="002D4544" w:rsidRDefault="008D1C4F" w:rsidP="00940C6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>VLERA TOTALE PARAPRAKE E SHPRONËSIMIT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293B" w14:textId="12440900" w:rsidR="008D1C4F" w:rsidRPr="002D4544" w:rsidRDefault="002D4544" w:rsidP="00940C6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8D1C4F" w:rsidRPr="002D4544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/>
              </w:rPr>
              <w:t xml:space="preserve">1,883,925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79BA" w14:textId="77777777" w:rsidR="008D1C4F" w:rsidRPr="002D4544" w:rsidRDefault="008D1C4F" w:rsidP="008D1C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</w:pPr>
            <w:r w:rsidRPr="002D4544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/>
              </w:rPr>
              <w:t> </w:t>
            </w:r>
          </w:p>
        </w:tc>
      </w:tr>
    </w:tbl>
    <w:p w14:paraId="27E8A814" w14:textId="3F4565EB" w:rsidR="008D1C4F" w:rsidRPr="002D4544" w:rsidRDefault="008D1C4F" w:rsidP="008D1C4F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bCs/>
          <w:smallCaps/>
          <w:sz w:val="24"/>
          <w:szCs w:val="24"/>
          <w:lang w:val="sq-AL"/>
        </w:rPr>
      </w:pPr>
      <w:bookmarkStart w:id="0" w:name="_GoBack"/>
      <w:bookmarkEnd w:id="0"/>
    </w:p>
    <w:sectPr w:rsidR="008D1C4F" w:rsidRPr="002D4544" w:rsidSect="008D1C4F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A8AA3" w14:textId="77777777" w:rsidR="002D4544" w:rsidRDefault="002D4544">
      <w:pPr>
        <w:spacing w:after="0" w:line="240" w:lineRule="auto"/>
      </w:pPr>
      <w:r>
        <w:separator/>
      </w:r>
    </w:p>
  </w:endnote>
  <w:endnote w:type="continuationSeparator" w:id="0">
    <w:p w14:paraId="782E3915" w14:textId="77777777" w:rsidR="002D4544" w:rsidRDefault="002D4544">
      <w:pPr>
        <w:spacing w:after="0" w:line="240" w:lineRule="auto"/>
      </w:pPr>
      <w:r>
        <w:continuationSeparator/>
      </w:r>
    </w:p>
  </w:endnote>
  <w:endnote w:type="continuationNotice" w:id="1">
    <w:p w14:paraId="584F960E" w14:textId="77777777" w:rsidR="002D4544" w:rsidRDefault="002D45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0F679E" w14:textId="72CFE66D" w:rsidR="002D4544" w:rsidRPr="00F00A62" w:rsidRDefault="002D4544">
    <w:pPr>
      <w:pStyle w:val="Footer"/>
      <w:jc w:val="right"/>
      <w:rPr>
        <w:rFonts w:ascii="Times New Roman" w:hAnsi="Times New Roman" w:cs="Times New Roman"/>
        <w:sz w:val="24"/>
      </w:rPr>
    </w:pPr>
  </w:p>
  <w:p w14:paraId="3C30354D" w14:textId="77777777" w:rsidR="002D4544" w:rsidRDefault="002D45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192A3C" w14:textId="77777777" w:rsidR="002D4544" w:rsidRDefault="002D4544">
      <w:pPr>
        <w:spacing w:after="0" w:line="240" w:lineRule="auto"/>
      </w:pPr>
      <w:r>
        <w:separator/>
      </w:r>
    </w:p>
  </w:footnote>
  <w:footnote w:type="continuationSeparator" w:id="0">
    <w:p w14:paraId="3926EF5C" w14:textId="77777777" w:rsidR="002D4544" w:rsidRDefault="002D4544">
      <w:pPr>
        <w:spacing w:after="0" w:line="240" w:lineRule="auto"/>
      </w:pPr>
      <w:r>
        <w:continuationSeparator/>
      </w:r>
    </w:p>
  </w:footnote>
  <w:footnote w:type="continuationNotice" w:id="1">
    <w:p w14:paraId="584B0AE1" w14:textId="77777777" w:rsidR="002D4544" w:rsidRDefault="002D45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8378E"/>
    <w:rsid w:val="000A7AC0"/>
    <w:rsid w:val="000B6265"/>
    <w:rsid w:val="000C5965"/>
    <w:rsid w:val="000E702F"/>
    <w:rsid w:val="000F26CB"/>
    <w:rsid w:val="001304B9"/>
    <w:rsid w:val="00140829"/>
    <w:rsid w:val="00142AB8"/>
    <w:rsid w:val="00164ED4"/>
    <w:rsid w:val="00172BB0"/>
    <w:rsid w:val="00177A3F"/>
    <w:rsid w:val="001D3AF8"/>
    <w:rsid w:val="001D3FD5"/>
    <w:rsid w:val="001D417D"/>
    <w:rsid w:val="001E1D7C"/>
    <w:rsid w:val="001E5664"/>
    <w:rsid w:val="001F6615"/>
    <w:rsid w:val="00250D0E"/>
    <w:rsid w:val="00251D4C"/>
    <w:rsid w:val="002559C3"/>
    <w:rsid w:val="00256430"/>
    <w:rsid w:val="00264CFF"/>
    <w:rsid w:val="00273C5B"/>
    <w:rsid w:val="00281E66"/>
    <w:rsid w:val="002A718F"/>
    <w:rsid w:val="002C3D5E"/>
    <w:rsid w:val="002C6912"/>
    <w:rsid w:val="002D3918"/>
    <w:rsid w:val="002D4544"/>
    <w:rsid w:val="002F0E21"/>
    <w:rsid w:val="002F2A81"/>
    <w:rsid w:val="00300909"/>
    <w:rsid w:val="00303409"/>
    <w:rsid w:val="00317719"/>
    <w:rsid w:val="00351661"/>
    <w:rsid w:val="00367849"/>
    <w:rsid w:val="003772D9"/>
    <w:rsid w:val="0039304A"/>
    <w:rsid w:val="003A48CC"/>
    <w:rsid w:val="003C2A06"/>
    <w:rsid w:val="003E3CFC"/>
    <w:rsid w:val="00410CEF"/>
    <w:rsid w:val="00411C69"/>
    <w:rsid w:val="00453C2D"/>
    <w:rsid w:val="00454EC1"/>
    <w:rsid w:val="00477706"/>
    <w:rsid w:val="00493ECE"/>
    <w:rsid w:val="004A4AB7"/>
    <w:rsid w:val="004A6B94"/>
    <w:rsid w:val="004F3389"/>
    <w:rsid w:val="0051525C"/>
    <w:rsid w:val="00550CD3"/>
    <w:rsid w:val="005829D7"/>
    <w:rsid w:val="005904BA"/>
    <w:rsid w:val="005C12FB"/>
    <w:rsid w:val="005C17C2"/>
    <w:rsid w:val="005D0196"/>
    <w:rsid w:val="005D4C5D"/>
    <w:rsid w:val="005F072B"/>
    <w:rsid w:val="00603AEA"/>
    <w:rsid w:val="00627F8D"/>
    <w:rsid w:val="00632325"/>
    <w:rsid w:val="00634F3A"/>
    <w:rsid w:val="006442FC"/>
    <w:rsid w:val="00655A16"/>
    <w:rsid w:val="00660470"/>
    <w:rsid w:val="006C25C9"/>
    <w:rsid w:val="006C6B65"/>
    <w:rsid w:val="006D2ECB"/>
    <w:rsid w:val="006F585C"/>
    <w:rsid w:val="00727450"/>
    <w:rsid w:val="00730ED9"/>
    <w:rsid w:val="007579CD"/>
    <w:rsid w:val="00776546"/>
    <w:rsid w:val="007974FE"/>
    <w:rsid w:val="007A4805"/>
    <w:rsid w:val="007D04E4"/>
    <w:rsid w:val="007D2EE7"/>
    <w:rsid w:val="007E0119"/>
    <w:rsid w:val="007F6819"/>
    <w:rsid w:val="00803D60"/>
    <w:rsid w:val="00805D22"/>
    <w:rsid w:val="00817839"/>
    <w:rsid w:val="00822192"/>
    <w:rsid w:val="008233D5"/>
    <w:rsid w:val="008253BE"/>
    <w:rsid w:val="00842FA3"/>
    <w:rsid w:val="008850BC"/>
    <w:rsid w:val="00890EBE"/>
    <w:rsid w:val="008C5B7B"/>
    <w:rsid w:val="008C6E8B"/>
    <w:rsid w:val="008D1C4F"/>
    <w:rsid w:val="008F1473"/>
    <w:rsid w:val="009044FD"/>
    <w:rsid w:val="0090531A"/>
    <w:rsid w:val="00937493"/>
    <w:rsid w:val="00940C66"/>
    <w:rsid w:val="00990CFB"/>
    <w:rsid w:val="009973A8"/>
    <w:rsid w:val="009A2135"/>
    <w:rsid w:val="009A6B44"/>
    <w:rsid w:val="009C1C04"/>
    <w:rsid w:val="009C1D76"/>
    <w:rsid w:val="009C275C"/>
    <w:rsid w:val="009C39C1"/>
    <w:rsid w:val="009D64D7"/>
    <w:rsid w:val="00A0173D"/>
    <w:rsid w:val="00A0376B"/>
    <w:rsid w:val="00A27DA4"/>
    <w:rsid w:val="00A30F8F"/>
    <w:rsid w:val="00A37A09"/>
    <w:rsid w:val="00A55042"/>
    <w:rsid w:val="00A70056"/>
    <w:rsid w:val="00AB021C"/>
    <w:rsid w:val="00AC4F57"/>
    <w:rsid w:val="00AD0859"/>
    <w:rsid w:val="00AE1340"/>
    <w:rsid w:val="00AF3A37"/>
    <w:rsid w:val="00B06C6D"/>
    <w:rsid w:val="00B431DF"/>
    <w:rsid w:val="00B71FCE"/>
    <w:rsid w:val="00B9548B"/>
    <w:rsid w:val="00B964C7"/>
    <w:rsid w:val="00BD3100"/>
    <w:rsid w:val="00C048D0"/>
    <w:rsid w:val="00C17D21"/>
    <w:rsid w:val="00C2486D"/>
    <w:rsid w:val="00C30B93"/>
    <w:rsid w:val="00C32774"/>
    <w:rsid w:val="00C43DBA"/>
    <w:rsid w:val="00C52E47"/>
    <w:rsid w:val="00C7007B"/>
    <w:rsid w:val="00C70C3D"/>
    <w:rsid w:val="00C86AAF"/>
    <w:rsid w:val="00C911DD"/>
    <w:rsid w:val="00CC0AB6"/>
    <w:rsid w:val="00CD4143"/>
    <w:rsid w:val="00CF099D"/>
    <w:rsid w:val="00CF1737"/>
    <w:rsid w:val="00D1039D"/>
    <w:rsid w:val="00D66C6F"/>
    <w:rsid w:val="00D817AF"/>
    <w:rsid w:val="00D8495D"/>
    <w:rsid w:val="00D85B06"/>
    <w:rsid w:val="00DA65DD"/>
    <w:rsid w:val="00DA6BEF"/>
    <w:rsid w:val="00DD645A"/>
    <w:rsid w:val="00E00CE4"/>
    <w:rsid w:val="00E02657"/>
    <w:rsid w:val="00E1385E"/>
    <w:rsid w:val="00E15EA8"/>
    <w:rsid w:val="00E2280C"/>
    <w:rsid w:val="00E54E6C"/>
    <w:rsid w:val="00E56530"/>
    <w:rsid w:val="00E76C62"/>
    <w:rsid w:val="00E770B2"/>
    <w:rsid w:val="00E86A81"/>
    <w:rsid w:val="00E90467"/>
    <w:rsid w:val="00E91D56"/>
    <w:rsid w:val="00E921F6"/>
    <w:rsid w:val="00EA1F54"/>
    <w:rsid w:val="00EA38E1"/>
    <w:rsid w:val="00EA3BF3"/>
    <w:rsid w:val="00EB1DAB"/>
    <w:rsid w:val="00EE04D5"/>
    <w:rsid w:val="00F00A62"/>
    <w:rsid w:val="00F07B95"/>
    <w:rsid w:val="00F1642C"/>
    <w:rsid w:val="00F70BE9"/>
    <w:rsid w:val="00F914B6"/>
    <w:rsid w:val="00FB6177"/>
    <w:rsid w:val="00FD4999"/>
    <w:rsid w:val="00F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AC20B2E"/>
  <w15:docId w15:val="{52D1FE11-680E-4958-AE55-9429CEB8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D1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2022-02-10T13:21:10Z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shpronësimin, për interes publik, të pronarëve të pasurive të paluajtshme, pronë private, që preken nga realizimi i projektit “Ndërtimi i parkimit publik, lulishte e ndriçim”, Bashkia Cërrik</Titulli>
    <Modifikuesi xmlns="0e656187-b300-4fb0-8bf4-3a50f872073c">Suada.Daci</Modifikuesi>
    <Nr_x002e__x0020_prot_x0020_QBZ xmlns="0e656187-b300-4fb0-8bf4-3a50f872073c">204</Nr_x002e__x0020_prot_x0020_QBZ>
    <Data_x0020_e_x0020_Modifikimit xmlns="0e656187-b300-4fb0-8bf4-3a50f872073c">2022-02-11T07:49:54Z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611/1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B9187E154F4CD5B9BD917A925F8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B9187E154F4CD5B9BD917A925F82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98A15-D0A8-42E5-9DA2-1F9536B20485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4A4889-B072-47F8-B608-303447C565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C3A27-722D-4FA1-A51A-0891E3FE0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1A0FC9-E709-481A-9160-0DDF53A3D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C453833-78BC-4418-AC44-6C8131A7528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1D68D4-E2C9-4800-B946-24FDC036B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parkimit publik, lulishte e ndriçim”, Bashkia Cërrik</vt:lpstr>
    </vt:vector>
  </TitlesOfParts>
  <Company>Hewlett-Packard Company</Company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parkimit publik, lulishte e ndriçim”, Bashkia Cërrik</dc:title>
  <dc:creator>Aida Nika</dc:creator>
  <cp:lastModifiedBy>Alma Lisaku</cp:lastModifiedBy>
  <cp:revision>8</cp:revision>
  <cp:lastPrinted>2022-02-08T14:18:00Z</cp:lastPrinted>
  <dcterms:created xsi:type="dcterms:W3CDTF">2022-02-10T13:17:00Z</dcterms:created>
  <dcterms:modified xsi:type="dcterms:W3CDTF">2022-02-11T08:38:00Z</dcterms:modified>
</cp:coreProperties>
</file>