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CF0FB" w14:textId="77777777" w:rsidR="00B3759D" w:rsidRPr="004D519D" w:rsidRDefault="00B3759D" w:rsidP="00B3759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4D519D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0EA58EAD" w14:textId="5625A670" w:rsidR="00B3759D" w:rsidRPr="004D519D" w:rsidRDefault="00B3759D" w:rsidP="00B3759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4D519D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4D519D" w:rsidRPr="004D519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b/>
          <w:bCs/>
          <w:color w:val="000000"/>
          <w:szCs w:val="24"/>
        </w:rPr>
        <w:t>146, datë 11.3.2022</w:t>
      </w:r>
    </w:p>
    <w:p w14:paraId="5E49B01E" w14:textId="77777777" w:rsidR="00B3759D" w:rsidRPr="004D519D" w:rsidRDefault="00B3759D" w:rsidP="00B3759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4BF65CD2" w14:textId="7D6F03B4" w:rsidR="00B3759D" w:rsidRPr="004D519D" w:rsidRDefault="00B3759D" w:rsidP="00B3759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b/>
          <w:bCs/>
          <w:color w:val="000000"/>
          <w:szCs w:val="24"/>
        </w:rPr>
        <w:t>PËR</w:t>
      </w:r>
      <w:r w:rsidR="004D519D" w:rsidRPr="004D519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b/>
          <w:bCs/>
          <w:color w:val="000000"/>
          <w:szCs w:val="24"/>
        </w:rPr>
        <w:t>DISA NDRYSHIME NË VENDIMIN</w:t>
      </w:r>
      <w:r w:rsidR="004D519D" w:rsidRPr="004D519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4D519D" w:rsidRPr="004D519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b/>
          <w:bCs/>
          <w:color w:val="000000"/>
          <w:szCs w:val="24"/>
        </w:rPr>
        <w:t>887, DATË 4.11.2020, TË KËSHILLIT TË MINISTRAVE, “PËR PËRDORIMIN E FONDIT TË RINDËRTIMIT, MIRATUAR NË BUXHETIN E VITIT 2020, PËR FINANCIMIN E RINDËRTIMIT TË GODINËS SË BASHKISË KURBIN E CAKTIMIN E BASHKISË KURBIN SI NJËSI ZBATUESE”</w:t>
      </w:r>
    </w:p>
    <w:p w14:paraId="4553B80F" w14:textId="77777777" w:rsidR="00B3759D" w:rsidRPr="004D519D" w:rsidRDefault="00B3759D" w:rsidP="00B3759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7C8F423" w14:textId="38B1DBC9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 nënndarjet “i” e “</w:t>
      </w:r>
      <w:proofErr w:type="spellStart"/>
      <w:r w:rsidRPr="004D519D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4D519D">
        <w:rPr>
          <w:rFonts w:ascii="Garamond" w:eastAsiaTheme="minorHAnsi" w:hAnsi="Garamond"/>
          <w:color w:val="000000"/>
          <w:szCs w:val="24"/>
        </w:rPr>
        <w:t>”, 16 dhe 36, të aktit normativ nr.</w:t>
      </w:r>
      <w:r w:rsidR="004D519D">
        <w:rPr>
          <w:rFonts w:ascii="Garamond" w:eastAsiaTheme="minorHAnsi" w:hAnsi="Garamond"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4D519D">
        <w:rPr>
          <w:rFonts w:ascii="Garamond" w:eastAsiaTheme="minorHAnsi" w:hAnsi="Garamond"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color w:val="000000"/>
          <w:szCs w:val="24"/>
        </w:rPr>
        <w:t>97/2019, të ligjit nr.</w:t>
      </w:r>
      <w:r w:rsidR="004D519D">
        <w:rPr>
          <w:rFonts w:ascii="Garamond" w:eastAsiaTheme="minorHAnsi" w:hAnsi="Garamond"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4D519D">
        <w:rPr>
          <w:rFonts w:ascii="Garamond" w:eastAsiaTheme="minorHAnsi" w:hAnsi="Garamond"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color w:val="000000"/>
          <w:szCs w:val="24"/>
        </w:rPr>
        <w:t xml:space="preserve">115/2021, “Për buxhetin e vitit 2022”, me propozimin e </w:t>
      </w:r>
      <w:r w:rsidR="004D519D" w:rsidRPr="004D519D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4D519D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334AB0A4" w14:textId="77777777" w:rsidR="00B3759D" w:rsidRPr="004D519D" w:rsidRDefault="00B3759D" w:rsidP="00B3759D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536759D2" w14:textId="77777777" w:rsidR="00B3759D" w:rsidRPr="004D519D" w:rsidRDefault="00B3759D" w:rsidP="00B3759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4D519D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3EEDA9C0" w14:textId="77777777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3E960A22" w14:textId="256624F9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>1. Në vendimin nr.</w:t>
      </w:r>
      <w:r w:rsidR="004D519D">
        <w:rPr>
          <w:rFonts w:ascii="Garamond" w:eastAsiaTheme="minorHAnsi" w:hAnsi="Garamond"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color w:val="000000"/>
          <w:szCs w:val="24"/>
        </w:rPr>
        <w:t>887, datë 4.11.2020, të Këshillit të Ministrave, bëhen këto ndryshime:</w:t>
      </w:r>
    </w:p>
    <w:p w14:paraId="7B053E57" w14:textId="10210862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>a) Titulli i vendimit ndryshohet, si më poshtë vijon:</w:t>
      </w:r>
    </w:p>
    <w:p w14:paraId="0585106F" w14:textId="79E67D18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>“Për përdorimin e fondit të rindërtimit</w:t>
      </w:r>
      <w:r w:rsidR="004D519D" w:rsidRPr="004D519D">
        <w:rPr>
          <w:rFonts w:ascii="Garamond" w:eastAsiaTheme="minorHAnsi" w:hAnsi="Garamond"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color w:val="000000"/>
          <w:szCs w:val="24"/>
        </w:rPr>
        <w:t>për financimin e rindërtimit të godinës së Bashkisë Kurbin e caktimin e Bashkisë Kurbin si njësi zbatuese”</w:t>
      </w:r>
      <w:r w:rsidRPr="004D519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color w:val="000000"/>
          <w:szCs w:val="24"/>
        </w:rPr>
        <w:t>.</w:t>
      </w:r>
    </w:p>
    <w:p w14:paraId="53338A34" w14:textId="08D13859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>b) Pika 1 ndryshohet, si më poshtë vijon:</w:t>
      </w:r>
    </w:p>
    <w:p w14:paraId="012ADB7B" w14:textId="77777777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 xml:space="preserve">“1. Përdorimin e fondit të rindërtimit, në masën 382 954 978.28 (treqind e tetëdhjetë e dy milionë e nëntëqind e pesëdhjetë e katër mijë e nëntëqind e shtatëdhjetë e tetë pikë njëzet e tetë) lekë pa TVSH, për financimin e rindërtimit të godinës së Bashkisë Kurbin, Njësia Administrative Laç, Bashkia Kurbin, sipas </w:t>
      </w:r>
      <w:proofErr w:type="spellStart"/>
      <w:r w:rsidRPr="004D519D">
        <w:rPr>
          <w:rFonts w:ascii="Garamond" w:eastAsiaTheme="minorHAnsi" w:hAnsi="Garamond"/>
          <w:color w:val="000000"/>
          <w:szCs w:val="24"/>
        </w:rPr>
        <w:t>detajimit</w:t>
      </w:r>
      <w:proofErr w:type="spellEnd"/>
      <w:r w:rsidRPr="004D519D">
        <w:rPr>
          <w:rFonts w:ascii="Garamond" w:eastAsiaTheme="minorHAnsi" w:hAnsi="Garamond"/>
          <w:color w:val="000000"/>
          <w:szCs w:val="24"/>
        </w:rPr>
        <w:t xml:space="preserve"> të mëposhtëm: </w:t>
      </w:r>
    </w:p>
    <w:p w14:paraId="04A70765" w14:textId="7B68F5CF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 xml:space="preserve">a) Bashkisë Kurbin, në buxhetin e vitit 2020, i transferohet fondi në formën e transfertës së pakushtëzuar, në masën 296 969 254.28 (dyqind e nëntëdhjetë e gjashtë milionë e nëntëqind e gjashtëdhjetë e nëntë mijë e dyqind e pesëdhjetë e katër pikë njëzet e tetë) lekë pa TVSH, i cili përballohet nga </w:t>
      </w:r>
      <w:proofErr w:type="spellStart"/>
      <w:r w:rsidRPr="004D519D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Pr="004D519D">
        <w:rPr>
          <w:rFonts w:ascii="Garamond" w:eastAsiaTheme="minorHAnsi" w:hAnsi="Garamond"/>
          <w:color w:val="000000"/>
          <w:szCs w:val="24"/>
        </w:rPr>
        <w:t xml:space="preserve"> e fondit të rindërtimit, miratuar në buxhetin e vitit 2020;</w:t>
      </w:r>
    </w:p>
    <w:p w14:paraId="16D362D2" w14:textId="07A16829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>b) Bashkisë Kurbin, në buxhetin e vitit 2022, i transferohet fondi në formën e transfertës së pakushtëzuar, në masën</w:t>
      </w:r>
      <w:r w:rsidR="004D519D" w:rsidRPr="004D519D">
        <w:rPr>
          <w:rFonts w:ascii="Garamond" w:eastAsiaTheme="minorHAnsi" w:hAnsi="Garamond"/>
          <w:color w:val="000000"/>
          <w:szCs w:val="24"/>
        </w:rPr>
        <w:t xml:space="preserve"> </w:t>
      </w:r>
      <w:r w:rsidRPr="004D519D">
        <w:rPr>
          <w:rFonts w:ascii="Garamond" w:eastAsiaTheme="minorHAnsi" w:hAnsi="Garamond"/>
          <w:color w:val="000000"/>
          <w:szCs w:val="24"/>
        </w:rPr>
        <w:t>85 985 724 (tetëdhjetë e pesë milionë e nëntëqind e tetëdhjetë e pesë mijë e shtatëqind e njëzet e katër) lekë pa TVSH, i cili do të përballohet nga shpenzimet buxhetore të fondit të rindërtimit, miratuar për vitin 2022.”.</w:t>
      </w:r>
    </w:p>
    <w:p w14:paraId="20AAB03B" w14:textId="5DDA6DD3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>c) Pika 3 shfuqizohet.</w:t>
      </w:r>
    </w:p>
    <w:p w14:paraId="23B171EC" w14:textId="04512E80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 xml:space="preserve">2. Ngarkohen </w:t>
      </w:r>
      <w:r w:rsidR="004D519D" w:rsidRPr="004D519D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4D519D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Bashkia Kurbin për zbatimin e këtij vendimi.</w:t>
      </w:r>
    </w:p>
    <w:p w14:paraId="7889F8D7" w14:textId="24A0EC5B" w:rsidR="00B3759D" w:rsidRPr="004D519D" w:rsidRDefault="00B3759D" w:rsidP="00B375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>Ky vendim hyn në fuqi menjëherë dhe botohet në Fl</w:t>
      </w:r>
      <w:bookmarkStart w:id="0" w:name="_GoBack"/>
      <w:bookmarkEnd w:id="0"/>
      <w:r w:rsidRPr="004D519D">
        <w:rPr>
          <w:rFonts w:ascii="Garamond" w:eastAsiaTheme="minorHAnsi" w:hAnsi="Garamond"/>
          <w:color w:val="000000"/>
          <w:szCs w:val="24"/>
        </w:rPr>
        <w:t>etoren Zyrtare.</w:t>
      </w:r>
    </w:p>
    <w:p w14:paraId="37E5E82C" w14:textId="77777777" w:rsidR="00B3759D" w:rsidRPr="004D519D" w:rsidRDefault="00B3759D" w:rsidP="00B3759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  <w:r w:rsidRPr="004D519D">
        <w:rPr>
          <w:rFonts w:ascii="Garamond" w:eastAsiaTheme="minorHAnsi" w:hAnsi="Garamond"/>
          <w:color w:val="000000"/>
          <w:szCs w:val="24"/>
        </w:rPr>
        <w:t xml:space="preserve"> </w:t>
      </w:r>
    </w:p>
    <w:p w14:paraId="0A08A0E0" w14:textId="7877975E" w:rsidR="00B3759D" w:rsidRPr="004D519D" w:rsidRDefault="00B3759D" w:rsidP="00B3759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4D519D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7D6155F5" w14:textId="7BF7E0D6" w:rsidR="005662CE" w:rsidRPr="004D519D" w:rsidRDefault="00B3759D" w:rsidP="00B3759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4D519D">
        <w:rPr>
          <w:rFonts w:ascii="Garamond" w:eastAsiaTheme="minorHAnsi" w:hAnsi="Garamond"/>
          <w:b/>
          <w:bCs/>
          <w:color w:val="000000"/>
          <w:szCs w:val="24"/>
        </w:rPr>
        <w:t xml:space="preserve">Arben </w:t>
      </w:r>
      <w:proofErr w:type="spellStart"/>
      <w:r w:rsidRPr="004D519D">
        <w:rPr>
          <w:rFonts w:ascii="Garamond" w:eastAsiaTheme="minorHAnsi" w:hAnsi="Garamond"/>
          <w:b/>
          <w:bCs/>
          <w:color w:val="000000"/>
          <w:szCs w:val="24"/>
        </w:rPr>
        <w:t>Ahmetaj</w:t>
      </w:r>
      <w:proofErr w:type="spellEnd"/>
    </w:p>
    <w:sectPr w:rsidR="005662CE" w:rsidRPr="004D519D" w:rsidSect="00710018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8027D" w14:textId="77777777" w:rsidR="004D519D" w:rsidRDefault="004D519D" w:rsidP="00DF06D8">
      <w:r>
        <w:separator/>
      </w:r>
    </w:p>
  </w:endnote>
  <w:endnote w:type="continuationSeparator" w:id="0">
    <w:p w14:paraId="6977C0B6" w14:textId="77777777" w:rsidR="004D519D" w:rsidRDefault="004D519D" w:rsidP="00DF06D8">
      <w:r>
        <w:continuationSeparator/>
      </w:r>
    </w:p>
  </w:endnote>
  <w:endnote w:type="continuationNotice" w:id="1">
    <w:p w14:paraId="673573E1" w14:textId="77777777" w:rsidR="004D519D" w:rsidRDefault="004D51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6155FE" w14:textId="114CBF63" w:rsidR="004D519D" w:rsidRDefault="004D519D">
    <w:pPr>
      <w:pStyle w:val="Footer"/>
      <w:jc w:val="right"/>
    </w:pPr>
  </w:p>
  <w:p w14:paraId="7D6155FF" w14:textId="77777777" w:rsidR="004D519D" w:rsidRDefault="004D51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14FD28" w14:textId="77777777" w:rsidR="004D519D" w:rsidRDefault="004D519D" w:rsidP="00DF06D8">
      <w:r>
        <w:separator/>
      </w:r>
    </w:p>
  </w:footnote>
  <w:footnote w:type="continuationSeparator" w:id="0">
    <w:p w14:paraId="4C23A7C0" w14:textId="77777777" w:rsidR="004D519D" w:rsidRDefault="004D519D" w:rsidP="00DF06D8">
      <w:r>
        <w:continuationSeparator/>
      </w:r>
    </w:p>
  </w:footnote>
  <w:footnote w:type="continuationNotice" w:id="1">
    <w:p w14:paraId="5AB22E30" w14:textId="77777777" w:rsidR="004D519D" w:rsidRDefault="004D51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F16F1" w14:textId="77777777" w:rsidR="004D519D" w:rsidRDefault="004D51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2501A"/>
    <w:multiLevelType w:val="hybridMultilevel"/>
    <w:tmpl w:val="97D412C0"/>
    <w:lvl w:ilvl="0" w:tplc="3CEA5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F3044"/>
    <w:multiLevelType w:val="hybridMultilevel"/>
    <w:tmpl w:val="46160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F7FC0"/>
    <w:multiLevelType w:val="hybridMultilevel"/>
    <w:tmpl w:val="716CB82E"/>
    <w:lvl w:ilvl="0" w:tplc="70EA3A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48733C"/>
    <w:multiLevelType w:val="hybridMultilevel"/>
    <w:tmpl w:val="5EFEC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01245B"/>
    <w:multiLevelType w:val="hybridMultilevel"/>
    <w:tmpl w:val="F85EF670"/>
    <w:lvl w:ilvl="0" w:tplc="C8B45CA8">
      <w:start w:val="1"/>
      <w:numFmt w:val="lowerLetter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416F4"/>
    <w:multiLevelType w:val="hybridMultilevel"/>
    <w:tmpl w:val="C7B4ECF4"/>
    <w:lvl w:ilvl="0" w:tplc="D6A28AF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EA69F4"/>
    <w:multiLevelType w:val="hybridMultilevel"/>
    <w:tmpl w:val="39E8EB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8622FF"/>
    <w:multiLevelType w:val="hybridMultilevel"/>
    <w:tmpl w:val="F09C2952"/>
    <w:lvl w:ilvl="0" w:tplc="B658D59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7A055D"/>
    <w:multiLevelType w:val="hybridMultilevel"/>
    <w:tmpl w:val="15584206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4F4F4273"/>
    <w:multiLevelType w:val="hybridMultilevel"/>
    <w:tmpl w:val="494201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5362C"/>
    <w:multiLevelType w:val="hybridMultilevel"/>
    <w:tmpl w:val="DA00B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155FFC"/>
    <w:multiLevelType w:val="hybridMultilevel"/>
    <w:tmpl w:val="82822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2D5CDB"/>
    <w:multiLevelType w:val="hybridMultilevel"/>
    <w:tmpl w:val="B0926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6"/>
  </w:num>
  <w:num w:numId="3">
    <w:abstractNumId w:val="1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7"/>
  </w:num>
  <w:num w:numId="8">
    <w:abstractNumId w:val="29"/>
  </w:num>
  <w:num w:numId="9">
    <w:abstractNumId w:val="13"/>
  </w:num>
  <w:num w:numId="10">
    <w:abstractNumId w:val="21"/>
  </w:num>
  <w:num w:numId="11">
    <w:abstractNumId w:val="3"/>
  </w:num>
  <w:num w:numId="12">
    <w:abstractNumId w:val="1"/>
  </w:num>
  <w:num w:numId="13">
    <w:abstractNumId w:val="9"/>
  </w:num>
  <w:num w:numId="14">
    <w:abstractNumId w:val="30"/>
  </w:num>
  <w:num w:numId="15">
    <w:abstractNumId w:val="24"/>
  </w:num>
  <w:num w:numId="16">
    <w:abstractNumId w:val="11"/>
  </w:num>
  <w:num w:numId="17">
    <w:abstractNumId w:val="8"/>
  </w:num>
  <w:num w:numId="18">
    <w:abstractNumId w:val="27"/>
  </w:num>
  <w:num w:numId="19">
    <w:abstractNumId w:val="19"/>
  </w:num>
  <w:num w:numId="20">
    <w:abstractNumId w:val="15"/>
  </w:num>
  <w:num w:numId="21">
    <w:abstractNumId w:val="14"/>
  </w:num>
  <w:num w:numId="22">
    <w:abstractNumId w:val="23"/>
  </w:num>
  <w:num w:numId="23">
    <w:abstractNumId w:val="5"/>
  </w:num>
  <w:num w:numId="24">
    <w:abstractNumId w:val="25"/>
  </w:num>
  <w:num w:numId="25">
    <w:abstractNumId w:val="20"/>
  </w:num>
  <w:num w:numId="26">
    <w:abstractNumId w:val="2"/>
  </w:num>
  <w:num w:numId="27">
    <w:abstractNumId w:val="0"/>
  </w:num>
  <w:num w:numId="28">
    <w:abstractNumId w:val="18"/>
  </w:num>
  <w:num w:numId="29">
    <w:abstractNumId w:val="4"/>
  </w:num>
  <w:num w:numId="30">
    <w:abstractNumId w:val="22"/>
  </w:num>
  <w:num w:numId="31">
    <w:abstractNumId w:val="12"/>
  </w:num>
  <w:num w:numId="32">
    <w:abstractNumId w:val="17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27CE7"/>
    <w:rsid w:val="00031065"/>
    <w:rsid w:val="000345DB"/>
    <w:rsid w:val="00046323"/>
    <w:rsid w:val="00053AF6"/>
    <w:rsid w:val="00061D2E"/>
    <w:rsid w:val="00063C8F"/>
    <w:rsid w:val="00064A62"/>
    <w:rsid w:val="00080697"/>
    <w:rsid w:val="00097C8F"/>
    <w:rsid w:val="000A2632"/>
    <w:rsid w:val="000B306E"/>
    <w:rsid w:val="000B44AC"/>
    <w:rsid w:val="000D3C76"/>
    <w:rsid w:val="000D52C2"/>
    <w:rsid w:val="000D69EC"/>
    <w:rsid w:val="000F3B45"/>
    <w:rsid w:val="000F55B6"/>
    <w:rsid w:val="00104E37"/>
    <w:rsid w:val="001119C7"/>
    <w:rsid w:val="00120686"/>
    <w:rsid w:val="001349D3"/>
    <w:rsid w:val="00143EDB"/>
    <w:rsid w:val="00151AAD"/>
    <w:rsid w:val="0017708B"/>
    <w:rsid w:val="0017725F"/>
    <w:rsid w:val="00194BBB"/>
    <w:rsid w:val="00195D75"/>
    <w:rsid w:val="001A18E7"/>
    <w:rsid w:val="001B6C1C"/>
    <w:rsid w:val="001C0C35"/>
    <w:rsid w:val="001C4612"/>
    <w:rsid w:val="001C5346"/>
    <w:rsid w:val="001D2E87"/>
    <w:rsid w:val="001D7A26"/>
    <w:rsid w:val="001E4AD9"/>
    <w:rsid w:val="001F461A"/>
    <w:rsid w:val="00215A34"/>
    <w:rsid w:val="00222082"/>
    <w:rsid w:val="00222914"/>
    <w:rsid w:val="0022688C"/>
    <w:rsid w:val="0022714A"/>
    <w:rsid w:val="00237B3A"/>
    <w:rsid w:val="002469B2"/>
    <w:rsid w:val="002515FE"/>
    <w:rsid w:val="002762FD"/>
    <w:rsid w:val="00276879"/>
    <w:rsid w:val="00276E21"/>
    <w:rsid w:val="0028018E"/>
    <w:rsid w:val="0029068E"/>
    <w:rsid w:val="00290A0E"/>
    <w:rsid w:val="002938E2"/>
    <w:rsid w:val="002B34DE"/>
    <w:rsid w:val="002B6835"/>
    <w:rsid w:val="002B72D8"/>
    <w:rsid w:val="002C2A9E"/>
    <w:rsid w:val="003007D2"/>
    <w:rsid w:val="0032014A"/>
    <w:rsid w:val="00341419"/>
    <w:rsid w:val="003456AE"/>
    <w:rsid w:val="00361D92"/>
    <w:rsid w:val="00363B4B"/>
    <w:rsid w:val="003751B0"/>
    <w:rsid w:val="003764CA"/>
    <w:rsid w:val="0038285D"/>
    <w:rsid w:val="00391F73"/>
    <w:rsid w:val="003B0BE9"/>
    <w:rsid w:val="003E1755"/>
    <w:rsid w:val="003F3300"/>
    <w:rsid w:val="00400D15"/>
    <w:rsid w:val="00420130"/>
    <w:rsid w:val="004339E9"/>
    <w:rsid w:val="00444F20"/>
    <w:rsid w:val="004529AC"/>
    <w:rsid w:val="00457172"/>
    <w:rsid w:val="004762A4"/>
    <w:rsid w:val="00481D63"/>
    <w:rsid w:val="00486205"/>
    <w:rsid w:val="00497C68"/>
    <w:rsid w:val="004A0E98"/>
    <w:rsid w:val="004A4D41"/>
    <w:rsid w:val="004B2A1C"/>
    <w:rsid w:val="004C586F"/>
    <w:rsid w:val="004C6F8A"/>
    <w:rsid w:val="004C79C4"/>
    <w:rsid w:val="004D519D"/>
    <w:rsid w:val="004D6E47"/>
    <w:rsid w:val="004F1DF0"/>
    <w:rsid w:val="004F5A11"/>
    <w:rsid w:val="00517868"/>
    <w:rsid w:val="0053036E"/>
    <w:rsid w:val="005323BD"/>
    <w:rsid w:val="00540FA7"/>
    <w:rsid w:val="00553D7D"/>
    <w:rsid w:val="005662CE"/>
    <w:rsid w:val="00574835"/>
    <w:rsid w:val="005753C0"/>
    <w:rsid w:val="00575B3A"/>
    <w:rsid w:val="005809CB"/>
    <w:rsid w:val="00581069"/>
    <w:rsid w:val="005A0234"/>
    <w:rsid w:val="005A0882"/>
    <w:rsid w:val="005A3602"/>
    <w:rsid w:val="005A443F"/>
    <w:rsid w:val="005A5C6B"/>
    <w:rsid w:val="005D1C15"/>
    <w:rsid w:val="005D219A"/>
    <w:rsid w:val="005D2474"/>
    <w:rsid w:val="005D279D"/>
    <w:rsid w:val="005E502A"/>
    <w:rsid w:val="00621F54"/>
    <w:rsid w:val="00636937"/>
    <w:rsid w:val="00636DA1"/>
    <w:rsid w:val="00696020"/>
    <w:rsid w:val="006A4C41"/>
    <w:rsid w:val="006A680B"/>
    <w:rsid w:val="006B6A7E"/>
    <w:rsid w:val="006C2731"/>
    <w:rsid w:val="006C724D"/>
    <w:rsid w:val="006F437C"/>
    <w:rsid w:val="006F4E78"/>
    <w:rsid w:val="006F625A"/>
    <w:rsid w:val="00707454"/>
    <w:rsid w:val="00710018"/>
    <w:rsid w:val="007170CA"/>
    <w:rsid w:val="007421EF"/>
    <w:rsid w:val="00743B48"/>
    <w:rsid w:val="00747371"/>
    <w:rsid w:val="00751CFB"/>
    <w:rsid w:val="0077116C"/>
    <w:rsid w:val="007A5173"/>
    <w:rsid w:val="007A6FDE"/>
    <w:rsid w:val="007B3420"/>
    <w:rsid w:val="007B57B9"/>
    <w:rsid w:val="007D4830"/>
    <w:rsid w:val="007F7A97"/>
    <w:rsid w:val="00816373"/>
    <w:rsid w:val="00834E0A"/>
    <w:rsid w:val="008355E7"/>
    <w:rsid w:val="0085209E"/>
    <w:rsid w:val="00856128"/>
    <w:rsid w:val="008664B8"/>
    <w:rsid w:val="00870653"/>
    <w:rsid w:val="00885040"/>
    <w:rsid w:val="008A02E4"/>
    <w:rsid w:val="008A0B7D"/>
    <w:rsid w:val="008C283E"/>
    <w:rsid w:val="008E3927"/>
    <w:rsid w:val="008E743E"/>
    <w:rsid w:val="008E7BC6"/>
    <w:rsid w:val="008F077C"/>
    <w:rsid w:val="008F20C0"/>
    <w:rsid w:val="0090659D"/>
    <w:rsid w:val="00910551"/>
    <w:rsid w:val="00910920"/>
    <w:rsid w:val="00911A4C"/>
    <w:rsid w:val="00946FBB"/>
    <w:rsid w:val="00954538"/>
    <w:rsid w:val="009612B1"/>
    <w:rsid w:val="009B4F54"/>
    <w:rsid w:val="009C40DC"/>
    <w:rsid w:val="009D1071"/>
    <w:rsid w:val="009E6D82"/>
    <w:rsid w:val="009F0D74"/>
    <w:rsid w:val="00A13CF0"/>
    <w:rsid w:val="00A156DD"/>
    <w:rsid w:val="00A15EAF"/>
    <w:rsid w:val="00A179BB"/>
    <w:rsid w:val="00A41C85"/>
    <w:rsid w:val="00A62BC0"/>
    <w:rsid w:val="00A67971"/>
    <w:rsid w:val="00A731BE"/>
    <w:rsid w:val="00A8674F"/>
    <w:rsid w:val="00A94871"/>
    <w:rsid w:val="00A97F51"/>
    <w:rsid w:val="00AB264A"/>
    <w:rsid w:val="00AC23D2"/>
    <w:rsid w:val="00AC7518"/>
    <w:rsid w:val="00AE3CA9"/>
    <w:rsid w:val="00AE49D2"/>
    <w:rsid w:val="00AE54E7"/>
    <w:rsid w:val="00AF4854"/>
    <w:rsid w:val="00B0058B"/>
    <w:rsid w:val="00B054FA"/>
    <w:rsid w:val="00B057C1"/>
    <w:rsid w:val="00B10B3A"/>
    <w:rsid w:val="00B22FA3"/>
    <w:rsid w:val="00B3379B"/>
    <w:rsid w:val="00B3759D"/>
    <w:rsid w:val="00B44CDE"/>
    <w:rsid w:val="00B76AAC"/>
    <w:rsid w:val="00BB5184"/>
    <w:rsid w:val="00BD304D"/>
    <w:rsid w:val="00BD6596"/>
    <w:rsid w:val="00BD75CD"/>
    <w:rsid w:val="00BE34F3"/>
    <w:rsid w:val="00C3216D"/>
    <w:rsid w:val="00C47123"/>
    <w:rsid w:val="00C625DF"/>
    <w:rsid w:val="00C72ED7"/>
    <w:rsid w:val="00C8262A"/>
    <w:rsid w:val="00C9448A"/>
    <w:rsid w:val="00CB172C"/>
    <w:rsid w:val="00CB5010"/>
    <w:rsid w:val="00CD4247"/>
    <w:rsid w:val="00CD6CBA"/>
    <w:rsid w:val="00CE0433"/>
    <w:rsid w:val="00CE748D"/>
    <w:rsid w:val="00D028D7"/>
    <w:rsid w:val="00D16AF8"/>
    <w:rsid w:val="00D376ED"/>
    <w:rsid w:val="00D4096B"/>
    <w:rsid w:val="00D462B0"/>
    <w:rsid w:val="00D54C41"/>
    <w:rsid w:val="00D54FD7"/>
    <w:rsid w:val="00D6483A"/>
    <w:rsid w:val="00D8120A"/>
    <w:rsid w:val="00D95208"/>
    <w:rsid w:val="00DA270F"/>
    <w:rsid w:val="00DA2E84"/>
    <w:rsid w:val="00DA3A6E"/>
    <w:rsid w:val="00DA52A0"/>
    <w:rsid w:val="00DC0570"/>
    <w:rsid w:val="00DC79F7"/>
    <w:rsid w:val="00DE09FD"/>
    <w:rsid w:val="00DF06D8"/>
    <w:rsid w:val="00DF6F6B"/>
    <w:rsid w:val="00E06E43"/>
    <w:rsid w:val="00E216E6"/>
    <w:rsid w:val="00E2582B"/>
    <w:rsid w:val="00E31363"/>
    <w:rsid w:val="00E36656"/>
    <w:rsid w:val="00E36D96"/>
    <w:rsid w:val="00E458CD"/>
    <w:rsid w:val="00E477FE"/>
    <w:rsid w:val="00E86961"/>
    <w:rsid w:val="00E94D7C"/>
    <w:rsid w:val="00EA5E67"/>
    <w:rsid w:val="00EB0988"/>
    <w:rsid w:val="00EB42D7"/>
    <w:rsid w:val="00EC31DE"/>
    <w:rsid w:val="00ED42F7"/>
    <w:rsid w:val="00EF2A98"/>
    <w:rsid w:val="00EF3F1C"/>
    <w:rsid w:val="00EF5D50"/>
    <w:rsid w:val="00EF6F78"/>
    <w:rsid w:val="00F05766"/>
    <w:rsid w:val="00F27648"/>
    <w:rsid w:val="00F32F70"/>
    <w:rsid w:val="00F349A1"/>
    <w:rsid w:val="00F36F56"/>
    <w:rsid w:val="00F3742F"/>
    <w:rsid w:val="00F75603"/>
    <w:rsid w:val="00FA5AF0"/>
    <w:rsid w:val="00FB1195"/>
    <w:rsid w:val="00FB3B05"/>
    <w:rsid w:val="00FE2DF0"/>
    <w:rsid w:val="00FF2973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155C0"/>
  <w15:docId w15:val="{F69A4B4C-EDEE-4C78-9F20-C39F5C89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99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D52C2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E7CBD2AEDC40C2ACE53F59D34B05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2022-03-11T15:03:47Z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disa ndryshime në vendimin  nr. 887, datë 4.11.2020, të Këshillit të Ministrave, “Për përdorimin e fondit të rindërtimit, miratuar në buxhetin e vitit 2020, për financimin e rindërtimit të godinës së bashkisë Kurbin e caktimin e Bashkisë Kurbin si njësi zbatuese”</Titulli>
    <Modifikuesi xmlns="0e656187-b300-4fb0-8bf4-3a50f872073c">nevila.samarxhi</Modifikuesi>
    <Nr_x002e__x0020_prot_x0020_QBZ xmlns="0e656187-b300-4fb0-8bf4-3a50f872073c">384</Nr_x002e__x0020_prot_x0020_QBZ>
    <Data_x0020_e_x0020_Modifikimit xmlns="0e656187-b300-4fb0-8bf4-3a50f872073c">2022-03-15T07:22:38Z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1401/1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E7CBD2AEDC40C2ACE53F59D34B05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6C19B-6DD2-41CB-A9E3-377E645DA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2B26D7-2656-454A-915B-122142E852E1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6272B2C-9E24-40B8-8ACF-B67B8B3088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B9C72F-8C70-4C13-B5FF-EC6EE75518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C4A8CA-C7AE-4E38-9011-03CD7057E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36361C-7165-4198-833C-296E6B82D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887, datë 4.11.2020, të Këshillit të Ministrave, “Për përdorimin e fondit të rindërtimit, miratuar në buxhetin e vitit 2020, për financimin e rindërtimit të godinës së bashkisë Kurbin e caktimin e Bashkisë Kurbin si njës</vt:lpstr>
    </vt:vector>
  </TitlesOfParts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887, datë 4.11.2020, të Këshillit të Ministrave, “Për përdorimin e fondit të rindërtimit, miratuar në buxhetin e vitit 2020, për financimin e rindërtimit të godinës së bashkisë Kurbin e caktimin e Bashkisë Kurbin si njësi zbatuese”</dc:title>
  <dc:creator>user1</dc:creator>
  <cp:lastModifiedBy>Alma Lisaku</cp:lastModifiedBy>
  <cp:revision>6</cp:revision>
  <cp:lastPrinted>2022-03-09T18:37:00Z</cp:lastPrinted>
  <dcterms:created xsi:type="dcterms:W3CDTF">2022-03-11T14:09:00Z</dcterms:created>
  <dcterms:modified xsi:type="dcterms:W3CDTF">2022-03-15T08:13:00Z</dcterms:modified>
</cp:coreProperties>
</file>