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AD6938" w14:textId="77777777" w:rsidR="0061255E" w:rsidRPr="001B5F0F" w:rsidRDefault="0061255E" w:rsidP="0061255E">
      <w:pPr>
        <w:autoSpaceDE w:val="0"/>
        <w:autoSpaceDN w:val="0"/>
        <w:adjustRightInd w:val="0"/>
        <w:ind w:firstLine="284"/>
        <w:jc w:val="center"/>
        <w:rPr>
          <w:rFonts w:ascii="Garamond" w:eastAsiaTheme="minorHAnsi" w:hAnsi="Garamond"/>
          <w:b/>
          <w:bCs/>
          <w:color w:val="000000"/>
          <w:szCs w:val="24"/>
        </w:rPr>
      </w:pPr>
      <w:r w:rsidRPr="001B5F0F">
        <w:rPr>
          <w:rFonts w:ascii="Garamond" w:eastAsiaTheme="minorHAnsi" w:hAnsi="Garamond"/>
          <w:b/>
          <w:bCs/>
          <w:color w:val="000000"/>
          <w:szCs w:val="24"/>
        </w:rPr>
        <w:t>VENDIM</w:t>
      </w:r>
    </w:p>
    <w:p w14:paraId="38AA4A9B" w14:textId="77777777" w:rsidR="0061255E" w:rsidRPr="001B5F0F" w:rsidRDefault="0061255E" w:rsidP="0061255E">
      <w:pPr>
        <w:autoSpaceDE w:val="0"/>
        <w:autoSpaceDN w:val="0"/>
        <w:adjustRightInd w:val="0"/>
        <w:ind w:firstLine="284"/>
        <w:jc w:val="center"/>
        <w:rPr>
          <w:rFonts w:ascii="Garamond" w:eastAsiaTheme="minorHAnsi" w:hAnsi="Garamond"/>
          <w:b/>
          <w:bCs/>
          <w:color w:val="000000"/>
          <w:szCs w:val="24"/>
        </w:rPr>
      </w:pPr>
      <w:r w:rsidRPr="001B5F0F">
        <w:rPr>
          <w:rFonts w:ascii="Garamond" w:eastAsiaTheme="minorHAnsi" w:hAnsi="Garamond"/>
          <w:b/>
          <w:bCs/>
          <w:color w:val="000000"/>
          <w:szCs w:val="24"/>
        </w:rPr>
        <w:t>Nr. 147, datë 11.3.2022</w:t>
      </w:r>
    </w:p>
    <w:p w14:paraId="77FCFE29" w14:textId="77777777" w:rsidR="0061255E" w:rsidRPr="001B5F0F" w:rsidRDefault="0061255E" w:rsidP="0061255E">
      <w:pPr>
        <w:autoSpaceDE w:val="0"/>
        <w:autoSpaceDN w:val="0"/>
        <w:adjustRightInd w:val="0"/>
        <w:ind w:firstLine="284"/>
        <w:jc w:val="center"/>
        <w:rPr>
          <w:rFonts w:ascii="Garamond" w:eastAsiaTheme="minorHAnsi" w:hAnsi="Garamond"/>
          <w:b/>
          <w:bCs/>
          <w:color w:val="000000"/>
          <w:szCs w:val="24"/>
        </w:rPr>
      </w:pPr>
    </w:p>
    <w:p w14:paraId="3FAF73A4" w14:textId="504C2D84" w:rsidR="0061255E" w:rsidRPr="001B5F0F" w:rsidRDefault="0061255E" w:rsidP="0061255E">
      <w:pPr>
        <w:autoSpaceDE w:val="0"/>
        <w:autoSpaceDN w:val="0"/>
        <w:adjustRightInd w:val="0"/>
        <w:ind w:firstLine="284"/>
        <w:jc w:val="center"/>
        <w:rPr>
          <w:rFonts w:ascii="Garamond" w:eastAsiaTheme="minorHAnsi" w:hAnsi="Garamond"/>
          <w:color w:val="000000"/>
          <w:szCs w:val="24"/>
        </w:rPr>
      </w:pPr>
      <w:r w:rsidRPr="001B5F0F">
        <w:rPr>
          <w:rFonts w:ascii="Garamond" w:eastAsiaTheme="minorHAnsi" w:hAnsi="Garamond"/>
          <w:b/>
          <w:bCs/>
          <w:color w:val="000000"/>
          <w:szCs w:val="24"/>
        </w:rPr>
        <w:t>PËR NJË SHTESË NË VENDIMIN NR.</w:t>
      </w:r>
      <w:r w:rsidR="001B5F0F">
        <w:rPr>
          <w:rFonts w:ascii="Garamond" w:eastAsiaTheme="minorHAnsi" w:hAnsi="Garamond"/>
          <w:b/>
          <w:bCs/>
          <w:color w:val="000000"/>
          <w:szCs w:val="24"/>
        </w:rPr>
        <w:t xml:space="preserve"> </w:t>
      </w:r>
      <w:r w:rsidRPr="001B5F0F">
        <w:rPr>
          <w:rFonts w:ascii="Garamond" w:eastAsiaTheme="minorHAnsi" w:hAnsi="Garamond"/>
          <w:b/>
          <w:bCs/>
          <w:color w:val="000000"/>
          <w:szCs w:val="24"/>
        </w:rPr>
        <w:t>935, DATË 25.11.2020, TË KËSHILLIT TË MINISTRAVE, “PËR PËRDORIMIN E FONDIT TË RINDËRTIMIT, PËR FINANCIMIN E RIFORCIMIT TË NJËSIVE TË BANIMIT NË NDËRTESA (PALLAT) DHE BANESAVE INDIVIDUALE, NË BASHKITË DURRËS DHE LEZHË”</w:t>
      </w:r>
    </w:p>
    <w:p w14:paraId="48F42116" w14:textId="77777777" w:rsidR="0061255E" w:rsidRPr="001B5F0F" w:rsidRDefault="0061255E" w:rsidP="0061255E">
      <w:pPr>
        <w:autoSpaceDE w:val="0"/>
        <w:autoSpaceDN w:val="0"/>
        <w:adjustRightInd w:val="0"/>
        <w:ind w:firstLine="284"/>
        <w:jc w:val="center"/>
        <w:rPr>
          <w:rFonts w:ascii="Garamond" w:eastAsiaTheme="minorHAnsi" w:hAnsi="Garamond"/>
          <w:b/>
          <w:bCs/>
          <w:color w:val="000000"/>
          <w:szCs w:val="24"/>
        </w:rPr>
      </w:pPr>
    </w:p>
    <w:p w14:paraId="58A61FE8" w14:textId="71DB3B65" w:rsidR="0061255E" w:rsidRPr="001B5F0F" w:rsidRDefault="0061255E" w:rsidP="0061255E">
      <w:pPr>
        <w:autoSpaceDE w:val="0"/>
        <w:autoSpaceDN w:val="0"/>
        <w:adjustRightInd w:val="0"/>
        <w:ind w:firstLine="284"/>
        <w:jc w:val="both"/>
        <w:rPr>
          <w:rFonts w:ascii="Garamond" w:eastAsiaTheme="minorHAnsi" w:hAnsi="Garamond"/>
          <w:szCs w:val="24"/>
        </w:rPr>
      </w:pPr>
      <w:r w:rsidRPr="001B5F0F">
        <w:rPr>
          <w:rFonts w:ascii="Garamond" w:eastAsiaTheme="minorHAnsi" w:hAnsi="Garamond"/>
          <w:color w:val="000000"/>
          <w:szCs w:val="24"/>
        </w:rPr>
        <w:t>Në mbështetje të nenit 100 të Kushtetutës</w:t>
      </w:r>
      <w:r w:rsidR="001B5F0F">
        <w:rPr>
          <w:rFonts w:ascii="Garamond" w:eastAsiaTheme="minorHAnsi" w:hAnsi="Garamond"/>
          <w:color w:val="000000"/>
          <w:szCs w:val="24"/>
        </w:rPr>
        <w:t>;</w:t>
      </w:r>
      <w:r w:rsidRPr="001B5F0F">
        <w:rPr>
          <w:rFonts w:ascii="Garamond" w:eastAsiaTheme="minorHAnsi" w:hAnsi="Garamond"/>
          <w:color w:val="000000"/>
          <w:szCs w:val="24"/>
        </w:rPr>
        <w:t xml:space="preserve"> të neneve 13, shkronja “b”, nënndarja “i”, dhe</w:t>
      </w:r>
      <w:r w:rsidR="001B5F0F">
        <w:rPr>
          <w:rFonts w:ascii="Garamond" w:eastAsiaTheme="minorHAnsi" w:hAnsi="Garamond"/>
          <w:color w:val="000000"/>
          <w:szCs w:val="24"/>
        </w:rPr>
        <w:t xml:space="preserve"> </w:t>
      </w:r>
      <w:r w:rsidRPr="001B5F0F">
        <w:rPr>
          <w:rFonts w:ascii="Garamond" w:eastAsiaTheme="minorHAnsi" w:hAnsi="Garamond"/>
          <w:color w:val="000000"/>
          <w:szCs w:val="24"/>
        </w:rPr>
        <w:t>36, të aktit normativ nr.</w:t>
      </w:r>
      <w:r w:rsidR="001B5F0F">
        <w:rPr>
          <w:rFonts w:ascii="Garamond" w:eastAsiaTheme="minorHAnsi" w:hAnsi="Garamond"/>
          <w:color w:val="000000"/>
          <w:szCs w:val="24"/>
        </w:rPr>
        <w:t xml:space="preserve"> </w:t>
      </w:r>
      <w:r w:rsidRPr="001B5F0F">
        <w:rPr>
          <w:rFonts w:ascii="Garamond" w:eastAsiaTheme="minorHAnsi" w:hAnsi="Garamond"/>
          <w:color w:val="000000"/>
          <w:szCs w:val="24"/>
        </w:rPr>
        <w:t>9, datë 16.12.2019, të Këshillit Ministrave, “Për përballimin e pasojave të fatkeqësisë natyrore”, miratuar me ligjin nr.</w:t>
      </w:r>
      <w:r w:rsidR="001B5F0F">
        <w:rPr>
          <w:rFonts w:ascii="Garamond" w:eastAsiaTheme="minorHAnsi" w:hAnsi="Garamond"/>
          <w:color w:val="000000"/>
          <w:szCs w:val="24"/>
        </w:rPr>
        <w:t xml:space="preserve"> </w:t>
      </w:r>
      <w:r w:rsidRPr="001B5F0F">
        <w:rPr>
          <w:rFonts w:ascii="Garamond" w:eastAsiaTheme="minorHAnsi" w:hAnsi="Garamond"/>
          <w:color w:val="000000"/>
          <w:szCs w:val="24"/>
        </w:rPr>
        <w:t>97/2019</w:t>
      </w:r>
      <w:r w:rsidR="001B5F0F">
        <w:rPr>
          <w:rFonts w:ascii="Garamond" w:eastAsiaTheme="minorHAnsi" w:hAnsi="Garamond"/>
          <w:color w:val="000000"/>
          <w:szCs w:val="24"/>
        </w:rPr>
        <w:t>;</w:t>
      </w:r>
      <w:r w:rsidRPr="001B5F0F">
        <w:rPr>
          <w:rFonts w:ascii="Garamond" w:eastAsiaTheme="minorHAnsi" w:hAnsi="Garamond"/>
          <w:color w:val="000000"/>
          <w:szCs w:val="24"/>
        </w:rPr>
        <w:t xml:space="preserve"> të ligjit nr.</w:t>
      </w:r>
      <w:r w:rsidR="001B5F0F">
        <w:rPr>
          <w:rFonts w:ascii="Garamond" w:eastAsiaTheme="minorHAnsi" w:hAnsi="Garamond"/>
          <w:color w:val="000000"/>
          <w:szCs w:val="24"/>
        </w:rPr>
        <w:t xml:space="preserve"> </w:t>
      </w:r>
      <w:r w:rsidRPr="001B5F0F">
        <w:rPr>
          <w:rFonts w:ascii="Garamond" w:eastAsiaTheme="minorHAnsi" w:hAnsi="Garamond"/>
          <w:color w:val="000000"/>
          <w:szCs w:val="24"/>
        </w:rPr>
        <w:t>9936, datë 26.6.2008, “Për menaxhimin e sistemit buxhetor në Republikën e Shqipërisë”, të ndryshuar, dhe të nenit 7, të ligjit nr.</w:t>
      </w:r>
      <w:r w:rsidR="001B5F0F">
        <w:rPr>
          <w:rFonts w:ascii="Garamond" w:eastAsiaTheme="minorHAnsi" w:hAnsi="Garamond"/>
          <w:color w:val="000000"/>
          <w:szCs w:val="24"/>
        </w:rPr>
        <w:t xml:space="preserve"> </w:t>
      </w:r>
      <w:r w:rsidRPr="001B5F0F">
        <w:rPr>
          <w:rFonts w:ascii="Garamond" w:eastAsiaTheme="minorHAnsi" w:hAnsi="Garamond"/>
          <w:color w:val="000000"/>
          <w:szCs w:val="24"/>
        </w:rPr>
        <w:t>115/2021, “Për buxhetin e vitit 2022”, me propozimin e Z</w:t>
      </w:r>
      <w:r w:rsidR="001B5F0F">
        <w:rPr>
          <w:rFonts w:ascii="Garamond" w:eastAsiaTheme="minorHAnsi" w:hAnsi="Garamond"/>
          <w:color w:val="000000"/>
          <w:szCs w:val="24"/>
        </w:rPr>
        <w:t>ëvendëskryeministrit dhe minist</w:t>
      </w:r>
      <w:r w:rsidRPr="001B5F0F">
        <w:rPr>
          <w:rFonts w:ascii="Garamond" w:eastAsiaTheme="minorHAnsi" w:hAnsi="Garamond"/>
          <w:color w:val="000000"/>
          <w:szCs w:val="24"/>
        </w:rPr>
        <w:t>r</w:t>
      </w:r>
      <w:r w:rsidR="001B5F0F">
        <w:rPr>
          <w:rFonts w:ascii="Garamond" w:eastAsiaTheme="minorHAnsi" w:hAnsi="Garamond"/>
          <w:color w:val="000000"/>
          <w:szCs w:val="24"/>
        </w:rPr>
        <w:t>it</w:t>
      </w:r>
      <w:r w:rsidRPr="001B5F0F">
        <w:rPr>
          <w:rFonts w:ascii="Garamond" w:eastAsiaTheme="minorHAnsi" w:hAnsi="Garamond"/>
          <w:color w:val="000000"/>
          <w:szCs w:val="24"/>
        </w:rPr>
        <w:t xml:space="preserve"> </w:t>
      </w:r>
      <w:r w:rsidR="001B5F0F">
        <w:rPr>
          <w:rFonts w:ascii="Garamond" w:eastAsiaTheme="minorHAnsi" w:hAnsi="Garamond"/>
          <w:color w:val="000000"/>
          <w:szCs w:val="24"/>
        </w:rPr>
        <w:t>të</w:t>
      </w:r>
      <w:r w:rsidRPr="001B5F0F">
        <w:rPr>
          <w:rFonts w:ascii="Garamond" w:eastAsiaTheme="minorHAnsi" w:hAnsi="Garamond"/>
          <w:color w:val="000000"/>
          <w:szCs w:val="24"/>
        </w:rPr>
        <w:t xml:space="preserve"> Shtetit për Rindërtimin dhe Programin e Reformave, Këshilli i Ministrave</w:t>
      </w:r>
    </w:p>
    <w:p w14:paraId="7822FC17" w14:textId="77777777" w:rsidR="0061255E" w:rsidRPr="001B5F0F" w:rsidRDefault="0061255E" w:rsidP="0061255E">
      <w:pPr>
        <w:tabs>
          <w:tab w:val="left" w:pos="-180"/>
        </w:tabs>
        <w:autoSpaceDE w:val="0"/>
        <w:autoSpaceDN w:val="0"/>
        <w:adjustRightInd w:val="0"/>
        <w:ind w:firstLine="284"/>
        <w:jc w:val="center"/>
        <w:rPr>
          <w:rFonts w:ascii="Garamond" w:eastAsiaTheme="minorHAnsi" w:hAnsi="Garamond"/>
          <w:color w:val="000000"/>
          <w:szCs w:val="24"/>
        </w:rPr>
      </w:pPr>
    </w:p>
    <w:p w14:paraId="712E0560" w14:textId="47EBC0D5" w:rsidR="0061255E" w:rsidRPr="001B5F0F" w:rsidRDefault="0061255E" w:rsidP="0061255E">
      <w:pPr>
        <w:autoSpaceDE w:val="0"/>
        <w:autoSpaceDN w:val="0"/>
        <w:adjustRightInd w:val="0"/>
        <w:ind w:firstLine="284"/>
        <w:jc w:val="center"/>
        <w:rPr>
          <w:rFonts w:ascii="Garamond" w:eastAsiaTheme="minorHAnsi" w:hAnsi="Garamond"/>
          <w:bCs/>
          <w:color w:val="000000"/>
          <w:szCs w:val="24"/>
        </w:rPr>
      </w:pPr>
      <w:r w:rsidRPr="001B5F0F">
        <w:rPr>
          <w:rFonts w:ascii="Garamond" w:eastAsiaTheme="minorHAnsi" w:hAnsi="Garamond"/>
          <w:bCs/>
          <w:color w:val="000000"/>
          <w:szCs w:val="24"/>
        </w:rPr>
        <w:t>VENDOSI:</w:t>
      </w:r>
    </w:p>
    <w:p w14:paraId="0D911A01" w14:textId="77777777" w:rsidR="0061255E" w:rsidRPr="001B5F0F" w:rsidRDefault="0061255E" w:rsidP="0061255E">
      <w:pPr>
        <w:autoSpaceDE w:val="0"/>
        <w:autoSpaceDN w:val="0"/>
        <w:adjustRightInd w:val="0"/>
        <w:ind w:firstLine="284"/>
        <w:jc w:val="center"/>
        <w:rPr>
          <w:rFonts w:ascii="Garamond" w:eastAsiaTheme="minorHAnsi" w:hAnsi="Garamond"/>
          <w:b/>
          <w:bCs/>
          <w:color w:val="000000"/>
          <w:szCs w:val="24"/>
        </w:rPr>
      </w:pPr>
    </w:p>
    <w:p w14:paraId="129F6205" w14:textId="4A419C45" w:rsidR="0061255E" w:rsidRPr="001B5F0F" w:rsidRDefault="0061255E" w:rsidP="0061255E">
      <w:pPr>
        <w:autoSpaceDE w:val="0"/>
        <w:autoSpaceDN w:val="0"/>
        <w:adjustRightInd w:val="0"/>
        <w:ind w:firstLine="284"/>
        <w:jc w:val="both"/>
        <w:rPr>
          <w:rFonts w:ascii="Garamond" w:eastAsiaTheme="minorHAnsi" w:hAnsi="Garamond"/>
          <w:color w:val="000000"/>
          <w:szCs w:val="24"/>
        </w:rPr>
      </w:pPr>
      <w:r w:rsidRPr="001B5F0F">
        <w:rPr>
          <w:rFonts w:ascii="Garamond" w:eastAsiaTheme="minorHAnsi" w:hAnsi="Garamond"/>
          <w:color w:val="000000"/>
          <w:szCs w:val="24"/>
        </w:rPr>
        <w:t>1. Pas pikës 4, të vendimit nr.</w:t>
      </w:r>
      <w:r w:rsidR="001B5F0F">
        <w:rPr>
          <w:rFonts w:ascii="Garamond" w:eastAsiaTheme="minorHAnsi" w:hAnsi="Garamond"/>
          <w:color w:val="000000"/>
          <w:szCs w:val="24"/>
        </w:rPr>
        <w:t xml:space="preserve"> </w:t>
      </w:r>
      <w:r w:rsidRPr="001B5F0F">
        <w:rPr>
          <w:rFonts w:ascii="Garamond" w:eastAsiaTheme="minorHAnsi" w:hAnsi="Garamond"/>
          <w:color w:val="000000"/>
          <w:szCs w:val="24"/>
        </w:rPr>
        <w:t>935, datë 25.11.2020, të Këshillit të Ministrave, shtohet pika 4/1, me këtë përmbajtje:</w:t>
      </w:r>
    </w:p>
    <w:p w14:paraId="59B84351" w14:textId="03F5D2C5" w:rsidR="0061255E" w:rsidRPr="001B5F0F" w:rsidRDefault="001B5F0F" w:rsidP="0061255E">
      <w:pPr>
        <w:autoSpaceDE w:val="0"/>
        <w:autoSpaceDN w:val="0"/>
        <w:adjustRightInd w:val="0"/>
        <w:ind w:firstLine="284"/>
        <w:jc w:val="both"/>
        <w:rPr>
          <w:rFonts w:ascii="Garamond" w:eastAsiaTheme="minorHAnsi" w:hAnsi="Garamond"/>
          <w:color w:val="000000"/>
          <w:szCs w:val="24"/>
        </w:rPr>
      </w:pPr>
      <w:r>
        <w:rPr>
          <w:rFonts w:ascii="Garamond" w:eastAsiaTheme="minorHAnsi" w:hAnsi="Garamond"/>
          <w:color w:val="000000"/>
          <w:szCs w:val="24"/>
        </w:rPr>
        <w:t>“4/1</w:t>
      </w:r>
      <w:r w:rsidR="0061255E" w:rsidRPr="001B5F0F">
        <w:rPr>
          <w:rFonts w:ascii="Garamond" w:eastAsiaTheme="minorHAnsi" w:hAnsi="Garamond"/>
          <w:color w:val="000000"/>
          <w:szCs w:val="24"/>
        </w:rPr>
        <w:t xml:space="preserve"> Përdorimi i fondit të rindërtimit, për vitin 2022, nga Bashk</w:t>
      </w:r>
      <w:bookmarkStart w:id="0" w:name="_GoBack"/>
      <w:bookmarkEnd w:id="0"/>
      <w:r w:rsidR="0061255E" w:rsidRPr="001B5F0F">
        <w:rPr>
          <w:rFonts w:ascii="Garamond" w:eastAsiaTheme="minorHAnsi" w:hAnsi="Garamond"/>
          <w:color w:val="000000"/>
          <w:szCs w:val="24"/>
        </w:rPr>
        <w:t>ia Lezhë, për financimin e riforcimit të njësive të banimit në ndërtesa (pallat) dhe njësive individuale të banimit, të cilat janë klasifikuar si objekte me dëmtime të mëdha strukturore ose dëmtime shumë të rënda jostrukturore dhe që nuk duhen rindërtuar nga e para, është në masën 408 311 115 (katërqind e tetë milionë e treqind e njëmbëdhjetë mijë e njëqind e pesëmbëdhjetë) lekë, i cili përballohet nga shpenzimet buxhetore të fondit të rindërtimit, miratuar për vitin 2022 dhe i transferohet Bashkisë Lezhë në formën e transfertës së pakushtëzuar.”.</w:t>
      </w:r>
    </w:p>
    <w:p w14:paraId="243DBF73" w14:textId="7B90A222" w:rsidR="0061255E" w:rsidRPr="001B5F0F" w:rsidRDefault="0061255E" w:rsidP="0061255E">
      <w:pPr>
        <w:autoSpaceDE w:val="0"/>
        <w:autoSpaceDN w:val="0"/>
        <w:adjustRightInd w:val="0"/>
        <w:ind w:firstLine="284"/>
        <w:jc w:val="both"/>
        <w:rPr>
          <w:rFonts w:ascii="Garamond" w:eastAsiaTheme="minorHAnsi" w:hAnsi="Garamond"/>
          <w:color w:val="000000"/>
          <w:szCs w:val="24"/>
        </w:rPr>
      </w:pPr>
      <w:r w:rsidRPr="001B5F0F">
        <w:rPr>
          <w:rFonts w:ascii="Garamond" w:eastAsiaTheme="minorHAnsi" w:hAnsi="Garamond"/>
          <w:color w:val="000000"/>
          <w:szCs w:val="24"/>
        </w:rPr>
        <w:t xml:space="preserve">2. Ngarkohen </w:t>
      </w:r>
      <w:r w:rsidR="001B5F0F">
        <w:rPr>
          <w:rFonts w:ascii="Garamond" w:eastAsiaTheme="minorHAnsi" w:hAnsi="Garamond"/>
          <w:color w:val="000000"/>
          <w:szCs w:val="24"/>
        </w:rPr>
        <w:t>Zëvendëskryeministri dhe minist</w:t>
      </w:r>
      <w:r w:rsidRPr="001B5F0F">
        <w:rPr>
          <w:rFonts w:ascii="Garamond" w:eastAsiaTheme="minorHAnsi" w:hAnsi="Garamond"/>
          <w:color w:val="000000"/>
          <w:szCs w:val="24"/>
        </w:rPr>
        <w:t>r</w:t>
      </w:r>
      <w:r w:rsidR="001B5F0F">
        <w:rPr>
          <w:rFonts w:ascii="Garamond" w:eastAsiaTheme="minorHAnsi" w:hAnsi="Garamond"/>
          <w:color w:val="000000"/>
          <w:szCs w:val="24"/>
        </w:rPr>
        <w:t>i</w:t>
      </w:r>
      <w:r w:rsidRPr="001B5F0F">
        <w:rPr>
          <w:rFonts w:ascii="Garamond" w:eastAsiaTheme="minorHAnsi" w:hAnsi="Garamond"/>
          <w:color w:val="000000"/>
          <w:szCs w:val="24"/>
        </w:rPr>
        <w:t xml:space="preserve"> i Shtetit për Rindërtimin dhe Programin e Reformave, Ministria e Financave dhe Ekonomisë dhe Bashkia Lezhë për zbatimin e këtij vendimi.</w:t>
      </w:r>
    </w:p>
    <w:p w14:paraId="75B14DF5" w14:textId="21180124" w:rsidR="0061255E" w:rsidRPr="001B5F0F" w:rsidRDefault="0061255E" w:rsidP="0061255E">
      <w:pPr>
        <w:autoSpaceDE w:val="0"/>
        <w:autoSpaceDN w:val="0"/>
        <w:adjustRightInd w:val="0"/>
        <w:ind w:firstLine="284"/>
        <w:jc w:val="both"/>
        <w:rPr>
          <w:rFonts w:ascii="Garamond" w:eastAsiaTheme="minorHAnsi" w:hAnsi="Garamond"/>
          <w:color w:val="000000"/>
          <w:szCs w:val="24"/>
        </w:rPr>
      </w:pPr>
      <w:r w:rsidRPr="001B5F0F">
        <w:rPr>
          <w:rFonts w:ascii="Garamond" w:eastAsiaTheme="minorHAnsi" w:hAnsi="Garamond"/>
          <w:color w:val="000000"/>
          <w:szCs w:val="24"/>
        </w:rPr>
        <w:t>Ky vendim hyn në fuqi menjëherë dhe botohet në Fletoren Zyrtare.</w:t>
      </w:r>
    </w:p>
    <w:p w14:paraId="2E08B05C" w14:textId="77777777" w:rsidR="0061255E" w:rsidRPr="001B5F0F" w:rsidRDefault="0061255E" w:rsidP="0061255E">
      <w:pPr>
        <w:autoSpaceDE w:val="0"/>
        <w:autoSpaceDN w:val="0"/>
        <w:adjustRightInd w:val="0"/>
        <w:ind w:firstLine="284"/>
        <w:jc w:val="right"/>
        <w:rPr>
          <w:rFonts w:ascii="Garamond" w:eastAsiaTheme="minorHAnsi" w:hAnsi="Garamond"/>
          <w:b/>
          <w:bCs/>
          <w:color w:val="000000"/>
          <w:szCs w:val="24"/>
        </w:rPr>
      </w:pPr>
    </w:p>
    <w:p w14:paraId="1E6272BF" w14:textId="77777777" w:rsidR="0061255E" w:rsidRPr="001B5F0F" w:rsidRDefault="0061255E" w:rsidP="0061255E">
      <w:pPr>
        <w:autoSpaceDE w:val="0"/>
        <w:autoSpaceDN w:val="0"/>
        <w:adjustRightInd w:val="0"/>
        <w:ind w:firstLine="284"/>
        <w:jc w:val="right"/>
        <w:rPr>
          <w:rFonts w:ascii="Garamond" w:eastAsiaTheme="minorHAnsi" w:hAnsi="Garamond"/>
          <w:bCs/>
          <w:color w:val="000000"/>
          <w:szCs w:val="24"/>
        </w:rPr>
      </w:pPr>
      <w:r w:rsidRPr="001B5F0F">
        <w:rPr>
          <w:rFonts w:ascii="Garamond" w:eastAsiaTheme="minorHAnsi" w:hAnsi="Garamond"/>
          <w:bCs/>
          <w:color w:val="000000"/>
          <w:szCs w:val="24"/>
        </w:rPr>
        <w:t>ZËVENDËSKRYEMINISTËR</w:t>
      </w:r>
    </w:p>
    <w:p w14:paraId="32901EEF" w14:textId="78A97D6E" w:rsidR="0061255E" w:rsidRPr="001B5F0F" w:rsidRDefault="0061255E" w:rsidP="0061255E">
      <w:pPr>
        <w:autoSpaceDE w:val="0"/>
        <w:autoSpaceDN w:val="0"/>
        <w:adjustRightInd w:val="0"/>
        <w:ind w:firstLine="284"/>
        <w:jc w:val="right"/>
        <w:rPr>
          <w:rFonts w:ascii="Garamond" w:eastAsiaTheme="minorHAnsi" w:hAnsi="Garamond"/>
          <w:color w:val="000000"/>
          <w:szCs w:val="24"/>
        </w:rPr>
      </w:pPr>
      <w:r w:rsidRPr="001B5F0F">
        <w:rPr>
          <w:rFonts w:ascii="Garamond" w:eastAsiaTheme="minorHAnsi" w:hAnsi="Garamond"/>
          <w:b/>
          <w:bCs/>
          <w:color w:val="000000"/>
          <w:szCs w:val="24"/>
        </w:rPr>
        <w:t>Arben Ahmetaj</w:t>
      </w:r>
    </w:p>
    <w:p w14:paraId="44E3FDA0" w14:textId="77777777" w:rsidR="00226732" w:rsidRPr="001B5F0F" w:rsidRDefault="00226732" w:rsidP="0061255E">
      <w:pPr>
        <w:ind w:firstLine="284"/>
        <w:jc w:val="right"/>
        <w:rPr>
          <w:rFonts w:ascii="Garamond" w:hAnsi="Garamond"/>
          <w:szCs w:val="24"/>
        </w:rPr>
      </w:pPr>
    </w:p>
    <w:sectPr w:rsidR="00226732" w:rsidRPr="001B5F0F" w:rsidSect="00A54BBC">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BF76DB" w14:textId="77777777" w:rsidR="001B5F0F" w:rsidRDefault="001B5F0F" w:rsidP="00DF06D8">
      <w:r>
        <w:separator/>
      </w:r>
    </w:p>
  </w:endnote>
  <w:endnote w:type="continuationSeparator" w:id="0">
    <w:p w14:paraId="4925D22A" w14:textId="77777777" w:rsidR="001B5F0F" w:rsidRDefault="001B5F0F" w:rsidP="00DF06D8">
      <w:r>
        <w:continuationSeparator/>
      </w:r>
    </w:p>
  </w:endnote>
  <w:endnote w:type="continuationNotice" w:id="1">
    <w:p w14:paraId="50926B83" w14:textId="77777777" w:rsidR="001B5F0F" w:rsidRDefault="001B5F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FC0153" w14:textId="77777777" w:rsidR="001B5F0F" w:rsidRDefault="001B5F0F" w:rsidP="00DF06D8">
      <w:r>
        <w:separator/>
      </w:r>
    </w:p>
  </w:footnote>
  <w:footnote w:type="continuationSeparator" w:id="0">
    <w:p w14:paraId="602ED9D8" w14:textId="77777777" w:rsidR="001B5F0F" w:rsidRDefault="001B5F0F" w:rsidP="00DF06D8">
      <w:r>
        <w:continuationSeparator/>
      </w:r>
    </w:p>
  </w:footnote>
  <w:footnote w:type="continuationNotice" w:id="1">
    <w:p w14:paraId="37626CDE" w14:textId="77777777" w:rsidR="001B5F0F" w:rsidRDefault="001B5F0F"/>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92501A"/>
    <w:multiLevelType w:val="hybridMultilevel"/>
    <w:tmpl w:val="97D412C0"/>
    <w:lvl w:ilvl="0" w:tplc="3CEA50F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59005A0"/>
    <w:multiLevelType w:val="hybridMultilevel"/>
    <w:tmpl w:val="E2AEEC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B60891"/>
    <w:multiLevelType w:val="hybridMultilevel"/>
    <w:tmpl w:val="0D4EBD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5F3044"/>
    <w:multiLevelType w:val="hybridMultilevel"/>
    <w:tmpl w:val="46160F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491A6E"/>
    <w:multiLevelType w:val="hybridMultilevel"/>
    <w:tmpl w:val="72F473D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48733C"/>
    <w:multiLevelType w:val="hybridMultilevel"/>
    <w:tmpl w:val="5EFEC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F11074C"/>
    <w:multiLevelType w:val="hybridMultilevel"/>
    <w:tmpl w:val="6C348F00"/>
    <w:lvl w:ilvl="0" w:tplc="08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6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3A65A16"/>
    <w:multiLevelType w:val="hybridMultilevel"/>
    <w:tmpl w:val="D214FDB6"/>
    <w:lvl w:ilvl="0" w:tplc="BAAC1304">
      <w:start w:val="1"/>
      <w:numFmt w:val="decimal"/>
      <w:lvlText w:val="%1."/>
      <w:lvlJc w:val="left"/>
      <w:pPr>
        <w:ind w:left="720" w:hanging="360"/>
      </w:pPr>
      <w:rPr>
        <w:rFonts w:eastAsia="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3E118A7"/>
    <w:multiLevelType w:val="hybridMultilevel"/>
    <w:tmpl w:val="827677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941503A"/>
    <w:multiLevelType w:val="hybridMultilevel"/>
    <w:tmpl w:val="318644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296003F5"/>
    <w:multiLevelType w:val="hybridMultilevel"/>
    <w:tmpl w:val="FD728B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B2729BE"/>
    <w:multiLevelType w:val="hybridMultilevel"/>
    <w:tmpl w:val="E2AEEC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0EB58F9"/>
    <w:multiLevelType w:val="hybridMultilevel"/>
    <w:tmpl w:val="DE564620"/>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2EA69F4"/>
    <w:multiLevelType w:val="hybridMultilevel"/>
    <w:tmpl w:val="39E8EB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DB91674"/>
    <w:multiLevelType w:val="hybridMultilevel"/>
    <w:tmpl w:val="47DEA4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4053ED1"/>
    <w:multiLevelType w:val="hybridMultilevel"/>
    <w:tmpl w:val="0F7668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4E513AA7"/>
    <w:multiLevelType w:val="hybridMultilevel"/>
    <w:tmpl w:val="8E7E00E2"/>
    <w:lvl w:ilvl="0" w:tplc="04090019">
      <w:start w:val="1"/>
      <w:numFmt w:val="lowerLetter"/>
      <w:lvlText w:val="%1."/>
      <w:lvlJc w:val="left"/>
      <w:pPr>
        <w:ind w:left="795" w:hanging="360"/>
      </w:p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17">
    <w:nsid w:val="4F4F4273"/>
    <w:multiLevelType w:val="hybridMultilevel"/>
    <w:tmpl w:val="4942015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17A797A"/>
    <w:multiLevelType w:val="hybridMultilevel"/>
    <w:tmpl w:val="1F08F5EE"/>
    <w:lvl w:ilvl="0" w:tplc="6DBC4F2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8155FFC"/>
    <w:multiLevelType w:val="hybridMultilevel"/>
    <w:tmpl w:val="828228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BDA04B9"/>
    <w:multiLevelType w:val="hybridMultilevel"/>
    <w:tmpl w:val="E2AEEC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D2D5CDB"/>
    <w:multiLevelType w:val="hybridMultilevel"/>
    <w:tmpl w:val="B09263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2023929"/>
    <w:multiLevelType w:val="hybridMultilevel"/>
    <w:tmpl w:val="AE0EFB12"/>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7EC244F"/>
    <w:multiLevelType w:val="hybridMultilevel"/>
    <w:tmpl w:val="0B38BEC2"/>
    <w:lvl w:ilvl="0" w:tplc="04090017">
      <w:start w:val="1"/>
      <w:numFmt w:val="low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B0023D1"/>
    <w:multiLevelType w:val="hybridMultilevel"/>
    <w:tmpl w:val="93802718"/>
    <w:lvl w:ilvl="0" w:tplc="5074E44A">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B625351"/>
    <w:multiLevelType w:val="hybridMultilevel"/>
    <w:tmpl w:val="18C455C6"/>
    <w:lvl w:ilvl="0" w:tplc="126055BA">
      <w:start w:val="1"/>
      <w:numFmt w:val="decimal"/>
      <w:lvlText w:val="%1."/>
      <w:lvlJc w:val="left"/>
      <w:pPr>
        <w:ind w:left="54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03D2224"/>
    <w:multiLevelType w:val="hybridMultilevel"/>
    <w:tmpl w:val="8D36E340"/>
    <w:lvl w:ilvl="0" w:tplc="D1E28A78">
      <w:start w:val="1"/>
      <w:numFmt w:val="lowerLetter"/>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4"/>
  </w:num>
  <w:num w:numId="2">
    <w:abstractNumId w:val="6"/>
  </w:num>
  <w:num w:numId="3">
    <w:abstractNumId w:val="15"/>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num>
  <w:num w:numId="7">
    <w:abstractNumId w:val="7"/>
  </w:num>
  <w:num w:numId="8">
    <w:abstractNumId w:val="25"/>
  </w:num>
  <w:num w:numId="9">
    <w:abstractNumId w:val="12"/>
  </w:num>
  <w:num w:numId="10">
    <w:abstractNumId w:val="18"/>
  </w:num>
  <w:num w:numId="11">
    <w:abstractNumId w:val="4"/>
  </w:num>
  <w:num w:numId="12">
    <w:abstractNumId w:val="1"/>
  </w:num>
  <w:num w:numId="13">
    <w:abstractNumId w:val="10"/>
  </w:num>
  <w:num w:numId="14">
    <w:abstractNumId w:val="26"/>
  </w:num>
  <w:num w:numId="15">
    <w:abstractNumId w:val="20"/>
  </w:num>
  <w:num w:numId="16">
    <w:abstractNumId w:val="11"/>
  </w:num>
  <w:num w:numId="17">
    <w:abstractNumId w:val="9"/>
  </w:num>
  <w:num w:numId="18">
    <w:abstractNumId w:val="23"/>
  </w:num>
  <w:num w:numId="19">
    <w:abstractNumId w:val="16"/>
  </w:num>
  <w:num w:numId="20">
    <w:abstractNumId w:val="14"/>
  </w:num>
  <w:num w:numId="21">
    <w:abstractNumId w:val="13"/>
  </w:num>
  <w:num w:numId="22">
    <w:abstractNumId w:val="19"/>
  </w:num>
  <w:num w:numId="23">
    <w:abstractNumId w:val="5"/>
  </w:num>
  <w:num w:numId="24">
    <w:abstractNumId w:val="21"/>
  </w:num>
  <w:num w:numId="25">
    <w:abstractNumId w:val="17"/>
  </w:num>
  <w:num w:numId="26">
    <w:abstractNumId w:val="3"/>
  </w:num>
  <w:num w:numId="27">
    <w:abstractNumId w:val="0"/>
  </w:num>
  <w:num w:numId="28">
    <w:abstractNumId w:val="8"/>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F56"/>
    <w:rsid w:val="00011135"/>
    <w:rsid w:val="0002479F"/>
    <w:rsid w:val="00031065"/>
    <w:rsid w:val="000345DB"/>
    <w:rsid w:val="00046323"/>
    <w:rsid w:val="00053AF6"/>
    <w:rsid w:val="00061D2E"/>
    <w:rsid w:val="00063C8F"/>
    <w:rsid w:val="00064A62"/>
    <w:rsid w:val="00080697"/>
    <w:rsid w:val="00097C8F"/>
    <w:rsid w:val="000B306E"/>
    <w:rsid w:val="000B44AC"/>
    <w:rsid w:val="000D3C76"/>
    <w:rsid w:val="000F3B45"/>
    <w:rsid w:val="000F55B6"/>
    <w:rsid w:val="00101A39"/>
    <w:rsid w:val="00104E37"/>
    <w:rsid w:val="001119C7"/>
    <w:rsid w:val="001349D3"/>
    <w:rsid w:val="00143EDB"/>
    <w:rsid w:val="00151AAD"/>
    <w:rsid w:val="0017708B"/>
    <w:rsid w:val="0017725F"/>
    <w:rsid w:val="0017761B"/>
    <w:rsid w:val="00194BBB"/>
    <w:rsid w:val="00195D75"/>
    <w:rsid w:val="001B5F0F"/>
    <w:rsid w:val="001B6C1C"/>
    <w:rsid w:val="001C4612"/>
    <w:rsid w:val="001D7A26"/>
    <w:rsid w:val="001E4AD9"/>
    <w:rsid w:val="001F461A"/>
    <w:rsid w:val="00215A34"/>
    <w:rsid w:val="00222082"/>
    <w:rsid w:val="00226732"/>
    <w:rsid w:val="0022688C"/>
    <w:rsid w:val="0022714A"/>
    <w:rsid w:val="00237B3A"/>
    <w:rsid w:val="00246635"/>
    <w:rsid w:val="002469B2"/>
    <w:rsid w:val="002515FE"/>
    <w:rsid w:val="002762FD"/>
    <w:rsid w:val="00276879"/>
    <w:rsid w:val="00276E21"/>
    <w:rsid w:val="0028018E"/>
    <w:rsid w:val="0029068E"/>
    <w:rsid w:val="002938E2"/>
    <w:rsid w:val="002B34DE"/>
    <w:rsid w:val="002B6835"/>
    <w:rsid w:val="002B72D8"/>
    <w:rsid w:val="002C2A9E"/>
    <w:rsid w:val="003007D2"/>
    <w:rsid w:val="0032014A"/>
    <w:rsid w:val="00341419"/>
    <w:rsid w:val="003456AE"/>
    <w:rsid w:val="00361D92"/>
    <w:rsid w:val="003751B0"/>
    <w:rsid w:val="003764CA"/>
    <w:rsid w:val="0038285D"/>
    <w:rsid w:val="00391F73"/>
    <w:rsid w:val="003B0BE9"/>
    <w:rsid w:val="003E1755"/>
    <w:rsid w:val="00400D15"/>
    <w:rsid w:val="00420130"/>
    <w:rsid w:val="004339E9"/>
    <w:rsid w:val="00444F20"/>
    <w:rsid w:val="004529AC"/>
    <w:rsid w:val="004762A4"/>
    <w:rsid w:val="00481D63"/>
    <w:rsid w:val="00486205"/>
    <w:rsid w:val="00497C68"/>
    <w:rsid w:val="004A0E98"/>
    <w:rsid w:val="004A4D41"/>
    <w:rsid w:val="004B2A1C"/>
    <w:rsid w:val="004C586F"/>
    <w:rsid w:val="004C6F8A"/>
    <w:rsid w:val="004E50BB"/>
    <w:rsid w:val="004F1DF0"/>
    <w:rsid w:val="004F5A11"/>
    <w:rsid w:val="0053036E"/>
    <w:rsid w:val="005323BD"/>
    <w:rsid w:val="00540FA7"/>
    <w:rsid w:val="00553D7D"/>
    <w:rsid w:val="00574835"/>
    <w:rsid w:val="005753C0"/>
    <w:rsid w:val="00575B3A"/>
    <w:rsid w:val="005809CB"/>
    <w:rsid w:val="00581069"/>
    <w:rsid w:val="005A0234"/>
    <w:rsid w:val="005A0882"/>
    <w:rsid w:val="005A3602"/>
    <w:rsid w:val="005A443F"/>
    <w:rsid w:val="005A5C6B"/>
    <w:rsid w:val="005D1C15"/>
    <w:rsid w:val="005D219A"/>
    <w:rsid w:val="005D2474"/>
    <w:rsid w:val="005D279D"/>
    <w:rsid w:val="005E502A"/>
    <w:rsid w:val="0061255E"/>
    <w:rsid w:val="00621F54"/>
    <w:rsid w:val="00636937"/>
    <w:rsid w:val="00636DA1"/>
    <w:rsid w:val="00696020"/>
    <w:rsid w:val="006A4C41"/>
    <w:rsid w:val="006A5527"/>
    <w:rsid w:val="006B3124"/>
    <w:rsid w:val="006B6A7E"/>
    <w:rsid w:val="006C724D"/>
    <w:rsid w:val="006F437C"/>
    <w:rsid w:val="006F4E78"/>
    <w:rsid w:val="006F625A"/>
    <w:rsid w:val="00707454"/>
    <w:rsid w:val="007170CA"/>
    <w:rsid w:val="007421EF"/>
    <w:rsid w:val="00743B48"/>
    <w:rsid w:val="00747371"/>
    <w:rsid w:val="00751CFB"/>
    <w:rsid w:val="0077116C"/>
    <w:rsid w:val="007A5173"/>
    <w:rsid w:val="007A6FDE"/>
    <w:rsid w:val="007B3420"/>
    <w:rsid w:val="007B57B9"/>
    <w:rsid w:val="007D4830"/>
    <w:rsid w:val="007F7A97"/>
    <w:rsid w:val="00834E0A"/>
    <w:rsid w:val="008355E7"/>
    <w:rsid w:val="0085209E"/>
    <w:rsid w:val="00856B2D"/>
    <w:rsid w:val="008664B8"/>
    <w:rsid w:val="0086712A"/>
    <w:rsid w:val="00870653"/>
    <w:rsid w:val="00885040"/>
    <w:rsid w:val="008A02E4"/>
    <w:rsid w:val="008C283E"/>
    <w:rsid w:val="008E7BC6"/>
    <w:rsid w:val="008F077C"/>
    <w:rsid w:val="0090659D"/>
    <w:rsid w:val="00910551"/>
    <w:rsid w:val="00910920"/>
    <w:rsid w:val="00911A4C"/>
    <w:rsid w:val="00946FBB"/>
    <w:rsid w:val="009B4F54"/>
    <w:rsid w:val="009C40DC"/>
    <w:rsid w:val="009D1071"/>
    <w:rsid w:val="009E6D82"/>
    <w:rsid w:val="009F0D74"/>
    <w:rsid w:val="00A13CF0"/>
    <w:rsid w:val="00A156DD"/>
    <w:rsid w:val="00A179BB"/>
    <w:rsid w:val="00A33363"/>
    <w:rsid w:val="00A35BB9"/>
    <w:rsid w:val="00A41C85"/>
    <w:rsid w:val="00A54BBC"/>
    <w:rsid w:val="00A62BC0"/>
    <w:rsid w:val="00A67971"/>
    <w:rsid w:val="00A8674F"/>
    <w:rsid w:val="00A94871"/>
    <w:rsid w:val="00A94F22"/>
    <w:rsid w:val="00A97F51"/>
    <w:rsid w:val="00AB264A"/>
    <w:rsid w:val="00AB63E0"/>
    <w:rsid w:val="00AC23D2"/>
    <w:rsid w:val="00AC7518"/>
    <w:rsid w:val="00AE3CA9"/>
    <w:rsid w:val="00AF10EE"/>
    <w:rsid w:val="00AF4854"/>
    <w:rsid w:val="00B0058B"/>
    <w:rsid w:val="00B10B3A"/>
    <w:rsid w:val="00B22FA3"/>
    <w:rsid w:val="00B3379B"/>
    <w:rsid w:val="00B44CDE"/>
    <w:rsid w:val="00B76AAC"/>
    <w:rsid w:val="00B85C5A"/>
    <w:rsid w:val="00BA01CB"/>
    <w:rsid w:val="00BB5184"/>
    <w:rsid w:val="00BD304D"/>
    <w:rsid w:val="00BD6596"/>
    <w:rsid w:val="00BD75CD"/>
    <w:rsid w:val="00BE34F3"/>
    <w:rsid w:val="00C3216D"/>
    <w:rsid w:val="00C625DF"/>
    <w:rsid w:val="00C72ED7"/>
    <w:rsid w:val="00C8262A"/>
    <w:rsid w:val="00C9448A"/>
    <w:rsid w:val="00CB172C"/>
    <w:rsid w:val="00CB5010"/>
    <w:rsid w:val="00CD4247"/>
    <w:rsid w:val="00CD482F"/>
    <w:rsid w:val="00CD6CBA"/>
    <w:rsid w:val="00CE0433"/>
    <w:rsid w:val="00CE748D"/>
    <w:rsid w:val="00D00C09"/>
    <w:rsid w:val="00D028D7"/>
    <w:rsid w:val="00D16AF8"/>
    <w:rsid w:val="00D376ED"/>
    <w:rsid w:val="00D4096B"/>
    <w:rsid w:val="00D462B0"/>
    <w:rsid w:val="00D50E75"/>
    <w:rsid w:val="00D54C41"/>
    <w:rsid w:val="00D54FD7"/>
    <w:rsid w:val="00D6393D"/>
    <w:rsid w:val="00D6483A"/>
    <w:rsid w:val="00D8120A"/>
    <w:rsid w:val="00D95208"/>
    <w:rsid w:val="00DA270F"/>
    <w:rsid w:val="00DA52A0"/>
    <w:rsid w:val="00DC0570"/>
    <w:rsid w:val="00DE09FD"/>
    <w:rsid w:val="00DF06D8"/>
    <w:rsid w:val="00DF6F6B"/>
    <w:rsid w:val="00E00ACA"/>
    <w:rsid w:val="00E06E43"/>
    <w:rsid w:val="00E216E6"/>
    <w:rsid w:val="00E31363"/>
    <w:rsid w:val="00E36656"/>
    <w:rsid w:val="00E36D96"/>
    <w:rsid w:val="00E477FE"/>
    <w:rsid w:val="00E7637C"/>
    <w:rsid w:val="00E86961"/>
    <w:rsid w:val="00E94D7C"/>
    <w:rsid w:val="00EB0988"/>
    <w:rsid w:val="00EB37B2"/>
    <w:rsid w:val="00EB42D7"/>
    <w:rsid w:val="00EC31DE"/>
    <w:rsid w:val="00ED42F7"/>
    <w:rsid w:val="00EF2A98"/>
    <w:rsid w:val="00EF3F1C"/>
    <w:rsid w:val="00EF6F78"/>
    <w:rsid w:val="00F05766"/>
    <w:rsid w:val="00F27648"/>
    <w:rsid w:val="00F32F70"/>
    <w:rsid w:val="00F36F56"/>
    <w:rsid w:val="00F3742F"/>
    <w:rsid w:val="00F568B8"/>
    <w:rsid w:val="00F75603"/>
    <w:rsid w:val="00FA5AF0"/>
    <w:rsid w:val="00FB1195"/>
    <w:rsid w:val="00FB3B05"/>
    <w:rsid w:val="00FF2D15"/>
    <w:rsid w:val="00FF69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3FD77"/>
  <w15:docId w15:val="{37E8DB08-B447-4E7C-965E-9020CD84A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6F56"/>
    <w:pPr>
      <w:spacing w:after="0" w:line="240" w:lineRule="auto"/>
    </w:pPr>
    <w:rPr>
      <w:rFonts w:ascii="Times New Roman" w:eastAsia="Times New Roman" w:hAnsi="Times New Roman" w:cs="Times New Roman"/>
      <w:sz w:val="24"/>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6F56"/>
    <w:pPr>
      <w:ind w:left="720"/>
      <w:contextualSpacing/>
    </w:pPr>
    <w:rPr>
      <w:rFonts w:eastAsia="MS Mincho"/>
      <w:szCs w:val="24"/>
    </w:rPr>
  </w:style>
  <w:style w:type="paragraph" w:styleId="BalloonText">
    <w:name w:val="Balloon Text"/>
    <w:basedOn w:val="Normal"/>
    <w:link w:val="BalloonTextChar"/>
    <w:uiPriority w:val="99"/>
    <w:semiHidden/>
    <w:unhideWhenUsed/>
    <w:rsid w:val="001D7A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7A26"/>
    <w:rPr>
      <w:rFonts w:ascii="Segoe UI" w:eastAsia="Times New Roman" w:hAnsi="Segoe UI" w:cs="Segoe UI"/>
      <w:sz w:val="18"/>
      <w:szCs w:val="18"/>
      <w:lang w:val="sq-AL"/>
    </w:rPr>
  </w:style>
  <w:style w:type="paragraph" w:styleId="NoSpacing">
    <w:name w:val="No Spacing"/>
    <w:uiPriority w:val="1"/>
    <w:qFormat/>
    <w:rsid w:val="004F1DF0"/>
    <w:pPr>
      <w:spacing w:after="0" w:line="240" w:lineRule="auto"/>
    </w:pPr>
    <w:rPr>
      <w:rFonts w:ascii="Times New Roman" w:eastAsia="Times New Roman" w:hAnsi="Times New Roman" w:cs="Times New Roman"/>
      <w:sz w:val="24"/>
      <w:szCs w:val="20"/>
      <w:lang w:val="sq-AL"/>
    </w:rPr>
  </w:style>
  <w:style w:type="paragraph" w:customStyle="1" w:styleId="Default">
    <w:name w:val="Default"/>
    <w:uiPriority w:val="99"/>
    <w:rsid w:val="005323BD"/>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9F0D74"/>
    <w:rPr>
      <w:sz w:val="16"/>
      <w:szCs w:val="16"/>
    </w:rPr>
  </w:style>
  <w:style w:type="paragraph" w:styleId="CommentText">
    <w:name w:val="annotation text"/>
    <w:basedOn w:val="Normal"/>
    <w:link w:val="CommentTextChar"/>
    <w:uiPriority w:val="99"/>
    <w:semiHidden/>
    <w:unhideWhenUsed/>
    <w:rsid w:val="009F0D74"/>
    <w:rPr>
      <w:sz w:val="20"/>
    </w:rPr>
  </w:style>
  <w:style w:type="character" w:customStyle="1" w:styleId="CommentTextChar">
    <w:name w:val="Comment Text Char"/>
    <w:basedOn w:val="DefaultParagraphFont"/>
    <w:link w:val="CommentText"/>
    <w:uiPriority w:val="99"/>
    <w:semiHidden/>
    <w:rsid w:val="009F0D74"/>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9F0D74"/>
    <w:rPr>
      <w:b/>
      <w:bCs/>
    </w:rPr>
  </w:style>
  <w:style w:type="character" w:customStyle="1" w:styleId="CommentSubjectChar">
    <w:name w:val="Comment Subject Char"/>
    <w:basedOn w:val="CommentTextChar"/>
    <w:link w:val="CommentSubject"/>
    <w:uiPriority w:val="99"/>
    <w:semiHidden/>
    <w:rsid w:val="009F0D74"/>
    <w:rPr>
      <w:rFonts w:ascii="Times New Roman" w:eastAsia="Times New Roman" w:hAnsi="Times New Roman" w:cs="Times New Roman"/>
      <w:b/>
      <w:bCs/>
      <w:sz w:val="20"/>
      <w:szCs w:val="20"/>
      <w:lang w:val="sq-AL"/>
    </w:rPr>
  </w:style>
  <w:style w:type="paragraph" w:styleId="Header">
    <w:name w:val="header"/>
    <w:basedOn w:val="Normal"/>
    <w:link w:val="HeaderChar"/>
    <w:uiPriority w:val="99"/>
    <w:unhideWhenUsed/>
    <w:rsid w:val="00DF06D8"/>
    <w:pPr>
      <w:tabs>
        <w:tab w:val="center" w:pos="4513"/>
        <w:tab w:val="right" w:pos="9026"/>
      </w:tabs>
    </w:pPr>
  </w:style>
  <w:style w:type="character" w:customStyle="1" w:styleId="HeaderChar">
    <w:name w:val="Header Char"/>
    <w:basedOn w:val="DefaultParagraphFont"/>
    <w:link w:val="Header"/>
    <w:uiPriority w:val="99"/>
    <w:rsid w:val="00DF06D8"/>
    <w:rPr>
      <w:rFonts w:ascii="Times New Roman" w:eastAsia="Times New Roman" w:hAnsi="Times New Roman" w:cs="Times New Roman"/>
      <w:sz w:val="24"/>
      <w:szCs w:val="20"/>
      <w:lang w:val="sq-AL"/>
    </w:rPr>
  </w:style>
  <w:style w:type="paragraph" w:styleId="Footer">
    <w:name w:val="footer"/>
    <w:basedOn w:val="Normal"/>
    <w:link w:val="FooterChar"/>
    <w:uiPriority w:val="99"/>
    <w:unhideWhenUsed/>
    <w:rsid w:val="00DF06D8"/>
    <w:pPr>
      <w:tabs>
        <w:tab w:val="center" w:pos="4513"/>
        <w:tab w:val="right" w:pos="9026"/>
      </w:tabs>
    </w:pPr>
  </w:style>
  <w:style w:type="character" w:customStyle="1" w:styleId="FooterChar">
    <w:name w:val="Footer Char"/>
    <w:basedOn w:val="DefaultParagraphFont"/>
    <w:link w:val="Footer"/>
    <w:uiPriority w:val="99"/>
    <w:rsid w:val="00DF06D8"/>
    <w:rPr>
      <w:rFonts w:ascii="Times New Roman" w:eastAsia="Times New Roman" w:hAnsi="Times New Roman" w:cs="Times New Roman"/>
      <w:sz w:val="24"/>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2715312">
      <w:bodyDiv w:val="1"/>
      <w:marLeft w:val="0"/>
      <w:marRight w:val="0"/>
      <w:marTop w:val="0"/>
      <w:marBottom w:val="0"/>
      <w:divBdr>
        <w:top w:val="none" w:sz="0" w:space="0" w:color="auto"/>
        <w:left w:val="none" w:sz="0" w:space="0" w:color="auto"/>
        <w:bottom w:val="none" w:sz="0" w:space="0" w:color="auto"/>
        <w:right w:val="none" w:sz="0" w:space="0" w:color="auto"/>
      </w:divBdr>
    </w:div>
    <w:div w:id="1696231889">
      <w:bodyDiv w:val="1"/>
      <w:marLeft w:val="0"/>
      <w:marRight w:val="0"/>
      <w:marTop w:val="0"/>
      <w:marBottom w:val="0"/>
      <w:divBdr>
        <w:top w:val="none" w:sz="0" w:space="0" w:color="auto"/>
        <w:left w:val="none" w:sz="0" w:space="0" w:color="auto"/>
        <w:bottom w:val="none" w:sz="0" w:space="0" w:color="auto"/>
        <w:right w:val="none" w:sz="0" w:space="0" w:color="auto"/>
      </w:divBdr>
    </w:div>
    <w:div w:id="1774813150">
      <w:bodyDiv w:val="1"/>
      <w:marLeft w:val="0"/>
      <w:marRight w:val="0"/>
      <w:marTop w:val="0"/>
      <w:marBottom w:val="0"/>
      <w:divBdr>
        <w:top w:val="none" w:sz="0" w:space="0" w:color="auto"/>
        <w:left w:val="none" w:sz="0" w:space="0" w:color="auto"/>
        <w:bottom w:val="none" w:sz="0" w:space="0" w:color="auto"/>
        <w:right w:val="none" w:sz="0" w:space="0" w:color="auto"/>
      </w:divBdr>
    </w:div>
    <w:div w:id="1840000824">
      <w:bodyDiv w:val="1"/>
      <w:marLeft w:val="0"/>
      <w:marRight w:val="0"/>
      <w:marTop w:val="0"/>
      <w:marBottom w:val="0"/>
      <w:divBdr>
        <w:top w:val="none" w:sz="0" w:space="0" w:color="auto"/>
        <w:left w:val="none" w:sz="0" w:space="0" w:color="auto"/>
        <w:bottom w:val="none" w:sz="0" w:space="0" w:color="auto"/>
        <w:right w:val="none" w:sz="0" w:space="0" w:color="auto"/>
      </w:divBdr>
    </w:div>
    <w:div w:id="1894386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D3C027BFA3C94881AC3A7A8CF4C0395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147</Nr_x002e__x0020_akti>
    <Data_x0020_e_x0020_Krijimit xmlns="0e656187-b300-4fb0-8bf4-3a50f872073c">2022-03-15T14:10:29Z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2022-03-14T23:00:00Z</Date_x0020_protokolli>
    <Titulli xmlns="0e656187-b300-4fb0-8bf4-3a50f872073c">Për një shtesë në vendimin nr. 935, datë 25.11.2020, të Këshillit të Ministrave, "Për përdorimin e fondit të rindërtimit, për financimin e riforcimit të njësive të banimit në ndërtesa (pallat) dhe banesave individuale, në bashkitë Durrës dhe Lezhë" </Titulli>
    <Modifikuesi xmlns="0e656187-b300-4fb0-8bf4-3a50f872073c">nevila.samarxhi</Modifikuesi>
    <Nr_x002e__x0020_prot_x0020_QBZ xmlns="0e656187-b300-4fb0-8bf4-3a50f872073c">403</Nr_x002e__x0020_prot_x0020_QBZ>
    <Data_x0020_e_x0020_Modifikimit xmlns="0e656187-b300-4fb0-8bf4-3a50f872073c">2022-03-15T14:23:43Z</Data_x0020_e_x0020_Modifikimit>
    <Dekretuar xmlns="0e656187-b300-4fb0-8bf4-3a50f872073c">false</Dekretuar>
    <Data xmlns="0e656187-b300-4fb0-8bf4-3a50f872073c">2022-03-10T23:00:00Z</Data>
    <Nr_x002e__x0020_protokolli_x0020_i_x0020_aktit xmlns="0e656187-b300-4fb0-8bf4-3a50f872073c">1402/1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D3C027BFA3C94881AC3A7A8CF4C0395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A99C63-DCE1-4460-BB64-F826B8F9346D}">
  <ds:schemaRefs>
    <ds:schemaRef ds:uri="http://schemas.microsoft.com/sharepoint/v3/contenttype/forms"/>
  </ds:schemaRefs>
</ds:datastoreItem>
</file>

<file path=customXml/itemProps2.xml><?xml version="1.0" encoding="utf-8"?>
<ds:datastoreItem xmlns:ds="http://schemas.openxmlformats.org/officeDocument/2006/customXml" ds:itemID="{E7E69C15-1990-4C57-8F6B-9B8894CEDC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0C15FAF-D6B3-4492-92CA-33043C21BBEF}">
  <ds:schemaRefs>
    <ds:schemaRef ds:uri="http://purl.org/dc/terms/"/>
    <ds:schemaRef ds:uri="http://purl.org/dc/elements/1.1/"/>
    <ds:schemaRef ds:uri="http://schemas.openxmlformats.org/package/2006/metadata/core-properties"/>
    <ds:schemaRef ds:uri="0e656187-b300-4fb0-8bf4-3a50f872073c"/>
    <ds:schemaRef ds:uri="http://schemas.microsoft.com/office/2006/documentManagement/types"/>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1609B541-8407-4548-A6DA-3DE2EF29B7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EC6A65D-88B7-4B36-8793-8C1DF7C0DA12}">
  <ds:schemaRefs>
    <ds:schemaRef ds:uri="http://schemas.microsoft.com/sharepoint/v3/contenttype/forms"/>
  </ds:schemaRefs>
</ds:datastoreItem>
</file>

<file path=customXml/itemProps6.xml><?xml version="1.0" encoding="utf-8"?>
<ds:datastoreItem xmlns:ds="http://schemas.openxmlformats.org/officeDocument/2006/customXml" ds:itemID="{CEB4B877-152F-4B1F-8692-49F753CF3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280</Words>
  <Characters>1597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Për një shtesë në vendimin nr. 935, datë 25.11.2020, të Këshillit të Ministrave, "Për përdorimin e fondit të rindërtimit, për financimin e riforcimit të njësive të banimit në ndërtesa (pallat) dhe banesave individuale, në bashkitë Durrës dhe Lezhë"</vt:lpstr>
    </vt:vector>
  </TitlesOfParts>
  <Company/>
  <LinksUpToDate>false</LinksUpToDate>
  <CharactersWithSpaces>1874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 shtesë në vendimin nr. 935, datë 25.11.2020, të Këshillit të Ministrave, "Për përdorimin e fondit të rindërtimit, për financimin e riforcimit të njësive të banimit në ndërtesa (pallat) dhe banesave individuale, në bashkitë Durrës dhe Lezhë"</dc:title>
  <dc:creator>user1</dc:creator>
  <cp:lastModifiedBy>Fjora Cahani</cp:lastModifiedBy>
  <cp:revision>7</cp:revision>
  <cp:lastPrinted>2022-03-09T18:41:00Z</cp:lastPrinted>
  <dcterms:created xsi:type="dcterms:W3CDTF">2022-03-15T13:56:00Z</dcterms:created>
  <dcterms:modified xsi:type="dcterms:W3CDTF">2022-03-15T14:49:00Z</dcterms:modified>
</cp:coreProperties>
</file>