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F1FF4D" w14:textId="77777777" w:rsidR="00F82EC7" w:rsidRPr="00311BF4" w:rsidRDefault="00F82EC7" w:rsidP="00F82EC7">
      <w:pPr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311BF4">
        <w:rPr>
          <w:rFonts w:ascii="Garamond" w:eastAsiaTheme="minorHAnsi" w:hAnsi="Garamond"/>
          <w:b/>
          <w:bCs/>
          <w:sz w:val="24"/>
          <w:szCs w:val="24"/>
        </w:rPr>
        <w:t>VENDIM</w:t>
      </w:r>
    </w:p>
    <w:p w14:paraId="15DBED90" w14:textId="77777777" w:rsidR="00F82EC7" w:rsidRPr="00311BF4" w:rsidRDefault="00F82EC7" w:rsidP="00F82EC7">
      <w:pPr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u w:val="single"/>
        </w:rPr>
      </w:pPr>
      <w:r w:rsidRPr="00311BF4">
        <w:rPr>
          <w:rFonts w:ascii="Garamond" w:eastAsiaTheme="minorHAnsi" w:hAnsi="Garamond"/>
          <w:b/>
          <w:bCs/>
          <w:sz w:val="24"/>
          <w:szCs w:val="24"/>
        </w:rPr>
        <w:t>Nr.</w:t>
      </w:r>
      <w:r>
        <w:rPr>
          <w:rFonts w:ascii="Garamond" w:eastAsiaTheme="minorHAnsi" w:hAnsi="Garamond"/>
          <w:b/>
          <w:bCs/>
          <w:sz w:val="24"/>
          <w:szCs w:val="24"/>
        </w:rPr>
        <w:t>157</w:t>
      </w:r>
      <w:r w:rsidRPr="00311BF4">
        <w:rPr>
          <w:rFonts w:ascii="Garamond" w:eastAsiaTheme="minorHAnsi" w:hAnsi="Garamond"/>
          <w:b/>
          <w:bCs/>
          <w:sz w:val="24"/>
          <w:szCs w:val="24"/>
        </w:rPr>
        <w:t>, datë</w:t>
      </w:r>
      <w:r>
        <w:rPr>
          <w:rFonts w:ascii="Garamond" w:eastAsiaTheme="minorHAnsi" w:hAnsi="Garamond"/>
          <w:b/>
          <w:bCs/>
          <w:sz w:val="24"/>
          <w:szCs w:val="24"/>
        </w:rPr>
        <w:t xml:space="preserve"> 11.3.2022</w:t>
      </w:r>
    </w:p>
    <w:p w14:paraId="313576D2" w14:textId="77777777" w:rsidR="00F82EC7" w:rsidRPr="0038114A" w:rsidRDefault="00F82EC7" w:rsidP="00F82EC7">
      <w:pPr>
        <w:ind w:firstLine="284"/>
        <w:jc w:val="center"/>
        <w:rPr>
          <w:rFonts w:ascii="Garamond" w:eastAsiaTheme="minorHAnsi" w:hAnsi="Garamond"/>
          <w:sz w:val="16"/>
          <w:szCs w:val="24"/>
        </w:rPr>
      </w:pPr>
    </w:p>
    <w:p w14:paraId="6B1C1108" w14:textId="77777777" w:rsidR="00F82EC7" w:rsidRPr="00311BF4" w:rsidRDefault="00F82EC7" w:rsidP="00F82EC7">
      <w:pPr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311BF4">
        <w:rPr>
          <w:rFonts w:ascii="Garamond" w:eastAsiaTheme="minorHAnsi" w:hAnsi="Garamond"/>
          <w:b/>
          <w:bCs/>
          <w:sz w:val="24"/>
          <w:szCs w:val="24"/>
        </w:rPr>
        <w:t xml:space="preserve">  PËR DISA SHTESA DHE NDRYSHIME NË VENDIMIN NR.1128,  DATË 30.12.2020, TË KËSHILLIT TË MINISTRAVE, “PËR ZBATIMIN, NGA REPUBLIKA E SHQIPËRISË, TË VENDIMEVE TË KËSHILLIT TË BASHKIMIT EVROPIAN, PËR VENDOSJEN, NDRYSHIMIN DHE SHFUQIZIMIN E MASAVE SHTRËNGUESE NDËRKOMBËTARE, TË NDRYSHUARA”, TË NDRYSHUAR</w:t>
      </w:r>
    </w:p>
    <w:p w14:paraId="2EC64955" w14:textId="77777777" w:rsidR="00F82EC7" w:rsidRPr="00311BF4" w:rsidRDefault="00F82EC7" w:rsidP="00F82EC7">
      <w:pPr>
        <w:ind w:firstLine="284"/>
        <w:rPr>
          <w:rFonts w:ascii="Garamond" w:eastAsiaTheme="minorHAnsi" w:hAnsi="Garamond"/>
          <w:b/>
          <w:bCs/>
          <w:sz w:val="24"/>
          <w:szCs w:val="24"/>
        </w:rPr>
      </w:pPr>
    </w:p>
    <w:p w14:paraId="07F80B3D" w14:textId="77777777" w:rsidR="00F82EC7" w:rsidRPr="00311BF4" w:rsidRDefault="00F82EC7" w:rsidP="00F82EC7">
      <w:pPr>
        <w:pStyle w:val="BodyText2"/>
        <w:ind w:firstLine="284"/>
        <w:rPr>
          <w:rFonts w:ascii="Garamond" w:hAnsi="Garamond"/>
          <w:szCs w:val="24"/>
        </w:rPr>
      </w:pPr>
      <w:r w:rsidRPr="00311BF4">
        <w:rPr>
          <w:rFonts w:ascii="Garamond" w:hAnsi="Garamond"/>
          <w:szCs w:val="24"/>
        </w:rPr>
        <w:t>Në mbështetje të nenit 100 të Kushtetutës dhe të neneve 3, pika 3, shkronja “c”, e 6, pikat 2 e 5, të ligjit nr.72/2019, “Për masat shtrënguese ndërkombëtare në Republikën e Shqipërisë”, me propozimin e ministrit për Evropën dhe Punët e Jashtme, Këshilli i Ministrave</w:t>
      </w:r>
    </w:p>
    <w:p w14:paraId="51D3CFF7" w14:textId="77777777" w:rsidR="00F82EC7" w:rsidRPr="0038114A" w:rsidRDefault="00F82EC7" w:rsidP="00F82EC7">
      <w:pPr>
        <w:pStyle w:val="BodyText2"/>
        <w:ind w:firstLine="284"/>
        <w:rPr>
          <w:rFonts w:ascii="Garamond" w:hAnsi="Garamond"/>
          <w:sz w:val="16"/>
          <w:szCs w:val="24"/>
        </w:rPr>
      </w:pPr>
    </w:p>
    <w:p w14:paraId="45DE2866" w14:textId="77777777" w:rsidR="00F82EC7" w:rsidRPr="00311BF4" w:rsidRDefault="00F82EC7" w:rsidP="00F82EC7">
      <w:pPr>
        <w:ind w:firstLine="284"/>
        <w:jc w:val="center"/>
        <w:rPr>
          <w:rFonts w:ascii="Garamond" w:eastAsiaTheme="minorHAnsi" w:hAnsi="Garamond"/>
          <w:bCs/>
          <w:sz w:val="24"/>
          <w:szCs w:val="24"/>
        </w:rPr>
      </w:pPr>
      <w:r w:rsidRPr="00311BF4">
        <w:rPr>
          <w:rFonts w:ascii="Garamond" w:eastAsiaTheme="minorHAnsi" w:hAnsi="Garamond"/>
          <w:bCs/>
          <w:sz w:val="24"/>
          <w:szCs w:val="24"/>
        </w:rPr>
        <w:t>VENDOSI:</w:t>
      </w:r>
    </w:p>
    <w:p w14:paraId="76C09995" w14:textId="77777777" w:rsidR="00F82EC7" w:rsidRPr="0038114A" w:rsidRDefault="00F82EC7" w:rsidP="00F82EC7">
      <w:pPr>
        <w:ind w:firstLine="284"/>
        <w:jc w:val="center"/>
        <w:rPr>
          <w:rFonts w:ascii="Garamond" w:eastAsiaTheme="minorHAnsi" w:hAnsi="Garamond"/>
          <w:b/>
          <w:bCs/>
          <w:sz w:val="14"/>
          <w:szCs w:val="24"/>
        </w:rPr>
      </w:pPr>
    </w:p>
    <w:p w14:paraId="55D0E2BD" w14:textId="77777777" w:rsidR="00F82EC7" w:rsidRPr="00311BF4" w:rsidRDefault="00F82EC7" w:rsidP="00F82EC7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311BF4">
        <w:rPr>
          <w:rFonts w:ascii="Garamond" w:eastAsiaTheme="minorHAnsi" w:hAnsi="Garamond"/>
          <w:sz w:val="24"/>
          <w:szCs w:val="24"/>
        </w:rPr>
        <w:t>I. Në vendimin nr.1128, datë 30.12.2020, të Këshillit të Ministrave, të ndryshuar, bëhen këto shtesa dhe ndryshime:</w:t>
      </w:r>
    </w:p>
    <w:p w14:paraId="49973F02" w14:textId="77777777" w:rsidR="00F82EC7" w:rsidRPr="00311BF4" w:rsidRDefault="00F82EC7" w:rsidP="00F82EC7">
      <w:pPr>
        <w:pStyle w:val="Header"/>
        <w:ind w:firstLine="284"/>
        <w:jc w:val="both"/>
        <w:rPr>
          <w:rFonts w:ascii="Garamond" w:hAnsi="Garamond"/>
          <w:sz w:val="24"/>
          <w:szCs w:val="24"/>
        </w:rPr>
      </w:pPr>
      <w:r w:rsidRPr="00311BF4">
        <w:rPr>
          <w:rFonts w:ascii="Garamond" w:hAnsi="Garamond"/>
          <w:sz w:val="24"/>
          <w:szCs w:val="24"/>
        </w:rPr>
        <w:t>1. Në kreun I bëhen këto shtesa dhe ndryshime:</w:t>
      </w:r>
    </w:p>
    <w:p w14:paraId="4A58FB1B" w14:textId="77777777" w:rsidR="00F82EC7" w:rsidRPr="00311BF4" w:rsidRDefault="00F82EC7" w:rsidP="00F82EC7">
      <w:pPr>
        <w:pStyle w:val="Header"/>
        <w:ind w:firstLine="284"/>
        <w:jc w:val="both"/>
        <w:rPr>
          <w:rFonts w:ascii="Garamond" w:hAnsi="Garamond"/>
          <w:sz w:val="24"/>
          <w:szCs w:val="24"/>
        </w:rPr>
      </w:pPr>
      <w:r w:rsidRPr="00311BF4">
        <w:rPr>
          <w:rFonts w:ascii="Garamond" w:hAnsi="Garamond"/>
          <w:sz w:val="24"/>
          <w:szCs w:val="24"/>
        </w:rPr>
        <w:t>a) Në pikën 7, pas fjalëve “... (CFSP) 2022/331, ...” shtohen “... (CFSP) 2022/337 dhe (CFSP) 2022/354 ...”.</w:t>
      </w:r>
    </w:p>
    <w:p w14:paraId="52A60A4F" w14:textId="77777777" w:rsidR="00F82EC7" w:rsidRPr="00311BF4" w:rsidRDefault="00F82EC7" w:rsidP="00F82EC7">
      <w:pPr>
        <w:pStyle w:val="Header"/>
        <w:ind w:firstLine="284"/>
        <w:jc w:val="both"/>
        <w:rPr>
          <w:rFonts w:ascii="Garamond" w:hAnsi="Garamond"/>
          <w:sz w:val="24"/>
          <w:szCs w:val="24"/>
        </w:rPr>
      </w:pPr>
      <w:r w:rsidRPr="00311BF4">
        <w:rPr>
          <w:rFonts w:ascii="Garamond" w:hAnsi="Garamond"/>
          <w:sz w:val="24"/>
          <w:szCs w:val="24"/>
        </w:rPr>
        <w:t>b) Pika 12 ndryshohet, si më poshtë vijon:</w:t>
      </w:r>
    </w:p>
    <w:p w14:paraId="46E647D3" w14:textId="77777777" w:rsidR="00F82EC7" w:rsidRPr="00311BF4" w:rsidRDefault="00F82EC7" w:rsidP="00F82EC7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311BF4">
        <w:rPr>
          <w:rFonts w:ascii="Garamond" w:eastAsiaTheme="minorHAnsi" w:hAnsi="Garamond"/>
          <w:sz w:val="24"/>
          <w:szCs w:val="24"/>
        </w:rPr>
        <w:t>“12. Vendimi i Këshillit të Bashkimit Evropian (CFSP) 2012/642, “Për vendosjen e masave kufizuese kundër Bjellorusisë”, të ndryshuar, me vendimet e Këshillit të Bashkimit Evropian (CFSP) 2013/248, (CFSP) 2013/534, (CFSP) 2014/24, (CFSP) 2014/439, (CFSP) 2014/750, (CFSP) 2015/1142, (CFSP)2015/1335, (CFSP)2015/1957, (CFSP) 2016/280, (CFSP) 2017/350, (CFSP) 2018/280, (CFSP) 2019/325, (CFSP) 2020/214, (CFSP) 2020/1388, (CFSP) 2020/2130, (CFSP) 2021/353, (CFSP) 2021/908, (CFSP) 2021/1001, (CFSP) 2021/1002, (CFSP) 2021/1031, (CFSP) 2021/ 1990, (CFSP) 2021/2125, (CFSP) 2022/307, (CFSP) 2022/356, sipas aneksit 12.”;</w:t>
      </w:r>
    </w:p>
    <w:p w14:paraId="0B5E3C4D" w14:textId="77777777" w:rsidR="00F82EC7" w:rsidRPr="00311BF4" w:rsidRDefault="00F82EC7" w:rsidP="00F82EC7">
      <w:pPr>
        <w:pStyle w:val="Header"/>
        <w:ind w:firstLine="284"/>
        <w:jc w:val="both"/>
        <w:rPr>
          <w:rFonts w:ascii="Garamond" w:hAnsi="Garamond"/>
          <w:sz w:val="24"/>
          <w:szCs w:val="24"/>
        </w:rPr>
      </w:pPr>
      <w:r w:rsidRPr="00311BF4">
        <w:rPr>
          <w:rFonts w:ascii="Garamond" w:hAnsi="Garamond"/>
          <w:sz w:val="24"/>
          <w:szCs w:val="24"/>
        </w:rPr>
        <w:t>c) Në pikën 24, pas fjalës “... të ndryshuar ...” shtohen fjalët “... i ndryshuar me vendimin e Këshillit të Bashkimit Evropian (CFSP) 2022/157 ...”;</w:t>
      </w:r>
    </w:p>
    <w:p w14:paraId="393C16DC" w14:textId="77777777" w:rsidR="00F82EC7" w:rsidRPr="00311BF4" w:rsidRDefault="00F82EC7" w:rsidP="00F82EC7">
      <w:pPr>
        <w:pStyle w:val="Header"/>
        <w:ind w:firstLine="284"/>
        <w:jc w:val="both"/>
        <w:rPr>
          <w:rFonts w:ascii="Garamond" w:hAnsi="Garamond"/>
          <w:sz w:val="24"/>
          <w:szCs w:val="24"/>
        </w:rPr>
      </w:pPr>
      <w:r w:rsidRPr="00311BF4">
        <w:rPr>
          <w:rFonts w:ascii="Garamond" w:hAnsi="Garamond"/>
          <w:sz w:val="24"/>
          <w:szCs w:val="24"/>
        </w:rPr>
        <w:t>ç) Në pikën 25, pas fjalës “... të ndryshuar ...” shtohen fjalët “... i ndryshuar me vendimet e Këshillit të Bashkimit Evropian (CFSP) 2022/351, (CFSP) 2022/346 ...”.</w:t>
      </w:r>
    </w:p>
    <w:p w14:paraId="5145DB4D" w14:textId="77777777" w:rsidR="00F82EC7" w:rsidRPr="00311BF4" w:rsidRDefault="00F82EC7" w:rsidP="00F82EC7">
      <w:pPr>
        <w:pStyle w:val="Header"/>
        <w:ind w:firstLine="284"/>
        <w:jc w:val="both"/>
        <w:rPr>
          <w:rFonts w:ascii="Garamond" w:hAnsi="Garamond"/>
          <w:sz w:val="24"/>
          <w:szCs w:val="24"/>
        </w:rPr>
      </w:pPr>
      <w:r w:rsidRPr="00311BF4">
        <w:rPr>
          <w:rFonts w:ascii="Garamond" w:hAnsi="Garamond"/>
          <w:sz w:val="24"/>
          <w:szCs w:val="24"/>
        </w:rPr>
        <w:t>d) Pas pikës 26, shtohet pika 27, me këtë përmbajtje:</w:t>
      </w:r>
    </w:p>
    <w:p w14:paraId="7FFAE998" w14:textId="77777777" w:rsidR="00F82EC7" w:rsidRPr="00311BF4" w:rsidRDefault="00F82EC7" w:rsidP="00F82EC7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311BF4">
        <w:rPr>
          <w:rFonts w:ascii="Garamond" w:hAnsi="Garamond"/>
          <w:sz w:val="24"/>
          <w:szCs w:val="24"/>
        </w:rPr>
        <w:t>“27.</w:t>
      </w:r>
      <w:r w:rsidRPr="00311BF4">
        <w:rPr>
          <w:rFonts w:ascii="Garamond" w:hAnsi="Garamond"/>
          <w:b/>
          <w:bCs/>
          <w:sz w:val="24"/>
          <w:szCs w:val="24"/>
        </w:rPr>
        <w:t xml:space="preserve"> </w:t>
      </w:r>
      <w:r w:rsidRPr="00311BF4">
        <w:rPr>
          <w:rFonts w:ascii="Garamond" w:hAnsi="Garamond"/>
          <w:sz w:val="24"/>
          <w:szCs w:val="24"/>
        </w:rPr>
        <w:t>Vendimi i Këshillit të Bashkimit Evropian (CFSP) 2011/72, “Për vendosjen e masave kufizuese për shkak të situatës në Tunizi”, të ndryshuar, sipas aneksit 27.”.</w:t>
      </w:r>
    </w:p>
    <w:p w14:paraId="57E05724" w14:textId="77777777" w:rsidR="00F82EC7" w:rsidRPr="00311BF4" w:rsidRDefault="00F82EC7" w:rsidP="00F82EC7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311BF4">
        <w:rPr>
          <w:rFonts w:ascii="Garamond" w:hAnsi="Garamond"/>
          <w:sz w:val="24"/>
          <w:szCs w:val="24"/>
        </w:rPr>
        <w:t>2. Në aneksin 7, bashkëlidhur vendimit, shtohen vendimet (CFSP) 2022/337 dhe (CFSP) 2022/354, që i bashkëlidhen këtij vendimi.</w:t>
      </w:r>
    </w:p>
    <w:p w14:paraId="547BE1B5" w14:textId="77777777" w:rsidR="00F82EC7" w:rsidRPr="00311BF4" w:rsidRDefault="00F82EC7" w:rsidP="00F82EC7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311BF4">
        <w:rPr>
          <w:rFonts w:ascii="Garamond" w:hAnsi="Garamond"/>
          <w:sz w:val="24"/>
          <w:szCs w:val="24"/>
        </w:rPr>
        <w:t>3. Aneksi 12, bashkëlidhur vendimit, zëvendësohet me aneksin 12, që i bashkëlidhet këtij vendimi.</w:t>
      </w:r>
    </w:p>
    <w:p w14:paraId="2F8ED098" w14:textId="77777777" w:rsidR="00F82EC7" w:rsidRPr="00311BF4" w:rsidRDefault="00F82EC7" w:rsidP="00F82EC7">
      <w:pPr>
        <w:pStyle w:val="Header"/>
        <w:ind w:firstLine="284"/>
        <w:jc w:val="both"/>
        <w:rPr>
          <w:rFonts w:ascii="Garamond" w:hAnsi="Garamond"/>
          <w:sz w:val="24"/>
          <w:szCs w:val="24"/>
        </w:rPr>
      </w:pPr>
      <w:r w:rsidRPr="00311BF4">
        <w:rPr>
          <w:rFonts w:ascii="Garamond" w:hAnsi="Garamond"/>
          <w:sz w:val="24"/>
          <w:szCs w:val="24"/>
        </w:rPr>
        <w:t>4. Në aneksin 24, bashkëlidhur vendimit, shtohet vendimi (CFSP) 2022/157, që i bashkëlidhet këtij vendimi.</w:t>
      </w:r>
    </w:p>
    <w:p w14:paraId="14E52A04" w14:textId="77777777" w:rsidR="00F82EC7" w:rsidRPr="00311BF4" w:rsidRDefault="00F82EC7" w:rsidP="00F82EC7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311BF4">
        <w:rPr>
          <w:rFonts w:ascii="Garamond" w:hAnsi="Garamond"/>
          <w:sz w:val="24"/>
          <w:szCs w:val="24"/>
        </w:rPr>
        <w:t>5. Në aneksin 25, bashkëlidhur vendimit, shtohen vendimet (CFSP) 2022/351, (CFSP) 2022/346, që i bashkëlidhen këtij vendimi.</w:t>
      </w:r>
    </w:p>
    <w:p w14:paraId="3689AA47" w14:textId="77777777" w:rsidR="00F82EC7" w:rsidRPr="00311BF4" w:rsidRDefault="00F82EC7" w:rsidP="00F82EC7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311BF4">
        <w:rPr>
          <w:rFonts w:ascii="Garamond" w:hAnsi="Garamond"/>
          <w:sz w:val="24"/>
          <w:szCs w:val="24"/>
        </w:rPr>
        <w:t>6. Pas aneksit 26, bashkëlidhur vendimit, shtohet aneksi 27, që i bashkëlidhet këtij vendimi.</w:t>
      </w:r>
    </w:p>
    <w:p w14:paraId="5A5642ED" w14:textId="77777777" w:rsidR="00F82EC7" w:rsidRPr="00311BF4" w:rsidRDefault="00F82EC7" w:rsidP="00F82EC7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311BF4">
        <w:rPr>
          <w:rFonts w:ascii="Garamond" w:hAnsi="Garamond"/>
          <w:sz w:val="24"/>
          <w:szCs w:val="24"/>
        </w:rPr>
        <w:t>II. Ngarkohen organet e parashikuara në pikën 1, të nenit 11, të ligjit nr.72/2019, “Për masat shtrënguese ndërkombëtare në Republikën e Shqipërisë”, për zbatimin e këtij vendimi.</w:t>
      </w:r>
    </w:p>
    <w:p w14:paraId="3A5275D5" w14:textId="77777777" w:rsidR="00F82EC7" w:rsidRPr="00311BF4" w:rsidRDefault="00F82EC7" w:rsidP="00F82EC7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311BF4">
        <w:rPr>
          <w:rFonts w:ascii="Garamond" w:eastAsiaTheme="minorHAnsi" w:hAnsi="Garamond"/>
          <w:sz w:val="24"/>
          <w:szCs w:val="24"/>
        </w:rPr>
        <w:t>Ky vendim hyn në</w:t>
      </w:r>
      <w:r>
        <w:rPr>
          <w:rFonts w:ascii="Garamond" w:eastAsiaTheme="minorHAnsi" w:hAnsi="Garamond"/>
          <w:sz w:val="24"/>
          <w:szCs w:val="24"/>
        </w:rPr>
        <w:t xml:space="preserve"> fuqi menjëherë dhe botohet në Fletoren Zyrtare</w:t>
      </w:r>
      <w:r w:rsidRPr="00311BF4">
        <w:rPr>
          <w:rFonts w:ascii="Garamond" w:eastAsiaTheme="minorHAnsi" w:hAnsi="Garamond"/>
          <w:sz w:val="24"/>
          <w:szCs w:val="24"/>
        </w:rPr>
        <w:t>.</w:t>
      </w:r>
    </w:p>
    <w:p w14:paraId="087F5043" w14:textId="77777777" w:rsidR="00F82EC7" w:rsidRDefault="00F82EC7" w:rsidP="00F82EC7">
      <w:pPr>
        <w:ind w:firstLine="284"/>
        <w:jc w:val="right"/>
        <w:rPr>
          <w:rFonts w:ascii="Garamond" w:eastAsiaTheme="minorHAnsi" w:hAnsi="Garamond"/>
          <w:bCs/>
          <w:sz w:val="24"/>
          <w:szCs w:val="24"/>
        </w:rPr>
      </w:pPr>
    </w:p>
    <w:p w14:paraId="1736D2B0" w14:textId="77777777" w:rsidR="00F82EC7" w:rsidRPr="00311BF4" w:rsidRDefault="00F82EC7" w:rsidP="00F82EC7">
      <w:pPr>
        <w:ind w:firstLine="284"/>
        <w:jc w:val="right"/>
        <w:rPr>
          <w:rFonts w:ascii="Garamond" w:eastAsiaTheme="minorHAnsi" w:hAnsi="Garamond"/>
          <w:bCs/>
          <w:sz w:val="24"/>
          <w:szCs w:val="24"/>
        </w:rPr>
      </w:pPr>
      <w:r w:rsidRPr="00311BF4">
        <w:rPr>
          <w:rFonts w:ascii="Garamond" w:eastAsiaTheme="minorHAnsi" w:hAnsi="Garamond"/>
          <w:bCs/>
          <w:sz w:val="24"/>
          <w:szCs w:val="24"/>
        </w:rPr>
        <w:t>ZËVENDËSKRYEMINISTËR</w:t>
      </w:r>
    </w:p>
    <w:p w14:paraId="2D3D7431" w14:textId="77777777" w:rsidR="00F82EC7" w:rsidRPr="00311BF4" w:rsidRDefault="00F82EC7" w:rsidP="00F82EC7">
      <w:pPr>
        <w:ind w:firstLine="284"/>
        <w:jc w:val="right"/>
        <w:rPr>
          <w:rFonts w:ascii="Garamond" w:eastAsiaTheme="minorHAnsi" w:hAnsi="Garamond"/>
          <w:b/>
          <w:bCs/>
          <w:sz w:val="24"/>
          <w:szCs w:val="24"/>
        </w:rPr>
      </w:pPr>
      <w:r w:rsidRPr="00311BF4">
        <w:rPr>
          <w:rFonts w:ascii="Garamond" w:eastAsiaTheme="minorHAnsi" w:hAnsi="Garamond"/>
          <w:b/>
          <w:bCs/>
          <w:sz w:val="24"/>
          <w:szCs w:val="24"/>
        </w:rPr>
        <w:t>Arben Ahmetaj</w:t>
      </w:r>
      <w:bookmarkStart w:id="0" w:name="_GoBack"/>
      <w:bookmarkEnd w:id="0"/>
    </w:p>
    <w:sectPr w:rsidR="00F82EC7" w:rsidRPr="00311BF4" w:rsidSect="000C4BE6">
      <w:headerReference w:type="default" r:id="rId15"/>
      <w:footerReference w:type="even" r:id="rId16"/>
      <w:footerReference w:type="default" r:id="rId17"/>
      <w:pgSz w:w="11910" w:h="16840" w:code="9"/>
      <w:pgMar w:top="1440" w:right="1440" w:bottom="171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464366" w14:textId="77777777" w:rsidR="008714BA" w:rsidRDefault="008714BA" w:rsidP="00646381">
      <w:r>
        <w:separator/>
      </w:r>
    </w:p>
  </w:endnote>
  <w:endnote w:type="continuationSeparator" w:id="0">
    <w:p w14:paraId="37464367" w14:textId="77777777" w:rsidR="008714BA" w:rsidRDefault="008714BA" w:rsidP="00646381">
      <w:r>
        <w:continuationSeparator/>
      </w:r>
    </w:p>
  </w:endnote>
  <w:endnote w:type="continuationNotice" w:id="1">
    <w:p w14:paraId="6102C883" w14:textId="77777777" w:rsidR="009B331C" w:rsidRDefault="009B33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46811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464368" w14:textId="77777777" w:rsidR="008714BA" w:rsidRDefault="008714B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2E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464369" w14:textId="77777777" w:rsidR="008714BA" w:rsidRDefault="008714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8563050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3746436A" w14:textId="77777777" w:rsidR="008714BA" w:rsidRPr="000C4BE6" w:rsidRDefault="008714BA">
        <w:pPr>
          <w:pStyle w:val="Footer"/>
          <w:jc w:val="right"/>
          <w:rPr>
            <w:rFonts w:ascii="Times New Roman" w:hAnsi="Times New Roman"/>
            <w:sz w:val="24"/>
          </w:rPr>
        </w:pPr>
        <w:r w:rsidRPr="000C4BE6">
          <w:rPr>
            <w:rFonts w:ascii="Times New Roman" w:hAnsi="Times New Roman"/>
            <w:sz w:val="24"/>
          </w:rPr>
          <w:fldChar w:fldCharType="begin"/>
        </w:r>
        <w:r w:rsidRPr="000C4BE6">
          <w:rPr>
            <w:rFonts w:ascii="Times New Roman" w:hAnsi="Times New Roman"/>
            <w:sz w:val="24"/>
          </w:rPr>
          <w:instrText xml:space="preserve"> PAGE   \* MERGEFORMAT </w:instrText>
        </w:r>
        <w:r w:rsidRPr="000C4BE6">
          <w:rPr>
            <w:rFonts w:ascii="Times New Roman" w:hAnsi="Times New Roman"/>
            <w:sz w:val="24"/>
          </w:rPr>
          <w:fldChar w:fldCharType="separate"/>
        </w:r>
        <w:r w:rsidR="00F82EC7">
          <w:rPr>
            <w:rFonts w:ascii="Times New Roman" w:hAnsi="Times New Roman"/>
            <w:noProof/>
            <w:sz w:val="24"/>
          </w:rPr>
          <w:t>1</w:t>
        </w:r>
        <w:r w:rsidRPr="000C4BE6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3746436B" w14:textId="77777777" w:rsidR="008714BA" w:rsidRDefault="008714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464364" w14:textId="77777777" w:rsidR="008714BA" w:rsidRDefault="008714BA" w:rsidP="00646381">
      <w:r>
        <w:separator/>
      </w:r>
    </w:p>
  </w:footnote>
  <w:footnote w:type="continuationSeparator" w:id="0">
    <w:p w14:paraId="37464365" w14:textId="77777777" w:rsidR="008714BA" w:rsidRDefault="008714BA" w:rsidP="00646381">
      <w:r>
        <w:continuationSeparator/>
      </w:r>
    </w:p>
  </w:footnote>
  <w:footnote w:type="continuationNotice" w:id="1">
    <w:p w14:paraId="012BF9E6" w14:textId="77777777" w:rsidR="009B331C" w:rsidRDefault="009B331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7DEA9C" w14:textId="77777777" w:rsidR="009B331C" w:rsidRDefault="009B331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937E8"/>
    <w:multiLevelType w:val="hybridMultilevel"/>
    <w:tmpl w:val="172084EA"/>
    <w:lvl w:ilvl="0" w:tplc="77427AF2">
      <w:start w:val="12"/>
      <w:numFmt w:val="decimal"/>
      <w:lvlText w:val="%1."/>
      <w:lvlJc w:val="left"/>
      <w:pPr>
        <w:ind w:left="21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70" w:hanging="360"/>
      </w:pPr>
    </w:lvl>
    <w:lvl w:ilvl="2" w:tplc="0409001B" w:tentative="1">
      <w:start w:val="1"/>
      <w:numFmt w:val="lowerRoman"/>
      <w:lvlText w:val="%3."/>
      <w:lvlJc w:val="right"/>
      <w:pPr>
        <w:ind w:left="3590" w:hanging="180"/>
      </w:pPr>
    </w:lvl>
    <w:lvl w:ilvl="3" w:tplc="0409000F" w:tentative="1">
      <w:start w:val="1"/>
      <w:numFmt w:val="decimal"/>
      <w:lvlText w:val="%4."/>
      <w:lvlJc w:val="left"/>
      <w:pPr>
        <w:ind w:left="4310" w:hanging="360"/>
      </w:pPr>
    </w:lvl>
    <w:lvl w:ilvl="4" w:tplc="04090019" w:tentative="1">
      <w:start w:val="1"/>
      <w:numFmt w:val="lowerLetter"/>
      <w:lvlText w:val="%5."/>
      <w:lvlJc w:val="left"/>
      <w:pPr>
        <w:ind w:left="5030" w:hanging="360"/>
      </w:pPr>
    </w:lvl>
    <w:lvl w:ilvl="5" w:tplc="0409001B" w:tentative="1">
      <w:start w:val="1"/>
      <w:numFmt w:val="lowerRoman"/>
      <w:lvlText w:val="%6."/>
      <w:lvlJc w:val="right"/>
      <w:pPr>
        <w:ind w:left="5750" w:hanging="180"/>
      </w:pPr>
    </w:lvl>
    <w:lvl w:ilvl="6" w:tplc="0409000F" w:tentative="1">
      <w:start w:val="1"/>
      <w:numFmt w:val="decimal"/>
      <w:lvlText w:val="%7."/>
      <w:lvlJc w:val="left"/>
      <w:pPr>
        <w:ind w:left="6470" w:hanging="360"/>
      </w:pPr>
    </w:lvl>
    <w:lvl w:ilvl="7" w:tplc="04090019" w:tentative="1">
      <w:start w:val="1"/>
      <w:numFmt w:val="lowerLetter"/>
      <w:lvlText w:val="%8."/>
      <w:lvlJc w:val="left"/>
      <w:pPr>
        <w:ind w:left="7190" w:hanging="360"/>
      </w:pPr>
    </w:lvl>
    <w:lvl w:ilvl="8" w:tplc="0409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1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271C48"/>
    <w:multiLevelType w:val="hybridMultilevel"/>
    <w:tmpl w:val="0C0EB3D2"/>
    <w:lvl w:ilvl="0" w:tplc="BB122878">
      <w:start w:val="1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79D2956"/>
    <w:multiLevelType w:val="hybridMultilevel"/>
    <w:tmpl w:val="EA66F55E"/>
    <w:lvl w:ilvl="0" w:tplc="BD505972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>
    <w:nsid w:val="1B780A2D"/>
    <w:multiLevelType w:val="hybridMultilevel"/>
    <w:tmpl w:val="63A4E75E"/>
    <w:lvl w:ilvl="0" w:tplc="04090013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4D2443"/>
    <w:multiLevelType w:val="hybridMultilevel"/>
    <w:tmpl w:val="1CFC58E0"/>
    <w:lvl w:ilvl="0" w:tplc="E04080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7D320E"/>
    <w:multiLevelType w:val="hybridMultilevel"/>
    <w:tmpl w:val="2CFC0360"/>
    <w:lvl w:ilvl="0" w:tplc="74BAA59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6605E2"/>
    <w:multiLevelType w:val="hybridMultilevel"/>
    <w:tmpl w:val="79D2FF70"/>
    <w:lvl w:ilvl="0" w:tplc="7638BC7C">
      <w:start w:val="13"/>
      <w:numFmt w:val="decimal"/>
      <w:lvlText w:val="%1."/>
      <w:lvlJc w:val="left"/>
      <w:pPr>
        <w:ind w:left="1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0" w:hanging="360"/>
      </w:pPr>
    </w:lvl>
    <w:lvl w:ilvl="2" w:tplc="0409001B" w:tentative="1">
      <w:start w:val="1"/>
      <w:numFmt w:val="lowerRoman"/>
      <w:lvlText w:val="%3."/>
      <w:lvlJc w:val="right"/>
      <w:pPr>
        <w:ind w:left="3230" w:hanging="180"/>
      </w:pPr>
    </w:lvl>
    <w:lvl w:ilvl="3" w:tplc="0409000F" w:tentative="1">
      <w:start w:val="1"/>
      <w:numFmt w:val="decimal"/>
      <w:lvlText w:val="%4."/>
      <w:lvlJc w:val="left"/>
      <w:pPr>
        <w:ind w:left="3950" w:hanging="360"/>
      </w:pPr>
    </w:lvl>
    <w:lvl w:ilvl="4" w:tplc="04090019" w:tentative="1">
      <w:start w:val="1"/>
      <w:numFmt w:val="lowerLetter"/>
      <w:lvlText w:val="%5."/>
      <w:lvlJc w:val="left"/>
      <w:pPr>
        <w:ind w:left="4670" w:hanging="360"/>
      </w:pPr>
    </w:lvl>
    <w:lvl w:ilvl="5" w:tplc="0409001B" w:tentative="1">
      <w:start w:val="1"/>
      <w:numFmt w:val="lowerRoman"/>
      <w:lvlText w:val="%6."/>
      <w:lvlJc w:val="right"/>
      <w:pPr>
        <w:ind w:left="5390" w:hanging="180"/>
      </w:pPr>
    </w:lvl>
    <w:lvl w:ilvl="6" w:tplc="0409000F" w:tentative="1">
      <w:start w:val="1"/>
      <w:numFmt w:val="decimal"/>
      <w:lvlText w:val="%7."/>
      <w:lvlJc w:val="left"/>
      <w:pPr>
        <w:ind w:left="6110" w:hanging="360"/>
      </w:pPr>
    </w:lvl>
    <w:lvl w:ilvl="7" w:tplc="04090019" w:tentative="1">
      <w:start w:val="1"/>
      <w:numFmt w:val="lowerLetter"/>
      <w:lvlText w:val="%8."/>
      <w:lvlJc w:val="left"/>
      <w:pPr>
        <w:ind w:left="6830" w:hanging="360"/>
      </w:pPr>
    </w:lvl>
    <w:lvl w:ilvl="8" w:tplc="040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8">
    <w:nsid w:val="58C72303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1402642"/>
    <w:multiLevelType w:val="hybridMultilevel"/>
    <w:tmpl w:val="E6D40326"/>
    <w:lvl w:ilvl="0" w:tplc="EFA4F3B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BA74681"/>
    <w:multiLevelType w:val="hybridMultilevel"/>
    <w:tmpl w:val="40F8CC54"/>
    <w:lvl w:ilvl="0" w:tplc="2D00C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1335C3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47E5935"/>
    <w:multiLevelType w:val="hybridMultilevel"/>
    <w:tmpl w:val="94C6085C"/>
    <w:lvl w:ilvl="0" w:tplc="89F88D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1"/>
  </w:num>
  <w:num w:numId="5">
    <w:abstractNumId w:val="12"/>
  </w:num>
  <w:num w:numId="6">
    <w:abstractNumId w:val="9"/>
  </w:num>
  <w:num w:numId="7">
    <w:abstractNumId w:val="8"/>
  </w:num>
  <w:num w:numId="8">
    <w:abstractNumId w:val="2"/>
  </w:num>
  <w:num w:numId="9">
    <w:abstractNumId w:val="10"/>
  </w:num>
  <w:num w:numId="10">
    <w:abstractNumId w:val="3"/>
  </w:num>
  <w:num w:numId="11">
    <w:abstractNumId w:val="7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581"/>
    <w:rsid w:val="00052714"/>
    <w:rsid w:val="00073E5E"/>
    <w:rsid w:val="000B09D5"/>
    <w:rsid w:val="000B0A06"/>
    <w:rsid w:val="000C4BE6"/>
    <w:rsid w:val="000C7B5B"/>
    <w:rsid w:val="000D5B8F"/>
    <w:rsid w:val="000D7DA4"/>
    <w:rsid w:val="000E431D"/>
    <w:rsid w:val="00104BC7"/>
    <w:rsid w:val="001332DA"/>
    <w:rsid w:val="00135D86"/>
    <w:rsid w:val="00164C64"/>
    <w:rsid w:val="00187306"/>
    <w:rsid w:val="001B640C"/>
    <w:rsid w:val="001D595D"/>
    <w:rsid w:val="001E0956"/>
    <w:rsid w:val="001F6DA3"/>
    <w:rsid w:val="00206ED5"/>
    <w:rsid w:val="00226B39"/>
    <w:rsid w:val="002C71F1"/>
    <w:rsid w:val="002D596C"/>
    <w:rsid w:val="003142C5"/>
    <w:rsid w:val="00347877"/>
    <w:rsid w:val="00363ECB"/>
    <w:rsid w:val="00365D7E"/>
    <w:rsid w:val="00366030"/>
    <w:rsid w:val="003E0FC5"/>
    <w:rsid w:val="003F02E5"/>
    <w:rsid w:val="00452669"/>
    <w:rsid w:val="004708DD"/>
    <w:rsid w:val="0048478B"/>
    <w:rsid w:val="004D68E5"/>
    <w:rsid w:val="005030F7"/>
    <w:rsid w:val="00525CCA"/>
    <w:rsid w:val="00546990"/>
    <w:rsid w:val="005654FA"/>
    <w:rsid w:val="005A2ABE"/>
    <w:rsid w:val="005C4BB8"/>
    <w:rsid w:val="005C6011"/>
    <w:rsid w:val="005D5085"/>
    <w:rsid w:val="005F0452"/>
    <w:rsid w:val="0060165E"/>
    <w:rsid w:val="00602111"/>
    <w:rsid w:val="00646381"/>
    <w:rsid w:val="00686F83"/>
    <w:rsid w:val="00695538"/>
    <w:rsid w:val="00701A8D"/>
    <w:rsid w:val="007042C5"/>
    <w:rsid w:val="007C604A"/>
    <w:rsid w:val="008306FA"/>
    <w:rsid w:val="008714BA"/>
    <w:rsid w:val="008D3C6B"/>
    <w:rsid w:val="009109F7"/>
    <w:rsid w:val="00932D91"/>
    <w:rsid w:val="0094589F"/>
    <w:rsid w:val="009529F7"/>
    <w:rsid w:val="009B1111"/>
    <w:rsid w:val="009B331C"/>
    <w:rsid w:val="009B4147"/>
    <w:rsid w:val="009C5D21"/>
    <w:rsid w:val="009F075E"/>
    <w:rsid w:val="00A2338D"/>
    <w:rsid w:val="00A3388A"/>
    <w:rsid w:val="00A651CC"/>
    <w:rsid w:val="00AB1354"/>
    <w:rsid w:val="00AB23C0"/>
    <w:rsid w:val="00B01C03"/>
    <w:rsid w:val="00B1698B"/>
    <w:rsid w:val="00B42B8A"/>
    <w:rsid w:val="00B44379"/>
    <w:rsid w:val="00B468D0"/>
    <w:rsid w:val="00B819DF"/>
    <w:rsid w:val="00B92581"/>
    <w:rsid w:val="00B927EE"/>
    <w:rsid w:val="00BA6977"/>
    <w:rsid w:val="00C150CD"/>
    <w:rsid w:val="00C53216"/>
    <w:rsid w:val="00C53688"/>
    <w:rsid w:val="00C677D5"/>
    <w:rsid w:val="00CA1412"/>
    <w:rsid w:val="00CA418D"/>
    <w:rsid w:val="00CC213F"/>
    <w:rsid w:val="00D01EC9"/>
    <w:rsid w:val="00D03577"/>
    <w:rsid w:val="00D41585"/>
    <w:rsid w:val="00D62DEB"/>
    <w:rsid w:val="00DB0824"/>
    <w:rsid w:val="00DE5751"/>
    <w:rsid w:val="00DF06AE"/>
    <w:rsid w:val="00DF33B5"/>
    <w:rsid w:val="00E009CC"/>
    <w:rsid w:val="00E0215A"/>
    <w:rsid w:val="00E34040"/>
    <w:rsid w:val="00E64C48"/>
    <w:rsid w:val="00E651F2"/>
    <w:rsid w:val="00E947FF"/>
    <w:rsid w:val="00E94FC0"/>
    <w:rsid w:val="00EF4506"/>
    <w:rsid w:val="00F0101D"/>
    <w:rsid w:val="00F43E81"/>
    <w:rsid w:val="00F82EC7"/>
    <w:rsid w:val="00F95B5F"/>
    <w:rsid w:val="00FB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643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3C0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25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2581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B92581"/>
  </w:style>
  <w:style w:type="paragraph" w:styleId="ListParagraph">
    <w:name w:val="List Paragraph"/>
    <w:basedOn w:val="Normal"/>
    <w:uiPriority w:val="34"/>
    <w:qFormat/>
    <w:rsid w:val="00A2338D"/>
    <w:pPr>
      <w:ind w:left="720"/>
      <w:contextualSpacing/>
    </w:pPr>
  </w:style>
  <w:style w:type="paragraph" w:styleId="BodyText2">
    <w:name w:val="Body Text 2"/>
    <w:basedOn w:val="Normal"/>
    <w:link w:val="BodyText2Char"/>
    <w:rsid w:val="00AB23C0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AB23C0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AB23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23C0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AB23C0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AB23C0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35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577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6463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6381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3C0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25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2581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B92581"/>
  </w:style>
  <w:style w:type="paragraph" w:styleId="ListParagraph">
    <w:name w:val="List Paragraph"/>
    <w:basedOn w:val="Normal"/>
    <w:uiPriority w:val="34"/>
    <w:qFormat/>
    <w:rsid w:val="00A2338D"/>
    <w:pPr>
      <w:ind w:left="720"/>
      <w:contextualSpacing/>
    </w:pPr>
  </w:style>
  <w:style w:type="paragraph" w:styleId="BodyText2">
    <w:name w:val="Body Text 2"/>
    <w:basedOn w:val="Normal"/>
    <w:link w:val="BodyText2Char"/>
    <w:rsid w:val="00AB23C0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AB23C0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AB23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23C0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AB23C0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AB23C0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35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577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6463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6381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0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157</Nr_x002e__x0020_akti>
    <Data_x0020_e_x0020_Krijimit xmlns="0e656187-b300-4fb0-8bf4-3a50f872073c">2022-03-11T15:28:15Z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2022-03-10T23:00:00Z</Date_x0020_protokolli>
    <Titulli xmlns="0e656187-b300-4fb0-8bf4-3a50f872073c">Për disa shtesa dhe ndryshime në vendimin nr.1128, datë 30.12.2020 të Këshillit të Ministrave ," Për zbatimin, nga Republika e Shqipërisë,të vendimeve të Këshillit të Bashkimit Evropian, për vendosjen, ndryshimin dhe shfuqizimin e masave shtrënguese ndërkombëtare, të ndryshuara," të ndryshuar</Titulli>
    <Modifikuesi xmlns="0e656187-b300-4fb0-8bf4-3a50f872073c">entela.suli</Modifikuesi>
    <Nr_x002e__x0020_prot_x0020_QBZ xmlns="0e656187-b300-4fb0-8bf4-3a50f872073c">393</Nr_x002e__x0020_prot_x0020_QBZ>
    <Data_x0020_e_x0020_Modifikimit xmlns="0e656187-b300-4fb0-8bf4-3a50f872073c">2022-03-11T15:31:24Z</Data_x0020_e_x0020_Modifikimit>
    <Dekretuar xmlns="0e656187-b300-4fb0-8bf4-3a50f872073c">false</Dekretuar>
    <Data xmlns="0e656187-b300-4fb0-8bf4-3a50f872073c">2022-03-10T23:00:00Z</Data>
    <Nr_x002e__x0020_protokolli_x0020_i_x0020_aktit xmlns="0e656187-b300-4fb0-8bf4-3a50f872073c">14631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574FE18A654AE981C54A63AEAEB3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157</Nr_x002e__x0020_akti>
    <Data_x0020_e_x0020_Krijimit xmlns="0e656187-b300-4fb0-8bf4-3a50f872073c">2022-03-11T15:28:15Z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2022-03-10T23:00:00Z</Date_x0020_protokolli>
    <Titulli xmlns="0e656187-b300-4fb0-8bf4-3a50f872073c">Për disa shtesa dhe ndryshime në vendimin nr.1128, datë 30.12.2020 të Këshillit të Ministrave ," Për zbatimin, nga Republika e Shqipërisë,të vendimeve të Këshillit të Bashkimit Evropian, për vendosjen, ndryshimin dhe shfuqizimin e masave shtrënguese ndërkombëtare, të ndryshuara," të ndryshuar</Titulli>
    <Modifikuesi xmlns="0e656187-b300-4fb0-8bf4-3a50f872073c">entela.suli</Modifikuesi>
    <Nr_x002e__x0020_prot_x0020_QBZ xmlns="0e656187-b300-4fb0-8bf4-3a50f872073c">393</Nr_x002e__x0020_prot_x0020_QBZ>
    <Data_x0020_e_x0020_Modifikimit xmlns="0e656187-b300-4fb0-8bf4-3a50f872073c">2022-03-11T15:31:24Z</Data_x0020_e_x0020_Modifikimit>
    <Dekretuar xmlns="0e656187-b300-4fb0-8bf4-3a50f872073c">false</Dekretuar>
    <Data xmlns="0e656187-b300-4fb0-8bf4-3a50f872073c">2022-03-10T23:00:00Z</Data>
    <Nr_x002e__x0020_protokolli_x0020_i_x0020_aktit xmlns="0e656187-b300-4fb0-8bf4-3a50f872073c">14631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574FE18A654AE981C54A63AEAEB3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AA8C8-964E-4FFA-8D45-8F132A5E4A5E}">
  <ds:schemaRefs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30B6BD1-F262-4673-B03B-7768F52637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B431A6-3D57-4549-8273-4A4087EA59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CB0B82-6659-48A9-B58C-41967B2ECBD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F491C630-A436-427E-896A-C0E9D5A620A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0BA8192-07B3-4DA0-BB7B-11D3BE38F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7ADF481-215A-4322-9A1C-B75726993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Xhulia Karaj</dc:creator>
  <cp:lastModifiedBy>Ermira Bukaci</cp:lastModifiedBy>
  <cp:revision>4</cp:revision>
  <cp:lastPrinted>2022-03-11T13:14:00Z</cp:lastPrinted>
  <dcterms:created xsi:type="dcterms:W3CDTF">2022-03-11T15:09:00Z</dcterms:created>
  <dcterms:modified xsi:type="dcterms:W3CDTF">2022-03-11T16:54:00Z</dcterms:modified>
</cp:coreProperties>
</file>