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14D52E" w14:textId="77777777" w:rsidR="005726A5" w:rsidRPr="00011EA5" w:rsidRDefault="005726A5" w:rsidP="005726A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color w:val="000000"/>
        </w:rPr>
      </w:pPr>
      <w:r w:rsidRPr="00011EA5">
        <w:rPr>
          <w:rFonts w:ascii="Garamond" w:eastAsia="Calibri" w:hAnsi="Garamond"/>
          <w:b/>
          <w:color w:val="000000"/>
        </w:rPr>
        <w:t xml:space="preserve">VENDIM </w:t>
      </w:r>
    </w:p>
    <w:p w14:paraId="2814D52F" w14:textId="77777777" w:rsidR="005726A5" w:rsidRPr="00011EA5" w:rsidRDefault="005726A5" w:rsidP="005726A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color w:val="000000"/>
        </w:rPr>
      </w:pPr>
      <w:r w:rsidRPr="00011EA5">
        <w:rPr>
          <w:rFonts w:ascii="Garamond" w:eastAsia="Calibri" w:hAnsi="Garamond"/>
          <w:b/>
          <w:color w:val="000000"/>
        </w:rPr>
        <w:t>Nr.</w:t>
      </w:r>
      <w:r w:rsidR="00FE3BF6" w:rsidRPr="00011EA5">
        <w:rPr>
          <w:rFonts w:ascii="Garamond" w:eastAsia="Calibri" w:hAnsi="Garamond"/>
          <w:b/>
          <w:color w:val="000000"/>
        </w:rPr>
        <w:t xml:space="preserve"> 199</w:t>
      </w:r>
      <w:r w:rsidRPr="00011EA5">
        <w:rPr>
          <w:rFonts w:ascii="Garamond" w:eastAsia="Calibri" w:hAnsi="Garamond"/>
          <w:b/>
          <w:color w:val="000000"/>
        </w:rPr>
        <w:t xml:space="preserve">, </w:t>
      </w:r>
      <w:r w:rsidR="00FE3BF6" w:rsidRPr="00011EA5">
        <w:rPr>
          <w:rFonts w:ascii="Garamond" w:eastAsia="Calibri" w:hAnsi="Garamond"/>
          <w:b/>
          <w:color w:val="000000"/>
        </w:rPr>
        <w:t>datë 6.4.2022</w:t>
      </w:r>
    </w:p>
    <w:p w14:paraId="2814D530" w14:textId="77777777" w:rsidR="005726A5" w:rsidRPr="00011EA5" w:rsidRDefault="005726A5" w:rsidP="005726A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color w:val="000000"/>
        </w:rPr>
      </w:pPr>
    </w:p>
    <w:p w14:paraId="2814D531" w14:textId="77777777" w:rsidR="005726A5" w:rsidRPr="00011EA5" w:rsidRDefault="005726A5" w:rsidP="005726A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color w:val="000000"/>
        </w:rPr>
      </w:pPr>
      <w:r w:rsidRPr="00011EA5">
        <w:rPr>
          <w:rFonts w:ascii="Garamond" w:eastAsia="Calibri" w:hAnsi="Garamond"/>
          <w:b/>
          <w:color w:val="000000"/>
        </w:rPr>
        <w:t xml:space="preserve">PËR </w:t>
      </w:r>
      <w:r w:rsidRPr="00011EA5">
        <w:rPr>
          <w:rFonts w:ascii="Garamond" w:eastAsia="Calibri" w:hAnsi="Garamond"/>
          <w:b/>
        </w:rPr>
        <w:t>KALIMIN TE BASHKITË TIRANË DHE KRUJË TË NJËSIVE TË BANIMIT NË NDËRTESA (PALLAT)</w:t>
      </w:r>
    </w:p>
    <w:p w14:paraId="2814D532" w14:textId="77777777" w:rsidR="005726A5" w:rsidRPr="00011EA5" w:rsidRDefault="005726A5" w:rsidP="005726A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</w:rPr>
      </w:pPr>
    </w:p>
    <w:p w14:paraId="2814D533" w14:textId="5033E72F" w:rsidR="005726A5" w:rsidRPr="00011EA5" w:rsidRDefault="005726A5" w:rsidP="005726A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011EA5">
        <w:rPr>
          <w:rFonts w:ascii="Garamond" w:eastAsia="Calibri" w:hAnsi="Garamond"/>
          <w:color w:val="000000"/>
        </w:rPr>
        <w:t>Në mbështetje të nenit 100 të Kushtetutës dhe të pikës 9, të nenit 19, të aktit normativ nr.</w:t>
      </w:r>
      <w:r w:rsidR="009E4B9F" w:rsidRPr="00011EA5">
        <w:rPr>
          <w:rFonts w:ascii="Garamond" w:eastAsia="Calibri" w:hAnsi="Garamond" w:cs="Calibri"/>
          <w:color w:val="000000"/>
          <w:szCs w:val="24"/>
          <w:lang w:eastAsia="en-GB"/>
        </w:rPr>
        <w:t xml:space="preserve"> </w:t>
      </w:r>
      <w:r w:rsidRPr="00011EA5">
        <w:rPr>
          <w:rFonts w:ascii="Garamond" w:eastAsia="Calibri" w:hAnsi="Garamond"/>
          <w:color w:val="000000"/>
        </w:rPr>
        <w:t>9, datë 16.12.2019, të Këshillit të Ministrave, “Për përballimin e pasojave të fatkeqësisë natyrore”, miratuar me ligjin nr.</w:t>
      </w:r>
      <w:r w:rsidR="009E4B9F" w:rsidRPr="00011EA5">
        <w:rPr>
          <w:rFonts w:ascii="Garamond" w:eastAsia="Calibri" w:hAnsi="Garamond" w:cs="Calibri"/>
          <w:color w:val="000000"/>
          <w:szCs w:val="24"/>
          <w:lang w:eastAsia="en-GB"/>
        </w:rPr>
        <w:t xml:space="preserve"> </w:t>
      </w:r>
      <w:r w:rsidRPr="00011EA5">
        <w:rPr>
          <w:rFonts w:ascii="Garamond" w:eastAsia="Calibri" w:hAnsi="Garamond"/>
          <w:color w:val="000000"/>
        </w:rPr>
        <w:t xml:space="preserve">97/2019, me propozimin e </w:t>
      </w:r>
      <w:r w:rsidR="009E4B9F" w:rsidRPr="00011EA5">
        <w:rPr>
          <w:rFonts w:ascii="Garamond" w:eastAsia="Calibri" w:hAnsi="Garamond"/>
          <w:color w:val="000000"/>
        </w:rPr>
        <w:t xml:space="preserve">Zëvendëskryeministrit dhe </w:t>
      </w:r>
      <w:r w:rsidR="009E4B9F" w:rsidRPr="00011EA5">
        <w:rPr>
          <w:rFonts w:ascii="Garamond" w:eastAsia="Calibri" w:hAnsi="Garamond" w:cs="Calibri"/>
          <w:color w:val="000000"/>
          <w:szCs w:val="24"/>
          <w:lang w:eastAsia="en-GB"/>
        </w:rPr>
        <w:t>minist</w:t>
      </w:r>
      <w:r w:rsidRPr="00011EA5">
        <w:rPr>
          <w:rFonts w:ascii="Garamond" w:eastAsia="Calibri" w:hAnsi="Garamond" w:cs="Calibri"/>
          <w:color w:val="000000"/>
          <w:szCs w:val="24"/>
          <w:lang w:eastAsia="en-GB"/>
        </w:rPr>
        <w:t>r</w:t>
      </w:r>
      <w:r w:rsidR="009E4B9F" w:rsidRPr="00011EA5">
        <w:rPr>
          <w:rFonts w:ascii="Garamond" w:eastAsia="Calibri" w:hAnsi="Garamond" w:cs="Calibri"/>
          <w:color w:val="000000"/>
          <w:szCs w:val="24"/>
          <w:lang w:eastAsia="en-GB"/>
        </w:rPr>
        <w:t>it</w:t>
      </w:r>
      <w:r w:rsidRPr="00011EA5">
        <w:rPr>
          <w:rFonts w:ascii="Garamond" w:eastAsia="Calibri" w:hAnsi="Garamond" w:cs="Calibri"/>
          <w:color w:val="000000"/>
          <w:szCs w:val="24"/>
          <w:lang w:eastAsia="en-GB"/>
        </w:rPr>
        <w:t xml:space="preserve"> </w:t>
      </w:r>
      <w:r w:rsidR="009E4B9F" w:rsidRPr="00011EA5">
        <w:rPr>
          <w:rFonts w:ascii="Garamond" w:eastAsia="Calibri" w:hAnsi="Garamond" w:cs="Calibri"/>
          <w:color w:val="000000"/>
          <w:szCs w:val="24"/>
          <w:lang w:eastAsia="en-GB"/>
        </w:rPr>
        <w:t>të</w:t>
      </w:r>
      <w:r w:rsidRPr="00011EA5">
        <w:rPr>
          <w:rFonts w:ascii="Garamond" w:eastAsia="Calibri" w:hAnsi="Garamond"/>
          <w:color w:val="000000"/>
        </w:rPr>
        <w:t xml:space="preserve"> Shtetit për Rindërtimin dhe Programin e Reformave, Këshilli i Ministrave</w:t>
      </w:r>
    </w:p>
    <w:p w14:paraId="2814D534" w14:textId="77777777" w:rsidR="005726A5" w:rsidRPr="00011EA5" w:rsidRDefault="005726A5" w:rsidP="005726A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</w:p>
    <w:p w14:paraId="2814D535" w14:textId="2C9D81C5" w:rsidR="005726A5" w:rsidRPr="00011EA5" w:rsidRDefault="005726A5" w:rsidP="005726A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</w:rPr>
      </w:pPr>
      <w:r w:rsidRPr="00011EA5">
        <w:rPr>
          <w:rFonts w:ascii="Garamond" w:eastAsia="Calibri" w:hAnsi="Garamond"/>
          <w:color w:val="000000"/>
        </w:rPr>
        <w:t>VENDOSI</w:t>
      </w:r>
      <w:r w:rsidR="009E4B9F" w:rsidRPr="00011EA5">
        <w:rPr>
          <w:rFonts w:ascii="Garamond" w:eastAsia="Calibri" w:hAnsi="Garamond" w:cs="Calibri"/>
          <w:bCs/>
          <w:color w:val="000000"/>
          <w:szCs w:val="24"/>
          <w:lang w:eastAsia="en-GB"/>
        </w:rPr>
        <w:t>:</w:t>
      </w:r>
    </w:p>
    <w:p w14:paraId="2814D536" w14:textId="77777777" w:rsidR="005726A5" w:rsidRPr="00011EA5" w:rsidRDefault="005726A5" w:rsidP="00202BE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color w:val="000000"/>
        </w:rPr>
      </w:pPr>
    </w:p>
    <w:p w14:paraId="2814D537" w14:textId="0AFCD99F" w:rsidR="005726A5" w:rsidRPr="00011EA5" w:rsidRDefault="005726A5" w:rsidP="00202BE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011EA5">
        <w:rPr>
          <w:rFonts w:ascii="Garamond" w:eastAsia="Calibri" w:hAnsi="Garamond"/>
          <w:color w:val="000000"/>
        </w:rPr>
        <w:t>1. Kalimin te bashkitë Tiranë dhe Krujë të njësive të banimit në ndërtesa</w:t>
      </w:r>
      <w:r w:rsidR="009E4B9F" w:rsidRPr="00011EA5">
        <w:rPr>
          <w:rFonts w:ascii="Garamond" w:eastAsia="Calibri" w:hAnsi="Garamond"/>
          <w:color w:val="000000"/>
        </w:rPr>
        <w:t xml:space="preserve"> </w:t>
      </w:r>
      <w:r w:rsidRPr="00011EA5">
        <w:rPr>
          <w:rFonts w:ascii="Garamond" w:eastAsia="Calibri" w:hAnsi="Garamond"/>
          <w:color w:val="000000"/>
        </w:rPr>
        <w:t>(pallat), sipas anekseve 1 dhe 2, q</w:t>
      </w:r>
      <w:r w:rsidR="009E4B9F" w:rsidRPr="00011EA5">
        <w:rPr>
          <w:rFonts w:ascii="Garamond" w:eastAsia="Calibri" w:hAnsi="Garamond"/>
          <w:color w:val="000000"/>
        </w:rPr>
        <w:t>ë i bashkëlidhen këtij vendimi.</w:t>
      </w:r>
    </w:p>
    <w:p w14:paraId="2814D538" w14:textId="21354FF4" w:rsidR="005726A5" w:rsidRPr="00011EA5" w:rsidRDefault="005726A5" w:rsidP="00202BE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011EA5">
        <w:rPr>
          <w:rFonts w:ascii="Garamond" w:eastAsia="Calibri" w:hAnsi="Garamond"/>
          <w:color w:val="000000"/>
        </w:rPr>
        <w:t xml:space="preserve">2. Ngarkohen </w:t>
      </w:r>
      <w:r w:rsidR="009E4B9F" w:rsidRPr="00011EA5">
        <w:rPr>
          <w:rFonts w:ascii="Garamond" w:eastAsia="Calibri" w:hAnsi="Garamond"/>
          <w:color w:val="000000"/>
        </w:rPr>
        <w:t xml:space="preserve">Zëvendëskryeministri dhe </w:t>
      </w:r>
      <w:r w:rsidR="009E4B9F" w:rsidRPr="00011EA5">
        <w:rPr>
          <w:rFonts w:ascii="Garamond" w:eastAsia="Calibri" w:hAnsi="Garamond" w:cs="Calibri"/>
          <w:color w:val="000000"/>
          <w:szCs w:val="24"/>
          <w:lang w:eastAsia="en-GB"/>
        </w:rPr>
        <w:t>minist</w:t>
      </w:r>
      <w:r w:rsidRPr="00011EA5">
        <w:rPr>
          <w:rFonts w:ascii="Garamond" w:eastAsia="Calibri" w:hAnsi="Garamond" w:cs="Calibri"/>
          <w:color w:val="000000"/>
          <w:szCs w:val="24"/>
          <w:lang w:eastAsia="en-GB"/>
        </w:rPr>
        <w:t>r</w:t>
      </w:r>
      <w:r w:rsidR="009E4B9F" w:rsidRPr="00011EA5">
        <w:rPr>
          <w:rFonts w:ascii="Garamond" w:eastAsia="Calibri" w:hAnsi="Garamond" w:cs="Calibri"/>
          <w:color w:val="000000"/>
          <w:szCs w:val="24"/>
          <w:lang w:eastAsia="en-GB"/>
        </w:rPr>
        <w:t>i</w:t>
      </w:r>
      <w:r w:rsidRPr="00011EA5">
        <w:rPr>
          <w:rFonts w:ascii="Garamond" w:eastAsia="Calibri" w:hAnsi="Garamond"/>
          <w:color w:val="000000"/>
        </w:rPr>
        <w:t xml:space="preserve"> i Shtetit për Rindërtimin dhe Programin e Reformave, Fondi Shqiptar i Zhvillimit dhe bashkitë Tiranë dhe Krujë për zbatimin e këtij vendimi.</w:t>
      </w:r>
    </w:p>
    <w:p w14:paraId="2814D539" w14:textId="77777777" w:rsidR="005726A5" w:rsidRPr="00011EA5" w:rsidRDefault="005726A5" w:rsidP="00202BE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011EA5">
        <w:rPr>
          <w:rFonts w:ascii="Garamond" w:eastAsia="Calibri" w:hAnsi="Garamond"/>
          <w:color w:val="000000"/>
        </w:rPr>
        <w:t>Ky vendim hyn në fuqi menjëherë dhe botohet në Fletoren Zyrtare.</w:t>
      </w:r>
    </w:p>
    <w:p w14:paraId="2814D53A" w14:textId="77777777" w:rsidR="005726A5" w:rsidRPr="00011EA5" w:rsidRDefault="005726A5" w:rsidP="005726A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</w:p>
    <w:p w14:paraId="2814D53B" w14:textId="77777777" w:rsidR="005726A5" w:rsidRPr="00011EA5" w:rsidRDefault="005726A5" w:rsidP="005726A5">
      <w:pPr>
        <w:autoSpaceDE w:val="0"/>
        <w:autoSpaceDN w:val="0"/>
        <w:adjustRightInd w:val="0"/>
        <w:ind w:firstLine="284"/>
        <w:jc w:val="right"/>
        <w:rPr>
          <w:rFonts w:ascii="Segoe UI Symbol" w:eastAsia="Calibri" w:hAnsi="Segoe UI Symbol"/>
          <w:color w:val="000000"/>
        </w:rPr>
      </w:pPr>
      <w:r w:rsidRPr="00011EA5">
        <w:rPr>
          <w:rFonts w:ascii="Garamond" w:eastAsia="Calibri" w:hAnsi="Garamond"/>
          <w:color w:val="000000"/>
        </w:rPr>
        <w:t>KRYEMINISTËR</w:t>
      </w:r>
    </w:p>
    <w:p w14:paraId="2814D53C" w14:textId="77777777" w:rsidR="005726A5" w:rsidRPr="00011EA5" w:rsidRDefault="005726A5" w:rsidP="005726A5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/>
          <w:color w:val="000000"/>
        </w:rPr>
      </w:pPr>
      <w:r w:rsidRPr="00011EA5">
        <w:rPr>
          <w:rFonts w:ascii="Garamond" w:eastAsia="Calibri" w:hAnsi="Garamond"/>
          <w:b/>
          <w:color w:val="000000"/>
        </w:rPr>
        <w:t xml:space="preserve">Edi </w:t>
      </w:r>
      <w:proofErr w:type="spellStart"/>
      <w:r w:rsidRPr="00011EA5">
        <w:rPr>
          <w:rFonts w:ascii="Garamond" w:eastAsia="Calibri" w:hAnsi="Garamond"/>
          <w:b/>
          <w:color w:val="000000"/>
        </w:rPr>
        <w:t>Rama</w:t>
      </w:r>
      <w:proofErr w:type="spellEnd"/>
    </w:p>
    <w:p w14:paraId="2814D53D" w14:textId="77777777" w:rsidR="00DE09FD" w:rsidRPr="00011EA5" w:rsidRDefault="00DE09FD" w:rsidP="005726A5">
      <w:pPr>
        <w:ind w:firstLine="284"/>
        <w:jc w:val="right"/>
        <w:rPr>
          <w:rFonts w:ascii="Garamond" w:hAnsi="Garamond"/>
          <w:szCs w:val="24"/>
        </w:rPr>
      </w:pPr>
    </w:p>
    <w:p w14:paraId="2814D53E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3F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0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1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2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3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4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5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6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7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8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9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A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B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C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D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E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F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50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51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52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53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54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55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56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57" w14:textId="77777777" w:rsidR="00FE3BF6" w:rsidRPr="00011EA5" w:rsidRDefault="00FE3BF6" w:rsidP="00FE3BF6">
      <w:pPr>
        <w:rPr>
          <w:rFonts w:ascii="Garamond" w:hAnsi="Garamond"/>
          <w:szCs w:val="24"/>
        </w:rPr>
      </w:pPr>
    </w:p>
    <w:p w14:paraId="2814D558" w14:textId="77777777" w:rsidR="00FE3BF6" w:rsidRPr="00011EA5" w:rsidRDefault="00FE3BF6" w:rsidP="00FE3BF6">
      <w:pPr>
        <w:rPr>
          <w:rFonts w:ascii="Garamond" w:hAnsi="Garamond"/>
          <w:szCs w:val="24"/>
        </w:rPr>
        <w:sectPr w:rsidR="00FE3BF6" w:rsidRPr="00011EA5" w:rsidSect="009E4B9F">
          <w:headerReference w:type="default" r:id="rId13"/>
          <w:footerReference w:type="default" r:id="rId14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2814D559" w14:textId="3C48FFEB" w:rsidR="00FE3BF6" w:rsidRPr="00011EA5" w:rsidRDefault="009E4B9F" w:rsidP="009E4B9F">
      <w:pPr>
        <w:jc w:val="center"/>
        <w:rPr>
          <w:rFonts w:ascii="Garamond" w:hAnsi="Garamond"/>
          <w:szCs w:val="24"/>
        </w:rPr>
      </w:pPr>
      <w:r w:rsidRPr="00011EA5">
        <w:rPr>
          <w:rFonts w:ascii="Garamond" w:hAnsi="Garamond"/>
          <w:bCs/>
          <w:szCs w:val="24"/>
        </w:rPr>
        <w:lastRenderedPageBreak/>
        <w:t>LISTA E INVENTARIT TË OBJEKTEVE KOLEKTIVE TË PËRFUNDUARA NË ZONËN “5 MAJI” (TË KOLAUDUARA)</w:t>
      </w:r>
    </w:p>
    <w:p w14:paraId="2814D55A" w14:textId="77777777" w:rsidR="00FE3BF6" w:rsidRPr="00011EA5" w:rsidRDefault="00FE3BF6" w:rsidP="00FE3BF6">
      <w:pPr>
        <w:rPr>
          <w:rFonts w:ascii="Garamond" w:hAnsi="Garamond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3"/>
        <w:gridCol w:w="2035"/>
        <w:gridCol w:w="1678"/>
        <w:gridCol w:w="1361"/>
        <w:gridCol w:w="1367"/>
        <w:gridCol w:w="1704"/>
        <w:gridCol w:w="1267"/>
        <w:gridCol w:w="929"/>
        <w:gridCol w:w="633"/>
        <w:gridCol w:w="646"/>
        <w:gridCol w:w="646"/>
        <w:gridCol w:w="1421"/>
      </w:tblGrid>
      <w:tr w:rsidR="00FE3BF6" w:rsidRPr="00011EA5" w14:paraId="2814D564" w14:textId="77777777" w:rsidTr="009D2297">
        <w:trPr>
          <w:trHeight w:val="240"/>
        </w:trPr>
        <w:tc>
          <w:tcPr>
            <w:tcW w:w="534" w:type="dxa"/>
            <w:vMerge w:val="restart"/>
            <w:vAlign w:val="center"/>
            <w:hideMark/>
          </w:tcPr>
          <w:p w14:paraId="2814D55B" w14:textId="2B3A2BB4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2036" w:type="dxa"/>
            <w:vMerge w:val="restart"/>
            <w:vAlign w:val="center"/>
            <w:hideMark/>
          </w:tcPr>
          <w:p w14:paraId="2814D55C" w14:textId="54172EFB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 xml:space="preserve">Emërtimi </w:t>
            </w:r>
            <w:r w:rsidR="009E4B9F" w:rsidRPr="00011EA5">
              <w:rPr>
                <w:rFonts w:ascii="Garamond" w:hAnsi="Garamond"/>
                <w:b/>
                <w:bCs/>
                <w:sz w:val="18"/>
                <w:szCs w:val="18"/>
              </w:rPr>
              <w:t>i</w:t>
            </w: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 xml:space="preserve"> kontratës</w:t>
            </w:r>
          </w:p>
        </w:tc>
        <w:tc>
          <w:tcPr>
            <w:tcW w:w="1678" w:type="dxa"/>
            <w:vMerge w:val="restart"/>
            <w:vAlign w:val="center"/>
            <w:hideMark/>
          </w:tcPr>
          <w:p w14:paraId="2814D55D" w14:textId="187248E6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Objekti</w:t>
            </w:r>
          </w:p>
        </w:tc>
        <w:tc>
          <w:tcPr>
            <w:tcW w:w="1361" w:type="dxa"/>
            <w:vMerge w:val="restart"/>
            <w:vAlign w:val="center"/>
            <w:hideMark/>
          </w:tcPr>
          <w:p w14:paraId="2814D55E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Vlera e objektit sipas kontratës</w:t>
            </w:r>
          </w:p>
        </w:tc>
        <w:tc>
          <w:tcPr>
            <w:tcW w:w="1367" w:type="dxa"/>
            <w:vMerge w:val="restart"/>
            <w:vAlign w:val="center"/>
            <w:hideMark/>
          </w:tcPr>
          <w:p w14:paraId="2814D55F" w14:textId="736360BD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 xml:space="preserve">Vlera e </w:t>
            </w:r>
            <w:proofErr w:type="spellStart"/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situacionit</w:t>
            </w:r>
            <w:proofErr w:type="spellEnd"/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 xml:space="preserve"> për punimet e kolauduara</w:t>
            </w:r>
          </w:p>
        </w:tc>
        <w:tc>
          <w:tcPr>
            <w:tcW w:w="1704" w:type="dxa"/>
            <w:vMerge w:val="restart"/>
            <w:vAlign w:val="center"/>
            <w:hideMark/>
          </w:tcPr>
          <w:p w14:paraId="6B44CD26" w14:textId="77777777" w:rsidR="00011EA5" w:rsidRPr="00011EA5" w:rsidRDefault="009E4B9F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Sipërfaqja</w:t>
            </w:r>
            <w:r w:rsidR="00FE3BF6" w:rsidRPr="00011EA5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 xml:space="preserve">totale e ndërtimit </w:t>
            </w:r>
          </w:p>
          <w:p w14:paraId="2814D560" w14:textId="497F088A" w:rsidR="00FE3BF6" w:rsidRPr="00011EA5" w:rsidRDefault="009E4B9F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(i kolauduar</w:t>
            </w:r>
            <w:r w:rsidR="00FE3BF6" w:rsidRPr="00011EA5">
              <w:rPr>
                <w:rFonts w:ascii="Garamond" w:hAnsi="Garamond"/>
                <w:b/>
                <w:bCs/>
                <w:sz w:val="18"/>
                <w:szCs w:val="18"/>
              </w:rPr>
              <w:t>) (</w:t>
            </w:r>
            <w:proofErr w:type="spellStart"/>
            <w:r w:rsidR="00FE3BF6" w:rsidRPr="00011EA5">
              <w:rPr>
                <w:rFonts w:ascii="Garamond" w:hAnsi="Garamond"/>
                <w:b/>
                <w:bCs/>
                <w:sz w:val="18"/>
                <w:szCs w:val="18"/>
              </w:rPr>
              <w:t>m</w:t>
            </w:r>
            <w:r w:rsidR="00FE3BF6" w:rsidRPr="00011EA5">
              <w:rPr>
                <w:rFonts w:ascii="Garamond" w:hAnsi="Garamond"/>
                <w:b/>
                <w:sz w:val="18"/>
                <w:vertAlign w:val="superscript"/>
              </w:rPr>
              <w:t>2</w:t>
            </w:r>
            <w:proofErr w:type="spellEnd"/>
            <w:r w:rsidR="00FE3BF6" w:rsidRPr="00011EA5">
              <w:rPr>
                <w:rFonts w:ascii="Garamond" w:hAnsi="Garamond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67" w:type="dxa"/>
            <w:vMerge w:val="restart"/>
            <w:vAlign w:val="center"/>
            <w:hideMark/>
          </w:tcPr>
          <w:p w14:paraId="2814D561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Hapësirë e përbashkët</w:t>
            </w:r>
          </w:p>
        </w:tc>
        <w:tc>
          <w:tcPr>
            <w:tcW w:w="927" w:type="dxa"/>
            <w:vMerge w:val="restart"/>
            <w:vAlign w:val="center"/>
            <w:hideMark/>
          </w:tcPr>
          <w:p w14:paraId="2814D562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Sipërfaqe banimi (</w:t>
            </w:r>
            <w:proofErr w:type="spellStart"/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m</w:t>
            </w:r>
            <w:r w:rsidRPr="00011EA5">
              <w:rPr>
                <w:rFonts w:ascii="Garamond" w:hAnsi="Garamond"/>
                <w:b/>
                <w:sz w:val="18"/>
                <w:vertAlign w:val="superscript"/>
              </w:rPr>
              <w:t>2</w:t>
            </w:r>
            <w:proofErr w:type="spellEnd"/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46" w:type="dxa"/>
            <w:gridSpan w:val="4"/>
            <w:noWrap/>
            <w:vAlign w:val="center"/>
            <w:hideMark/>
          </w:tcPr>
          <w:p w14:paraId="2814D563" w14:textId="326B5839" w:rsidR="00FE3BF6" w:rsidRPr="00011EA5" w:rsidRDefault="009E4B9F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Tipologjitë</w:t>
            </w:r>
            <w:r w:rsidR="00FE3BF6" w:rsidRPr="00011EA5">
              <w:rPr>
                <w:rFonts w:ascii="Garamond" w:hAnsi="Garamond"/>
                <w:b/>
                <w:bCs/>
                <w:sz w:val="18"/>
                <w:szCs w:val="18"/>
              </w:rPr>
              <w:t xml:space="preserve"> e apartamenteve</w:t>
            </w:r>
          </w:p>
        </w:tc>
      </w:tr>
      <w:tr w:rsidR="00FE3BF6" w:rsidRPr="00011EA5" w14:paraId="2814D571" w14:textId="77777777" w:rsidTr="009D2297">
        <w:trPr>
          <w:trHeight w:val="240"/>
        </w:trPr>
        <w:tc>
          <w:tcPr>
            <w:tcW w:w="534" w:type="dxa"/>
            <w:vMerge/>
            <w:vAlign w:val="center"/>
            <w:hideMark/>
          </w:tcPr>
          <w:p w14:paraId="2814D565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2036" w:type="dxa"/>
            <w:vMerge/>
            <w:vAlign w:val="center"/>
            <w:hideMark/>
          </w:tcPr>
          <w:p w14:paraId="2814D566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1678" w:type="dxa"/>
            <w:vMerge/>
            <w:vAlign w:val="center"/>
            <w:hideMark/>
          </w:tcPr>
          <w:p w14:paraId="2814D567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1361" w:type="dxa"/>
            <w:vMerge/>
            <w:vAlign w:val="center"/>
            <w:hideMark/>
          </w:tcPr>
          <w:p w14:paraId="2814D568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1367" w:type="dxa"/>
            <w:vMerge/>
            <w:vAlign w:val="center"/>
            <w:hideMark/>
          </w:tcPr>
          <w:p w14:paraId="2814D569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  <w:hideMark/>
          </w:tcPr>
          <w:p w14:paraId="2814D56A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1267" w:type="dxa"/>
            <w:vMerge/>
            <w:vAlign w:val="center"/>
            <w:hideMark/>
          </w:tcPr>
          <w:p w14:paraId="2814D56B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927" w:type="dxa"/>
            <w:vMerge/>
            <w:vAlign w:val="center"/>
            <w:hideMark/>
          </w:tcPr>
          <w:p w14:paraId="2814D56C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  <w:hideMark/>
          </w:tcPr>
          <w:p w14:paraId="2814D56D" w14:textId="03AF1919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proofErr w:type="spellStart"/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Ap</w:t>
            </w:r>
            <w:proofErr w:type="spellEnd"/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.</w:t>
            </w:r>
            <w:r w:rsidR="009E4B9F" w:rsidRPr="00011EA5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1+1</w:t>
            </w:r>
          </w:p>
        </w:tc>
        <w:tc>
          <w:tcPr>
            <w:tcW w:w="646" w:type="dxa"/>
            <w:noWrap/>
            <w:vAlign w:val="center"/>
            <w:hideMark/>
          </w:tcPr>
          <w:p w14:paraId="2814D56E" w14:textId="6F628396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proofErr w:type="spellStart"/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Ap</w:t>
            </w:r>
            <w:proofErr w:type="spellEnd"/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.</w:t>
            </w:r>
            <w:r w:rsidR="009E4B9F" w:rsidRPr="00011EA5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2+1</w:t>
            </w:r>
          </w:p>
        </w:tc>
        <w:tc>
          <w:tcPr>
            <w:tcW w:w="646" w:type="dxa"/>
            <w:noWrap/>
            <w:vAlign w:val="center"/>
            <w:hideMark/>
          </w:tcPr>
          <w:p w14:paraId="2814D56F" w14:textId="315EF17A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proofErr w:type="spellStart"/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Ap</w:t>
            </w:r>
            <w:proofErr w:type="spellEnd"/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.</w:t>
            </w:r>
            <w:r w:rsidR="009E4B9F" w:rsidRPr="00011EA5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3+1</w:t>
            </w:r>
          </w:p>
        </w:tc>
        <w:tc>
          <w:tcPr>
            <w:tcW w:w="1421" w:type="dxa"/>
            <w:vAlign w:val="center"/>
            <w:hideMark/>
          </w:tcPr>
          <w:p w14:paraId="2814D570" w14:textId="5B244FBB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 xml:space="preserve">Total </w:t>
            </w:r>
            <w:r w:rsidR="009E4B9F" w:rsidRPr="00011EA5">
              <w:rPr>
                <w:rFonts w:ascii="Garamond" w:hAnsi="Garamond"/>
                <w:b/>
                <w:bCs/>
                <w:sz w:val="18"/>
                <w:szCs w:val="18"/>
              </w:rPr>
              <w:t>a</w:t>
            </w: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partamente (</w:t>
            </w:r>
            <w:r w:rsidR="009E4B9F" w:rsidRPr="00011EA5">
              <w:rPr>
                <w:rFonts w:ascii="Garamond" w:hAnsi="Garamond"/>
                <w:b/>
                <w:bCs/>
                <w:sz w:val="18"/>
                <w:szCs w:val="18"/>
              </w:rPr>
              <w:t>n</w:t>
            </w: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r</w:t>
            </w:r>
            <w:r w:rsidR="009E4B9F" w:rsidRPr="00011EA5">
              <w:rPr>
                <w:rFonts w:ascii="Garamond" w:hAnsi="Garamond"/>
                <w:b/>
                <w:bCs/>
                <w:sz w:val="18"/>
                <w:szCs w:val="18"/>
              </w:rPr>
              <w:t>.</w:t>
            </w: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)</w:t>
            </w:r>
          </w:p>
        </w:tc>
      </w:tr>
      <w:tr w:rsidR="00FE3BF6" w:rsidRPr="00011EA5" w14:paraId="2814D57E" w14:textId="77777777" w:rsidTr="009D2297">
        <w:trPr>
          <w:trHeight w:val="240"/>
        </w:trPr>
        <w:tc>
          <w:tcPr>
            <w:tcW w:w="534" w:type="dxa"/>
            <w:noWrap/>
            <w:vAlign w:val="center"/>
            <w:hideMark/>
          </w:tcPr>
          <w:p w14:paraId="2814D572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1</w:t>
            </w:r>
          </w:p>
        </w:tc>
        <w:tc>
          <w:tcPr>
            <w:tcW w:w="2036" w:type="dxa"/>
            <w:vAlign w:val="center"/>
            <w:hideMark/>
          </w:tcPr>
          <w:p w14:paraId="2814D573" w14:textId="489D990B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 xml:space="preserve">Hartimi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 xml:space="preserve">i 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projektit dhe zbatimi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i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punimeve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për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ndërtimin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e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godinës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011EA5">
              <w:rPr>
                <w:rFonts w:ascii="Garamond" w:hAnsi="Garamond"/>
                <w:sz w:val="18"/>
                <w:szCs w:val="18"/>
              </w:rPr>
              <w:t>15A</w:t>
            </w:r>
            <w:proofErr w:type="spellEnd"/>
            <w:r w:rsidR="009E4B9F" w:rsidRPr="00011EA5">
              <w:rPr>
                <w:rFonts w:ascii="Garamond" w:hAnsi="Garamond"/>
                <w:sz w:val="18"/>
                <w:szCs w:val="18"/>
              </w:rPr>
              <w:t xml:space="preserve"> (seksioni 2</w:t>
            </w:r>
            <w:r w:rsidRPr="00011EA5">
              <w:rPr>
                <w:rFonts w:ascii="Garamond" w:hAnsi="Garamond"/>
                <w:sz w:val="18"/>
                <w:szCs w:val="18"/>
              </w:rPr>
              <w:t>) n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ë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zonën zhvillimore “</w:t>
            </w:r>
            <w:r w:rsidRPr="00011EA5">
              <w:rPr>
                <w:rFonts w:ascii="Garamond" w:hAnsi="Garamond"/>
                <w:sz w:val="18"/>
                <w:szCs w:val="18"/>
              </w:rPr>
              <w:t>5 Maji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”</w:t>
            </w:r>
          </w:p>
        </w:tc>
        <w:tc>
          <w:tcPr>
            <w:tcW w:w="1678" w:type="dxa"/>
            <w:noWrap/>
            <w:vAlign w:val="center"/>
            <w:hideMark/>
          </w:tcPr>
          <w:p w14:paraId="2814D574" w14:textId="61050FBD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 xml:space="preserve">Godina </w:t>
            </w:r>
            <w:proofErr w:type="spellStart"/>
            <w:r w:rsidRPr="00011EA5">
              <w:rPr>
                <w:rFonts w:ascii="Garamond" w:hAnsi="Garamond"/>
                <w:sz w:val="18"/>
                <w:szCs w:val="18"/>
              </w:rPr>
              <w:t>15A</w:t>
            </w:r>
            <w:proofErr w:type="spellEnd"/>
            <w:r w:rsidR="009E4B9F" w:rsidRPr="00011EA5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011EA5">
              <w:rPr>
                <w:rFonts w:ascii="Garamond" w:hAnsi="Garamond"/>
                <w:sz w:val="18"/>
                <w:szCs w:val="18"/>
              </w:rPr>
              <w:t>(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s</w:t>
            </w:r>
            <w:r w:rsidRPr="00011EA5">
              <w:rPr>
                <w:rFonts w:ascii="Garamond" w:hAnsi="Garamond"/>
                <w:sz w:val="18"/>
                <w:szCs w:val="18"/>
              </w:rPr>
              <w:t>eksioni 2)</w:t>
            </w:r>
          </w:p>
        </w:tc>
        <w:tc>
          <w:tcPr>
            <w:tcW w:w="1361" w:type="dxa"/>
            <w:noWrap/>
            <w:vAlign w:val="center"/>
            <w:hideMark/>
          </w:tcPr>
          <w:p w14:paraId="2814D575" w14:textId="3229C655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279,000,000</w:t>
            </w:r>
          </w:p>
        </w:tc>
        <w:tc>
          <w:tcPr>
            <w:tcW w:w="1367" w:type="dxa"/>
            <w:noWrap/>
            <w:vAlign w:val="center"/>
            <w:hideMark/>
          </w:tcPr>
          <w:p w14:paraId="2814D576" w14:textId="33E33651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227,187,387</w:t>
            </w:r>
          </w:p>
        </w:tc>
        <w:tc>
          <w:tcPr>
            <w:tcW w:w="1704" w:type="dxa"/>
            <w:noWrap/>
            <w:vAlign w:val="center"/>
            <w:hideMark/>
          </w:tcPr>
          <w:p w14:paraId="2814D577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3335</w:t>
            </w:r>
          </w:p>
        </w:tc>
        <w:tc>
          <w:tcPr>
            <w:tcW w:w="1267" w:type="dxa"/>
            <w:noWrap/>
            <w:vAlign w:val="center"/>
            <w:hideMark/>
          </w:tcPr>
          <w:p w14:paraId="2814D578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522</w:t>
            </w:r>
          </w:p>
        </w:tc>
        <w:tc>
          <w:tcPr>
            <w:tcW w:w="927" w:type="dxa"/>
            <w:noWrap/>
            <w:vAlign w:val="center"/>
            <w:hideMark/>
          </w:tcPr>
          <w:p w14:paraId="2814D579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2813</w:t>
            </w:r>
          </w:p>
        </w:tc>
        <w:tc>
          <w:tcPr>
            <w:tcW w:w="633" w:type="dxa"/>
            <w:noWrap/>
            <w:vAlign w:val="center"/>
            <w:hideMark/>
          </w:tcPr>
          <w:p w14:paraId="2814D57A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4</w:t>
            </w:r>
          </w:p>
        </w:tc>
        <w:tc>
          <w:tcPr>
            <w:tcW w:w="646" w:type="dxa"/>
            <w:noWrap/>
            <w:vAlign w:val="center"/>
            <w:hideMark/>
          </w:tcPr>
          <w:p w14:paraId="2814D57B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14</w:t>
            </w:r>
          </w:p>
        </w:tc>
        <w:tc>
          <w:tcPr>
            <w:tcW w:w="646" w:type="dxa"/>
            <w:noWrap/>
            <w:vAlign w:val="center"/>
            <w:hideMark/>
          </w:tcPr>
          <w:p w14:paraId="2814D57C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8</w:t>
            </w:r>
          </w:p>
        </w:tc>
        <w:tc>
          <w:tcPr>
            <w:tcW w:w="1421" w:type="dxa"/>
            <w:noWrap/>
            <w:vAlign w:val="center"/>
            <w:hideMark/>
          </w:tcPr>
          <w:p w14:paraId="2814D57D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26</w:t>
            </w:r>
          </w:p>
        </w:tc>
      </w:tr>
      <w:tr w:rsidR="00FE3BF6" w:rsidRPr="00011EA5" w14:paraId="2814D58B" w14:textId="77777777" w:rsidTr="009D2297">
        <w:trPr>
          <w:trHeight w:val="240"/>
        </w:trPr>
        <w:tc>
          <w:tcPr>
            <w:tcW w:w="534" w:type="dxa"/>
            <w:noWrap/>
            <w:vAlign w:val="center"/>
            <w:hideMark/>
          </w:tcPr>
          <w:p w14:paraId="2814D57F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2</w:t>
            </w:r>
          </w:p>
        </w:tc>
        <w:tc>
          <w:tcPr>
            <w:tcW w:w="2036" w:type="dxa"/>
            <w:vAlign w:val="center"/>
            <w:hideMark/>
          </w:tcPr>
          <w:p w14:paraId="2814D580" w14:textId="1F3BCA63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 xml:space="preserve">Hartimi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i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projektit dhe zbatimi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i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punimeve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për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ndërtimin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e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godinës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011EA5">
              <w:rPr>
                <w:rFonts w:ascii="Garamond" w:hAnsi="Garamond"/>
                <w:sz w:val="18"/>
                <w:szCs w:val="18"/>
              </w:rPr>
              <w:t>15A</w:t>
            </w:r>
            <w:proofErr w:type="spellEnd"/>
            <w:r w:rsidR="009E4B9F" w:rsidRPr="00011EA5">
              <w:rPr>
                <w:rFonts w:ascii="Garamond" w:hAnsi="Garamond"/>
                <w:sz w:val="18"/>
                <w:szCs w:val="18"/>
              </w:rPr>
              <w:t xml:space="preserve"> (seksioni 3</w:t>
            </w:r>
            <w:r w:rsidRPr="00011EA5">
              <w:rPr>
                <w:rFonts w:ascii="Garamond" w:hAnsi="Garamond"/>
                <w:sz w:val="18"/>
                <w:szCs w:val="18"/>
              </w:rPr>
              <w:t>) n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ë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zonën zhvillimore “</w:t>
            </w:r>
            <w:r w:rsidRPr="00011EA5">
              <w:rPr>
                <w:rFonts w:ascii="Garamond" w:hAnsi="Garamond"/>
                <w:sz w:val="18"/>
                <w:szCs w:val="18"/>
              </w:rPr>
              <w:t>5 Maji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”</w:t>
            </w:r>
          </w:p>
        </w:tc>
        <w:tc>
          <w:tcPr>
            <w:tcW w:w="1678" w:type="dxa"/>
            <w:noWrap/>
            <w:vAlign w:val="center"/>
            <w:hideMark/>
          </w:tcPr>
          <w:p w14:paraId="2814D581" w14:textId="53CFEBD0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 xml:space="preserve">Godina </w:t>
            </w:r>
            <w:proofErr w:type="spellStart"/>
            <w:r w:rsidRPr="00011EA5">
              <w:rPr>
                <w:rFonts w:ascii="Garamond" w:hAnsi="Garamond"/>
                <w:sz w:val="18"/>
                <w:szCs w:val="18"/>
              </w:rPr>
              <w:t>15A</w:t>
            </w:r>
            <w:proofErr w:type="spellEnd"/>
            <w:r w:rsidR="009E4B9F" w:rsidRPr="00011EA5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011EA5">
              <w:rPr>
                <w:rFonts w:ascii="Garamond" w:hAnsi="Garamond"/>
                <w:sz w:val="18"/>
                <w:szCs w:val="18"/>
              </w:rPr>
              <w:t>(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s</w:t>
            </w:r>
            <w:r w:rsidRPr="00011EA5">
              <w:rPr>
                <w:rFonts w:ascii="Garamond" w:hAnsi="Garamond"/>
                <w:sz w:val="18"/>
                <w:szCs w:val="18"/>
              </w:rPr>
              <w:t>eksioni 3)</w:t>
            </w:r>
          </w:p>
        </w:tc>
        <w:tc>
          <w:tcPr>
            <w:tcW w:w="1361" w:type="dxa"/>
            <w:noWrap/>
            <w:vAlign w:val="center"/>
            <w:hideMark/>
          </w:tcPr>
          <w:p w14:paraId="2814D582" w14:textId="2A95E70D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545,660,000</w:t>
            </w:r>
          </w:p>
        </w:tc>
        <w:tc>
          <w:tcPr>
            <w:tcW w:w="1367" w:type="dxa"/>
            <w:noWrap/>
            <w:vAlign w:val="center"/>
            <w:hideMark/>
          </w:tcPr>
          <w:p w14:paraId="2814D583" w14:textId="149231CD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241,541,913</w:t>
            </w:r>
          </w:p>
        </w:tc>
        <w:tc>
          <w:tcPr>
            <w:tcW w:w="1704" w:type="dxa"/>
            <w:noWrap/>
            <w:vAlign w:val="center"/>
            <w:hideMark/>
          </w:tcPr>
          <w:p w14:paraId="2814D584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3256.8</w:t>
            </w:r>
          </w:p>
        </w:tc>
        <w:tc>
          <w:tcPr>
            <w:tcW w:w="1267" w:type="dxa"/>
            <w:noWrap/>
            <w:vAlign w:val="center"/>
            <w:hideMark/>
          </w:tcPr>
          <w:p w14:paraId="2814D585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544</w:t>
            </w:r>
          </w:p>
        </w:tc>
        <w:tc>
          <w:tcPr>
            <w:tcW w:w="927" w:type="dxa"/>
            <w:noWrap/>
            <w:vAlign w:val="center"/>
            <w:hideMark/>
          </w:tcPr>
          <w:p w14:paraId="2814D586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2713.2</w:t>
            </w:r>
          </w:p>
        </w:tc>
        <w:tc>
          <w:tcPr>
            <w:tcW w:w="633" w:type="dxa"/>
            <w:noWrap/>
            <w:vAlign w:val="center"/>
            <w:hideMark/>
          </w:tcPr>
          <w:p w14:paraId="2814D587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12</w:t>
            </w:r>
          </w:p>
        </w:tc>
        <w:tc>
          <w:tcPr>
            <w:tcW w:w="646" w:type="dxa"/>
            <w:noWrap/>
            <w:vAlign w:val="center"/>
            <w:hideMark/>
          </w:tcPr>
          <w:p w14:paraId="2814D588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12</w:t>
            </w:r>
          </w:p>
        </w:tc>
        <w:tc>
          <w:tcPr>
            <w:tcW w:w="646" w:type="dxa"/>
            <w:noWrap/>
            <w:vAlign w:val="center"/>
            <w:hideMark/>
          </w:tcPr>
          <w:p w14:paraId="2814D589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4</w:t>
            </w:r>
          </w:p>
        </w:tc>
        <w:tc>
          <w:tcPr>
            <w:tcW w:w="1421" w:type="dxa"/>
            <w:noWrap/>
            <w:vAlign w:val="center"/>
            <w:hideMark/>
          </w:tcPr>
          <w:p w14:paraId="2814D58A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28</w:t>
            </w:r>
          </w:p>
        </w:tc>
      </w:tr>
      <w:tr w:rsidR="00FE3BF6" w:rsidRPr="00011EA5" w14:paraId="2814D598" w14:textId="77777777" w:rsidTr="009D2297">
        <w:trPr>
          <w:trHeight w:val="240"/>
        </w:trPr>
        <w:tc>
          <w:tcPr>
            <w:tcW w:w="534" w:type="dxa"/>
            <w:noWrap/>
            <w:vAlign w:val="center"/>
            <w:hideMark/>
          </w:tcPr>
          <w:p w14:paraId="2814D58C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3</w:t>
            </w:r>
          </w:p>
        </w:tc>
        <w:tc>
          <w:tcPr>
            <w:tcW w:w="2036" w:type="dxa"/>
            <w:vAlign w:val="center"/>
            <w:hideMark/>
          </w:tcPr>
          <w:p w14:paraId="2814D58D" w14:textId="17300446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 xml:space="preserve">Hartimi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 xml:space="preserve">i 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projektit dhe zbatimi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i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punimeve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për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ndërtimin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e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godinës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19, n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ë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zonën zhvillimore “</w:t>
            </w:r>
            <w:r w:rsidRPr="00011EA5">
              <w:rPr>
                <w:rFonts w:ascii="Garamond" w:hAnsi="Garamond"/>
                <w:sz w:val="18"/>
                <w:szCs w:val="18"/>
              </w:rPr>
              <w:t>5 Maji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”</w:t>
            </w:r>
          </w:p>
        </w:tc>
        <w:tc>
          <w:tcPr>
            <w:tcW w:w="1678" w:type="dxa"/>
            <w:noWrap/>
            <w:vAlign w:val="center"/>
            <w:hideMark/>
          </w:tcPr>
          <w:p w14:paraId="2814D58E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Godina 19</w:t>
            </w:r>
          </w:p>
        </w:tc>
        <w:tc>
          <w:tcPr>
            <w:tcW w:w="1361" w:type="dxa"/>
            <w:noWrap/>
            <w:vAlign w:val="center"/>
            <w:hideMark/>
          </w:tcPr>
          <w:p w14:paraId="2814D58F" w14:textId="06B0F1FA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408,825,570</w:t>
            </w:r>
          </w:p>
        </w:tc>
        <w:tc>
          <w:tcPr>
            <w:tcW w:w="1367" w:type="dxa"/>
            <w:noWrap/>
            <w:vAlign w:val="center"/>
            <w:hideMark/>
          </w:tcPr>
          <w:p w14:paraId="2814D590" w14:textId="1E624790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180,681,773</w:t>
            </w:r>
          </w:p>
        </w:tc>
        <w:tc>
          <w:tcPr>
            <w:tcW w:w="1704" w:type="dxa"/>
            <w:noWrap/>
            <w:vAlign w:val="center"/>
            <w:hideMark/>
          </w:tcPr>
          <w:p w14:paraId="2814D591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2844.8</w:t>
            </w:r>
          </w:p>
        </w:tc>
        <w:tc>
          <w:tcPr>
            <w:tcW w:w="1267" w:type="dxa"/>
            <w:noWrap/>
            <w:vAlign w:val="center"/>
            <w:hideMark/>
          </w:tcPr>
          <w:p w14:paraId="2814D592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534</w:t>
            </w:r>
          </w:p>
        </w:tc>
        <w:tc>
          <w:tcPr>
            <w:tcW w:w="927" w:type="dxa"/>
            <w:noWrap/>
            <w:vAlign w:val="center"/>
            <w:hideMark/>
          </w:tcPr>
          <w:p w14:paraId="2814D593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2310.4</w:t>
            </w:r>
          </w:p>
        </w:tc>
        <w:tc>
          <w:tcPr>
            <w:tcW w:w="633" w:type="dxa"/>
            <w:noWrap/>
            <w:vAlign w:val="center"/>
            <w:hideMark/>
          </w:tcPr>
          <w:p w14:paraId="2814D594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32</w:t>
            </w:r>
          </w:p>
        </w:tc>
        <w:tc>
          <w:tcPr>
            <w:tcW w:w="646" w:type="dxa"/>
            <w:noWrap/>
            <w:vAlign w:val="center"/>
            <w:hideMark/>
          </w:tcPr>
          <w:p w14:paraId="2814D595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46" w:type="dxa"/>
            <w:noWrap/>
            <w:vAlign w:val="center"/>
            <w:hideMark/>
          </w:tcPr>
          <w:p w14:paraId="2814D596" w14:textId="3B601F3A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421" w:type="dxa"/>
            <w:noWrap/>
            <w:vAlign w:val="center"/>
            <w:hideMark/>
          </w:tcPr>
          <w:p w14:paraId="2814D597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32</w:t>
            </w:r>
          </w:p>
        </w:tc>
      </w:tr>
      <w:tr w:rsidR="00FE3BF6" w:rsidRPr="00011EA5" w14:paraId="2814D5A5" w14:textId="77777777" w:rsidTr="009D2297">
        <w:trPr>
          <w:trHeight w:val="240"/>
        </w:trPr>
        <w:tc>
          <w:tcPr>
            <w:tcW w:w="534" w:type="dxa"/>
            <w:noWrap/>
            <w:vAlign w:val="center"/>
            <w:hideMark/>
          </w:tcPr>
          <w:p w14:paraId="2814D599" w14:textId="719ACB95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036" w:type="dxa"/>
            <w:noWrap/>
            <w:vAlign w:val="center"/>
            <w:hideMark/>
          </w:tcPr>
          <w:p w14:paraId="2814D59A" w14:textId="5A811953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Total</w:t>
            </w:r>
            <w:r w:rsidR="009E4B9F" w:rsidRPr="00011EA5">
              <w:rPr>
                <w:rFonts w:ascii="Garamond" w:hAnsi="Garamond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1678" w:type="dxa"/>
            <w:noWrap/>
            <w:vAlign w:val="center"/>
            <w:hideMark/>
          </w:tcPr>
          <w:p w14:paraId="2814D59B" w14:textId="25B56B48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361" w:type="dxa"/>
            <w:noWrap/>
            <w:vAlign w:val="center"/>
            <w:hideMark/>
          </w:tcPr>
          <w:p w14:paraId="2814D59C" w14:textId="52FB7E5F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1,233,485,570</w:t>
            </w:r>
          </w:p>
        </w:tc>
        <w:tc>
          <w:tcPr>
            <w:tcW w:w="1367" w:type="dxa"/>
            <w:noWrap/>
            <w:vAlign w:val="center"/>
            <w:hideMark/>
          </w:tcPr>
          <w:p w14:paraId="2814D59D" w14:textId="50690694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649,411,072</w:t>
            </w:r>
          </w:p>
        </w:tc>
        <w:tc>
          <w:tcPr>
            <w:tcW w:w="1704" w:type="dxa"/>
            <w:noWrap/>
            <w:vAlign w:val="center"/>
            <w:hideMark/>
          </w:tcPr>
          <w:p w14:paraId="2814D59E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9436.6</w:t>
            </w:r>
          </w:p>
        </w:tc>
        <w:tc>
          <w:tcPr>
            <w:tcW w:w="1267" w:type="dxa"/>
            <w:noWrap/>
            <w:vAlign w:val="center"/>
            <w:hideMark/>
          </w:tcPr>
          <w:p w14:paraId="2814D59F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1,600</w:t>
            </w:r>
          </w:p>
        </w:tc>
        <w:tc>
          <w:tcPr>
            <w:tcW w:w="927" w:type="dxa"/>
            <w:noWrap/>
            <w:vAlign w:val="center"/>
            <w:hideMark/>
          </w:tcPr>
          <w:p w14:paraId="2814D5A0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7836.6</w:t>
            </w:r>
          </w:p>
        </w:tc>
        <w:tc>
          <w:tcPr>
            <w:tcW w:w="633" w:type="dxa"/>
            <w:noWrap/>
            <w:vAlign w:val="center"/>
            <w:hideMark/>
          </w:tcPr>
          <w:p w14:paraId="2814D5A1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48</w:t>
            </w:r>
          </w:p>
        </w:tc>
        <w:tc>
          <w:tcPr>
            <w:tcW w:w="646" w:type="dxa"/>
            <w:noWrap/>
            <w:vAlign w:val="center"/>
            <w:hideMark/>
          </w:tcPr>
          <w:p w14:paraId="2814D5A2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646" w:type="dxa"/>
            <w:noWrap/>
            <w:vAlign w:val="center"/>
            <w:hideMark/>
          </w:tcPr>
          <w:p w14:paraId="2814D5A3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21" w:type="dxa"/>
            <w:noWrap/>
            <w:vAlign w:val="center"/>
            <w:hideMark/>
          </w:tcPr>
          <w:p w14:paraId="2814D5A4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86</w:t>
            </w:r>
          </w:p>
        </w:tc>
      </w:tr>
    </w:tbl>
    <w:p w14:paraId="2814D5B3" w14:textId="77777777" w:rsidR="00FE3BF6" w:rsidRDefault="00FE3BF6" w:rsidP="00FE3BF6">
      <w:pPr>
        <w:rPr>
          <w:rFonts w:ascii="Garamond" w:hAnsi="Garamond"/>
          <w:szCs w:val="24"/>
        </w:rPr>
      </w:pPr>
    </w:p>
    <w:p w14:paraId="780607CE" w14:textId="77777777" w:rsidR="00B117C0" w:rsidRPr="00011EA5" w:rsidRDefault="00B117C0" w:rsidP="00FE3BF6">
      <w:pPr>
        <w:rPr>
          <w:rFonts w:ascii="Garamond" w:hAnsi="Garamond"/>
          <w:szCs w:val="24"/>
        </w:rPr>
      </w:pPr>
    </w:p>
    <w:p w14:paraId="2814D5B7" w14:textId="5E41B722" w:rsidR="00202BE4" w:rsidRPr="00011EA5" w:rsidRDefault="00B117C0" w:rsidP="005C534B">
      <w:pPr>
        <w:jc w:val="center"/>
        <w:rPr>
          <w:rFonts w:ascii="Garamond" w:hAnsi="Garamond"/>
          <w:szCs w:val="24"/>
        </w:rPr>
        <w:sectPr w:rsidR="00202BE4" w:rsidRPr="00011EA5" w:rsidSect="00FE3BF6">
          <w:pgSz w:w="16840" w:h="11907" w:orient="landscape" w:code="9"/>
          <w:pgMar w:top="1418" w:right="1418" w:bottom="1418" w:left="1418" w:header="1304" w:footer="1134" w:gutter="0"/>
          <w:cols w:space="720"/>
          <w:noEndnote/>
        </w:sectPr>
      </w:pPr>
      <w:r w:rsidRPr="00011EA5">
        <w:rPr>
          <w:rFonts w:ascii="Garamond" w:hAnsi="Garamond"/>
          <w:noProof/>
          <w:szCs w:val="24"/>
          <w:lang w:val="en-US"/>
        </w:rPr>
        <w:drawing>
          <wp:inline distT="0" distB="0" distL="0" distR="0" wp14:anchorId="45CC81BA" wp14:editId="412202B7">
            <wp:extent cx="1608913" cy="9201556"/>
            <wp:effectExtent l="0" t="5397" r="0" b="5398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Lista e inevntarit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876" t="3420" r="12512" b="-1767"/>
                    <a:stretch/>
                  </pic:blipFill>
                  <pic:spPr bwMode="auto">
                    <a:xfrm rot="16200000">
                      <a:off x="0" y="0"/>
                      <a:ext cx="1610750" cy="9212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C87F75" w14:textId="5D90F450" w:rsidR="005C534B" w:rsidRDefault="005C534B" w:rsidP="005C534B">
      <w:pPr>
        <w:ind w:firstLine="720"/>
        <w:rPr>
          <w:rFonts w:ascii="Garamond" w:hAnsi="Garamond"/>
          <w:szCs w:val="24"/>
        </w:rPr>
      </w:pPr>
      <w:bookmarkStart w:id="0" w:name="_GoBack"/>
      <w:bookmarkEnd w:id="0"/>
    </w:p>
    <w:p w14:paraId="1CF98C4A" w14:textId="77777777" w:rsidR="00202BE4" w:rsidRPr="005C534B" w:rsidRDefault="00202BE4" w:rsidP="005C534B">
      <w:pPr>
        <w:ind w:firstLine="720"/>
        <w:rPr>
          <w:rFonts w:ascii="Garamond" w:hAnsi="Garamond"/>
          <w:szCs w:val="24"/>
        </w:rPr>
      </w:pPr>
    </w:p>
    <w:sectPr w:rsidR="00202BE4" w:rsidRPr="005C534B" w:rsidSect="00202BE4">
      <w:pgSz w:w="11907" w:h="16840" w:code="9"/>
      <w:pgMar w:top="1418" w:right="1418" w:bottom="1418" w:left="1418" w:header="1304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B38CE6" w14:textId="77777777" w:rsidR="00B117C0" w:rsidRDefault="00B117C0" w:rsidP="001664B7">
      <w:r>
        <w:separator/>
      </w:r>
    </w:p>
  </w:endnote>
  <w:endnote w:type="continuationSeparator" w:id="0">
    <w:p w14:paraId="177FBD37" w14:textId="77777777" w:rsidR="00B117C0" w:rsidRDefault="00B117C0" w:rsidP="001664B7">
      <w:r>
        <w:continuationSeparator/>
      </w:r>
    </w:p>
  </w:endnote>
  <w:endnote w:type="continuationNotice" w:id="1">
    <w:p w14:paraId="568D1B8C" w14:textId="77777777" w:rsidR="00B117C0" w:rsidRDefault="00B117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1914BF" w14:textId="77777777" w:rsidR="00B117C0" w:rsidRDefault="00B117C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75B396" w14:textId="77777777" w:rsidR="00B117C0" w:rsidRDefault="00B117C0" w:rsidP="001664B7">
      <w:r>
        <w:separator/>
      </w:r>
    </w:p>
  </w:footnote>
  <w:footnote w:type="continuationSeparator" w:id="0">
    <w:p w14:paraId="58935919" w14:textId="77777777" w:rsidR="00B117C0" w:rsidRDefault="00B117C0" w:rsidP="001664B7">
      <w:r>
        <w:continuationSeparator/>
      </w:r>
    </w:p>
  </w:footnote>
  <w:footnote w:type="continuationNotice" w:id="1">
    <w:p w14:paraId="216CBC8A" w14:textId="77777777" w:rsidR="00B117C0" w:rsidRDefault="00B117C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2E5CAA" w14:textId="77777777" w:rsidR="00B117C0" w:rsidRDefault="00B117C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5D1EA6"/>
    <w:multiLevelType w:val="hybridMultilevel"/>
    <w:tmpl w:val="0442D5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11"/>
  </w:num>
  <w:num w:numId="9">
    <w:abstractNumId w:val="4"/>
  </w:num>
  <w:num w:numId="10">
    <w:abstractNumId w:val="5"/>
  </w:num>
  <w:num w:numId="11">
    <w:abstractNumId w:val="10"/>
  </w:num>
  <w:num w:numId="12">
    <w:abstractNumId w:val="7"/>
  </w:num>
  <w:num w:numId="13">
    <w:abstractNumId w:val="3"/>
  </w:num>
  <w:num w:numId="14">
    <w:abstractNumId w:val="0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4557"/>
    <w:rsid w:val="00006431"/>
    <w:rsid w:val="00011EA5"/>
    <w:rsid w:val="000222F3"/>
    <w:rsid w:val="00042BE4"/>
    <w:rsid w:val="00063C8F"/>
    <w:rsid w:val="00064DB2"/>
    <w:rsid w:val="00080697"/>
    <w:rsid w:val="00082573"/>
    <w:rsid w:val="00087D09"/>
    <w:rsid w:val="000910D5"/>
    <w:rsid w:val="00094D17"/>
    <w:rsid w:val="0009762A"/>
    <w:rsid w:val="00097C8F"/>
    <w:rsid w:val="000A11DD"/>
    <w:rsid w:val="000A4DFB"/>
    <w:rsid w:val="000A6F98"/>
    <w:rsid w:val="000B44AC"/>
    <w:rsid w:val="000C788D"/>
    <w:rsid w:val="000D182E"/>
    <w:rsid w:val="000E0882"/>
    <w:rsid w:val="000E16E7"/>
    <w:rsid w:val="000E61D9"/>
    <w:rsid w:val="000F1A00"/>
    <w:rsid w:val="000F3B45"/>
    <w:rsid w:val="000F491A"/>
    <w:rsid w:val="000F4E98"/>
    <w:rsid w:val="00104E37"/>
    <w:rsid w:val="00113F76"/>
    <w:rsid w:val="00114F6B"/>
    <w:rsid w:val="00115A99"/>
    <w:rsid w:val="001168FB"/>
    <w:rsid w:val="00116E22"/>
    <w:rsid w:val="00117BAC"/>
    <w:rsid w:val="00127637"/>
    <w:rsid w:val="00146832"/>
    <w:rsid w:val="00146C83"/>
    <w:rsid w:val="001508AE"/>
    <w:rsid w:val="00151968"/>
    <w:rsid w:val="001664B7"/>
    <w:rsid w:val="001733BF"/>
    <w:rsid w:val="001753E5"/>
    <w:rsid w:val="00175D1F"/>
    <w:rsid w:val="0018006A"/>
    <w:rsid w:val="001828FE"/>
    <w:rsid w:val="00185C2E"/>
    <w:rsid w:val="00191387"/>
    <w:rsid w:val="00197AFE"/>
    <w:rsid w:val="001A7B6C"/>
    <w:rsid w:val="001C5949"/>
    <w:rsid w:val="001D05EE"/>
    <w:rsid w:val="001D7A26"/>
    <w:rsid w:val="001E4AD9"/>
    <w:rsid w:val="001F461A"/>
    <w:rsid w:val="00202BE4"/>
    <w:rsid w:val="00211878"/>
    <w:rsid w:val="002242A8"/>
    <w:rsid w:val="0022713D"/>
    <w:rsid w:val="00227EE2"/>
    <w:rsid w:val="00233F0E"/>
    <w:rsid w:val="00234188"/>
    <w:rsid w:val="0023611F"/>
    <w:rsid w:val="002469B2"/>
    <w:rsid w:val="00255FDA"/>
    <w:rsid w:val="0027432B"/>
    <w:rsid w:val="002762FD"/>
    <w:rsid w:val="00276E21"/>
    <w:rsid w:val="00281792"/>
    <w:rsid w:val="0029068E"/>
    <w:rsid w:val="00291EC0"/>
    <w:rsid w:val="002955D7"/>
    <w:rsid w:val="002963DA"/>
    <w:rsid w:val="002A7C49"/>
    <w:rsid w:val="002B34DE"/>
    <w:rsid w:val="002B72D8"/>
    <w:rsid w:val="002C4EED"/>
    <w:rsid w:val="002C67CC"/>
    <w:rsid w:val="002C7473"/>
    <w:rsid w:val="002E057B"/>
    <w:rsid w:val="002E45C3"/>
    <w:rsid w:val="00310B60"/>
    <w:rsid w:val="003171D5"/>
    <w:rsid w:val="0032014A"/>
    <w:rsid w:val="00320B79"/>
    <w:rsid w:val="00340FE6"/>
    <w:rsid w:val="00341419"/>
    <w:rsid w:val="003456AE"/>
    <w:rsid w:val="003512B5"/>
    <w:rsid w:val="00366DD5"/>
    <w:rsid w:val="00370F7B"/>
    <w:rsid w:val="00383883"/>
    <w:rsid w:val="003874FA"/>
    <w:rsid w:val="0039233C"/>
    <w:rsid w:val="003934E7"/>
    <w:rsid w:val="003A5E6D"/>
    <w:rsid w:val="003B014F"/>
    <w:rsid w:val="003B3CC9"/>
    <w:rsid w:val="003B4CAC"/>
    <w:rsid w:val="003C18F6"/>
    <w:rsid w:val="003D18AA"/>
    <w:rsid w:val="003F4100"/>
    <w:rsid w:val="003F7B07"/>
    <w:rsid w:val="00404AAD"/>
    <w:rsid w:val="0040715D"/>
    <w:rsid w:val="00407375"/>
    <w:rsid w:val="00411709"/>
    <w:rsid w:val="00415EBA"/>
    <w:rsid w:val="004267C9"/>
    <w:rsid w:val="0043115D"/>
    <w:rsid w:val="00432A4E"/>
    <w:rsid w:val="00433402"/>
    <w:rsid w:val="00444A1F"/>
    <w:rsid w:val="00444AA5"/>
    <w:rsid w:val="00445209"/>
    <w:rsid w:val="00445633"/>
    <w:rsid w:val="004529AC"/>
    <w:rsid w:val="0047264C"/>
    <w:rsid w:val="004762A4"/>
    <w:rsid w:val="00481B92"/>
    <w:rsid w:val="004827B3"/>
    <w:rsid w:val="00482A7D"/>
    <w:rsid w:val="004971BF"/>
    <w:rsid w:val="004A4B5E"/>
    <w:rsid w:val="004B29EB"/>
    <w:rsid w:val="004C709E"/>
    <w:rsid w:val="004D030B"/>
    <w:rsid w:val="004D1AE0"/>
    <w:rsid w:val="004E4A3B"/>
    <w:rsid w:val="004E5872"/>
    <w:rsid w:val="004E7BA7"/>
    <w:rsid w:val="004F0B99"/>
    <w:rsid w:val="004F1DF0"/>
    <w:rsid w:val="004F4E07"/>
    <w:rsid w:val="004F5A11"/>
    <w:rsid w:val="00502048"/>
    <w:rsid w:val="00502BB2"/>
    <w:rsid w:val="005350FD"/>
    <w:rsid w:val="005423E2"/>
    <w:rsid w:val="00544D04"/>
    <w:rsid w:val="005627F1"/>
    <w:rsid w:val="00571343"/>
    <w:rsid w:val="005726A5"/>
    <w:rsid w:val="00573352"/>
    <w:rsid w:val="00575B3A"/>
    <w:rsid w:val="0058402C"/>
    <w:rsid w:val="00584C51"/>
    <w:rsid w:val="005921A5"/>
    <w:rsid w:val="005A2732"/>
    <w:rsid w:val="005A3D0A"/>
    <w:rsid w:val="005B08BA"/>
    <w:rsid w:val="005B7A7C"/>
    <w:rsid w:val="005C21FE"/>
    <w:rsid w:val="005C534B"/>
    <w:rsid w:val="005C59B3"/>
    <w:rsid w:val="005D1928"/>
    <w:rsid w:val="005D219A"/>
    <w:rsid w:val="005D2474"/>
    <w:rsid w:val="005D279D"/>
    <w:rsid w:val="005D6385"/>
    <w:rsid w:val="005E502A"/>
    <w:rsid w:val="005F49B1"/>
    <w:rsid w:val="006042C2"/>
    <w:rsid w:val="00612250"/>
    <w:rsid w:val="0063057F"/>
    <w:rsid w:val="0063256C"/>
    <w:rsid w:val="006374DD"/>
    <w:rsid w:val="00642258"/>
    <w:rsid w:val="00643DCF"/>
    <w:rsid w:val="00656253"/>
    <w:rsid w:val="00673224"/>
    <w:rsid w:val="00677CBA"/>
    <w:rsid w:val="00680298"/>
    <w:rsid w:val="00684602"/>
    <w:rsid w:val="006926C8"/>
    <w:rsid w:val="00693230"/>
    <w:rsid w:val="00697A0D"/>
    <w:rsid w:val="006A4C41"/>
    <w:rsid w:val="006A5062"/>
    <w:rsid w:val="006B2232"/>
    <w:rsid w:val="006B5121"/>
    <w:rsid w:val="006B5972"/>
    <w:rsid w:val="006C3A37"/>
    <w:rsid w:val="006D0D77"/>
    <w:rsid w:val="006D4435"/>
    <w:rsid w:val="006E5AA7"/>
    <w:rsid w:val="006F2475"/>
    <w:rsid w:val="006F4E78"/>
    <w:rsid w:val="00716B1A"/>
    <w:rsid w:val="007220E1"/>
    <w:rsid w:val="007359FE"/>
    <w:rsid w:val="007412DE"/>
    <w:rsid w:val="007421EF"/>
    <w:rsid w:val="007475F3"/>
    <w:rsid w:val="0076009E"/>
    <w:rsid w:val="00762979"/>
    <w:rsid w:val="0077116C"/>
    <w:rsid w:val="007711B1"/>
    <w:rsid w:val="00794DBC"/>
    <w:rsid w:val="007A4905"/>
    <w:rsid w:val="007A6FDE"/>
    <w:rsid w:val="007B077F"/>
    <w:rsid w:val="007C54C6"/>
    <w:rsid w:val="007C756D"/>
    <w:rsid w:val="007E0743"/>
    <w:rsid w:val="007E6D56"/>
    <w:rsid w:val="007F155E"/>
    <w:rsid w:val="007F67A3"/>
    <w:rsid w:val="007F7A97"/>
    <w:rsid w:val="0080097A"/>
    <w:rsid w:val="008075D3"/>
    <w:rsid w:val="00813D71"/>
    <w:rsid w:val="0081474C"/>
    <w:rsid w:val="00817AB7"/>
    <w:rsid w:val="008231D5"/>
    <w:rsid w:val="00826D03"/>
    <w:rsid w:val="008355E7"/>
    <w:rsid w:val="0085209E"/>
    <w:rsid w:val="00852982"/>
    <w:rsid w:val="0085386B"/>
    <w:rsid w:val="00856A35"/>
    <w:rsid w:val="00857E8B"/>
    <w:rsid w:val="00867B57"/>
    <w:rsid w:val="008910E6"/>
    <w:rsid w:val="00897BD5"/>
    <w:rsid w:val="008A02E4"/>
    <w:rsid w:val="008C428D"/>
    <w:rsid w:val="008D123D"/>
    <w:rsid w:val="008D683D"/>
    <w:rsid w:val="0090659D"/>
    <w:rsid w:val="00911A4C"/>
    <w:rsid w:val="009131F5"/>
    <w:rsid w:val="00913636"/>
    <w:rsid w:val="00915439"/>
    <w:rsid w:val="0092275A"/>
    <w:rsid w:val="00931F81"/>
    <w:rsid w:val="00956E3B"/>
    <w:rsid w:val="00974551"/>
    <w:rsid w:val="009820FA"/>
    <w:rsid w:val="009858C3"/>
    <w:rsid w:val="00986E24"/>
    <w:rsid w:val="00987D98"/>
    <w:rsid w:val="0099616A"/>
    <w:rsid w:val="009A313F"/>
    <w:rsid w:val="009B11C8"/>
    <w:rsid w:val="009C0183"/>
    <w:rsid w:val="009D1AF6"/>
    <w:rsid w:val="009D2297"/>
    <w:rsid w:val="009E4B9F"/>
    <w:rsid w:val="009F2C58"/>
    <w:rsid w:val="009F6659"/>
    <w:rsid w:val="00A0609B"/>
    <w:rsid w:val="00A13CF0"/>
    <w:rsid w:val="00A179BB"/>
    <w:rsid w:val="00A32836"/>
    <w:rsid w:val="00A37495"/>
    <w:rsid w:val="00A47F01"/>
    <w:rsid w:val="00A52E7B"/>
    <w:rsid w:val="00A60049"/>
    <w:rsid w:val="00A64DBA"/>
    <w:rsid w:val="00A65DBF"/>
    <w:rsid w:val="00A74EEE"/>
    <w:rsid w:val="00A82EC1"/>
    <w:rsid w:val="00A92A06"/>
    <w:rsid w:val="00AA613F"/>
    <w:rsid w:val="00AC5A2A"/>
    <w:rsid w:val="00AC7424"/>
    <w:rsid w:val="00AD5FB3"/>
    <w:rsid w:val="00AE6B8F"/>
    <w:rsid w:val="00AF28A1"/>
    <w:rsid w:val="00B02214"/>
    <w:rsid w:val="00B0603D"/>
    <w:rsid w:val="00B10B3A"/>
    <w:rsid w:val="00B117C0"/>
    <w:rsid w:val="00B143EC"/>
    <w:rsid w:val="00B22FA3"/>
    <w:rsid w:val="00B316A3"/>
    <w:rsid w:val="00B36DFD"/>
    <w:rsid w:val="00B44CDE"/>
    <w:rsid w:val="00B44EDB"/>
    <w:rsid w:val="00B52D12"/>
    <w:rsid w:val="00B56AE9"/>
    <w:rsid w:val="00B606F3"/>
    <w:rsid w:val="00B60A53"/>
    <w:rsid w:val="00B63B9D"/>
    <w:rsid w:val="00B67D7C"/>
    <w:rsid w:val="00B74309"/>
    <w:rsid w:val="00B81E60"/>
    <w:rsid w:val="00B92799"/>
    <w:rsid w:val="00BA1B8F"/>
    <w:rsid w:val="00BA6017"/>
    <w:rsid w:val="00BA7C2B"/>
    <w:rsid w:val="00BC2402"/>
    <w:rsid w:val="00BC2769"/>
    <w:rsid w:val="00BC3163"/>
    <w:rsid w:val="00BC65BB"/>
    <w:rsid w:val="00BD304D"/>
    <w:rsid w:val="00BF0076"/>
    <w:rsid w:val="00C063B7"/>
    <w:rsid w:val="00C12598"/>
    <w:rsid w:val="00C2711F"/>
    <w:rsid w:val="00C30602"/>
    <w:rsid w:val="00C37F6E"/>
    <w:rsid w:val="00C53B2D"/>
    <w:rsid w:val="00C57217"/>
    <w:rsid w:val="00C657E3"/>
    <w:rsid w:val="00C678DA"/>
    <w:rsid w:val="00C727BD"/>
    <w:rsid w:val="00C72E97"/>
    <w:rsid w:val="00C733FA"/>
    <w:rsid w:val="00C84126"/>
    <w:rsid w:val="00C84749"/>
    <w:rsid w:val="00C94E16"/>
    <w:rsid w:val="00C94EB1"/>
    <w:rsid w:val="00C9639B"/>
    <w:rsid w:val="00C97F79"/>
    <w:rsid w:val="00CA7C29"/>
    <w:rsid w:val="00CB5010"/>
    <w:rsid w:val="00CC5583"/>
    <w:rsid w:val="00CD410F"/>
    <w:rsid w:val="00CD4247"/>
    <w:rsid w:val="00CE0552"/>
    <w:rsid w:val="00CE644D"/>
    <w:rsid w:val="00CF3A98"/>
    <w:rsid w:val="00CF5130"/>
    <w:rsid w:val="00D00B55"/>
    <w:rsid w:val="00D1169C"/>
    <w:rsid w:val="00D223F3"/>
    <w:rsid w:val="00D345E8"/>
    <w:rsid w:val="00D462B0"/>
    <w:rsid w:val="00D5548E"/>
    <w:rsid w:val="00D62E54"/>
    <w:rsid w:val="00D91FDF"/>
    <w:rsid w:val="00DA52A0"/>
    <w:rsid w:val="00DA5DF3"/>
    <w:rsid w:val="00DA6067"/>
    <w:rsid w:val="00DA64A2"/>
    <w:rsid w:val="00DE09FD"/>
    <w:rsid w:val="00DE4104"/>
    <w:rsid w:val="00DE6D94"/>
    <w:rsid w:val="00E0015C"/>
    <w:rsid w:val="00E05732"/>
    <w:rsid w:val="00E05FB0"/>
    <w:rsid w:val="00E11599"/>
    <w:rsid w:val="00E179DE"/>
    <w:rsid w:val="00E36D96"/>
    <w:rsid w:val="00E43DE8"/>
    <w:rsid w:val="00E53350"/>
    <w:rsid w:val="00E5432E"/>
    <w:rsid w:val="00E56B60"/>
    <w:rsid w:val="00E57F77"/>
    <w:rsid w:val="00E72D50"/>
    <w:rsid w:val="00E75487"/>
    <w:rsid w:val="00E76123"/>
    <w:rsid w:val="00E829B9"/>
    <w:rsid w:val="00E933F3"/>
    <w:rsid w:val="00E97EED"/>
    <w:rsid w:val="00EA03D6"/>
    <w:rsid w:val="00EB086E"/>
    <w:rsid w:val="00EB1E9C"/>
    <w:rsid w:val="00EC2D13"/>
    <w:rsid w:val="00EC31DE"/>
    <w:rsid w:val="00EC666A"/>
    <w:rsid w:val="00EF0791"/>
    <w:rsid w:val="00EF3F1C"/>
    <w:rsid w:val="00EF74A1"/>
    <w:rsid w:val="00F03A93"/>
    <w:rsid w:val="00F13C7E"/>
    <w:rsid w:val="00F25D32"/>
    <w:rsid w:val="00F32F70"/>
    <w:rsid w:val="00F36F56"/>
    <w:rsid w:val="00F4420F"/>
    <w:rsid w:val="00F46FF3"/>
    <w:rsid w:val="00F61269"/>
    <w:rsid w:val="00F63E4A"/>
    <w:rsid w:val="00F64535"/>
    <w:rsid w:val="00F651E5"/>
    <w:rsid w:val="00F71CED"/>
    <w:rsid w:val="00F71F45"/>
    <w:rsid w:val="00F825C4"/>
    <w:rsid w:val="00F82EB9"/>
    <w:rsid w:val="00F82FE2"/>
    <w:rsid w:val="00FB1A72"/>
    <w:rsid w:val="00FB3DE5"/>
    <w:rsid w:val="00FB470A"/>
    <w:rsid w:val="00FD1564"/>
    <w:rsid w:val="00FE3BF6"/>
    <w:rsid w:val="00FE5137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4D52E"/>
  <w15:docId w15:val="{88FFF14D-6AFF-46FB-8660-D61E04598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rPr>
      <w:rFonts w:ascii="Times New Roman" w:eastAsia="Times New Roman" w:hAnsi="Times New Roman"/>
      <w:sz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rPr>
      <w:rFonts w:ascii="Times New Roman" w:eastAsia="Times New Roman" w:hAnsi="Times New Roman"/>
      <w:sz w:val="24"/>
      <w:lang w:val="sq-AL" w:eastAsia="en-US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444A1F"/>
    <w:rPr>
      <w:rFonts w:ascii="Times New Roman" w:eastAsia="MS Mincho" w:hAnsi="Times New Roman"/>
      <w:sz w:val="24"/>
      <w:szCs w:val="24"/>
      <w:lang w:val="sq-AL"/>
    </w:rPr>
  </w:style>
  <w:style w:type="table" w:styleId="TableGrid">
    <w:name w:val="Table Grid"/>
    <w:basedOn w:val="TableNormal"/>
    <w:uiPriority w:val="39"/>
    <w:rsid w:val="00FE3B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1.jpg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2765FFEA304217BF8E5631ED451C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199</Nr_x002e__x0020_akti>
    <Data_x0020_e_x0020_Krijimit xmlns="0e656187-b300-4fb0-8bf4-3a50f872073c">2022-04-07T13:04:56Z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2022-04-06T22:00:00Z</Date_x0020_protokolli>
    <Titulli xmlns="0e656187-b300-4fb0-8bf4-3a50f872073c">Për kalimin te bashkitë Tiranë dhe Krujë të njësive të banimit në ndërtesa (pallat)</Titulli>
    <Modifikuesi xmlns="0e656187-b300-4fb0-8bf4-3a50f872073c">ermira.bukaci</Modifikuesi>
    <Nr_x002e__x0020_prot_x0020_QBZ xmlns="0e656187-b300-4fb0-8bf4-3a50f872073c">532</Nr_x002e__x0020_prot_x0020_QBZ>
    <Data_x0020_e_x0020_Modifikimit xmlns="0e656187-b300-4fb0-8bf4-3a50f872073c">2022-04-08T08:34:08Z</Data_x0020_e_x0020_Modifikimit>
    <Dekretuar xmlns="0e656187-b300-4fb0-8bf4-3a50f872073c">false</Dekretuar>
    <Data xmlns="0e656187-b300-4fb0-8bf4-3a50f872073c">2022-04-05T22:00:00Z</Data>
    <Nr_x002e__x0020_protokolli_x0020_i_x0020_aktit xmlns="0e656187-b300-4fb0-8bf4-3a50f872073c">1964/1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E9856-F245-4BC6-BACE-9F0DF6F906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1C3C651-67D3-4F79-8026-85EE9436F35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80E7439-195A-4BF4-AA5D-57C35CEFCC86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FCFCC3C-A04F-4292-B477-2EEAAFDAE9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A49F20-00FC-4BB4-B6BD-53DD5F35C1BC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8F72E5D0-2B5A-4C21-8D3A-C063FE3D6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te bashkitë Tiranë dhe Krujë të njësive të banimit në ndërtesa (pallat)</vt:lpstr>
    </vt:vector>
  </TitlesOfParts>
  <Company>Grizli777</Company>
  <LinksUpToDate>false</LinksUpToDate>
  <CharactersWithSpaces>1929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te bashkitë Tiranë dhe Krujë të njësive të banimit në ndërtesa (pallat)</dc:title>
  <dc:creator>user1</dc:creator>
  <cp:lastModifiedBy>Fjora Cahani</cp:lastModifiedBy>
  <cp:revision>13</cp:revision>
  <cp:lastPrinted>2022-04-05T10:24:00Z</cp:lastPrinted>
  <dcterms:created xsi:type="dcterms:W3CDTF">2022-04-05T10:24:00Z</dcterms:created>
  <dcterms:modified xsi:type="dcterms:W3CDTF">2022-04-08T08:58:00Z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0x00D829E0136E04764CB6D37BB04C13F2BA</vt:lpwstr>
  </property>
  <property fmtid="{D5CDD505-2E9C-101B-9397-08002B2CF9AE}" pid="3" name="TemplateUrl">
    <vt:lpwstr/>
  </property>
  <property fmtid="{D5CDD505-2E9C-101B-9397-08002B2CF9AE}" pid="4" name="DocumentTypeId">
    <vt:lpwstr>1</vt:lpwstr>
  </property>
  <property fmtid="{D5CDD505-2E9C-101B-9397-08002B2CF9AE}" pid="5" name="ProtocolNumberOut">
    <vt:lpwstr>5123</vt:lpwstr>
  </property>
  <property fmtid="{D5CDD505-2E9C-101B-9397-08002B2CF9AE}" pid="6" name="xd_ProgID">
    <vt:lpwstr/>
  </property>
  <property fmtid="{D5CDD505-2E9C-101B-9397-08002B2CF9AE}" pid="7" name="Order">
    <vt:lpwstr/>
  </property>
  <property fmtid="{D5CDD505-2E9C-101B-9397-08002B2CF9AE}" pid="8" name="MetaInfo">
    <vt:lpwstr/>
  </property>
  <property fmtid="{D5CDD505-2E9C-101B-9397-08002B2CF9AE}" pid="9" name="Title">
    <vt:lpwstr>Projekt Vendim</vt:lpwstr>
  </property>
  <property fmtid="{D5CDD505-2E9C-101B-9397-08002B2CF9AE}" pid="10" name="ProtocolNumberIn">
    <vt:lpwstr/>
  </property>
</Properties>
</file>