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FF95E" w14:textId="77777777" w:rsidR="00131480" w:rsidRPr="00D85CD4" w:rsidRDefault="00922BF5" w:rsidP="00131480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85CD4">
        <w:rPr>
          <w:rFonts w:ascii="Garamond" w:hAnsi="Garamond" w:cs="Times New Roman"/>
          <w:b/>
          <w:bCs/>
          <w:sz w:val="24"/>
          <w:szCs w:val="24"/>
        </w:rPr>
        <w:t>VENDI</w:t>
      </w:r>
      <w:r w:rsidR="00131480" w:rsidRPr="00D85CD4">
        <w:rPr>
          <w:rFonts w:ascii="Garamond" w:hAnsi="Garamond" w:cs="Times New Roman"/>
          <w:b/>
          <w:bCs/>
          <w:sz w:val="24"/>
          <w:szCs w:val="24"/>
        </w:rPr>
        <w:t>M</w:t>
      </w:r>
    </w:p>
    <w:p w14:paraId="10EFF95F" w14:textId="30495B9F" w:rsidR="00131480" w:rsidRPr="00D85CD4" w:rsidRDefault="00131480" w:rsidP="00131480">
      <w:pPr>
        <w:pStyle w:val="Heading2"/>
        <w:keepNext w:val="0"/>
        <w:ind w:firstLine="284"/>
        <w:jc w:val="center"/>
        <w:rPr>
          <w:rFonts w:ascii="Garamond" w:hAnsi="Garamond"/>
          <w:u w:val="none"/>
          <w:lang w:val="sq-AL"/>
        </w:rPr>
      </w:pPr>
      <w:r w:rsidRPr="00D85CD4">
        <w:rPr>
          <w:rFonts w:ascii="Garamond" w:hAnsi="Garamond"/>
          <w:u w:val="none"/>
          <w:lang w:val="sq-AL"/>
        </w:rPr>
        <w:t>Nr.</w:t>
      </w:r>
      <w:r w:rsidR="003F3CD1" w:rsidRPr="00D85CD4">
        <w:rPr>
          <w:rFonts w:ascii="Garamond" w:hAnsi="Garamond"/>
          <w:u w:val="none"/>
          <w:lang w:val="sq-AL"/>
        </w:rPr>
        <w:t xml:space="preserve"> 219</w:t>
      </w:r>
      <w:r w:rsidRPr="00D85CD4">
        <w:rPr>
          <w:rFonts w:ascii="Garamond" w:hAnsi="Garamond"/>
          <w:u w:val="none"/>
          <w:lang w:val="sq-AL"/>
        </w:rPr>
        <w:t xml:space="preserve">, datë </w:t>
      </w:r>
      <w:r w:rsidR="003F3CD1" w:rsidRPr="00D85CD4">
        <w:rPr>
          <w:rFonts w:ascii="Garamond" w:hAnsi="Garamond"/>
          <w:u w:val="none"/>
          <w:lang w:val="sq-AL"/>
        </w:rPr>
        <w:t>13.4.2022</w:t>
      </w:r>
    </w:p>
    <w:p w14:paraId="10EFF960" w14:textId="77777777" w:rsidR="00131480" w:rsidRPr="00D85CD4" w:rsidRDefault="00131480" w:rsidP="0013148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0EFF961" w14:textId="546F19D7" w:rsidR="00131480" w:rsidRPr="00D85CD4" w:rsidRDefault="00D85CD4" w:rsidP="0013148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85CD4">
        <w:rPr>
          <w:rFonts w:ascii="Garamond" w:hAnsi="Garamond" w:cs="Times New Roman"/>
          <w:b/>
          <w:bCs/>
          <w:sz w:val="24"/>
          <w:szCs w:val="24"/>
        </w:rPr>
        <w:t>PËR SHPRONËSIMIN PËR INTERES PUBLIK</w:t>
      </w:r>
      <w:r w:rsidR="00131480" w:rsidRPr="00D85CD4">
        <w:rPr>
          <w:rFonts w:ascii="Garamond" w:hAnsi="Garamond" w:cs="Times New Roman"/>
          <w:b/>
          <w:bCs/>
          <w:sz w:val="24"/>
          <w:szCs w:val="24"/>
        </w:rPr>
        <w:t xml:space="preserve"> TË PRONARIT</w:t>
      </w:r>
      <w:r w:rsidRPr="00D85CD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131480" w:rsidRPr="00D85CD4">
        <w:rPr>
          <w:rFonts w:ascii="Garamond" w:hAnsi="Garamond" w:cs="Times New Roman"/>
          <w:b/>
          <w:bCs/>
          <w:sz w:val="24"/>
          <w:szCs w:val="24"/>
        </w:rPr>
        <w:t>TË PASURISË SË PALUAJTSHME, PRONË PRIVATE, QË PREKET NGA PROJEKTI “ZGJERIMI I VARREZAVE MORAVË, NJËSIA ADMINISTRATIVE OTLLAK, BERAT”</w:t>
      </w:r>
    </w:p>
    <w:p w14:paraId="10EFF962" w14:textId="77777777" w:rsidR="00131480" w:rsidRPr="00D85CD4" w:rsidRDefault="00131480" w:rsidP="001314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EFF963" w14:textId="2C43F1F7" w:rsidR="00131480" w:rsidRPr="00D85CD4" w:rsidRDefault="00131480" w:rsidP="0013148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85CD4">
        <w:rPr>
          <w:rFonts w:ascii="Garamond" w:hAnsi="Garamond" w:cs="Times New Roman"/>
          <w:sz w:val="24"/>
          <w:szCs w:val="24"/>
        </w:rPr>
        <w:t>Në mbështetje të nenit 100 të Kushtetutës dhe të neneve 5, 20 e 21, të ligjit nr.</w:t>
      </w:r>
      <w:r w:rsidR="00D85CD4">
        <w:rPr>
          <w:rFonts w:ascii="Garamond" w:hAnsi="Garamond" w:cs="Times New Roman"/>
          <w:sz w:val="24"/>
          <w:szCs w:val="24"/>
        </w:rPr>
        <w:t xml:space="preserve"> </w:t>
      </w:r>
      <w:r w:rsidRPr="00D85CD4">
        <w:rPr>
          <w:rFonts w:ascii="Garamond" w:hAnsi="Garamond" w:cs="Times New Roman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10EFF964" w14:textId="77777777" w:rsidR="00131480" w:rsidRPr="00D85CD4" w:rsidRDefault="00922BF5" w:rsidP="0013148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85CD4">
        <w:rPr>
          <w:rFonts w:ascii="Garamond" w:hAnsi="Garamond" w:cs="Times New Roman"/>
          <w:bCs/>
          <w:sz w:val="24"/>
          <w:szCs w:val="24"/>
        </w:rPr>
        <w:t>VENDOSI:</w:t>
      </w:r>
    </w:p>
    <w:p w14:paraId="10EFF965" w14:textId="77777777" w:rsidR="00131480" w:rsidRPr="00D85CD4" w:rsidRDefault="00131480" w:rsidP="0013148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0EFF966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1. Shpronësimin, për interes publik, të pronarit të pasurisë së paluajtshme, pronë private, që preket nga projekti “Zgjerimi i varrezave Moravë, Njësia Administrative Otllak, Berat”.</w:t>
      </w:r>
    </w:p>
    <w:p w14:paraId="10EFF967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2. Shpronësimi bëhet në favor të Bashkisë Berat.</w:t>
      </w:r>
    </w:p>
    <w:p w14:paraId="10EFF968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3. Pronari kompensohet në vlerë të plotë, sipas masës përkatëse, që paraqitet në tabelën bashkëlidhur këtij vendimi, për pasurinë e llojit “arë”, me një vlerë të përgjithshme prej 366 212 (treqind e gjashtëdhjetë e gjashtë mijë e dyqind e dymbëdhjetë) lekësh.</w:t>
      </w:r>
    </w:p>
    <w:p w14:paraId="10EFF969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4. Vlera e përgjithshme e shpronësimit, prej 366 212 (treqind e gjashtëdhjetë e gjashtë mijë e dyqind e dymbëdhjetë) lekësh, përballohet nga buxheti i miratuar për Bashkinë Berat.</w:t>
      </w:r>
    </w:p>
    <w:p w14:paraId="10EFF96A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5. Shpenzimet procedurale, në vlerën 50 000 (pesëdhjetë mijë) lekë, përballohen nga buxheti i miratuar për Bashkinë Berat.</w:t>
      </w:r>
    </w:p>
    <w:p w14:paraId="10EFF96B" w14:textId="31B29D29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6. Shpronësimi i pronarit të pasurisë të paluajtshme, pronë private, fillon menjëherë p</w:t>
      </w:r>
      <w:r w:rsidR="00D85CD4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Pr="00D85CD4">
        <w:rPr>
          <w:rFonts w:ascii="Garamond" w:hAnsi="Garamond"/>
          <w:sz w:val="24"/>
          <w:szCs w:val="24"/>
          <w:lang w:val="sq-AL"/>
        </w:rPr>
        <w:t xml:space="preserve">Fletoren </w:t>
      </w:r>
      <w:r w:rsidR="00D85CD4" w:rsidRPr="00D85CD4">
        <w:rPr>
          <w:rFonts w:ascii="Garamond" w:hAnsi="Garamond"/>
          <w:sz w:val="24"/>
          <w:szCs w:val="24"/>
          <w:lang w:val="sq-AL"/>
        </w:rPr>
        <w:t>Zyrtare</w:t>
      </w:r>
      <w:r w:rsidRPr="00D85CD4">
        <w:rPr>
          <w:rFonts w:ascii="Garamond" w:hAnsi="Garamond"/>
          <w:sz w:val="24"/>
          <w:szCs w:val="24"/>
          <w:lang w:val="sq-AL"/>
        </w:rPr>
        <w:t xml:space="preserve"> dhe afati i përfundimit të shpronësimit të jetë brenda 3 (tre) muajve nga data e hyrjes në fuqi të këtij vendimi.</w:t>
      </w:r>
    </w:p>
    <w:p w14:paraId="10EFF96C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7. Pronari i pasqyruar në tabelën, që i bashkëlidhet këtij vendimi, kompensohet, për efekt shpronësimi, pasi të ketë paraqitur dokumentacionin për likuidim, certifikatën e pronësisë, kartelën e pasurisë, si dhe hartën treguese të regjistrimit, pranë Bashkisë Berat.</w:t>
      </w:r>
    </w:p>
    <w:p w14:paraId="10EFF96D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 xml:space="preserve">8. Bashkia Berat kryen procedurat për likuidimin e pronarit të shpronësuar, sipas përcaktimeve të bëra në këtë vendim. </w:t>
      </w:r>
    </w:p>
    <w:p w14:paraId="10EFF96E" w14:textId="77777777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Berat.</w:t>
      </w:r>
    </w:p>
    <w:p w14:paraId="10EFF96F" w14:textId="7DCD5BA2" w:rsidR="00131480" w:rsidRPr="00D85CD4" w:rsidRDefault="00131480" w:rsidP="0013148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10. Agjencia Shtetërore e Kadastrës, Drejtoria Vendore Berat, jo më vonë se 30 (tridhjetë) ditë nga data e miratimit të këtij vendimi, në bashkëpunim me Bashkinë Berat,</w:t>
      </w:r>
      <w:r w:rsidR="00D85CD4" w:rsidRPr="00D85CD4">
        <w:rPr>
          <w:rFonts w:ascii="Garamond" w:hAnsi="Garamond"/>
          <w:sz w:val="24"/>
          <w:szCs w:val="24"/>
          <w:lang w:val="sq-AL"/>
        </w:rPr>
        <w:t xml:space="preserve"> </w:t>
      </w:r>
      <w:r w:rsidRPr="00D85CD4">
        <w:rPr>
          <w:rFonts w:ascii="Garamond" w:hAnsi="Garamond"/>
          <w:sz w:val="24"/>
          <w:szCs w:val="24"/>
          <w:lang w:val="sq-AL"/>
        </w:rPr>
        <w:t xml:space="preserve">fillon procedurat për hedhjen e gjurmës së projektit mbi hartën kadastrale, sipas planimetrisë së shpronësimit të miratuar, dhe bën regjistrimin e kalimit të pronësisë për pasuritë e shpronësuara në favor të Bashkisë Berat. </w:t>
      </w:r>
    </w:p>
    <w:p w14:paraId="10EFF970" w14:textId="489D5CAD" w:rsidR="00131480" w:rsidRPr="00D85CD4" w:rsidRDefault="00131480" w:rsidP="00922BF5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 xml:space="preserve"> 11. Agjencia Shtetërore e Kadastrës, Drejtoria Vendore Berat,</w:t>
      </w:r>
      <w:r w:rsidR="00D85CD4" w:rsidRPr="00D85CD4">
        <w:rPr>
          <w:rFonts w:ascii="Garamond" w:hAnsi="Garamond"/>
          <w:sz w:val="24"/>
          <w:szCs w:val="24"/>
          <w:lang w:val="sq-AL"/>
        </w:rPr>
        <w:t xml:space="preserve"> </w:t>
      </w:r>
      <w:r w:rsidRPr="00D85CD4">
        <w:rPr>
          <w:rFonts w:ascii="Garamond" w:hAnsi="Garamond"/>
          <w:sz w:val="24"/>
          <w:szCs w:val="24"/>
          <w:lang w:val="sq-AL"/>
        </w:rPr>
        <w:t>pezullon të gjitha transaksionet me pasurinë e shpronësuar deri në momentin kur do të realizohen procesi i hedhjes së gjurmës së projektit mbi hartën kadastrale dhe regjistrimi i kalimit të pronësisë në favor të Bashkisë Berat.</w:t>
      </w:r>
    </w:p>
    <w:p w14:paraId="10EFF971" w14:textId="0E84B6D4" w:rsidR="00131480" w:rsidRPr="00D85CD4" w:rsidRDefault="00131480" w:rsidP="00131480">
      <w:pPr>
        <w:pStyle w:val="ListParagraph"/>
        <w:tabs>
          <w:tab w:val="left" w:pos="44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85CD4">
        <w:rPr>
          <w:rFonts w:ascii="Garamond" w:hAnsi="Garamond"/>
          <w:sz w:val="24"/>
          <w:szCs w:val="24"/>
          <w:lang w:val="sq-AL"/>
        </w:rPr>
        <w:t>12. Ngarkohen Ministria e Infrastrukturës dhe Energjisë, Agjencia Shtetërore për Shpronësimin, Bashkia Berat, Agjencia Shtetërore e Kadastrës, Drejtoria Vendore Berat, si dhe Drejtoria e Administrimit dhe Mbrojtjes së Tokës pranë Këshillit të Qarkut të Beratit për zbatimin e këtij vendimi.</w:t>
      </w:r>
      <w:r w:rsidR="00D85CD4" w:rsidRPr="00D85CD4">
        <w:rPr>
          <w:rFonts w:ascii="Garamond" w:hAnsi="Garamond"/>
          <w:sz w:val="24"/>
          <w:szCs w:val="24"/>
          <w:lang w:val="sq-AL"/>
        </w:rPr>
        <w:t xml:space="preserve"> </w:t>
      </w:r>
    </w:p>
    <w:p w14:paraId="10EFF972" w14:textId="77777777" w:rsidR="00131480" w:rsidRPr="00D85CD4" w:rsidRDefault="00131480" w:rsidP="00131480">
      <w:pPr>
        <w:tabs>
          <w:tab w:val="left" w:pos="4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85CD4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10EFF973" w14:textId="77777777" w:rsidR="00131480" w:rsidRPr="00D85CD4" w:rsidRDefault="00131480" w:rsidP="00131480">
      <w:pPr>
        <w:pStyle w:val="BodyText"/>
        <w:ind w:firstLine="284"/>
        <w:jc w:val="right"/>
        <w:rPr>
          <w:rFonts w:ascii="Garamond" w:hAnsi="Garamond"/>
          <w:smallCaps/>
          <w:lang w:val="sq-AL"/>
        </w:rPr>
      </w:pPr>
    </w:p>
    <w:p w14:paraId="10EFF974" w14:textId="77777777" w:rsidR="00131480" w:rsidRPr="00D85CD4" w:rsidRDefault="00131480" w:rsidP="00131480">
      <w:pPr>
        <w:pStyle w:val="BodyText"/>
        <w:ind w:firstLine="284"/>
        <w:jc w:val="right"/>
        <w:rPr>
          <w:rFonts w:ascii="Garamond" w:hAnsi="Garamond" w:cs="Times New Roman Bold"/>
          <w:b w:val="0"/>
          <w:lang w:val="sq-AL"/>
        </w:rPr>
      </w:pPr>
      <w:r w:rsidRPr="00D85CD4">
        <w:rPr>
          <w:rFonts w:ascii="Garamond" w:hAnsi="Garamond" w:cs="Times New Roman Bold"/>
          <w:b w:val="0"/>
          <w:lang w:val="sq-AL"/>
        </w:rPr>
        <w:t>KRYEMINISTËR</w:t>
      </w:r>
    </w:p>
    <w:p w14:paraId="10EFF975" w14:textId="77777777" w:rsidR="00131480" w:rsidRPr="00D85CD4" w:rsidRDefault="00131480" w:rsidP="00131480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  <w:r w:rsidRPr="00D85CD4">
        <w:rPr>
          <w:rFonts w:ascii="Garamond" w:hAnsi="Garamond" w:cs="Times New Roman Bold"/>
          <w:lang w:val="sq-AL"/>
        </w:rPr>
        <w:t>Edi Rama</w:t>
      </w:r>
    </w:p>
    <w:p w14:paraId="10EFF976" w14:textId="77777777" w:rsidR="00FE2F8A" w:rsidRPr="00D85CD4" w:rsidRDefault="00FE2F8A" w:rsidP="00131480">
      <w:pPr>
        <w:pStyle w:val="BodyText"/>
        <w:ind w:firstLine="284"/>
        <w:contextualSpacing/>
        <w:jc w:val="center"/>
        <w:rPr>
          <w:rFonts w:ascii="Garamond" w:hAnsi="Garamond"/>
          <w:smallCaps/>
          <w:lang w:val="sq-AL"/>
        </w:rPr>
      </w:pPr>
    </w:p>
    <w:p w14:paraId="10EFF977" w14:textId="77777777" w:rsidR="00FE2F8A" w:rsidRPr="00D85CD4" w:rsidRDefault="00FE2F8A" w:rsidP="00131480">
      <w:pPr>
        <w:pStyle w:val="BodyText"/>
        <w:ind w:firstLine="284"/>
        <w:contextualSpacing/>
        <w:jc w:val="center"/>
        <w:rPr>
          <w:rFonts w:ascii="Garamond" w:hAnsi="Garamond"/>
          <w:smallCaps/>
          <w:lang w:val="sq-AL"/>
        </w:rPr>
      </w:pPr>
    </w:p>
    <w:p w14:paraId="10EFF978" w14:textId="77777777" w:rsidR="00FE2F8A" w:rsidRPr="00D85CD4" w:rsidRDefault="00FE2F8A" w:rsidP="00131480">
      <w:pPr>
        <w:pStyle w:val="BodyText"/>
        <w:ind w:firstLine="284"/>
        <w:contextualSpacing/>
        <w:jc w:val="center"/>
        <w:rPr>
          <w:rFonts w:ascii="Garamond" w:hAnsi="Garamond"/>
          <w:smallCaps/>
          <w:lang w:val="sq-AL"/>
        </w:rPr>
      </w:pPr>
    </w:p>
    <w:p w14:paraId="10EFF979" w14:textId="430BF8B4" w:rsidR="00833F8D" w:rsidRPr="00D85CD4" w:rsidRDefault="00FE2F8A" w:rsidP="00131480">
      <w:pPr>
        <w:pStyle w:val="BodyText"/>
        <w:ind w:firstLine="284"/>
        <w:contextualSpacing/>
        <w:jc w:val="center"/>
        <w:rPr>
          <w:rFonts w:ascii="Garamond" w:hAnsi="Garamond"/>
          <w:b w:val="0"/>
          <w:smallCaps/>
          <w:lang w:val="sq-AL"/>
        </w:rPr>
      </w:pPr>
      <w:r w:rsidRPr="00D85CD4">
        <w:rPr>
          <w:rFonts w:ascii="Garamond" w:hAnsi="Garamond"/>
          <w:b w:val="0"/>
          <w:smallCaps/>
          <w:lang w:val="sq-AL"/>
        </w:rPr>
        <w:lastRenderedPageBreak/>
        <w:t>LISTA E</w:t>
      </w:r>
      <w:r w:rsidR="00D85CD4">
        <w:rPr>
          <w:rFonts w:ascii="Garamond" w:hAnsi="Garamond"/>
          <w:b w:val="0"/>
          <w:smallCaps/>
          <w:lang w:val="sq-AL"/>
        </w:rPr>
        <w:t>MËRORE PËRFUNDIMTARE E PRONARIT</w:t>
      </w:r>
      <w:r w:rsidRPr="00D85CD4">
        <w:rPr>
          <w:rFonts w:ascii="Garamond" w:hAnsi="Garamond"/>
          <w:b w:val="0"/>
          <w:smallCaps/>
          <w:lang w:val="sq-AL"/>
        </w:rPr>
        <w:t xml:space="preserve"> TË PASURISË, PRONË PRIVATE, QË PREKET NGA</w:t>
      </w:r>
      <w:r w:rsidR="00D85CD4" w:rsidRPr="00D85CD4">
        <w:rPr>
          <w:rFonts w:ascii="Garamond" w:hAnsi="Garamond"/>
          <w:b w:val="0"/>
          <w:smallCaps/>
          <w:lang w:val="sq-AL"/>
        </w:rPr>
        <w:t xml:space="preserve"> </w:t>
      </w:r>
      <w:r w:rsidRPr="00D85CD4">
        <w:rPr>
          <w:rFonts w:ascii="Garamond" w:hAnsi="Garamond"/>
          <w:b w:val="0"/>
          <w:smallCaps/>
          <w:lang w:val="sq-AL"/>
        </w:rPr>
        <w:t>REALIZIMI I PROJEKTIT</w:t>
      </w:r>
      <w:r w:rsidR="00D85CD4" w:rsidRPr="00D85CD4">
        <w:rPr>
          <w:rFonts w:ascii="Garamond" w:hAnsi="Garamond"/>
          <w:b w:val="0"/>
          <w:smallCaps/>
          <w:lang w:val="sq-AL"/>
        </w:rPr>
        <w:t xml:space="preserve"> </w:t>
      </w:r>
      <w:r w:rsidR="00D85CD4">
        <w:rPr>
          <w:rFonts w:ascii="Garamond" w:hAnsi="Garamond"/>
          <w:b w:val="0"/>
          <w:smallCaps/>
          <w:lang w:val="sq-AL"/>
        </w:rPr>
        <w:t>“</w:t>
      </w:r>
      <w:r w:rsidRPr="00D85CD4">
        <w:rPr>
          <w:rFonts w:ascii="Garamond" w:hAnsi="Garamond"/>
          <w:b w:val="0"/>
          <w:smallCaps/>
          <w:lang w:val="sq-AL"/>
        </w:rPr>
        <w:t>ZGJERIMI I VARREZAVE MORAVË</w:t>
      </w:r>
      <w:r w:rsidR="00D85CD4">
        <w:rPr>
          <w:rFonts w:ascii="Garamond" w:hAnsi="Garamond"/>
          <w:b w:val="0"/>
          <w:smallCaps/>
          <w:lang w:val="sq-AL"/>
        </w:rPr>
        <w:t>”</w:t>
      </w:r>
      <w:r w:rsidRPr="00D85CD4">
        <w:rPr>
          <w:rFonts w:ascii="Garamond" w:hAnsi="Garamond"/>
          <w:b w:val="0"/>
          <w:smallCaps/>
          <w:lang w:val="sq-AL"/>
        </w:rPr>
        <w:t>,</w:t>
      </w:r>
      <w:r w:rsidR="00D85CD4" w:rsidRPr="00D85CD4">
        <w:rPr>
          <w:rFonts w:ascii="Garamond" w:hAnsi="Garamond"/>
          <w:b w:val="0"/>
          <w:smallCaps/>
          <w:lang w:val="sq-AL"/>
        </w:rPr>
        <w:t xml:space="preserve"> </w:t>
      </w:r>
      <w:r w:rsidRPr="00D85CD4">
        <w:rPr>
          <w:rFonts w:ascii="Garamond" w:hAnsi="Garamond"/>
          <w:b w:val="0"/>
          <w:smallCaps/>
          <w:lang w:val="sq-AL"/>
        </w:rPr>
        <w:t>NJËS</w:t>
      </w:r>
      <w:r w:rsidR="00D85CD4">
        <w:rPr>
          <w:rFonts w:ascii="Garamond" w:hAnsi="Garamond"/>
          <w:b w:val="0"/>
          <w:smallCaps/>
          <w:lang w:val="sq-AL"/>
        </w:rPr>
        <w:t>IA ADMINISTRATIVE OTLLAK, BERA</w:t>
      </w:r>
      <w:bookmarkStart w:id="0" w:name="_GoBack"/>
      <w:bookmarkEnd w:id="0"/>
      <w:r w:rsidR="00D85CD4">
        <w:rPr>
          <w:rFonts w:ascii="Garamond" w:hAnsi="Garamond"/>
          <w:b w:val="0"/>
          <w:smallCaps/>
          <w:lang w:val="sq-AL"/>
        </w:rPr>
        <w:t>T</w:t>
      </w:r>
    </w:p>
    <w:p w14:paraId="10EFF97A" w14:textId="77777777" w:rsidR="00FE2F8A" w:rsidRPr="00D85CD4" w:rsidRDefault="00FE2F8A" w:rsidP="00131480">
      <w:pPr>
        <w:pStyle w:val="BodyText"/>
        <w:ind w:firstLine="284"/>
        <w:contextualSpacing/>
        <w:jc w:val="center"/>
        <w:rPr>
          <w:rFonts w:ascii="Garamond" w:hAnsi="Garamond"/>
          <w:smallCaps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"/>
        <w:gridCol w:w="1752"/>
        <w:gridCol w:w="858"/>
        <w:gridCol w:w="601"/>
        <w:gridCol w:w="849"/>
        <w:gridCol w:w="978"/>
        <w:gridCol w:w="1033"/>
        <w:gridCol w:w="1240"/>
        <w:gridCol w:w="1455"/>
      </w:tblGrid>
      <w:tr w:rsidR="00FE2F8A" w:rsidRPr="00D85CD4" w14:paraId="10EFF984" w14:textId="77777777" w:rsidTr="00FE2F8A">
        <w:trPr>
          <w:trHeight w:val="6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7B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Nr.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7C" w14:textId="29392235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Emër Atësi</w:t>
            </w:r>
            <w:r w:rsidR="00D85CD4"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 </w:t>
            </w: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Mbiemër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7D" w14:textId="0E85468B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Nr.</w:t>
            </w:r>
            <w:r w:rsid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 </w:t>
            </w: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i pasurisë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7E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ZK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7F" w14:textId="59D26CA5" w:rsidR="00FE2F8A" w:rsidRPr="00D85CD4" w:rsidRDefault="00FE2F8A" w:rsidP="00D85C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Lloji </w:t>
            </w:r>
            <w:r w:rsid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i</w:t>
            </w: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 pasurisë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80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Sipërfaqja e prekur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81" w14:textId="4BE95883" w:rsidR="00FE2F8A" w:rsidRPr="00D85CD4" w:rsidRDefault="00FE2F8A" w:rsidP="00D85C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Çmimi/</w:t>
            </w:r>
            <w:r w:rsid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 </w:t>
            </w: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njësi</w:t>
            </w:r>
            <w:r w:rsid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, lek/</w:t>
            </w: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 m</w:t>
            </w: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vertAlign w:val="superscript"/>
                <w:lang w:eastAsia="sq-AL"/>
              </w:rPr>
              <w:t>2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82" w14:textId="6AB97BEC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V</w:t>
            </w:r>
            <w:r w:rsid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lera në lek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3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Shënime</w:t>
            </w:r>
          </w:p>
        </w:tc>
      </w:tr>
      <w:tr w:rsidR="00FE2F8A" w:rsidRPr="00D85CD4" w14:paraId="10EFF98E" w14:textId="77777777" w:rsidTr="00FE2F8A">
        <w:trPr>
          <w:trHeight w:val="93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5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1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6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Thanas Enver Kristos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7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 xml:space="preserve"> 1189/25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8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2723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9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arë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A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1804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B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203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8C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366,212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8D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Konfirmuar nga ASHK Drejtoria Vendore Berat</w:t>
            </w:r>
          </w:p>
        </w:tc>
      </w:tr>
      <w:tr w:rsidR="00FE2F8A" w:rsidRPr="00D85CD4" w14:paraId="10EFF992" w14:textId="77777777" w:rsidTr="00D85CD4">
        <w:trPr>
          <w:trHeight w:val="314"/>
        </w:trPr>
        <w:tc>
          <w:tcPr>
            <w:tcW w:w="35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FF98F" w14:textId="66598F5A" w:rsidR="00FE2F8A" w:rsidRPr="00D85CD4" w:rsidRDefault="00D85CD4" w:rsidP="00FE2F8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 xml:space="preserve"> TOTALI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F990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b/>
                <w:bCs/>
                <w:color w:val="000000"/>
                <w:sz w:val="18"/>
                <w:lang w:eastAsia="sq-AL"/>
              </w:rPr>
              <w:t>366,212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F991" w14:textId="77777777" w:rsidR="00FE2F8A" w:rsidRPr="00D85CD4" w:rsidRDefault="00FE2F8A" w:rsidP="00FE2F8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</w:pPr>
            <w:r w:rsidRPr="00D85CD4">
              <w:rPr>
                <w:rFonts w:ascii="Garamond" w:eastAsia="Times New Roman" w:hAnsi="Garamond" w:cs="Calibri"/>
                <w:color w:val="000000"/>
                <w:sz w:val="18"/>
                <w:lang w:eastAsia="sq-AL"/>
              </w:rPr>
              <w:t> </w:t>
            </w:r>
          </w:p>
        </w:tc>
      </w:tr>
    </w:tbl>
    <w:p w14:paraId="10EFF993" w14:textId="77777777" w:rsidR="00FE2F8A" w:rsidRPr="00D85CD4" w:rsidRDefault="00FE2F8A" w:rsidP="00131480">
      <w:pPr>
        <w:pStyle w:val="BodyText"/>
        <w:ind w:firstLine="284"/>
        <w:contextualSpacing/>
        <w:jc w:val="center"/>
        <w:rPr>
          <w:rFonts w:ascii="Garamond" w:hAnsi="Garamond"/>
          <w:smallCaps/>
          <w:lang w:val="sq-AL"/>
        </w:rPr>
      </w:pPr>
    </w:p>
    <w:sectPr w:rsidR="00FE2F8A" w:rsidRPr="00D85CD4" w:rsidSect="00FE1E23">
      <w:footerReference w:type="default" r:id="rId13"/>
      <w:pgSz w:w="11907" w:h="16839" w:code="9"/>
      <w:pgMar w:top="1440" w:right="1440" w:bottom="9" w:left="1440" w:header="720" w:footer="4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25C9A" w14:textId="77777777" w:rsidR="00B33ECD" w:rsidRDefault="00B33ECD" w:rsidP="007B5223">
      <w:pPr>
        <w:spacing w:after="0" w:line="240" w:lineRule="auto"/>
      </w:pPr>
      <w:r>
        <w:separator/>
      </w:r>
    </w:p>
  </w:endnote>
  <w:endnote w:type="continuationSeparator" w:id="0">
    <w:p w14:paraId="19527143" w14:textId="77777777" w:rsidR="00B33ECD" w:rsidRDefault="00B33ECD" w:rsidP="007B5223">
      <w:pPr>
        <w:spacing w:after="0" w:line="240" w:lineRule="auto"/>
      </w:pPr>
      <w:r>
        <w:continuationSeparator/>
      </w:r>
    </w:p>
  </w:endnote>
  <w:endnote w:type="continuationNotice" w:id="1">
    <w:p w14:paraId="26EC4BD2" w14:textId="77777777" w:rsidR="00F876C4" w:rsidRDefault="00F876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29610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EFF998" w14:textId="77777777" w:rsidR="00B33ECD" w:rsidRDefault="00B33ECD">
        <w:pPr>
          <w:pStyle w:val="Footer"/>
          <w:jc w:val="right"/>
        </w:pPr>
        <w:r w:rsidRPr="00FE1E23">
          <w:rPr>
            <w:rFonts w:ascii="Times New Roman" w:hAnsi="Times New Roman" w:cs="Times New Roman"/>
            <w:sz w:val="24"/>
          </w:rPr>
          <w:fldChar w:fldCharType="begin"/>
        </w:r>
        <w:r w:rsidRPr="00FE1E2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E1E23">
          <w:rPr>
            <w:rFonts w:ascii="Times New Roman" w:hAnsi="Times New Roman" w:cs="Times New Roman"/>
            <w:sz w:val="24"/>
          </w:rPr>
          <w:fldChar w:fldCharType="separate"/>
        </w:r>
        <w:r w:rsidR="00D85CD4">
          <w:rPr>
            <w:rFonts w:ascii="Times New Roman" w:hAnsi="Times New Roman" w:cs="Times New Roman"/>
            <w:noProof/>
            <w:sz w:val="24"/>
          </w:rPr>
          <w:t>2</w:t>
        </w:r>
        <w:r w:rsidRPr="00FE1E2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0EFF999" w14:textId="77777777" w:rsidR="00B33ECD" w:rsidRDefault="00B33E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25E2F" w14:textId="77777777" w:rsidR="00B33ECD" w:rsidRDefault="00B33ECD" w:rsidP="007B5223">
      <w:pPr>
        <w:spacing w:after="0" w:line="240" w:lineRule="auto"/>
      </w:pPr>
      <w:r>
        <w:separator/>
      </w:r>
    </w:p>
  </w:footnote>
  <w:footnote w:type="continuationSeparator" w:id="0">
    <w:p w14:paraId="55229C7A" w14:textId="77777777" w:rsidR="00B33ECD" w:rsidRDefault="00B33ECD" w:rsidP="007B5223">
      <w:pPr>
        <w:spacing w:after="0" w:line="240" w:lineRule="auto"/>
      </w:pPr>
      <w:r>
        <w:continuationSeparator/>
      </w:r>
    </w:p>
  </w:footnote>
  <w:footnote w:type="continuationNotice" w:id="1">
    <w:p w14:paraId="60BB8490" w14:textId="77777777" w:rsidR="00F876C4" w:rsidRDefault="00F876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C83CDB"/>
    <w:multiLevelType w:val="hybridMultilevel"/>
    <w:tmpl w:val="94B0CC64"/>
    <w:lvl w:ilvl="0" w:tplc="8E68D74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5971"/>
    <w:rsid w:val="00015666"/>
    <w:rsid w:val="00046DED"/>
    <w:rsid w:val="00050689"/>
    <w:rsid w:val="000523D6"/>
    <w:rsid w:val="000658A7"/>
    <w:rsid w:val="00075152"/>
    <w:rsid w:val="00080084"/>
    <w:rsid w:val="0008086D"/>
    <w:rsid w:val="00091245"/>
    <w:rsid w:val="00096CCF"/>
    <w:rsid w:val="000B2135"/>
    <w:rsid w:val="000B36B5"/>
    <w:rsid w:val="000B616C"/>
    <w:rsid w:val="000B7B1C"/>
    <w:rsid w:val="000C0169"/>
    <w:rsid w:val="000C3B51"/>
    <w:rsid w:val="000D0D0C"/>
    <w:rsid w:val="000D5F31"/>
    <w:rsid w:val="000E2A41"/>
    <w:rsid w:val="000E42F8"/>
    <w:rsid w:val="000F2D74"/>
    <w:rsid w:val="000F5A7F"/>
    <w:rsid w:val="00106738"/>
    <w:rsid w:val="00110A08"/>
    <w:rsid w:val="00120AC4"/>
    <w:rsid w:val="0012390D"/>
    <w:rsid w:val="00124A64"/>
    <w:rsid w:val="00131480"/>
    <w:rsid w:val="00131E97"/>
    <w:rsid w:val="00136B9C"/>
    <w:rsid w:val="00137BAD"/>
    <w:rsid w:val="00166DA2"/>
    <w:rsid w:val="00174373"/>
    <w:rsid w:val="00176945"/>
    <w:rsid w:val="00177BDB"/>
    <w:rsid w:val="001801CE"/>
    <w:rsid w:val="00193A7A"/>
    <w:rsid w:val="001A0EDF"/>
    <w:rsid w:val="001A1084"/>
    <w:rsid w:val="001B2DCA"/>
    <w:rsid w:val="001E6A4C"/>
    <w:rsid w:val="001F3AA3"/>
    <w:rsid w:val="00200D97"/>
    <w:rsid w:val="002058FB"/>
    <w:rsid w:val="00210738"/>
    <w:rsid w:val="0022126E"/>
    <w:rsid w:val="00230AC3"/>
    <w:rsid w:val="002321B2"/>
    <w:rsid w:val="00240B95"/>
    <w:rsid w:val="002566B5"/>
    <w:rsid w:val="00257A8E"/>
    <w:rsid w:val="00257EC6"/>
    <w:rsid w:val="0026219D"/>
    <w:rsid w:val="00266585"/>
    <w:rsid w:val="002723B3"/>
    <w:rsid w:val="00275F91"/>
    <w:rsid w:val="0028176E"/>
    <w:rsid w:val="00290990"/>
    <w:rsid w:val="00291C88"/>
    <w:rsid w:val="00297762"/>
    <w:rsid w:val="00297B67"/>
    <w:rsid w:val="002A3AB0"/>
    <w:rsid w:val="002C0376"/>
    <w:rsid w:val="002C64F4"/>
    <w:rsid w:val="002C70B5"/>
    <w:rsid w:val="002D17D5"/>
    <w:rsid w:val="002D58F0"/>
    <w:rsid w:val="002D6EC5"/>
    <w:rsid w:val="002E569E"/>
    <w:rsid w:val="002F4498"/>
    <w:rsid w:val="002F7971"/>
    <w:rsid w:val="00321D05"/>
    <w:rsid w:val="0034120E"/>
    <w:rsid w:val="003563AA"/>
    <w:rsid w:val="00360A4D"/>
    <w:rsid w:val="00364663"/>
    <w:rsid w:val="00376A05"/>
    <w:rsid w:val="003809AB"/>
    <w:rsid w:val="00391B69"/>
    <w:rsid w:val="003B0EA3"/>
    <w:rsid w:val="003C582D"/>
    <w:rsid w:val="003C5FA7"/>
    <w:rsid w:val="003D50A9"/>
    <w:rsid w:val="003F2312"/>
    <w:rsid w:val="003F3CD1"/>
    <w:rsid w:val="003F42C7"/>
    <w:rsid w:val="00407CC2"/>
    <w:rsid w:val="004127FE"/>
    <w:rsid w:val="00415167"/>
    <w:rsid w:val="00417C92"/>
    <w:rsid w:val="00437577"/>
    <w:rsid w:val="0044497D"/>
    <w:rsid w:val="0044516E"/>
    <w:rsid w:val="00446040"/>
    <w:rsid w:val="00447A06"/>
    <w:rsid w:val="0045190D"/>
    <w:rsid w:val="0045776D"/>
    <w:rsid w:val="00472A48"/>
    <w:rsid w:val="00474EFA"/>
    <w:rsid w:val="00484D07"/>
    <w:rsid w:val="00496225"/>
    <w:rsid w:val="00497A26"/>
    <w:rsid w:val="004A6B5D"/>
    <w:rsid w:val="004B2A00"/>
    <w:rsid w:val="004B74F9"/>
    <w:rsid w:val="004E1596"/>
    <w:rsid w:val="004E2B09"/>
    <w:rsid w:val="004E4449"/>
    <w:rsid w:val="004E65DC"/>
    <w:rsid w:val="004F07FB"/>
    <w:rsid w:val="004F239C"/>
    <w:rsid w:val="004F7B95"/>
    <w:rsid w:val="005019DC"/>
    <w:rsid w:val="0051669E"/>
    <w:rsid w:val="00532A1A"/>
    <w:rsid w:val="005419C5"/>
    <w:rsid w:val="00561D32"/>
    <w:rsid w:val="005665B3"/>
    <w:rsid w:val="00574620"/>
    <w:rsid w:val="005750C6"/>
    <w:rsid w:val="0058229C"/>
    <w:rsid w:val="005A0AD8"/>
    <w:rsid w:val="005A3EBD"/>
    <w:rsid w:val="005B723E"/>
    <w:rsid w:val="005C0B64"/>
    <w:rsid w:val="005C37B5"/>
    <w:rsid w:val="005D199F"/>
    <w:rsid w:val="005E13F5"/>
    <w:rsid w:val="005F3FAC"/>
    <w:rsid w:val="005F526F"/>
    <w:rsid w:val="00612319"/>
    <w:rsid w:val="0063143D"/>
    <w:rsid w:val="006427BB"/>
    <w:rsid w:val="006575B4"/>
    <w:rsid w:val="0066261E"/>
    <w:rsid w:val="00677316"/>
    <w:rsid w:val="00686ADD"/>
    <w:rsid w:val="00696590"/>
    <w:rsid w:val="006A4D91"/>
    <w:rsid w:val="006B3E09"/>
    <w:rsid w:val="006D4E6C"/>
    <w:rsid w:val="006D6F19"/>
    <w:rsid w:val="006E26A2"/>
    <w:rsid w:val="006E4EA8"/>
    <w:rsid w:val="007014BF"/>
    <w:rsid w:val="00706950"/>
    <w:rsid w:val="00735E93"/>
    <w:rsid w:val="00737E98"/>
    <w:rsid w:val="00744DBC"/>
    <w:rsid w:val="007470B1"/>
    <w:rsid w:val="00752660"/>
    <w:rsid w:val="00761650"/>
    <w:rsid w:val="00773C0C"/>
    <w:rsid w:val="007B5223"/>
    <w:rsid w:val="007B57D6"/>
    <w:rsid w:val="007C62DB"/>
    <w:rsid w:val="007D48C7"/>
    <w:rsid w:val="007F118A"/>
    <w:rsid w:val="007F3AC6"/>
    <w:rsid w:val="007F4C8C"/>
    <w:rsid w:val="007F6822"/>
    <w:rsid w:val="00802179"/>
    <w:rsid w:val="008027F2"/>
    <w:rsid w:val="00811239"/>
    <w:rsid w:val="00816096"/>
    <w:rsid w:val="00830492"/>
    <w:rsid w:val="00833F8D"/>
    <w:rsid w:val="00834C1E"/>
    <w:rsid w:val="00856DD9"/>
    <w:rsid w:val="008769F4"/>
    <w:rsid w:val="008800C9"/>
    <w:rsid w:val="008905DE"/>
    <w:rsid w:val="008B1C56"/>
    <w:rsid w:val="008B1DC0"/>
    <w:rsid w:val="008B2977"/>
    <w:rsid w:val="008E0508"/>
    <w:rsid w:val="008E1E43"/>
    <w:rsid w:val="008F22D7"/>
    <w:rsid w:val="00903FD2"/>
    <w:rsid w:val="009057A7"/>
    <w:rsid w:val="00907247"/>
    <w:rsid w:val="00912DBC"/>
    <w:rsid w:val="009138E0"/>
    <w:rsid w:val="009140C8"/>
    <w:rsid w:val="00914F05"/>
    <w:rsid w:val="00922BF5"/>
    <w:rsid w:val="00924BDC"/>
    <w:rsid w:val="00932B43"/>
    <w:rsid w:val="00934A81"/>
    <w:rsid w:val="009353EC"/>
    <w:rsid w:val="009520E6"/>
    <w:rsid w:val="009745EE"/>
    <w:rsid w:val="00990DEC"/>
    <w:rsid w:val="009924FB"/>
    <w:rsid w:val="009B3315"/>
    <w:rsid w:val="009B5C69"/>
    <w:rsid w:val="009B7AB2"/>
    <w:rsid w:val="009C45EA"/>
    <w:rsid w:val="009D45DB"/>
    <w:rsid w:val="009D69C9"/>
    <w:rsid w:val="009E6D2B"/>
    <w:rsid w:val="009F5548"/>
    <w:rsid w:val="00A106E1"/>
    <w:rsid w:val="00A16815"/>
    <w:rsid w:val="00A20117"/>
    <w:rsid w:val="00A20B82"/>
    <w:rsid w:val="00A436A5"/>
    <w:rsid w:val="00A578A3"/>
    <w:rsid w:val="00A722F0"/>
    <w:rsid w:val="00A8396B"/>
    <w:rsid w:val="00A84964"/>
    <w:rsid w:val="00AA2BAF"/>
    <w:rsid w:val="00AB6DFD"/>
    <w:rsid w:val="00AD51A0"/>
    <w:rsid w:val="00AD564B"/>
    <w:rsid w:val="00AE1227"/>
    <w:rsid w:val="00AE1C23"/>
    <w:rsid w:val="00AE39BF"/>
    <w:rsid w:val="00AE3BE0"/>
    <w:rsid w:val="00AF6744"/>
    <w:rsid w:val="00B00E9C"/>
    <w:rsid w:val="00B012D4"/>
    <w:rsid w:val="00B05B6C"/>
    <w:rsid w:val="00B0728E"/>
    <w:rsid w:val="00B24866"/>
    <w:rsid w:val="00B33ECD"/>
    <w:rsid w:val="00B367FC"/>
    <w:rsid w:val="00B41FDF"/>
    <w:rsid w:val="00B56278"/>
    <w:rsid w:val="00B62DF9"/>
    <w:rsid w:val="00B71C52"/>
    <w:rsid w:val="00B839CE"/>
    <w:rsid w:val="00B90C5B"/>
    <w:rsid w:val="00BB7316"/>
    <w:rsid w:val="00BC6C53"/>
    <w:rsid w:val="00BD74BF"/>
    <w:rsid w:val="00BE6219"/>
    <w:rsid w:val="00BE6B87"/>
    <w:rsid w:val="00BF33E5"/>
    <w:rsid w:val="00BF609A"/>
    <w:rsid w:val="00BF6239"/>
    <w:rsid w:val="00C06188"/>
    <w:rsid w:val="00C13996"/>
    <w:rsid w:val="00C15AB5"/>
    <w:rsid w:val="00C22DEB"/>
    <w:rsid w:val="00C37416"/>
    <w:rsid w:val="00C402A4"/>
    <w:rsid w:val="00C426ED"/>
    <w:rsid w:val="00C432B1"/>
    <w:rsid w:val="00C451FB"/>
    <w:rsid w:val="00C47A94"/>
    <w:rsid w:val="00C5361B"/>
    <w:rsid w:val="00C6754D"/>
    <w:rsid w:val="00CB0DAC"/>
    <w:rsid w:val="00CC20ED"/>
    <w:rsid w:val="00CC45EC"/>
    <w:rsid w:val="00CD245B"/>
    <w:rsid w:val="00CF4AD9"/>
    <w:rsid w:val="00D054A8"/>
    <w:rsid w:val="00D060F6"/>
    <w:rsid w:val="00D12C9B"/>
    <w:rsid w:val="00D36879"/>
    <w:rsid w:val="00D676FC"/>
    <w:rsid w:val="00D7750B"/>
    <w:rsid w:val="00D83C5D"/>
    <w:rsid w:val="00D85CD4"/>
    <w:rsid w:val="00D918F3"/>
    <w:rsid w:val="00D9234A"/>
    <w:rsid w:val="00DA7910"/>
    <w:rsid w:val="00DC09E6"/>
    <w:rsid w:val="00DD0B01"/>
    <w:rsid w:val="00DD39B8"/>
    <w:rsid w:val="00DE2A7C"/>
    <w:rsid w:val="00DF465D"/>
    <w:rsid w:val="00E145E7"/>
    <w:rsid w:val="00E27855"/>
    <w:rsid w:val="00E4294C"/>
    <w:rsid w:val="00E430B8"/>
    <w:rsid w:val="00E43560"/>
    <w:rsid w:val="00E44E88"/>
    <w:rsid w:val="00E576FF"/>
    <w:rsid w:val="00E647BC"/>
    <w:rsid w:val="00E716B4"/>
    <w:rsid w:val="00E81805"/>
    <w:rsid w:val="00E936C0"/>
    <w:rsid w:val="00E97B58"/>
    <w:rsid w:val="00EA035F"/>
    <w:rsid w:val="00EA1B6A"/>
    <w:rsid w:val="00EA38AC"/>
    <w:rsid w:val="00EB52C7"/>
    <w:rsid w:val="00EC57F1"/>
    <w:rsid w:val="00EC5D4F"/>
    <w:rsid w:val="00ED60A1"/>
    <w:rsid w:val="00EE3E56"/>
    <w:rsid w:val="00F00049"/>
    <w:rsid w:val="00F05CA6"/>
    <w:rsid w:val="00F06A54"/>
    <w:rsid w:val="00F06FBE"/>
    <w:rsid w:val="00F35B32"/>
    <w:rsid w:val="00F42DC1"/>
    <w:rsid w:val="00F61D21"/>
    <w:rsid w:val="00F62285"/>
    <w:rsid w:val="00F876C4"/>
    <w:rsid w:val="00FB474A"/>
    <w:rsid w:val="00FB594B"/>
    <w:rsid w:val="00FC1FF5"/>
    <w:rsid w:val="00FE1E23"/>
    <w:rsid w:val="00FE28A9"/>
    <w:rsid w:val="00FE2F8A"/>
    <w:rsid w:val="00FE6535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EFF95E"/>
  <w15:docId w15:val="{1D838745-1EE7-4247-A060-758AD875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B5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2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B5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2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2022-04-14T13:35:21Z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shpronësimin, për interes publik, të pronarit të pasurisë së paluajtshme, pronë private, që preket nga projekti “Zgjerimi i varrezave Moravë, Njësia Administrative Otllak, Berat”</Titulli>
    <Modifikuesi xmlns="0e656187-b300-4fb0-8bf4-3a50f872073c">ermira.bukaci</Modifikuesi>
    <Nr_x002e__x0020_prot_x0020_QBZ xmlns="0e656187-b300-4fb0-8bf4-3a50f872073c">579</Nr_x002e__x0020_prot_x0020_QBZ>
    <Data_x0020_e_x0020_Modifikimit xmlns="0e656187-b300-4fb0-8bf4-3a50f872073c">2022-04-14T13:56:36Z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1879/1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71B144B19C4B178668397B7494F1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71B144B19C4B178668397B7494F1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00D8F-2C20-4C26-A6AC-54F98C2B994F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5455D0-A0A8-44D5-9F6B-FB9CB1420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26B2B-78B4-495A-9BA6-3EBD006AF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6F65F3-7B53-4896-AFB6-BB54B92F4E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AA8138-AB68-430C-9B78-E51B82284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86175E-16E3-4D0C-87CE-5D0B12C8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Fadil Pemaj</dc:creator>
  <cp:lastModifiedBy>Alma Lisaku</cp:lastModifiedBy>
  <cp:revision>4</cp:revision>
  <cp:lastPrinted>2022-04-12T09:32:00Z</cp:lastPrinted>
  <dcterms:created xsi:type="dcterms:W3CDTF">2022-04-14T13:49:00Z</dcterms:created>
  <dcterms:modified xsi:type="dcterms:W3CDTF">2022-04-15T08:08:00Z</dcterms:modified>
</cp:coreProperties>
</file>