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76B1ACB" w14:textId="77777777" w:rsidR="00963A58" w:rsidRPr="00EC66A4" w:rsidRDefault="00963A58" w:rsidP="00F35E95">
      <w:pPr>
        <w:tabs>
          <w:tab w:val="left" w:pos="5580"/>
        </w:tabs>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EC66A4">
        <w:rPr>
          <w:rFonts w:ascii="Garamond" w:hAnsi="Garamond" w:cs="Times New Roman"/>
          <w:b/>
          <w:bCs/>
          <w:color w:val="000000"/>
          <w:sz w:val="24"/>
          <w:szCs w:val="24"/>
          <w:lang w:val="sq-AL"/>
        </w:rPr>
        <w:t>VENDIM</w:t>
      </w:r>
    </w:p>
    <w:p w14:paraId="576B1ACC" w14:textId="77777777" w:rsidR="00963A58" w:rsidRPr="00EC66A4" w:rsidRDefault="00963A58" w:rsidP="00F35E95">
      <w:pPr>
        <w:tabs>
          <w:tab w:val="left" w:pos="5580"/>
        </w:tabs>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EC66A4">
        <w:rPr>
          <w:rFonts w:ascii="Garamond" w:hAnsi="Garamond" w:cs="Times New Roman"/>
          <w:b/>
          <w:bCs/>
          <w:color w:val="000000"/>
          <w:sz w:val="24"/>
          <w:szCs w:val="24"/>
          <w:lang w:val="sq-AL"/>
        </w:rPr>
        <w:t>Nr.</w:t>
      </w:r>
      <w:r w:rsidR="002F2061" w:rsidRPr="00EC66A4">
        <w:rPr>
          <w:rFonts w:ascii="Garamond" w:hAnsi="Garamond" w:cs="Times New Roman"/>
          <w:b/>
          <w:bCs/>
          <w:color w:val="000000"/>
          <w:sz w:val="24"/>
          <w:szCs w:val="24"/>
          <w:lang w:val="sq-AL"/>
        </w:rPr>
        <w:t xml:space="preserve"> 285</w:t>
      </w:r>
      <w:r w:rsidRPr="00EC66A4">
        <w:rPr>
          <w:rFonts w:ascii="Garamond" w:hAnsi="Garamond" w:cs="Times New Roman"/>
          <w:b/>
          <w:bCs/>
          <w:color w:val="000000"/>
          <w:sz w:val="24"/>
          <w:szCs w:val="24"/>
          <w:lang w:val="sq-AL"/>
        </w:rPr>
        <w:t xml:space="preserve">, datë </w:t>
      </w:r>
      <w:r w:rsidR="002F2061" w:rsidRPr="00EC66A4">
        <w:rPr>
          <w:rFonts w:ascii="Garamond" w:hAnsi="Garamond" w:cs="Times New Roman"/>
          <w:b/>
          <w:bCs/>
          <w:color w:val="000000"/>
          <w:sz w:val="24"/>
          <w:szCs w:val="24"/>
          <w:lang w:val="sq-AL"/>
        </w:rPr>
        <w:t>29.4.2022</w:t>
      </w:r>
    </w:p>
    <w:p w14:paraId="576B1ACD" w14:textId="77777777" w:rsidR="00963A58" w:rsidRPr="00EC66A4" w:rsidRDefault="00963A58" w:rsidP="00F35E95">
      <w:pPr>
        <w:tabs>
          <w:tab w:val="left" w:pos="5580"/>
        </w:tabs>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576B1ACE" w14:textId="77777777" w:rsidR="00963A58" w:rsidRPr="00EC66A4" w:rsidRDefault="00963A58" w:rsidP="00F35E95">
      <w:pPr>
        <w:tabs>
          <w:tab w:val="left" w:pos="5580"/>
        </w:tabs>
        <w:autoSpaceDE w:val="0"/>
        <w:autoSpaceDN w:val="0"/>
        <w:adjustRightInd w:val="0"/>
        <w:spacing w:after="0" w:line="240" w:lineRule="auto"/>
        <w:ind w:firstLine="284"/>
        <w:jc w:val="center"/>
        <w:rPr>
          <w:rFonts w:ascii="Garamond" w:hAnsi="Garamond" w:cs="Calibri"/>
          <w:b/>
          <w:bCs/>
          <w:color w:val="000000"/>
          <w:sz w:val="24"/>
          <w:szCs w:val="24"/>
          <w:lang w:val="sq-AL"/>
        </w:rPr>
      </w:pPr>
      <w:r w:rsidRPr="00EC66A4">
        <w:rPr>
          <w:rFonts w:ascii="Garamond" w:hAnsi="Garamond" w:cs="Times New Roman"/>
          <w:b/>
          <w:bCs/>
          <w:color w:val="000000"/>
          <w:sz w:val="24"/>
          <w:szCs w:val="24"/>
          <w:lang w:val="sq-AL"/>
        </w:rPr>
        <w:t>PËR KRITERET E V</w:t>
      </w:r>
      <w:r w:rsidR="00F35E95" w:rsidRPr="00EC66A4">
        <w:rPr>
          <w:rFonts w:ascii="Garamond" w:hAnsi="Garamond" w:cs="Times New Roman"/>
          <w:b/>
          <w:bCs/>
          <w:color w:val="000000"/>
          <w:sz w:val="24"/>
          <w:szCs w:val="24"/>
          <w:lang w:val="sq-AL"/>
        </w:rPr>
        <w:t xml:space="preserve">ENDOSJES DHE TË FUNKSIONIMIT </w:t>
      </w:r>
      <w:r w:rsidRPr="00EC66A4">
        <w:rPr>
          <w:rFonts w:ascii="Garamond" w:hAnsi="Garamond" w:cs="Times New Roman"/>
          <w:b/>
          <w:bCs/>
          <w:color w:val="000000"/>
          <w:sz w:val="24"/>
          <w:szCs w:val="24"/>
          <w:lang w:val="sq-AL"/>
        </w:rPr>
        <w:t>TË STACIONEVE SEZONALE TË ANKORIMIT/BREGËZIMIT</w:t>
      </w:r>
    </w:p>
    <w:p w14:paraId="576B1ACF" w14:textId="5BF31D5F" w:rsidR="00963A58" w:rsidRPr="00EC66A4" w:rsidRDefault="00EC66A4" w:rsidP="00EC66A4">
      <w:pPr>
        <w:tabs>
          <w:tab w:val="left" w:pos="5580"/>
        </w:tabs>
        <w:autoSpaceDE w:val="0"/>
        <w:autoSpaceDN w:val="0"/>
        <w:adjustRightInd w:val="0"/>
        <w:spacing w:after="0" w:line="240" w:lineRule="auto"/>
        <w:ind w:firstLine="284"/>
        <w:jc w:val="center"/>
        <w:rPr>
          <w:rFonts w:ascii="Garamond" w:hAnsi="Garamond" w:cs="Times New Roman"/>
          <w:i/>
          <w:color w:val="000000"/>
          <w:sz w:val="24"/>
          <w:szCs w:val="24"/>
          <w:lang w:val="sq-AL"/>
        </w:rPr>
      </w:pPr>
      <w:r w:rsidRPr="00EC66A4">
        <w:rPr>
          <w:rFonts w:ascii="Garamond" w:hAnsi="Garamond" w:cs="Times New Roman"/>
          <w:i/>
          <w:color w:val="000000"/>
          <w:sz w:val="24"/>
          <w:szCs w:val="24"/>
          <w:lang w:val="sq-AL"/>
        </w:rPr>
        <w:t>(Ndryshuar me VKM-në nr. 524, datë 1.8.2024)</w:t>
      </w:r>
    </w:p>
    <w:p w14:paraId="18BAA9FE" w14:textId="1D091E1F" w:rsidR="00EC66A4" w:rsidRDefault="00EC66A4" w:rsidP="00EC66A4">
      <w:pPr>
        <w:tabs>
          <w:tab w:val="left" w:pos="5580"/>
        </w:tabs>
        <w:autoSpaceDE w:val="0"/>
        <w:autoSpaceDN w:val="0"/>
        <w:adjustRightInd w:val="0"/>
        <w:spacing w:after="0" w:line="240" w:lineRule="auto"/>
        <w:ind w:firstLine="284"/>
        <w:jc w:val="right"/>
        <w:rPr>
          <w:rFonts w:ascii="Garamond" w:hAnsi="Garamond" w:cs="Times New Roman"/>
          <w:i/>
          <w:color w:val="000000"/>
          <w:sz w:val="24"/>
          <w:szCs w:val="24"/>
          <w:lang w:val="sq-AL"/>
        </w:rPr>
      </w:pPr>
      <w:r w:rsidRPr="00EC66A4">
        <w:rPr>
          <w:rFonts w:ascii="Garamond" w:hAnsi="Garamond" w:cs="Times New Roman"/>
          <w:i/>
          <w:color w:val="000000"/>
          <w:sz w:val="24"/>
          <w:szCs w:val="24"/>
          <w:lang w:val="sq-AL"/>
        </w:rPr>
        <w:t>(I përditësuar)</w:t>
      </w:r>
    </w:p>
    <w:p w14:paraId="01D559B7" w14:textId="77777777" w:rsidR="00EC66A4" w:rsidRPr="00EC66A4" w:rsidRDefault="00EC66A4" w:rsidP="00EC66A4">
      <w:pPr>
        <w:tabs>
          <w:tab w:val="left" w:pos="5580"/>
        </w:tabs>
        <w:autoSpaceDE w:val="0"/>
        <w:autoSpaceDN w:val="0"/>
        <w:adjustRightInd w:val="0"/>
        <w:spacing w:after="0" w:line="240" w:lineRule="auto"/>
        <w:ind w:firstLine="284"/>
        <w:jc w:val="right"/>
        <w:rPr>
          <w:rFonts w:ascii="Garamond" w:hAnsi="Garamond" w:cs="Times New Roman"/>
          <w:i/>
          <w:color w:val="000000"/>
          <w:sz w:val="24"/>
          <w:szCs w:val="24"/>
          <w:lang w:val="sq-AL"/>
        </w:rPr>
      </w:pPr>
    </w:p>
    <w:p w14:paraId="576B1AD0" w14:textId="248AD65C" w:rsidR="00963A58" w:rsidRPr="00EC66A4" w:rsidRDefault="00963A58" w:rsidP="00F35E95">
      <w:pPr>
        <w:tabs>
          <w:tab w:val="left" w:pos="55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EC66A4">
        <w:rPr>
          <w:rFonts w:ascii="Garamond" w:hAnsi="Garamond" w:cs="Times New Roman"/>
          <w:color w:val="000000"/>
          <w:sz w:val="24"/>
          <w:szCs w:val="24"/>
          <w:lang w:val="sq-AL"/>
        </w:rPr>
        <w:t>Në mbështetje të nenit 100 të Kushtetutës d</w:t>
      </w:r>
      <w:r w:rsidR="00F35E95" w:rsidRPr="00EC66A4">
        <w:rPr>
          <w:rFonts w:ascii="Garamond" w:hAnsi="Garamond" w:cs="Times New Roman"/>
          <w:color w:val="000000"/>
          <w:sz w:val="24"/>
          <w:szCs w:val="24"/>
          <w:lang w:val="sq-AL"/>
        </w:rPr>
        <w:t xml:space="preserve">he të pikës 2, të nenit 21, të </w:t>
      </w:r>
      <w:r w:rsidRPr="00EC66A4">
        <w:rPr>
          <w:rFonts w:ascii="Garamond" w:hAnsi="Garamond" w:cs="Times New Roman"/>
          <w:color w:val="000000"/>
          <w:sz w:val="24"/>
          <w:szCs w:val="24"/>
          <w:lang w:val="sq-AL"/>
        </w:rPr>
        <w:t xml:space="preserve"> ligjit nr.</w:t>
      </w:r>
      <w:r w:rsidR="0092529F" w:rsidRPr="00EC66A4">
        <w:rPr>
          <w:rFonts w:ascii="Garamond" w:hAnsi="Garamond" w:cs="Times New Roman"/>
          <w:color w:val="000000"/>
          <w:sz w:val="24"/>
          <w:szCs w:val="24"/>
          <w:lang w:val="sq-AL"/>
        </w:rPr>
        <w:t xml:space="preserve"> </w:t>
      </w:r>
      <w:r w:rsidRPr="00EC66A4">
        <w:rPr>
          <w:rFonts w:ascii="Garamond" w:hAnsi="Garamond" w:cs="Times New Roman"/>
          <w:color w:val="000000"/>
          <w:sz w:val="24"/>
          <w:szCs w:val="24"/>
          <w:lang w:val="sq-AL"/>
        </w:rPr>
        <w:t>43/2020, “Për aktivitetet e turizmit detar”, me propozimin e ministrit të Infrastrukturës dhe Energjisë dhe ministrit të Turizmit dhe Mjedisit, Këshilli i Ministrave</w:t>
      </w:r>
    </w:p>
    <w:p w14:paraId="576B1AD1" w14:textId="77777777" w:rsidR="00963A58" w:rsidRPr="00EC66A4" w:rsidRDefault="00963A58" w:rsidP="00F35E95">
      <w:pPr>
        <w:tabs>
          <w:tab w:val="left" w:pos="5580"/>
        </w:tabs>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576B1AD2" w14:textId="77777777" w:rsidR="00963A58" w:rsidRPr="00EC66A4" w:rsidRDefault="00F35E95" w:rsidP="00F35E95">
      <w:pPr>
        <w:tabs>
          <w:tab w:val="left" w:pos="5580"/>
        </w:tabs>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EC66A4">
        <w:rPr>
          <w:rFonts w:ascii="Garamond" w:hAnsi="Garamond" w:cs="Times New Roman"/>
          <w:bCs/>
          <w:color w:val="000000"/>
          <w:sz w:val="24"/>
          <w:szCs w:val="24"/>
          <w:lang w:val="sq-AL"/>
        </w:rPr>
        <w:t>VENDOSI</w:t>
      </w:r>
      <w:r w:rsidR="00CD4277" w:rsidRPr="00EC66A4">
        <w:rPr>
          <w:rFonts w:ascii="Garamond" w:hAnsi="Garamond" w:cs="Times New Roman"/>
          <w:bCs/>
          <w:color w:val="000000"/>
          <w:sz w:val="24"/>
          <w:szCs w:val="24"/>
          <w:lang w:val="sq-AL"/>
        </w:rPr>
        <w:t>:</w:t>
      </w:r>
    </w:p>
    <w:p w14:paraId="576B1AD3" w14:textId="77777777" w:rsidR="00963A58" w:rsidRPr="00EC66A4" w:rsidRDefault="00963A58" w:rsidP="00F35E95">
      <w:pPr>
        <w:tabs>
          <w:tab w:val="left" w:pos="5580"/>
        </w:tabs>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576B1AD4" w14:textId="77777777" w:rsidR="00963A58" w:rsidRPr="00EC66A4" w:rsidRDefault="00F35E95" w:rsidP="00F35E95">
      <w:pPr>
        <w:tabs>
          <w:tab w:val="left" w:pos="55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EC66A4">
        <w:rPr>
          <w:rFonts w:ascii="Garamond" w:hAnsi="Garamond" w:cs="Times New Roman"/>
          <w:color w:val="000000"/>
          <w:sz w:val="24"/>
          <w:szCs w:val="24"/>
          <w:lang w:val="sq-AL"/>
        </w:rPr>
        <w:t xml:space="preserve">1. </w:t>
      </w:r>
      <w:r w:rsidR="00963A58" w:rsidRPr="00EC66A4">
        <w:rPr>
          <w:rFonts w:ascii="Garamond" w:hAnsi="Garamond" w:cs="Times New Roman"/>
          <w:color w:val="000000"/>
          <w:sz w:val="24"/>
          <w:szCs w:val="24"/>
          <w:lang w:val="sq-AL"/>
        </w:rPr>
        <w:t>Përcaktimin e kritereve të vendosjes të stacioneve sezonale të ankorimit/bregëzimit të mjeteve lundruese për qëllime turistike dhe argëtimi si dhe mënyrës së funksionimit për vendosjen e tyre, në vijën bregdetare të Republikës së Shqipërisë, sipas parashikimeve të këtij vendimi.</w:t>
      </w:r>
    </w:p>
    <w:p w14:paraId="576B1AD5" w14:textId="77777777" w:rsidR="00963A58" w:rsidRPr="00EC66A4" w:rsidRDefault="00F35E95" w:rsidP="00F35E95">
      <w:pPr>
        <w:tabs>
          <w:tab w:val="left" w:pos="55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EC66A4">
        <w:rPr>
          <w:rFonts w:ascii="Garamond" w:hAnsi="Garamond" w:cs="Times New Roman"/>
          <w:color w:val="000000"/>
          <w:sz w:val="24"/>
          <w:szCs w:val="24"/>
          <w:lang w:val="sq-AL"/>
        </w:rPr>
        <w:t xml:space="preserve">2. </w:t>
      </w:r>
      <w:r w:rsidR="00963A58" w:rsidRPr="00EC66A4">
        <w:rPr>
          <w:rFonts w:ascii="Garamond" w:hAnsi="Garamond" w:cs="Times New Roman"/>
          <w:color w:val="000000"/>
          <w:sz w:val="24"/>
          <w:szCs w:val="24"/>
          <w:lang w:val="sq-AL"/>
        </w:rPr>
        <w:t>Ky vendim zbatohet:</w:t>
      </w:r>
    </w:p>
    <w:p w14:paraId="576B1AD6" w14:textId="77777777" w:rsidR="00963A58" w:rsidRPr="00EC66A4" w:rsidRDefault="00963A58" w:rsidP="00F35E95">
      <w:pPr>
        <w:tabs>
          <w:tab w:val="left" w:pos="55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EC66A4">
        <w:rPr>
          <w:rFonts w:ascii="Garamond" w:hAnsi="Garamond" w:cs="Times New Roman"/>
          <w:color w:val="000000"/>
          <w:sz w:val="24"/>
          <w:szCs w:val="24"/>
          <w:lang w:val="sq-AL"/>
        </w:rPr>
        <w:t>a)</w:t>
      </w:r>
      <w:r w:rsidR="00F35E95" w:rsidRPr="00EC66A4">
        <w:rPr>
          <w:rFonts w:ascii="Garamond" w:hAnsi="Garamond" w:cs="Times New Roman"/>
          <w:color w:val="000000"/>
          <w:sz w:val="24"/>
          <w:szCs w:val="24"/>
          <w:lang w:val="sq-AL"/>
        </w:rPr>
        <w:t xml:space="preserve"> </w:t>
      </w:r>
      <w:r w:rsidRPr="00EC66A4">
        <w:rPr>
          <w:rFonts w:ascii="Garamond" w:hAnsi="Garamond" w:cs="Times New Roman"/>
          <w:color w:val="000000"/>
          <w:sz w:val="24"/>
          <w:szCs w:val="24"/>
          <w:lang w:val="sq-AL"/>
        </w:rPr>
        <w:t>nga çdo person fizik dhe juridik, vendas dhe i huaj, të cilët aplikojnë për vendosjen e stacioneve sezonale të ankorimit/bregëzimit të mjeteve lundruese për qëllime turistike dhe argëtimi, nëpërmjet lidhjes së kontratës së qirasë për funksionimin e këtyre stacioneve;</w:t>
      </w:r>
    </w:p>
    <w:p w14:paraId="576B1AD7" w14:textId="77777777" w:rsidR="00963A58" w:rsidRPr="00EC66A4" w:rsidRDefault="00963A58" w:rsidP="00F35E95">
      <w:pPr>
        <w:tabs>
          <w:tab w:val="left" w:pos="55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EC66A4">
        <w:rPr>
          <w:rFonts w:ascii="Garamond" w:hAnsi="Garamond" w:cs="Times New Roman"/>
          <w:color w:val="000000"/>
          <w:sz w:val="24"/>
          <w:szCs w:val="24"/>
          <w:lang w:val="sq-AL"/>
        </w:rPr>
        <w:t>b)</w:t>
      </w:r>
      <w:r w:rsidR="00F35E95" w:rsidRPr="00EC66A4">
        <w:rPr>
          <w:rFonts w:ascii="Garamond" w:hAnsi="Garamond" w:cs="Times New Roman"/>
          <w:color w:val="000000"/>
          <w:sz w:val="24"/>
          <w:szCs w:val="24"/>
          <w:lang w:val="sq-AL"/>
        </w:rPr>
        <w:t xml:space="preserve"> </w:t>
      </w:r>
      <w:r w:rsidRPr="00EC66A4">
        <w:rPr>
          <w:rFonts w:ascii="Garamond" w:hAnsi="Garamond" w:cs="Times New Roman"/>
          <w:color w:val="000000"/>
          <w:sz w:val="24"/>
          <w:szCs w:val="24"/>
          <w:lang w:val="sq-AL"/>
        </w:rPr>
        <w:t>nga çdo institucion publik i ngarkuar, i cili përfshihet në procesin e planifikimit, dhënies me qira ose përdorim dhe monitorimit të stacioneve sezonale të ankorimit/bregëzimit.</w:t>
      </w:r>
    </w:p>
    <w:p w14:paraId="576B1AD8" w14:textId="3C53DD82" w:rsidR="00963A58" w:rsidRPr="00EC66A4" w:rsidRDefault="00963A58" w:rsidP="00F35E95">
      <w:pPr>
        <w:tabs>
          <w:tab w:val="left" w:pos="55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EC66A4">
        <w:rPr>
          <w:rFonts w:ascii="Garamond" w:hAnsi="Garamond" w:cs="Times New Roman"/>
          <w:color w:val="000000"/>
          <w:sz w:val="24"/>
          <w:szCs w:val="24"/>
          <w:lang w:val="sq-AL"/>
        </w:rPr>
        <w:t>3.</w:t>
      </w:r>
      <w:r w:rsidR="00F35E95" w:rsidRPr="00EC66A4">
        <w:rPr>
          <w:rFonts w:ascii="Garamond" w:hAnsi="Garamond" w:cs="Times New Roman"/>
          <w:color w:val="000000"/>
          <w:sz w:val="24"/>
          <w:szCs w:val="24"/>
          <w:lang w:val="sq-AL"/>
        </w:rPr>
        <w:t xml:space="preserve"> </w:t>
      </w:r>
      <w:r w:rsidRPr="00EC66A4">
        <w:rPr>
          <w:rFonts w:ascii="Garamond" w:hAnsi="Garamond" w:cs="Times New Roman"/>
          <w:color w:val="000000"/>
          <w:sz w:val="24"/>
          <w:szCs w:val="24"/>
          <w:lang w:val="sq-AL"/>
        </w:rPr>
        <w:t>Stacionet sezonale të ankorimit/bregëzimit të mjeteve lundruese për qëllime turistike dhe argëtimi vendosen vetëm në zonat e miratuara nga Këshilli Kombëtar i Territorit (KKT-ja), sipas përcaktimit të pikës 2, të nenit 6, të ligjit nr.</w:t>
      </w:r>
      <w:r w:rsidR="0092529F" w:rsidRPr="00EC66A4">
        <w:rPr>
          <w:rFonts w:ascii="Garamond" w:hAnsi="Garamond" w:cs="Times New Roman"/>
          <w:color w:val="000000"/>
          <w:sz w:val="24"/>
          <w:szCs w:val="24"/>
          <w:lang w:val="sq-AL"/>
        </w:rPr>
        <w:t xml:space="preserve"> </w:t>
      </w:r>
      <w:r w:rsidRPr="00EC66A4">
        <w:rPr>
          <w:rFonts w:ascii="Garamond" w:hAnsi="Garamond" w:cs="Times New Roman"/>
          <w:color w:val="000000"/>
          <w:sz w:val="24"/>
          <w:szCs w:val="24"/>
          <w:lang w:val="sq-AL"/>
        </w:rPr>
        <w:t>43/2020, “Për aktivitetet e turizmit detar”, dhe numri maksimal i stacioneve sezonale të ankorimit/ bregëzimit përcaktohet me urdhër të ministrit përgjegjës për turizmin, bazuar në propozimin e Agjencisë Kombëtare të Bregdetit.</w:t>
      </w:r>
    </w:p>
    <w:p w14:paraId="576B1AD9" w14:textId="78658689" w:rsidR="00963A58" w:rsidRPr="00EC66A4" w:rsidRDefault="00963A58" w:rsidP="00F35E95">
      <w:pPr>
        <w:tabs>
          <w:tab w:val="left" w:pos="55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EC66A4">
        <w:rPr>
          <w:rFonts w:ascii="Garamond" w:hAnsi="Garamond" w:cs="Times New Roman"/>
          <w:color w:val="000000"/>
          <w:sz w:val="24"/>
          <w:szCs w:val="24"/>
          <w:lang w:val="sq-AL"/>
        </w:rPr>
        <w:t>4.</w:t>
      </w:r>
      <w:r w:rsidR="00F35E95" w:rsidRPr="00EC66A4">
        <w:rPr>
          <w:rFonts w:ascii="Garamond" w:hAnsi="Garamond" w:cs="Times New Roman"/>
          <w:color w:val="000000"/>
          <w:sz w:val="24"/>
          <w:szCs w:val="24"/>
          <w:lang w:val="sq-AL"/>
        </w:rPr>
        <w:t xml:space="preserve"> </w:t>
      </w:r>
      <w:r w:rsidRPr="00EC66A4">
        <w:rPr>
          <w:rFonts w:ascii="Garamond" w:hAnsi="Garamond" w:cs="Times New Roman"/>
          <w:color w:val="000000"/>
          <w:sz w:val="24"/>
          <w:szCs w:val="24"/>
          <w:lang w:val="sq-AL"/>
        </w:rPr>
        <w:t>Asnjë hapësirë detare dhe sipërfaqe toke në funksion të vendosjes të stacionit sezonal të ankorimit/bregëzimit nuk mund të jepet me qira apo të vihet në dispozicion, kur bie ndesh me kontrata të lidhura apo në proces shqyrtimi, bazuar në ligjin nr.</w:t>
      </w:r>
      <w:r w:rsidR="0092529F" w:rsidRPr="00EC66A4">
        <w:rPr>
          <w:rFonts w:ascii="Garamond" w:hAnsi="Garamond" w:cs="Times New Roman"/>
          <w:color w:val="000000"/>
          <w:sz w:val="24"/>
          <w:szCs w:val="24"/>
          <w:lang w:val="sq-AL"/>
        </w:rPr>
        <w:t xml:space="preserve"> </w:t>
      </w:r>
      <w:r w:rsidRPr="00EC66A4">
        <w:rPr>
          <w:rFonts w:ascii="Garamond" w:hAnsi="Garamond" w:cs="Times New Roman"/>
          <w:color w:val="000000"/>
          <w:sz w:val="24"/>
          <w:szCs w:val="24"/>
          <w:lang w:val="sq-AL"/>
        </w:rPr>
        <w:t>55/2015, “Për investimet strategjike në Republikën e Shqipërisë”, i ndryshuar, apo të vënies në dispozicion të pronës investitorëve në zonat me përparësi zhvillimin e turizmit.</w:t>
      </w:r>
    </w:p>
    <w:p w14:paraId="576B1ADA" w14:textId="77777777" w:rsidR="00963A58" w:rsidRPr="00EC66A4" w:rsidRDefault="00963A58" w:rsidP="00F35E95">
      <w:pPr>
        <w:tabs>
          <w:tab w:val="left" w:pos="55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EC66A4">
        <w:rPr>
          <w:rFonts w:ascii="Garamond" w:hAnsi="Garamond" w:cs="Times New Roman"/>
          <w:color w:val="000000"/>
          <w:sz w:val="24"/>
          <w:szCs w:val="24"/>
          <w:lang w:val="sq-AL"/>
        </w:rPr>
        <w:t>5.</w:t>
      </w:r>
      <w:r w:rsidR="00F35E95" w:rsidRPr="00EC66A4">
        <w:rPr>
          <w:rFonts w:ascii="Garamond" w:hAnsi="Garamond" w:cs="Times New Roman"/>
          <w:color w:val="000000"/>
          <w:sz w:val="24"/>
          <w:szCs w:val="24"/>
          <w:lang w:val="sq-AL"/>
        </w:rPr>
        <w:t xml:space="preserve"> </w:t>
      </w:r>
      <w:r w:rsidRPr="00EC66A4">
        <w:rPr>
          <w:rFonts w:ascii="Garamond" w:hAnsi="Garamond" w:cs="Times New Roman"/>
          <w:color w:val="000000"/>
          <w:sz w:val="24"/>
          <w:szCs w:val="24"/>
          <w:lang w:val="sq-AL"/>
        </w:rPr>
        <w:t>Stacioni sezonal i ankorimit/bregëzimit të mjeteve lundruese për qëllime turistike dhe argëtimi plotëson kriteret e mëposhtme:</w:t>
      </w:r>
    </w:p>
    <w:p w14:paraId="576B1ADB" w14:textId="64A1538D" w:rsidR="00963A58" w:rsidRPr="00EC66A4" w:rsidRDefault="00963A58" w:rsidP="00F35E95">
      <w:pPr>
        <w:tabs>
          <w:tab w:val="left" w:pos="5580"/>
        </w:tabs>
        <w:autoSpaceDE w:val="0"/>
        <w:autoSpaceDN w:val="0"/>
        <w:adjustRightInd w:val="0"/>
        <w:spacing w:after="0" w:line="240" w:lineRule="auto"/>
        <w:ind w:firstLine="284"/>
        <w:jc w:val="both"/>
        <w:rPr>
          <w:rFonts w:ascii="Garamond" w:hAnsi="Garamond" w:cs="Times New Roman"/>
          <w:sz w:val="24"/>
          <w:szCs w:val="24"/>
          <w:lang w:val="sq-AL"/>
        </w:rPr>
      </w:pPr>
      <w:r w:rsidRPr="00EC66A4">
        <w:rPr>
          <w:rFonts w:ascii="Garamond" w:hAnsi="Garamond" w:cs="Times New Roman"/>
          <w:color w:val="000000"/>
          <w:sz w:val="24"/>
          <w:szCs w:val="24"/>
          <w:lang w:val="sq-AL"/>
        </w:rPr>
        <w:t>a)</w:t>
      </w:r>
      <w:r w:rsidR="00F35E95" w:rsidRPr="00EC66A4">
        <w:rPr>
          <w:rFonts w:ascii="Garamond" w:hAnsi="Garamond" w:cs="Times New Roman"/>
          <w:color w:val="000000"/>
          <w:sz w:val="24"/>
          <w:szCs w:val="24"/>
          <w:lang w:val="sq-AL"/>
        </w:rPr>
        <w:t xml:space="preserve"> </w:t>
      </w:r>
      <w:r w:rsidR="0092529F" w:rsidRPr="00EC66A4">
        <w:rPr>
          <w:rFonts w:ascii="Garamond" w:hAnsi="Garamond" w:cs="Times New Roman"/>
          <w:color w:val="000000"/>
          <w:sz w:val="24"/>
          <w:szCs w:val="24"/>
          <w:lang w:val="sq-AL"/>
        </w:rPr>
        <w:t>t</w:t>
      </w:r>
      <w:r w:rsidRPr="00EC66A4">
        <w:rPr>
          <w:rFonts w:ascii="Garamond" w:hAnsi="Garamond" w:cs="Times New Roman"/>
          <w:color w:val="000000"/>
          <w:sz w:val="24"/>
          <w:szCs w:val="24"/>
          <w:lang w:val="sq-AL"/>
        </w:rPr>
        <w:t>ë përballojë në kushte sigurie, përveç peshës së tij dhe ngarkesa të tjera të përhershme, veprimet e transmetuara nga lëvizja e valëve, nga rrymat detare, nga tërheqjet gjatë ankorimit, nga erërat, nga çdo lëkundje eventuale sizmike, nga mbingarkesa vertikale të ndryshueshme dhe veprime horizontale, kushtet lokale të motit, ndryshimet në nivelin e detit, karakteristikat e mjeteve lundruese dhe mënyra e ankorimit;</w:t>
      </w:r>
    </w:p>
    <w:p w14:paraId="576B1ADC" w14:textId="1C0F3A44" w:rsidR="00963A58" w:rsidRPr="00EC66A4" w:rsidRDefault="00963A58" w:rsidP="00F35E95">
      <w:pPr>
        <w:tabs>
          <w:tab w:val="left" w:pos="5580"/>
        </w:tabs>
        <w:autoSpaceDE w:val="0"/>
        <w:autoSpaceDN w:val="0"/>
        <w:adjustRightInd w:val="0"/>
        <w:spacing w:after="0" w:line="240" w:lineRule="auto"/>
        <w:ind w:firstLine="284"/>
        <w:jc w:val="both"/>
        <w:rPr>
          <w:rFonts w:ascii="Garamond" w:hAnsi="Garamond" w:cs="Times New Roman"/>
          <w:sz w:val="24"/>
          <w:szCs w:val="24"/>
          <w:lang w:val="sq-AL"/>
        </w:rPr>
      </w:pPr>
      <w:r w:rsidRPr="00EC66A4">
        <w:rPr>
          <w:rFonts w:ascii="Garamond" w:hAnsi="Garamond" w:cs="Times New Roman"/>
          <w:sz w:val="24"/>
          <w:szCs w:val="24"/>
          <w:lang w:val="sq-AL"/>
        </w:rPr>
        <w:t>b)</w:t>
      </w:r>
      <w:r w:rsidR="00F35E95" w:rsidRPr="00EC66A4">
        <w:rPr>
          <w:rFonts w:ascii="Garamond" w:hAnsi="Garamond" w:cs="Times New Roman"/>
          <w:sz w:val="24"/>
          <w:szCs w:val="24"/>
          <w:lang w:val="sq-AL"/>
        </w:rPr>
        <w:t xml:space="preserve"> </w:t>
      </w:r>
      <w:r w:rsidR="0092529F" w:rsidRPr="00EC66A4">
        <w:rPr>
          <w:rFonts w:ascii="Garamond" w:hAnsi="Garamond" w:cs="Times New Roman"/>
          <w:sz w:val="24"/>
          <w:szCs w:val="24"/>
          <w:lang w:val="sq-AL"/>
        </w:rPr>
        <w:t>t</w:t>
      </w:r>
      <w:r w:rsidRPr="00EC66A4">
        <w:rPr>
          <w:rFonts w:ascii="Garamond" w:hAnsi="Garamond" w:cs="Times New Roman"/>
          <w:sz w:val="24"/>
          <w:szCs w:val="24"/>
          <w:lang w:val="sq-AL"/>
        </w:rPr>
        <w:t>ë sigurojë dhe të marrë të gjitha masat për mbrojtjen maksimale të mjedisit detar;</w:t>
      </w:r>
    </w:p>
    <w:p w14:paraId="576B1ADD" w14:textId="0F3B07B7" w:rsidR="00963A58" w:rsidRPr="00EC66A4" w:rsidRDefault="00963A58" w:rsidP="00F35E95">
      <w:pPr>
        <w:tabs>
          <w:tab w:val="left" w:pos="5580"/>
        </w:tabs>
        <w:autoSpaceDE w:val="0"/>
        <w:autoSpaceDN w:val="0"/>
        <w:adjustRightInd w:val="0"/>
        <w:spacing w:after="0" w:line="240" w:lineRule="auto"/>
        <w:ind w:firstLine="284"/>
        <w:jc w:val="both"/>
        <w:rPr>
          <w:rFonts w:ascii="Garamond" w:hAnsi="Garamond" w:cs="Times New Roman"/>
          <w:sz w:val="24"/>
          <w:szCs w:val="24"/>
          <w:lang w:val="sq-AL"/>
        </w:rPr>
      </w:pPr>
      <w:r w:rsidRPr="00EC66A4">
        <w:rPr>
          <w:rFonts w:ascii="Garamond" w:hAnsi="Garamond" w:cs="Times New Roman"/>
          <w:color w:val="000000"/>
          <w:sz w:val="24"/>
          <w:szCs w:val="24"/>
          <w:lang w:val="sq-AL"/>
        </w:rPr>
        <w:t>c)</w:t>
      </w:r>
      <w:r w:rsidR="00F35E95" w:rsidRPr="00EC66A4">
        <w:rPr>
          <w:rFonts w:ascii="Garamond" w:hAnsi="Garamond" w:cs="Times New Roman"/>
          <w:color w:val="000000"/>
          <w:sz w:val="24"/>
          <w:szCs w:val="24"/>
          <w:lang w:val="sq-AL"/>
        </w:rPr>
        <w:t xml:space="preserve"> </w:t>
      </w:r>
      <w:r w:rsidR="0092529F" w:rsidRPr="00EC66A4">
        <w:rPr>
          <w:rFonts w:ascii="Garamond" w:hAnsi="Garamond" w:cs="Times New Roman"/>
          <w:color w:val="000000"/>
          <w:sz w:val="24"/>
          <w:szCs w:val="24"/>
          <w:lang w:val="sq-AL"/>
        </w:rPr>
        <w:t>t</w:t>
      </w:r>
      <w:r w:rsidRPr="00EC66A4">
        <w:rPr>
          <w:rFonts w:ascii="Garamond" w:hAnsi="Garamond" w:cs="Times New Roman"/>
          <w:color w:val="000000"/>
          <w:sz w:val="24"/>
          <w:szCs w:val="24"/>
          <w:lang w:val="sq-AL"/>
        </w:rPr>
        <w:t>ë ketë lartësinë minimale mbi nivelin e detit 0.5 m;</w:t>
      </w:r>
    </w:p>
    <w:p w14:paraId="576B1ADE" w14:textId="66A3B61E" w:rsidR="00963A58" w:rsidRPr="00EC66A4" w:rsidRDefault="00963A58" w:rsidP="00F35E95">
      <w:pPr>
        <w:tabs>
          <w:tab w:val="left" w:pos="5580"/>
        </w:tabs>
        <w:autoSpaceDE w:val="0"/>
        <w:autoSpaceDN w:val="0"/>
        <w:adjustRightInd w:val="0"/>
        <w:spacing w:after="0" w:line="240" w:lineRule="auto"/>
        <w:ind w:firstLine="284"/>
        <w:jc w:val="both"/>
        <w:rPr>
          <w:rFonts w:ascii="Garamond" w:hAnsi="Garamond" w:cs="Times New Roman"/>
          <w:sz w:val="24"/>
          <w:szCs w:val="24"/>
          <w:lang w:val="sq-AL"/>
        </w:rPr>
      </w:pPr>
      <w:r w:rsidRPr="00EC66A4">
        <w:rPr>
          <w:rFonts w:ascii="Garamond" w:hAnsi="Garamond" w:cs="Times New Roman"/>
          <w:color w:val="000000"/>
          <w:sz w:val="24"/>
          <w:szCs w:val="24"/>
          <w:lang w:val="sq-AL"/>
        </w:rPr>
        <w:t xml:space="preserve">ç) </w:t>
      </w:r>
      <w:r w:rsidR="0092529F" w:rsidRPr="00EC66A4">
        <w:rPr>
          <w:rFonts w:ascii="Garamond" w:hAnsi="Garamond" w:cs="Times New Roman"/>
          <w:color w:val="000000"/>
          <w:sz w:val="24"/>
          <w:szCs w:val="24"/>
          <w:lang w:val="sq-AL"/>
        </w:rPr>
        <w:t>t</w:t>
      </w:r>
      <w:r w:rsidRPr="00EC66A4">
        <w:rPr>
          <w:rFonts w:ascii="Garamond" w:hAnsi="Garamond" w:cs="Times New Roman"/>
          <w:color w:val="000000"/>
          <w:sz w:val="24"/>
          <w:szCs w:val="24"/>
          <w:lang w:val="sq-AL"/>
        </w:rPr>
        <w:t>ë ketë shërbimet higjienike të vendosura në raport 1 njësi higjienike (përbëhet nga të paktën tualete të dedikuara për femra dhe meshkuj, lavamanë dhe dush</w:t>
      </w:r>
      <w:r w:rsidRPr="00EC66A4">
        <w:rPr>
          <w:rFonts w:ascii="Garamond" w:hAnsi="Garamond" w:cs="Times New Roman"/>
          <w:i/>
          <w:iCs/>
          <w:color w:val="000000"/>
          <w:sz w:val="24"/>
          <w:szCs w:val="24"/>
          <w:lang w:val="sq-AL"/>
        </w:rPr>
        <w:t>)</w:t>
      </w:r>
      <w:r w:rsidRPr="00EC66A4">
        <w:rPr>
          <w:rFonts w:ascii="Garamond" w:hAnsi="Garamond" w:cs="Times New Roman"/>
          <w:color w:val="000000"/>
          <w:sz w:val="24"/>
          <w:szCs w:val="24"/>
          <w:lang w:val="sq-AL"/>
        </w:rPr>
        <w:t xml:space="preserve"> për 25 mjete lundruese, si dhe të respektojë kriteret e parashikuara në legjislacionin në fuqi për personat me aftësi të kufizuara;</w:t>
      </w:r>
    </w:p>
    <w:p w14:paraId="576B1ADF" w14:textId="318E9768" w:rsidR="00963A58" w:rsidRPr="00EC66A4" w:rsidRDefault="00963A58" w:rsidP="00F35E95">
      <w:pPr>
        <w:tabs>
          <w:tab w:val="left" w:pos="5580"/>
        </w:tabs>
        <w:autoSpaceDE w:val="0"/>
        <w:autoSpaceDN w:val="0"/>
        <w:adjustRightInd w:val="0"/>
        <w:spacing w:after="0" w:line="240" w:lineRule="auto"/>
        <w:ind w:firstLine="284"/>
        <w:jc w:val="both"/>
        <w:rPr>
          <w:rFonts w:ascii="Garamond" w:hAnsi="Garamond" w:cs="Times New Roman"/>
          <w:sz w:val="24"/>
          <w:szCs w:val="24"/>
          <w:lang w:val="sq-AL"/>
        </w:rPr>
      </w:pPr>
      <w:r w:rsidRPr="00EC66A4">
        <w:rPr>
          <w:rFonts w:ascii="Garamond" w:hAnsi="Garamond" w:cs="Times New Roman"/>
          <w:color w:val="000000"/>
          <w:sz w:val="24"/>
          <w:szCs w:val="24"/>
          <w:lang w:val="sq-AL"/>
        </w:rPr>
        <w:t>d)</w:t>
      </w:r>
      <w:r w:rsidR="00F35E95" w:rsidRPr="00EC66A4">
        <w:rPr>
          <w:rFonts w:ascii="Garamond" w:hAnsi="Garamond" w:cs="Times New Roman"/>
          <w:color w:val="000000"/>
          <w:sz w:val="24"/>
          <w:szCs w:val="24"/>
          <w:lang w:val="sq-AL"/>
        </w:rPr>
        <w:t xml:space="preserve"> </w:t>
      </w:r>
      <w:r w:rsidR="0092529F" w:rsidRPr="00EC66A4">
        <w:rPr>
          <w:rFonts w:ascii="Garamond" w:hAnsi="Garamond" w:cs="Times New Roman"/>
          <w:color w:val="000000"/>
          <w:sz w:val="24"/>
          <w:szCs w:val="24"/>
          <w:lang w:val="sq-AL"/>
        </w:rPr>
        <w:t>t</w:t>
      </w:r>
      <w:r w:rsidRPr="00EC66A4">
        <w:rPr>
          <w:rFonts w:ascii="Garamond" w:hAnsi="Garamond" w:cs="Times New Roman"/>
          <w:color w:val="000000"/>
          <w:sz w:val="24"/>
          <w:szCs w:val="24"/>
          <w:lang w:val="sq-AL"/>
        </w:rPr>
        <w:t xml:space="preserve">ë sigurojë një sistem për grumbullimin e ujërave të zeza që do të gjenerohen gjatë sezonit turistik dhe të bëhet trajtimi i tyre me impiante depurimi sipas legjislacionit në fuqi; </w:t>
      </w:r>
    </w:p>
    <w:p w14:paraId="576B1AE0" w14:textId="465349F2" w:rsidR="00963A58" w:rsidRPr="00EC66A4" w:rsidRDefault="00963A58" w:rsidP="00F35E95">
      <w:pPr>
        <w:tabs>
          <w:tab w:val="left" w:pos="5580"/>
        </w:tabs>
        <w:autoSpaceDE w:val="0"/>
        <w:autoSpaceDN w:val="0"/>
        <w:adjustRightInd w:val="0"/>
        <w:spacing w:after="0" w:line="240" w:lineRule="auto"/>
        <w:ind w:firstLine="284"/>
        <w:jc w:val="both"/>
        <w:rPr>
          <w:rFonts w:ascii="Garamond" w:hAnsi="Garamond" w:cs="Times New Roman"/>
          <w:sz w:val="24"/>
          <w:szCs w:val="24"/>
          <w:lang w:val="sq-AL"/>
        </w:rPr>
      </w:pPr>
      <w:r w:rsidRPr="00EC66A4">
        <w:rPr>
          <w:rFonts w:ascii="Garamond" w:hAnsi="Garamond" w:cs="Times New Roman"/>
          <w:color w:val="000000"/>
          <w:sz w:val="24"/>
          <w:szCs w:val="24"/>
          <w:lang w:val="sq-AL"/>
        </w:rPr>
        <w:t xml:space="preserve">dh) </w:t>
      </w:r>
      <w:r w:rsidR="0092529F" w:rsidRPr="00EC66A4">
        <w:rPr>
          <w:rFonts w:ascii="Garamond" w:hAnsi="Garamond" w:cs="Times New Roman"/>
          <w:color w:val="000000"/>
          <w:sz w:val="24"/>
          <w:szCs w:val="24"/>
          <w:lang w:val="sq-AL"/>
        </w:rPr>
        <w:t>t</w:t>
      </w:r>
      <w:r w:rsidRPr="00EC66A4">
        <w:rPr>
          <w:rFonts w:ascii="Garamond" w:hAnsi="Garamond" w:cs="Times New Roman"/>
          <w:color w:val="000000"/>
          <w:sz w:val="24"/>
          <w:szCs w:val="24"/>
          <w:lang w:val="sq-AL"/>
        </w:rPr>
        <w:t>ë realizojë furnizimin me energji elektrike nëpërmjet një sistemi me materiale rezistente ndaj korrozionit dhe në përputhje me rregulloret aktuale të sigurisë teknike;</w:t>
      </w:r>
    </w:p>
    <w:p w14:paraId="576B1AE1" w14:textId="0448A89A" w:rsidR="00963A58" w:rsidRPr="00EC66A4" w:rsidRDefault="00963A58" w:rsidP="00F35E95">
      <w:pPr>
        <w:tabs>
          <w:tab w:val="left" w:pos="5580"/>
        </w:tabs>
        <w:autoSpaceDE w:val="0"/>
        <w:autoSpaceDN w:val="0"/>
        <w:adjustRightInd w:val="0"/>
        <w:spacing w:after="0" w:line="240" w:lineRule="auto"/>
        <w:ind w:firstLine="284"/>
        <w:jc w:val="both"/>
        <w:rPr>
          <w:rFonts w:ascii="Garamond" w:hAnsi="Garamond" w:cs="Times New Roman"/>
          <w:sz w:val="24"/>
          <w:szCs w:val="24"/>
          <w:lang w:val="sq-AL"/>
        </w:rPr>
      </w:pPr>
      <w:r w:rsidRPr="00EC66A4">
        <w:rPr>
          <w:rFonts w:ascii="Garamond" w:hAnsi="Garamond" w:cs="Times New Roman"/>
          <w:color w:val="000000"/>
          <w:sz w:val="24"/>
          <w:szCs w:val="24"/>
          <w:lang w:val="sq-AL"/>
        </w:rPr>
        <w:t>e)</w:t>
      </w:r>
      <w:r w:rsidR="00F35E95" w:rsidRPr="00EC66A4">
        <w:rPr>
          <w:rFonts w:ascii="Garamond" w:hAnsi="Garamond" w:cs="Times New Roman"/>
          <w:color w:val="000000"/>
          <w:sz w:val="24"/>
          <w:szCs w:val="24"/>
          <w:lang w:val="sq-AL"/>
        </w:rPr>
        <w:t xml:space="preserve"> </w:t>
      </w:r>
      <w:r w:rsidR="0092529F" w:rsidRPr="00EC66A4">
        <w:rPr>
          <w:rFonts w:ascii="Garamond" w:hAnsi="Garamond" w:cs="Times New Roman"/>
          <w:color w:val="000000"/>
          <w:sz w:val="24"/>
          <w:szCs w:val="24"/>
          <w:lang w:val="sq-AL"/>
        </w:rPr>
        <w:t>t</w:t>
      </w:r>
      <w:r w:rsidRPr="00EC66A4">
        <w:rPr>
          <w:rFonts w:ascii="Garamond" w:hAnsi="Garamond" w:cs="Times New Roman"/>
          <w:color w:val="000000"/>
          <w:sz w:val="24"/>
          <w:szCs w:val="24"/>
          <w:lang w:val="sq-AL"/>
        </w:rPr>
        <w:t>ë realizojë ndriçimin e zonës së ankorimit të mjeteve lundruese me minimumi 5-7 lux, ndërkohë ndriçimi i zonës së parkimit të mjeteve dhe karelave të realizohet minimumi me 7-10 lux;</w:t>
      </w:r>
    </w:p>
    <w:p w14:paraId="576B1AE2" w14:textId="7278CDB2" w:rsidR="00963A58" w:rsidRPr="00EC66A4" w:rsidRDefault="00963A58" w:rsidP="00F35E95">
      <w:pPr>
        <w:tabs>
          <w:tab w:val="left" w:pos="5580"/>
        </w:tabs>
        <w:autoSpaceDE w:val="0"/>
        <w:autoSpaceDN w:val="0"/>
        <w:adjustRightInd w:val="0"/>
        <w:spacing w:after="0" w:line="240" w:lineRule="auto"/>
        <w:ind w:firstLine="284"/>
        <w:jc w:val="both"/>
        <w:rPr>
          <w:rFonts w:ascii="Garamond" w:hAnsi="Garamond" w:cs="Times New Roman"/>
          <w:sz w:val="24"/>
          <w:szCs w:val="24"/>
          <w:lang w:val="sq-AL"/>
        </w:rPr>
      </w:pPr>
      <w:r w:rsidRPr="00EC66A4">
        <w:rPr>
          <w:rFonts w:ascii="Garamond" w:hAnsi="Garamond" w:cs="Times New Roman"/>
          <w:color w:val="000000"/>
          <w:sz w:val="24"/>
          <w:szCs w:val="24"/>
          <w:lang w:val="sq-AL"/>
        </w:rPr>
        <w:lastRenderedPageBreak/>
        <w:t xml:space="preserve">ë) </w:t>
      </w:r>
      <w:r w:rsidR="0092529F" w:rsidRPr="00EC66A4">
        <w:rPr>
          <w:rFonts w:ascii="Garamond" w:hAnsi="Garamond" w:cs="Times New Roman"/>
          <w:color w:val="000000"/>
          <w:sz w:val="24"/>
          <w:szCs w:val="24"/>
          <w:lang w:val="sq-AL"/>
        </w:rPr>
        <w:t>t</w:t>
      </w:r>
      <w:r w:rsidRPr="00EC66A4">
        <w:rPr>
          <w:rFonts w:ascii="Garamond" w:hAnsi="Garamond" w:cs="Times New Roman"/>
          <w:color w:val="000000"/>
          <w:sz w:val="24"/>
          <w:szCs w:val="24"/>
          <w:lang w:val="sq-AL"/>
        </w:rPr>
        <w:t>ë sigurojë furnizimin me ujë në kushtet e mungesës së rrjetit të ujit të pijshëm, nëpërmjet vendosjes së depozitave për ujë të pijshëm dhe ujë industrial në raport me kapacitetin e stacionit (200 m</w:t>
      </w:r>
      <w:r w:rsidRPr="00EC66A4">
        <w:rPr>
          <w:rFonts w:ascii="Garamond" w:hAnsi="Garamond" w:cs="Times New Roman"/>
          <w:color w:val="000000"/>
          <w:sz w:val="24"/>
          <w:szCs w:val="24"/>
          <w:vertAlign w:val="superscript"/>
          <w:lang w:val="sq-AL"/>
        </w:rPr>
        <w:t>3</w:t>
      </w:r>
      <w:r w:rsidRPr="00EC66A4">
        <w:rPr>
          <w:rFonts w:ascii="Garamond" w:hAnsi="Garamond" w:cs="Times New Roman"/>
          <w:color w:val="000000"/>
          <w:sz w:val="24"/>
          <w:szCs w:val="24"/>
          <w:lang w:val="sq-AL"/>
        </w:rPr>
        <w:t xml:space="preserve"> ujë industrial për 200 mjete lundruese dhe 40 m</w:t>
      </w:r>
      <w:r w:rsidRPr="00EC66A4">
        <w:rPr>
          <w:rFonts w:ascii="Garamond" w:hAnsi="Garamond" w:cs="Times New Roman"/>
          <w:color w:val="000000"/>
          <w:sz w:val="24"/>
          <w:szCs w:val="24"/>
          <w:vertAlign w:val="superscript"/>
          <w:lang w:val="sq-AL"/>
        </w:rPr>
        <w:t>3</w:t>
      </w:r>
      <w:r w:rsidRPr="00EC66A4">
        <w:rPr>
          <w:rFonts w:ascii="Garamond" w:hAnsi="Garamond" w:cs="Times New Roman"/>
          <w:color w:val="000000"/>
          <w:sz w:val="24"/>
          <w:szCs w:val="24"/>
          <w:lang w:val="sq-AL"/>
        </w:rPr>
        <w:t xml:space="preserve"> ujë të pijshëm për 200 mjete lundruese);</w:t>
      </w:r>
    </w:p>
    <w:p w14:paraId="576B1AE3" w14:textId="1F7816E2" w:rsidR="00963A58" w:rsidRPr="00EC66A4" w:rsidRDefault="00963A58" w:rsidP="00F35E95">
      <w:pPr>
        <w:tabs>
          <w:tab w:val="left" w:pos="5580"/>
        </w:tabs>
        <w:autoSpaceDE w:val="0"/>
        <w:autoSpaceDN w:val="0"/>
        <w:adjustRightInd w:val="0"/>
        <w:spacing w:after="0" w:line="240" w:lineRule="auto"/>
        <w:ind w:firstLine="284"/>
        <w:jc w:val="both"/>
        <w:rPr>
          <w:rFonts w:ascii="Garamond" w:hAnsi="Garamond" w:cs="Times New Roman"/>
          <w:sz w:val="24"/>
          <w:szCs w:val="24"/>
          <w:lang w:val="sq-AL"/>
        </w:rPr>
      </w:pPr>
      <w:r w:rsidRPr="00EC66A4">
        <w:rPr>
          <w:rFonts w:ascii="Garamond" w:hAnsi="Garamond" w:cs="Times New Roman"/>
          <w:color w:val="000000"/>
          <w:sz w:val="24"/>
          <w:szCs w:val="24"/>
          <w:lang w:val="sq-AL"/>
        </w:rPr>
        <w:t>f)</w:t>
      </w:r>
      <w:r w:rsidR="00F35E95" w:rsidRPr="00EC66A4">
        <w:rPr>
          <w:rFonts w:ascii="Garamond" w:hAnsi="Garamond" w:cs="Times New Roman"/>
          <w:color w:val="000000"/>
          <w:sz w:val="24"/>
          <w:szCs w:val="24"/>
          <w:lang w:val="sq-AL"/>
        </w:rPr>
        <w:t xml:space="preserve"> </w:t>
      </w:r>
      <w:r w:rsidR="0092529F" w:rsidRPr="00EC66A4">
        <w:rPr>
          <w:rFonts w:ascii="Garamond" w:hAnsi="Garamond" w:cs="Times New Roman"/>
          <w:color w:val="000000"/>
          <w:sz w:val="24"/>
          <w:szCs w:val="24"/>
          <w:lang w:val="sq-AL"/>
        </w:rPr>
        <w:t>t</w:t>
      </w:r>
      <w:r w:rsidRPr="00EC66A4">
        <w:rPr>
          <w:rFonts w:ascii="Garamond" w:hAnsi="Garamond" w:cs="Times New Roman"/>
          <w:color w:val="000000"/>
          <w:sz w:val="24"/>
          <w:szCs w:val="24"/>
          <w:lang w:val="sq-AL"/>
        </w:rPr>
        <w:t>ë vendosë mjetet e sigurisë në det (</w:t>
      </w:r>
      <w:r w:rsidR="0092529F" w:rsidRPr="00EC66A4">
        <w:rPr>
          <w:rFonts w:ascii="Garamond" w:hAnsi="Garamond" w:cs="Times New Roman"/>
          <w:color w:val="000000"/>
          <w:sz w:val="24"/>
          <w:szCs w:val="24"/>
          <w:lang w:val="sq-AL"/>
        </w:rPr>
        <w:t>kamerdare</w:t>
      </w:r>
      <w:r w:rsidRPr="00EC66A4">
        <w:rPr>
          <w:rFonts w:ascii="Garamond" w:hAnsi="Garamond" w:cs="Times New Roman"/>
          <w:color w:val="000000"/>
          <w:sz w:val="24"/>
          <w:szCs w:val="24"/>
          <w:lang w:val="sq-AL"/>
        </w:rPr>
        <w:t xml:space="preserve"> dhe litari i nevojshëm) në çdo 25 metra;</w:t>
      </w:r>
    </w:p>
    <w:p w14:paraId="576B1AE4" w14:textId="5D12A142" w:rsidR="00963A58" w:rsidRPr="00EC66A4" w:rsidRDefault="00963A58" w:rsidP="00F35E95">
      <w:pPr>
        <w:tabs>
          <w:tab w:val="left" w:pos="5580"/>
        </w:tabs>
        <w:autoSpaceDE w:val="0"/>
        <w:autoSpaceDN w:val="0"/>
        <w:adjustRightInd w:val="0"/>
        <w:spacing w:after="0" w:line="240" w:lineRule="auto"/>
        <w:ind w:firstLine="284"/>
        <w:jc w:val="both"/>
        <w:rPr>
          <w:rFonts w:ascii="Garamond" w:hAnsi="Garamond" w:cs="Times New Roman"/>
          <w:sz w:val="24"/>
          <w:szCs w:val="24"/>
          <w:lang w:val="sq-AL"/>
        </w:rPr>
      </w:pPr>
      <w:r w:rsidRPr="00EC66A4">
        <w:rPr>
          <w:rFonts w:ascii="Garamond" w:hAnsi="Garamond" w:cs="Times New Roman"/>
          <w:color w:val="000000"/>
          <w:sz w:val="24"/>
          <w:szCs w:val="24"/>
          <w:lang w:val="sq-AL"/>
        </w:rPr>
        <w:t>g)</w:t>
      </w:r>
      <w:r w:rsidR="00F35E95" w:rsidRPr="00EC66A4">
        <w:rPr>
          <w:rFonts w:ascii="Garamond" w:hAnsi="Garamond" w:cs="Times New Roman"/>
          <w:color w:val="000000"/>
          <w:sz w:val="24"/>
          <w:szCs w:val="24"/>
          <w:lang w:val="sq-AL"/>
        </w:rPr>
        <w:t xml:space="preserve"> </w:t>
      </w:r>
      <w:r w:rsidR="0092529F" w:rsidRPr="00EC66A4">
        <w:rPr>
          <w:rFonts w:ascii="Garamond" w:hAnsi="Garamond" w:cs="Times New Roman"/>
          <w:color w:val="000000"/>
          <w:sz w:val="24"/>
          <w:szCs w:val="24"/>
          <w:lang w:val="sq-AL"/>
        </w:rPr>
        <w:t>t</w:t>
      </w:r>
      <w:r w:rsidRPr="00EC66A4">
        <w:rPr>
          <w:rFonts w:ascii="Garamond" w:hAnsi="Garamond" w:cs="Times New Roman"/>
          <w:color w:val="000000"/>
          <w:sz w:val="24"/>
          <w:szCs w:val="24"/>
          <w:lang w:val="sq-AL"/>
        </w:rPr>
        <w:t>ë instalojë sinjalistikën detare (fenerë, bova sinjalizuese, litarë lundrues kufizues, fare etj</w:t>
      </w:r>
      <w:r w:rsidR="0092529F" w:rsidRPr="00EC66A4">
        <w:rPr>
          <w:rFonts w:ascii="Garamond" w:hAnsi="Garamond" w:cs="Times New Roman"/>
          <w:color w:val="000000"/>
          <w:sz w:val="24"/>
          <w:szCs w:val="24"/>
          <w:lang w:val="sq-AL"/>
        </w:rPr>
        <w:t>.</w:t>
      </w:r>
      <w:r w:rsidRPr="00EC66A4">
        <w:rPr>
          <w:rFonts w:ascii="Garamond" w:hAnsi="Garamond" w:cs="Times New Roman"/>
          <w:color w:val="000000"/>
          <w:sz w:val="24"/>
          <w:szCs w:val="24"/>
          <w:lang w:val="sq-AL"/>
        </w:rPr>
        <w:t xml:space="preserve">) në përputhje me dispozitat e Kodit Detar dhe aktet ligjore në zbatim të tij dhe me standardet specifike kombëtare dhe ndërkombëtare; </w:t>
      </w:r>
    </w:p>
    <w:p w14:paraId="576B1AE5" w14:textId="2EC153EB" w:rsidR="00963A58" w:rsidRPr="00EC66A4" w:rsidRDefault="00F35E95" w:rsidP="00F35E95">
      <w:pPr>
        <w:tabs>
          <w:tab w:val="left" w:pos="5580"/>
        </w:tabs>
        <w:autoSpaceDE w:val="0"/>
        <w:autoSpaceDN w:val="0"/>
        <w:adjustRightInd w:val="0"/>
        <w:spacing w:after="0" w:line="240" w:lineRule="auto"/>
        <w:ind w:firstLine="284"/>
        <w:jc w:val="both"/>
        <w:rPr>
          <w:rFonts w:ascii="Garamond" w:hAnsi="Garamond" w:cs="Times New Roman"/>
          <w:sz w:val="24"/>
          <w:szCs w:val="24"/>
          <w:lang w:val="sq-AL"/>
        </w:rPr>
      </w:pPr>
      <w:r w:rsidRPr="00EC66A4">
        <w:rPr>
          <w:rFonts w:ascii="Garamond" w:hAnsi="Garamond" w:cs="Times New Roman"/>
          <w:color w:val="000000"/>
          <w:sz w:val="24"/>
          <w:szCs w:val="24"/>
          <w:lang w:val="sq-AL"/>
        </w:rPr>
        <w:t xml:space="preserve">gj) </w:t>
      </w:r>
      <w:r w:rsidR="0092529F" w:rsidRPr="00EC66A4">
        <w:rPr>
          <w:rFonts w:ascii="Garamond" w:hAnsi="Garamond" w:cs="Times New Roman"/>
          <w:color w:val="000000"/>
          <w:sz w:val="24"/>
          <w:szCs w:val="24"/>
          <w:lang w:val="sq-AL"/>
        </w:rPr>
        <w:t>t</w:t>
      </w:r>
      <w:r w:rsidR="00963A58" w:rsidRPr="00EC66A4">
        <w:rPr>
          <w:rFonts w:ascii="Garamond" w:hAnsi="Garamond" w:cs="Times New Roman"/>
          <w:color w:val="000000"/>
          <w:sz w:val="24"/>
          <w:szCs w:val="24"/>
          <w:lang w:val="sq-AL"/>
        </w:rPr>
        <w:t>ë realizojë trajtimin e mbetjeve, nëpërmjet vendosjes së kontejnerëve, me një kapacitet 1.5 m</w:t>
      </w:r>
      <w:r w:rsidR="00963A58" w:rsidRPr="00EC66A4">
        <w:rPr>
          <w:rFonts w:ascii="Garamond" w:hAnsi="Garamond" w:cs="Times New Roman"/>
          <w:color w:val="000000"/>
          <w:sz w:val="24"/>
          <w:szCs w:val="24"/>
          <w:vertAlign w:val="superscript"/>
          <w:lang w:val="sq-AL"/>
        </w:rPr>
        <w:t>3</w:t>
      </w:r>
      <w:r w:rsidR="00963A58" w:rsidRPr="00EC66A4">
        <w:rPr>
          <w:rFonts w:ascii="Garamond" w:hAnsi="Garamond" w:cs="Times New Roman"/>
          <w:color w:val="000000"/>
          <w:sz w:val="24"/>
          <w:szCs w:val="24"/>
          <w:lang w:val="sq-AL"/>
        </w:rPr>
        <w:t xml:space="preserve"> për çdo 50 mjete lundruese. Tërheqja e mbetjeve të ngurta dhe vajore nga mjetet lundruese dhe nga kontejnerët të bëhet nga shoqëri të licencuara në zbatim të legjislacionit në fuqi;</w:t>
      </w:r>
    </w:p>
    <w:p w14:paraId="576B1AE6" w14:textId="77777777" w:rsidR="00963A58" w:rsidRPr="00EC66A4" w:rsidRDefault="00963A58" w:rsidP="00F35E95">
      <w:pPr>
        <w:tabs>
          <w:tab w:val="left" w:pos="5580"/>
        </w:tabs>
        <w:autoSpaceDE w:val="0"/>
        <w:autoSpaceDN w:val="0"/>
        <w:adjustRightInd w:val="0"/>
        <w:spacing w:after="0" w:line="240" w:lineRule="auto"/>
        <w:ind w:firstLine="284"/>
        <w:jc w:val="both"/>
        <w:rPr>
          <w:rFonts w:ascii="Garamond" w:hAnsi="Garamond" w:cs="Times New Roman"/>
          <w:sz w:val="24"/>
          <w:szCs w:val="24"/>
          <w:lang w:val="sq-AL"/>
        </w:rPr>
      </w:pPr>
      <w:r w:rsidRPr="00EC66A4">
        <w:rPr>
          <w:rFonts w:ascii="Garamond" w:hAnsi="Garamond" w:cs="Times New Roman"/>
          <w:color w:val="000000"/>
          <w:sz w:val="24"/>
          <w:szCs w:val="24"/>
          <w:lang w:val="sq-AL"/>
        </w:rPr>
        <w:t>h)</w:t>
      </w:r>
      <w:r w:rsidR="00F35E95" w:rsidRPr="00EC66A4">
        <w:rPr>
          <w:rFonts w:ascii="Garamond" w:hAnsi="Garamond" w:cs="Times New Roman"/>
          <w:color w:val="000000"/>
          <w:sz w:val="24"/>
          <w:szCs w:val="24"/>
          <w:lang w:val="sq-AL"/>
        </w:rPr>
        <w:t xml:space="preserve"> </w:t>
      </w:r>
      <w:r w:rsidRPr="00EC66A4">
        <w:rPr>
          <w:rFonts w:ascii="Garamond" w:hAnsi="Garamond" w:cs="Times New Roman"/>
          <w:color w:val="000000"/>
          <w:sz w:val="24"/>
          <w:szCs w:val="24"/>
          <w:lang w:val="sq-AL"/>
        </w:rPr>
        <w:t>Të sigurojë ndihmën e parë nëpërmjet njoftimit të mjekut të dedikuar (kontraktuar) dhe përdorimit të kasetës së emergjencës, pajisur me mjetet dhe produktet më të rëndësishme të ndihmës së parë.</w:t>
      </w:r>
    </w:p>
    <w:p w14:paraId="576B1AE7" w14:textId="77777777" w:rsidR="00963A58" w:rsidRPr="00EC66A4" w:rsidRDefault="00963A58" w:rsidP="00F35E95">
      <w:pPr>
        <w:tabs>
          <w:tab w:val="left" w:pos="55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EC66A4">
        <w:rPr>
          <w:rFonts w:ascii="Garamond" w:hAnsi="Garamond" w:cs="Times New Roman"/>
          <w:color w:val="000000"/>
          <w:sz w:val="24"/>
          <w:szCs w:val="24"/>
          <w:lang w:val="sq-AL"/>
        </w:rPr>
        <w:t>6.</w:t>
      </w:r>
      <w:r w:rsidR="00F35E95" w:rsidRPr="00EC66A4">
        <w:rPr>
          <w:rFonts w:ascii="Garamond" w:hAnsi="Garamond" w:cs="Times New Roman"/>
          <w:color w:val="000000"/>
          <w:sz w:val="24"/>
          <w:szCs w:val="24"/>
          <w:lang w:val="sq-AL"/>
        </w:rPr>
        <w:t xml:space="preserve"> </w:t>
      </w:r>
      <w:r w:rsidRPr="00EC66A4">
        <w:rPr>
          <w:rFonts w:ascii="Garamond" w:hAnsi="Garamond" w:cs="Times New Roman"/>
          <w:color w:val="000000"/>
          <w:sz w:val="24"/>
          <w:szCs w:val="24"/>
          <w:lang w:val="sq-AL"/>
        </w:rPr>
        <w:t>Mënyra e funksionimit për vendosjen e stacioneve sezonale të ankorimit/bregëzimit të mjeteve lundruese për qëllime turistike dhe argëtimi bëhet nëpërmjet dhënies me qira çdo personi fizik ose juridik, vendas dhe i huaj, që shfaq interes për zhvillimin e projektit për vendosjen e këtyre stacioneve nga ministria përgjegjëse për turizmin, nëpërmjet Agjencisë Kombëtare të Bregdetit.</w:t>
      </w:r>
    </w:p>
    <w:p w14:paraId="576B1AE8" w14:textId="77777777" w:rsidR="00963A58" w:rsidRPr="00EC66A4" w:rsidRDefault="00963A58" w:rsidP="00F35E95">
      <w:pPr>
        <w:tabs>
          <w:tab w:val="left" w:pos="5580"/>
        </w:tabs>
        <w:autoSpaceDE w:val="0"/>
        <w:autoSpaceDN w:val="0"/>
        <w:adjustRightInd w:val="0"/>
        <w:spacing w:after="0" w:line="240" w:lineRule="auto"/>
        <w:ind w:firstLine="284"/>
        <w:jc w:val="both"/>
        <w:rPr>
          <w:rFonts w:ascii="Garamond" w:hAnsi="Garamond" w:cs="Calibri"/>
          <w:color w:val="000000"/>
          <w:sz w:val="24"/>
          <w:szCs w:val="24"/>
          <w:lang w:val="sq-AL"/>
        </w:rPr>
      </w:pPr>
      <w:r w:rsidRPr="00EC66A4">
        <w:rPr>
          <w:rFonts w:ascii="Garamond" w:hAnsi="Garamond" w:cs="Times New Roman"/>
          <w:color w:val="000000"/>
          <w:sz w:val="24"/>
          <w:szCs w:val="24"/>
          <w:lang w:val="sq-AL"/>
        </w:rPr>
        <w:t>7.</w:t>
      </w:r>
      <w:r w:rsidR="00F35E95" w:rsidRPr="00EC66A4">
        <w:rPr>
          <w:rFonts w:ascii="Garamond" w:hAnsi="Garamond" w:cs="Times New Roman"/>
          <w:color w:val="000000"/>
          <w:sz w:val="24"/>
          <w:szCs w:val="24"/>
          <w:lang w:val="sq-AL"/>
        </w:rPr>
        <w:t xml:space="preserve"> </w:t>
      </w:r>
      <w:r w:rsidRPr="00EC66A4">
        <w:rPr>
          <w:rFonts w:ascii="Garamond" w:hAnsi="Garamond" w:cs="Times New Roman"/>
          <w:color w:val="000000"/>
          <w:sz w:val="24"/>
          <w:szCs w:val="24"/>
          <w:lang w:val="sq-AL"/>
        </w:rPr>
        <w:t>Dhënia me qira realizohet nëpërmjet kontratës së qirasë të lidhur ndërmjet Agjencisë Kombëtare të Bregdetit dhe subjektit fitues me afat deri në  10 (dhjetë) vjet sipas kontratës tip</w:t>
      </w:r>
      <w:r w:rsidRPr="00EC66A4">
        <w:rPr>
          <w:rFonts w:ascii="Garamond" w:hAnsi="Garamond" w:cs="Calibri"/>
          <w:color w:val="000000"/>
          <w:sz w:val="24"/>
          <w:szCs w:val="24"/>
          <w:lang w:val="sq-AL"/>
        </w:rPr>
        <w:t>,</w:t>
      </w:r>
      <w:r w:rsidRPr="00EC66A4">
        <w:rPr>
          <w:rFonts w:ascii="Garamond" w:hAnsi="Garamond" w:cs="Times New Roman"/>
          <w:color w:val="000000"/>
          <w:sz w:val="24"/>
          <w:szCs w:val="24"/>
          <w:lang w:val="sq-AL"/>
        </w:rPr>
        <w:t xml:space="preserve"> të miratuar me urdhër të ministrit përgjegjës për turizmin. Subjektit fitues i ndalohet ta japë atë apo pjesë të saj te të tretë me nënkontratë.</w:t>
      </w:r>
    </w:p>
    <w:p w14:paraId="576B1AE9" w14:textId="77777777" w:rsidR="00963A58" w:rsidRPr="00EC66A4" w:rsidRDefault="00963A58" w:rsidP="00F35E95">
      <w:pPr>
        <w:tabs>
          <w:tab w:val="left" w:pos="5580"/>
        </w:tabs>
        <w:autoSpaceDE w:val="0"/>
        <w:autoSpaceDN w:val="0"/>
        <w:adjustRightInd w:val="0"/>
        <w:spacing w:after="0" w:line="240" w:lineRule="auto"/>
        <w:ind w:firstLine="284"/>
        <w:jc w:val="both"/>
        <w:rPr>
          <w:rFonts w:ascii="Garamond" w:hAnsi="Garamond" w:cs="Times New Roman"/>
          <w:sz w:val="24"/>
          <w:szCs w:val="24"/>
          <w:lang w:val="sq-AL"/>
        </w:rPr>
      </w:pPr>
      <w:r w:rsidRPr="00EC66A4">
        <w:rPr>
          <w:rFonts w:ascii="Garamond" w:hAnsi="Garamond" w:cs="Times New Roman"/>
          <w:color w:val="000000"/>
          <w:sz w:val="24"/>
          <w:szCs w:val="24"/>
          <w:lang w:val="sq-AL"/>
        </w:rPr>
        <w:t>8.</w:t>
      </w:r>
      <w:r w:rsidR="00F35E95" w:rsidRPr="00EC66A4">
        <w:rPr>
          <w:rFonts w:ascii="Garamond" w:hAnsi="Garamond" w:cs="Times New Roman"/>
          <w:color w:val="000000"/>
          <w:sz w:val="24"/>
          <w:szCs w:val="24"/>
          <w:lang w:val="sq-AL"/>
        </w:rPr>
        <w:t xml:space="preserve"> </w:t>
      </w:r>
      <w:r w:rsidRPr="00EC66A4">
        <w:rPr>
          <w:rFonts w:ascii="Garamond" w:hAnsi="Garamond" w:cs="Times New Roman"/>
          <w:color w:val="000000"/>
          <w:sz w:val="24"/>
          <w:szCs w:val="24"/>
          <w:lang w:val="sq-AL"/>
        </w:rPr>
        <w:t>Tarifa minimale e dhënies me qira të sipërfaqes së truallit në funksion të stacionit sezonal të ankorimit/bregëzimit të mjeteve lundruese për qëllime turistike dhe argëtimi është, në përputhje me legjislacionin në fuqi për dhënien me qira të pasurisë së paluajtshme shtetërore.</w:t>
      </w:r>
    </w:p>
    <w:p w14:paraId="576B1AEA" w14:textId="77777777" w:rsidR="00963A58" w:rsidRPr="00EC66A4" w:rsidRDefault="00963A58" w:rsidP="00F35E95">
      <w:pPr>
        <w:tabs>
          <w:tab w:val="left" w:pos="55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EC66A4">
        <w:rPr>
          <w:rFonts w:ascii="Garamond" w:hAnsi="Garamond" w:cs="Times New Roman"/>
          <w:color w:val="000000"/>
          <w:sz w:val="24"/>
          <w:szCs w:val="24"/>
          <w:lang w:val="sq-AL"/>
        </w:rPr>
        <w:t>9.</w:t>
      </w:r>
      <w:r w:rsidR="00F35E95" w:rsidRPr="00EC66A4">
        <w:rPr>
          <w:rFonts w:ascii="Garamond" w:hAnsi="Garamond" w:cs="Times New Roman"/>
          <w:color w:val="000000"/>
          <w:sz w:val="24"/>
          <w:szCs w:val="24"/>
          <w:lang w:val="sq-AL"/>
        </w:rPr>
        <w:t xml:space="preserve"> </w:t>
      </w:r>
      <w:r w:rsidRPr="00EC66A4">
        <w:rPr>
          <w:rFonts w:ascii="Garamond" w:hAnsi="Garamond" w:cs="Times New Roman"/>
          <w:color w:val="000000"/>
          <w:sz w:val="24"/>
          <w:szCs w:val="24"/>
          <w:lang w:val="sq-AL"/>
        </w:rPr>
        <w:t>Të ardhurat, që krijohen nga kontratat e qirasë apo përdorimit, të rregulluara sipas këtij vendimi, derdhen në masën 100% në buxhetin e shtetit.</w:t>
      </w:r>
    </w:p>
    <w:p w14:paraId="576B1AEB" w14:textId="77777777" w:rsidR="00963A58" w:rsidRPr="00EC66A4" w:rsidRDefault="00963A58" w:rsidP="00F35E95">
      <w:pPr>
        <w:tabs>
          <w:tab w:val="left" w:pos="55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EC66A4">
        <w:rPr>
          <w:rFonts w:ascii="Garamond" w:hAnsi="Garamond" w:cs="Times New Roman"/>
          <w:color w:val="000000"/>
          <w:sz w:val="24"/>
          <w:szCs w:val="24"/>
          <w:lang w:val="sq-AL"/>
        </w:rPr>
        <w:t>10.</w:t>
      </w:r>
      <w:r w:rsidR="00F35E95" w:rsidRPr="00EC66A4">
        <w:rPr>
          <w:rFonts w:ascii="Garamond" w:hAnsi="Garamond" w:cs="Times New Roman"/>
          <w:color w:val="000000"/>
          <w:sz w:val="24"/>
          <w:szCs w:val="24"/>
          <w:lang w:val="sq-AL"/>
        </w:rPr>
        <w:t xml:space="preserve"> </w:t>
      </w:r>
      <w:r w:rsidRPr="00EC66A4">
        <w:rPr>
          <w:rFonts w:ascii="Garamond" w:hAnsi="Garamond" w:cs="Times New Roman"/>
          <w:color w:val="000000"/>
          <w:sz w:val="24"/>
          <w:szCs w:val="24"/>
          <w:lang w:val="sq-AL"/>
        </w:rPr>
        <w:t>Në rastet kur kërkohet miratimi i një lejeje ndërtimi, subjekti fitues aplikon në përputhje me dispozitat e legjislacionit në fuqi mbi planifikimin dhe zhvillimin e territorit.</w:t>
      </w:r>
    </w:p>
    <w:p w14:paraId="576B1AEC" w14:textId="77777777" w:rsidR="00963A58" w:rsidRPr="00EC66A4" w:rsidRDefault="00963A58" w:rsidP="00F35E95">
      <w:pPr>
        <w:tabs>
          <w:tab w:val="left" w:pos="55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EC66A4">
        <w:rPr>
          <w:rFonts w:ascii="Garamond" w:hAnsi="Garamond" w:cs="Times New Roman"/>
          <w:color w:val="000000"/>
          <w:sz w:val="24"/>
          <w:szCs w:val="24"/>
          <w:lang w:val="sq-AL"/>
        </w:rPr>
        <w:t>11.</w:t>
      </w:r>
      <w:r w:rsidR="00F35E95" w:rsidRPr="00EC66A4">
        <w:rPr>
          <w:rFonts w:ascii="Garamond" w:hAnsi="Garamond" w:cs="Times New Roman"/>
          <w:color w:val="000000"/>
          <w:sz w:val="24"/>
          <w:szCs w:val="24"/>
          <w:lang w:val="sq-AL"/>
        </w:rPr>
        <w:t xml:space="preserve"> </w:t>
      </w:r>
      <w:r w:rsidRPr="00EC66A4">
        <w:rPr>
          <w:rFonts w:ascii="Garamond" w:hAnsi="Garamond" w:cs="Times New Roman"/>
          <w:color w:val="000000"/>
          <w:sz w:val="24"/>
          <w:szCs w:val="24"/>
          <w:lang w:val="sq-AL"/>
        </w:rPr>
        <w:t>Dokumentacioni administrativo-ligjor për vendosjen dhe funksionimin e stacioneve sezonale të ankorimit/bregëzimit, në zbatim të këtij vendimi, përmban:</w:t>
      </w:r>
    </w:p>
    <w:p w14:paraId="576B1AED" w14:textId="090BA783" w:rsidR="00963A58" w:rsidRPr="00EC66A4" w:rsidRDefault="00963A58" w:rsidP="00F35E95">
      <w:pPr>
        <w:tabs>
          <w:tab w:val="left" w:pos="55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EC66A4">
        <w:rPr>
          <w:rFonts w:ascii="Garamond" w:hAnsi="Garamond" w:cs="Times New Roman"/>
          <w:color w:val="000000"/>
          <w:sz w:val="24"/>
          <w:szCs w:val="24"/>
          <w:lang w:val="sq-AL"/>
        </w:rPr>
        <w:t>a)</w:t>
      </w:r>
      <w:r w:rsidR="00F35E95" w:rsidRPr="00EC66A4">
        <w:rPr>
          <w:rFonts w:ascii="Garamond" w:hAnsi="Garamond" w:cs="Times New Roman"/>
          <w:color w:val="000000"/>
          <w:sz w:val="24"/>
          <w:szCs w:val="24"/>
          <w:lang w:val="sq-AL"/>
        </w:rPr>
        <w:t xml:space="preserve"> </w:t>
      </w:r>
      <w:r w:rsidR="0092529F" w:rsidRPr="00EC66A4">
        <w:rPr>
          <w:rFonts w:ascii="Garamond" w:hAnsi="Garamond" w:cs="Times New Roman"/>
          <w:color w:val="000000"/>
          <w:sz w:val="24"/>
          <w:szCs w:val="24"/>
          <w:lang w:val="sq-AL"/>
        </w:rPr>
        <w:t xml:space="preserve">kërkesën </w:t>
      </w:r>
      <w:r w:rsidRPr="00EC66A4">
        <w:rPr>
          <w:rFonts w:ascii="Garamond" w:hAnsi="Garamond" w:cs="Times New Roman"/>
          <w:color w:val="000000"/>
          <w:sz w:val="24"/>
          <w:szCs w:val="24"/>
          <w:lang w:val="sq-AL"/>
        </w:rPr>
        <w:t>për zhvillimin e veprimtarisë në hapësirën detare dhe pronën e paluajtshme shtetërore, në funksion të zhvillimit dhe funksionimit të stacionit sezonal të ankorimit/bregëzimit;</w:t>
      </w:r>
    </w:p>
    <w:p w14:paraId="576B1AEE" w14:textId="1F25FAF9" w:rsidR="00963A58" w:rsidRPr="00EC66A4" w:rsidRDefault="00963A58" w:rsidP="00F35E95">
      <w:pPr>
        <w:tabs>
          <w:tab w:val="left" w:pos="5580"/>
        </w:tabs>
        <w:autoSpaceDE w:val="0"/>
        <w:autoSpaceDN w:val="0"/>
        <w:adjustRightInd w:val="0"/>
        <w:spacing w:after="0" w:line="240" w:lineRule="auto"/>
        <w:ind w:firstLine="284"/>
        <w:jc w:val="both"/>
        <w:rPr>
          <w:rFonts w:ascii="Garamond" w:hAnsi="Garamond" w:cs="Times New Roman"/>
          <w:i/>
          <w:iCs/>
          <w:color w:val="FF0000"/>
          <w:sz w:val="24"/>
          <w:szCs w:val="24"/>
          <w:lang w:val="sq-AL"/>
        </w:rPr>
      </w:pPr>
      <w:r w:rsidRPr="00EC66A4">
        <w:rPr>
          <w:rFonts w:ascii="Garamond" w:hAnsi="Garamond" w:cs="Times New Roman"/>
          <w:color w:val="000000"/>
          <w:sz w:val="24"/>
          <w:szCs w:val="24"/>
          <w:lang w:val="sq-AL"/>
        </w:rPr>
        <w:t>b)</w:t>
      </w:r>
      <w:r w:rsidR="00F35E95" w:rsidRPr="00EC66A4">
        <w:rPr>
          <w:rFonts w:ascii="Garamond" w:hAnsi="Garamond" w:cs="Times New Roman"/>
          <w:color w:val="000000"/>
          <w:sz w:val="24"/>
          <w:szCs w:val="24"/>
          <w:lang w:val="sq-AL"/>
        </w:rPr>
        <w:t xml:space="preserve"> </w:t>
      </w:r>
      <w:r w:rsidR="0092529F" w:rsidRPr="00EC66A4">
        <w:rPr>
          <w:rFonts w:ascii="Garamond" w:hAnsi="Garamond" w:cs="Times New Roman"/>
          <w:color w:val="000000"/>
          <w:sz w:val="24"/>
          <w:szCs w:val="24"/>
          <w:lang w:val="sq-AL"/>
        </w:rPr>
        <w:t xml:space="preserve">ekstraktin </w:t>
      </w:r>
      <w:r w:rsidRPr="00EC66A4">
        <w:rPr>
          <w:rFonts w:ascii="Garamond" w:hAnsi="Garamond" w:cs="Times New Roman"/>
          <w:color w:val="000000"/>
          <w:sz w:val="24"/>
          <w:szCs w:val="24"/>
          <w:lang w:val="sq-AL"/>
        </w:rPr>
        <w:t xml:space="preserve">historik, i cili gjenerohet </w:t>
      </w:r>
      <w:r w:rsidRPr="00EC66A4">
        <w:rPr>
          <w:rFonts w:ascii="Garamond" w:hAnsi="Garamond" w:cs="Times New Roman"/>
          <w:i/>
          <w:iCs/>
          <w:color w:val="000000"/>
          <w:sz w:val="24"/>
          <w:szCs w:val="24"/>
          <w:lang w:val="sq-AL"/>
        </w:rPr>
        <w:t>on-line</w:t>
      </w:r>
      <w:r w:rsidRPr="00EC66A4">
        <w:rPr>
          <w:rFonts w:ascii="Garamond" w:hAnsi="Garamond" w:cs="Times New Roman"/>
          <w:color w:val="000000"/>
          <w:sz w:val="24"/>
          <w:szCs w:val="24"/>
          <w:lang w:val="sq-AL"/>
        </w:rPr>
        <w:t xml:space="preserve"> nga faqja e Qendrës Kombëtare të Biznesit nga Agjencia Kombëtare e Bregdetit dhe administrohet në dosjen e procedurës;</w:t>
      </w:r>
      <w:r w:rsidRPr="00EC66A4">
        <w:rPr>
          <w:rFonts w:ascii="Garamond" w:hAnsi="Garamond" w:cs="Times New Roman"/>
          <w:i/>
          <w:iCs/>
          <w:color w:val="FF0000"/>
          <w:sz w:val="24"/>
          <w:szCs w:val="24"/>
          <w:lang w:val="sq-AL"/>
        </w:rPr>
        <w:t xml:space="preserve"> </w:t>
      </w:r>
    </w:p>
    <w:p w14:paraId="576B1AEF" w14:textId="0C5729AE" w:rsidR="00963A58" w:rsidRPr="00EC66A4" w:rsidRDefault="00963A58" w:rsidP="00F35E95">
      <w:pPr>
        <w:tabs>
          <w:tab w:val="left" w:pos="5580"/>
        </w:tabs>
        <w:autoSpaceDE w:val="0"/>
        <w:autoSpaceDN w:val="0"/>
        <w:adjustRightInd w:val="0"/>
        <w:spacing w:after="0" w:line="240" w:lineRule="auto"/>
        <w:ind w:firstLine="284"/>
        <w:jc w:val="both"/>
        <w:rPr>
          <w:rFonts w:ascii="Garamond" w:hAnsi="Garamond" w:cs="Times New Roman"/>
          <w:i/>
          <w:color w:val="000000"/>
          <w:sz w:val="24"/>
          <w:szCs w:val="24"/>
          <w:lang w:val="sq-AL"/>
        </w:rPr>
      </w:pPr>
      <w:r w:rsidRPr="00EC66A4">
        <w:rPr>
          <w:rFonts w:ascii="Garamond" w:hAnsi="Garamond" w:cs="Times New Roman"/>
          <w:color w:val="000000"/>
          <w:sz w:val="24"/>
          <w:szCs w:val="24"/>
          <w:lang w:val="sq-AL"/>
        </w:rPr>
        <w:t>c)</w:t>
      </w:r>
      <w:r w:rsidR="00EC66A4" w:rsidRPr="00EC66A4">
        <w:rPr>
          <w:rFonts w:ascii="Garamond" w:hAnsi="Garamond" w:cs="Times New Roman"/>
          <w:color w:val="000000"/>
          <w:sz w:val="24"/>
          <w:szCs w:val="24"/>
          <w:lang w:val="sq-AL"/>
        </w:rPr>
        <w:t xml:space="preserve"> </w:t>
      </w:r>
      <w:r w:rsidR="00EC66A4" w:rsidRPr="00EC66A4">
        <w:rPr>
          <w:rFonts w:ascii="Garamond" w:hAnsi="Garamond" w:cs="Times New Roman"/>
          <w:i/>
          <w:color w:val="000000"/>
          <w:sz w:val="24"/>
          <w:szCs w:val="24"/>
          <w:lang w:val="sq-AL"/>
        </w:rPr>
        <w:t>vetëdeklarim për mjetet e financimit të projektit;</w:t>
      </w:r>
    </w:p>
    <w:p w14:paraId="576B1AF0" w14:textId="2F53317C" w:rsidR="00963A58" w:rsidRPr="00EC66A4" w:rsidRDefault="00963A58" w:rsidP="00F35E95">
      <w:pPr>
        <w:tabs>
          <w:tab w:val="left" w:pos="55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EC66A4">
        <w:rPr>
          <w:rFonts w:ascii="Garamond" w:hAnsi="Garamond" w:cs="Times New Roman"/>
          <w:color w:val="000000"/>
          <w:sz w:val="24"/>
          <w:szCs w:val="24"/>
          <w:lang w:val="sq-AL"/>
        </w:rPr>
        <w:t>ç</w:t>
      </w:r>
      <w:r w:rsidR="00EC66A4">
        <w:rPr>
          <w:rFonts w:ascii="Garamond" w:hAnsi="Garamond" w:cs="Times New Roman"/>
          <w:color w:val="000000"/>
          <w:sz w:val="24"/>
          <w:szCs w:val="24"/>
          <w:lang w:val="sq-AL"/>
        </w:rPr>
        <w:t xml:space="preserve">) </w:t>
      </w:r>
      <w:r w:rsidR="00EC66A4" w:rsidRPr="00EC66A4">
        <w:rPr>
          <w:rFonts w:ascii="Garamond" w:hAnsi="Garamond" w:cs="Times New Roman"/>
          <w:i/>
          <w:color w:val="000000"/>
          <w:sz w:val="24"/>
          <w:szCs w:val="24"/>
          <w:lang w:val="sq-AL"/>
        </w:rPr>
        <w:t>vetëdeklarimin</w:t>
      </w:r>
      <w:r w:rsidR="0092529F" w:rsidRPr="00EC66A4">
        <w:rPr>
          <w:rFonts w:ascii="Garamond" w:hAnsi="Garamond" w:cs="Times New Roman"/>
          <w:i/>
          <w:color w:val="000000"/>
          <w:sz w:val="24"/>
          <w:szCs w:val="24"/>
          <w:lang w:val="sq-AL"/>
        </w:rPr>
        <w:t xml:space="preserve"> </w:t>
      </w:r>
      <w:r w:rsidRPr="00EC66A4">
        <w:rPr>
          <w:rFonts w:ascii="Garamond" w:hAnsi="Garamond" w:cs="Times New Roman"/>
          <w:color w:val="000000"/>
          <w:sz w:val="24"/>
          <w:szCs w:val="24"/>
          <w:lang w:val="sq-AL"/>
        </w:rPr>
        <w:t>se nuk është subjekt i procedurave për deklarimin e falimentimit dhe nuk ka një urdhër likuidimi të detyruar ose administrimi nga gjykata, ose të mos ketë një marrëveshje me kreditorët apo ndonjë procedurë tjetër të ngjashme;</w:t>
      </w:r>
    </w:p>
    <w:p w14:paraId="576B1AF1" w14:textId="32FE66AE" w:rsidR="00963A58" w:rsidRPr="00EC66A4" w:rsidRDefault="00963A58" w:rsidP="00F35E95">
      <w:pPr>
        <w:tabs>
          <w:tab w:val="left" w:pos="5580"/>
        </w:tabs>
        <w:autoSpaceDE w:val="0"/>
        <w:autoSpaceDN w:val="0"/>
        <w:adjustRightInd w:val="0"/>
        <w:spacing w:after="0" w:line="240" w:lineRule="auto"/>
        <w:ind w:firstLine="284"/>
        <w:jc w:val="both"/>
        <w:rPr>
          <w:rFonts w:ascii="Garamond" w:hAnsi="Garamond" w:cs="Times New Roman"/>
          <w:i/>
          <w:color w:val="000000"/>
          <w:sz w:val="24"/>
          <w:szCs w:val="24"/>
          <w:lang w:val="sq-AL"/>
        </w:rPr>
      </w:pPr>
      <w:r w:rsidRPr="00EC66A4">
        <w:rPr>
          <w:rFonts w:ascii="Garamond" w:hAnsi="Garamond" w:cs="Times New Roman"/>
          <w:color w:val="000000"/>
          <w:sz w:val="24"/>
          <w:szCs w:val="24"/>
          <w:lang w:val="sq-AL"/>
        </w:rPr>
        <w:t>d)</w:t>
      </w:r>
      <w:r w:rsidR="00EC66A4">
        <w:rPr>
          <w:rFonts w:ascii="Garamond" w:hAnsi="Garamond" w:cs="Times New Roman"/>
          <w:color w:val="000000"/>
          <w:sz w:val="24"/>
          <w:szCs w:val="24"/>
          <w:lang w:val="sq-AL"/>
        </w:rPr>
        <w:t xml:space="preserve"> </w:t>
      </w:r>
      <w:r w:rsidR="00EC66A4" w:rsidRPr="00EC66A4">
        <w:rPr>
          <w:rFonts w:ascii="Garamond" w:hAnsi="Garamond" w:cs="Times New Roman"/>
          <w:i/>
          <w:color w:val="000000"/>
          <w:sz w:val="24"/>
          <w:szCs w:val="24"/>
          <w:lang w:val="sq-AL"/>
        </w:rPr>
        <w:t>shfuqizuar</w:t>
      </w:r>
      <w:r w:rsidRPr="00EC66A4">
        <w:rPr>
          <w:rFonts w:ascii="Garamond" w:hAnsi="Garamond" w:cs="Times New Roman"/>
          <w:i/>
          <w:color w:val="000000"/>
          <w:sz w:val="24"/>
          <w:szCs w:val="24"/>
          <w:lang w:val="sq-AL"/>
        </w:rPr>
        <w:t>;</w:t>
      </w:r>
      <w:bookmarkStart w:id="0" w:name="_GoBack"/>
      <w:bookmarkEnd w:id="0"/>
    </w:p>
    <w:p w14:paraId="576B1AF2" w14:textId="40B28849" w:rsidR="00963A58" w:rsidRPr="00EC66A4" w:rsidRDefault="00963A58" w:rsidP="00F35E95">
      <w:pPr>
        <w:tabs>
          <w:tab w:val="left" w:pos="5580"/>
        </w:tabs>
        <w:autoSpaceDE w:val="0"/>
        <w:autoSpaceDN w:val="0"/>
        <w:adjustRightInd w:val="0"/>
        <w:spacing w:after="0" w:line="240" w:lineRule="auto"/>
        <w:ind w:firstLine="284"/>
        <w:jc w:val="both"/>
        <w:rPr>
          <w:rFonts w:ascii="Garamond" w:hAnsi="Garamond" w:cs="Times New Roman"/>
          <w:i/>
          <w:color w:val="000000"/>
          <w:sz w:val="24"/>
          <w:szCs w:val="24"/>
          <w:lang w:val="sq-AL"/>
        </w:rPr>
      </w:pPr>
      <w:r w:rsidRPr="00EC66A4">
        <w:rPr>
          <w:rFonts w:ascii="Garamond" w:hAnsi="Garamond" w:cs="Times New Roman"/>
          <w:color w:val="000000"/>
          <w:sz w:val="24"/>
          <w:szCs w:val="24"/>
          <w:lang w:val="sq-AL"/>
        </w:rPr>
        <w:t>dh)</w:t>
      </w:r>
      <w:r w:rsidR="00EC66A4">
        <w:rPr>
          <w:rFonts w:ascii="Garamond" w:hAnsi="Garamond" w:cs="Times New Roman"/>
          <w:color w:val="000000"/>
          <w:sz w:val="24"/>
          <w:szCs w:val="24"/>
          <w:lang w:val="sq-AL"/>
        </w:rPr>
        <w:t xml:space="preserve"> </w:t>
      </w:r>
      <w:r w:rsidR="00EC66A4" w:rsidRPr="00EC66A4">
        <w:rPr>
          <w:rFonts w:ascii="Garamond" w:hAnsi="Garamond" w:cs="Times New Roman"/>
          <w:i/>
          <w:color w:val="000000"/>
          <w:sz w:val="24"/>
          <w:szCs w:val="24"/>
          <w:lang w:val="sq-AL"/>
        </w:rPr>
        <w:t>shfuqizuar</w:t>
      </w:r>
      <w:r w:rsidRPr="00EC66A4">
        <w:rPr>
          <w:rFonts w:ascii="Garamond" w:hAnsi="Garamond" w:cs="Times New Roman"/>
          <w:i/>
          <w:color w:val="000000"/>
          <w:sz w:val="24"/>
          <w:szCs w:val="24"/>
          <w:lang w:val="sq-AL"/>
        </w:rPr>
        <w:t>.</w:t>
      </w:r>
    </w:p>
    <w:p w14:paraId="59070809" w14:textId="77777777" w:rsidR="007E17AD" w:rsidRPr="007E17AD" w:rsidRDefault="007E17AD" w:rsidP="007E17AD">
      <w:pPr>
        <w:tabs>
          <w:tab w:val="left" w:pos="6560"/>
        </w:tabs>
        <w:autoSpaceDE w:val="0"/>
        <w:autoSpaceDN w:val="0"/>
        <w:adjustRightInd w:val="0"/>
        <w:spacing w:after="0" w:line="240" w:lineRule="auto"/>
        <w:ind w:firstLine="284"/>
        <w:jc w:val="both"/>
        <w:rPr>
          <w:rFonts w:ascii="Garamond" w:hAnsi="Garamond" w:cs="Times New Roman"/>
          <w:i/>
          <w:color w:val="000000"/>
          <w:sz w:val="24"/>
          <w:szCs w:val="24"/>
          <w:lang w:val="sq-AL"/>
        </w:rPr>
      </w:pPr>
      <w:r w:rsidRPr="007E17AD">
        <w:rPr>
          <w:rFonts w:ascii="Garamond" w:hAnsi="Garamond" w:cs="Times New Roman"/>
          <w:i/>
          <w:color w:val="000000"/>
          <w:sz w:val="24"/>
          <w:szCs w:val="24"/>
          <w:lang w:val="sq-AL"/>
        </w:rPr>
        <w:t>11/1. Komisioni është përgjegjës për sigurimin e dokumentacionit të mëposhtëm:</w:t>
      </w:r>
    </w:p>
    <w:p w14:paraId="7DCC1A0E" w14:textId="77777777" w:rsidR="007E17AD" w:rsidRPr="007E17AD" w:rsidRDefault="007E17AD" w:rsidP="007E17AD">
      <w:pPr>
        <w:tabs>
          <w:tab w:val="left" w:pos="6560"/>
        </w:tabs>
        <w:autoSpaceDE w:val="0"/>
        <w:autoSpaceDN w:val="0"/>
        <w:adjustRightInd w:val="0"/>
        <w:spacing w:after="0" w:line="240" w:lineRule="auto"/>
        <w:ind w:firstLine="284"/>
        <w:jc w:val="both"/>
        <w:rPr>
          <w:rFonts w:ascii="Garamond" w:hAnsi="Garamond" w:cs="Times New Roman"/>
          <w:i/>
          <w:color w:val="000000"/>
          <w:sz w:val="24"/>
          <w:szCs w:val="24"/>
          <w:lang w:val="sq-AL"/>
        </w:rPr>
      </w:pPr>
      <w:r w:rsidRPr="007E17AD">
        <w:rPr>
          <w:rFonts w:ascii="Garamond" w:hAnsi="Garamond" w:cs="Times New Roman"/>
          <w:i/>
          <w:color w:val="000000"/>
          <w:sz w:val="24"/>
          <w:szCs w:val="24"/>
          <w:lang w:val="sq-AL"/>
        </w:rPr>
        <w:t>a) vërtetimit se aplikuesi nuk është dënuar me vendim gjykate të formës së prerë për vepra penale, që lidhen me veprimtarinë profesionale, si person fizik ose juridik, ortak apo aksionar i shoqërisë;</w:t>
      </w:r>
    </w:p>
    <w:p w14:paraId="26D1C889" w14:textId="1A1094A8" w:rsidR="007E17AD" w:rsidRPr="007E17AD" w:rsidRDefault="007E17AD" w:rsidP="007E17AD">
      <w:pPr>
        <w:tabs>
          <w:tab w:val="left" w:pos="5580"/>
        </w:tabs>
        <w:autoSpaceDE w:val="0"/>
        <w:autoSpaceDN w:val="0"/>
        <w:adjustRightInd w:val="0"/>
        <w:spacing w:after="0" w:line="240" w:lineRule="auto"/>
        <w:ind w:firstLine="284"/>
        <w:jc w:val="both"/>
        <w:rPr>
          <w:rFonts w:ascii="Garamond" w:hAnsi="Garamond" w:cs="Times New Roman"/>
          <w:i/>
          <w:color w:val="000000"/>
          <w:sz w:val="24"/>
          <w:szCs w:val="24"/>
          <w:lang w:val="sq-AL"/>
        </w:rPr>
      </w:pPr>
      <w:r w:rsidRPr="007E17AD">
        <w:rPr>
          <w:rFonts w:ascii="Garamond" w:hAnsi="Garamond" w:cs="Times New Roman"/>
          <w:i/>
          <w:color w:val="000000"/>
          <w:sz w:val="24"/>
          <w:szCs w:val="24"/>
          <w:lang w:val="sq-AL"/>
        </w:rPr>
        <w:t>b) vërtetimet se aplikuesi ka përmbushur detyrimet në lidhje me pagesat e taksave e të tatimeve, si dhe detyrimet për derdhjen e kontributeve të sigurimeve shoqërore.</w:t>
      </w:r>
    </w:p>
    <w:p w14:paraId="576B1AF3" w14:textId="5C64EC80" w:rsidR="00963A58" w:rsidRPr="00EC66A4" w:rsidRDefault="00963A58" w:rsidP="00F35E95">
      <w:pPr>
        <w:tabs>
          <w:tab w:val="left" w:pos="55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EC66A4">
        <w:rPr>
          <w:rFonts w:ascii="Garamond" w:hAnsi="Garamond" w:cs="Times New Roman"/>
          <w:color w:val="000000"/>
          <w:sz w:val="24"/>
          <w:szCs w:val="24"/>
          <w:lang w:val="sq-AL"/>
        </w:rPr>
        <w:t>12.</w:t>
      </w:r>
      <w:r w:rsidR="00F35E95" w:rsidRPr="00EC66A4">
        <w:rPr>
          <w:rFonts w:ascii="Garamond" w:hAnsi="Garamond" w:cs="Times New Roman"/>
          <w:color w:val="000000"/>
          <w:sz w:val="24"/>
          <w:szCs w:val="24"/>
          <w:lang w:val="sq-AL"/>
        </w:rPr>
        <w:t xml:space="preserve"> </w:t>
      </w:r>
      <w:r w:rsidRPr="00EC66A4">
        <w:rPr>
          <w:rFonts w:ascii="Garamond" w:hAnsi="Garamond" w:cs="Times New Roman"/>
          <w:color w:val="000000"/>
          <w:sz w:val="24"/>
          <w:szCs w:val="24"/>
          <w:lang w:val="sq-AL"/>
        </w:rPr>
        <w:t>Dokumentacioni teknik përmban:</w:t>
      </w:r>
    </w:p>
    <w:p w14:paraId="576B1AF4" w14:textId="77777777" w:rsidR="00963A58" w:rsidRPr="00EC66A4" w:rsidRDefault="00963A58" w:rsidP="00F35E95">
      <w:pPr>
        <w:tabs>
          <w:tab w:val="left" w:pos="400"/>
          <w:tab w:val="left" w:pos="55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EC66A4">
        <w:rPr>
          <w:rFonts w:ascii="Garamond" w:hAnsi="Garamond" w:cs="Times New Roman"/>
          <w:color w:val="000000"/>
          <w:sz w:val="24"/>
          <w:szCs w:val="24"/>
          <w:lang w:val="sq-AL"/>
        </w:rPr>
        <w:t>a)</w:t>
      </w:r>
      <w:r w:rsidR="00F35E95" w:rsidRPr="00EC66A4">
        <w:rPr>
          <w:rFonts w:ascii="Garamond" w:hAnsi="Garamond" w:cs="Times New Roman"/>
          <w:color w:val="000000"/>
          <w:sz w:val="24"/>
          <w:szCs w:val="24"/>
          <w:lang w:val="sq-AL"/>
        </w:rPr>
        <w:t xml:space="preserve"> </w:t>
      </w:r>
      <w:r w:rsidRPr="00EC66A4">
        <w:rPr>
          <w:rFonts w:ascii="Garamond" w:hAnsi="Garamond" w:cs="Times New Roman"/>
          <w:color w:val="000000"/>
          <w:sz w:val="24"/>
          <w:szCs w:val="24"/>
          <w:lang w:val="sq-AL"/>
        </w:rPr>
        <w:t>projektidenë, në përputhje me kriteret e përcaktuara në pikën 5, të këtij vendimi;</w:t>
      </w:r>
    </w:p>
    <w:p w14:paraId="576B1AF5" w14:textId="77777777" w:rsidR="00963A58" w:rsidRPr="00EC66A4" w:rsidRDefault="00963A58" w:rsidP="00F35E95">
      <w:pPr>
        <w:tabs>
          <w:tab w:val="left" w:pos="400"/>
          <w:tab w:val="left" w:pos="55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EC66A4">
        <w:rPr>
          <w:rFonts w:ascii="Garamond" w:hAnsi="Garamond" w:cs="Times New Roman"/>
          <w:color w:val="000000"/>
          <w:sz w:val="24"/>
          <w:szCs w:val="24"/>
          <w:lang w:val="sq-AL"/>
        </w:rPr>
        <w:t>b)</w:t>
      </w:r>
      <w:r w:rsidR="00F35E95" w:rsidRPr="00EC66A4">
        <w:rPr>
          <w:rFonts w:ascii="Garamond" w:hAnsi="Garamond" w:cs="Times New Roman"/>
          <w:color w:val="000000"/>
          <w:sz w:val="24"/>
          <w:szCs w:val="24"/>
          <w:lang w:val="sq-AL"/>
        </w:rPr>
        <w:t xml:space="preserve"> </w:t>
      </w:r>
      <w:r w:rsidRPr="00EC66A4">
        <w:rPr>
          <w:rFonts w:ascii="Garamond" w:hAnsi="Garamond" w:cs="Times New Roman"/>
          <w:color w:val="000000"/>
          <w:sz w:val="24"/>
          <w:szCs w:val="24"/>
          <w:lang w:val="sq-AL"/>
        </w:rPr>
        <w:t xml:space="preserve">projektin inxhinierik në përputhje me kriteret e përcaktuara në pikën 5, të këtij vendimi; </w:t>
      </w:r>
    </w:p>
    <w:p w14:paraId="576B1AF6" w14:textId="77777777" w:rsidR="00963A58" w:rsidRPr="00EC66A4" w:rsidRDefault="00963A58" w:rsidP="00F35E95">
      <w:pPr>
        <w:tabs>
          <w:tab w:val="left" w:pos="460"/>
          <w:tab w:val="left" w:pos="1880"/>
          <w:tab w:val="left" w:pos="1980"/>
          <w:tab w:val="left" w:pos="55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EC66A4">
        <w:rPr>
          <w:rFonts w:ascii="Garamond" w:hAnsi="Garamond" w:cs="Times New Roman"/>
          <w:color w:val="000000"/>
          <w:sz w:val="24"/>
          <w:szCs w:val="24"/>
          <w:lang w:val="sq-AL"/>
        </w:rPr>
        <w:t>c)</w:t>
      </w:r>
      <w:r w:rsidR="00F35E95" w:rsidRPr="00EC66A4">
        <w:rPr>
          <w:rFonts w:ascii="Garamond" w:hAnsi="Garamond" w:cs="Times New Roman"/>
          <w:color w:val="000000"/>
          <w:sz w:val="24"/>
          <w:szCs w:val="24"/>
          <w:lang w:val="sq-AL"/>
        </w:rPr>
        <w:t xml:space="preserve"> </w:t>
      </w:r>
      <w:r w:rsidRPr="00EC66A4">
        <w:rPr>
          <w:rFonts w:ascii="Garamond" w:hAnsi="Garamond" w:cs="Times New Roman"/>
          <w:color w:val="000000"/>
          <w:sz w:val="24"/>
          <w:szCs w:val="24"/>
          <w:lang w:val="sq-AL"/>
        </w:rPr>
        <w:t>vlerën e investimit;</w:t>
      </w:r>
    </w:p>
    <w:p w14:paraId="576B1AF7" w14:textId="77777777" w:rsidR="00963A58" w:rsidRPr="00EC66A4" w:rsidRDefault="00963A58" w:rsidP="00F35E95">
      <w:pPr>
        <w:tabs>
          <w:tab w:val="left" w:pos="460"/>
          <w:tab w:val="left" w:pos="1880"/>
          <w:tab w:val="left" w:pos="1980"/>
          <w:tab w:val="left" w:pos="55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EC66A4">
        <w:rPr>
          <w:rFonts w:ascii="Garamond" w:hAnsi="Garamond" w:cs="Times New Roman"/>
          <w:color w:val="000000"/>
          <w:sz w:val="24"/>
          <w:szCs w:val="24"/>
          <w:lang w:val="sq-AL"/>
        </w:rPr>
        <w:t>ç)  planin e zbatimit, grafikun, fazat dhe afatet e realizimit të investimit.</w:t>
      </w:r>
    </w:p>
    <w:p w14:paraId="576B1AF8" w14:textId="77777777" w:rsidR="00963A58" w:rsidRPr="00EC66A4" w:rsidRDefault="00963A58" w:rsidP="00F35E95">
      <w:pPr>
        <w:tabs>
          <w:tab w:val="left" w:pos="55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EC66A4">
        <w:rPr>
          <w:rFonts w:ascii="Garamond" w:hAnsi="Garamond" w:cs="Times New Roman"/>
          <w:color w:val="000000"/>
          <w:sz w:val="24"/>
          <w:szCs w:val="24"/>
          <w:lang w:val="sq-AL"/>
        </w:rPr>
        <w:lastRenderedPageBreak/>
        <w:t>13.</w:t>
      </w:r>
      <w:r w:rsidR="00F35E95" w:rsidRPr="00EC66A4">
        <w:rPr>
          <w:rFonts w:ascii="Garamond" w:hAnsi="Garamond" w:cs="Times New Roman"/>
          <w:color w:val="000000"/>
          <w:sz w:val="24"/>
          <w:szCs w:val="24"/>
          <w:lang w:val="sq-AL"/>
        </w:rPr>
        <w:t xml:space="preserve"> </w:t>
      </w:r>
      <w:r w:rsidRPr="00EC66A4">
        <w:rPr>
          <w:rFonts w:ascii="Garamond" w:hAnsi="Garamond" w:cs="Times New Roman"/>
          <w:color w:val="000000"/>
          <w:sz w:val="24"/>
          <w:szCs w:val="24"/>
          <w:lang w:val="sq-AL"/>
        </w:rPr>
        <w:t>Dokumentacioni financiar përmban planbiznesin, në përputhje me kriteret  e përcaktuara në pikën 5, të këtij vendimi, i cili të përmbajë, të paktën, dokumentacionin e mëposhtëm:</w:t>
      </w:r>
    </w:p>
    <w:p w14:paraId="576B1AF9" w14:textId="77777777" w:rsidR="00963A58" w:rsidRPr="00EC66A4" w:rsidRDefault="00963A58" w:rsidP="00F35E95">
      <w:pPr>
        <w:tabs>
          <w:tab w:val="left" w:pos="55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EC66A4">
        <w:rPr>
          <w:rFonts w:ascii="Garamond" w:hAnsi="Garamond" w:cs="Times New Roman"/>
          <w:color w:val="000000"/>
          <w:sz w:val="24"/>
          <w:szCs w:val="24"/>
          <w:lang w:val="sq-AL"/>
        </w:rPr>
        <w:t>a)</w:t>
      </w:r>
      <w:r w:rsidR="00F35E95" w:rsidRPr="00EC66A4">
        <w:rPr>
          <w:rFonts w:ascii="Garamond" w:hAnsi="Garamond" w:cs="Times New Roman"/>
          <w:color w:val="000000"/>
          <w:sz w:val="24"/>
          <w:szCs w:val="24"/>
          <w:lang w:val="sq-AL"/>
        </w:rPr>
        <w:t xml:space="preserve"> </w:t>
      </w:r>
      <w:r w:rsidRPr="00EC66A4">
        <w:rPr>
          <w:rFonts w:ascii="Garamond" w:hAnsi="Garamond" w:cs="Times New Roman"/>
          <w:color w:val="000000"/>
          <w:sz w:val="24"/>
          <w:szCs w:val="24"/>
          <w:lang w:val="sq-AL"/>
        </w:rPr>
        <w:t>shpenzimet kapitale për kryerjen e investimit;</w:t>
      </w:r>
    </w:p>
    <w:p w14:paraId="576B1AFA" w14:textId="77777777" w:rsidR="00963A58" w:rsidRPr="00EC66A4" w:rsidRDefault="00963A58" w:rsidP="00F35E95">
      <w:pPr>
        <w:tabs>
          <w:tab w:val="left" w:pos="480"/>
          <w:tab w:val="left" w:pos="55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EC66A4">
        <w:rPr>
          <w:rFonts w:ascii="Garamond" w:hAnsi="Garamond" w:cs="Times New Roman"/>
          <w:color w:val="000000"/>
          <w:sz w:val="24"/>
          <w:szCs w:val="24"/>
          <w:lang w:val="sq-AL"/>
        </w:rPr>
        <w:t>b)</w:t>
      </w:r>
      <w:r w:rsidR="00F35E95" w:rsidRPr="00EC66A4">
        <w:rPr>
          <w:rFonts w:ascii="Garamond" w:hAnsi="Garamond" w:cs="Times New Roman"/>
          <w:color w:val="000000"/>
          <w:sz w:val="24"/>
          <w:szCs w:val="24"/>
          <w:lang w:val="sq-AL"/>
        </w:rPr>
        <w:t xml:space="preserve"> </w:t>
      </w:r>
      <w:r w:rsidRPr="00EC66A4">
        <w:rPr>
          <w:rFonts w:ascii="Garamond" w:hAnsi="Garamond" w:cs="Times New Roman"/>
          <w:color w:val="000000"/>
          <w:sz w:val="24"/>
          <w:szCs w:val="24"/>
          <w:lang w:val="sq-AL"/>
        </w:rPr>
        <w:t>shpenzimet për kostot operacionale dhe të ardhurat.</w:t>
      </w:r>
    </w:p>
    <w:p w14:paraId="576B1AFB" w14:textId="77777777" w:rsidR="00963A58" w:rsidRPr="00EC66A4" w:rsidRDefault="00963A58" w:rsidP="00F35E95">
      <w:pPr>
        <w:tabs>
          <w:tab w:val="left" w:pos="1800"/>
          <w:tab w:val="left" w:pos="55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EC66A4">
        <w:rPr>
          <w:rFonts w:ascii="Garamond" w:hAnsi="Garamond" w:cs="Times New Roman"/>
          <w:color w:val="000000"/>
          <w:sz w:val="24"/>
          <w:szCs w:val="24"/>
          <w:lang w:val="sq-AL"/>
        </w:rPr>
        <w:t>14.</w:t>
      </w:r>
      <w:r w:rsidR="00F35E95" w:rsidRPr="00EC66A4">
        <w:rPr>
          <w:rFonts w:ascii="Garamond" w:hAnsi="Garamond" w:cs="Times New Roman"/>
          <w:color w:val="000000"/>
          <w:sz w:val="24"/>
          <w:szCs w:val="24"/>
          <w:lang w:val="sq-AL"/>
        </w:rPr>
        <w:t xml:space="preserve"> </w:t>
      </w:r>
      <w:r w:rsidRPr="00EC66A4">
        <w:rPr>
          <w:rFonts w:ascii="Garamond" w:hAnsi="Garamond" w:cs="Times New Roman"/>
          <w:color w:val="000000"/>
          <w:sz w:val="24"/>
          <w:szCs w:val="24"/>
          <w:lang w:val="sq-AL"/>
        </w:rPr>
        <w:t>Dokumentacioni në lidhje me ndikimin mjedisor përmban impaktin mjedisor të zhvillimit të  investimit dhe përmirësimet e propozuara, në përputhje me legjislacionin në fuqi për mbrojtjen e mjedisit.</w:t>
      </w:r>
    </w:p>
    <w:p w14:paraId="576B1AFC" w14:textId="1014C270" w:rsidR="00963A58" w:rsidRPr="007E17AD" w:rsidRDefault="00963A58" w:rsidP="00F35E95">
      <w:pPr>
        <w:tabs>
          <w:tab w:val="left" w:pos="5580"/>
        </w:tabs>
        <w:autoSpaceDE w:val="0"/>
        <w:autoSpaceDN w:val="0"/>
        <w:adjustRightInd w:val="0"/>
        <w:spacing w:after="0" w:line="240" w:lineRule="auto"/>
        <w:ind w:firstLine="284"/>
        <w:jc w:val="both"/>
        <w:rPr>
          <w:rFonts w:ascii="Garamond" w:hAnsi="Garamond" w:cs="Times New Roman"/>
          <w:i/>
          <w:color w:val="000000"/>
          <w:sz w:val="24"/>
          <w:szCs w:val="24"/>
          <w:lang w:val="sq-AL"/>
        </w:rPr>
      </w:pPr>
      <w:r w:rsidRPr="00EC66A4">
        <w:rPr>
          <w:rFonts w:ascii="Garamond" w:hAnsi="Garamond" w:cs="Times New Roman"/>
          <w:color w:val="000000"/>
          <w:sz w:val="24"/>
          <w:szCs w:val="24"/>
          <w:lang w:val="sq-AL"/>
        </w:rPr>
        <w:t>15.</w:t>
      </w:r>
      <w:r w:rsidR="007E17AD" w:rsidRPr="007E17AD">
        <w:rPr>
          <w:rFonts w:ascii="Garamond" w:hAnsi="Garamond" w:cs="Times New Roman"/>
          <w:color w:val="000000"/>
          <w:sz w:val="24"/>
          <w:szCs w:val="24"/>
          <w:lang w:val="sq-AL"/>
        </w:rPr>
        <w:t xml:space="preserve"> </w:t>
      </w:r>
      <w:r w:rsidR="007E17AD" w:rsidRPr="007E17AD">
        <w:rPr>
          <w:rFonts w:ascii="Garamond" w:hAnsi="Garamond" w:cs="Times New Roman"/>
          <w:i/>
          <w:color w:val="000000"/>
          <w:sz w:val="24"/>
          <w:szCs w:val="24"/>
          <w:lang w:val="sq-AL"/>
        </w:rPr>
        <w:t>Dokumentacioni i përcaktuar në pikat 11, 11/1, 12, 13 dhe 14, të këtij vendimi, depozitohet elektronikisht nëpërmjet portalit unik qeveritar “</w:t>
      </w:r>
      <w:r w:rsidR="007E17AD" w:rsidRPr="007E17AD">
        <w:rPr>
          <w:rFonts w:ascii="Garamond" w:hAnsi="Garamond" w:cs="Times New Roman"/>
          <w:i/>
          <w:iCs/>
          <w:color w:val="000000"/>
          <w:sz w:val="24"/>
          <w:szCs w:val="24"/>
          <w:lang w:val="sq-AL"/>
        </w:rPr>
        <w:t>e-Albania</w:t>
      </w:r>
      <w:r w:rsidR="007E17AD" w:rsidRPr="007E17AD">
        <w:rPr>
          <w:rFonts w:ascii="Garamond" w:hAnsi="Garamond" w:cs="Times New Roman"/>
          <w:i/>
          <w:color w:val="000000"/>
          <w:sz w:val="24"/>
          <w:szCs w:val="24"/>
          <w:lang w:val="sq-AL"/>
        </w:rPr>
        <w:t>”.</w:t>
      </w:r>
    </w:p>
    <w:p w14:paraId="576B1AFD" w14:textId="77777777" w:rsidR="00963A58" w:rsidRPr="00EC66A4" w:rsidRDefault="00963A58" w:rsidP="00F35E95">
      <w:pPr>
        <w:tabs>
          <w:tab w:val="left" w:pos="55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EC66A4">
        <w:rPr>
          <w:rFonts w:ascii="Garamond" w:hAnsi="Garamond" w:cs="Times New Roman"/>
          <w:color w:val="000000"/>
          <w:sz w:val="24"/>
          <w:szCs w:val="24"/>
          <w:lang w:val="sq-AL"/>
        </w:rPr>
        <w:t>16.</w:t>
      </w:r>
      <w:r w:rsidR="00F35E95" w:rsidRPr="00EC66A4">
        <w:rPr>
          <w:rFonts w:ascii="Garamond" w:hAnsi="Garamond" w:cs="Times New Roman"/>
          <w:color w:val="000000"/>
          <w:sz w:val="24"/>
          <w:szCs w:val="24"/>
          <w:lang w:val="sq-AL"/>
        </w:rPr>
        <w:t xml:space="preserve"> </w:t>
      </w:r>
      <w:r w:rsidRPr="00EC66A4">
        <w:rPr>
          <w:rFonts w:ascii="Garamond" w:hAnsi="Garamond" w:cs="Times New Roman"/>
          <w:color w:val="000000"/>
          <w:sz w:val="24"/>
          <w:szCs w:val="24"/>
          <w:lang w:val="sq-AL"/>
        </w:rPr>
        <w:t>Në kontratën, që do të nënshkruhet, përveç termave të përgjithshëm të kontratës duhet të mbahen parasysh:</w:t>
      </w:r>
    </w:p>
    <w:p w14:paraId="576B1AFE" w14:textId="77777777" w:rsidR="00963A58" w:rsidRPr="00EC66A4" w:rsidRDefault="00963A58" w:rsidP="00F35E95">
      <w:pPr>
        <w:tabs>
          <w:tab w:val="left" w:pos="55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EC66A4">
        <w:rPr>
          <w:rFonts w:ascii="Garamond" w:hAnsi="Garamond" w:cs="Times New Roman"/>
          <w:color w:val="000000"/>
          <w:sz w:val="24"/>
          <w:szCs w:val="24"/>
          <w:lang w:val="sq-AL"/>
        </w:rPr>
        <w:t>a)</w:t>
      </w:r>
      <w:r w:rsidR="00F35E95" w:rsidRPr="00EC66A4">
        <w:rPr>
          <w:rFonts w:ascii="Garamond" w:hAnsi="Garamond" w:cs="Times New Roman"/>
          <w:color w:val="000000"/>
          <w:sz w:val="24"/>
          <w:szCs w:val="24"/>
          <w:lang w:val="sq-AL"/>
        </w:rPr>
        <w:t xml:space="preserve"> </w:t>
      </w:r>
      <w:r w:rsidRPr="00EC66A4">
        <w:rPr>
          <w:rFonts w:ascii="Garamond" w:hAnsi="Garamond" w:cs="Times New Roman"/>
          <w:color w:val="000000"/>
          <w:sz w:val="24"/>
          <w:szCs w:val="24"/>
          <w:lang w:val="sq-AL"/>
        </w:rPr>
        <w:t>natyra dhe objekti i veprimtarisë së Agjencisë Kombëtare të Bregdetit;</w:t>
      </w:r>
    </w:p>
    <w:p w14:paraId="576B1AFF" w14:textId="77777777" w:rsidR="00963A58" w:rsidRPr="00EC66A4" w:rsidRDefault="00963A58" w:rsidP="00F35E95">
      <w:pPr>
        <w:tabs>
          <w:tab w:val="left" w:pos="55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EC66A4">
        <w:rPr>
          <w:rFonts w:ascii="Garamond" w:hAnsi="Garamond" w:cs="Times New Roman"/>
          <w:color w:val="000000"/>
          <w:sz w:val="24"/>
          <w:szCs w:val="24"/>
          <w:lang w:val="sq-AL"/>
        </w:rPr>
        <w:t>b)</w:t>
      </w:r>
      <w:r w:rsidR="00F35E95" w:rsidRPr="00EC66A4">
        <w:rPr>
          <w:rFonts w:ascii="Garamond" w:hAnsi="Garamond" w:cs="Times New Roman"/>
          <w:color w:val="000000"/>
          <w:sz w:val="24"/>
          <w:szCs w:val="24"/>
          <w:lang w:val="sq-AL"/>
        </w:rPr>
        <w:t xml:space="preserve"> </w:t>
      </w:r>
      <w:r w:rsidRPr="00EC66A4">
        <w:rPr>
          <w:rFonts w:ascii="Garamond" w:hAnsi="Garamond" w:cs="Times New Roman"/>
          <w:color w:val="000000"/>
          <w:sz w:val="24"/>
          <w:szCs w:val="24"/>
          <w:lang w:val="sq-AL"/>
        </w:rPr>
        <w:t>kohëzgjatja e kontratës;</w:t>
      </w:r>
    </w:p>
    <w:p w14:paraId="576B1B00" w14:textId="77777777" w:rsidR="00963A58" w:rsidRPr="00EC66A4" w:rsidRDefault="00963A58" w:rsidP="00F35E95">
      <w:pPr>
        <w:tabs>
          <w:tab w:val="left" w:pos="55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EC66A4">
        <w:rPr>
          <w:rFonts w:ascii="Garamond" w:hAnsi="Garamond" w:cs="Times New Roman"/>
          <w:color w:val="000000"/>
          <w:sz w:val="24"/>
          <w:szCs w:val="24"/>
          <w:lang w:val="sq-AL"/>
        </w:rPr>
        <w:t>c)</w:t>
      </w:r>
      <w:r w:rsidR="00F35E95" w:rsidRPr="00EC66A4">
        <w:rPr>
          <w:rFonts w:ascii="Garamond" w:hAnsi="Garamond" w:cs="Times New Roman"/>
          <w:color w:val="000000"/>
          <w:sz w:val="24"/>
          <w:szCs w:val="24"/>
          <w:lang w:val="sq-AL"/>
        </w:rPr>
        <w:t xml:space="preserve"> </w:t>
      </w:r>
      <w:r w:rsidRPr="00EC66A4">
        <w:rPr>
          <w:rFonts w:ascii="Garamond" w:hAnsi="Garamond" w:cs="Times New Roman"/>
          <w:color w:val="000000"/>
          <w:sz w:val="24"/>
          <w:szCs w:val="24"/>
          <w:lang w:val="sq-AL"/>
        </w:rPr>
        <w:t>vlera e projektit;</w:t>
      </w:r>
    </w:p>
    <w:p w14:paraId="576B1B01" w14:textId="77777777" w:rsidR="00963A58" w:rsidRPr="00EC66A4" w:rsidRDefault="00963A58" w:rsidP="00F35E95">
      <w:pPr>
        <w:tabs>
          <w:tab w:val="left" w:pos="55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EC66A4">
        <w:rPr>
          <w:rFonts w:ascii="Garamond" w:hAnsi="Garamond" w:cs="Times New Roman"/>
          <w:color w:val="000000"/>
          <w:sz w:val="24"/>
          <w:szCs w:val="24"/>
          <w:lang w:val="sq-AL"/>
        </w:rPr>
        <w:t xml:space="preserve">ç) </w:t>
      </w:r>
      <w:r w:rsidR="00F35E95" w:rsidRPr="00EC66A4">
        <w:rPr>
          <w:rFonts w:ascii="Garamond" w:hAnsi="Garamond" w:cs="Times New Roman"/>
          <w:color w:val="000000"/>
          <w:sz w:val="24"/>
          <w:szCs w:val="24"/>
          <w:lang w:val="sq-AL"/>
        </w:rPr>
        <w:t xml:space="preserve"> </w:t>
      </w:r>
      <w:r w:rsidRPr="00EC66A4">
        <w:rPr>
          <w:rFonts w:ascii="Garamond" w:hAnsi="Garamond" w:cs="Times New Roman"/>
          <w:color w:val="000000"/>
          <w:sz w:val="24"/>
          <w:szCs w:val="24"/>
          <w:lang w:val="sq-AL"/>
        </w:rPr>
        <w:t>pronësia e aseteve të projektit dhe detyrimet e palëve, sipas rastit, për dhënien me qira të hapësirës për zhvillimin e projektit dhe çdo lehtësi tjetër e mundshme;</w:t>
      </w:r>
    </w:p>
    <w:p w14:paraId="576B1B02" w14:textId="77777777" w:rsidR="00963A58" w:rsidRPr="00EC66A4" w:rsidRDefault="00963A58" w:rsidP="00F35E95">
      <w:pPr>
        <w:tabs>
          <w:tab w:val="left" w:pos="55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EC66A4">
        <w:rPr>
          <w:rFonts w:ascii="Garamond" w:hAnsi="Garamond" w:cs="Times New Roman"/>
          <w:color w:val="000000"/>
          <w:sz w:val="24"/>
          <w:szCs w:val="24"/>
          <w:lang w:val="sq-AL"/>
        </w:rPr>
        <w:t>d)</w:t>
      </w:r>
      <w:r w:rsidR="00F35E95" w:rsidRPr="00EC66A4">
        <w:rPr>
          <w:rFonts w:ascii="Garamond" w:hAnsi="Garamond" w:cs="Times New Roman"/>
          <w:color w:val="000000"/>
          <w:sz w:val="24"/>
          <w:szCs w:val="24"/>
          <w:lang w:val="sq-AL"/>
        </w:rPr>
        <w:t xml:space="preserve"> </w:t>
      </w:r>
      <w:r w:rsidRPr="00EC66A4">
        <w:rPr>
          <w:rFonts w:ascii="Garamond" w:hAnsi="Garamond" w:cs="Times New Roman"/>
          <w:color w:val="000000"/>
          <w:sz w:val="24"/>
          <w:szCs w:val="24"/>
          <w:lang w:val="sq-AL"/>
        </w:rPr>
        <w:t>tarifa e përdorimit ose qirasë;</w:t>
      </w:r>
    </w:p>
    <w:p w14:paraId="576B1B03" w14:textId="77777777" w:rsidR="00963A58" w:rsidRPr="00EC66A4" w:rsidRDefault="00963A58" w:rsidP="00F35E95">
      <w:pPr>
        <w:tabs>
          <w:tab w:val="left" w:pos="55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EC66A4">
        <w:rPr>
          <w:rFonts w:ascii="Garamond" w:hAnsi="Garamond" w:cs="Times New Roman"/>
          <w:color w:val="000000"/>
          <w:sz w:val="24"/>
          <w:szCs w:val="24"/>
          <w:lang w:val="sq-AL"/>
        </w:rPr>
        <w:t xml:space="preserve">dh) </w:t>
      </w:r>
      <w:r w:rsidR="00F35E95" w:rsidRPr="00EC66A4">
        <w:rPr>
          <w:rFonts w:ascii="Garamond" w:hAnsi="Garamond" w:cs="Times New Roman"/>
          <w:color w:val="000000"/>
          <w:sz w:val="24"/>
          <w:szCs w:val="24"/>
          <w:lang w:val="sq-AL"/>
        </w:rPr>
        <w:t xml:space="preserve"> </w:t>
      </w:r>
      <w:r w:rsidRPr="00EC66A4">
        <w:rPr>
          <w:rFonts w:ascii="Garamond" w:hAnsi="Garamond" w:cs="Times New Roman"/>
          <w:color w:val="000000"/>
          <w:sz w:val="24"/>
          <w:szCs w:val="24"/>
          <w:lang w:val="sq-AL"/>
        </w:rPr>
        <w:t>procedurat për rishikimin dhe miratimin e projekteve inxhinierike, të planeve të ndërtimit dhe specifikimeve nga Agjencia Kombëtare e Bregdetit, si dhe procedurat për testimin dhe kontrollin përfundimtar, miratimin e pranimin e mjetit të infrastrukturës, rregullat e standardet, në bazë të të cilave janë projektuar projektet, që duhet të jenë në përputhje me praktikat më të mira;</w:t>
      </w:r>
    </w:p>
    <w:p w14:paraId="576B1B04" w14:textId="77777777" w:rsidR="00963A58" w:rsidRPr="00EC66A4" w:rsidRDefault="00963A58" w:rsidP="00F35E95">
      <w:pPr>
        <w:tabs>
          <w:tab w:val="left" w:pos="55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EC66A4">
        <w:rPr>
          <w:rFonts w:ascii="Garamond" w:hAnsi="Garamond" w:cs="Times New Roman"/>
          <w:color w:val="000000"/>
          <w:sz w:val="24"/>
          <w:szCs w:val="24"/>
          <w:lang w:val="sq-AL"/>
        </w:rPr>
        <w:t>e)</w:t>
      </w:r>
      <w:r w:rsidR="00F35E95" w:rsidRPr="00EC66A4">
        <w:rPr>
          <w:rFonts w:ascii="Garamond" w:hAnsi="Garamond" w:cs="Times New Roman"/>
          <w:color w:val="000000"/>
          <w:sz w:val="24"/>
          <w:szCs w:val="24"/>
          <w:lang w:val="sq-AL"/>
        </w:rPr>
        <w:t xml:space="preserve"> </w:t>
      </w:r>
      <w:r w:rsidRPr="00EC66A4">
        <w:rPr>
          <w:rFonts w:ascii="Garamond" w:hAnsi="Garamond" w:cs="Times New Roman"/>
          <w:color w:val="000000"/>
          <w:sz w:val="24"/>
          <w:szCs w:val="24"/>
          <w:lang w:val="sq-AL"/>
        </w:rPr>
        <w:t>e drejta e Agjencisë Kombëtare të Bregdetit për të monitoruar zbatimin e detyrimeve të kontratës, kushtet dhe masa, në të cilën Agjencia Kombëtare e Bregdetit mund të urdhërojë ndryshime për punët dhe kushtet e shërbimit. E drejta e Agjencisë Kombëtare të Bregdetit për të marrë masa të tjera të arsyeshme për të siguruar që mjeti infrastrukturor të operohet si duhet dhe shërbimet të jepen në përputhje me kërkesat e zbatueshme ligjore dhe kontraktuale;</w:t>
      </w:r>
    </w:p>
    <w:p w14:paraId="576B1B05" w14:textId="77777777" w:rsidR="00963A58" w:rsidRPr="00EC66A4" w:rsidRDefault="00963A58" w:rsidP="00F35E95">
      <w:pPr>
        <w:tabs>
          <w:tab w:val="left" w:pos="55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EC66A4">
        <w:rPr>
          <w:rFonts w:ascii="Garamond" w:hAnsi="Garamond" w:cs="Times New Roman"/>
          <w:color w:val="000000"/>
          <w:sz w:val="24"/>
          <w:szCs w:val="24"/>
          <w:lang w:val="sq-AL"/>
        </w:rPr>
        <w:t>ë) detyrimet e zhvilluesit për t’i dhënë autoritetit kontraktues apo një autoriteti tjetër publik, sipas rastit, raporte dhe informacion tjetër për veprimtarinë;</w:t>
      </w:r>
    </w:p>
    <w:p w14:paraId="576B1B06" w14:textId="77777777" w:rsidR="00963A58" w:rsidRPr="00EC66A4" w:rsidRDefault="00963A58" w:rsidP="00F35E95">
      <w:pPr>
        <w:tabs>
          <w:tab w:val="left" w:pos="55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EC66A4">
        <w:rPr>
          <w:rFonts w:ascii="Garamond" w:hAnsi="Garamond" w:cs="Times New Roman"/>
          <w:color w:val="000000"/>
          <w:sz w:val="24"/>
          <w:szCs w:val="24"/>
          <w:lang w:val="sq-AL"/>
        </w:rPr>
        <w:t>f)</w:t>
      </w:r>
      <w:r w:rsidR="00F35E95" w:rsidRPr="00EC66A4">
        <w:rPr>
          <w:rFonts w:ascii="Garamond" w:hAnsi="Garamond" w:cs="Times New Roman"/>
          <w:color w:val="000000"/>
          <w:sz w:val="24"/>
          <w:szCs w:val="24"/>
          <w:lang w:val="sq-AL"/>
        </w:rPr>
        <w:t xml:space="preserve"> </w:t>
      </w:r>
      <w:r w:rsidRPr="00EC66A4">
        <w:rPr>
          <w:rFonts w:ascii="Garamond" w:hAnsi="Garamond" w:cs="Times New Roman"/>
          <w:color w:val="000000"/>
          <w:sz w:val="24"/>
          <w:szCs w:val="24"/>
          <w:lang w:val="sq-AL"/>
        </w:rPr>
        <w:t>çdo kufizim për transferimin e të drejtave dhe të detyrimeve të zhvilluesit, sipas kontratës;</w:t>
      </w:r>
    </w:p>
    <w:p w14:paraId="576B1B07" w14:textId="77777777" w:rsidR="00963A58" w:rsidRPr="00EC66A4" w:rsidRDefault="00963A58" w:rsidP="00F35E95">
      <w:pPr>
        <w:tabs>
          <w:tab w:val="left" w:pos="55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EC66A4">
        <w:rPr>
          <w:rFonts w:ascii="Garamond" w:hAnsi="Garamond" w:cs="Times New Roman"/>
          <w:color w:val="000000"/>
          <w:sz w:val="24"/>
          <w:szCs w:val="24"/>
          <w:lang w:val="sq-AL"/>
        </w:rPr>
        <w:t>g)</w:t>
      </w:r>
      <w:r w:rsidR="00F35E95" w:rsidRPr="00EC66A4">
        <w:rPr>
          <w:rFonts w:ascii="Garamond" w:hAnsi="Garamond" w:cs="Times New Roman"/>
          <w:color w:val="000000"/>
          <w:sz w:val="24"/>
          <w:szCs w:val="24"/>
          <w:lang w:val="sq-AL"/>
        </w:rPr>
        <w:t xml:space="preserve"> </w:t>
      </w:r>
      <w:r w:rsidRPr="00EC66A4">
        <w:rPr>
          <w:rFonts w:ascii="Garamond" w:hAnsi="Garamond" w:cs="Times New Roman"/>
          <w:color w:val="000000"/>
          <w:sz w:val="24"/>
          <w:szCs w:val="24"/>
          <w:lang w:val="sq-AL"/>
        </w:rPr>
        <w:t>çdo kufizim ose kusht për transferimin e një interesi kontrollues të zhvilluesit;</w:t>
      </w:r>
    </w:p>
    <w:p w14:paraId="576B1B08" w14:textId="77777777" w:rsidR="00963A58" w:rsidRPr="00EC66A4" w:rsidRDefault="00963A58" w:rsidP="00F35E95">
      <w:pPr>
        <w:tabs>
          <w:tab w:val="left" w:pos="55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EC66A4">
        <w:rPr>
          <w:rFonts w:ascii="Garamond" w:hAnsi="Garamond" w:cs="Times New Roman"/>
          <w:color w:val="000000"/>
          <w:sz w:val="24"/>
          <w:szCs w:val="24"/>
          <w:lang w:val="sq-AL"/>
        </w:rPr>
        <w:t xml:space="preserve">  gj)  përkufizimi dhe pasoja e forcës madhore, ndryshimi në ligj dhe ndryshime të tjera në rrethana (duke përfshirë çdo të drejtë të palëve për të kërkuar kompensimin ose rishikimin e kontratës);</w:t>
      </w:r>
    </w:p>
    <w:p w14:paraId="576B1B09" w14:textId="77777777" w:rsidR="00963A58" w:rsidRPr="00EC66A4" w:rsidRDefault="00963A58" w:rsidP="00F35E95">
      <w:pPr>
        <w:tabs>
          <w:tab w:val="left" w:pos="55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EC66A4">
        <w:rPr>
          <w:rFonts w:ascii="Garamond" w:hAnsi="Garamond" w:cs="Times New Roman"/>
          <w:color w:val="000000"/>
          <w:sz w:val="24"/>
          <w:szCs w:val="24"/>
          <w:lang w:val="sq-AL"/>
        </w:rPr>
        <w:t>h)</w:t>
      </w:r>
      <w:r w:rsidR="00F35E95" w:rsidRPr="00EC66A4">
        <w:rPr>
          <w:rFonts w:ascii="Garamond" w:hAnsi="Garamond" w:cs="Times New Roman"/>
          <w:color w:val="000000"/>
          <w:sz w:val="24"/>
          <w:szCs w:val="24"/>
          <w:lang w:val="sq-AL"/>
        </w:rPr>
        <w:t xml:space="preserve"> </w:t>
      </w:r>
      <w:r w:rsidRPr="00EC66A4">
        <w:rPr>
          <w:rFonts w:ascii="Garamond" w:hAnsi="Garamond" w:cs="Times New Roman"/>
          <w:color w:val="000000"/>
          <w:sz w:val="24"/>
          <w:szCs w:val="24"/>
          <w:lang w:val="sq-AL"/>
        </w:rPr>
        <w:t>garancitë për t’u përmbushur dhe politikat e sigurimeve që duhet të ndiqen nga zhvilluesi për zbatimin e kontratës;</w:t>
      </w:r>
    </w:p>
    <w:p w14:paraId="576B1B0A" w14:textId="77777777" w:rsidR="00963A58" w:rsidRPr="00EC66A4" w:rsidRDefault="00963A58" w:rsidP="00F35E95">
      <w:pPr>
        <w:tabs>
          <w:tab w:val="left" w:pos="55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EC66A4">
        <w:rPr>
          <w:rFonts w:ascii="Garamond" w:hAnsi="Garamond" w:cs="Times New Roman"/>
          <w:color w:val="000000"/>
          <w:sz w:val="24"/>
          <w:szCs w:val="24"/>
          <w:lang w:val="sq-AL"/>
        </w:rPr>
        <w:t>i)</w:t>
      </w:r>
      <w:r w:rsidR="00F35E95" w:rsidRPr="00EC66A4">
        <w:rPr>
          <w:rFonts w:ascii="Garamond" w:hAnsi="Garamond" w:cs="Times New Roman"/>
          <w:color w:val="000000"/>
          <w:sz w:val="24"/>
          <w:szCs w:val="24"/>
          <w:lang w:val="sq-AL"/>
        </w:rPr>
        <w:t xml:space="preserve"> </w:t>
      </w:r>
      <w:r w:rsidRPr="00EC66A4">
        <w:rPr>
          <w:rFonts w:ascii="Garamond" w:hAnsi="Garamond" w:cs="Times New Roman"/>
          <w:color w:val="000000"/>
          <w:sz w:val="24"/>
          <w:szCs w:val="24"/>
          <w:lang w:val="sq-AL"/>
        </w:rPr>
        <w:t>procedurat e rregullimit të shkeljes së kontratës, të bërë nga njëra prej palëve;</w:t>
      </w:r>
    </w:p>
    <w:p w14:paraId="576B1B0B" w14:textId="77777777" w:rsidR="00963A58" w:rsidRPr="00EC66A4" w:rsidRDefault="00963A58" w:rsidP="00F35E95">
      <w:pPr>
        <w:tabs>
          <w:tab w:val="left" w:pos="55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EC66A4">
        <w:rPr>
          <w:rFonts w:ascii="Garamond" w:hAnsi="Garamond" w:cs="Times New Roman"/>
          <w:color w:val="000000"/>
          <w:sz w:val="24"/>
          <w:szCs w:val="24"/>
          <w:lang w:val="sq-AL"/>
        </w:rPr>
        <w:t>j)</w:t>
      </w:r>
      <w:r w:rsidR="00F35E95" w:rsidRPr="00EC66A4">
        <w:rPr>
          <w:rFonts w:ascii="Garamond" w:hAnsi="Garamond" w:cs="Times New Roman"/>
          <w:color w:val="000000"/>
          <w:sz w:val="24"/>
          <w:szCs w:val="24"/>
          <w:lang w:val="sq-AL"/>
        </w:rPr>
        <w:t xml:space="preserve"> </w:t>
      </w:r>
      <w:r w:rsidRPr="00EC66A4">
        <w:rPr>
          <w:rFonts w:ascii="Garamond" w:hAnsi="Garamond" w:cs="Times New Roman"/>
          <w:color w:val="000000"/>
          <w:sz w:val="24"/>
          <w:szCs w:val="24"/>
          <w:lang w:val="sq-AL"/>
        </w:rPr>
        <w:t>detyrimi i qiramarrësit për të kthyer në gjendjen fillestare e të pacenuar hapësirën tokësore dhe detare, objekt të kontratës;</w:t>
      </w:r>
    </w:p>
    <w:p w14:paraId="576B1B0C" w14:textId="77777777" w:rsidR="00963A58" w:rsidRPr="00EC66A4" w:rsidRDefault="00963A58" w:rsidP="00F35E95">
      <w:pPr>
        <w:tabs>
          <w:tab w:val="left" w:pos="55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EC66A4">
        <w:rPr>
          <w:rFonts w:ascii="Garamond" w:hAnsi="Garamond" w:cs="Times New Roman"/>
          <w:color w:val="000000"/>
          <w:sz w:val="24"/>
          <w:szCs w:val="24"/>
          <w:lang w:val="sq-AL"/>
        </w:rPr>
        <w:t>k)</w:t>
      </w:r>
      <w:r w:rsidR="00F35E95" w:rsidRPr="00EC66A4">
        <w:rPr>
          <w:rFonts w:ascii="Garamond" w:hAnsi="Garamond" w:cs="Times New Roman"/>
          <w:color w:val="000000"/>
          <w:sz w:val="24"/>
          <w:szCs w:val="24"/>
          <w:lang w:val="sq-AL"/>
        </w:rPr>
        <w:t xml:space="preserve"> </w:t>
      </w:r>
      <w:r w:rsidRPr="00EC66A4">
        <w:rPr>
          <w:rFonts w:ascii="Garamond" w:hAnsi="Garamond" w:cs="Times New Roman"/>
          <w:color w:val="000000"/>
          <w:sz w:val="24"/>
          <w:szCs w:val="24"/>
          <w:lang w:val="sq-AL"/>
        </w:rPr>
        <w:t>kushtet dhe procedurat për ndryshimin dhe/ose përfundimin e kontratës;</w:t>
      </w:r>
    </w:p>
    <w:p w14:paraId="576B1B0D" w14:textId="77777777" w:rsidR="00963A58" w:rsidRPr="00EC66A4" w:rsidRDefault="00963A58" w:rsidP="00F35E95">
      <w:pPr>
        <w:tabs>
          <w:tab w:val="left" w:pos="55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EC66A4">
        <w:rPr>
          <w:rFonts w:ascii="Garamond" w:hAnsi="Garamond" w:cs="Times New Roman"/>
          <w:color w:val="000000"/>
          <w:sz w:val="24"/>
          <w:szCs w:val="24"/>
          <w:lang w:val="sq-AL"/>
        </w:rPr>
        <w:t>l)</w:t>
      </w:r>
      <w:r w:rsidR="00F35E95" w:rsidRPr="00EC66A4">
        <w:rPr>
          <w:rFonts w:ascii="Garamond" w:hAnsi="Garamond" w:cs="Times New Roman"/>
          <w:color w:val="000000"/>
          <w:sz w:val="24"/>
          <w:szCs w:val="24"/>
          <w:lang w:val="sq-AL"/>
        </w:rPr>
        <w:t xml:space="preserve"> </w:t>
      </w:r>
      <w:r w:rsidRPr="00EC66A4">
        <w:rPr>
          <w:rFonts w:ascii="Garamond" w:hAnsi="Garamond" w:cs="Times New Roman"/>
          <w:color w:val="000000"/>
          <w:sz w:val="24"/>
          <w:szCs w:val="24"/>
          <w:lang w:val="sq-AL"/>
        </w:rPr>
        <w:t>ligji i zbatueshëm dhe mekanizmat për zgjidhjen e mosmarrëveshjeve që mund të lindin ndërmjet Agjencisë Kombëtare të Bregdetit dhe zhvilluesit;</w:t>
      </w:r>
    </w:p>
    <w:p w14:paraId="576B1B0E" w14:textId="77777777" w:rsidR="00963A58" w:rsidRPr="00EC66A4" w:rsidRDefault="00963A58" w:rsidP="00F35E95">
      <w:pPr>
        <w:tabs>
          <w:tab w:val="left" w:pos="55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EC66A4">
        <w:rPr>
          <w:rFonts w:ascii="Garamond" w:hAnsi="Garamond" w:cs="Times New Roman"/>
          <w:color w:val="000000"/>
          <w:sz w:val="24"/>
          <w:szCs w:val="24"/>
          <w:lang w:val="sq-AL"/>
        </w:rPr>
        <w:t>ll)</w:t>
      </w:r>
      <w:r w:rsidR="00F35E95" w:rsidRPr="00EC66A4">
        <w:rPr>
          <w:rFonts w:ascii="Garamond" w:hAnsi="Garamond" w:cs="Times New Roman"/>
          <w:color w:val="000000"/>
          <w:sz w:val="24"/>
          <w:szCs w:val="24"/>
          <w:lang w:val="sq-AL"/>
        </w:rPr>
        <w:t xml:space="preserve"> </w:t>
      </w:r>
      <w:r w:rsidRPr="00EC66A4">
        <w:rPr>
          <w:rFonts w:ascii="Garamond" w:hAnsi="Garamond" w:cs="Times New Roman"/>
          <w:color w:val="000000"/>
          <w:sz w:val="24"/>
          <w:szCs w:val="24"/>
          <w:lang w:val="sq-AL"/>
        </w:rPr>
        <w:t>të drejtat dhe detyrimet e palëve për informacionin konfidencial.</w:t>
      </w:r>
    </w:p>
    <w:p w14:paraId="576B1B0F" w14:textId="77777777" w:rsidR="00963A58" w:rsidRPr="00EC66A4" w:rsidRDefault="00963A58" w:rsidP="00F35E95">
      <w:pPr>
        <w:tabs>
          <w:tab w:val="left" w:pos="5580"/>
        </w:tabs>
        <w:autoSpaceDE w:val="0"/>
        <w:autoSpaceDN w:val="0"/>
        <w:adjustRightInd w:val="0"/>
        <w:spacing w:after="0" w:line="240" w:lineRule="auto"/>
        <w:ind w:firstLine="284"/>
        <w:jc w:val="both"/>
        <w:rPr>
          <w:rFonts w:ascii="Garamond" w:hAnsi="Garamond" w:cs="Times New Roman"/>
          <w:strike/>
          <w:color w:val="000000"/>
          <w:sz w:val="24"/>
          <w:szCs w:val="24"/>
          <w:lang w:val="sq-AL"/>
        </w:rPr>
      </w:pPr>
      <w:r w:rsidRPr="00EC66A4">
        <w:rPr>
          <w:rFonts w:ascii="Garamond" w:hAnsi="Garamond" w:cs="Times New Roman"/>
          <w:color w:val="000000"/>
          <w:sz w:val="24"/>
          <w:szCs w:val="24"/>
          <w:lang w:val="sq-AL"/>
        </w:rPr>
        <w:t>17.</w:t>
      </w:r>
      <w:r w:rsidR="00F35E95" w:rsidRPr="00EC66A4">
        <w:rPr>
          <w:rFonts w:ascii="Garamond" w:hAnsi="Garamond" w:cs="Times New Roman"/>
          <w:color w:val="000000"/>
          <w:sz w:val="24"/>
          <w:szCs w:val="24"/>
          <w:lang w:val="sq-AL"/>
        </w:rPr>
        <w:t xml:space="preserve"> </w:t>
      </w:r>
      <w:r w:rsidRPr="00EC66A4">
        <w:rPr>
          <w:rFonts w:ascii="Garamond" w:hAnsi="Garamond" w:cs="Times New Roman"/>
          <w:color w:val="000000"/>
          <w:sz w:val="24"/>
          <w:szCs w:val="24"/>
          <w:lang w:val="sq-AL"/>
        </w:rPr>
        <w:t xml:space="preserve">Vlerësimi i kërkesës për zhvillimin e veprimtarisë në hapësirën detare dhe pronën e paluajtshme shtetërore, në funksion të zhvillimit dhe funksionimit të stacionit sezonal të ankorimit/bregëzimit bëhet nga një komision, i ngritur me urdhër të ministrit përgjegjës për turizmin. Komisioni ka në përbërje jo më pak se 5 persona, specialistë të fushës, nga Agjencia Kombëtare e Bregdetit, Agjencia e Zhvillimit të Territorit, Drejtoria e Përgjithshme Detare, Ministria e Turizmit dhe Mjedisit, Ministria  e Infrastrukturës dhe Energjisë dhe drejtohet nga përfaqësuesi, anëtar i Agjencisë Kombëtare të Bregdetit. </w:t>
      </w:r>
    </w:p>
    <w:p w14:paraId="576B1B10" w14:textId="77777777" w:rsidR="00963A58" w:rsidRPr="00EC66A4" w:rsidRDefault="00963A58" w:rsidP="00F35E95">
      <w:pPr>
        <w:tabs>
          <w:tab w:val="left" w:pos="55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EC66A4">
        <w:rPr>
          <w:rFonts w:ascii="Garamond" w:hAnsi="Garamond" w:cs="Times New Roman"/>
          <w:color w:val="000000"/>
          <w:sz w:val="24"/>
          <w:szCs w:val="24"/>
          <w:lang w:val="sq-AL"/>
        </w:rPr>
        <w:t>18.</w:t>
      </w:r>
      <w:r w:rsidR="00F35E95" w:rsidRPr="00EC66A4">
        <w:rPr>
          <w:rFonts w:ascii="Garamond" w:hAnsi="Garamond" w:cs="Times New Roman"/>
          <w:color w:val="000000"/>
          <w:sz w:val="24"/>
          <w:szCs w:val="24"/>
          <w:lang w:val="sq-AL"/>
        </w:rPr>
        <w:t xml:space="preserve"> </w:t>
      </w:r>
      <w:r w:rsidRPr="00EC66A4">
        <w:rPr>
          <w:rFonts w:ascii="Garamond" w:hAnsi="Garamond" w:cs="Times New Roman"/>
          <w:color w:val="000000"/>
          <w:sz w:val="24"/>
          <w:szCs w:val="24"/>
          <w:lang w:val="sq-AL"/>
        </w:rPr>
        <w:t xml:space="preserve">Në Komision nuk mund të marrin pjesë personat që kanë konflikt interesi me aplikuesit, në përputhje me parashikimet e legjislacionit në fuqi për konfliktin e interesit. Anëtarët e Komisionit </w:t>
      </w:r>
      <w:r w:rsidRPr="00EC66A4">
        <w:rPr>
          <w:rFonts w:ascii="Garamond" w:hAnsi="Garamond" w:cs="Times New Roman"/>
          <w:color w:val="000000"/>
          <w:sz w:val="24"/>
          <w:szCs w:val="24"/>
          <w:lang w:val="sq-AL"/>
        </w:rPr>
        <w:lastRenderedPageBreak/>
        <w:t>kanë detyrimin të ruajnë konfidencialitetin e përmbajtjes së aplikimeve. Mënyra e organizimit dhe funksionimit të këtij komisioni përcaktohet me urdhër të ministrit përgjegjës për turizmin.</w:t>
      </w:r>
    </w:p>
    <w:p w14:paraId="576B1B11" w14:textId="77777777" w:rsidR="00963A58" w:rsidRPr="00EC66A4" w:rsidRDefault="00963A58" w:rsidP="00F35E95">
      <w:pPr>
        <w:tabs>
          <w:tab w:val="left" w:pos="55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EC66A4">
        <w:rPr>
          <w:rFonts w:ascii="Garamond" w:hAnsi="Garamond" w:cs="Times New Roman"/>
          <w:color w:val="000000"/>
          <w:sz w:val="24"/>
          <w:szCs w:val="24"/>
          <w:lang w:val="sq-AL"/>
        </w:rPr>
        <w:t>19.</w:t>
      </w:r>
      <w:r w:rsidR="00F35E95" w:rsidRPr="00EC66A4">
        <w:rPr>
          <w:rFonts w:ascii="Garamond" w:hAnsi="Garamond" w:cs="Times New Roman"/>
          <w:color w:val="000000"/>
          <w:sz w:val="24"/>
          <w:szCs w:val="24"/>
          <w:lang w:val="sq-AL"/>
        </w:rPr>
        <w:t xml:space="preserve"> </w:t>
      </w:r>
      <w:r w:rsidRPr="00EC66A4">
        <w:rPr>
          <w:rFonts w:ascii="Garamond" w:hAnsi="Garamond" w:cs="Times New Roman"/>
          <w:color w:val="000000"/>
          <w:sz w:val="24"/>
          <w:szCs w:val="24"/>
          <w:lang w:val="sq-AL"/>
        </w:rPr>
        <w:t>Drejtoria e Përgjithshme Detare monitoron zbatimin e kritereve teknike kundër ndotjeve në zbatim të konventës MARPOL dhe, në rast se konstaton shkelje, merr masë administrative në zbatim të Kodit Detar dhe akteve ligjore në zbatim të tij përkundrejt subjektit dhe i propozon njësisë përgjegjëse (AKB) plotësimin e kushteve.</w:t>
      </w:r>
    </w:p>
    <w:p w14:paraId="576B1B12" w14:textId="77777777" w:rsidR="00963A58" w:rsidRPr="00EC66A4" w:rsidRDefault="00963A58" w:rsidP="00F35E95">
      <w:pPr>
        <w:tabs>
          <w:tab w:val="left" w:pos="55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EC66A4">
        <w:rPr>
          <w:rFonts w:ascii="Garamond" w:hAnsi="Garamond" w:cs="Times New Roman"/>
          <w:color w:val="000000"/>
          <w:sz w:val="24"/>
          <w:szCs w:val="24"/>
          <w:lang w:val="sq-AL"/>
        </w:rPr>
        <w:t>20.</w:t>
      </w:r>
      <w:r w:rsidR="00F35E95" w:rsidRPr="00EC66A4">
        <w:rPr>
          <w:rFonts w:ascii="Garamond" w:hAnsi="Garamond" w:cs="Times New Roman"/>
          <w:color w:val="000000"/>
          <w:sz w:val="24"/>
          <w:szCs w:val="24"/>
          <w:lang w:val="sq-AL"/>
        </w:rPr>
        <w:t xml:space="preserve"> </w:t>
      </w:r>
      <w:r w:rsidRPr="00EC66A4">
        <w:rPr>
          <w:rFonts w:ascii="Garamond" w:hAnsi="Garamond" w:cs="Times New Roman"/>
          <w:color w:val="000000"/>
          <w:sz w:val="24"/>
          <w:szCs w:val="24"/>
          <w:lang w:val="sq-AL"/>
        </w:rPr>
        <w:t>Agjencia Kombëtare e Bregdetit pas lidhjes së çdo kontrate me subjektin investues, njofton zyrtarisht:</w:t>
      </w:r>
    </w:p>
    <w:p w14:paraId="576B1B13" w14:textId="5B614946" w:rsidR="00963A58" w:rsidRPr="00EC66A4" w:rsidRDefault="00963A58" w:rsidP="00F35E95">
      <w:pPr>
        <w:tabs>
          <w:tab w:val="left" w:pos="55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EC66A4">
        <w:rPr>
          <w:rFonts w:ascii="Garamond" w:hAnsi="Garamond" w:cs="Times New Roman"/>
          <w:color w:val="000000"/>
          <w:sz w:val="24"/>
          <w:szCs w:val="24"/>
          <w:lang w:val="sq-AL"/>
        </w:rPr>
        <w:t>a)</w:t>
      </w:r>
      <w:r w:rsidR="00F35E95" w:rsidRPr="00EC66A4">
        <w:rPr>
          <w:rFonts w:ascii="Garamond" w:hAnsi="Garamond" w:cs="Times New Roman"/>
          <w:color w:val="000000"/>
          <w:sz w:val="24"/>
          <w:szCs w:val="24"/>
          <w:lang w:val="sq-AL"/>
        </w:rPr>
        <w:t xml:space="preserve"> </w:t>
      </w:r>
      <w:r w:rsidRPr="00EC66A4">
        <w:rPr>
          <w:rFonts w:ascii="Garamond" w:hAnsi="Garamond" w:cs="Times New Roman"/>
          <w:color w:val="000000"/>
          <w:sz w:val="24"/>
          <w:szCs w:val="24"/>
          <w:lang w:val="sq-AL"/>
        </w:rPr>
        <w:t>Drejtorinë e Përgjithshme të Policisë së Shtetit, Drejtorinë e Përgjithshme Detare, Qendrën Ndërinstitucionale Operacionale Detare dhe Shërbimin Hidrografik</w:t>
      </w:r>
      <w:r w:rsidR="00376375" w:rsidRPr="00EC66A4">
        <w:rPr>
          <w:rFonts w:ascii="Garamond" w:hAnsi="Garamond" w:cs="Times New Roman"/>
          <w:color w:val="000000"/>
          <w:sz w:val="24"/>
          <w:szCs w:val="24"/>
          <w:lang w:val="sq-AL"/>
        </w:rPr>
        <w:t>,</w:t>
      </w:r>
      <w:r w:rsidRPr="00EC66A4">
        <w:rPr>
          <w:rFonts w:ascii="Garamond" w:hAnsi="Garamond" w:cs="Times New Roman"/>
          <w:color w:val="000000"/>
          <w:sz w:val="24"/>
          <w:szCs w:val="24"/>
          <w:lang w:val="sq-AL"/>
        </w:rPr>
        <w:t xml:space="preserve"> për:</w:t>
      </w:r>
    </w:p>
    <w:p w14:paraId="576B1B14" w14:textId="77777777" w:rsidR="00963A58" w:rsidRPr="00EC66A4" w:rsidRDefault="00963A58" w:rsidP="00F35E95">
      <w:pPr>
        <w:tabs>
          <w:tab w:val="left" w:pos="55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EC66A4">
        <w:rPr>
          <w:rFonts w:ascii="Garamond" w:hAnsi="Garamond" w:cs="Times New Roman"/>
          <w:color w:val="000000"/>
          <w:sz w:val="24"/>
          <w:szCs w:val="24"/>
          <w:lang w:val="sq-AL"/>
        </w:rPr>
        <w:t>i.</w:t>
      </w:r>
      <w:r w:rsidR="00F35E95" w:rsidRPr="00EC66A4">
        <w:rPr>
          <w:rFonts w:ascii="Garamond" w:hAnsi="Garamond" w:cs="Times New Roman"/>
          <w:color w:val="000000"/>
          <w:sz w:val="24"/>
          <w:szCs w:val="24"/>
          <w:lang w:val="sq-AL"/>
        </w:rPr>
        <w:t xml:space="preserve"> </w:t>
      </w:r>
      <w:r w:rsidRPr="00EC66A4">
        <w:rPr>
          <w:rFonts w:ascii="Garamond" w:hAnsi="Garamond" w:cs="Times New Roman"/>
          <w:color w:val="000000"/>
          <w:sz w:val="24"/>
          <w:szCs w:val="24"/>
          <w:lang w:val="sq-AL"/>
        </w:rPr>
        <w:t>vendndodhjen e stacionit sezonal të ankorimit;</w:t>
      </w:r>
    </w:p>
    <w:p w14:paraId="576B1B15" w14:textId="77777777" w:rsidR="00963A58" w:rsidRPr="00EC66A4" w:rsidRDefault="00963A58" w:rsidP="00F35E95">
      <w:pPr>
        <w:tabs>
          <w:tab w:val="left" w:pos="55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EC66A4">
        <w:rPr>
          <w:rFonts w:ascii="Garamond" w:hAnsi="Garamond" w:cs="Times New Roman"/>
          <w:color w:val="000000"/>
          <w:sz w:val="24"/>
          <w:szCs w:val="24"/>
          <w:lang w:val="sq-AL"/>
        </w:rPr>
        <w:t>ii.</w:t>
      </w:r>
      <w:r w:rsidR="00F35E95" w:rsidRPr="00EC66A4">
        <w:rPr>
          <w:rFonts w:ascii="Garamond" w:hAnsi="Garamond" w:cs="Times New Roman"/>
          <w:color w:val="000000"/>
          <w:sz w:val="24"/>
          <w:szCs w:val="24"/>
          <w:lang w:val="sq-AL"/>
        </w:rPr>
        <w:t xml:space="preserve"> </w:t>
      </w:r>
      <w:r w:rsidRPr="00EC66A4">
        <w:rPr>
          <w:rFonts w:ascii="Garamond" w:hAnsi="Garamond" w:cs="Times New Roman"/>
          <w:color w:val="000000"/>
          <w:sz w:val="24"/>
          <w:szCs w:val="24"/>
          <w:lang w:val="sq-AL"/>
        </w:rPr>
        <w:t>subjektin investues;</w:t>
      </w:r>
    </w:p>
    <w:p w14:paraId="576B1B16" w14:textId="77777777" w:rsidR="00963A58" w:rsidRPr="00EC66A4" w:rsidRDefault="00963A58" w:rsidP="00F35E95">
      <w:pPr>
        <w:tabs>
          <w:tab w:val="left" w:pos="55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EC66A4">
        <w:rPr>
          <w:rFonts w:ascii="Garamond" w:hAnsi="Garamond" w:cs="Times New Roman"/>
          <w:color w:val="000000"/>
          <w:sz w:val="24"/>
          <w:szCs w:val="24"/>
          <w:lang w:val="sq-AL"/>
        </w:rPr>
        <w:t>iii.</w:t>
      </w:r>
      <w:r w:rsidR="00F35E95" w:rsidRPr="00EC66A4">
        <w:rPr>
          <w:rFonts w:ascii="Garamond" w:hAnsi="Garamond" w:cs="Times New Roman"/>
          <w:color w:val="000000"/>
          <w:sz w:val="24"/>
          <w:szCs w:val="24"/>
          <w:lang w:val="sq-AL"/>
        </w:rPr>
        <w:t xml:space="preserve"> </w:t>
      </w:r>
      <w:r w:rsidRPr="00EC66A4">
        <w:rPr>
          <w:rFonts w:ascii="Garamond" w:hAnsi="Garamond" w:cs="Times New Roman"/>
          <w:color w:val="000000"/>
          <w:sz w:val="24"/>
          <w:szCs w:val="24"/>
          <w:lang w:val="sq-AL"/>
        </w:rPr>
        <w:t>afatin e realizimit të projektit;</w:t>
      </w:r>
    </w:p>
    <w:p w14:paraId="576B1B17" w14:textId="77777777" w:rsidR="00963A58" w:rsidRPr="00EC66A4" w:rsidRDefault="00963A58" w:rsidP="00F35E95">
      <w:pPr>
        <w:tabs>
          <w:tab w:val="left" w:pos="55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EC66A4">
        <w:rPr>
          <w:rFonts w:ascii="Garamond" w:hAnsi="Garamond" w:cs="Times New Roman"/>
          <w:color w:val="000000"/>
          <w:sz w:val="24"/>
          <w:szCs w:val="24"/>
          <w:lang w:val="sq-AL"/>
        </w:rPr>
        <w:t>iv.</w:t>
      </w:r>
      <w:r w:rsidR="00F35E95" w:rsidRPr="00EC66A4">
        <w:rPr>
          <w:rFonts w:ascii="Garamond" w:hAnsi="Garamond" w:cs="Times New Roman"/>
          <w:color w:val="000000"/>
          <w:sz w:val="24"/>
          <w:szCs w:val="24"/>
          <w:lang w:val="sq-AL"/>
        </w:rPr>
        <w:t xml:space="preserve"> </w:t>
      </w:r>
      <w:r w:rsidRPr="00EC66A4">
        <w:rPr>
          <w:rFonts w:ascii="Garamond" w:hAnsi="Garamond" w:cs="Times New Roman"/>
          <w:color w:val="000000"/>
          <w:sz w:val="24"/>
          <w:szCs w:val="24"/>
          <w:lang w:val="sq-AL"/>
        </w:rPr>
        <w:t xml:space="preserve">të dhëna teknike të projektit. </w:t>
      </w:r>
    </w:p>
    <w:p w14:paraId="576B1B18" w14:textId="77777777" w:rsidR="00963A58" w:rsidRPr="00EC66A4" w:rsidRDefault="00963A58" w:rsidP="00F35E95">
      <w:pPr>
        <w:tabs>
          <w:tab w:val="left" w:pos="55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EC66A4">
        <w:rPr>
          <w:rFonts w:ascii="Garamond" w:hAnsi="Garamond" w:cs="Times New Roman"/>
          <w:color w:val="000000"/>
          <w:sz w:val="24"/>
          <w:szCs w:val="24"/>
          <w:lang w:val="sq-AL"/>
        </w:rPr>
        <w:t>b)</w:t>
      </w:r>
      <w:r w:rsidR="00F35E95" w:rsidRPr="00EC66A4">
        <w:rPr>
          <w:rFonts w:ascii="Garamond" w:hAnsi="Garamond" w:cs="Times New Roman"/>
          <w:color w:val="000000"/>
          <w:sz w:val="24"/>
          <w:szCs w:val="24"/>
          <w:lang w:val="sq-AL"/>
        </w:rPr>
        <w:t xml:space="preserve"> </w:t>
      </w:r>
      <w:r w:rsidRPr="00EC66A4">
        <w:rPr>
          <w:rFonts w:ascii="Garamond" w:hAnsi="Garamond" w:cs="Times New Roman"/>
          <w:color w:val="000000"/>
          <w:sz w:val="24"/>
          <w:szCs w:val="24"/>
          <w:lang w:val="sq-AL"/>
        </w:rPr>
        <w:t>Njësinë e vetëqeverisjes vendore në territorin ku zhvillohet aktiviteti turistik, prefektin e qarkut dhe strukturat qendrore, në nivel vendor, si të shëndetësisë, mjedisit, furnizimit me energji elektrike.</w:t>
      </w:r>
    </w:p>
    <w:p w14:paraId="576B1B19" w14:textId="77777777" w:rsidR="00963A58" w:rsidRPr="00EC66A4" w:rsidRDefault="00963A58" w:rsidP="00F35E95">
      <w:pPr>
        <w:tabs>
          <w:tab w:val="left" w:pos="55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EC66A4">
        <w:rPr>
          <w:rFonts w:ascii="Garamond" w:hAnsi="Garamond" w:cs="Times New Roman"/>
          <w:color w:val="000000"/>
          <w:sz w:val="24"/>
          <w:szCs w:val="24"/>
          <w:lang w:val="sq-AL"/>
        </w:rPr>
        <w:t>21.</w:t>
      </w:r>
      <w:r w:rsidR="00F35E95" w:rsidRPr="00EC66A4">
        <w:rPr>
          <w:rFonts w:ascii="Garamond" w:hAnsi="Garamond" w:cs="Times New Roman"/>
          <w:color w:val="000000"/>
          <w:sz w:val="24"/>
          <w:szCs w:val="24"/>
          <w:lang w:val="sq-AL"/>
        </w:rPr>
        <w:t xml:space="preserve"> </w:t>
      </w:r>
      <w:r w:rsidRPr="00EC66A4">
        <w:rPr>
          <w:rFonts w:ascii="Garamond" w:hAnsi="Garamond" w:cs="Times New Roman"/>
          <w:color w:val="000000"/>
          <w:sz w:val="24"/>
          <w:szCs w:val="24"/>
          <w:lang w:val="sq-AL"/>
        </w:rPr>
        <w:t>Shërbimi Hidrografik përditëson në hartat detare stacionet e reja të ankorimit.</w:t>
      </w:r>
    </w:p>
    <w:p w14:paraId="576B1B1A" w14:textId="77777777" w:rsidR="00963A58" w:rsidRPr="00EC66A4" w:rsidRDefault="00963A58" w:rsidP="00F35E95">
      <w:pPr>
        <w:tabs>
          <w:tab w:val="left" w:pos="55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EC66A4">
        <w:rPr>
          <w:rFonts w:ascii="Garamond" w:hAnsi="Garamond" w:cs="Times New Roman"/>
          <w:color w:val="000000"/>
          <w:sz w:val="24"/>
          <w:szCs w:val="24"/>
          <w:lang w:val="sq-AL"/>
        </w:rPr>
        <w:t>22.</w:t>
      </w:r>
      <w:r w:rsidR="00F35E95" w:rsidRPr="00EC66A4">
        <w:rPr>
          <w:rFonts w:ascii="Garamond" w:hAnsi="Garamond" w:cs="Times New Roman"/>
          <w:color w:val="000000"/>
          <w:sz w:val="24"/>
          <w:szCs w:val="24"/>
          <w:lang w:val="sq-AL"/>
        </w:rPr>
        <w:t xml:space="preserve"> </w:t>
      </w:r>
      <w:r w:rsidRPr="00EC66A4">
        <w:rPr>
          <w:rFonts w:ascii="Garamond" w:hAnsi="Garamond" w:cs="Times New Roman"/>
          <w:color w:val="000000"/>
          <w:sz w:val="24"/>
          <w:szCs w:val="24"/>
          <w:lang w:val="sq-AL"/>
        </w:rPr>
        <w:t>Drejtoria e Përgjithshme Detare informon subjektet lundruese për stacionet e reja sezonale të ankorimit/bregëzimit.</w:t>
      </w:r>
    </w:p>
    <w:p w14:paraId="576B1B1B" w14:textId="77777777" w:rsidR="00963A58" w:rsidRPr="00EC66A4" w:rsidRDefault="00963A58" w:rsidP="00F35E95">
      <w:pPr>
        <w:tabs>
          <w:tab w:val="left" w:pos="55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EC66A4">
        <w:rPr>
          <w:rFonts w:ascii="Garamond" w:hAnsi="Garamond" w:cs="Times New Roman"/>
          <w:color w:val="000000"/>
          <w:sz w:val="24"/>
          <w:szCs w:val="24"/>
          <w:lang w:val="sq-AL"/>
        </w:rPr>
        <w:t>23.</w:t>
      </w:r>
      <w:r w:rsidR="00F35E95" w:rsidRPr="00EC66A4">
        <w:rPr>
          <w:rFonts w:ascii="Garamond" w:hAnsi="Garamond" w:cs="Times New Roman"/>
          <w:color w:val="000000"/>
          <w:sz w:val="24"/>
          <w:szCs w:val="24"/>
          <w:lang w:val="sq-AL"/>
        </w:rPr>
        <w:t xml:space="preserve"> </w:t>
      </w:r>
      <w:r w:rsidRPr="00EC66A4">
        <w:rPr>
          <w:rFonts w:ascii="Garamond" w:hAnsi="Garamond" w:cs="Times New Roman"/>
          <w:color w:val="000000"/>
          <w:sz w:val="24"/>
          <w:szCs w:val="24"/>
          <w:lang w:val="sq-AL"/>
        </w:rPr>
        <w:t>Policia Kufitare monitoron aktivitetin e stacioneve sezonale të ankorimit/bregëzimit, në përputhje me legjislacionin në fuqi.</w:t>
      </w:r>
    </w:p>
    <w:p w14:paraId="576B1B1C" w14:textId="77777777" w:rsidR="00963A58" w:rsidRPr="00EC66A4" w:rsidRDefault="00963A58" w:rsidP="00F35E95">
      <w:pPr>
        <w:tabs>
          <w:tab w:val="left" w:pos="55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EC66A4">
        <w:rPr>
          <w:rFonts w:ascii="Garamond" w:hAnsi="Garamond" w:cs="Times New Roman"/>
          <w:color w:val="000000"/>
          <w:sz w:val="24"/>
          <w:szCs w:val="24"/>
          <w:lang w:val="sq-AL"/>
        </w:rPr>
        <w:t>24.</w:t>
      </w:r>
      <w:r w:rsidR="00F35E95" w:rsidRPr="00EC66A4">
        <w:rPr>
          <w:rFonts w:ascii="Garamond" w:hAnsi="Garamond" w:cs="Times New Roman"/>
          <w:color w:val="000000"/>
          <w:sz w:val="24"/>
          <w:szCs w:val="24"/>
          <w:lang w:val="sq-AL"/>
        </w:rPr>
        <w:t xml:space="preserve"> </w:t>
      </w:r>
      <w:r w:rsidRPr="00EC66A4">
        <w:rPr>
          <w:rFonts w:ascii="Garamond" w:hAnsi="Garamond" w:cs="Times New Roman"/>
          <w:color w:val="000000"/>
          <w:sz w:val="24"/>
          <w:szCs w:val="24"/>
          <w:lang w:val="sq-AL"/>
        </w:rPr>
        <w:t>Përgjatë periudhës së funksionimit të stacioneve të ankorimit/bregëzimit, në territorin funksional lejohen të ofrohen vetëm:</w:t>
      </w:r>
    </w:p>
    <w:p w14:paraId="576B1B1D" w14:textId="1243736B" w:rsidR="00963A58" w:rsidRPr="00EC66A4" w:rsidRDefault="00963A58" w:rsidP="00F35E95">
      <w:pPr>
        <w:tabs>
          <w:tab w:val="left" w:pos="55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EC66A4">
        <w:rPr>
          <w:rFonts w:ascii="Garamond" w:hAnsi="Garamond" w:cs="Times New Roman"/>
          <w:color w:val="000000"/>
          <w:sz w:val="24"/>
          <w:szCs w:val="24"/>
          <w:lang w:val="sq-AL"/>
        </w:rPr>
        <w:t>a)</w:t>
      </w:r>
      <w:r w:rsidR="00F35E95" w:rsidRPr="00EC66A4">
        <w:rPr>
          <w:rFonts w:ascii="Garamond" w:hAnsi="Garamond" w:cs="Times New Roman"/>
          <w:color w:val="000000"/>
          <w:sz w:val="24"/>
          <w:szCs w:val="24"/>
          <w:lang w:val="sq-AL"/>
        </w:rPr>
        <w:t xml:space="preserve"> </w:t>
      </w:r>
      <w:r w:rsidR="00313FD2" w:rsidRPr="00EC66A4">
        <w:rPr>
          <w:rFonts w:ascii="Garamond" w:hAnsi="Garamond" w:cs="Times New Roman"/>
          <w:color w:val="000000"/>
          <w:sz w:val="24"/>
          <w:szCs w:val="24"/>
          <w:lang w:val="sq-AL"/>
        </w:rPr>
        <w:t xml:space="preserve">shërbimi </w:t>
      </w:r>
      <w:r w:rsidRPr="00EC66A4">
        <w:rPr>
          <w:rFonts w:ascii="Garamond" w:hAnsi="Garamond" w:cs="Times New Roman"/>
          <w:color w:val="000000"/>
          <w:sz w:val="24"/>
          <w:szCs w:val="24"/>
          <w:lang w:val="sq-AL"/>
        </w:rPr>
        <w:t>i ankorimit/bregëzimit apo parkimit të mjeteve lundruese;</w:t>
      </w:r>
    </w:p>
    <w:p w14:paraId="576B1B1E" w14:textId="59A06346" w:rsidR="00963A58" w:rsidRPr="00EC66A4" w:rsidRDefault="00963A58" w:rsidP="00F35E95">
      <w:pPr>
        <w:tabs>
          <w:tab w:val="left" w:pos="55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EC66A4">
        <w:rPr>
          <w:rFonts w:ascii="Garamond" w:hAnsi="Garamond" w:cs="Times New Roman"/>
          <w:color w:val="000000"/>
          <w:sz w:val="24"/>
          <w:szCs w:val="24"/>
          <w:lang w:val="sq-AL"/>
        </w:rPr>
        <w:t>b)</w:t>
      </w:r>
      <w:r w:rsidR="00F35E95" w:rsidRPr="00EC66A4">
        <w:rPr>
          <w:rFonts w:ascii="Garamond" w:hAnsi="Garamond" w:cs="Times New Roman"/>
          <w:color w:val="000000"/>
          <w:sz w:val="24"/>
          <w:szCs w:val="24"/>
          <w:lang w:val="sq-AL"/>
        </w:rPr>
        <w:t xml:space="preserve"> </w:t>
      </w:r>
      <w:r w:rsidR="00313FD2" w:rsidRPr="00EC66A4">
        <w:rPr>
          <w:rFonts w:ascii="Garamond" w:hAnsi="Garamond" w:cs="Times New Roman"/>
          <w:color w:val="000000"/>
          <w:sz w:val="24"/>
          <w:szCs w:val="24"/>
          <w:lang w:val="sq-AL"/>
        </w:rPr>
        <w:t xml:space="preserve">shërbimi </w:t>
      </w:r>
      <w:r w:rsidRPr="00EC66A4">
        <w:rPr>
          <w:rFonts w:ascii="Garamond" w:hAnsi="Garamond" w:cs="Times New Roman"/>
          <w:color w:val="000000"/>
          <w:sz w:val="24"/>
          <w:szCs w:val="24"/>
          <w:lang w:val="sq-AL"/>
        </w:rPr>
        <w:t>i ruajtjes së mjeteve;</w:t>
      </w:r>
    </w:p>
    <w:p w14:paraId="576B1B1F" w14:textId="30667672" w:rsidR="00963A58" w:rsidRDefault="00963A58" w:rsidP="00F35E95">
      <w:pPr>
        <w:tabs>
          <w:tab w:val="left" w:pos="55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EC66A4">
        <w:rPr>
          <w:rFonts w:ascii="Garamond" w:hAnsi="Garamond" w:cs="Times New Roman"/>
          <w:color w:val="000000"/>
          <w:sz w:val="24"/>
          <w:szCs w:val="24"/>
          <w:lang w:val="sq-AL"/>
        </w:rPr>
        <w:t>c)</w:t>
      </w:r>
      <w:r w:rsidR="00F35E95" w:rsidRPr="00EC66A4">
        <w:rPr>
          <w:rFonts w:ascii="Garamond" w:hAnsi="Garamond" w:cs="Times New Roman"/>
          <w:color w:val="000000"/>
          <w:sz w:val="24"/>
          <w:szCs w:val="24"/>
          <w:lang w:val="sq-AL"/>
        </w:rPr>
        <w:t xml:space="preserve"> </w:t>
      </w:r>
      <w:r w:rsidR="00313FD2" w:rsidRPr="00EC66A4">
        <w:rPr>
          <w:rFonts w:ascii="Garamond" w:hAnsi="Garamond" w:cs="Times New Roman"/>
          <w:color w:val="000000"/>
          <w:sz w:val="24"/>
          <w:szCs w:val="24"/>
          <w:lang w:val="sq-AL"/>
        </w:rPr>
        <w:t xml:space="preserve">shërbimi </w:t>
      </w:r>
      <w:r w:rsidRPr="00EC66A4">
        <w:rPr>
          <w:rFonts w:ascii="Garamond" w:hAnsi="Garamond" w:cs="Times New Roman"/>
          <w:color w:val="000000"/>
          <w:sz w:val="24"/>
          <w:szCs w:val="24"/>
          <w:lang w:val="sq-AL"/>
        </w:rPr>
        <w:t>i furnizimit të pijeve dhe ushqimit.</w:t>
      </w:r>
    </w:p>
    <w:p w14:paraId="65DAB1E7" w14:textId="0642B7D2" w:rsidR="007E17AD" w:rsidRPr="007E17AD" w:rsidRDefault="007E17AD" w:rsidP="00F35E95">
      <w:pPr>
        <w:tabs>
          <w:tab w:val="left" w:pos="5580"/>
        </w:tabs>
        <w:autoSpaceDE w:val="0"/>
        <w:autoSpaceDN w:val="0"/>
        <w:adjustRightInd w:val="0"/>
        <w:spacing w:after="0" w:line="240" w:lineRule="auto"/>
        <w:ind w:firstLine="284"/>
        <w:jc w:val="both"/>
        <w:rPr>
          <w:rFonts w:ascii="Garamond" w:hAnsi="Garamond" w:cs="Times New Roman"/>
          <w:i/>
          <w:color w:val="000000"/>
          <w:sz w:val="24"/>
          <w:szCs w:val="24"/>
          <w:lang w:val="sq-AL"/>
        </w:rPr>
      </w:pPr>
      <w:r w:rsidRPr="007E17AD">
        <w:rPr>
          <w:rFonts w:ascii="Garamond" w:hAnsi="Garamond" w:cs="Times New Roman"/>
          <w:i/>
          <w:color w:val="000000"/>
          <w:sz w:val="24"/>
          <w:szCs w:val="24"/>
          <w:lang w:val="sq-AL"/>
        </w:rPr>
        <w:t>24/1. Procedura e aplikimit sipas këtij vendimi, nëpërmjet portalit unik qeveritar “</w:t>
      </w:r>
      <w:r w:rsidRPr="007E17AD">
        <w:rPr>
          <w:rFonts w:ascii="Garamond" w:hAnsi="Garamond" w:cs="Times New Roman"/>
          <w:i/>
          <w:iCs/>
          <w:color w:val="000000"/>
          <w:sz w:val="24"/>
          <w:szCs w:val="24"/>
          <w:lang w:val="sq-AL"/>
        </w:rPr>
        <w:t>e-Albania</w:t>
      </w:r>
      <w:r w:rsidRPr="007E17AD">
        <w:rPr>
          <w:rFonts w:ascii="Garamond" w:hAnsi="Garamond" w:cs="Times New Roman"/>
          <w:i/>
          <w:color w:val="000000"/>
          <w:sz w:val="24"/>
          <w:szCs w:val="24"/>
          <w:lang w:val="sq-AL"/>
        </w:rPr>
        <w:t>”, zbatohet në momentin që sistemi i certifikimeve në turizëm do të implementohet dhe do të jetë funksional. Deri në funksionimin e tij, dorëzimi i kërkesës, dokumentacioni shoqërues për vendosjen dhe funksionimin e stacioneve sezonale të ankorimit/bregëzimit depozitohen nga subjekti si dhe procedura e shqyrtimit të aplikimeve bëhet pranë Agjencisë Kombëtare të Bregdetit.</w:t>
      </w:r>
    </w:p>
    <w:p w14:paraId="576B1B20" w14:textId="77777777" w:rsidR="00963A58" w:rsidRPr="00EC66A4" w:rsidRDefault="00963A58" w:rsidP="00F35E95">
      <w:pPr>
        <w:tabs>
          <w:tab w:val="left" w:pos="55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EC66A4">
        <w:rPr>
          <w:rFonts w:ascii="Garamond" w:hAnsi="Garamond" w:cs="Times New Roman"/>
          <w:color w:val="000000"/>
          <w:sz w:val="24"/>
          <w:szCs w:val="24"/>
          <w:lang w:val="sq-AL"/>
        </w:rPr>
        <w:t>25.</w:t>
      </w:r>
      <w:r w:rsidR="00F35E95" w:rsidRPr="00EC66A4">
        <w:rPr>
          <w:rFonts w:ascii="Garamond" w:hAnsi="Garamond" w:cs="Times New Roman"/>
          <w:color w:val="000000"/>
          <w:sz w:val="24"/>
          <w:szCs w:val="24"/>
          <w:lang w:val="sq-AL"/>
        </w:rPr>
        <w:t xml:space="preserve"> </w:t>
      </w:r>
      <w:r w:rsidRPr="00EC66A4">
        <w:rPr>
          <w:rFonts w:ascii="Garamond" w:hAnsi="Garamond" w:cs="Times New Roman"/>
          <w:color w:val="000000"/>
          <w:sz w:val="24"/>
          <w:szCs w:val="24"/>
          <w:lang w:val="sq-AL"/>
        </w:rPr>
        <w:t>Ngarkohen ministria përgjegjëse për turizmin, ministria përgjegjëse për transportin, ministria përgjegjëse për rendin dhe sigurinë publike dhe Ministria e Mbrojtjes për zbatimin e këtij vendimi.</w:t>
      </w:r>
    </w:p>
    <w:p w14:paraId="576B1B21" w14:textId="77777777" w:rsidR="00963A58" w:rsidRPr="00EC66A4" w:rsidRDefault="00963A58" w:rsidP="00F35E95">
      <w:pPr>
        <w:tabs>
          <w:tab w:val="left" w:pos="1380"/>
          <w:tab w:val="left" w:pos="55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EC66A4">
        <w:rPr>
          <w:rFonts w:ascii="Garamond" w:hAnsi="Garamond" w:cs="Times New Roman"/>
          <w:color w:val="000000"/>
          <w:sz w:val="24"/>
          <w:szCs w:val="24"/>
          <w:lang w:val="sq-AL"/>
        </w:rPr>
        <w:t>Ky ven</w:t>
      </w:r>
      <w:r w:rsidR="00F35E95" w:rsidRPr="00EC66A4">
        <w:rPr>
          <w:rFonts w:ascii="Garamond" w:hAnsi="Garamond" w:cs="Times New Roman"/>
          <w:color w:val="000000"/>
          <w:sz w:val="24"/>
          <w:szCs w:val="24"/>
          <w:lang w:val="sq-AL"/>
        </w:rPr>
        <w:t xml:space="preserve">dim hyn në fuqi pas botimit në </w:t>
      </w:r>
      <w:r w:rsidRPr="00EC66A4">
        <w:rPr>
          <w:rFonts w:ascii="Garamond" w:hAnsi="Garamond" w:cs="Times New Roman"/>
          <w:color w:val="000000"/>
          <w:sz w:val="24"/>
          <w:szCs w:val="24"/>
          <w:lang w:val="sq-AL"/>
        </w:rPr>
        <w:t xml:space="preserve">Fletoren </w:t>
      </w:r>
      <w:r w:rsidR="00F35E95" w:rsidRPr="00EC66A4">
        <w:rPr>
          <w:rFonts w:ascii="Garamond" w:hAnsi="Garamond" w:cs="Times New Roman"/>
          <w:color w:val="000000"/>
          <w:sz w:val="24"/>
          <w:szCs w:val="24"/>
          <w:lang w:val="sq-AL"/>
        </w:rPr>
        <w:t>Zyrtare</w:t>
      </w:r>
      <w:r w:rsidRPr="00EC66A4">
        <w:rPr>
          <w:rFonts w:ascii="Garamond" w:hAnsi="Garamond" w:cs="Times New Roman"/>
          <w:color w:val="000000"/>
          <w:sz w:val="24"/>
          <w:szCs w:val="24"/>
          <w:lang w:val="sq-AL"/>
        </w:rPr>
        <w:t>.</w:t>
      </w:r>
    </w:p>
    <w:p w14:paraId="576B1B22" w14:textId="77777777" w:rsidR="00963A58" w:rsidRPr="00EC66A4" w:rsidRDefault="00963A58" w:rsidP="00F35E95">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576B1B23" w14:textId="77777777" w:rsidR="00963A58" w:rsidRPr="00EC66A4" w:rsidRDefault="00F35E95" w:rsidP="00F35E95">
      <w:pPr>
        <w:autoSpaceDE w:val="0"/>
        <w:autoSpaceDN w:val="0"/>
        <w:adjustRightInd w:val="0"/>
        <w:spacing w:after="0" w:line="240" w:lineRule="auto"/>
        <w:ind w:firstLine="284"/>
        <w:jc w:val="right"/>
        <w:rPr>
          <w:rFonts w:ascii="Garamond" w:hAnsi="Garamond" w:cs="Times New Roman"/>
          <w:bCs/>
          <w:color w:val="000000"/>
          <w:sz w:val="24"/>
          <w:szCs w:val="24"/>
          <w:lang w:val="sq-AL"/>
        </w:rPr>
      </w:pPr>
      <w:r w:rsidRPr="00EC66A4">
        <w:rPr>
          <w:rFonts w:ascii="Garamond" w:hAnsi="Garamond" w:cs="Times New Roman"/>
          <w:bCs/>
          <w:color w:val="000000"/>
          <w:sz w:val="24"/>
          <w:szCs w:val="24"/>
          <w:lang w:val="sq-AL"/>
        </w:rPr>
        <w:t>ZËVENDËSKRYEMINISTËR</w:t>
      </w:r>
    </w:p>
    <w:p w14:paraId="576B1B24" w14:textId="77777777" w:rsidR="00963A58" w:rsidRPr="00EC66A4" w:rsidRDefault="00F35E95" w:rsidP="00F35E95">
      <w:pPr>
        <w:autoSpaceDE w:val="0"/>
        <w:autoSpaceDN w:val="0"/>
        <w:adjustRightInd w:val="0"/>
        <w:spacing w:after="0" w:line="240" w:lineRule="auto"/>
        <w:ind w:firstLine="284"/>
        <w:jc w:val="right"/>
        <w:rPr>
          <w:rFonts w:ascii="Garamond" w:hAnsi="Garamond" w:cs="Times New Roman"/>
          <w:b/>
          <w:bCs/>
          <w:color w:val="000000"/>
          <w:sz w:val="24"/>
          <w:szCs w:val="24"/>
          <w:lang w:val="sq-AL"/>
        </w:rPr>
      </w:pPr>
      <w:r w:rsidRPr="00EC66A4">
        <w:rPr>
          <w:rFonts w:ascii="Garamond" w:hAnsi="Garamond" w:cs="Times New Roman"/>
          <w:b/>
          <w:bCs/>
          <w:color w:val="000000"/>
          <w:sz w:val="24"/>
          <w:szCs w:val="24"/>
          <w:lang w:val="sq-AL"/>
        </w:rPr>
        <w:t>Arben Ahmetaj</w:t>
      </w:r>
    </w:p>
    <w:p w14:paraId="576B1B25" w14:textId="77777777" w:rsidR="000042BC" w:rsidRPr="00EC66A4" w:rsidRDefault="000042BC" w:rsidP="00F35E95">
      <w:pPr>
        <w:tabs>
          <w:tab w:val="left" w:pos="1395"/>
          <w:tab w:val="left" w:pos="5580"/>
        </w:tabs>
        <w:spacing w:after="0" w:line="240" w:lineRule="auto"/>
        <w:ind w:firstLine="284"/>
        <w:jc w:val="center"/>
        <w:rPr>
          <w:rFonts w:ascii="Garamond" w:hAnsi="Garamond"/>
          <w:sz w:val="24"/>
          <w:szCs w:val="24"/>
          <w:lang w:val="sq-AL"/>
        </w:rPr>
      </w:pPr>
    </w:p>
    <w:sectPr w:rsidR="000042BC" w:rsidRPr="00EC66A4" w:rsidSect="002F5FD3">
      <w:footerReference w:type="default" r:id="rId13"/>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F1909D8" w14:textId="77777777" w:rsidR="006017F9" w:rsidRDefault="006017F9" w:rsidP="00C35F1E">
      <w:pPr>
        <w:spacing w:after="0" w:line="240" w:lineRule="auto"/>
      </w:pPr>
      <w:r>
        <w:separator/>
      </w:r>
    </w:p>
  </w:endnote>
  <w:endnote w:type="continuationSeparator" w:id="0">
    <w:p w14:paraId="5B0F74CE" w14:textId="77777777" w:rsidR="006017F9" w:rsidRDefault="006017F9" w:rsidP="00C35F1E">
      <w:pPr>
        <w:spacing w:after="0" w:line="240" w:lineRule="auto"/>
      </w:pPr>
      <w:r>
        <w:continuationSeparator/>
      </w:r>
    </w:p>
  </w:endnote>
  <w:endnote w:type="continuationNotice" w:id="1">
    <w:p w14:paraId="6D8B8E95" w14:textId="77777777" w:rsidR="006017F9" w:rsidRDefault="006017F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76B1B2A" w14:textId="77777777" w:rsidR="0092529F" w:rsidRDefault="0092529F">
    <w:pPr>
      <w:pStyle w:val="Footer"/>
      <w:jc w:val="right"/>
    </w:pPr>
  </w:p>
  <w:p w14:paraId="576B1B2B" w14:textId="77777777" w:rsidR="0092529F" w:rsidRDefault="0092529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EFB9BE3" w14:textId="77777777" w:rsidR="006017F9" w:rsidRDefault="006017F9" w:rsidP="00C35F1E">
      <w:pPr>
        <w:spacing w:after="0" w:line="240" w:lineRule="auto"/>
      </w:pPr>
      <w:r>
        <w:separator/>
      </w:r>
    </w:p>
  </w:footnote>
  <w:footnote w:type="continuationSeparator" w:id="0">
    <w:p w14:paraId="7DCC0FF0" w14:textId="77777777" w:rsidR="006017F9" w:rsidRDefault="006017F9" w:rsidP="00C35F1E">
      <w:pPr>
        <w:spacing w:after="0" w:line="240" w:lineRule="auto"/>
      </w:pPr>
      <w:r>
        <w:continuationSeparator/>
      </w:r>
    </w:p>
  </w:footnote>
  <w:footnote w:type="continuationNotice" w:id="1">
    <w:p w14:paraId="5F1961CB" w14:textId="77777777" w:rsidR="006017F9" w:rsidRDefault="006017F9">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BA794A"/>
    <w:multiLevelType w:val="hybridMultilevel"/>
    <w:tmpl w:val="B82ADD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231E13"/>
    <w:multiLevelType w:val="hybridMultilevel"/>
    <w:tmpl w:val="E27A180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351689A"/>
    <w:multiLevelType w:val="hybridMultilevel"/>
    <w:tmpl w:val="855EC9F6"/>
    <w:lvl w:ilvl="0" w:tplc="5C3CE080">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4585579"/>
    <w:multiLevelType w:val="hybridMultilevel"/>
    <w:tmpl w:val="EA4C06BC"/>
    <w:lvl w:ilvl="0" w:tplc="04090017">
      <w:start w:val="38"/>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89A2E35"/>
    <w:multiLevelType w:val="hybridMultilevel"/>
    <w:tmpl w:val="A0BA81B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0BA60888"/>
    <w:multiLevelType w:val="hybridMultilevel"/>
    <w:tmpl w:val="9AA6680E"/>
    <w:lvl w:ilvl="0" w:tplc="0409000F">
      <w:start w:val="2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C8C761B"/>
    <w:multiLevelType w:val="hybridMultilevel"/>
    <w:tmpl w:val="62C6C058"/>
    <w:lvl w:ilvl="0" w:tplc="04090017">
      <w:start w:val="1"/>
      <w:numFmt w:val="lowerLetter"/>
      <w:lvlText w:val="%1)"/>
      <w:lvlJc w:val="left"/>
      <w:pPr>
        <w:ind w:left="1003" w:hanging="360"/>
      </w:pPr>
    </w:lvl>
    <w:lvl w:ilvl="1" w:tplc="04090019" w:tentative="1">
      <w:start w:val="1"/>
      <w:numFmt w:val="lowerLetter"/>
      <w:lvlText w:val="%2."/>
      <w:lvlJc w:val="left"/>
      <w:pPr>
        <w:ind w:left="1723" w:hanging="360"/>
      </w:pPr>
    </w:lvl>
    <w:lvl w:ilvl="2" w:tplc="0409001B" w:tentative="1">
      <w:start w:val="1"/>
      <w:numFmt w:val="lowerRoman"/>
      <w:lvlText w:val="%3."/>
      <w:lvlJc w:val="right"/>
      <w:pPr>
        <w:ind w:left="2443" w:hanging="180"/>
      </w:pPr>
    </w:lvl>
    <w:lvl w:ilvl="3" w:tplc="0409000F" w:tentative="1">
      <w:start w:val="1"/>
      <w:numFmt w:val="decimal"/>
      <w:lvlText w:val="%4."/>
      <w:lvlJc w:val="left"/>
      <w:pPr>
        <w:ind w:left="3163" w:hanging="360"/>
      </w:pPr>
    </w:lvl>
    <w:lvl w:ilvl="4" w:tplc="04090019" w:tentative="1">
      <w:start w:val="1"/>
      <w:numFmt w:val="lowerLetter"/>
      <w:lvlText w:val="%5."/>
      <w:lvlJc w:val="left"/>
      <w:pPr>
        <w:ind w:left="3883" w:hanging="360"/>
      </w:pPr>
    </w:lvl>
    <w:lvl w:ilvl="5" w:tplc="0409001B" w:tentative="1">
      <w:start w:val="1"/>
      <w:numFmt w:val="lowerRoman"/>
      <w:lvlText w:val="%6."/>
      <w:lvlJc w:val="right"/>
      <w:pPr>
        <w:ind w:left="4603" w:hanging="180"/>
      </w:pPr>
    </w:lvl>
    <w:lvl w:ilvl="6" w:tplc="0409000F" w:tentative="1">
      <w:start w:val="1"/>
      <w:numFmt w:val="decimal"/>
      <w:lvlText w:val="%7."/>
      <w:lvlJc w:val="left"/>
      <w:pPr>
        <w:ind w:left="5323" w:hanging="360"/>
      </w:pPr>
    </w:lvl>
    <w:lvl w:ilvl="7" w:tplc="04090019" w:tentative="1">
      <w:start w:val="1"/>
      <w:numFmt w:val="lowerLetter"/>
      <w:lvlText w:val="%8."/>
      <w:lvlJc w:val="left"/>
      <w:pPr>
        <w:ind w:left="6043" w:hanging="360"/>
      </w:pPr>
    </w:lvl>
    <w:lvl w:ilvl="8" w:tplc="0409001B" w:tentative="1">
      <w:start w:val="1"/>
      <w:numFmt w:val="lowerRoman"/>
      <w:lvlText w:val="%9."/>
      <w:lvlJc w:val="right"/>
      <w:pPr>
        <w:ind w:left="6763" w:hanging="180"/>
      </w:pPr>
    </w:lvl>
  </w:abstractNum>
  <w:abstractNum w:abstractNumId="7" w15:restartNumberingAfterBreak="0">
    <w:nsid w:val="12EF1088"/>
    <w:multiLevelType w:val="hybridMultilevel"/>
    <w:tmpl w:val="020605A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B7B03DC"/>
    <w:multiLevelType w:val="hybridMultilevel"/>
    <w:tmpl w:val="9E105E8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BC74EA7"/>
    <w:multiLevelType w:val="hybridMultilevel"/>
    <w:tmpl w:val="5ECAF73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BE13383"/>
    <w:multiLevelType w:val="hybridMultilevel"/>
    <w:tmpl w:val="DEB697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0102E19"/>
    <w:multiLevelType w:val="hybridMultilevel"/>
    <w:tmpl w:val="4A728C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21B297A"/>
    <w:multiLevelType w:val="hybridMultilevel"/>
    <w:tmpl w:val="C53E740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57E07C9"/>
    <w:multiLevelType w:val="hybridMultilevel"/>
    <w:tmpl w:val="CFB8623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6AF462F"/>
    <w:multiLevelType w:val="hybridMultilevel"/>
    <w:tmpl w:val="751058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9B25C84"/>
    <w:multiLevelType w:val="hybridMultilevel"/>
    <w:tmpl w:val="2FE268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AAB0F26"/>
    <w:multiLevelType w:val="hybridMultilevel"/>
    <w:tmpl w:val="382C6704"/>
    <w:lvl w:ilvl="0" w:tplc="5FD83DC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4F72BED"/>
    <w:multiLevelType w:val="hybridMultilevel"/>
    <w:tmpl w:val="77D8016A"/>
    <w:lvl w:ilvl="0" w:tplc="BAFAB7EA">
      <w:start w:val="1"/>
      <w:numFmt w:val="lowerLetter"/>
      <w:lvlText w:val="%1)"/>
      <w:lvlJc w:val="left"/>
      <w:pPr>
        <w:ind w:left="1170" w:hanging="360"/>
      </w:pPr>
      <w:rPr>
        <w:i w:val="0"/>
        <w:color w:val="000000" w:themeColor="text1"/>
      </w:rPr>
    </w:lvl>
    <w:lvl w:ilvl="1" w:tplc="04090019" w:tentative="1">
      <w:start w:val="1"/>
      <w:numFmt w:val="lowerLetter"/>
      <w:lvlText w:val="%2."/>
      <w:lvlJc w:val="left"/>
      <w:pPr>
        <w:ind w:left="1440" w:hanging="360"/>
      </w:pPr>
    </w:lvl>
    <w:lvl w:ilvl="2" w:tplc="617ADE54">
      <w:start w:val="1"/>
      <w:numFmt w:val="lowerLetter"/>
      <w:lvlText w:val="%3)"/>
      <w:lvlJc w:val="right"/>
      <w:pPr>
        <w:ind w:left="2160" w:hanging="180"/>
      </w:pPr>
      <w:rPr>
        <w:rFonts w:ascii="Times New Roman" w:eastAsia="Times New Roman" w:hAnsi="Times New Roman" w:cs="Times New Roman"/>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5874AFF"/>
    <w:multiLevelType w:val="hybridMultilevel"/>
    <w:tmpl w:val="9886C2A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D8961E9"/>
    <w:multiLevelType w:val="hybridMultilevel"/>
    <w:tmpl w:val="7C9CCE8C"/>
    <w:lvl w:ilvl="0" w:tplc="F48C4D3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67D5C0D"/>
    <w:multiLevelType w:val="hybridMultilevel"/>
    <w:tmpl w:val="62A496E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8FA588A"/>
    <w:multiLevelType w:val="hybridMultilevel"/>
    <w:tmpl w:val="2480B1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58C28C1"/>
    <w:multiLevelType w:val="hybridMultilevel"/>
    <w:tmpl w:val="5CFC8C3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A316091"/>
    <w:multiLevelType w:val="hybridMultilevel"/>
    <w:tmpl w:val="EFA6640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A6934AF"/>
    <w:multiLevelType w:val="hybridMultilevel"/>
    <w:tmpl w:val="CD5A7AE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2465D8B"/>
    <w:multiLevelType w:val="hybridMultilevel"/>
    <w:tmpl w:val="DD9A1D18"/>
    <w:lvl w:ilvl="0" w:tplc="04090017">
      <w:start w:val="1"/>
      <w:numFmt w:val="lowerLetter"/>
      <w:lvlText w:val="%1)"/>
      <w:lvlJc w:val="left"/>
      <w:pPr>
        <w:ind w:left="1170" w:hanging="360"/>
      </w:p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26" w15:restartNumberingAfterBreak="0">
    <w:nsid w:val="6C6B18AB"/>
    <w:multiLevelType w:val="hybridMultilevel"/>
    <w:tmpl w:val="3BFA4E00"/>
    <w:lvl w:ilvl="0" w:tplc="04090017">
      <w:start w:val="1"/>
      <w:numFmt w:val="lowerLetter"/>
      <w:lvlText w:val="%1)"/>
      <w:lvlJc w:val="left"/>
      <w:pPr>
        <w:ind w:left="1003" w:hanging="360"/>
      </w:pPr>
    </w:lvl>
    <w:lvl w:ilvl="1" w:tplc="04090019" w:tentative="1">
      <w:start w:val="1"/>
      <w:numFmt w:val="lowerLetter"/>
      <w:lvlText w:val="%2."/>
      <w:lvlJc w:val="left"/>
      <w:pPr>
        <w:ind w:left="1723" w:hanging="360"/>
      </w:pPr>
    </w:lvl>
    <w:lvl w:ilvl="2" w:tplc="0409001B" w:tentative="1">
      <w:start w:val="1"/>
      <w:numFmt w:val="lowerRoman"/>
      <w:lvlText w:val="%3."/>
      <w:lvlJc w:val="right"/>
      <w:pPr>
        <w:ind w:left="2443" w:hanging="180"/>
      </w:pPr>
    </w:lvl>
    <w:lvl w:ilvl="3" w:tplc="0409000F" w:tentative="1">
      <w:start w:val="1"/>
      <w:numFmt w:val="decimal"/>
      <w:lvlText w:val="%4."/>
      <w:lvlJc w:val="left"/>
      <w:pPr>
        <w:ind w:left="3163" w:hanging="360"/>
      </w:pPr>
    </w:lvl>
    <w:lvl w:ilvl="4" w:tplc="04090019" w:tentative="1">
      <w:start w:val="1"/>
      <w:numFmt w:val="lowerLetter"/>
      <w:lvlText w:val="%5."/>
      <w:lvlJc w:val="left"/>
      <w:pPr>
        <w:ind w:left="3883" w:hanging="360"/>
      </w:pPr>
    </w:lvl>
    <w:lvl w:ilvl="5" w:tplc="0409001B" w:tentative="1">
      <w:start w:val="1"/>
      <w:numFmt w:val="lowerRoman"/>
      <w:lvlText w:val="%6."/>
      <w:lvlJc w:val="right"/>
      <w:pPr>
        <w:ind w:left="4603" w:hanging="180"/>
      </w:pPr>
    </w:lvl>
    <w:lvl w:ilvl="6" w:tplc="0409000F" w:tentative="1">
      <w:start w:val="1"/>
      <w:numFmt w:val="decimal"/>
      <w:lvlText w:val="%7."/>
      <w:lvlJc w:val="left"/>
      <w:pPr>
        <w:ind w:left="5323" w:hanging="360"/>
      </w:pPr>
    </w:lvl>
    <w:lvl w:ilvl="7" w:tplc="04090019" w:tentative="1">
      <w:start w:val="1"/>
      <w:numFmt w:val="lowerLetter"/>
      <w:lvlText w:val="%8."/>
      <w:lvlJc w:val="left"/>
      <w:pPr>
        <w:ind w:left="6043" w:hanging="360"/>
      </w:pPr>
    </w:lvl>
    <w:lvl w:ilvl="8" w:tplc="0409001B" w:tentative="1">
      <w:start w:val="1"/>
      <w:numFmt w:val="lowerRoman"/>
      <w:lvlText w:val="%9."/>
      <w:lvlJc w:val="right"/>
      <w:pPr>
        <w:ind w:left="6763" w:hanging="180"/>
      </w:pPr>
    </w:lvl>
  </w:abstractNum>
  <w:abstractNum w:abstractNumId="27" w15:restartNumberingAfterBreak="0">
    <w:nsid w:val="70BF2C7A"/>
    <w:multiLevelType w:val="hybridMultilevel"/>
    <w:tmpl w:val="095EB83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22369F7"/>
    <w:multiLevelType w:val="hybridMultilevel"/>
    <w:tmpl w:val="E018B43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15:restartNumberingAfterBreak="0">
    <w:nsid w:val="75615FD9"/>
    <w:multiLevelType w:val="hybridMultilevel"/>
    <w:tmpl w:val="97A2A4B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AE042DC"/>
    <w:multiLevelType w:val="hybridMultilevel"/>
    <w:tmpl w:val="7040B018"/>
    <w:lvl w:ilvl="0" w:tplc="2E8C2142">
      <w:start w:val="1"/>
      <w:numFmt w:val="decimal"/>
      <w:lvlText w:val="%1."/>
      <w:lvlJc w:val="left"/>
      <w:pPr>
        <w:ind w:left="540" w:hanging="360"/>
      </w:pPr>
      <w:rPr>
        <w:rFonts w:hint="default"/>
        <w:b w:val="0"/>
        <w:strike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CD2609F"/>
    <w:multiLevelType w:val="hybridMultilevel"/>
    <w:tmpl w:val="EDDE04D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7">
      <w:start w:val="1"/>
      <w:numFmt w:val="lowerLetter"/>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EB8365A"/>
    <w:multiLevelType w:val="hybridMultilevel"/>
    <w:tmpl w:val="3FFC381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3"/>
  </w:num>
  <w:num w:numId="2">
    <w:abstractNumId w:val="19"/>
  </w:num>
  <w:num w:numId="3">
    <w:abstractNumId w:val="21"/>
  </w:num>
  <w:num w:numId="4">
    <w:abstractNumId w:val="0"/>
  </w:num>
  <w:num w:numId="5">
    <w:abstractNumId w:val="26"/>
  </w:num>
  <w:num w:numId="6">
    <w:abstractNumId w:val="18"/>
  </w:num>
  <w:num w:numId="7">
    <w:abstractNumId w:val="15"/>
  </w:num>
  <w:num w:numId="8">
    <w:abstractNumId w:val="6"/>
  </w:num>
  <w:num w:numId="9">
    <w:abstractNumId w:val="14"/>
  </w:num>
  <w:num w:numId="10">
    <w:abstractNumId w:val="10"/>
  </w:num>
  <w:num w:numId="11">
    <w:abstractNumId w:val="27"/>
  </w:num>
  <w:num w:numId="12">
    <w:abstractNumId w:val="20"/>
  </w:num>
  <w:num w:numId="13">
    <w:abstractNumId w:val="25"/>
  </w:num>
  <w:num w:numId="14">
    <w:abstractNumId w:val="22"/>
  </w:num>
  <w:num w:numId="15">
    <w:abstractNumId w:val="2"/>
  </w:num>
  <w:num w:numId="16">
    <w:abstractNumId w:val="16"/>
  </w:num>
  <w:num w:numId="17">
    <w:abstractNumId w:val="30"/>
  </w:num>
  <w:num w:numId="18">
    <w:abstractNumId w:val="5"/>
  </w:num>
  <w:num w:numId="19">
    <w:abstractNumId w:val="17"/>
  </w:num>
  <w:num w:numId="20">
    <w:abstractNumId w:val="32"/>
  </w:num>
  <w:num w:numId="21">
    <w:abstractNumId w:val="8"/>
  </w:num>
  <w:num w:numId="22">
    <w:abstractNumId w:val="24"/>
  </w:num>
  <w:num w:numId="23">
    <w:abstractNumId w:val="9"/>
  </w:num>
  <w:num w:numId="24">
    <w:abstractNumId w:val="13"/>
  </w:num>
  <w:num w:numId="25">
    <w:abstractNumId w:val="7"/>
  </w:num>
  <w:num w:numId="26">
    <w:abstractNumId w:val="1"/>
  </w:num>
  <w:num w:numId="27">
    <w:abstractNumId w:val="11"/>
  </w:num>
  <w:num w:numId="28">
    <w:abstractNumId w:val="4"/>
  </w:num>
  <w:num w:numId="29">
    <w:abstractNumId w:val="28"/>
  </w:num>
  <w:num w:numId="30">
    <w:abstractNumId w:val="12"/>
  </w:num>
  <w:num w:numId="31">
    <w:abstractNumId w:val="31"/>
  </w:num>
  <w:num w:numId="32">
    <w:abstractNumId w:val="29"/>
  </w:num>
  <w:num w:numId="3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64FD"/>
    <w:rsid w:val="000042BC"/>
    <w:rsid w:val="00005964"/>
    <w:rsid w:val="000240ED"/>
    <w:rsid w:val="00050B13"/>
    <w:rsid w:val="00087DD3"/>
    <w:rsid w:val="000B5363"/>
    <w:rsid w:val="000F58C1"/>
    <w:rsid w:val="0010662F"/>
    <w:rsid w:val="00106B36"/>
    <w:rsid w:val="00107FBD"/>
    <w:rsid w:val="00115D05"/>
    <w:rsid w:val="00121DA4"/>
    <w:rsid w:val="001312D3"/>
    <w:rsid w:val="00164C93"/>
    <w:rsid w:val="0016682A"/>
    <w:rsid w:val="001B63E6"/>
    <w:rsid w:val="001D5A8E"/>
    <w:rsid w:val="0023209F"/>
    <w:rsid w:val="00261AA1"/>
    <w:rsid w:val="00272378"/>
    <w:rsid w:val="002856BA"/>
    <w:rsid w:val="0028776F"/>
    <w:rsid w:val="00291479"/>
    <w:rsid w:val="002C34FA"/>
    <w:rsid w:val="002D182C"/>
    <w:rsid w:val="002F2061"/>
    <w:rsid w:val="002F2282"/>
    <w:rsid w:val="002F5FD3"/>
    <w:rsid w:val="00313FD2"/>
    <w:rsid w:val="00315A56"/>
    <w:rsid w:val="00327AD7"/>
    <w:rsid w:val="00375C15"/>
    <w:rsid w:val="00376375"/>
    <w:rsid w:val="003B400D"/>
    <w:rsid w:val="003C5DF5"/>
    <w:rsid w:val="003F4FC4"/>
    <w:rsid w:val="00404039"/>
    <w:rsid w:val="00410F95"/>
    <w:rsid w:val="004146D1"/>
    <w:rsid w:val="00450C45"/>
    <w:rsid w:val="00454739"/>
    <w:rsid w:val="00470E6C"/>
    <w:rsid w:val="004A3DA2"/>
    <w:rsid w:val="004D1218"/>
    <w:rsid w:val="004E37EE"/>
    <w:rsid w:val="004F2125"/>
    <w:rsid w:val="004F6A4B"/>
    <w:rsid w:val="00503876"/>
    <w:rsid w:val="005118B4"/>
    <w:rsid w:val="00525F65"/>
    <w:rsid w:val="00541588"/>
    <w:rsid w:val="00586F55"/>
    <w:rsid w:val="006017F9"/>
    <w:rsid w:val="006109A8"/>
    <w:rsid w:val="00610CFE"/>
    <w:rsid w:val="00626705"/>
    <w:rsid w:val="00694639"/>
    <w:rsid w:val="006E2ADA"/>
    <w:rsid w:val="007164E6"/>
    <w:rsid w:val="00720503"/>
    <w:rsid w:val="00734B84"/>
    <w:rsid w:val="00742C32"/>
    <w:rsid w:val="00752EA1"/>
    <w:rsid w:val="00764F15"/>
    <w:rsid w:val="00773524"/>
    <w:rsid w:val="0077374B"/>
    <w:rsid w:val="00774FCF"/>
    <w:rsid w:val="00777696"/>
    <w:rsid w:val="007D3FEB"/>
    <w:rsid w:val="007E17AD"/>
    <w:rsid w:val="007E780A"/>
    <w:rsid w:val="007F073F"/>
    <w:rsid w:val="008043B0"/>
    <w:rsid w:val="008333DD"/>
    <w:rsid w:val="00841075"/>
    <w:rsid w:val="00841EE1"/>
    <w:rsid w:val="00843BDE"/>
    <w:rsid w:val="0084433C"/>
    <w:rsid w:val="00874A6C"/>
    <w:rsid w:val="008A1C7D"/>
    <w:rsid w:val="008E0694"/>
    <w:rsid w:val="008E3414"/>
    <w:rsid w:val="009007E9"/>
    <w:rsid w:val="0090655B"/>
    <w:rsid w:val="00924E01"/>
    <w:rsid w:val="0092529F"/>
    <w:rsid w:val="00947876"/>
    <w:rsid w:val="009564FD"/>
    <w:rsid w:val="0096137C"/>
    <w:rsid w:val="00963A58"/>
    <w:rsid w:val="00974CD2"/>
    <w:rsid w:val="00981DD8"/>
    <w:rsid w:val="00992B49"/>
    <w:rsid w:val="009B0C81"/>
    <w:rsid w:val="009B761B"/>
    <w:rsid w:val="009D3DD1"/>
    <w:rsid w:val="009D4B99"/>
    <w:rsid w:val="009E7A8C"/>
    <w:rsid w:val="00A5462A"/>
    <w:rsid w:val="00A6778B"/>
    <w:rsid w:val="00A74F7C"/>
    <w:rsid w:val="00AF161F"/>
    <w:rsid w:val="00AF7A1A"/>
    <w:rsid w:val="00B060A1"/>
    <w:rsid w:val="00B275DD"/>
    <w:rsid w:val="00B32021"/>
    <w:rsid w:val="00B633B3"/>
    <w:rsid w:val="00B64480"/>
    <w:rsid w:val="00B67A60"/>
    <w:rsid w:val="00B90D18"/>
    <w:rsid w:val="00B97A7D"/>
    <w:rsid w:val="00BB4B0C"/>
    <w:rsid w:val="00BB4B7D"/>
    <w:rsid w:val="00BC18BC"/>
    <w:rsid w:val="00BC23D7"/>
    <w:rsid w:val="00BF2DA7"/>
    <w:rsid w:val="00BF69D9"/>
    <w:rsid w:val="00C01867"/>
    <w:rsid w:val="00C20FA0"/>
    <w:rsid w:val="00C2181E"/>
    <w:rsid w:val="00C276B2"/>
    <w:rsid w:val="00C305DB"/>
    <w:rsid w:val="00C35F1E"/>
    <w:rsid w:val="00C800C2"/>
    <w:rsid w:val="00C814AD"/>
    <w:rsid w:val="00C92FE0"/>
    <w:rsid w:val="00CA176F"/>
    <w:rsid w:val="00CC0513"/>
    <w:rsid w:val="00CD4277"/>
    <w:rsid w:val="00CE04D5"/>
    <w:rsid w:val="00CE2386"/>
    <w:rsid w:val="00CE79CB"/>
    <w:rsid w:val="00D04589"/>
    <w:rsid w:val="00D11AD5"/>
    <w:rsid w:val="00D45F08"/>
    <w:rsid w:val="00D66359"/>
    <w:rsid w:val="00DB2EC4"/>
    <w:rsid w:val="00DE7ED8"/>
    <w:rsid w:val="00DF4133"/>
    <w:rsid w:val="00E3682F"/>
    <w:rsid w:val="00EC37D7"/>
    <w:rsid w:val="00EC66A4"/>
    <w:rsid w:val="00EE2335"/>
    <w:rsid w:val="00F30C27"/>
    <w:rsid w:val="00F35E95"/>
    <w:rsid w:val="00F41646"/>
    <w:rsid w:val="00F50174"/>
    <w:rsid w:val="00F73F5B"/>
    <w:rsid w:val="00F961D9"/>
    <w:rsid w:val="00FB3CC6"/>
    <w:rsid w:val="00FC1302"/>
    <w:rsid w:val="00FC2B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6B1ACB"/>
  <w15:docId w15:val="{871A0A81-5CF5-4E85-B7FF-34265331FF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564FD"/>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564FD"/>
    <w:pPr>
      <w:ind w:left="720"/>
      <w:contextualSpacing/>
    </w:pPr>
  </w:style>
  <w:style w:type="character" w:styleId="CommentReference">
    <w:name w:val="annotation reference"/>
    <w:basedOn w:val="DefaultParagraphFont"/>
    <w:uiPriority w:val="99"/>
    <w:semiHidden/>
    <w:unhideWhenUsed/>
    <w:rsid w:val="009564FD"/>
    <w:rPr>
      <w:sz w:val="16"/>
      <w:szCs w:val="16"/>
    </w:rPr>
  </w:style>
  <w:style w:type="paragraph" w:styleId="CommentText">
    <w:name w:val="annotation text"/>
    <w:basedOn w:val="Normal"/>
    <w:link w:val="CommentTextChar"/>
    <w:uiPriority w:val="99"/>
    <w:semiHidden/>
    <w:unhideWhenUsed/>
    <w:rsid w:val="009564FD"/>
    <w:pPr>
      <w:spacing w:line="240" w:lineRule="auto"/>
    </w:pPr>
    <w:rPr>
      <w:sz w:val="20"/>
      <w:szCs w:val="20"/>
    </w:rPr>
  </w:style>
  <w:style w:type="character" w:customStyle="1" w:styleId="CommentTextChar">
    <w:name w:val="Comment Text Char"/>
    <w:basedOn w:val="DefaultParagraphFont"/>
    <w:link w:val="CommentText"/>
    <w:uiPriority w:val="99"/>
    <w:semiHidden/>
    <w:rsid w:val="009564FD"/>
    <w:rPr>
      <w:sz w:val="20"/>
      <w:szCs w:val="20"/>
    </w:rPr>
  </w:style>
  <w:style w:type="paragraph" w:styleId="BalloonText">
    <w:name w:val="Balloon Text"/>
    <w:basedOn w:val="Normal"/>
    <w:link w:val="BalloonTextChar"/>
    <w:uiPriority w:val="99"/>
    <w:semiHidden/>
    <w:unhideWhenUsed/>
    <w:rsid w:val="009564F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564FD"/>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B32021"/>
    <w:rPr>
      <w:b/>
      <w:bCs/>
    </w:rPr>
  </w:style>
  <w:style w:type="character" w:customStyle="1" w:styleId="CommentSubjectChar">
    <w:name w:val="Comment Subject Char"/>
    <w:basedOn w:val="CommentTextChar"/>
    <w:link w:val="CommentSubject"/>
    <w:uiPriority w:val="99"/>
    <w:semiHidden/>
    <w:rsid w:val="00B32021"/>
    <w:rPr>
      <w:b/>
      <w:bCs/>
      <w:sz w:val="20"/>
      <w:szCs w:val="20"/>
    </w:rPr>
  </w:style>
  <w:style w:type="character" w:styleId="Strong">
    <w:name w:val="Strong"/>
    <w:basedOn w:val="DefaultParagraphFont"/>
    <w:uiPriority w:val="22"/>
    <w:qFormat/>
    <w:rsid w:val="00C92FE0"/>
    <w:rPr>
      <w:b/>
      <w:bCs/>
    </w:rPr>
  </w:style>
  <w:style w:type="paragraph" w:styleId="Header">
    <w:name w:val="header"/>
    <w:basedOn w:val="Normal"/>
    <w:link w:val="HeaderChar"/>
    <w:uiPriority w:val="99"/>
    <w:unhideWhenUsed/>
    <w:rsid w:val="00C35F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C35F1E"/>
  </w:style>
  <w:style w:type="paragraph" w:styleId="Footer">
    <w:name w:val="footer"/>
    <w:basedOn w:val="Normal"/>
    <w:link w:val="FooterChar"/>
    <w:uiPriority w:val="99"/>
    <w:unhideWhenUsed/>
    <w:rsid w:val="00C35F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C35F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85DB2B45FDC0433494E503E59FBA5AD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ct:contentTypeSchema xmlns:ct="http://schemas.microsoft.com/office/2006/metadata/contentType" xmlns:ma="http://schemas.microsoft.com/office/2006/metadata/properties/metaAttributes" ct:_="" ma:_="" ma:contentTypeName="Akt ligjor" ma:contentTypeID="0x01010085DB2B45FDC0433494E503E59FBA5AD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285</Nr_x002e__x0020_akti>
    <Data_x0020_e_x0020_Krijimit xmlns="0e656187-b300-4fb0-8bf4-3a50f872073c">2022-05-04T09:21:52Z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2022-04-28T22:00:00Z</Date_x0020_protokolli>
    <Titulli xmlns="0e656187-b300-4fb0-8bf4-3a50f872073c">Për kriteret e vendosjes dhe të funksionimit të stacioneve sezonale të ankorimit/bregëzimit</Titulli>
    <Modifikuesi xmlns="0e656187-b300-4fb0-8bf4-3a50f872073c">Suada.Daci</Modifikuesi>
    <Nr_x002e__x0020_prot_x0020_QBZ xmlns="0e656187-b300-4fb0-8bf4-3a50f872073c">668</Nr_x002e__x0020_prot_x0020_QBZ>
    <Data_x0020_e_x0020_Modifikimit xmlns="0e656187-b300-4fb0-8bf4-3a50f872073c">2022-05-04T09:52:04Z</Data_x0020_e_x0020_Modifikimit>
    <Dekretuar xmlns="0e656187-b300-4fb0-8bf4-3a50f872073c">false</Dekretuar>
    <Data xmlns="0e656187-b300-4fb0-8bf4-3a50f872073c">2022-04-28T22:00:00Z</Data>
    <Nr_x002e__x0020_protokolli_x0020_i_x0020_aktit xmlns="0e656187-b300-4fb0-8bf4-3a50f872073c">2392/1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05104B-1F15-40F7-81E2-FCC4E34DE1C3}">
  <ds:schemaRefs>
    <ds:schemaRef ds:uri="http://schemas.microsoft.com/sharepoint/v3/contenttype/forms"/>
  </ds:schemaRefs>
</ds:datastoreItem>
</file>

<file path=customXml/itemProps2.xml><?xml version="1.0" encoding="utf-8"?>
<ds:datastoreItem xmlns:ds="http://schemas.openxmlformats.org/officeDocument/2006/customXml" ds:itemID="{EDF2DF24-0F7A-41C9-9452-65EE0BCB82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CED3DC9F-7DF1-4EA5-9541-BE7E1DFADF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475F7253-D0A0-420E-BFAF-42251A19F3BD}">
  <ds:schemaRefs>
    <ds:schemaRef ds:uri="http://schemas.microsoft.com/sharepoint/v3/contenttype/forms"/>
  </ds:schemaRefs>
</ds:datastoreItem>
</file>

<file path=customXml/itemProps5.xml><?xml version="1.0" encoding="utf-8"?>
<ds:datastoreItem xmlns:ds="http://schemas.openxmlformats.org/officeDocument/2006/customXml" ds:itemID="{14E4550C-2B9E-471C-9791-AE4B235B197F}">
  <ds:schemaRefs>
    <ds:schemaRef ds:uri="http://schemas.microsoft.com/office/2006/metadata/properties"/>
    <ds:schemaRef ds:uri="http://schemas.microsoft.com/office/infopath/2007/PartnerControls"/>
    <ds:schemaRef ds:uri="0e656187-b300-4fb0-8bf4-3a50f872073c"/>
  </ds:schemaRefs>
</ds:datastoreItem>
</file>

<file path=customXml/itemProps6.xml><?xml version="1.0" encoding="utf-8"?>
<ds:datastoreItem xmlns:ds="http://schemas.openxmlformats.org/officeDocument/2006/customXml" ds:itemID="{046E3D42-0EC9-4139-9F27-4106A87E56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2104</Words>
  <Characters>11995</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Projektvendimi per miratim “Për kriteret e vendosjes dhe të funksionimit të stacioneve sezonale të ankorimit/bregëzimit”</vt:lpstr>
    </vt:vector>
  </TitlesOfParts>
  <Company/>
  <LinksUpToDate>false</LinksUpToDate>
  <CharactersWithSpaces>14071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Projektvendimi per miratim “Për kriteret e vendosjes dhe të funksionimit të stacioneve sezonale të ankorimit/bregëzimit”</dc:title>
  <dc:creator>Enerieta Tarelli;Elton Orozi</dc:creator>
  <cp:lastModifiedBy>Rovena Lipe</cp:lastModifiedBy>
  <cp:revision>3</cp:revision>
  <cp:lastPrinted>2022-04-27T09:55:00Z</cp:lastPrinted>
  <dcterms:created xsi:type="dcterms:W3CDTF">2024-08-08T09:56:00Z</dcterms:created>
  <dcterms:modified xsi:type="dcterms:W3CDTF">2024-08-08T09:58:00Z</dcterms:modified>
</cp:coreProperties>
</file>