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0C3B64" w14:textId="77777777" w:rsidR="00064E27" w:rsidRPr="00DA237C" w:rsidRDefault="00064E27" w:rsidP="00064E27">
      <w:pPr>
        <w:spacing w:after="0" w:line="240" w:lineRule="auto"/>
        <w:ind w:firstLine="284"/>
        <w:jc w:val="center"/>
        <w:rPr>
          <w:rFonts w:ascii="Garamond" w:hAnsi="Garamond"/>
          <w:b/>
          <w:sz w:val="24"/>
          <w:szCs w:val="24"/>
          <w:lang w:val="sq-AL"/>
        </w:rPr>
      </w:pPr>
      <w:r w:rsidRPr="00DA237C">
        <w:rPr>
          <w:rFonts w:ascii="Garamond" w:hAnsi="Garamond"/>
          <w:b/>
          <w:sz w:val="24"/>
          <w:szCs w:val="24"/>
          <w:lang w:val="sq-AL"/>
        </w:rPr>
        <w:t>URDHËR</w:t>
      </w:r>
    </w:p>
    <w:p w14:paraId="6681439C" w14:textId="577E5DB9" w:rsidR="00CB694B" w:rsidRPr="00DA237C" w:rsidRDefault="00064E27" w:rsidP="00064E27">
      <w:pPr>
        <w:spacing w:after="0" w:line="240" w:lineRule="auto"/>
        <w:ind w:firstLine="284"/>
        <w:jc w:val="center"/>
        <w:rPr>
          <w:rFonts w:ascii="Garamond" w:hAnsi="Garamond"/>
          <w:b/>
          <w:sz w:val="24"/>
          <w:szCs w:val="24"/>
          <w:lang w:val="sq-AL"/>
        </w:rPr>
      </w:pPr>
      <w:r w:rsidRPr="00DA237C">
        <w:rPr>
          <w:rFonts w:ascii="Garamond" w:hAnsi="Garamond"/>
          <w:b/>
          <w:sz w:val="24"/>
          <w:szCs w:val="24"/>
          <w:lang w:val="sq-AL"/>
        </w:rPr>
        <w:t>Nr</w:t>
      </w:r>
      <w:r w:rsidR="00B9759F" w:rsidRPr="00DA237C">
        <w:rPr>
          <w:rFonts w:ascii="Garamond" w:hAnsi="Garamond"/>
          <w:b/>
          <w:sz w:val="24"/>
          <w:szCs w:val="24"/>
          <w:lang w:val="sq-AL"/>
        </w:rPr>
        <w:t>.</w:t>
      </w:r>
      <w:r w:rsidR="003661E1" w:rsidRPr="00DA237C">
        <w:rPr>
          <w:rFonts w:ascii="Garamond" w:hAnsi="Garamond"/>
          <w:b/>
          <w:sz w:val="24"/>
          <w:szCs w:val="24"/>
          <w:lang w:val="sq-AL"/>
        </w:rPr>
        <w:t xml:space="preserve"> </w:t>
      </w:r>
      <w:r w:rsidR="00B9759F" w:rsidRPr="00DA237C">
        <w:rPr>
          <w:rFonts w:ascii="Garamond" w:hAnsi="Garamond"/>
          <w:b/>
          <w:sz w:val="24"/>
          <w:szCs w:val="24"/>
          <w:lang w:val="sq-AL"/>
        </w:rPr>
        <w:t>206</w:t>
      </w:r>
      <w:r w:rsidR="00F70BC1" w:rsidRPr="00DA237C">
        <w:rPr>
          <w:rFonts w:ascii="Garamond" w:hAnsi="Garamond"/>
          <w:b/>
          <w:sz w:val="24"/>
          <w:szCs w:val="24"/>
          <w:lang w:val="sq-AL"/>
        </w:rPr>
        <w:t xml:space="preserve">, </w:t>
      </w:r>
      <w:r w:rsidR="002257B3" w:rsidRPr="00DA237C">
        <w:rPr>
          <w:rFonts w:ascii="Garamond" w:hAnsi="Garamond"/>
          <w:b/>
          <w:sz w:val="24"/>
          <w:szCs w:val="24"/>
          <w:lang w:val="sq-AL"/>
        </w:rPr>
        <w:t xml:space="preserve">datë </w:t>
      </w:r>
      <w:r w:rsidR="00B9759F" w:rsidRPr="00DA237C">
        <w:rPr>
          <w:rFonts w:ascii="Garamond" w:hAnsi="Garamond"/>
          <w:b/>
          <w:sz w:val="24"/>
          <w:szCs w:val="24"/>
          <w:lang w:val="sq-AL"/>
        </w:rPr>
        <w:t>6.5</w:t>
      </w:r>
      <w:r w:rsidR="001277F6" w:rsidRPr="00DA237C">
        <w:rPr>
          <w:rFonts w:ascii="Garamond" w:hAnsi="Garamond"/>
          <w:b/>
          <w:sz w:val="24"/>
          <w:szCs w:val="24"/>
          <w:lang w:val="sq-AL"/>
        </w:rPr>
        <w:t>.2022</w:t>
      </w:r>
    </w:p>
    <w:p w14:paraId="6CE484EB" w14:textId="77777777" w:rsidR="00064E27" w:rsidRPr="00DA237C" w:rsidRDefault="00064E27" w:rsidP="00064E27">
      <w:pPr>
        <w:spacing w:after="0" w:line="240" w:lineRule="auto"/>
        <w:ind w:firstLine="284"/>
        <w:rPr>
          <w:rFonts w:ascii="Garamond" w:hAnsi="Garamond"/>
          <w:sz w:val="24"/>
          <w:szCs w:val="24"/>
          <w:lang w:val="sq-AL"/>
        </w:rPr>
      </w:pPr>
    </w:p>
    <w:p w14:paraId="15CC13E6" w14:textId="68548A78" w:rsidR="00064E27" w:rsidRPr="00DA237C" w:rsidRDefault="00064E27" w:rsidP="00DA237C">
      <w:pPr>
        <w:autoSpaceDE w:val="0"/>
        <w:autoSpaceDN w:val="0"/>
        <w:adjustRightInd w:val="0"/>
        <w:spacing w:after="0" w:line="240" w:lineRule="auto"/>
        <w:jc w:val="center"/>
        <w:rPr>
          <w:rFonts w:ascii="Garamond" w:hAnsi="Garamond" w:cs="Times New Roman"/>
          <w:b/>
          <w:bCs/>
          <w:sz w:val="24"/>
          <w:szCs w:val="24"/>
          <w:lang w:val="sq-AL"/>
        </w:rPr>
      </w:pPr>
      <w:r w:rsidRPr="00DA237C">
        <w:rPr>
          <w:rFonts w:ascii="Garamond" w:hAnsi="Garamond" w:cs="Times New Roman"/>
          <w:b/>
          <w:bCs/>
          <w:sz w:val="24"/>
          <w:szCs w:val="24"/>
          <w:lang w:val="sq-AL"/>
        </w:rPr>
        <w:t xml:space="preserve">PËR MARRJEN E MASAVE KUFIZUESE PËR PARANDALIMIN DHE KONTROLLIN E SËMUNDJES SË INFLUENCËS </w:t>
      </w:r>
      <w:proofErr w:type="spellStart"/>
      <w:r w:rsidRPr="00DA237C">
        <w:rPr>
          <w:rFonts w:ascii="Garamond" w:hAnsi="Garamond" w:cs="Times New Roman"/>
          <w:b/>
          <w:bCs/>
          <w:sz w:val="24"/>
          <w:szCs w:val="24"/>
          <w:lang w:val="sq-AL"/>
        </w:rPr>
        <w:t>AVIARE</w:t>
      </w:r>
      <w:proofErr w:type="spellEnd"/>
      <w:r w:rsidRPr="00DA237C">
        <w:rPr>
          <w:rFonts w:ascii="Garamond" w:hAnsi="Garamond" w:cs="Times New Roman"/>
          <w:b/>
          <w:bCs/>
          <w:sz w:val="24"/>
          <w:szCs w:val="24"/>
          <w:lang w:val="sq-AL"/>
        </w:rPr>
        <w:t xml:space="preserve"> NË SHPENDË, NË MJEDISET E HAPURA DHE NË TREGJET E KAFSHËVE TË GJALLA</w:t>
      </w:r>
    </w:p>
    <w:p w14:paraId="51242104" w14:textId="77777777" w:rsidR="00064E27" w:rsidRPr="00DA237C" w:rsidRDefault="00064E27" w:rsidP="00064E27">
      <w:pPr>
        <w:autoSpaceDE w:val="0"/>
        <w:autoSpaceDN w:val="0"/>
        <w:adjustRightInd w:val="0"/>
        <w:spacing w:after="0" w:line="240" w:lineRule="auto"/>
        <w:ind w:firstLine="284"/>
        <w:jc w:val="center"/>
        <w:rPr>
          <w:rFonts w:ascii="Garamond" w:hAnsi="Garamond" w:cs="Times New Roman"/>
          <w:b/>
          <w:bCs/>
          <w:sz w:val="24"/>
          <w:szCs w:val="24"/>
          <w:lang w:val="sq-AL"/>
        </w:rPr>
      </w:pPr>
    </w:p>
    <w:p w14:paraId="721374B6" w14:textId="051BA304" w:rsidR="00064E27" w:rsidRPr="00DA237C" w:rsidRDefault="00064E27" w:rsidP="00064E27">
      <w:pPr>
        <w:autoSpaceDE w:val="0"/>
        <w:autoSpaceDN w:val="0"/>
        <w:adjustRightInd w:val="0"/>
        <w:spacing w:after="0" w:line="240" w:lineRule="auto"/>
        <w:ind w:firstLine="284"/>
        <w:jc w:val="both"/>
        <w:rPr>
          <w:rFonts w:ascii="Garamond" w:hAnsi="Garamond" w:cs="Times New Roman"/>
          <w:sz w:val="24"/>
          <w:szCs w:val="24"/>
          <w:lang w:val="sq-AL"/>
        </w:rPr>
      </w:pPr>
      <w:r w:rsidRPr="00DA237C">
        <w:rPr>
          <w:rFonts w:ascii="Garamond" w:hAnsi="Garamond" w:cs="Times New Roman"/>
          <w:sz w:val="24"/>
          <w:szCs w:val="24"/>
          <w:lang w:val="sq-AL"/>
        </w:rPr>
        <w:t xml:space="preserve">Mbështetur në nenin 102, pika 4 e Kushtetutës, të shkronjës “b”, nenit 15, të </w:t>
      </w:r>
      <w:r w:rsidR="00402205">
        <w:rPr>
          <w:rFonts w:ascii="Garamond" w:hAnsi="Garamond" w:cs="Times New Roman"/>
          <w:sz w:val="24"/>
          <w:szCs w:val="24"/>
          <w:lang w:val="sq-AL"/>
        </w:rPr>
        <w:t>l</w:t>
      </w:r>
      <w:r w:rsidRPr="00DA237C">
        <w:rPr>
          <w:rFonts w:ascii="Garamond" w:hAnsi="Garamond" w:cs="Times New Roman"/>
          <w:sz w:val="24"/>
          <w:szCs w:val="24"/>
          <w:lang w:val="sq-AL"/>
        </w:rPr>
        <w:t>igjit nr. 10465, datë 29.9.2011</w:t>
      </w:r>
      <w:r w:rsidR="00402205">
        <w:rPr>
          <w:rFonts w:ascii="Garamond" w:hAnsi="Garamond" w:cs="Times New Roman"/>
          <w:sz w:val="24"/>
          <w:szCs w:val="24"/>
          <w:lang w:val="sq-AL"/>
        </w:rPr>
        <w:t>,</w:t>
      </w:r>
      <w:r w:rsidRPr="00DA237C">
        <w:rPr>
          <w:rFonts w:ascii="Garamond" w:hAnsi="Garamond" w:cs="Times New Roman"/>
          <w:sz w:val="24"/>
          <w:szCs w:val="24"/>
          <w:lang w:val="sq-AL"/>
        </w:rPr>
        <w:t xml:space="preserve"> “Për shërbimin veterinar në Republikën e Shqipërisë”, i ndryshuar, </w:t>
      </w:r>
    </w:p>
    <w:p w14:paraId="6F715749" w14:textId="77777777" w:rsidR="00064E27" w:rsidRPr="00DA237C" w:rsidRDefault="00064E27" w:rsidP="00064E27">
      <w:pPr>
        <w:autoSpaceDE w:val="0"/>
        <w:autoSpaceDN w:val="0"/>
        <w:adjustRightInd w:val="0"/>
        <w:spacing w:after="0" w:line="240" w:lineRule="auto"/>
        <w:ind w:firstLine="284"/>
        <w:jc w:val="both"/>
        <w:rPr>
          <w:rFonts w:ascii="Garamond" w:hAnsi="Garamond" w:cs="Times New Roman"/>
          <w:sz w:val="24"/>
          <w:szCs w:val="24"/>
          <w:lang w:val="sq-AL"/>
        </w:rPr>
      </w:pPr>
    </w:p>
    <w:p w14:paraId="6A2E7E62" w14:textId="77777777" w:rsidR="00064E27" w:rsidRPr="00DA237C" w:rsidRDefault="00064E27" w:rsidP="00064E27">
      <w:pPr>
        <w:autoSpaceDE w:val="0"/>
        <w:autoSpaceDN w:val="0"/>
        <w:adjustRightInd w:val="0"/>
        <w:spacing w:after="0" w:line="240" w:lineRule="auto"/>
        <w:ind w:firstLine="284"/>
        <w:jc w:val="center"/>
        <w:rPr>
          <w:rFonts w:ascii="Garamond" w:hAnsi="Garamond" w:cs="Times New Roman"/>
          <w:bCs/>
          <w:sz w:val="24"/>
          <w:szCs w:val="24"/>
          <w:lang w:val="sq-AL"/>
        </w:rPr>
      </w:pPr>
      <w:r w:rsidRPr="00DA237C">
        <w:rPr>
          <w:rFonts w:ascii="Garamond" w:hAnsi="Garamond" w:cs="Times New Roman"/>
          <w:bCs/>
          <w:sz w:val="24"/>
          <w:szCs w:val="24"/>
          <w:lang w:val="sq-AL"/>
        </w:rPr>
        <w:t>URDHËROJ:</w:t>
      </w:r>
    </w:p>
    <w:p w14:paraId="14B360FA" w14:textId="77777777" w:rsidR="00064E27" w:rsidRPr="00DA237C" w:rsidRDefault="00064E27" w:rsidP="00064E27">
      <w:pPr>
        <w:autoSpaceDE w:val="0"/>
        <w:autoSpaceDN w:val="0"/>
        <w:adjustRightInd w:val="0"/>
        <w:spacing w:after="0" w:line="240" w:lineRule="auto"/>
        <w:ind w:firstLine="284"/>
        <w:jc w:val="center"/>
        <w:rPr>
          <w:rFonts w:ascii="Garamond" w:hAnsi="Garamond" w:cs="Times New Roman"/>
          <w:b/>
          <w:bCs/>
          <w:sz w:val="24"/>
          <w:szCs w:val="24"/>
          <w:lang w:val="sq-AL"/>
        </w:rPr>
      </w:pPr>
    </w:p>
    <w:p w14:paraId="409C1576" w14:textId="77777777" w:rsidR="00064E27" w:rsidRPr="00DA237C" w:rsidRDefault="00064E27" w:rsidP="00064E27">
      <w:pPr>
        <w:tabs>
          <w:tab w:val="left" w:pos="360"/>
          <w:tab w:val="left" w:pos="2880"/>
          <w:tab w:val="left" w:pos="6480"/>
        </w:tabs>
        <w:autoSpaceDE w:val="0"/>
        <w:autoSpaceDN w:val="0"/>
        <w:adjustRightInd w:val="0"/>
        <w:spacing w:after="0" w:line="240" w:lineRule="auto"/>
        <w:ind w:firstLine="284"/>
        <w:jc w:val="both"/>
        <w:rPr>
          <w:rFonts w:ascii="Garamond" w:hAnsi="Garamond" w:cs="Calibri"/>
          <w:color w:val="000000"/>
          <w:sz w:val="24"/>
          <w:szCs w:val="24"/>
          <w:lang w:val="sq-AL"/>
        </w:rPr>
      </w:pPr>
      <w:r w:rsidRPr="00DA237C">
        <w:rPr>
          <w:rFonts w:ascii="Garamond" w:hAnsi="Garamond" w:cs="Times New Roman"/>
          <w:color w:val="000000"/>
          <w:sz w:val="24"/>
          <w:szCs w:val="24"/>
          <w:lang w:val="sq-AL"/>
        </w:rPr>
        <w:t>1. Ndalimin e shitjes dhe tregtimit të shpendëve të gjallë në mjediset e hapura dhe tregjet e kafshëve të gjalla në bashkitë Shijak dhe Durrës.</w:t>
      </w:r>
    </w:p>
    <w:p w14:paraId="3EF02403" w14:textId="77777777" w:rsidR="00064E27" w:rsidRPr="00DA237C" w:rsidRDefault="00064E27" w:rsidP="00064E27">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DA237C">
        <w:rPr>
          <w:rFonts w:ascii="Garamond" w:hAnsi="Garamond" w:cs="Times New Roman"/>
          <w:color w:val="000000"/>
          <w:sz w:val="24"/>
          <w:szCs w:val="24"/>
          <w:lang w:val="sq-AL"/>
        </w:rPr>
        <w:t>2. Ndalimin e lëvizjes së shpendëve të gjallë nga ferma në fermë dhe nga ferma në tregjet e kafshëve të gjalla në bashkitë Shijak dhe Durrës.</w:t>
      </w:r>
    </w:p>
    <w:p w14:paraId="1DA26042" w14:textId="77777777" w:rsidR="00064E27" w:rsidRPr="00DA237C" w:rsidRDefault="00064E27" w:rsidP="00064E27">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DA237C">
        <w:rPr>
          <w:rFonts w:ascii="Garamond" w:hAnsi="Garamond" w:cs="Times New Roman"/>
          <w:color w:val="000000"/>
          <w:sz w:val="24"/>
          <w:szCs w:val="24"/>
          <w:lang w:val="sq-AL"/>
        </w:rPr>
        <w:t>3. Lejimin e lëvizjes së shpendëve të gjallë, vetëm për në thertore në bashkitë Shijak dhe Durrës, të shoqëruar me dokumentacionin e parashikuar sipas legjislacionit në fuqi.</w:t>
      </w:r>
    </w:p>
    <w:p w14:paraId="79537D4B" w14:textId="4C8F1F07" w:rsidR="00064E27" w:rsidRPr="00DA237C" w:rsidRDefault="00064E27" w:rsidP="00064E27">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DA237C">
        <w:rPr>
          <w:rFonts w:ascii="Garamond" w:hAnsi="Garamond" w:cs="Times New Roman"/>
          <w:color w:val="000000"/>
          <w:sz w:val="24"/>
          <w:szCs w:val="24"/>
          <w:lang w:val="sq-AL"/>
        </w:rPr>
        <w:t xml:space="preserve">4. Urdhri </w:t>
      </w:r>
      <w:r w:rsidR="00402205">
        <w:rPr>
          <w:rFonts w:ascii="Garamond" w:hAnsi="Garamond" w:cs="Times New Roman"/>
          <w:color w:val="000000"/>
          <w:sz w:val="24"/>
          <w:szCs w:val="24"/>
          <w:lang w:val="sq-AL"/>
        </w:rPr>
        <w:t>n</w:t>
      </w:r>
      <w:r w:rsidRPr="00DA237C">
        <w:rPr>
          <w:rFonts w:ascii="Garamond" w:hAnsi="Garamond" w:cs="Times New Roman"/>
          <w:color w:val="000000"/>
          <w:sz w:val="24"/>
          <w:szCs w:val="24"/>
          <w:lang w:val="sq-AL"/>
        </w:rPr>
        <w:t>r.</w:t>
      </w:r>
      <w:r w:rsidR="00402205">
        <w:rPr>
          <w:rFonts w:ascii="Garamond" w:hAnsi="Garamond" w:cs="Times New Roman"/>
          <w:color w:val="000000"/>
          <w:sz w:val="24"/>
          <w:szCs w:val="24"/>
          <w:lang w:val="sq-AL"/>
        </w:rPr>
        <w:t xml:space="preserve"> </w:t>
      </w:r>
      <w:r w:rsidRPr="00DA237C">
        <w:rPr>
          <w:rFonts w:ascii="Garamond" w:hAnsi="Garamond" w:cs="Times New Roman"/>
          <w:color w:val="000000"/>
          <w:sz w:val="24"/>
          <w:szCs w:val="24"/>
          <w:lang w:val="sq-AL"/>
        </w:rPr>
        <w:t>154/1, datë 29.4.2022</w:t>
      </w:r>
      <w:r w:rsidR="00402205">
        <w:rPr>
          <w:rFonts w:ascii="Garamond" w:hAnsi="Garamond" w:cs="Times New Roman"/>
          <w:color w:val="000000"/>
          <w:sz w:val="24"/>
          <w:szCs w:val="24"/>
          <w:lang w:val="sq-AL"/>
        </w:rPr>
        <w:t>,</w:t>
      </w:r>
      <w:r w:rsidRPr="00DA237C">
        <w:rPr>
          <w:rFonts w:ascii="Garamond" w:hAnsi="Garamond" w:cs="Times New Roman"/>
          <w:color w:val="000000"/>
          <w:sz w:val="24"/>
          <w:szCs w:val="24"/>
          <w:lang w:val="sq-AL"/>
        </w:rPr>
        <w:t xml:space="preserve"> “Për marrjen e masave kufizuese për parandalimin dhe kontrollin e sëmundjes së influencës </w:t>
      </w:r>
      <w:proofErr w:type="spellStart"/>
      <w:r w:rsidRPr="00DA237C">
        <w:rPr>
          <w:rFonts w:ascii="Garamond" w:hAnsi="Garamond" w:cs="Times New Roman"/>
          <w:color w:val="000000"/>
          <w:sz w:val="24"/>
          <w:szCs w:val="24"/>
          <w:lang w:val="sq-AL"/>
        </w:rPr>
        <w:t>aviare</w:t>
      </w:r>
      <w:proofErr w:type="spellEnd"/>
      <w:r w:rsidRPr="00DA237C">
        <w:rPr>
          <w:rFonts w:ascii="Garamond" w:hAnsi="Garamond" w:cs="Times New Roman"/>
          <w:color w:val="000000"/>
          <w:sz w:val="24"/>
          <w:szCs w:val="24"/>
          <w:lang w:val="sq-AL"/>
        </w:rPr>
        <w:t xml:space="preserve"> në shpendë, në mjediset e hapura dhe në tregjet e kafshëve të gjalla”</w:t>
      </w:r>
      <w:r w:rsidR="00402205">
        <w:rPr>
          <w:rFonts w:ascii="Garamond" w:hAnsi="Garamond" w:cs="Times New Roman"/>
          <w:color w:val="000000"/>
          <w:sz w:val="24"/>
          <w:szCs w:val="24"/>
          <w:lang w:val="sq-AL"/>
        </w:rPr>
        <w:t>,</w:t>
      </w:r>
      <w:r w:rsidRPr="00DA237C">
        <w:rPr>
          <w:rFonts w:ascii="Garamond" w:hAnsi="Garamond" w:cs="Times New Roman"/>
          <w:color w:val="000000"/>
          <w:sz w:val="24"/>
          <w:szCs w:val="24"/>
          <w:lang w:val="sq-AL"/>
        </w:rPr>
        <w:t xml:space="preserve"> shfuqizohet.</w:t>
      </w:r>
    </w:p>
    <w:p w14:paraId="12FAA4BA" w14:textId="77777777" w:rsidR="00064E27" w:rsidRPr="00DA237C" w:rsidRDefault="00064E27" w:rsidP="00064E27">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DA237C">
        <w:rPr>
          <w:rFonts w:ascii="Garamond" w:hAnsi="Garamond" w:cs="Times New Roman"/>
          <w:color w:val="000000"/>
          <w:sz w:val="24"/>
          <w:szCs w:val="24"/>
          <w:lang w:val="sq-AL"/>
        </w:rPr>
        <w:t xml:space="preserve">5. </w:t>
      </w:r>
      <w:r w:rsidRPr="00DA237C">
        <w:rPr>
          <w:rFonts w:ascii="Garamond" w:hAnsi="Garamond" w:cs="Times New Roman"/>
          <w:sz w:val="24"/>
          <w:szCs w:val="24"/>
          <w:lang w:val="sq-AL"/>
        </w:rPr>
        <w:t xml:space="preserve">Për zbatimin e këtij urdhri ngarkohen Drejtoria e Përgjithshme e Politikave dhe Programeve të Bujqësisë, Sigurisë Ushqimore dhe Zhvillimit Rural dhe Autoriteti Kombëtar i Veterinarisë dhe Mbrojtjes së Bimëve. </w:t>
      </w:r>
    </w:p>
    <w:p w14:paraId="348E3E6D" w14:textId="77777777" w:rsidR="00064E27" w:rsidRPr="00DA237C" w:rsidRDefault="00064E27" w:rsidP="00064E27">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DA237C">
        <w:rPr>
          <w:rFonts w:ascii="Garamond" w:hAnsi="Garamond" w:cs="Times New Roman"/>
          <w:color w:val="000000"/>
          <w:sz w:val="24"/>
          <w:szCs w:val="24"/>
          <w:lang w:val="sq-AL"/>
        </w:rPr>
        <w:t>Ky urdhër hyn në fuqi menjëherë dhe botohet në Fletoren Zyrtare.</w:t>
      </w:r>
    </w:p>
    <w:p w14:paraId="4FFDA0AE" w14:textId="77777777" w:rsidR="00064E27" w:rsidRPr="00DA237C" w:rsidRDefault="00064E27" w:rsidP="00064E27">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DA237C">
        <w:rPr>
          <w:rFonts w:ascii="Garamond" w:hAnsi="Garamond" w:cs="Calibri"/>
          <w:color w:val="000000"/>
          <w:sz w:val="24"/>
          <w:szCs w:val="24"/>
          <w:lang w:val="sq-AL"/>
        </w:rPr>
        <w:t xml:space="preserve"> </w:t>
      </w:r>
    </w:p>
    <w:p w14:paraId="6933AE9B" w14:textId="77777777" w:rsidR="00402205" w:rsidRDefault="00064E27" w:rsidP="00064E27">
      <w:pPr>
        <w:tabs>
          <w:tab w:val="left" w:pos="360"/>
        </w:tabs>
        <w:autoSpaceDE w:val="0"/>
        <w:autoSpaceDN w:val="0"/>
        <w:adjustRightInd w:val="0"/>
        <w:spacing w:after="0" w:line="240" w:lineRule="auto"/>
        <w:jc w:val="right"/>
        <w:rPr>
          <w:rFonts w:ascii="Garamond" w:hAnsi="Garamond" w:cs="Times New Roman"/>
          <w:sz w:val="24"/>
          <w:szCs w:val="24"/>
          <w:lang w:val="sq-AL"/>
        </w:rPr>
      </w:pPr>
      <w:r w:rsidRPr="00DA237C">
        <w:rPr>
          <w:rFonts w:ascii="Garamond" w:hAnsi="Garamond" w:cs="Times New Roman"/>
          <w:bCs/>
          <w:color w:val="000000"/>
          <w:sz w:val="24"/>
          <w:szCs w:val="24"/>
          <w:lang w:val="sq-AL"/>
        </w:rPr>
        <w:t>MINISTËR</w:t>
      </w:r>
      <w:r w:rsidRPr="00DA237C">
        <w:rPr>
          <w:rFonts w:ascii="Garamond" w:hAnsi="Garamond" w:cs="Times New Roman"/>
          <w:color w:val="000000"/>
          <w:sz w:val="24"/>
          <w:szCs w:val="24"/>
          <w:lang w:val="sq-AL"/>
        </w:rPr>
        <w:t xml:space="preserve"> </w:t>
      </w:r>
      <w:r w:rsidR="00402205">
        <w:rPr>
          <w:rFonts w:ascii="Garamond" w:hAnsi="Garamond" w:cs="Times New Roman"/>
          <w:color w:val="000000"/>
          <w:sz w:val="24"/>
          <w:szCs w:val="24"/>
          <w:lang w:val="sq-AL"/>
        </w:rPr>
        <w:t xml:space="preserve">I </w:t>
      </w:r>
      <w:r w:rsidR="00402205" w:rsidRPr="00DA237C">
        <w:rPr>
          <w:rFonts w:ascii="Garamond" w:hAnsi="Garamond" w:cs="Times New Roman"/>
          <w:sz w:val="24"/>
          <w:szCs w:val="24"/>
          <w:lang w:val="sq-AL"/>
        </w:rPr>
        <w:t xml:space="preserve">BUJQËSISË </w:t>
      </w:r>
    </w:p>
    <w:p w14:paraId="500A1F2F" w14:textId="7EBE6DBC" w:rsidR="00064E27" w:rsidRPr="00DA237C" w:rsidRDefault="00402205" w:rsidP="00064E27">
      <w:pPr>
        <w:tabs>
          <w:tab w:val="left" w:pos="360"/>
        </w:tabs>
        <w:autoSpaceDE w:val="0"/>
        <w:autoSpaceDN w:val="0"/>
        <w:adjustRightInd w:val="0"/>
        <w:spacing w:after="0" w:line="240" w:lineRule="auto"/>
        <w:jc w:val="right"/>
        <w:rPr>
          <w:rFonts w:ascii="Garamond" w:hAnsi="Garamond" w:cs="Calibri"/>
          <w:bCs/>
          <w:color w:val="000000"/>
          <w:sz w:val="24"/>
          <w:szCs w:val="24"/>
          <w:lang w:val="sq-AL"/>
        </w:rPr>
      </w:pPr>
      <w:bookmarkStart w:id="0" w:name="_GoBack"/>
      <w:bookmarkEnd w:id="0"/>
      <w:r w:rsidRPr="00DA237C">
        <w:rPr>
          <w:rFonts w:ascii="Garamond" w:hAnsi="Garamond" w:cs="Times New Roman"/>
          <w:sz w:val="24"/>
          <w:szCs w:val="24"/>
          <w:lang w:val="sq-AL"/>
        </w:rPr>
        <w:t>DHE ZHVILLIMIT RURAL</w:t>
      </w:r>
    </w:p>
    <w:p w14:paraId="2F5B1E19" w14:textId="77777777" w:rsidR="00064E27" w:rsidRPr="00DA237C" w:rsidRDefault="00064E27" w:rsidP="00064E27">
      <w:pPr>
        <w:tabs>
          <w:tab w:val="left" w:pos="360"/>
        </w:tabs>
        <w:autoSpaceDE w:val="0"/>
        <w:autoSpaceDN w:val="0"/>
        <w:adjustRightInd w:val="0"/>
        <w:spacing w:after="0" w:line="240" w:lineRule="auto"/>
        <w:ind w:firstLine="284"/>
        <w:jc w:val="right"/>
        <w:rPr>
          <w:rFonts w:ascii="Garamond" w:hAnsi="Garamond"/>
          <w:sz w:val="24"/>
          <w:szCs w:val="24"/>
          <w:lang w:val="sq-AL"/>
        </w:rPr>
      </w:pPr>
      <w:r w:rsidRPr="00DA237C">
        <w:rPr>
          <w:rFonts w:ascii="Garamond" w:hAnsi="Garamond" w:cs="Times New Roman"/>
          <w:b/>
          <w:bCs/>
          <w:color w:val="000000"/>
          <w:sz w:val="24"/>
          <w:szCs w:val="24"/>
          <w:lang w:val="sq-AL"/>
        </w:rPr>
        <w:t xml:space="preserve"> </w:t>
      </w:r>
      <w:proofErr w:type="spellStart"/>
      <w:r w:rsidRPr="00DA237C">
        <w:rPr>
          <w:rFonts w:ascii="Garamond" w:hAnsi="Garamond" w:cs="Times New Roman"/>
          <w:b/>
          <w:bCs/>
          <w:color w:val="000000"/>
          <w:sz w:val="24"/>
          <w:szCs w:val="24"/>
          <w:lang w:val="sq-AL"/>
        </w:rPr>
        <w:t>Frida</w:t>
      </w:r>
      <w:proofErr w:type="spellEnd"/>
      <w:r w:rsidRPr="00DA237C">
        <w:rPr>
          <w:rFonts w:ascii="Garamond" w:hAnsi="Garamond" w:cs="Times New Roman"/>
          <w:b/>
          <w:bCs/>
          <w:color w:val="000000"/>
          <w:sz w:val="24"/>
          <w:szCs w:val="24"/>
          <w:lang w:val="sq-AL"/>
        </w:rPr>
        <w:t xml:space="preserve"> </w:t>
      </w:r>
      <w:proofErr w:type="spellStart"/>
      <w:r w:rsidRPr="00DA237C">
        <w:rPr>
          <w:rFonts w:ascii="Garamond" w:hAnsi="Garamond" w:cs="Times New Roman"/>
          <w:b/>
          <w:bCs/>
          <w:color w:val="000000"/>
          <w:sz w:val="24"/>
          <w:szCs w:val="24"/>
          <w:lang w:val="sq-AL"/>
        </w:rPr>
        <w:t>Krifca</w:t>
      </w:r>
      <w:proofErr w:type="spellEnd"/>
      <w:r w:rsidRPr="00DA237C">
        <w:rPr>
          <w:rFonts w:ascii="Garamond" w:hAnsi="Garamond" w:cs="Times New Roman"/>
          <w:b/>
          <w:bCs/>
          <w:color w:val="000000"/>
          <w:sz w:val="24"/>
          <w:szCs w:val="24"/>
          <w:lang w:val="sq-AL"/>
        </w:rPr>
        <w:t xml:space="preserve"> </w:t>
      </w:r>
    </w:p>
    <w:sectPr w:rsidR="00064E27" w:rsidRPr="00DA23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7F6"/>
    <w:rsid w:val="00064E27"/>
    <w:rsid w:val="001277F6"/>
    <w:rsid w:val="00217ED4"/>
    <w:rsid w:val="002257B3"/>
    <w:rsid w:val="002424CC"/>
    <w:rsid w:val="003661E1"/>
    <w:rsid w:val="00402205"/>
    <w:rsid w:val="0066404A"/>
    <w:rsid w:val="006B68AA"/>
    <w:rsid w:val="009C2453"/>
    <w:rsid w:val="00A35186"/>
    <w:rsid w:val="00B9759F"/>
    <w:rsid w:val="00BF24C7"/>
    <w:rsid w:val="00C0035B"/>
    <w:rsid w:val="00CB694B"/>
    <w:rsid w:val="00D7577A"/>
    <w:rsid w:val="00DA237C"/>
    <w:rsid w:val="00F70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1439C"/>
  <w15:docId w15:val="{058CD849-0437-49BB-9A10-269CF21F0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
    <w:basedOn w:val="Normal"/>
    <w:uiPriority w:val="1"/>
    <w:qFormat/>
    <w:rsid w:val="00064E27"/>
    <w:pPr>
      <w:autoSpaceDE w:val="0"/>
      <w:autoSpaceDN w:val="0"/>
      <w:adjustRightInd w:val="0"/>
      <w:spacing w:after="200" w:line="302" w:lineRule="atLeast"/>
      <w:ind w:left="720"/>
    </w:pPr>
    <w:rPr>
      <w:rFonts w:ascii="Calibri" w:hAnsi="Calibri" w:cs="Calibri"/>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281</Nr_x002e__x0020_akti>
    <Data_x0020_e_x0020_Krijimit xmlns="0e656187-b300-4fb0-8bf4-3a50f872073c">2022-05-11T12:36:36Z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2022-05-03T22:00:00Z</Date_x0020_protokolli>
    <Titulli xmlns="0e656187-b300-4fb0-8bf4-3a50f872073c">Për miratimin, në parim, të marrëveshjes ndryshuese, me shkëmbim letrash, të marrëveshjes së huas, ndёrmjet Republikës së Shqipërisë dhe Bankës Ndërkombëtare për Rindërtim dhe Zhvillim, për projektin për reagimin ndaj emergjencës COVID-19 në Shqipëri, ratifikuar me ligjin nr.144/2020</Titulli>
    <Modifikuesi xmlns="0e656187-b300-4fb0-8bf4-3a50f872073c">nevila.samarxhi</Modifikuesi>
    <Nr_x002e__x0020_prot_x0020_QBZ xmlns="0e656187-b300-4fb0-8bf4-3a50f872073c">694</Nr_x002e__x0020_prot_x0020_QBZ>
    <Data_x0020_e_x0020_Modifikimit xmlns="0e656187-b300-4fb0-8bf4-3a50f872073c">2022-05-11T12:52:46Z</Data_x0020_e_x0020_Modifikimit>
    <Dekretuar xmlns="0e656187-b300-4fb0-8bf4-3a50f872073c">false</Dekretuar>
    <Data xmlns="0e656187-b300-4fb0-8bf4-3a50f872073c">2022-04-28T22:00:00Z</Data>
    <Nr_x002e__x0020_protokolli_x0020_i_x0020_aktit xmlns="0e656187-b300-4fb0-8bf4-3a50f872073c">2467/1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671DC50F40E43399E75A88B8A73FA1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671DC50F40E43399E75A88B8A73FA1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AC358-5FB1-4AFA-89C1-A4488238DAFD}">
  <ds:schemaRefs>
    <ds:schemaRef ds:uri="http://schemas.microsoft.com/office/2006/documentManagement/types"/>
    <ds:schemaRef ds:uri="http://purl.org/dc/terms/"/>
    <ds:schemaRef ds:uri="http://www.w3.org/XML/1998/namespace"/>
    <ds:schemaRef ds:uri="http://purl.org/dc/elements/1.1/"/>
    <ds:schemaRef ds:uri="http://schemas.microsoft.com/office/2006/metadata/properties"/>
    <ds:schemaRef ds:uri="http://schemas.openxmlformats.org/package/2006/metadata/core-properties"/>
    <ds:schemaRef ds:uri="http://purl.org/dc/dcmitype/"/>
    <ds:schemaRef ds:uri="0e656187-b300-4fb0-8bf4-3a50f872073c"/>
  </ds:schemaRefs>
</ds:datastoreItem>
</file>

<file path=customXml/itemProps2.xml><?xml version="1.0" encoding="utf-8"?>
<ds:datastoreItem xmlns:ds="http://schemas.openxmlformats.org/officeDocument/2006/customXml" ds:itemID="{B2720368-1EA7-4CD6-94E2-F45010FEBF80}">
  <ds:schemaRefs>
    <ds:schemaRef ds:uri="http://schemas.microsoft.com/sharepoint/v3/contenttype/forms"/>
  </ds:schemaRefs>
</ds:datastoreItem>
</file>

<file path=customXml/itemProps3.xml><?xml version="1.0" encoding="utf-8"?>
<ds:datastoreItem xmlns:ds="http://schemas.openxmlformats.org/officeDocument/2006/customXml" ds:itemID="{C488FB4C-27BB-484E-82C0-5EEFAA964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BC43B56-4C1C-40B0-8086-E874FE62B387}">
  <ds:schemaRefs>
    <ds:schemaRef ds:uri="http://schemas.microsoft.com/sharepoint/v3/contenttype/forms"/>
  </ds:schemaRefs>
</ds:datastoreItem>
</file>

<file path=customXml/itemProps5.xml><?xml version="1.0" encoding="utf-8"?>
<ds:datastoreItem xmlns:ds="http://schemas.openxmlformats.org/officeDocument/2006/customXml" ds:itemID="{5B616854-2B1A-49DA-B410-AB961602DA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7FEC0DA-E47A-41C3-A07D-6B650CEF9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209</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Për miratimin, në parim, të marrëveshjes ndryshuese, me shkëmbim letrash, të marrëveshjes së huas, ndёrmjet Republikës së Shqipërisë dhe Bankës Ndërkombëtare për Rindërtim dhe Zhvillim, për projektin për reagimin ndaj emergjencës COVID-19 në Shqipëri, rat</vt:lpstr>
    </vt:vector>
  </TitlesOfParts>
  <Company/>
  <LinksUpToDate>false</LinksUpToDate>
  <CharactersWithSpaces>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në parim, të marrëveshjes ndryshuese, me shkëmbim letrash, të marrëveshjes së huas, ndёrmjet Republikës së Shqipërisë dhe Bankës Ndërkombëtare për Rindërtim dhe Zhvillim, për projektin për reagimin ndaj emergjencës COVID-19 në Shqipëri, ratifikuar me ligjin nr.144/2020</dc:title>
  <dc:creator>Entela Suli</dc:creator>
  <cp:lastModifiedBy>Jorina Kryeziu</cp:lastModifiedBy>
  <cp:revision>6</cp:revision>
  <dcterms:created xsi:type="dcterms:W3CDTF">2022-05-11T12:25:00Z</dcterms:created>
  <dcterms:modified xsi:type="dcterms:W3CDTF">2022-05-12T12:37:00Z</dcterms:modified>
</cp:coreProperties>
</file>