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27AD9D" w14:textId="77777777" w:rsidR="00DF6A3D" w:rsidRPr="00DF6A3D" w:rsidRDefault="00DF6A3D" w:rsidP="00DF6A3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DF6A3D">
        <w:rPr>
          <w:rFonts w:ascii="Garamond" w:eastAsiaTheme="minorHAnsi" w:hAnsi="Garamond"/>
          <w:b/>
          <w:bCs/>
          <w:color w:val="000000"/>
          <w:szCs w:val="24"/>
        </w:rPr>
        <w:t>VENDIM</w:t>
      </w:r>
    </w:p>
    <w:p w14:paraId="4427AD9E" w14:textId="77777777" w:rsidR="00DF6A3D" w:rsidRPr="00DF6A3D" w:rsidRDefault="00DF6A3D" w:rsidP="00DF6A3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DF6A3D">
        <w:rPr>
          <w:rFonts w:ascii="Garamond" w:eastAsiaTheme="minorHAnsi" w:hAnsi="Garamond"/>
          <w:b/>
          <w:bCs/>
          <w:color w:val="000000"/>
          <w:szCs w:val="24"/>
        </w:rPr>
        <w:t>Nr.</w:t>
      </w:r>
      <w:r w:rsidR="008B17E4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="00F31062">
        <w:rPr>
          <w:rFonts w:ascii="Garamond" w:eastAsiaTheme="minorHAnsi" w:hAnsi="Garamond"/>
          <w:b/>
          <w:bCs/>
          <w:color w:val="000000"/>
          <w:szCs w:val="24"/>
        </w:rPr>
        <w:t>321</w:t>
      </w:r>
      <w:r w:rsidRPr="00DF6A3D">
        <w:rPr>
          <w:rFonts w:ascii="Garamond" w:eastAsiaTheme="minorHAnsi" w:hAnsi="Garamond"/>
          <w:b/>
          <w:bCs/>
          <w:color w:val="000000"/>
          <w:szCs w:val="24"/>
        </w:rPr>
        <w:t xml:space="preserve">, datë </w:t>
      </w:r>
      <w:r w:rsidR="00F31062">
        <w:rPr>
          <w:rFonts w:ascii="Garamond" w:eastAsiaTheme="minorHAnsi" w:hAnsi="Garamond"/>
          <w:b/>
          <w:bCs/>
          <w:color w:val="000000"/>
          <w:szCs w:val="24"/>
        </w:rPr>
        <w:t>18.5.2022</w:t>
      </w:r>
    </w:p>
    <w:p w14:paraId="4427AD9F" w14:textId="77777777" w:rsidR="00DF6A3D" w:rsidRPr="00DF6A3D" w:rsidRDefault="00DF6A3D" w:rsidP="00DF6A3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4427ADA0" w14:textId="5CACFC97" w:rsidR="00DF6A3D" w:rsidRPr="00DF6A3D" w:rsidRDefault="00D06084" w:rsidP="00DF6A3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Cs w:val="24"/>
        </w:rPr>
      </w:pPr>
      <w:r>
        <w:rPr>
          <w:rFonts w:ascii="Garamond" w:eastAsiaTheme="minorHAnsi" w:hAnsi="Garamond"/>
          <w:b/>
          <w:bCs/>
          <w:color w:val="000000"/>
          <w:szCs w:val="24"/>
        </w:rPr>
        <w:t>PËR</w:t>
      </w:r>
      <w:r w:rsidR="00DF6A3D" w:rsidRPr="00DF6A3D">
        <w:rPr>
          <w:rFonts w:ascii="Garamond" w:eastAsiaTheme="minorHAnsi" w:hAnsi="Garamond"/>
          <w:b/>
          <w:bCs/>
          <w:color w:val="000000"/>
          <w:szCs w:val="24"/>
        </w:rPr>
        <w:t xml:space="preserve"> DISA NDRYSHIME DHE SHTESA NË VENDIMIN NR.</w:t>
      </w:r>
      <w:r w:rsidR="00C6503F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="00DF6A3D" w:rsidRPr="00DF6A3D">
        <w:rPr>
          <w:rFonts w:ascii="Garamond" w:eastAsiaTheme="minorHAnsi" w:hAnsi="Garamond"/>
          <w:b/>
          <w:bCs/>
          <w:color w:val="000000"/>
          <w:szCs w:val="24"/>
        </w:rPr>
        <w:t>279,</w:t>
      </w:r>
      <w:r w:rsidR="00DF6A3D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="00DF6A3D" w:rsidRPr="00DF6A3D">
        <w:rPr>
          <w:rFonts w:ascii="Garamond" w:eastAsiaTheme="minorHAnsi" w:hAnsi="Garamond"/>
          <w:b/>
          <w:bCs/>
          <w:color w:val="000000"/>
          <w:szCs w:val="24"/>
        </w:rPr>
        <w:t>DATË 12.5.2021, TË KËSHILLIT TË MINISTRAVE,</w:t>
      </w:r>
      <w:r w:rsidR="00DF6A3D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="00DF6A3D" w:rsidRPr="00DF6A3D">
        <w:rPr>
          <w:rFonts w:ascii="Garamond" w:eastAsiaTheme="minorHAnsi" w:hAnsi="Garamond"/>
          <w:b/>
          <w:bCs/>
          <w:color w:val="000000"/>
          <w:szCs w:val="24"/>
        </w:rPr>
        <w:t>“PËR PËR</w:t>
      </w:r>
      <w:r w:rsidR="00B21025">
        <w:rPr>
          <w:rFonts w:ascii="Garamond" w:eastAsiaTheme="minorHAnsi" w:hAnsi="Garamond"/>
          <w:b/>
          <w:bCs/>
          <w:color w:val="000000"/>
          <w:szCs w:val="24"/>
        </w:rPr>
        <w:t>DORIMIN E FONDIT TË RINDËRTIMIT</w:t>
      </w:r>
      <w:r w:rsidR="00DF6A3D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="00DF6A3D" w:rsidRPr="00DF6A3D">
        <w:rPr>
          <w:rFonts w:ascii="Garamond" w:eastAsiaTheme="minorHAnsi" w:hAnsi="Garamond"/>
          <w:b/>
          <w:bCs/>
          <w:color w:val="000000"/>
          <w:szCs w:val="24"/>
        </w:rPr>
        <w:t>PËR FINANCIMIN E RINDËRTIMIT TË OBJEKTIT</w:t>
      </w:r>
      <w:r w:rsidR="00DF6A3D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="00DF6A3D" w:rsidRPr="00DF6A3D">
        <w:rPr>
          <w:rFonts w:ascii="Garamond" w:eastAsiaTheme="minorHAnsi" w:hAnsi="Garamond"/>
          <w:b/>
          <w:bCs/>
          <w:color w:val="000000"/>
          <w:szCs w:val="24"/>
        </w:rPr>
        <w:t>SOCIAL-KULTUROR, PALLATI I KULTURËS, BASHKIA SHIJAK, DHE CAKTIMIN E BASHKISË SHIJAK SI NJËSI ZBATUESE”</w:t>
      </w:r>
    </w:p>
    <w:p w14:paraId="4427ADA1" w14:textId="77777777" w:rsidR="00DF6A3D" w:rsidRPr="00DF6A3D" w:rsidRDefault="00DF6A3D" w:rsidP="00DF6A3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  <w:u w:val="single"/>
        </w:rPr>
      </w:pPr>
    </w:p>
    <w:p w14:paraId="4427ADA2" w14:textId="5ECF070B" w:rsidR="00DF6A3D" w:rsidRPr="00DF6A3D" w:rsidRDefault="00DF6A3D" w:rsidP="00DF6A3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DF6A3D">
        <w:rPr>
          <w:rFonts w:ascii="Garamond" w:eastAsiaTheme="minorHAnsi" w:hAnsi="Garamond"/>
          <w:color w:val="000000"/>
          <w:szCs w:val="24"/>
        </w:rPr>
        <w:t>Në mbështetje të nenit 100 të Kushtetutës</w:t>
      </w:r>
      <w:r w:rsidR="00C6503F">
        <w:rPr>
          <w:rFonts w:ascii="Garamond" w:eastAsiaTheme="minorHAnsi" w:hAnsi="Garamond"/>
          <w:color w:val="000000"/>
          <w:szCs w:val="24"/>
        </w:rPr>
        <w:t>;</w:t>
      </w:r>
      <w:r w:rsidRPr="00DF6A3D">
        <w:rPr>
          <w:rFonts w:ascii="Garamond" w:eastAsiaTheme="minorHAnsi" w:hAnsi="Garamond"/>
          <w:color w:val="000000"/>
          <w:szCs w:val="24"/>
        </w:rPr>
        <w:t xml:space="preserve"> të neneve 13, shkronja “b”,</w:t>
      </w:r>
      <w:r>
        <w:rPr>
          <w:rFonts w:ascii="Garamond" w:eastAsiaTheme="minorHAnsi" w:hAnsi="Garamond"/>
          <w:color w:val="000000"/>
          <w:szCs w:val="24"/>
        </w:rPr>
        <w:t xml:space="preserve"> </w:t>
      </w:r>
      <w:r w:rsidRPr="00DF6A3D">
        <w:rPr>
          <w:rFonts w:ascii="Garamond" w:eastAsiaTheme="minorHAnsi" w:hAnsi="Garamond"/>
          <w:color w:val="000000"/>
          <w:szCs w:val="24"/>
        </w:rPr>
        <w:t>nënndarjet “i” dhe “</w:t>
      </w:r>
      <w:proofErr w:type="spellStart"/>
      <w:r w:rsidRPr="00DF6A3D">
        <w:rPr>
          <w:rFonts w:ascii="Garamond" w:eastAsiaTheme="minorHAnsi" w:hAnsi="Garamond"/>
          <w:color w:val="000000"/>
          <w:szCs w:val="24"/>
        </w:rPr>
        <w:t>iii</w:t>
      </w:r>
      <w:proofErr w:type="spellEnd"/>
      <w:r w:rsidRPr="00DF6A3D">
        <w:rPr>
          <w:rFonts w:ascii="Garamond" w:eastAsiaTheme="minorHAnsi" w:hAnsi="Garamond"/>
          <w:color w:val="000000"/>
          <w:szCs w:val="24"/>
        </w:rPr>
        <w:t>”, 16 e 36, të aktit normativ nr.</w:t>
      </w:r>
      <w:r w:rsidR="00C6503F">
        <w:rPr>
          <w:rFonts w:ascii="Garamond" w:eastAsiaTheme="minorHAnsi" w:hAnsi="Garamond"/>
          <w:color w:val="000000"/>
          <w:szCs w:val="24"/>
        </w:rPr>
        <w:t xml:space="preserve"> </w:t>
      </w:r>
      <w:r w:rsidRPr="00DF6A3D">
        <w:rPr>
          <w:rFonts w:ascii="Garamond" w:eastAsiaTheme="minorHAnsi" w:hAnsi="Garamond"/>
          <w:color w:val="000000"/>
          <w:szCs w:val="24"/>
        </w:rPr>
        <w:t>9, datë 16.12.2019, të Këshillit të Ministrave, “Për përballimin e pasojave të fatkeqësisë natyrore”, miratuar me ligjin nr.</w:t>
      </w:r>
      <w:r w:rsidR="00C6503F">
        <w:rPr>
          <w:rFonts w:ascii="Garamond" w:eastAsiaTheme="minorHAnsi" w:hAnsi="Garamond"/>
          <w:color w:val="000000"/>
          <w:szCs w:val="24"/>
        </w:rPr>
        <w:t xml:space="preserve"> </w:t>
      </w:r>
      <w:r w:rsidRPr="00DF6A3D">
        <w:rPr>
          <w:rFonts w:ascii="Garamond" w:eastAsiaTheme="minorHAnsi" w:hAnsi="Garamond"/>
          <w:color w:val="000000"/>
          <w:szCs w:val="24"/>
        </w:rPr>
        <w:t>97/2019</w:t>
      </w:r>
      <w:r w:rsidR="00C6503F">
        <w:rPr>
          <w:rFonts w:ascii="Garamond" w:eastAsiaTheme="minorHAnsi" w:hAnsi="Garamond"/>
          <w:color w:val="000000"/>
          <w:szCs w:val="24"/>
        </w:rPr>
        <w:t>;</w:t>
      </w:r>
      <w:r w:rsidRPr="00DF6A3D">
        <w:rPr>
          <w:rFonts w:ascii="Garamond" w:eastAsiaTheme="minorHAnsi" w:hAnsi="Garamond"/>
          <w:color w:val="000000"/>
          <w:szCs w:val="24"/>
        </w:rPr>
        <w:t xml:space="preserve"> të ligjit nr.</w:t>
      </w:r>
      <w:r w:rsidR="00C6503F">
        <w:rPr>
          <w:rFonts w:ascii="Garamond" w:eastAsiaTheme="minorHAnsi" w:hAnsi="Garamond"/>
          <w:color w:val="000000"/>
          <w:szCs w:val="24"/>
        </w:rPr>
        <w:t xml:space="preserve"> </w:t>
      </w:r>
      <w:r w:rsidRPr="00DF6A3D">
        <w:rPr>
          <w:rFonts w:ascii="Garamond" w:eastAsiaTheme="minorHAnsi" w:hAnsi="Garamond"/>
          <w:color w:val="000000"/>
          <w:szCs w:val="24"/>
        </w:rPr>
        <w:t>9936, datë 26.6.2008, “Për menaxhimin e sistemit buxhetor në Republikën e Shqipërisë”, të ndryshuar, dhe të nenit 7, të ligjit nr.</w:t>
      </w:r>
      <w:r w:rsidR="00C6503F">
        <w:rPr>
          <w:rFonts w:ascii="Garamond" w:eastAsiaTheme="minorHAnsi" w:hAnsi="Garamond"/>
          <w:color w:val="000000"/>
          <w:szCs w:val="24"/>
        </w:rPr>
        <w:t xml:space="preserve"> </w:t>
      </w:r>
      <w:r w:rsidRPr="00DF6A3D">
        <w:rPr>
          <w:rFonts w:ascii="Garamond" w:eastAsiaTheme="minorHAnsi" w:hAnsi="Garamond"/>
          <w:color w:val="000000"/>
          <w:szCs w:val="24"/>
        </w:rPr>
        <w:t>115/2021, “Për buxhetin e vitit 2022”, të ndryshuar, me propozimin e Zë</w:t>
      </w:r>
      <w:r w:rsidR="00C6503F">
        <w:rPr>
          <w:rFonts w:ascii="Garamond" w:eastAsiaTheme="minorHAnsi" w:hAnsi="Garamond"/>
          <w:color w:val="000000"/>
          <w:szCs w:val="24"/>
        </w:rPr>
        <w:t>vendëskryeministrit</w:t>
      </w:r>
      <w:r w:rsidR="00E26757">
        <w:rPr>
          <w:rFonts w:ascii="Garamond" w:eastAsiaTheme="minorHAnsi" w:hAnsi="Garamond"/>
          <w:color w:val="000000"/>
          <w:szCs w:val="24"/>
        </w:rPr>
        <w:t xml:space="preserve"> </w:t>
      </w:r>
      <w:r w:rsidR="00C6503F">
        <w:rPr>
          <w:rFonts w:ascii="Garamond" w:eastAsiaTheme="minorHAnsi" w:hAnsi="Garamond"/>
          <w:color w:val="000000"/>
          <w:szCs w:val="24"/>
        </w:rPr>
        <w:t xml:space="preserve">dhe </w:t>
      </w:r>
      <w:r w:rsidR="008247D2">
        <w:rPr>
          <w:rFonts w:ascii="Garamond" w:eastAsiaTheme="minorHAnsi" w:hAnsi="Garamond"/>
          <w:color w:val="000000"/>
          <w:szCs w:val="24"/>
        </w:rPr>
        <w:t xml:space="preserve">të </w:t>
      </w:r>
      <w:bookmarkStart w:id="0" w:name="_GoBack"/>
      <w:bookmarkEnd w:id="0"/>
      <w:r w:rsidR="00C6503F">
        <w:rPr>
          <w:rFonts w:ascii="Garamond" w:eastAsiaTheme="minorHAnsi" w:hAnsi="Garamond"/>
          <w:color w:val="000000"/>
          <w:szCs w:val="24"/>
        </w:rPr>
        <w:t>minist</w:t>
      </w:r>
      <w:r w:rsidRPr="00DF6A3D">
        <w:rPr>
          <w:rFonts w:ascii="Garamond" w:eastAsiaTheme="minorHAnsi" w:hAnsi="Garamond"/>
          <w:color w:val="000000"/>
          <w:szCs w:val="24"/>
        </w:rPr>
        <w:t>r</w:t>
      </w:r>
      <w:r w:rsidR="00C6503F">
        <w:rPr>
          <w:rFonts w:ascii="Garamond" w:eastAsiaTheme="minorHAnsi" w:hAnsi="Garamond"/>
          <w:color w:val="000000"/>
          <w:szCs w:val="24"/>
        </w:rPr>
        <w:t>it</w:t>
      </w:r>
      <w:r w:rsidRPr="00DF6A3D">
        <w:rPr>
          <w:rFonts w:ascii="Garamond" w:eastAsiaTheme="minorHAnsi" w:hAnsi="Garamond"/>
          <w:color w:val="000000"/>
          <w:szCs w:val="24"/>
        </w:rPr>
        <w:t xml:space="preserve"> </w:t>
      </w:r>
      <w:r w:rsidR="00C6503F">
        <w:rPr>
          <w:rFonts w:ascii="Garamond" w:eastAsiaTheme="minorHAnsi" w:hAnsi="Garamond"/>
          <w:color w:val="000000"/>
          <w:szCs w:val="24"/>
        </w:rPr>
        <w:t>të</w:t>
      </w:r>
      <w:r w:rsidRPr="00DF6A3D">
        <w:rPr>
          <w:rFonts w:ascii="Garamond" w:eastAsiaTheme="minorHAnsi" w:hAnsi="Garamond"/>
          <w:color w:val="000000"/>
          <w:szCs w:val="24"/>
        </w:rPr>
        <w:t xml:space="preserve"> Shtetit për Rindërtimin dhe Programin e Reformave, Këshilli i Ministrave</w:t>
      </w:r>
    </w:p>
    <w:p w14:paraId="4427ADA3" w14:textId="77777777" w:rsidR="00DF6A3D" w:rsidRPr="00DF6A3D" w:rsidRDefault="00DF6A3D" w:rsidP="00DF6A3D">
      <w:pPr>
        <w:tabs>
          <w:tab w:val="left" w:pos="-180"/>
        </w:tabs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</w:p>
    <w:p w14:paraId="4427ADA4" w14:textId="77777777" w:rsidR="00DF6A3D" w:rsidRPr="00DF6A3D" w:rsidRDefault="00DF6A3D" w:rsidP="00DF6A3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Cs w:val="24"/>
        </w:rPr>
      </w:pPr>
      <w:r w:rsidRPr="00DF6A3D">
        <w:rPr>
          <w:rFonts w:ascii="Garamond" w:eastAsiaTheme="minorHAnsi" w:hAnsi="Garamond"/>
          <w:bCs/>
          <w:color w:val="000000"/>
          <w:szCs w:val="24"/>
        </w:rPr>
        <w:t>VENDOSI:</w:t>
      </w:r>
    </w:p>
    <w:p w14:paraId="4427ADA5" w14:textId="77777777" w:rsidR="00DF6A3D" w:rsidRPr="00DF6A3D" w:rsidRDefault="00DF6A3D" w:rsidP="00DF6A3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Cs w:val="24"/>
        </w:rPr>
      </w:pPr>
    </w:p>
    <w:p w14:paraId="4427ADA6" w14:textId="24A65ADD" w:rsidR="00DF6A3D" w:rsidRPr="00DF6A3D" w:rsidRDefault="00DF6A3D" w:rsidP="00DF6A3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DF6A3D">
        <w:rPr>
          <w:rFonts w:ascii="Garamond" w:eastAsiaTheme="minorHAnsi" w:hAnsi="Garamond"/>
          <w:color w:val="000000"/>
          <w:szCs w:val="24"/>
        </w:rPr>
        <w:t>I.</w:t>
      </w:r>
      <w:r>
        <w:rPr>
          <w:rFonts w:ascii="Garamond" w:eastAsiaTheme="minorHAnsi" w:hAnsi="Garamond"/>
          <w:color w:val="000000"/>
          <w:szCs w:val="24"/>
        </w:rPr>
        <w:t xml:space="preserve"> </w:t>
      </w:r>
      <w:r w:rsidRPr="00DF6A3D">
        <w:rPr>
          <w:rFonts w:ascii="Garamond" w:eastAsiaTheme="minorHAnsi" w:hAnsi="Garamond"/>
          <w:color w:val="000000"/>
          <w:szCs w:val="24"/>
        </w:rPr>
        <w:t>Në vendimin nr.</w:t>
      </w:r>
      <w:r w:rsidR="00C6503F">
        <w:rPr>
          <w:rFonts w:ascii="Garamond" w:eastAsiaTheme="minorHAnsi" w:hAnsi="Garamond"/>
          <w:color w:val="000000"/>
          <w:szCs w:val="24"/>
        </w:rPr>
        <w:t xml:space="preserve"> </w:t>
      </w:r>
      <w:r w:rsidRPr="00DF6A3D">
        <w:rPr>
          <w:rFonts w:ascii="Garamond" w:eastAsiaTheme="minorHAnsi" w:hAnsi="Garamond"/>
          <w:color w:val="000000"/>
          <w:szCs w:val="24"/>
        </w:rPr>
        <w:t>279, datë 12.5.2021, të Këshillit të Ministrave, bëhen këto ndryshime dhe shtesa:</w:t>
      </w:r>
    </w:p>
    <w:p w14:paraId="4427ADA7" w14:textId="77777777" w:rsidR="00DF6A3D" w:rsidRPr="00DF6A3D" w:rsidRDefault="00DF6A3D" w:rsidP="00DF6A3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DF6A3D">
        <w:rPr>
          <w:rFonts w:ascii="Garamond" w:eastAsiaTheme="minorHAnsi" w:hAnsi="Garamond"/>
          <w:color w:val="000000"/>
          <w:szCs w:val="24"/>
        </w:rPr>
        <w:t>1.</w:t>
      </w:r>
      <w:r>
        <w:rPr>
          <w:rFonts w:ascii="Garamond" w:eastAsiaTheme="minorHAnsi" w:hAnsi="Garamond"/>
          <w:color w:val="000000"/>
          <w:szCs w:val="24"/>
        </w:rPr>
        <w:t xml:space="preserve"> </w:t>
      </w:r>
      <w:r w:rsidRPr="00DF6A3D">
        <w:rPr>
          <w:rFonts w:ascii="Garamond" w:eastAsiaTheme="minorHAnsi" w:hAnsi="Garamond"/>
          <w:color w:val="000000"/>
          <w:szCs w:val="24"/>
        </w:rPr>
        <w:t>Pika 1 ndryshohet, si më poshtë vijon:</w:t>
      </w:r>
    </w:p>
    <w:p w14:paraId="4427ADA8" w14:textId="77777777" w:rsidR="00DF6A3D" w:rsidRPr="00DF6A3D" w:rsidRDefault="00DF6A3D" w:rsidP="00DF6A3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DF6A3D">
        <w:rPr>
          <w:rFonts w:ascii="Garamond" w:eastAsiaTheme="minorHAnsi" w:hAnsi="Garamond"/>
          <w:color w:val="000000"/>
          <w:szCs w:val="24"/>
        </w:rPr>
        <w:t>“1. Përdorimin e fondit të rindërtimit, në masën 192 687 839 (njëqind e nëntëdhjetë e dy milionë e gjashtëqind e tetëdhjetë e shtatë mijë e tetëqind e tridhjetë e nëntë) lekë pa TVSH, për financimin e rindërtimit, mbikëqyrjes dhe kolaudimit të objektit social-kulturor, Pallati i Kulturës, Bashkia Shijak.”.</w:t>
      </w:r>
    </w:p>
    <w:p w14:paraId="4427ADA9" w14:textId="77777777" w:rsidR="00DF6A3D" w:rsidRPr="00DF6A3D" w:rsidRDefault="00DF6A3D" w:rsidP="00DF6A3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DF6A3D">
        <w:rPr>
          <w:rFonts w:ascii="Garamond" w:eastAsiaTheme="minorHAnsi" w:hAnsi="Garamond"/>
          <w:color w:val="000000"/>
          <w:szCs w:val="24"/>
        </w:rPr>
        <w:t>2.</w:t>
      </w:r>
      <w:r>
        <w:rPr>
          <w:rFonts w:ascii="Garamond" w:eastAsiaTheme="minorHAnsi" w:hAnsi="Garamond"/>
          <w:color w:val="000000"/>
          <w:szCs w:val="24"/>
        </w:rPr>
        <w:t xml:space="preserve"> </w:t>
      </w:r>
      <w:r w:rsidRPr="00DF6A3D">
        <w:rPr>
          <w:rFonts w:ascii="Garamond" w:eastAsiaTheme="minorHAnsi" w:hAnsi="Garamond"/>
          <w:color w:val="000000"/>
          <w:szCs w:val="24"/>
        </w:rPr>
        <w:t>Pas pikës 2 shtohet pika 2/1, me këtë përmbajtje:</w:t>
      </w:r>
    </w:p>
    <w:p w14:paraId="4427ADAA" w14:textId="77777777" w:rsidR="00DF6A3D" w:rsidRPr="00DF6A3D" w:rsidRDefault="00DF6A3D" w:rsidP="00DF6A3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DF6A3D">
        <w:rPr>
          <w:rFonts w:ascii="Garamond" w:eastAsiaTheme="minorHAnsi" w:hAnsi="Garamond"/>
          <w:color w:val="000000"/>
          <w:szCs w:val="24"/>
        </w:rPr>
        <w:t xml:space="preserve">“2/1. Bashkisë Shijak, në buxhetin e miratuar për vitin 2022, i transferohet fondi në masën 2 086 701 (dy milionë e tetëdhjetë e gjashtë mijë e shtatëqind e një) lekë pa TVSH, për financimin e rindërtimit, mbikëqyrjes dhe kolaudimit të objektit social-kulturor, Pallati i Kulturës, Bashkia Shijak, në formën e </w:t>
      </w:r>
      <w:proofErr w:type="spellStart"/>
      <w:r w:rsidRPr="00DF6A3D">
        <w:rPr>
          <w:rFonts w:ascii="Garamond" w:eastAsiaTheme="minorHAnsi" w:hAnsi="Garamond"/>
          <w:color w:val="000000"/>
          <w:szCs w:val="24"/>
        </w:rPr>
        <w:t>transfertës</w:t>
      </w:r>
      <w:proofErr w:type="spellEnd"/>
      <w:r w:rsidRPr="00DF6A3D">
        <w:rPr>
          <w:rFonts w:ascii="Garamond" w:eastAsiaTheme="minorHAnsi" w:hAnsi="Garamond"/>
          <w:color w:val="000000"/>
          <w:szCs w:val="24"/>
        </w:rPr>
        <w:t xml:space="preserve"> së pakushtëzuar.”.</w:t>
      </w:r>
    </w:p>
    <w:p w14:paraId="4427ADAB" w14:textId="77777777" w:rsidR="00DF6A3D" w:rsidRPr="00DF6A3D" w:rsidRDefault="00DF6A3D" w:rsidP="00DF6A3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DF6A3D">
        <w:rPr>
          <w:rFonts w:ascii="Garamond" w:eastAsiaTheme="minorHAnsi" w:hAnsi="Garamond"/>
          <w:color w:val="000000"/>
          <w:szCs w:val="24"/>
        </w:rPr>
        <w:t>3.</w:t>
      </w:r>
      <w:r>
        <w:rPr>
          <w:rFonts w:ascii="Garamond" w:eastAsiaTheme="minorHAnsi" w:hAnsi="Garamond"/>
          <w:color w:val="000000"/>
          <w:szCs w:val="24"/>
        </w:rPr>
        <w:t xml:space="preserve"> </w:t>
      </w:r>
      <w:r w:rsidRPr="00DF6A3D">
        <w:rPr>
          <w:rFonts w:ascii="Garamond" w:eastAsiaTheme="minorHAnsi" w:hAnsi="Garamond"/>
          <w:color w:val="000000"/>
          <w:szCs w:val="24"/>
        </w:rPr>
        <w:t>Pika 3 ndryshohet, si më poshtë vijon:</w:t>
      </w:r>
    </w:p>
    <w:p w14:paraId="4427ADAC" w14:textId="77777777" w:rsidR="00DF6A3D" w:rsidRPr="00DF6A3D" w:rsidRDefault="00DF6A3D" w:rsidP="00DF6A3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DF6A3D">
        <w:rPr>
          <w:rFonts w:ascii="Garamond" w:eastAsiaTheme="minorHAnsi" w:hAnsi="Garamond"/>
          <w:color w:val="000000"/>
          <w:szCs w:val="24"/>
        </w:rPr>
        <w:t>“3. Caktimin e Bashkisë Shijak si njësi zbatuese për rindërtimin, mbikëqyrjen dhe kolaudimin e objektit social-kulturor, Pallati i Kulturës, Bashkia Shijak.”.</w:t>
      </w:r>
    </w:p>
    <w:p w14:paraId="4427ADAD" w14:textId="44887E73" w:rsidR="00DF6A3D" w:rsidRPr="00DF6A3D" w:rsidRDefault="00DF6A3D" w:rsidP="00DF6A3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proofErr w:type="spellStart"/>
      <w:r w:rsidRPr="00DF6A3D">
        <w:rPr>
          <w:rFonts w:ascii="Garamond" w:eastAsiaTheme="minorHAnsi" w:hAnsi="Garamond"/>
          <w:color w:val="000000"/>
          <w:szCs w:val="24"/>
        </w:rPr>
        <w:t>II</w:t>
      </w:r>
      <w:proofErr w:type="spellEnd"/>
      <w:r w:rsidRPr="00DF6A3D">
        <w:rPr>
          <w:rFonts w:ascii="Garamond" w:eastAsiaTheme="minorHAnsi" w:hAnsi="Garamond"/>
          <w:color w:val="000000"/>
          <w:szCs w:val="24"/>
        </w:rPr>
        <w:t>.</w:t>
      </w:r>
      <w:r>
        <w:rPr>
          <w:rFonts w:ascii="Garamond" w:eastAsiaTheme="minorHAnsi" w:hAnsi="Garamond"/>
          <w:color w:val="000000"/>
          <w:szCs w:val="24"/>
        </w:rPr>
        <w:t xml:space="preserve"> </w:t>
      </w:r>
      <w:r w:rsidRPr="00DF6A3D">
        <w:rPr>
          <w:rFonts w:ascii="Garamond" w:eastAsiaTheme="minorHAnsi" w:hAnsi="Garamond"/>
          <w:color w:val="000000"/>
          <w:szCs w:val="24"/>
        </w:rPr>
        <w:t xml:space="preserve">Ngarkohen </w:t>
      </w:r>
      <w:r w:rsidR="00C6503F">
        <w:rPr>
          <w:rFonts w:ascii="Garamond" w:eastAsiaTheme="minorHAnsi" w:hAnsi="Garamond"/>
          <w:color w:val="000000"/>
          <w:szCs w:val="24"/>
        </w:rPr>
        <w:t>Zëvendëskryeministri dhe minist</w:t>
      </w:r>
      <w:r w:rsidRPr="00DF6A3D">
        <w:rPr>
          <w:rFonts w:ascii="Garamond" w:eastAsiaTheme="minorHAnsi" w:hAnsi="Garamond"/>
          <w:color w:val="000000"/>
          <w:szCs w:val="24"/>
        </w:rPr>
        <w:t>r</w:t>
      </w:r>
      <w:r w:rsidR="00C6503F">
        <w:rPr>
          <w:rFonts w:ascii="Garamond" w:eastAsiaTheme="minorHAnsi" w:hAnsi="Garamond"/>
          <w:color w:val="000000"/>
          <w:szCs w:val="24"/>
        </w:rPr>
        <w:t>i</w:t>
      </w:r>
      <w:r w:rsidRPr="00DF6A3D">
        <w:rPr>
          <w:rFonts w:ascii="Garamond" w:eastAsiaTheme="minorHAnsi" w:hAnsi="Garamond"/>
          <w:color w:val="000000"/>
          <w:szCs w:val="24"/>
        </w:rPr>
        <w:t xml:space="preserve"> i Shtetit për Rindërtimin dhe Programin e Reformave, Ministria e Financave dhe Ekonomisë dhe Bashkia Shijak për zbatimin e këtij vendimi.</w:t>
      </w:r>
    </w:p>
    <w:p w14:paraId="4427ADAE" w14:textId="77777777" w:rsidR="00DF6A3D" w:rsidRPr="00DF6A3D" w:rsidRDefault="00DF6A3D" w:rsidP="00DF6A3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DF6A3D">
        <w:rPr>
          <w:rFonts w:ascii="Garamond" w:eastAsiaTheme="minorHAnsi" w:hAnsi="Garamond"/>
          <w:color w:val="000000"/>
          <w:szCs w:val="24"/>
        </w:rPr>
        <w:t>Ky vendim hyn në fuqi menjëherë dhe botohet në Fletoren Zyrtare.</w:t>
      </w:r>
    </w:p>
    <w:p w14:paraId="4427ADAF" w14:textId="77777777" w:rsidR="00DF6A3D" w:rsidRPr="00DF6A3D" w:rsidRDefault="00DF6A3D" w:rsidP="00DF6A3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</w:p>
    <w:p w14:paraId="4427ADB0" w14:textId="77777777" w:rsidR="00DF6A3D" w:rsidRPr="00DF6A3D" w:rsidRDefault="00DF6A3D" w:rsidP="00DF6A3D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Cs/>
          <w:color w:val="000000"/>
          <w:szCs w:val="24"/>
        </w:rPr>
      </w:pPr>
      <w:r w:rsidRPr="00DF6A3D">
        <w:rPr>
          <w:rFonts w:ascii="Garamond" w:eastAsiaTheme="minorHAnsi" w:hAnsi="Garamond" w:cs="Times New Roman Bold"/>
          <w:bCs/>
          <w:color w:val="000000"/>
          <w:szCs w:val="24"/>
        </w:rPr>
        <w:t>KRYEMINISTËR</w:t>
      </w:r>
    </w:p>
    <w:p w14:paraId="4427ADB1" w14:textId="77777777" w:rsidR="007D703A" w:rsidRPr="00DF6A3D" w:rsidRDefault="00DF6A3D" w:rsidP="00DF6A3D">
      <w:pPr>
        <w:autoSpaceDE w:val="0"/>
        <w:autoSpaceDN w:val="0"/>
        <w:adjustRightInd w:val="0"/>
        <w:ind w:firstLine="284"/>
        <w:jc w:val="right"/>
        <w:rPr>
          <w:rFonts w:ascii="Garamond" w:hAnsi="Garamond"/>
          <w:szCs w:val="24"/>
        </w:rPr>
      </w:pPr>
      <w:r w:rsidRPr="00DF6A3D">
        <w:rPr>
          <w:rFonts w:ascii="Garamond" w:eastAsiaTheme="minorHAnsi" w:hAnsi="Garamond" w:cs="Times New Roman Bold"/>
          <w:b/>
          <w:bCs/>
          <w:color w:val="000000"/>
          <w:szCs w:val="24"/>
        </w:rPr>
        <w:t xml:space="preserve">Edi </w:t>
      </w:r>
      <w:proofErr w:type="spellStart"/>
      <w:r w:rsidRPr="00DF6A3D">
        <w:rPr>
          <w:rFonts w:ascii="Garamond" w:eastAsiaTheme="minorHAnsi" w:hAnsi="Garamond" w:cs="Times New Roman Bold"/>
          <w:b/>
          <w:bCs/>
          <w:color w:val="000000"/>
          <w:szCs w:val="24"/>
        </w:rPr>
        <w:t>Rama</w:t>
      </w:r>
      <w:proofErr w:type="spellEnd"/>
    </w:p>
    <w:sectPr w:rsidR="007D703A" w:rsidRPr="00DF6A3D" w:rsidSect="006F3319">
      <w:footerReference w:type="default" r:id="rId11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AAB1A2" w14:textId="77777777" w:rsidR="00C6503F" w:rsidRDefault="00C6503F" w:rsidP="00DF06D8">
      <w:r>
        <w:separator/>
      </w:r>
    </w:p>
  </w:endnote>
  <w:endnote w:type="continuationSeparator" w:id="0">
    <w:p w14:paraId="63C31740" w14:textId="77777777" w:rsidR="00C6503F" w:rsidRDefault="00C6503F" w:rsidP="00DF06D8">
      <w:r>
        <w:continuationSeparator/>
      </w:r>
    </w:p>
  </w:endnote>
  <w:endnote w:type="continuationNotice" w:id="1">
    <w:p w14:paraId="05299A6F" w14:textId="77777777" w:rsidR="00356840" w:rsidRDefault="003568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27ADB6" w14:textId="77777777" w:rsidR="00C6503F" w:rsidRDefault="00C6503F">
    <w:pPr>
      <w:pStyle w:val="Footer"/>
      <w:jc w:val="right"/>
    </w:pPr>
  </w:p>
  <w:p w14:paraId="4427ADB7" w14:textId="77777777" w:rsidR="00C6503F" w:rsidRDefault="00C6503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EB56A5" w14:textId="77777777" w:rsidR="00C6503F" w:rsidRDefault="00C6503F" w:rsidP="00DF06D8">
      <w:r>
        <w:separator/>
      </w:r>
    </w:p>
  </w:footnote>
  <w:footnote w:type="continuationSeparator" w:id="0">
    <w:p w14:paraId="26F94D93" w14:textId="77777777" w:rsidR="00C6503F" w:rsidRDefault="00C6503F" w:rsidP="00DF06D8">
      <w:r>
        <w:continuationSeparator/>
      </w:r>
    </w:p>
  </w:footnote>
  <w:footnote w:type="continuationNotice" w:id="1">
    <w:p w14:paraId="50A8EC0A" w14:textId="77777777" w:rsidR="00356840" w:rsidRDefault="0035684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92501A"/>
    <w:multiLevelType w:val="hybridMultilevel"/>
    <w:tmpl w:val="97D412C0"/>
    <w:lvl w:ilvl="0" w:tplc="3CEA50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5F3044"/>
    <w:multiLevelType w:val="hybridMultilevel"/>
    <w:tmpl w:val="46160F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48733C"/>
    <w:multiLevelType w:val="hybridMultilevel"/>
    <w:tmpl w:val="5EFEC7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617D28"/>
    <w:multiLevelType w:val="hybridMultilevel"/>
    <w:tmpl w:val="7CECCA84"/>
    <w:lvl w:ilvl="0" w:tplc="9F368180">
      <w:start w:val="1"/>
      <w:numFmt w:val="lowerLetter"/>
      <w:lvlText w:val="%1)"/>
      <w:lvlJc w:val="left"/>
      <w:pPr>
        <w:ind w:left="108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2EA69F4"/>
    <w:multiLevelType w:val="hybridMultilevel"/>
    <w:tmpl w:val="39E8EB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B91674"/>
    <w:multiLevelType w:val="hybridMultilevel"/>
    <w:tmpl w:val="47DEA4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E513AA7"/>
    <w:multiLevelType w:val="hybridMultilevel"/>
    <w:tmpl w:val="8E7E00E2"/>
    <w:lvl w:ilvl="0" w:tplc="04090019">
      <w:start w:val="1"/>
      <w:numFmt w:val="lowerLetter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7">
    <w:nsid w:val="4F4F4273"/>
    <w:multiLevelType w:val="hybridMultilevel"/>
    <w:tmpl w:val="4942015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155FFC"/>
    <w:multiLevelType w:val="hybridMultilevel"/>
    <w:tmpl w:val="828228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2D5CDB"/>
    <w:multiLevelType w:val="hybridMultilevel"/>
    <w:tmpl w:val="B09263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E147737"/>
    <w:multiLevelType w:val="multilevel"/>
    <w:tmpl w:val="7B6C724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3">
    <w:nsid w:val="60A903C6"/>
    <w:multiLevelType w:val="hybridMultilevel"/>
    <w:tmpl w:val="9AC2A7D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F64961"/>
    <w:multiLevelType w:val="hybridMultilevel"/>
    <w:tmpl w:val="9DDA2A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B536BE7"/>
    <w:multiLevelType w:val="hybridMultilevel"/>
    <w:tmpl w:val="F656E576"/>
    <w:lvl w:ilvl="0" w:tplc="B092717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6"/>
  </w:num>
  <w:num w:numId="2">
    <w:abstractNumId w:val="6"/>
  </w:num>
  <w:num w:numId="3">
    <w:abstractNumId w:val="15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</w:num>
  <w:num w:numId="7">
    <w:abstractNumId w:val="7"/>
  </w:num>
  <w:num w:numId="8">
    <w:abstractNumId w:val="27"/>
  </w:num>
  <w:num w:numId="9">
    <w:abstractNumId w:val="11"/>
  </w:num>
  <w:num w:numId="10">
    <w:abstractNumId w:val="18"/>
  </w:num>
  <w:num w:numId="11">
    <w:abstractNumId w:val="4"/>
  </w:num>
  <w:num w:numId="12">
    <w:abstractNumId w:val="2"/>
  </w:num>
  <w:num w:numId="13">
    <w:abstractNumId w:val="9"/>
  </w:num>
  <w:num w:numId="14">
    <w:abstractNumId w:val="29"/>
  </w:num>
  <w:num w:numId="15">
    <w:abstractNumId w:val="20"/>
  </w:num>
  <w:num w:numId="16">
    <w:abstractNumId w:val="10"/>
  </w:num>
  <w:num w:numId="17">
    <w:abstractNumId w:val="8"/>
  </w:num>
  <w:num w:numId="18">
    <w:abstractNumId w:val="25"/>
  </w:num>
  <w:num w:numId="19">
    <w:abstractNumId w:val="16"/>
  </w:num>
  <w:num w:numId="20">
    <w:abstractNumId w:val="14"/>
  </w:num>
  <w:num w:numId="21">
    <w:abstractNumId w:val="13"/>
  </w:num>
  <w:num w:numId="22">
    <w:abstractNumId w:val="19"/>
  </w:num>
  <w:num w:numId="23">
    <w:abstractNumId w:val="5"/>
  </w:num>
  <w:num w:numId="24">
    <w:abstractNumId w:val="21"/>
  </w:num>
  <w:num w:numId="25">
    <w:abstractNumId w:val="17"/>
  </w:num>
  <w:num w:numId="26">
    <w:abstractNumId w:val="3"/>
  </w:num>
  <w:num w:numId="27">
    <w:abstractNumId w:val="1"/>
  </w:num>
  <w:num w:numId="28">
    <w:abstractNumId w:val="22"/>
  </w:num>
  <w:num w:numId="29">
    <w:abstractNumId w:val="12"/>
  </w:num>
  <w:num w:numId="30">
    <w:abstractNumId w:val="23"/>
  </w:num>
  <w:num w:numId="31">
    <w:abstractNumId w:val="28"/>
  </w:num>
  <w:num w:numId="32">
    <w:abstractNumId w:val="0"/>
  </w:num>
  <w:num w:numId="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11135"/>
    <w:rsid w:val="00015C6F"/>
    <w:rsid w:val="00031065"/>
    <w:rsid w:val="000345DB"/>
    <w:rsid w:val="00034D05"/>
    <w:rsid w:val="00046323"/>
    <w:rsid w:val="00053AF6"/>
    <w:rsid w:val="000542B2"/>
    <w:rsid w:val="00061D2E"/>
    <w:rsid w:val="00063617"/>
    <w:rsid w:val="00063C8F"/>
    <w:rsid w:val="00080697"/>
    <w:rsid w:val="00097C8F"/>
    <w:rsid w:val="000B306E"/>
    <w:rsid w:val="000B44AC"/>
    <w:rsid w:val="000F3B45"/>
    <w:rsid w:val="000F55B6"/>
    <w:rsid w:val="001025BB"/>
    <w:rsid w:val="00104E37"/>
    <w:rsid w:val="001119C7"/>
    <w:rsid w:val="00130F8E"/>
    <w:rsid w:val="00143EDB"/>
    <w:rsid w:val="00151AAD"/>
    <w:rsid w:val="00167D49"/>
    <w:rsid w:val="00173600"/>
    <w:rsid w:val="0017708B"/>
    <w:rsid w:val="0017725F"/>
    <w:rsid w:val="00194BBB"/>
    <w:rsid w:val="00195D75"/>
    <w:rsid w:val="001B6C1C"/>
    <w:rsid w:val="001C4612"/>
    <w:rsid w:val="001D6E8D"/>
    <w:rsid w:val="001D7A26"/>
    <w:rsid w:val="001E4AD9"/>
    <w:rsid w:val="001F461A"/>
    <w:rsid w:val="001F7AA9"/>
    <w:rsid w:val="00206F11"/>
    <w:rsid w:val="00215A34"/>
    <w:rsid w:val="00222082"/>
    <w:rsid w:val="0022688C"/>
    <w:rsid w:val="0022714A"/>
    <w:rsid w:val="00237B3A"/>
    <w:rsid w:val="002469B2"/>
    <w:rsid w:val="002515FE"/>
    <w:rsid w:val="002762FD"/>
    <w:rsid w:val="00276879"/>
    <w:rsid w:val="00276E21"/>
    <w:rsid w:val="0029068E"/>
    <w:rsid w:val="002938E2"/>
    <w:rsid w:val="002B34DE"/>
    <w:rsid w:val="002B6835"/>
    <w:rsid w:val="002B72D8"/>
    <w:rsid w:val="002C2A9E"/>
    <w:rsid w:val="002C2F66"/>
    <w:rsid w:val="0032014A"/>
    <w:rsid w:val="00341419"/>
    <w:rsid w:val="003456AE"/>
    <w:rsid w:val="00356840"/>
    <w:rsid w:val="003569EF"/>
    <w:rsid w:val="00361D92"/>
    <w:rsid w:val="003751B0"/>
    <w:rsid w:val="003764CA"/>
    <w:rsid w:val="0038285D"/>
    <w:rsid w:val="003860C5"/>
    <w:rsid w:val="0039100C"/>
    <w:rsid w:val="00391F73"/>
    <w:rsid w:val="003A0C5F"/>
    <w:rsid w:val="003B0BE9"/>
    <w:rsid w:val="003E1755"/>
    <w:rsid w:val="00400D15"/>
    <w:rsid w:val="004031D2"/>
    <w:rsid w:val="00420130"/>
    <w:rsid w:val="004339E9"/>
    <w:rsid w:val="00442109"/>
    <w:rsid w:val="004529AC"/>
    <w:rsid w:val="004762A4"/>
    <w:rsid w:val="00481D63"/>
    <w:rsid w:val="00486205"/>
    <w:rsid w:val="00497C68"/>
    <w:rsid w:val="004A0E98"/>
    <w:rsid w:val="004A4D41"/>
    <w:rsid w:val="004B2A1C"/>
    <w:rsid w:val="004C586F"/>
    <w:rsid w:val="004C6F8A"/>
    <w:rsid w:val="004F132D"/>
    <w:rsid w:val="004F1DF0"/>
    <w:rsid w:val="004F5A11"/>
    <w:rsid w:val="005010C5"/>
    <w:rsid w:val="00514E6D"/>
    <w:rsid w:val="0053036E"/>
    <w:rsid w:val="005323BD"/>
    <w:rsid w:val="00540FA7"/>
    <w:rsid w:val="00553D7D"/>
    <w:rsid w:val="00566DDF"/>
    <w:rsid w:val="00574835"/>
    <w:rsid w:val="005753C0"/>
    <w:rsid w:val="00575B3A"/>
    <w:rsid w:val="005809CB"/>
    <w:rsid w:val="00581069"/>
    <w:rsid w:val="005A0234"/>
    <w:rsid w:val="005A0882"/>
    <w:rsid w:val="005A3602"/>
    <w:rsid w:val="005A443F"/>
    <w:rsid w:val="005A5C6B"/>
    <w:rsid w:val="005D1C15"/>
    <w:rsid w:val="005D219A"/>
    <w:rsid w:val="005D2474"/>
    <w:rsid w:val="005D279D"/>
    <w:rsid w:val="005E502A"/>
    <w:rsid w:val="005F0981"/>
    <w:rsid w:val="00621F54"/>
    <w:rsid w:val="006300F8"/>
    <w:rsid w:val="00636937"/>
    <w:rsid w:val="00636DA1"/>
    <w:rsid w:val="00696020"/>
    <w:rsid w:val="006A4C41"/>
    <w:rsid w:val="006B6A7E"/>
    <w:rsid w:val="006C5F54"/>
    <w:rsid w:val="006C724D"/>
    <w:rsid w:val="006E7F3D"/>
    <w:rsid w:val="006F0CC9"/>
    <w:rsid w:val="006F3319"/>
    <w:rsid w:val="006F437C"/>
    <w:rsid w:val="006F4E78"/>
    <w:rsid w:val="00707454"/>
    <w:rsid w:val="007170CA"/>
    <w:rsid w:val="007421EF"/>
    <w:rsid w:val="00743B48"/>
    <w:rsid w:val="00751CFB"/>
    <w:rsid w:val="00757214"/>
    <w:rsid w:val="0077116C"/>
    <w:rsid w:val="007A5173"/>
    <w:rsid w:val="007A6FDE"/>
    <w:rsid w:val="007B3420"/>
    <w:rsid w:val="007B57B9"/>
    <w:rsid w:val="007D4830"/>
    <w:rsid w:val="007D703A"/>
    <w:rsid w:val="007E10A1"/>
    <w:rsid w:val="007E2A49"/>
    <w:rsid w:val="007F7A97"/>
    <w:rsid w:val="008247D2"/>
    <w:rsid w:val="00834E0A"/>
    <w:rsid w:val="008355E7"/>
    <w:rsid w:val="0085209E"/>
    <w:rsid w:val="008664B8"/>
    <w:rsid w:val="00870653"/>
    <w:rsid w:val="00885040"/>
    <w:rsid w:val="008A02E4"/>
    <w:rsid w:val="008B17E4"/>
    <w:rsid w:val="008E7BC6"/>
    <w:rsid w:val="008F077C"/>
    <w:rsid w:val="0090659D"/>
    <w:rsid w:val="00910551"/>
    <w:rsid w:val="00910920"/>
    <w:rsid w:val="00911A4C"/>
    <w:rsid w:val="009255C5"/>
    <w:rsid w:val="00946FBB"/>
    <w:rsid w:val="009B4F54"/>
    <w:rsid w:val="009C40DC"/>
    <w:rsid w:val="009D1071"/>
    <w:rsid w:val="009F0D74"/>
    <w:rsid w:val="00A13CF0"/>
    <w:rsid w:val="00A156DD"/>
    <w:rsid w:val="00A179BB"/>
    <w:rsid w:val="00A41C85"/>
    <w:rsid w:val="00A62BC0"/>
    <w:rsid w:val="00A67971"/>
    <w:rsid w:val="00A845D7"/>
    <w:rsid w:val="00A8674F"/>
    <w:rsid w:val="00A94871"/>
    <w:rsid w:val="00A97F51"/>
    <w:rsid w:val="00AB264A"/>
    <w:rsid w:val="00AC5C39"/>
    <w:rsid w:val="00AC7518"/>
    <w:rsid w:val="00AE3CA9"/>
    <w:rsid w:val="00AF4854"/>
    <w:rsid w:val="00B0058B"/>
    <w:rsid w:val="00B10B3A"/>
    <w:rsid w:val="00B21025"/>
    <w:rsid w:val="00B22FA3"/>
    <w:rsid w:val="00B3379B"/>
    <w:rsid w:val="00B44CDE"/>
    <w:rsid w:val="00B50907"/>
    <w:rsid w:val="00B76482"/>
    <w:rsid w:val="00B76AAC"/>
    <w:rsid w:val="00BB5184"/>
    <w:rsid w:val="00BD304D"/>
    <w:rsid w:val="00BD6596"/>
    <w:rsid w:val="00BD75CD"/>
    <w:rsid w:val="00BE34F3"/>
    <w:rsid w:val="00C0059C"/>
    <w:rsid w:val="00C3216D"/>
    <w:rsid w:val="00C625DF"/>
    <w:rsid w:val="00C6503F"/>
    <w:rsid w:val="00C67410"/>
    <w:rsid w:val="00C72ED7"/>
    <w:rsid w:val="00C74BF1"/>
    <w:rsid w:val="00C8262A"/>
    <w:rsid w:val="00C9448A"/>
    <w:rsid w:val="00CB172C"/>
    <w:rsid w:val="00CB5010"/>
    <w:rsid w:val="00CB7E97"/>
    <w:rsid w:val="00CC78B8"/>
    <w:rsid w:val="00CD4247"/>
    <w:rsid w:val="00CD6CBA"/>
    <w:rsid w:val="00CE0433"/>
    <w:rsid w:val="00CE748D"/>
    <w:rsid w:val="00D028D7"/>
    <w:rsid w:val="00D0409F"/>
    <w:rsid w:val="00D06084"/>
    <w:rsid w:val="00D16AF8"/>
    <w:rsid w:val="00D376ED"/>
    <w:rsid w:val="00D37A04"/>
    <w:rsid w:val="00D4096B"/>
    <w:rsid w:val="00D462B0"/>
    <w:rsid w:val="00D54C41"/>
    <w:rsid w:val="00D54FD7"/>
    <w:rsid w:val="00D6483A"/>
    <w:rsid w:val="00D8120A"/>
    <w:rsid w:val="00D95208"/>
    <w:rsid w:val="00DA270F"/>
    <w:rsid w:val="00DA52A0"/>
    <w:rsid w:val="00DB4102"/>
    <w:rsid w:val="00DC0570"/>
    <w:rsid w:val="00DE09FD"/>
    <w:rsid w:val="00DF06D8"/>
    <w:rsid w:val="00DF1938"/>
    <w:rsid w:val="00DF6A3D"/>
    <w:rsid w:val="00DF6F6B"/>
    <w:rsid w:val="00E06E43"/>
    <w:rsid w:val="00E216E6"/>
    <w:rsid w:val="00E24F12"/>
    <w:rsid w:val="00E26757"/>
    <w:rsid w:val="00E26BE1"/>
    <w:rsid w:val="00E31363"/>
    <w:rsid w:val="00E36656"/>
    <w:rsid w:val="00E36D96"/>
    <w:rsid w:val="00E477FE"/>
    <w:rsid w:val="00E86961"/>
    <w:rsid w:val="00E94D7C"/>
    <w:rsid w:val="00EA16F8"/>
    <w:rsid w:val="00EB0988"/>
    <w:rsid w:val="00EB42D7"/>
    <w:rsid w:val="00EC31DE"/>
    <w:rsid w:val="00EF2A98"/>
    <w:rsid w:val="00EF3F1C"/>
    <w:rsid w:val="00EF6F78"/>
    <w:rsid w:val="00F05766"/>
    <w:rsid w:val="00F27648"/>
    <w:rsid w:val="00F31062"/>
    <w:rsid w:val="00F32F70"/>
    <w:rsid w:val="00F36F56"/>
    <w:rsid w:val="00F3742F"/>
    <w:rsid w:val="00F63A91"/>
    <w:rsid w:val="00F75400"/>
    <w:rsid w:val="00F75603"/>
    <w:rsid w:val="00F90696"/>
    <w:rsid w:val="00FA5AF0"/>
    <w:rsid w:val="00FB1195"/>
    <w:rsid w:val="00FB3B05"/>
    <w:rsid w:val="00FF2D15"/>
    <w:rsid w:val="00FF39A0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7AD9D"/>
  <w15:docId w15:val="{5A15F9CB-6886-4CEB-A1C4-D2E9AC646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F06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06D8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F06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06D8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321</Nr_x002e__x0020_akti>
    <Data_x0020_e_x0020_Krijimit xmlns="0e656187-b300-4fb0-8bf4-3a50f872073c">2022-05-19T12:01:15Z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2022-05-18T22:00:00Z</Date_x0020_protokolli>
    <Titulli xmlns="0e656187-b300-4fb0-8bf4-3a50f872073c">Për disa ndryshime dhe shtesa në vendimin nr.279, datë 12.5.2021, të Këshillit të Ministrave, “Për përdorimin e fondit të rindërtimit, për financimin e rindërtimit të objektit social-kulturor, Pallati i Kulturës, Bashkia Shijak, dhe caktimin e Bashkisë Shijak si njësi zbatuese”</Titulli>
    <Modifikuesi xmlns="0e656187-b300-4fb0-8bf4-3a50f872073c">Fjora.Korita</Modifikuesi>
    <Nr_x002e__x0020_prot_x0020_QBZ xmlns="0e656187-b300-4fb0-8bf4-3a50f872073c">797</Nr_x002e__x0020_prot_x0020_QBZ>
    <Data_x0020_e_x0020_Modifikimit xmlns="0e656187-b300-4fb0-8bf4-3a50f872073c">2022-05-20T08:52:26Z</Data_x0020_e_x0020_Modifikimit>
    <Dekretuar xmlns="0e656187-b300-4fb0-8bf4-3a50f872073c">false</Dekretuar>
    <Data xmlns="0e656187-b300-4fb0-8bf4-3a50f872073c">2022-05-17T22:00:00Z</Data>
    <Nr_x002e__x0020_protokolli_x0020_i_x0020_aktit xmlns="0e656187-b300-4fb0-8bf4-3a50f872073c">2758/1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2D768CBD9D4380A202F08C9CA5AF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F2FC71-668E-4FE2-8EC1-4E90B03B6F09}">
  <ds:schemaRefs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dcmitype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6BF7C9F-924A-4E7C-A117-9EED8FB425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E0F5B3-0B02-4C89-A6E7-8AFDCFFAA7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996ABF5-4074-4B92-BCD4-F8A26AEC1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2230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nr.279, datë 12.5.2021, të Këshillit të Ministrave, “Për përdorimin e fondit të rindërtimit, për financimin e rindërtimit të objektit social-kulturor, Pallati i Kulturës, Bashkia Shijak, dhe caktimin e Bashkisë Shijak si njësi zbatuese”</dc:title>
  <dc:creator>user1</dc:creator>
  <cp:lastModifiedBy>Fjora Cahani</cp:lastModifiedBy>
  <cp:revision>15</cp:revision>
  <cp:lastPrinted>2022-05-17T10:08:00Z</cp:lastPrinted>
  <dcterms:created xsi:type="dcterms:W3CDTF">2022-05-17T10:09:00Z</dcterms:created>
  <dcterms:modified xsi:type="dcterms:W3CDTF">2022-05-20T08:46:00Z</dcterms:modified>
</cp:coreProperties>
</file>