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0B357" w14:textId="77777777" w:rsidR="003441E1" w:rsidRPr="00010D9E" w:rsidRDefault="003441E1" w:rsidP="003441E1">
      <w:pPr>
        <w:autoSpaceDE w:val="0"/>
        <w:autoSpaceDN w:val="0"/>
        <w:adjustRightInd w:val="0"/>
        <w:ind w:firstLine="284"/>
        <w:jc w:val="center"/>
        <w:rPr>
          <w:rFonts w:ascii="Garamond" w:eastAsiaTheme="minorHAnsi" w:hAnsi="Garamond"/>
          <w:b/>
          <w:color w:val="000000"/>
        </w:rPr>
      </w:pPr>
      <w:r w:rsidRPr="00010D9E">
        <w:rPr>
          <w:rFonts w:ascii="Garamond" w:eastAsiaTheme="minorHAnsi" w:hAnsi="Garamond"/>
          <w:b/>
          <w:color w:val="000000"/>
        </w:rPr>
        <w:t>VENDIM</w:t>
      </w:r>
    </w:p>
    <w:p w14:paraId="2510B358" w14:textId="77777777" w:rsidR="003441E1" w:rsidRPr="00010D9E" w:rsidRDefault="003441E1" w:rsidP="003441E1">
      <w:pPr>
        <w:autoSpaceDE w:val="0"/>
        <w:autoSpaceDN w:val="0"/>
        <w:adjustRightInd w:val="0"/>
        <w:ind w:firstLine="284"/>
        <w:jc w:val="center"/>
        <w:rPr>
          <w:rFonts w:ascii="Garamond" w:eastAsiaTheme="minorHAnsi" w:hAnsi="Garamond"/>
          <w:b/>
          <w:color w:val="000000"/>
        </w:rPr>
      </w:pPr>
      <w:r w:rsidRPr="00010D9E">
        <w:rPr>
          <w:rFonts w:ascii="Garamond" w:eastAsiaTheme="minorHAnsi" w:hAnsi="Garamond"/>
          <w:b/>
          <w:color w:val="000000"/>
        </w:rPr>
        <w:t xml:space="preserve">Nr. </w:t>
      </w:r>
      <w:r w:rsidR="00280BEF" w:rsidRPr="00010D9E">
        <w:rPr>
          <w:rFonts w:ascii="Garamond" w:eastAsiaTheme="minorHAnsi" w:hAnsi="Garamond"/>
          <w:b/>
          <w:color w:val="000000"/>
        </w:rPr>
        <w:t>322</w:t>
      </w:r>
      <w:r w:rsidRPr="00010D9E">
        <w:rPr>
          <w:rFonts w:ascii="Garamond" w:eastAsiaTheme="minorHAnsi" w:hAnsi="Garamond"/>
          <w:b/>
          <w:color w:val="000000"/>
        </w:rPr>
        <w:t xml:space="preserve">, datë </w:t>
      </w:r>
      <w:r w:rsidR="00280BEF" w:rsidRPr="00010D9E">
        <w:rPr>
          <w:rFonts w:ascii="Garamond" w:eastAsiaTheme="minorHAnsi" w:hAnsi="Garamond"/>
          <w:b/>
          <w:color w:val="000000"/>
        </w:rPr>
        <w:t>18.5.2022</w:t>
      </w:r>
    </w:p>
    <w:p w14:paraId="2510B359" w14:textId="77777777" w:rsidR="003441E1" w:rsidRPr="00010D9E" w:rsidRDefault="003441E1" w:rsidP="003441E1">
      <w:pPr>
        <w:autoSpaceDE w:val="0"/>
        <w:autoSpaceDN w:val="0"/>
        <w:adjustRightInd w:val="0"/>
        <w:ind w:firstLine="284"/>
        <w:jc w:val="center"/>
        <w:rPr>
          <w:rFonts w:ascii="Garamond" w:eastAsiaTheme="minorHAnsi" w:hAnsi="Garamond"/>
          <w:b/>
          <w:caps/>
          <w:color w:val="000000"/>
        </w:rPr>
      </w:pPr>
    </w:p>
    <w:p w14:paraId="2510B35A" w14:textId="00FDFE83" w:rsidR="003441E1" w:rsidRPr="00010D9E" w:rsidRDefault="003441E1" w:rsidP="003441E1">
      <w:pPr>
        <w:autoSpaceDE w:val="0"/>
        <w:autoSpaceDN w:val="0"/>
        <w:adjustRightInd w:val="0"/>
        <w:ind w:firstLine="284"/>
        <w:jc w:val="center"/>
        <w:rPr>
          <w:rFonts w:ascii="Garamond" w:eastAsiaTheme="minorHAnsi" w:hAnsi="Garamond"/>
          <w:b/>
          <w:caps/>
          <w:color w:val="000000"/>
        </w:rPr>
      </w:pPr>
      <w:r w:rsidRPr="00010D9E">
        <w:rPr>
          <w:rFonts w:ascii="Garamond" w:eastAsiaTheme="minorHAnsi" w:hAnsi="Garamond"/>
          <w:b/>
          <w:color w:val="000000"/>
        </w:rPr>
        <w:t>PËR TRANSFERIMIN NË PRONËSI, NGA MINISTRIA E MBROJTJES TE BASHKIA BELSH, TË PRONËS NR.</w:t>
      </w:r>
      <w:r w:rsidR="00232C54" w:rsidRPr="00010D9E">
        <w:rPr>
          <w:rFonts w:ascii="Garamond" w:eastAsiaTheme="minorHAnsi" w:hAnsi="Garamond" w:cs="Times New Roman"/>
          <w:b/>
          <w:bCs/>
          <w:color w:val="000000"/>
        </w:rPr>
        <w:t xml:space="preserve"> </w:t>
      </w:r>
      <w:r w:rsidRPr="00010D9E">
        <w:rPr>
          <w:rFonts w:ascii="Garamond" w:eastAsiaTheme="minorHAnsi" w:hAnsi="Garamond"/>
          <w:b/>
          <w:color w:val="000000"/>
        </w:rPr>
        <w:t>306, ME EMËRTIM</w:t>
      </w:r>
      <w:r w:rsidR="00232C54" w:rsidRPr="00010D9E">
        <w:rPr>
          <w:rFonts w:ascii="Garamond" w:eastAsiaTheme="minorHAnsi" w:hAnsi="Garamond"/>
          <w:b/>
          <w:color w:val="000000"/>
        </w:rPr>
        <w:t xml:space="preserve"> </w:t>
      </w:r>
      <w:r w:rsidRPr="00010D9E">
        <w:rPr>
          <w:rFonts w:ascii="Garamond" w:eastAsiaTheme="minorHAnsi" w:hAnsi="Garamond"/>
          <w:b/>
          <w:color w:val="000000"/>
        </w:rPr>
        <w:t>“ISH-REPARTI USHTARAK NR.</w:t>
      </w:r>
      <w:r w:rsidR="00232C54" w:rsidRPr="00010D9E">
        <w:rPr>
          <w:rFonts w:ascii="Garamond" w:eastAsiaTheme="minorHAnsi" w:hAnsi="Garamond" w:cs="Times New Roman"/>
          <w:b/>
          <w:bCs/>
          <w:color w:val="000000"/>
        </w:rPr>
        <w:t xml:space="preserve"> </w:t>
      </w:r>
      <w:r w:rsidR="00232C54" w:rsidRPr="00010D9E">
        <w:rPr>
          <w:rFonts w:ascii="Garamond" w:eastAsiaTheme="minorHAnsi" w:hAnsi="Garamond"/>
          <w:b/>
          <w:color w:val="000000"/>
        </w:rPr>
        <w:t>7040 (</w:t>
      </w:r>
      <w:proofErr w:type="spellStart"/>
      <w:r w:rsidR="00232C54" w:rsidRPr="00010D9E">
        <w:rPr>
          <w:rFonts w:ascii="Garamond" w:eastAsiaTheme="minorHAnsi" w:hAnsi="Garamond" w:cs="Times New Roman"/>
          <w:b/>
          <w:bCs/>
          <w:color w:val="000000"/>
        </w:rPr>
        <w:t>B</w:t>
      </w:r>
      <w:r w:rsidRPr="00010D9E">
        <w:rPr>
          <w:rFonts w:ascii="Garamond" w:eastAsiaTheme="minorHAnsi" w:hAnsi="Garamond" w:cs="Times New Roman"/>
          <w:b/>
          <w:bCs/>
          <w:color w:val="000000"/>
        </w:rPr>
        <w:t>K</w:t>
      </w:r>
      <w:proofErr w:type="spellEnd"/>
      <w:r w:rsidRPr="00010D9E">
        <w:rPr>
          <w:rFonts w:ascii="Garamond" w:eastAsiaTheme="minorHAnsi" w:hAnsi="Garamond"/>
          <w:b/>
          <w:color w:val="000000"/>
        </w:rPr>
        <w:t xml:space="preserve"> DHE GRUP ARTILERIE)”, ME VENDNDODHJE NË </w:t>
      </w:r>
      <w:proofErr w:type="spellStart"/>
      <w:r w:rsidRPr="00010D9E">
        <w:rPr>
          <w:rFonts w:ascii="Garamond" w:eastAsiaTheme="minorHAnsi" w:hAnsi="Garamond"/>
          <w:b/>
          <w:color w:val="000000"/>
        </w:rPr>
        <w:t>TROJAS</w:t>
      </w:r>
      <w:proofErr w:type="spellEnd"/>
      <w:r w:rsidRPr="00010D9E">
        <w:rPr>
          <w:rFonts w:ascii="Garamond" w:eastAsiaTheme="minorHAnsi" w:hAnsi="Garamond"/>
          <w:b/>
          <w:color w:val="000000"/>
        </w:rPr>
        <w:t xml:space="preserve">, BELSH, ELBASAN, ZONA </w:t>
      </w:r>
      <w:proofErr w:type="spellStart"/>
      <w:r w:rsidRPr="00010D9E">
        <w:rPr>
          <w:rFonts w:ascii="Garamond" w:eastAsiaTheme="minorHAnsi" w:hAnsi="Garamond"/>
          <w:b/>
          <w:color w:val="000000"/>
        </w:rPr>
        <w:t>KADASTRALE</w:t>
      </w:r>
      <w:proofErr w:type="spellEnd"/>
      <w:r w:rsidRPr="00010D9E">
        <w:rPr>
          <w:rFonts w:ascii="Garamond" w:eastAsiaTheme="minorHAnsi" w:hAnsi="Garamond"/>
          <w:b/>
          <w:color w:val="000000"/>
        </w:rPr>
        <w:t xml:space="preserve"> 3647, DHE PËR NJË NDRYSHIM NË VENDIMIN</w:t>
      </w:r>
      <w:r w:rsidR="00232C54" w:rsidRPr="00010D9E">
        <w:rPr>
          <w:rFonts w:ascii="Garamond" w:eastAsiaTheme="minorHAnsi" w:hAnsi="Garamond"/>
          <w:b/>
          <w:color w:val="000000"/>
        </w:rPr>
        <w:t xml:space="preserve"> </w:t>
      </w:r>
      <w:r w:rsidRPr="00010D9E">
        <w:rPr>
          <w:rFonts w:ascii="Garamond" w:eastAsiaTheme="minorHAnsi" w:hAnsi="Garamond"/>
          <w:b/>
          <w:color w:val="000000"/>
        </w:rPr>
        <w:t>NR.</w:t>
      </w:r>
      <w:r w:rsidR="00232C54" w:rsidRPr="00010D9E">
        <w:rPr>
          <w:rFonts w:ascii="Garamond" w:eastAsiaTheme="minorHAnsi" w:hAnsi="Garamond" w:cs="Times New Roman"/>
          <w:b/>
          <w:bCs/>
          <w:color w:val="000000"/>
        </w:rPr>
        <w:t xml:space="preserve"> </w:t>
      </w:r>
      <w:r w:rsidRPr="00010D9E">
        <w:rPr>
          <w:rFonts w:ascii="Garamond" w:eastAsiaTheme="minorHAnsi" w:hAnsi="Garamond"/>
          <w:b/>
          <w:color w:val="000000"/>
        </w:rPr>
        <w:t>515, DATË 18.7.2003, TË KËSHILLIT TË MINISTRAVE,</w:t>
      </w:r>
      <w:r w:rsidR="00232C54" w:rsidRPr="00010D9E">
        <w:rPr>
          <w:rFonts w:ascii="Garamond" w:eastAsiaTheme="minorHAnsi" w:hAnsi="Garamond"/>
          <w:b/>
          <w:color w:val="000000"/>
        </w:rPr>
        <w:t xml:space="preserve"> </w:t>
      </w:r>
      <w:r w:rsidRPr="00010D9E">
        <w:rPr>
          <w:rFonts w:ascii="Garamond" w:eastAsiaTheme="minorHAnsi" w:hAnsi="Garamond"/>
          <w:b/>
          <w:color w:val="000000"/>
        </w:rPr>
        <w:t>“PËR MIRATIMIN E LISTËS SË INVENTARIT TË PRONAVE</w:t>
      </w:r>
      <w:r w:rsidR="00232C54" w:rsidRPr="00010D9E">
        <w:rPr>
          <w:rFonts w:ascii="Garamond" w:eastAsiaTheme="minorHAnsi" w:hAnsi="Garamond"/>
          <w:b/>
          <w:color w:val="000000"/>
        </w:rPr>
        <w:t xml:space="preserve"> </w:t>
      </w:r>
      <w:r w:rsidRPr="00010D9E">
        <w:rPr>
          <w:rFonts w:ascii="Garamond" w:eastAsiaTheme="minorHAnsi" w:hAnsi="Garamond"/>
          <w:b/>
          <w:color w:val="000000"/>
        </w:rPr>
        <w:t>TË PALUAJTSHME SHTETËRORE, TË CILAT I KALOJNË</w:t>
      </w:r>
      <w:r w:rsidR="00232C54" w:rsidRPr="00010D9E">
        <w:rPr>
          <w:rFonts w:ascii="Garamond" w:eastAsiaTheme="minorHAnsi" w:hAnsi="Garamond"/>
          <w:b/>
          <w:color w:val="000000"/>
        </w:rPr>
        <w:t xml:space="preserve"> </w:t>
      </w:r>
      <w:r w:rsidRPr="00010D9E">
        <w:rPr>
          <w:rFonts w:ascii="Garamond" w:eastAsiaTheme="minorHAnsi" w:hAnsi="Garamond"/>
          <w:b/>
          <w:color w:val="000000"/>
        </w:rPr>
        <w:t>NË PËRGJEGJËSI ADMINISTRIMI MINISTRISË SË MBROJTJES”, TË NDRYSHUAR, DHE NË VENDIMIN NR.</w:t>
      </w:r>
      <w:r w:rsidR="00232C54" w:rsidRPr="00010D9E">
        <w:rPr>
          <w:rFonts w:ascii="Garamond" w:eastAsiaTheme="minorHAnsi" w:hAnsi="Garamond" w:cs="Times New Roman"/>
          <w:b/>
          <w:bCs/>
          <w:color w:val="000000"/>
        </w:rPr>
        <w:t xml:space="preserve"> </w:t>
      </w:r>
      <w:r w:rsidRPr="00010D9E">
        <w:rPr>
          <w:rFonts w:ascii="Garamond" w:eastAsiaTheme="minorHAnsi" w:hAnsi="Garamond"/>
          <w:b/>
          <w:color w:val="000000"/>
        </w:rPr>
        <w:t>886, DATË 3.11.2010,</w:t>
      </w:r>
      <w:r w:rsidR="00232C54" w:rsidRPr="00010D9E">
        <w:rPr>
          <w:rFonts w:ascii="Garamond" w:eastAsiaTheme="minorHAnsi" w:hAnsi="Garamond"/>
          <w:b/>
          <w:color w:val="000000"/>
        </w:rPr>
        <w:t xml:space="preserve"> </w:t>
      </w:r>
      <w:r w:rsidRPr="00010D9E">
        <w:rPr>
          <w:rFonts w:ascii="Garamond" w:eastAsiaTheme="minorHAnsi" w:hAnsi="Garamond"/>
          <w:b/>
          <w:color w:val="000000"/>
        </w:rPr>
        <w:t>TË KËSHILLIT TË MINISTRAVE, “PËR MIRATIMIN E LISTËS PËRFUNDIMTARE TË PRONAVE TË PALUAJTSHME PUBLI</w:t>
      </w:r>
      <w:r w:rsidR="00232C54" w:rsidRPr="00010D9E">
        <w:rPr>
          <w:rFonts w:ascii="Garamond" w:eastAsiaTheme="minorHAnsi" w:hAnsi="Garamond"/>
          <w:b/>
          <w:color w:val="000000"/>
        </w:rPr>
        <w:t>KE, SHTETËRORE, QË TRANSFEROHEN</w:t>
      </w:r>
      <w:r w:rsidRPr="00010D9E">
        <w:rPr>
          <w:rFonts w:ascii="Garamond" w:eastAsiaTheme="minorHAnsi" w:hAnsi="Garamond"/>
          <w:b/>
          <w:color w:val="000000"/>
        </w:rPr>
        <w:t xml:space="preserve"> NË PRONËSI OSE NË PËRDORIM TË BASHKISË BELSH, TË QARKUT</w:t>
      </w:r>
      <w:r w:rsidR="00232C54" w:rsidRPr="00010D9E">
        <w:rPr>
          <w:rFonts w:ascii="Garamond" w:eastAsiaTheme="minorHAnsi" w:hAnsi="Garamond"/>
          <w:b/>
          <w:color w:val="000000"/>
        </w:rPr>
        <w:t xml:space="preserve"> </w:t>
      </w:r>
      <w:r w:rsidRPr="00010D9E">
        <w:rPr>
          <w:rFonts w:ascii="Garamond" w:eastAsiaTheme="minorHAnsi" w:hAnsi="Garamond"/>
          <w:b/>
          <w:color w:val="000000"/>
        </w:rPr>
        <w:t>TË ELBASANIT”, TË NDRYSHUAR</w:t>
      </w:r>
    </w:p>
    <w:p w14:paraId="2510B35B" w14:textId="77777777" w:rsidR="003441E1" w:rsidRPr="00010D9E" w:rsidRDefault="003441E1" w:rsidP="003441E1">
      <w:pPr>
        <w:autoSpaceDE w:val="0"/>
        <w:autoSpaceDN w:val="0"/>
        <w:adjustRightInd w:val="0"/>
        <w:ind w:firstLine="284"/>
        <w:rPr>
          <w:rFonts w:ascii="Garamond" w:eastAsiaTheme="minorHAnsi" w:hAnsi="Garamond"/>
          <w:b/>
          <w:color w:val="000000"/>
        </w:rPr>
      </w:pPr>
    </w:p>
    <w:p w14:paraId="2510B35C" w14:textId="2B198D81" w:rsidR="003441E1" w:rsidRPr="00010D9E" w:rsidRDefault="003441E1" w:rsidP="003441E1">
      <w:pPr>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Në mbështetje të nenit 100 të Kushtetutës</w:t>
      </w:r>
      <w:r w:rsidR="00232C54" w:rsidRPr="00010D9E">
        <w:rPr>
          <w:rFonts w:ascii="Garamond" w:eastAsiaTheme="minorHAnsi" w:hAnsi="Garamond" w:cs="Times New Roman"/>
          <w:color w:val="000000"/>
        </w:rPr>
        <w:t>;</w:t>
      </w:r>
      <w:r w:rsidRPr="00010D9E">
        <w:rPr>
          <w:rFonts w:ascii="Garamond" w:eastAsiaTheme="minorHAnsi" w:hAnsi="Garamond"/>
          <w:color w:val="000000"/>
        </w:rPr>
        <w:t xml:space="preserve"> të neneve 13 e 15, të ligjit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8743, datë 22.2.2001, “Për pronat e paluajtshme të shtetit”, të ndryshuar, dhe të neneve 3, 5, 7 dhe 8, të ligjit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8744, datë 22.2.2001, “Për transferimin e pronave të paluajtshme të shtetit në njësitë e qeverisjes vendore”, të ndryshuar, me propozimin e ministrit të Mbrojtjes, Këshilli i Ministrave</w:t>
      </w:r>
    </w:p>
    <w:p w14:paraId="2510B35D" w14:textId="77777777" w:rsidR="003441E1" w:rsidRPr="00010D9E" w:rsidRDefault="003441E1" w:rsidP="003441E1">
      <w:pPr>
        <w:autoSpaceDE w:val="0"/>
        <w:autoSpaceDN w:val="0"/>
        <w:adjustRightInd w:val="0"/>
        <w:ind w:firstLine="284"/>
        <w:rPr>
          <w:rFonts w:ascii="Garamond" w:eastAsiaTheme="minorHAnsi" w:hAnsi="Garamond"/>
          <w:b/>
          <w:color w:val="000000"/>
        </w:rPr>
      </w:pPr>
    </w:p>
    <w:p w14:paraId="2510B35E" w14:textId="77777777" w:rsidR="003441E1" w:rsidRPr="00010D9E" w:rsidRDefault="003441E1" w:rsidP="003441E1">
      <w:pPr>
        <w:autoSpaceDE w:val="0"/>
        <w:autoSpaceDN w:val="0"/>
        <w:adjustRightInd w:val="0"/>
        <w:ind w:firstLine="284"/>
        <w:jc w:val="center"/>
        <w:rPr>
          <w:rFonts w:ascii="Garamond" w:eastAsiaTheme="minorHAnsi" w:hAnsi="Garamond"/>
          <w:color w:val="000000"/>
        </w:rPr>
      </w:pPr>
      <w:r w:rsidRPr="00010D9E">
        <w:rPr>
          <w:rFonts w:ascii="Garamond" w:eastAsiaTheme="minorHAnsi" w:hAnsi="Garamond"/>
          <w:color w:val="000000"/>
        </w:rPr>
        <w:t>VENDOSI:</w:t>
      </w:r>
    </w:p>
    <w:p w14:paraId="2510B35F" w14:textId="77777777" w:rsidR="003441E1" w:rsidRPr="00010D9E" w:rsidRDefault="003441E1" w:rsidP="003441E1">
      <w:pPr>
        <w:autoSpaceDE w:val="0"/>
        <w:autoSpaceDN w:val="0"/>
        <w:adjustRightInd w:val="0"/>
        <w:ind w:firstLine="284"/>
        <w:jc w:val="center"/>
        <w:rPr>
          <w:rFonts w:ascii="Garamond" w:eastAsiaTheme="minorHAnsi" w:hAnsi="Garamond"/>
          <w:color w:val="000000"/>
        </w:rPr>
      </w:pPr>
    </w:p>
    <w:p w14:paraId="2510B360" w14:textId="0E566443" w:rsidR="003441E1" w:rsidRPr="00010D9E" w:rsidRDefault="003441E1" w:rsidP="003441E1">
      <w:pPr>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1. Transferimin në pronësi, nga Ministria e Mbrojtjes te Bashkia Belsh, të pronës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306, me emërtim “Ish-repart ushtarak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7040 (</w:t>
      </w:r>
      <w:proofErr w:type="spellStart"/>
      <w:r w:rsidR="00232C54" w:rsidRPr="00010D9E">
        <w:rPr>
          <w:rFonts w:ascii="Garamond" w:eastAsiaTheme="minorHAnsi" w:hAnsi="Garamond" w:cs="Times New Roman"/>
          <w:color w:val="000000"/>
        </w:rPr>
        <w:t>BK</w:t>
      </w:r>
      <w:proofErr w:type="spellEnd"/>
      <w:r w:rsidR="00232C54" w:rsidRPr="00010D9E">
        <w:rPr>
          <w:rFonts w:ascii="Garamond" w:eastAsiaTheme="minorHAnsi" w:hAnsi="Garamond"/>
          <w:color w:val="000000"/>
        </w:rPr>
        <w:t xml:space="preserve"> </w:t>
      </w:r>
      <w:r w:rsidRPr="00010D9E">
        <w:rPr>
          <w:rFonts w:ascii="Garamond" w:eastAsiaTheme="minorHAnsi" w:hAnsi="Garamond"/>
          <w:color w:val="000000"/>
        </w:rPr>
        <w:t xml:space="preserve">dhe grup artilerie)”, me vendndodhje në </w:t>
      </w:r>
      <w:proofErr w:type="spellStart"/>
      <w:r w:rsidRPr="00010D9E">
        <w:rPr>
          <w:rFonts w:ascii="Garamond" w:eastAsiaTheme="minorHAnsi" w:hAnsi="Garamond"/>
          <w:color w:val="000000"/>
        </w:rPr>
        <w:t>Trojas</w:t>
      </w:r>
      <w:proofErr w:type="spellEnd"/>
      <w:r w:rsidRPr="00010D9E">
        <w:rPr>
          <w:rFonts w:ascii="Garamond" w:eastAsiaTheme="minorHAnsi" w:hAnsi="Garamond"/>
          <w:color w:val="000000"/>
        </w:rPr>
        <w:t>, Belsh, Elbasan,</w:t>
      </w:r>
      <w:r w:rsidRPr="00010D9E">
        <w:rPr>
          <w:rFonts w:ascii="Garamond" w:eastAsiaTheme="minorHAnsi" w:hAnsi="Garamond"/>
          <w:color w:val="FF0000"/>
        </w:rPr>
        <w:t xml:space="preserve"> </w:t>
      </w:r>
      <w:r w:rsidRPr="00010D9E">
        <w:rPr>
          <w:rFonts w:ascii="Garamond" w:eastAsiaTheme="minorHAnsi" w:hAnsi="Garamond"/>
          <w:color w:val="000000"/>
        </w:rPr>
        <w:t xml:space="preserve">zona </w:t>
      </w:r>
      <w:proofErr w:type="spellStart"/>
      <w:r w:rsidRPr="00010D9E">
        <w:rPr>
          <w:rFonts w:ascii="Garamond" w:eastAsiaTheme="minorHAnsi" w:hAnsi="Garamond"/>
          <w:color w:val="000000"/>
        </w:rPr>
        <w:t>kadastrale</w:t>
      </w:r>
      <w:proofErr w:type="spellEnd"/>
      <w:r w:rsidRPr="00010D9E">
        <w:rPr>
          <w:rFonts w:ascii="Garamond" w:eastAsiaTheme="minorHAnsi" w:hAnsi="Garamond"/>
          <w:color w:val="000000"/>
        </w:rPr>
        <w:t xml:space="preserve"> 3647, sipas </w:t>
      </w:r>
      <w:proofErr w:type="spellStart"/>
      <w:r w:rsidRPr="00010D9E">
        <w:rPr>
          <w:rFonts w:ascii="Garamond" w:eastAsiaTheme="minorHAnsi" w:hAnsi="Garamond"/>
          <w:color w:val="000000"/>
        </w:rPr>
        <w:t>planrilevimit</w:t>
      </w:r>
      <w:proofErr w:type="spellEnd"/>
      <w:r w:rsidRPr="00010D9E">
        <w:rPr>
          <w:rFonts w:ascii="Garamond" w:eastAsiaTheme="minorHAnsi" w:hAnsi="Garamond"/>
          <w:color w:val="000000"/>
        </w:rPr>
        <w:t xml:space="preserve"> që i bashkëlidhet këtij vendimi dhe është pjesë përbërëse e tij, për ta përdorur për ndërtimin e “Qendrës për Rikuperim Riciklim Belsh”.</w:t>
      </w:r>
    </w:p>
    <w:p w14:paraId="2510B361" w14:textId="77B64DBF" w:rsidR="003441E1" w:rsidRPr="00010D9E" w:rsidRDefault="003441E1" w:rsidP="003441E1">
      <w:pPr>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2. Në listën e inventarit të pronave të paluajtshme shtetërore, që i bashkëlidhet vendimit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515, datë 18.7.2003, të Këshillit të Ministrave, “Për miratimin e listës së inventarit të pronave të paluajtshme shtetërore, të cilat i kalojnë në përgjegjësi administrimi Ministrisë së Mbrojtjes”, të ndryshuar, të hiqet prona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306, me emërtim “Ish-repart ushtarak nr.</w:t>
      </w:r>
      <w:r w:rsidR="00232C54" w:rsidRPr="00010D9E">
        <w:rPr>
          <w:rFonts w:ascii="Garamond" w:eastAsiaTheme="minorHAnsi" w:hAnsi="Garamond" w:cs="Times New Roman"/>
          <w:color w:val="000000"/>
        </w:rPr>
        <w:t xml:space="preserve"> </w:t>
      </w:r>
      <w:r w:rsidR="00732E37">
        <w:rPr>
          <w:rFonts w:ascii="Garamond" w:eastAsiaTheme="minorHAnsi" w:hAnsi="Garamond"/>
          <w:color w:val="000000"/>
        </w:rPr>
        <w:t>7040 (</w:t>
      </w:r>
      <w:bookmarkStart w:id="0" w:name="_GoBack"/>
      <w:proofErr w:type="spellStart"/>
      <w:r w:rsidR="00732E37">
        <w:rPr>
          <w:rFonts w:ascii="Garamond" w:eastAsiaTheme="minorHAnsi" w:hAnsi="Garamond"/>
          <w:color w:val="000000"/>
        </w:rPr>
        <w:t>B</w:t>
      </w:r>
      <w:r w:rsidR="00732E37" w:rsidRPr="00010D9E">
        <w:rPr>
          <w:rFonts w:ascii="Garamond" w:eastAsiaTheme="minorHAnsi" w:hAnsi="Garamond"/>
          <w:color w:val="000000"/>
        </w:rPr>
        <w:t>K</w:t>
      </w:r>
      <w:proofErr w:type="spellEnd"/>
      <w:r w:rsidR="00732E37" w:rsidRPr="00010D9E">
        <w:rPr>
          <w:rFonts w:ascii="Garamond" w:eastAsiaTheme="minorHAnsi" w:hAnsi="Garamond"/>
          <w:color w:val="000000"/>
        </w:rPr>
        <w:t xml:space="preserve"> </w:t>
      </w:r>
      <w:bookmarkEnd w:id="0"/>
      <w:r w:rsidRPr="00010D9E">
        <w:rPr>
          <w:rFonts w:ascii="Garamond" w:eastAsiaTheme="minorHAnsi" w:hAnsi="Garamond"/>
          <w:color w:val="000000"/>
        </w:rPr>
        <w:t>dhe grup artilerie)”,</w:t>
      </w:r>
      <w:r w:rsidRPr="00010D9E">
        <w:rPr>
          <w:rFonts w:ascii="Garamond" w:eastAsiaTheme="minorHAnsi" w:hAnsi="Garamond"/>
          <w:color w:val="FF0000"/>
        </w:rPr>
        <w:t xml:space="preserve"> </w:t>
      </w:r>
      <w:r w:rsidRPr="00010D9E">
        <w:rPr>
          <w:rFonts w:ascii="Garamond" w:eastAsiaTheme="minorHAnsi" w:hAnsi="Garamond"/>
          <w:color w:val="000000"/>
        </w:rPr>
        <w:t xml:space="preserve">me vendndodhje në </w:t>
      </w:r>
      <w:proofErr w:type="spellStart"/>
      <w:r w:rsidRPr="00010D9E">
        <w:rPr>
          <w:rFonts w:ascii="Garamond" w:eastAsiaTheme="minorHAnsi" w:hAnsi="Garamond"/>
          <w:color w:val="000000"/>
        </w:rPr>
        <w:t>Trojas</w:t>
      </w:r>
      <w:proofErr w:type="spellEnd"/>
      <w:r w:rsidRPr="00010D9E">
        <w:rPr>
          <w:rFonts w:ascii="Garamond" w:eastAsiaTheme="minorHAnsi" w:hAnsi="Garamond"/>
          <w:color w:val="000000"/>
        </w:rPr>
        <w:t xml:space="preserve">, Belsh, Elbasan, zona </w:t>
      </w:r>
      <w:proofErr w:type="spellStart"/>
      <w:r w:rsidRPr="00010D9E">
        <w:rPr>
          <w:rFonts w:ascii="Garamond" w:eastAsiaTheme="minorHAnsi" w:hAnsi="Garamond"/>
          <w:color w:val="000000"/>
        </w:rPr>
        <w:t>kadastrale</w:t>
      </w:r>
      <w:proofErr w:type="spellEnd"/>
      <w:r w:rsidRPr="00010D9E">
        <w:rPr>
          <w:rFonts w:ascii="Garamond" w:eastAsiaTheme="minorHAnsi" w:hAnsi="Garamond"/>
          <w:color w:val="000000"/>
        </w:rPr>
        <w:t xml:space="preserve"> 3647, sipas </w:t>
      </w:r>
      <w:proofErr w:type="spellStart"/>
      <w:r w:rsidRPr="00010D9E">
        <w:rPr>
          <w:rFonts w:ascii="Garamond" w:eastAsiaTheme="minorHAnsi" w:hAnsi="Garamond"/>
          <w:color w:val="000000"/>
        </w:rPr>
        <w:t>planrilevimit</w:t>
      </w:r>
      <w:proofErr w:type="spellEnd"/>
      <w:r w:rsidRPr="00010D9E">
        <w:rPr>
          <w:rFonts w:ascii="Garamond" w:eastAsiaTheme="minorHAnsi" w:hAnsi="Garamond"/>
          <w:color w:val="000000"/>
        </w:rPr>
        <w:t>, dhe të shtohet në listën përfundimtare të pronave të paluajtshme publike, shtetërore, që i bashkëlidhet vendimit nr.</w:t>
      </w:r>
      <w:r w:rsidR="00232C54" w:rsidRPr="00010D9E">
        <w:rPr>
          <w:rFonts w:ascii="Garamond" w:eastAsiaTheme="minorHAnsi" w:hAnsi="Garamond" w:cs="Times New Roman"/>
          <w:color w:val="000000"/>
        </w:rPr>
        <w:t xml:space="preserve"> </w:t>
      </w:r>
      <w:r w:rsidRPr="00010D9E">
        <w:rPr>
          <w:rFonts w:ascii="Garamond" w:eastAsiaTheme="minorHAnsi" w:hAnsi="Garamond"/>
          <w:color w:val="000000"/>
        </w:rPr>
        <w:t xml:space="preserve">886, datë 3.11.2010, të Këshillit të Ministrave, “Për miratimin e listës përfundimtare të pronave të paluajtshme publike, shtetërore, që transferohen në pronësi ose në përdorim të </w:t>
      </w:r>
      <w:r w:rsidR="00232C54" w:rsidRPr="00010D9E">
        <w:rPr>
          <w:rFonts w:ascii="Garamond" w:eastAsiaTheme="minorHAnsi" w:hAnsi="Garamond" w:cs="Times New Roman"/>
          <w:color w:val="000000"/>
        </w:rPr>
        <w:t>Bashkisë</w:t>
      </w:r>
      <w:r w:rsidR="00232C54" w:rsidRPr="00010D9E">
        <w:rPr>
          <w:rFonts w:ascii="Garamond" w:eastAsiaTheme="minorHAnsi" w:hAnsi="Garamond"/>
          <w:color w:val="000000"/>
        </w:rPr>
        <w:t xml:space="preserve"> </w:t>
      </w:r>
      <w:r w:rsidRPr="00010D9E">
        <w:rPr>
          <w:rFonts w:ascii="Garamond" w:eastAsiaTheme="minorHAnsi" w:hAnsi="Garamond"/>
          <w:color w:val="000000"/>
        </w:rPr>
        <w:t>Belsh, të qarkut të Elbasanit”, të ndryshuar.</w:t>
      </w:r>
    </w:p>
    <w:p w14:paraId="2510B362" w14:textId="769A1260" w:rsidR="003441E1" w:rsidRPr="00010D9E" w:rsidRDefault="003441E1" w:rsidP="003441E1">
      <w:pPr>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 xml:space="preserve">3. Bashkisë Belsh i ndalohet të ndryshojë </w:t>
      </w:r>
      <w:proofErr w:type="spellStart"/>
      <w:r w:rsidRPr="00010D9E">
        <w:rPr>
          <w:rFonts w:ascii="Garamond" w:eastAsiaTheme="minorHAnsi" w:hAnsi="Garamond"/>
          <w:color w:val="000000"/>
        </w:rPr>
        <w:t>destinacionin</w:t>
      </w:r>
      <w:proofErr w:type="spellEnd"/>
      <w:r w:rsidRPr="00010D9E">
        <w:rPr>
          <w:rFonts w:ascii="Garamond" w:eastAsiaTheme="minorHAnsi" w:hAnsi="Garamond"/>
          <w:color w:val="000000"/>
        </w:rPr>
        <w:t xml:space="preserve"> e përdorimit të pronës, të </w:t>
      </w:r>
      <w:r w:rsidR="00232C54" w:rsidRPr="00010D9E">
        <w:rPr>
          <w:rFonts w:ascii="Garamond" w:eastAsiaTheme="minorHAnsi" w:hAnsi="Garamond" w:cs="Times New Roman"/>
          <w:color w:val="000000"/>
        </w:rPr>
        <w:t>përcaktuar</w:t>
      </w:r>
      <w:r w:rsidRPr="00010D9E">
        <w:rPr>
          <w:rFonts w:ascii="Garamond" w:eastAsiaTheme="minorHAnsi" w:hAnsi="Garamond"/>
          <w:color w:val="000000"/>
        </w:rPr>
        <w:t xml:space="preserve"> në pikën 1, të këtij vendimi, ta tjetërsojë ose t’ua japë atë në përdorim të </w:t>
      </w:r>
      <w:proofErr w:type="spellStart"/>
      <w:r w:rsidRPr="00010D9E">
        <w:rPr>
          <w:rFonts w:ascii="Garamond" w:eastAsiaTheme="minorHAnsi" w:hAnsi="Garamond"/>
          <w:color w:val="000000"/>
        </w:rPr>
        <w:t>tretëve</w:t>
      </w:r>
      <w:proofErr w:type="spellEnd"/>
      <w:r w:rsidRPr="00010D9E">
        <w:rPr>
          <w:rFonts w:ascii="Garamond" w:eastAsiaTheme="minorHAnsi" w:hAnsi="Garamond"/>
          <w:color w:val="000000"/>
        </w:rPr>
        <w:t>.</w:t>
      </w:r>
    </w:p>
    <w:p w14:paraId="2510B363" w14:textId="0FBFF702" w:rsidR="003441E1" w:rsidRPr="00010D9E" w:rsidRDefault="003441E1" w:rsidP="003441E1">
      <w:pPr>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4. Ngarkohen Ministria e Mbrojtjes, Bashkia Belsh dhe Agjencia Shtetërore e Kadastrë</w:t>
      </w:r>
      <w:r w:rsidR="00232C54" w:rsidRPr="00010D9E">
        <w:rPr>
          <w:rFonts w:ascii="Garamond" w:eastAsiaTheme="minorHAnsi" w:hAnsi="Garamond"/>
          <w:color w:val="000000"/>
        </w:rPr>
        <w:t>s për zbatimin e këtij vendimi.</w:t>
      </w:r>
    </w:p>
    <w:p w14:paraId="2510B364" w14:textId="77777777" w:rsidR="003441E1" w:rsidRPr="00010D9E" w:rsidRDefault="003441E1" w:rsidP="003441E1">
      <w:pPr>
        <w:tabs>
          <w:tab w:val="left" w:pos="0"/>
        </w:tabs>
        <w:autoSpaceDE w:val="0"/>
        <w:autoSpaceDN w:val="0"/>
        <w:adjustRightInd w:val="0"/>
        <w:ind w:firstLine="284"/>
        <w:jc w:val="both"/>
        <w:rPr>
          <w:rFonts w:ascii="Garamond" w:eastAsiaTheme="minorHAnsi" w:hAnsi="Garamond"/>
          <w:color w:val="000000"/>
        </w:rPr>
      </w:pPr>
      <w:r w:rsidRPr="00010D9E">
        <w:rPr>
          <w:rFonts w:ascii="Garamond" w:eastAsiaTheme="minorHAnsi" w:hAnsi="Garamond"/>
          <w:color w:val="000000"/>
        </w:rPr>
        <w:t>Ky vendim hyn në fuqi menjëherë dhe botohet në Fletoren Zyrtare.</w:t>
      </w:r>
    </w:p>
    <w:p w14:paraId="2510B365" w14:textId="77777777" w:rsidR="003441E1" w:rsidRPr="00010D9E" w:rsidRDefault="003441E1" w:rsidP="003441E1">
      <w:pPr>
        <w:autoSpaceDE w:val="0"/>
        <w:autoSpaceDN w:val="0"/>
        <w:adjustRightInd w:val="0"/>
        <w:ind w:firstLine="284"/>
        <w:jc w:val="center"/>
        <w:rPr>
          <w:rFonts w:ascii="Garamond" w:eastAsiaTheme="minorHAnsi" w:hAnsi="Garamond"/>
          <w:b/>
          <w:color w:val="000000"/>
        </w:rPr>
      </w:pPr>
    </w:p>
    <w:p w14:paraId="2510B366" w14:textId="77777777" w:rsidR="003441E1" w:rsidRPr="00010D9E" w:rsidRDefault="003441E1" w:rsidP="003441E1">
      <w:pPr>
        <w:autoSpaceDE w:val="0"/>
        <w:autoSpaceDN w:val="0"/>
        <w:adjustRightInd w:val="0"/>
        <w:ind w:firstLine="284"/>
        <w:jc w:val="right"/>
        <w:rPr>
          <w:rFonts w:ascii="Garamond" w:eastAsiaTheme="minorHAnsi" w:hAnsi="Garamond"/>
          <w:color w:val="000000"/>
        </w:rPr>
      </w:pPr>
      <w:r w:rsidRPr="00010D9E">
        <w:rPr>
          <w:rFonts w:ascii="Garamond" w:eastAsiaTheme="minorHAnsi" w:hAnsi="Garamond"/>
          <w:color w:val="000000"/>
        </w:rPr>
        <w:t>KRYEMINISTËR</w:t>
      </w:r>
    </w:p>
    <w:p w14:paraId="2510B367" w14:textId="77777777" w:rsidR="003441E1" w:rsidRPr="00010D9E" w:rsidRDefault="003441E1" w:rsidP="003441E1">
      <w:pPr>
        <w:autoSpaceDE w:val="0"/>
        <w:autoSpaceDN w:val="0"/>
        <w:adjustRightInd w:val="0"/>
        <w:ind w:firstLine="284"/>
        <w:jc w:val="right"/>
        <w:rPr>
          <w:rFonts w:ascii="Garamond" w:eastAsiaTheme="minorHAnsi" w:hAnsi="Garamond"/>
          <w:b/>
          <w:color w:val="000000"/>
        </w:rPr>
      </w:pPr>
      <w:r w:rsidRPr="00010D9E">
        <w:rPr>
          <w:rFonts w:ascii="Garamond" w:eastAsiaTheme="minorHAnsi" w:hAnsi="Garamond"/>
          <w:b/>
          <w:color w:val="000000"/>
        </w:rPr>
        <w:t xml:space="preserve">Edi </w:t>
      </w:r>
      <w:proofErr w:type="spellStart"/>
      <w:r w:rsidRPr="00010D9E">
        <w:rPr>
          <w:rFonts w:ascii="Garamond" w:eastAsiaTheme="minorHAnsi" w:hAnsi="Garamond"/>
          <w:b/>
          <w:color w:val="000000"/>
        </w:rPr>
        <w:t>Rama</w:t>
      </w:r>
      <w:proofErr w:type="spellEnd"/>
    </w:p>
    <w:p w14:paraId="2510B368" w14:textId="77777777" w:rsidR="00280BEF" w:rsidRPr="00010D9E" w:rsidRDefault="00280BEF" w:rsidP="003441E1">
      <w:pPr>
        <w:autoSpaceDE w:val="0"/>
        <w:autoSpaceDN w:val="0"/>
        <w:adjustRightInd w:val="0"/>
        <w:ind w:firstLine="284"/>
        <w:jc w:val="right"/>
        <w:rPr>
          <w:rFonts w:ascii="Garamond" w:eastAsiaTheme="minorHAnsi" w:hAnsi="Garamond"/>
          <w:b/>
          <w:color w:val="000000"/>
        </w:rPr>
      </w:pPr>
    </w:p>
    <w:p w14:paraId="2510B369" w14:textId="77777777" w:rsidR="00280BEF" w:rsidRPr="00010D9E" w:rsidRDefault="00280BEF" w:rsidP="003441E1">
      <w:pPr>
        <w:autoSpaceDE w:val="0"/>
        <w:autoSpaceDN w:val="0"/>
        <w:adjustRightInd w:val="0"/>
        <w:ind w:firstLine="284"/>
        <w:jc w:val="right"/>
        <w:rPr>
          <w:rFonts w:ascii="Garamond" w:eastAsiaTheme="minorHAnsi" w:hAnsi="Garamond"/>
          <w:b/>
          <w:color w:val="000000"/>
        </w:rPr>
      </w:pPr>
    </w:p>
    <w:p w14:paraId="2510B36A" w14:textId="77777777" w:rsidR="003441E1" w:rsidRPr="00010D9E" w:rsidRDefault="005A794E" w:rsidP="003441E1">
      <w:pPr>
        <w:autoSpaceDE w:val="0"/>
        <w:autoSpaceDN w:val="0"/>
        <w:adjustRightInd w:val="0"/>
        <w:ind w:firstLine="284"/>
        <w:jc w:val="right"/>
        <w:rPr>
          <w:rFonts w:ascii="Garamond" w:eastAsiaTheme="minorHAnsi" w:hAnsi="Garamond"/>
          <w:b/>
          <w:color w:val="000000"/>
        </w:rPr>
      </w:pPr>
      <w:r w:rsidRPr="00010D9E">
        <w:rPr>
          <w:rFonts w:ascii="Garamond" w:eastAsiaTheme="minorHAnsi" w:hAnsi="Garamond"/>
          <w:b/>
          <w:color w:val="000000"/>
        </w:rPr>
        <w:lastRenderedPageBreak/>
        <w:drawing>
          <wp:inline distT="0" distB="0" distL="0" distR="0" wp14:anchorId="2510B36B" wp14:editId="2510B36C">
            <wp:extent cx="5732145" cy="8107188"/>
            <wp:effectExtent l="0" t="0" r="1905" b="8255"/>
            <wp:docPr id="1" name="Picture 1" descr="C:\Users\suada.daci\Desktop\plan rilevimi prona nr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ada.daci\Desktop\plan rilevimi prona nr3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145" cy="8107188"/>
                    </a:xfrm>
                    <a:prstGeom prst="rect">
                      <a:avLst/>
                    </a:prstGeom>
                    <a:noFill/>
                    <a:ln>
                      <a:noFill/>
                    </a:ln>
                  </pic:spPr>
                </pic:pic>
              </a:graphicData>
            </a:graphic>
          </wp:inline>
        </w:drawing>
      </w:r>
    </w:p>
    <w:sectPr w:rsidR="003441E1" w:rsidRPr="00010D9E" w:rsidSect="00593FAF">
      <w:headerReference w:type="default" r:id="rId15"/>
      <w:footerReference w:type="default" r:id="rId16"/>
      <w:pgSz w:w="11907" w:h="16839" w:code="9"/>
      <w:pgMar w:top="1440" w:right="1440" w:bottom="1440" w:left="1440" w:header="720" w:footer="34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0B36F" w14:textId="77777777" w:rsidR="00232C54" w:rsidRDefault="00232C54">
      <w:r>
        <w:separator/>
      </w:r>
    </w:p>
  </w:endnote>
  <w:endnote w:type="continuationSeparator" w:id="0">
    <w:p w14:paraId="2510B370" w14:textId="77777777" w:rsidR="00232C54" w:rsidRDefault="00232C54">
      <w:r>
        <w:continuationSeparator/>
      </w:r>
    </w:p>
  </w:endnote>
  <w:endnote w:type="continuationNotice" w:id="1">
    <w:p w14:paraId="46D3C7BB" w14:textId="77777777" w:rsidR="0005256F" w:rsidRDefault="00052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0B371" w14:textId="77777777" w:rsidR="00232C54" w:rsidRDefault="00232C54">
    <w:pPr>
      <w:pStyle w:val="Footer"/>
      <w:jc w:val="right"/>
    </w:pPr>
  </w:p>
  <w:p w14:paraId="2510B372" w14:textId="77777777" w:rsidR="00232C54" w:rsidRPr="0043229E" w:rsidRDefault="00232C54" w:rsidP="00232C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0B36D" w14:textId="77777777" w:rsidR="00232C54" w:rsidRDefault="00232C54">
      <w:r>
        <w:separator/>
      </w:r>
    </w:p>
  </w:footnote>
  <w:footnote w:type="continuationSeparator" w:id="0">
    <w:p w14:paraId="2510B36E" w14:textId="77777777" w:rsidR="00232C54" w:rsidRDefault="00232C54">
      <w:r>
        <w:continuationSeparator/>
      </w:r>
    </w:p>
  </w:footnote>
  <w:footnote w:type="continuationNotice" w:id="1">
    <w:p w14:paraId="42060D8F" w14:textId="77777777" w:rsidR="0005256F" w:rsidRDefault="0005256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B2146" w14:textId="77777777" w:rsidR="0005256F" w:rsidRDefault="000525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536029"/>
    <w:multiLevelType w:val="hybridMultilevel"/>
    <w:tmpl w:val="7B0CD8FA"/>
    <w:lvl w:ilvl="0" w:tplc="AD4CC5FE">
      <w:start w:val="1"/>
      <w:numFmt w:val="decimal"/>
      <w:lvlText w:val="%1."/>
      <w:lvlJc w:val="left"/>
      <w:pPr>
        <w:tabs>
          <w:tab w:val="num" w:pos="405"/>
        </w:tabs>
        <w:ind w:left="405" w:hanging="405"/>
      </w:pPr>
      <w:rPr>
        <w:rFonts w:ascii="Times New Roman" w:hAnsi="Times New Roman" w:cs="Times New Roman" w:hint="default"/>
        <w:b w:val="0"/>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7A85DBE"/>
    <w:multiLevelType w:val="hybridMultilevel"/>
    <w:tmpl w:val="9868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6E8"/>
    <w:rsid w:val="00010D9E"/>
    <w:rsid w:val="00035FDD"/>
    <w:rsid w:val="0005256F"/>
    <w:rsid w:val="000625FB"/>
    <w:rsid w:val="000E1D5F"/>
    <w:rsid w:val="00101A36"/>
    <w:rsid w:val="00132FB1"/>
    <w:rsid w:val="00137546"/>
    <w:rsid w:val="001B535C"/>
    <w:rsid w:val="00232C54"/>
    <w:rsid w:val="00235205"/>
    <w:rsid w:val="00263B53"/>
    <w:rsid w:val="00280BEF"/>
    <w:rsid w:val="002B69BD"/>
    <w:rsid w:val="002E0FC1"/>
    <w:rsid w:val="002F4ACD"/>
    <w:rsid w:val="00320FB2"/>
    <w:rsid w:val="00343D97"/>
    <w:rsid w:val="003441E1"/>
    <w:rsid w:val="003E2906"/>
    <w:rsid w:val="00417BE3"/>
    <w:rsid w:val="00483B5F"/>
    <w:rsid w:val="004A1EEF"/>
    <w:rsid w:val="004B7F5E"/>
    <w:rsid w:val="004E7D94"/>
    <w:rsid w:val="005118BE"/>
    <w:rsid w:val="00531BA3"/>
    <w:rsid w:val="00536D45"/>
    <w:rsid w:val="00583D47"/>
    <w:rsid w:val="00593FAF"/>
    <w:rsid w:val="005A794E"/>
    <w:rsid w:val="005B0EF5"/>
    <w:rsid w:val="005B52CD"/>
    <w:rsid w:val="005D5186"/>
    <w:rsid w:val="00616B21"/>
    <w:rsid w:val="00645D49"/>
    <w:rsid w:val="0064655F"/>
    <w:rsid w:val="0068748E"/>
    <w:rsid w:val="006D137C"/>
    <w:rsid w:val="006E6AE1"/>
    <w:rsid w:val="00713910"/>
    <w:rsid w:val="00732E37"/>
    <w:rsid w:val="00756522"/>
    <w:rsid w:val="00787637"/>
    <w:rsid w:val="00872BBE"/>
    <w:rsid w:val="0089266C"/>
    <w:rsid w:val="008941F8"/>
    <w:rsid w:val="008A3669"/>
    <w:rsid w:val="008C439D"/>
    <w:rsid w:val="008E1528"/>
    <w:rsid w:val="00940BED"/>
    <w:rsid w:val="009437F7"/>
    <w:rsid w:val="00A03B22"/>
    <w:rsid w:val="00A16AE3"/>
    <w:rsid w:val="00A25469"/>
    <w:rsid w:val="00A27727"/>
    <w:rsid w:val="00A54D5D"/>
    <w:rsid w:val="00A601FA"/>
    <w:rsid w:val="00AE57E9"/>
    <w:rsid w:val="00B1556C"/>
    <w:rsid w:val="00B15A62"/>
    <w:rsid w:val="00CB7DFB"/>
    <w:rsid w:val="00CC5A00"/>
    <w:rsid w:val="00D535B0"/>
    <w:rsid w:val="00D6005D"/>
    <w:rsid w:val="00D66B73"/>
    <w:rsid w:val="00D74B09"/>
    <w:rsid w:val="00D75C32"/>
    <w:rsid w:val="00E03D33"/>
    <w:rsid w:val="00E07ED0"/>
    <w:rsid w:val="00E337ED"/>
    <w:rsid w:val="00E37E14"/>
    <w:rsid w:val="00E4096F"/>
    <w:rsid w:val="00E6754B"/>
    <w:rsid w:val="00E76C79"/>
    <w:rsid w:val="00EB17D0"/>
    <w:rsid w:val="00EF6043"/>
    <w:rsid w:val="00F04E88"/>
    <w:rsid w:val="00F076C2"/>
    <w:rsid w:val="00F176E8"/>
    <w:rsid w:val="00F2669F"/>
    <w:rsid w:val="00F31431"/>
    <w:rsid w:val="00F32A35"/>
    <w:rsid w:val="00F364C5"/>
    <w:rsid w:val="00FF6377"/>
  </w:rsids>
  <m:mathPr>
    <m:mathFont m:val="Cambria Math"/>
    <m:brkBin m:val="before"/>
    <m:brkBinSub m:val="--"/>
    <m:smallFrac m:val="0"/>
    <m:dispDef/>
    <m:lMargin m:val="0"/>
    <m:rMargin m:val="0"/>
    <m:defJc m:val="centerGroup"/>
    <m:wrapIndent m:val="1440"/>
    <m:intLim m:val="subSup"/>
    <m:naryLim m:val="undOvr"/>
  </m:mathPr>
  <w:themeFontLang w:val="sq-A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B357"/>
  <w15:docId w15:val="{4E430D53-DF17-4B91-9C43-7E2E0EC5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6E8"/>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F176E8"/>
    <w:rPr>
      <w:rFonts w:ascii="Times New Roman" w:eastAsia="Calibri" w:hAnsi="Times New Roman" w:cs="Times New Roman"/>
      <w:lang w:val="x-none" w:eastAsia="x-none"/>
    </w:rPr>
  </w:style>
  <w:style w:type="character" w:customStyle="1" w:styleId="BodyText3Char">
    <w:name w:val="Body Text 3 Char"/>
    <w:basedOn w:val="DefaultParagraphFont"/>
    <w:link w:val="BodyText3"/>
    <w:uiPriority w:val="99"/>
    <w:rsid w:val="00F176E8"/>
    <w:rPr>
      <w:rFonts w:ascii="Times New Roman" w:eastAsia="Calibri" w:hAnsi="Times New Roman" w:cs="Times New Roman"/>
      <w:sz w:val="24"/>
      <w:szCs w:val="24"/>
      <w:lang w:val="x-none" w:eastAsia="x-none"/>
    </w:rPr>
  </w:style>
  <w:style w:type="paragraph" w:styleId="Footer">
    <w:name w:val="footer"/>
    <w:basedOn w:val="Normal"/>
    <w:link w:val="FooterChar"/>
    <w:uiPriority w:val="99"/>
    <w:rsid w:val="00F176E8"/>
    <w:pPr>
      <w:tabs>
        <w:tab w:val="center" w:pos="4986"/>
        <w:tab w:val="right" w:pos="9972"/>
      </w:tabs>
    </w:pPr>
    <w:rPr>
      <w:rFonts w:eastAsia="Calibri" w:cs="Times New Roman"/>
      <w:lang w:val="x-none" w:eastAsia="x-none"/>
    </w:rPr>
  </w:style>
  <w:style w:type="character" w:customStyle="1" w:styleId="FooterChar">
    <w:name w:val="Footer Char"/>
    <w:basedOn w:val="DefaultParagraphFont"/>
    <w:link w:val="Footer"/>
    <w:uiPriority w:val="99"/>
    <w:rsid w:val="00F176E8"/>
    <w:rPr>
      <w:rFonts w:ascii="Arial" w:eastAsia="Calibri" w:hAnsi="Arial" w:cs="Times New Roman"/>
      <w:sz w:val="24"/>
      <w:szCs w:val="24"/>
      <w:lang w:val="x-none" w:eastAsia="x-none"/>
    </w:rPr>
  </w:style>
  <w:style w:type="paragraph" w:customStyle="1" w:styleId="Default">
    <w:name w:val="Default"/>
    <w:uiPriority w:val="99"/>
    <w:rsid w:val="00F176E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Style">
    <w:name w:val="Style"/>
    <w:rsid w:val="00F176E8"/>
    <w:pPr>
      <w:widowControl w:val="0"/>
      <w:autoSpaceDE w:val="0"/>
      <w:autoSpaceDN w:val="0"/>
      <w:adjustRightInd w:val="0"/>
      <w:spacing w:after="0" w:line="240" w:lineRule="auto"/>
    </w:pPr>
    <w:rPr>
      <w:rFonts w:ascii="Arial" w:eastAsia="Times New Roman" w:hAnsi="Arial" w:cs="Arial"/>
      <w:sz w:val="24"/>
      <w:szCs w:val="24"/>
      <w:lang w:val="en-US"/>
    </w:rPr>
  </w:style>
  <w:style w:type="paragraph" w:styleId="Header">
    <w:name w:val="header"/>
    <w:basedOn w:val="Normal"/>
    <w:link w:val="HeaderChar"/>
    <w:uiPriority w:val="99"/>
    <w:unhideWhenUsed/>
    <w:rsid w:val="00593FAF"/>
    <w:pPr>
      <w:tabs>
        <w:tab w:val="center" w:pos="4680"/>
        <w:tab w:val="right" w:pos="9360"/>
      </w:tabs>
    </w:pPr>
  </w:style>
  <w:style w:type="character" w:customStyle="1" w:styleId="HeaderChar">
    <w:name w:val="Header Char"/>
    <w:basedOn w:val="DefaultParagraphFont"/>
    <w:link w:val="Header"/>
    <w:uiPriority w:val="99"/>
    <w:rsid w:val="00593FAF"/>
    <w:rPr>
      <w:rFonts w:ascii="Arial" w:eastAsia="Times New Roman" w:hAnsi="Arial" w:cs="Arial"/>
      <w:sz w:val="24"/>
      <w:szCs w:val="24"/>
    </w:rPr>
  </w:style>
  <w:style w:type="paragraph" w:styleId="ListParagraph">
    <w:name w:val="List Paragraph"/>
    <w:basedOn w:val="Normal"/>
    <w:uiPriority w:val="99"/>
    <w:qFormat/>
    <w:rsid w:val="00E76C79"/>
    <w:pPr>
      <w:ind w:left="720"/>
      <w:contextualSpacing/>
    </w:pPr>
  </w:style>
  <w:style w:type="paragraph" w:styleId="BalloonText">
    <w:name w:val="Balloon Text"/>
    <w:basedOn w:val="Normal"/>
    <w:link w:val="BalloonTextChar"/>
    <w:uiPriority w:val="99"/>
    <w:semiHidden/>
    <w:unhideWhenUsed/>
    <w:rsid w:val="00D535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5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322</Nr_x002e__x0020_akti>
    <Data_x0020_e_x0020_Krijimit xmlns="0e656187-b300-4fb0-8bf4-3a50f872073c">2022-05-19T12:01:15Z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2022-05-18T22:00:00Z</Date_x0020_protokolli>
    <Titulli xmlns="0e656187-b300-4fb0-8bf4-3a50f872073c">Për transferimin në pronësi, nga Ministria e Mbrojtjes te Bashkia Belsh, të pronës nr.306, me emërtim “Ish-reparti ushtarak nr.7040 (b.k dhe grup artilerie)”, me vendndodhje në Trojas, Belsh, Elbasan, zona kadastrale 3647, dhe për një ndryshim në vendimin nr.515, datë 18.7.2003, të Këshillit të Ministrave, “Për miratimin e listës së inventarit të pronave të paluajtshme shtetërore, të cilat i kalojnë në përgjegjësi administrimi Ministrisë së Mbrojtjes”, të ndryshuar, dhe në vendimin nr.886, datë 3.11.2010, të Këshillit të Ministrave, “Për miratimin e listës përfundimtare të pronave të paluajtshme publike, shtetërore, që transferohen, në pronësi ose në përdorim të bashkisë Belsh, të qarkut të Elbasanit”, të ndryshuar</Titulli>
    <Modifikuesi xmlns="0e656187-b300-4fb0-8bf4-3a50f872073c">Suada.Daci</Modifikuesi>
    <Nr_x002e__x0020_prot_x0020_QBZ xmlns="0e656187-b300-4fb0-8bf4-3a50f872073c">798</Nr_x002e__x0020_prot_x0020_QBZ>
    <Data_x0020_e_x0020_Modifikimit xmlns="0e656187-b300-4fb0-8bf4-3a50f872073c">2022-05-19T14:04:29Z</Data_x0020_e_x0020_Modifikimit>
    <Dekretuar xmlns="0e656187-b300-4fb0-8bf4-3a50f872073c">false</Dekretuar>
    <Data xmlns="0e656187-b300-4fb0-8bf4-3a50f872073c">2022-05-17T22:00:00Z</Data>
    <Nr_x002e__x0020_protokolli_x0020_i_x0020_aktit xmlns="0e656187-b300-4fb0-8bf4-3a50f872073c">2893/1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4313F7C35C42B79FFD21273FB842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24313F7C35C42B79FFD21273FB842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322</Nr_x002e__x0020_akti>
    <Data_x0020_e_x0020_Krijimit xmlns="0e656187-b300-4fb0-8bf4-3a50f872073c">2022-05-19T12:01:15Z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2022-05-18T22:00:00Z</Date_x0020_protokolli>
    <Titulli xmlns="0e656187-b300-4fb0-8bf4-3a50f872073c">Për transferimin në pronësi, nga Ministria e Mbrojtjes te Bashkia Belsh, të pronës nr.306, me emërtim “Ish-reparti ushtarak nr.7040 (b.k dhe grup artilerie)”, me vendndodhje në Trojas, Belsh, Elbasan, zona kadastrale 3647, dhe për një ndryshim në vendimin nr.515, datë 18.7.2003, të Këshillit të Ministrave, “Për miratimin e listës së inventarit të pronave të paluajtshme shtetërore, të cilat i kalojnë në përgjegjësi administrimi Ministrisë së Mbrojtjes”, të ndryshuar, dhe në vendimin nr.886, datë 3.11.2010, të Këshillit të Ministrave, “Për miratimin e listës përfundimtare të pronave të paluajtshme publike, shtetërore, që transferohen, në pronësi ose në përdorim të bashkisë Belsh, të qarkut të Elbasanit”, të ndryshuar</Titulli>
    <Modifikuesi xmlns="0e656187-b300-4fb0-8bf4-3a50f872073c">Suada.Daci</Modifikuesi>
    <Nr_x002e__x0020_prot_x0020_QBZ xmlns="0e656187-b300-4fb0-8bf4-3a50f872073c">798</Nr_x002e__x0020_prot_x0020_QBZ>
    <Data_x0020_e_x0020_Modifikimit xmlns="0e656187-b300-4fb0-8bf4-3a50f872073c">2022-05-19T14:04:29Z</Data_x0020_e_x0020_Modifikimit>
    <Dekretuar xmlns="0e656187-b300-4fb0-8bf4-3a50f872073c">false</Dekretuar>
    <Data xmlns="0e656187-b300-4fb0-8bf4-3a50f872073c">2022-05-17T22:00:00Z</Data>
    <Nr_x002e__x0020_protokolli_x0020_i_x0020_aktit xmlns="0e656187-b300-4fb0-8bf4-3a50f872073c">2893/1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8F95A-FE1E-4D20-9589-FD76BE4094E2}">
  <ds:schemaRefs>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4795E415-B2E1-4C27-AC18-FE3C991E6BB0}">
  <ds:schemaRefs>
    <ds:schemaRef ds:uri="http://schemas.microsoft.com/sharepoint/v3/contenttype/forms"/>
  </ds:schemaRefs>
</ds:datastoreItem>
</file>

<file path=customXml/itemProps3.xml><?xml version="1.0" encoding="utf-8"?>
<ds:datastoreItem xmlns:ds="http://schemas.openxmlformats.org/officeDocument/2006/customXml" ds:itemID="{F9EFEB9B-5CCF-4BA5-8C7C-3A4104FA2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37CEFD-6C1F-4507-937A-813D7406FC4F}">
  <ds:schemaRefs>
    <ds:schemaRef ds:uri="http://schemas.microsoft.com/sharepoint/v3/contenttype/forms"/>
  </ds:schemaRefs>
</ds:datastoreItem>
</file>

<file path=customXml/itemProps5.xml><?xml version="1.0" encoding="utf-8"?>
<ds:datastoreItem xmlns:ds="http://schemas.openxmlformats.org/officeDocument/2006/customXml" ds:itemID="{10EC17C2-20A6-4770-A253-8674BD3F4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28769E2-1AD6-4B47-AF32-39D51A44D444}">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7291FA1F-7C11-43E6-BFC5-177354677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PS Menaxhim Asete Fikse</dc:creator>
  <cp:lastModifiedBy>Fjora Cahani</cp:lastModifiedBy>
  <cp:revision>6</cp:revision>
  <cp:lastPrinted>2022-05-17T10:11:00Z</cp:lastPrinted>
  <dcterms:created xsi:type="dcterms:W3CDTF">2022-05-19T13:57:00Z</dcterms:created>
  <dcterms:modified xsi:type="dcterms:W3CDTF">2022-05-20T07:40:00Z</dcterms:modified>
</cp:coreProperties>
</file>