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316E5" w14:textId="77777777" w:rsidR="009B5D5C" w:rsidRPr="00302639" w:rsidRDefault="009B5D5C" w:rsidP="009B5D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639">
        <w:rPr>
          <w:rFonts w:ascii="Garamond" w:hAnsi="Garamond"/>
          <w:b/>
          <w:sz w:val="24"/>
          <w:szCs w:val="24"/>
        </w:rPr>
        <w:t>VENDIM</w:t>
      </w:r>
    </w:p>
    <w:p w14:paraId="74A316E6" w14:textId="41CC049C" w:rsidR="009B5D5C" w:rsidRPr="00302639" w:rsidRDefault="009B5D5C" w:rsidP="009B5D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639">
        <w:rPr>
          <w:rFonts w:ascii="Garamond" w:hAnsi="Garamond"/>
          <w:b/>
          <w:sz w:val="24"/>
          <w:szCs w:val="24"/>
        </w:rPr>
        <w:t>Nr.</w:t>
      </w:r>
      <w:r w:rsidR="00D53DF3" w:rsidRPr="00302639">
        <w:rPr>
          <w:rFonts w:ascii="Garamond" w:hAnsi="Garamond"/>
          <w:b/>
          <w:sz w:val="24"/>
          <w:szCs w:val="24"/>
        </w:rPr>
        <w:t xml:space="preserve"> 325</w:t>
      </w:r>
      <w:r w:rsidRPr="00302639">
        <w:rPr>
          <w:rFonts w:ascii="Garamond" w:hAnsi="Garamond"/>
          <w:b/>
          <w:sz w:val="24"/>
          <w:szCs w:val="24"/>
        </w:rPr>
        <w:t xml:space="preserve">, datë </w:t>
      </w:r>
      <w:r w:rsidR="00D53DF3" w:rsidRPr="00302639">
        <w:rPr>
          <w:rFonts w:ascii="Garamond" w:hAnsi="Garamond"/>
          <w:b/>
          <w:sz w:val="24"/>
          <w:szCs w:val="24"/>
        </w:rPr>
        <w:t>18.5.2022</w:t>
      </w:r>
    </w:p>
    <w:p w14:paraId="74A316E7" w14:textId="77777777" w:rsidR="009B5D5C" w:rsidRPr="00302639" w:rsidRDefault="009B5D5C" w:rsidP="009B5D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A316E8" w14:textId="77777777" w:rsidR="009B5D5C" w:rsidRPr="00302639" w:rsidRDefault="009B5D5C" w:rsidP="009B5D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639">
        <w:rPr>
          <w:rFonts w:ascii="Garamond" w:hAnsi="Garamond"/>
          <w:b/>
          <w:sz w:val="24"/>
          <w:szCs w:val="24"/>
        </w:rPr>
        <w:t>PËR ORGANIZIMIN DHE FUNKSIONIMIN E DREJTORISË SË PËRGJITHSHME TË METROLOGJISË</w:t>
      </w:r>
    </w:p>
    <w:p w14:paraId="74A316E9" w14:textId="77777777" w:rsidR="009B5D5C" w:rsidRPr="00302639" w:rsidRDefault="009B5D5C" w:rsidP="009B5D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A316EA" w14:textId="48555F83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Në mbështetje të nenit 100 të Kushtetutës, të nenit 6, të ligjit nr.</w:t>
      </w:r>
      <w:r w:rsidR="00302639">
        <w:rPr>
          <w:rFonts w:ascii="Garamond" w:hAnsi="Garamond"/>
          <w:sz w:val="24"/>
          <w:szCs w:val="24"/>
        </w:rPr>
        <w:t xml:space="preserve"> </w:t>
      </w:r>
      <w:r w:rsidRPr="00302639">
        <w:rPr>
          <w:rFonts w:ascii="Garamond" w:hAnsi="Garamond"/>
          <w:sz w:val="24"/>
          <w:szCs w:val="24"/>
        </w:rPr>
        <w:t>90/2012, “Për organizimin dhe funksionimin e administratës shtetërore”, dhe të pikës 2, të nenit 6, të ligjit nr.</w:t>
      </w:r>
      <w:r w:rsidR="00302639" w:rsidRPr="00302639">
        <w:rPr>
          <w:rFonts w:ascii="Garamond" w:hAnsi="Garamond"/>
          <w:sz w:val="24"/>
          <w:szCs w:val="24"/>
        </w:rPr>
        <w:t xml:space="preserve"> </w:t>
      </w:r>
      <w:r w:rsidRPr="00302639">
        <w:rPr>
          <w:rFonts w:ascii="Garamond" w:hAnsi="Garamond"/>
          <w:sz w:val="24"/>
          <w:szCs w:val="24"/>
        </w:rPr>
        <w:t>126/2020, “Për metrologjinë”, me propozimin e ministrit të Financave dhe Ekonomisë, Këshilli i Ministrave</w:t>
      </w:r>
    </w:p>
    <w:p w14:paraId="74A316EB" w14:textId="77777777" w:rsidR="009B5D5C" w:rsidRPr="00302639" w:rsidRDefault="009B5D5C" w:rsidP="009B5D5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A316EC" w14:textId="77777777" w:rsidR="009B5D5C" w:rsidRPr="00302639" w:rsidRDefault="009B5D5C" w:rsidP="009B5D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VENDOSI:</w:t>
      </w:r>
    </w:p>
    <w:p w14:paraId="74A316ED" w14:textId="77777777" w:rsidR="009B5D5C" w:rsidRPr="00302639" w:rsidRDefault="009B5D5C" w:rsidP="009B5D5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A316EE" w14:textId="77777777" w:rsidR="009B5D5C" w:rsidRPr="00302639" w:rsidRDefault="009B5D5C" w:rsidP="009B5D5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I. DISPOZITA TË PËRGJITHSHME</w:t>
      </w:r>
    </w:p>
    <w:p w14:paraId="74A316EF" w14:textId="16E9A9CA" w:rsidR="009B5D5C" w:rsidRPr="00302639" w:rsidRDefault="009B5D5C" w:rsidP="00302639">
      <w:pPr>
        <w:pStyle w:val="Default"/>
        <w:ind w:firstLine="284"/>
        <w:jc w:val="both"/>
        <w:rPr>
          <w:color w:val="auto"/>
          <w:lang w:val="sq-AL"/>
        </w:rPr>
      </w:pPr>
      <w:r w:rsidRPr="00302639">
        <w:rPr>
          <w:lang w:val="sq-AL"/>
        </w:rPr>
        <w:t xml:space="preserve">1. Organizimin dhe funksionimin e Drejtorisë së Përgjithshme të Metrologjisë (në vijim </w:t>
      </w:r>
      <w:r w:rsidR="00302639">
        <w:rPr>
          <w:lang w:val="sq-AL"/>
        </w:rPr>
        <w:t>“</w:t>
      </w:r>
      <w:proofErr w:type="spellStart"/>
      <w:r w:rsidRPr="00302639">
        <w:rPr>
          <w:lang w:val="sq-AL"/>
        </w:rPr>
        <w:t>DPM</w:t>
      </w:r>
      <w:proofErr w:type="spellEnd"/>
      <w:r w:rsidR="00302639">
        <w:rPr>
          <w:lang w:val="sq-AL"/>
        </w:rPr>
        <w:t>”</w:t>
      </w:r>
      <w:r w:rsidRPr="00302639">
        <w:rPr>
          <w:lang w:val="sq-AL"/>
        </w:rPr>
        <w:t>) si person juridik publik buxhetor, i specializuar për metrologjinë, në varësi të ministrit përgjegjës për ekonominë (në vijim</w:t>
      </w:r>
      <w:r w:rsidR="00302639">
        <w:rPr>
          <w:lang w:val="sq-AL"/>
        </w:rPr>
        <w:t xml:space="preserve"> “</w:t>
      </w:r>
      <w:r w:rsidRPr="00302639">
        <w:rPr>
          <w:lang w:val="sq-AL"/>
        </w:rPr>
        <w:t>ministri</w:t>
      </w:r>
      <w:r w:rsidR="00302639">
        <w:rPr>
          <w:lang w:val="sq-AL"/>
        </w:rPr>
        <w:t>”</w:t>
      </w:r>
      <w:r w:rsidRPr="00302639">
        <w:rPr>
          <w:lang w:val="sq-AL"/>
        </w:rPr>
        <w:t xml:space="preserve">), me seli në Tiranë. </w:t>
      </w:r>
    </w:p>
    <w:p w14:paraId="74A316F0" w14:textId="3DA9E9FC" w:rsidR="009B5D5C" w:rsidRPr="00302639" w:rsidRDefault="009B5D5C" w:rsidP="009B5D5C">
      <w:pPr>
        <w:pStyle w:val="Default"/>
        <w:ind w:firstLine="284"/>
        <w:jc w:val="both"/>
        <w:rPr>
          <w:color w:val="auto"/>
          <w:lang w:val="sq-AL"/>
        </w:rPr>
      </w:pPr>
      <w:r w:rsidRPr="00302639">
        <w:rPr>
          <w:color w:val="auto"/>
          <w:lang w:val="sq-AL"/>
        </w:rPr>
        <w:t>2.</w:t>
      </w:r>
      <w:r w:rsidR="00302639">
        <w:rPr>
          <w:color w:val="auto"/>
          <w:lang w:val="sq-AL"/>
        </w:rPr>
        <w:t xml:space="preserve"> </w:t>
      </w:r>
      <w:proofErr w:type="spellStart"/>
      <w:r w:rsidRPr="00302639">
        <w:rPr>
          <w:color w:val="auto"/>
          <w:lang w:val="sq-AL"/>
        </w:rPr>
        <w:t>DPM</w:t>
      </w:r>
      <w:proofErr w:type="spellEnd"/>
      <w:r w:rsidRPr="00302639">
        <w:rPr>
          <w:color w:val="auto"/>
          <w:lang w:val="sq-AL"/>
        </w:rPr>
        <w:t xml:space="preserve">-ja financohet nga buxheti i shtetit. Buxheti i </w:t>
      </w:r>
      <w:proofErr w:type="spellStart"/>
      <w:r w:rsidRPr="00302639">
        <w:rPr>
          <w:color w:val="auto"/>
          <w:lang w:val="sq-AL"/>
        </w:rPr>
        <w:t>DPM</w:t>
      </w:r>
      <w:proofErr w:type="spellEnd"/>
      <w:r w:rsidRPr="00302639">
        <w:rPr>
          <w:color w:val="auto"/>
          <w:lang w:val="sq-AL"/>
        </w:rPr>
        <w:t>-së është pjesë e buxhetit të ministrisë përgjegjëse për ekonominë.</w:t>
      </w:r>
    </w:p>
    <w:p w14:paraId="74A316F1" w14:textId="330E5811" w:rsidR="009B5D5C" w:rsidRPr="00302639" w:rsidRDefault="009B5D5C" w:rsidP="009B5D5C">
      <w:pPr>
        <w:pStyle w:val="Paragrafi"/>
        <w:tabs>
          <w:tab w:val="left" w:pos="420"/>
          <w:tab w:val="left" w:pos="1120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302639">
        <w:rPr>
          <w:rFonts w:ascii="Garamond" w:hAnsi="Garamond"/>
          <w:sz w:val="24"/>
          <w:szCs w:val="24"/>
          <w:lang w:val="sq-AL"/>
        </w:rPr>
        <w:t>3.</w:t>
      </w:r>
      <w:r w:rsidR="0030263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02639">
        <w:rPr>
          <w:rFonts w:ascii="Garamond" w:hAnsi="Garamond"/>
          <w:sz w:val="24"/>
          <w:szCs w:val="24"/>
          <w:lang w:val="sq-AL"/>
        </w:rPr>
        <w:t>DPM</w:t>
      </w:r>
      <w:proofErr w:type="spellEnd"/>
      <w:r w:rsidRPr="00302639">
        <w:rPr>
          <w:rFonts w:ascii="Garamond" w:hAnsi="Garamond"/>
          <w:sz w:val="24"/>
          <w:szCs w:val="24"/>
          <w:lang w:val="sq-AL"/>
        </w:rPr>
        <w:t>-ja, si institucioni kombëtar shtetëror për metrologjinë në Republikën e Shqipërisë, ka si mision të sigurojë rregullimin e sistemit kombëtar të metrologjisë në Shqipëri dhe të kërkesave për të kryer veprimtaritë në metrologjinë shkencore, industriale dhe atë ligjore.</w:t>
      </w:r>
    </w:p>
    <w:p w14:paraId="74A316F2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4.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 xml:space="preserve">-ja e shtrin veprimtarinë në të gjithë territorin e Republikës së Shqipërisë në këto fusha përgjegjësie: </w:t>
      </w:r>
    </w:p>
    <w:p w14:paraId="74A316F3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a) Sistemin e njësisë së matjes; </w:t>
      </w:r>
    </w:p>
    <w:p w14:paraId="74A316F4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b) Sigurimin e </w:t>
      </w:r>
      <w:proofErr w:type="spellStart"/>
      <w:r w:rsidRPr="00302639">
        <w:rPr>
          <w:rFonts w:ascii="Garamond" w:hAnsi="Garamond"/>
          <w:sz w:val="24"/>
          <w:szCs w:val="24"/>
        </w:rPr>
        <w:t>gjurmueshmërisë</w:t>
      </w:r>
      <w:proofErr w:type="spellEnd"/>
      <w:r w:rsidRPr="00302639">
        <w:rPr>
          <w:rFonts w:ascii="Garamond" w:hAnsi="Garamond"/>
          <w:sz w:val="24"/>
          <w:szCs w:val="24"/>
        </w:rPr>
        <w:t xml:space="preserve"> së matjes nëpërmjet standardeve të matjes;</w:t>
      </w:r>
    </w:p>
    <w:p w14:paraId="74A316F5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c) Kontrollin </w:t>
      </w:r>
      <w:proofErr w:type="spellStart"/>
      <w:r w:rsidRPr="00302639">
        <w:rPr>
          <w:rFonts w:ascii="Garamond" w:hAnsi="Garamond"/>
          <w:sz w:val="24"/>
          <w:szCs w:val="24"/>
        </w:rPr>
        <w:t>metrologjik</w:t>
      </w:r>
      <w:proofErr w:type="spellEnd"/>
      <w:r w:rsidRPr="00302639">
        <w:rPr>
          <w:rFonts w:ascii="Garamond" w:hAnsi="Garamond"/>
          <w:sz w:val="24"/>
          <w:szCs w:val="24"/>
        </w:rPr>
        <w:t xml:space="preserve"> ligjor të instrumenteve matëse, </w:t>
      </w:r>
      <w:proofErr w:type="spellStart"/>
      <w:r w:rsidRPr="00302639">
        <w:rPr>
          <w:rFonts w:ascii="Garamond" w:hAnsi="Garamond"/>
          <w:sz w:val="24"/>
          <w:szCs w:val="24"/>
        </w:rPr>
        <w:t>parapaketimeve</w:t>
      </w:r>
      <w:proofErr w:type="spellEnd"/>
      <w:r w:rsidRPr="00302639">
        <w:rPr>
          <w:rFonts w:ascii="Garamond" w:hAnsi="Garamond"/>
          <w:sz w:val="24"/>
          <w:szCs w:val="24"/>
        </w:rPr>
        <w:t xml:space="preserve"> dhe shisheve;</w:t>
      </w:r>
    </w:p>
    <w:p w14:paraId="74A316F6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ç) Autorizimin e monitorimin e personave juridikë dhe fizikë për të kryer veprimtari në metrologjinë ligjore.</w:t>
      </w:r>
    </w:p>
    <w:p w14:paraId="74A316F7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02639">
        <w:rPr>
          <w:rFonts w:ascii="Garamond" w:hAnsi="Garamond"/>
          <w:sz w:val="24"/>
          <w:szCs w:val="24"/>
        </w:rPr>
        <w:t>II</w:t>
      </w:r>
      <w:proofErr w:type="spellEnd"/>
      <w:r w:rsidRPr="00302639">
        <w:rPr>
          <w:rFonts w:ascii="Garamond" w:hAnsi="Garamond"/>
          <w:sz w:val="24"/>
          <w:szCs w:val="24"/>
        </w:rPr>
        <w:t>. PËRGJEGJËSITË FUNKSIONALE TË DREJTORISË SË PËRGJITHSHME TË METROLOGJISË</w:t>
      </w:r>
    </w:p>
    <w:p w14:paraId="74A316F8" w14:textId="77777777" w:rsidR="009B5D5C" w:rsidRPr="00302639" w:rsidRDefault="009B5D5C" w:rsidP="009B5D5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>-ja ka përgjegjësi të organizojë punën për të siguruar:</w:t>
      </w:r>
    </w:p>
    <w:p w14:paraId="74A316F9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a) përdorimin e njësive matëse në përputhje me Sistemin Ndërkombëtar të Njësive; </w:t>
      </w:r>
    </w:p>
    <w:p w14:paraId="74A316FA" w14:textId="07C8C86C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b)</w:t>
      </w:r>
      <w:r w:rsidR="00302639">
        <w:rPr>
          <w:rFonts w:ascii="Garamond" w:hAnsi="Garamond"/>
          <w:sz w:val="24"/>
          <w:szCs w:val="24"/>
        </w:rPr>
        <w:t xml:space="preserve"> </w:t>
      </w:r>
      <w:proofErr w:type="spellStart"/>
      <w:r w:rsidRPr="00302639">
        <w:rPr>
          <w:rFonts w:ascii="Garamond" w:hAnsi="Garamond"/>
          <w:sz w:val="24"/>
          <w:szCs w:val="24"/>
        </w:rPr>
        <w:t>gjurmueshmërinë</w:t>
      </w:r>
      <w:proofErr w:type="spellEnd"/>
      <w:r w:rsidRPr="00302639">
        <w:rPr>
          <w:rFonts w:ascii="Garamond" w:hAnsi="Garamond"/>
          <w:sz w:val="24"/>
          <w:szCs w:val="24"/>
        </w:rPr>
        <w:t xml:space="preserve"> e standardeve të matjes të Republikës së Shqipërisë ndaj standardeve ndërkombëtare dhe standardeve kombëtare të vendeve të tjera; </w:t>
      </w:r>
    </w:p>
    <w:p w14:paraId="74A316FB" w14:textId="4E5CBB5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c)</w:t>
      </w:r>
      <w:r w:rsidR="00302639">
        <w:rPr>
          <w:rFonts w:ascii="Garamond" w:hAnsi="Garamond"/>
          <w:sz w:val="24"/>
          <w:szCs w:val="24"/>
        </w:rPr>
        <w:t xml:space="preserve"> </w:t>
      </w:r>
      <w:r w:rsidRPr="00302639">
        <w:rPr>
          <w:rFonts w:ascii="Garamond" w:hAnsi="Garamond"/>
          <w:sz w:val="24"/>
          <w:szCs w:val="24"/>
        </w:rPr>
        <w:t xml:space="preserve">ngritjen dhe administrimin e laboratorëve të ruajtjes së </w:t>
      </w:r>
      <w:proofErr w:type="spellStart"/>
      <w:r w:rsidRPr="00302639">
        <w:rPr>
          <w:rFonts w:ascii="Garamond" w:hAnsi="Garamond"/>
          <w:sz w:val="24"/>
          <w:szCs w:val="24"/>
        </w:rPr>
        <w:t>etaloneve</w:t>
      </w:r>
      <w:proofErr w:type="spellEnd"/>
      <w:r w:rsidRPr="00302639">
        <w:rPr>
          <w:rFonts w:ascii="Garamond" w:hAnsi="Garamond"/>
          <w:sz w:val="24"/>
          <w:szCs w:val="24"/>
        </w:rPr>
        <w:t xml:space="preserve"> kombëtare të matjeve, si dhe ato të kalibrimit e të verifikimit të instrumenteve matëse, në përputhje me standardet kombëtare, evropiane dhe ndërkombëtare, për metrologjinë dhe kërkesat ligjore në fuqi;</w:t>
      </w:r>
    </w:p>
    <w:p w14:paraId="74A316FC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ç) kompetencën teknike të laboratorëve të </w:t>
      </w:r>
      <w:proofErr w:type="spellStart"/>
      <w:r w:rsidRPr="00302639">
        <w:rPr>
          <w:rFonts w:ascii="Garamond" w:hAnsi="Garamond"/>
          <w:sz w:val="24"/>
          <w:szCs w:val="24"/>
        </w:rPr>
        <w:t>etaloneve</w:t>
      </w:r>
      <w:proofErr w:type="spellEnd"/>
      <w:r w:rsidRPr="00302639">
        <w:rPr>
          <w:rFonts w:ascii="Garamond" w:hAnsi="Garamond"/>
          <w:sz w:val="24"/>
          <w:szCs w:val="24"/>
        </w:rPr>
        <w:t xml:space="preserve"> kombëtare të matjeve të Drejtorisë së Përgjithshme të Metrologjisë nëpërmjet </w:t>
      </w:r>
      <w:proofErr w:type="spellStart"/>
      <w:r w:rsidRPr="00302639">
        <w:rPr>
          <w:rFonts w:ascii="Garamond" w:hAnsi="Garamond"/>
          <w:sz w:val="24"/>
          <w:szCs w:val="24"/>
        </w:rPr>
        <w:t>vetëdeklarimit</w:t>
      </w:r>
      <w:proofErr w:type="spellEnd"/>
      <w:r w:rsidRPr="00302639">
        <w:rPr>
          <w:rFonts w:ascii="Garamond" w:hAnsi="Garamond"/>
          <w:sz w:val="24"/>
          <w:szCs w:val="24"/>
        </w:rPr>
        <w:t xml:space="preserve"> të kapaciteteve matëse dhe kalibruese, sipas marrëveshjes së njohjes së ndërsjellë të Komitetit Ndërkombëtar të Peshave dhe Masave ose akreditimit; </w:t>
      </w:r>
    </w:p>
    <w:p w14:paraId="74A316FD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d) kompetencën teknike të laboratorëve kalibrues dhe verifikues të Drejtorisë së Përgjithshme të Metrologjisë nëpërmjet akreditimit, në përputhje me standardet kombëtare, evropiane e ndërkombëtare dhe praktikat e njohura në nivel evropian e ndërkombëtar;</w:t>
      </w:r>
    </w:p>
    <w:p w14:paraId="74A316FE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dh) lëvizjen e lirë të instrumenteve matëse ligjërisht të kontrolluara, të cilat janë objekt i </w:t>
      </w:r>
      <w:proofErr w:type="spellStart"/>
      <w:r w:rsidRPr="00302639">
        <w:rPr>
          <w:rFonts w:ascii="Garamond" w:hAnsi="Garamond"/>
          <w:sz w:val="24"/>
          <w:szCs w:val="24"/>
        </w:rPr>
        <w:t>markimit</w:t>
      </w:r>
      <w:proofErr w:type="spellEnd"/>
      <w:r w:rsidRPr="00302639">
        <w:rPr>
          <w:rFonts w:ascii="Garamond" w:hAnsi="Garamond"/>
          <w:sz w:val="24"/>
          <w:szCs w:val="24"/>
        </w:rPr>
        <w:t xml:space="preserve"> </w:t>
      </w:r>
      <w:proofErr w:type="spellStart"/>
      <w:r w:rsidRPr="00302639">
        <w:rPr>
          <w:rFonts w:ascii="Garamond" w:hAnsi="Garamond"/>
          <w:sz w:val="24"/>
          <w:szCs w:val="24"/>
        </w:rPr>
        <w:t>CE</w:t>
      </w:r>
      <w:proofErr w:type="spellEnd"/>
      <w:r w:rsidRPr="00302639">
        <w:rPr>
          <w:rFonts w:ascii="Garamond" w:hAnsi="Garamond"/>
          <w:sz w:val="24"/>
          <w:szCs w:val="24"/>
        </w:rPr>
        <w:t xml:space="preserve">, dhe </w:t>
      </w:r>
      <w:proofErr w:type="spellStart"/>
      <w:r w:rsidRPr="00302639">
        <w:rPr>
          <w:rFonts w:ascii="Garamond" w:hAnsi="Garamond"/>
          <w:sz w:val="24"/>
          <w:szCs w:val="24"/>
        </w:rPr>
        <w:t>markimin</w:t>
      </w:r>
      <w:proofErr w:type="spellEnd"/>
      <w:r w:rsidRPr="00302639">
        <w:rPr>
          <w:rFonts w:ascii="Garamond" w:hAnsi="Garamond"/>
          <w:sz w:val="24"/>
          <w:szCs w:val="24"/>
        </w:rPr>
        <w:t xml:space="preserve"> </w:t>
      </w:r>
      <w:proofErr w:type="spellStart"/>
      <w:r w:rsidRPr="00302639">
        <w:rPr>
          <w:rFonts w:ascii="Garamond" w:hAnsi="Garamond"/>
          <w:sz w:val="24"/>
          <w:szCs w:val="24"/>
        </w:rPr>
        <w:t>metrologjik</w:t>
      </w:r>
      <w:proofErr w:type="spellEnd"/>
      <w:r w:rsidRPr="00302639">
        <w:rPr>
          <w:rFonts w:ascii="Garamond" w:hAnsi="Garamond"/>
          <w:sz w:val="24"/>
          <w:szCs w:val="24"/>
        </w:rPr>
        <w:t xml:space="preserve">; </w:t>
      </w:r>
    </w:p>
    <w:p w14:paraId="74A316FF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e) lëvizjen e lirë të produkteve të </w:t>
      </w:r>
      <w:proofErr w:type="spellStart"/>
      <w:r w:rsidRPr="00302639">
        <w:rPr>
          <w:rFonts w:ascii="Garamond" w:hAnsi="Garamond"/>
          <w:sz w:val="24"/>
          <w:szCs w:val="24"/>
        </w:rPr>
        <w:t>parapaketuara</w:t>
      </w:r>
      <w:proofErr w:type="spellEnd"/>
      <w:r w:rsidRPr="00302639">
        <w:rPr>
          <w:rFonts w:ascii="Garamond" w:hAnsi="Garamond"/>
          <w:sz w:val="24"/>
          <w:szCs w:val="24"/>
        </w:rPr>
        <w:t xml:space="preserve">, nëse ato kanë shenjën e </w:t>
      </w:r>
      <w:proofErr w:type="spellStart"/>
      <w:r w:rsidRPr="00302639">
        <w:rPr>
          <w:rFonts w:ascii="Garamond" w:hAnsi="Garamond"/>
          <w:sz w:val="24"/>
          <w:szCs w:val="24"/>
        </w:rPr>
        <w:t>konformitetit</w:t>
      </w:r>
      <w:proofErr w:type="spellEnd"/>
      <w:r w:rsidRPr="00302639">
        <w:rPr>
          <w:rFonts w:ascii="Garamond" w:hAnsi="Garamond"/>
          <w:sz w:val="24"/>
          <w:szCs w:val="24"/>
        </w:rPr>
        <w:t xml:space="preserve"> dhe harmonizimin e metodave për matjet e kontrollin </w:t>
      </w:r>
      <w:proofErr w:type="spellStart"/>
      <w:r w:rsidRPr="00302639">
        <w:rPr>
          <w:rFonts w:ascii="Garamond" w:hAnsi="Garamond"/>
          <w:sz w:val="24"/>
          <w:szCs w:val="24"/>
        </w:rPr>
        <w:t>metrologjik</w:t>
      </w:r>
      <w:proofErr w:type="spellEnd"/>
      <w:r w:rsidRPr="00302639">
        <w:rPr>
          <w:rFonts w:ascii="Garamond" w:hAnsi="Garamond"/>
          <w:sz w:val="24"/>
          <w:szCs w:val="24"/>
        </w:rPr>
        <w:t xml:space="preserve">; </w:t>
      </w:r>
    </w:p>
    <w:p w14:paraId="74A31700" w14:textId="4EAD5EB9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lastRenderedPageBreak/>
        <w:t>ë)</w:t>
      </w:r>
      <w:r w:rsidR="00302639">
        <w:rPr>
          <w:rFonts w:ascii="Garamond" w:hAnsi="Garamond"/>
          <w:sz w:val="24"/>
          <w:szCs w:val="24"/>
        </w:rPr>
        <w:t xml:space="preserve"> </w:t>
      </w:r>
      <w:r w:rsidRPr="00302639">
        <w:rPr>
          <w:rFonts w:ascii="Garamond" w:hAnsi="Garamond"/>
          <w:sz w:val="24"/>
          <w:szCs w:val="24"/>
        </w:rPr>
        <w:t xml:space="preserve">matje uniforme në Republikën e Shqipërisë dhe besim në rezultatet e matjeve të kryera në funksion të tregut; </w:t>
      </w:r>
    </w:p>
    <w:p w14:paraId="74A31701" w14:textId="639BE49E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f)</w:t>
      </w:r>
      <w:r w:rsidR="00302639">
        <w:rPr>
          <w:rFonts w:ascii="Garamond" w:hAnsi="Garamond"/>
          <w:sz w:val="24"/>
          <w:szCs w:val="24"/>
        </w:rPr>
        <w:t xml:space="preserve"> </w:t>
      </w:r>
      <w:r w:rsidRPr="00302639">
        <w:rPr>
          <w:rFonts w:ascii="Garamond" w:hAnsi="Garamond"/>
          <w:sz w:val="24"/>
          <w:szCs w:val="24"/>
        </w:rPr>
        <w:t>mbrojtjen e konsumatorëve dhe të shtetit nga rezultatet e pasakta të matjeve të instrumenteve matëse.</w:t>
      </w:r>
    </w:p>
    <w:p w14:paraId="74A31702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02639">
        <w:rPr>
          <w:rFonts w:ascii="Garamond" w:hAnsi="Garamond"/>
          <w:sz w:val="24"/>
          <w:szCs w:val="24"/>
        </w:rPr>
        <w:t>III</w:t>
      </w:r>
      <w:proofErr w:type="spellEnd"/>
      <w:r w:rsidRPr="00302639">
        <w:rPr>
          <w:rFonts w:ascii="Garamond" w:hAnsi="Garamond"/>
          <w:sz w:val="24"/>
          <w:szCs w:val="24"/>
        </w:rPr>
        <w:t>. ORGANIZIMI DHE FUNKSIONIMI I DREJTORISË SË PËRGJITHSHME TË METROLOGJISË</w:t>
      </w:r>
    </w:p>
    <w:p w14:paraId="74A31703" w14:textId="77777777" w:rsidR="009B5D5C" w:rsidRPr="00302639" w:rsidRDefault="009B5D5C" w:rsidP="009B5D5C">
      <w:pPr>
        <w:pStyle w:val="Default"/>
        <w:ind w:firstLine="284"/>
        <w:jc w:val="both"/>
        <w:rPr>
          <w:color w:val="auto"/>
          <w:lang w:val="sq-AL"/>
        </w:rPr>
      </w:pPr>
      <w:r w:rsidRPr="00302639">
        <w:rPr>
          <w:lang w:val="sq-AL"/>
        </w:rPr>
        <w:t xml:space="preserve">1. </w:t>
      </w:r>
      <w:proofErr w:type="spellStart"/>
      <w:r w:rsidRPr="00302639">
        <w:rPr>
          <w:lang w:val="sq-AL"/>
        </w:rPr>
        <w:t>DPM</w:t>
      </w:r>
      <w:proofErr w:type="spellEnd"/>
      <w:r w:rsidRPr="00302639">
        <w:rPr>
          <w:lang w:val="sq-AL"/>
        </w:rPr>
        <w:t xml:space="preserve">-ja e shtrin veprimtarinë e saj në të gjithë territorin e Republikës së Shqipërisë dhe organizohet në: </w:t>
      </w:r>
    </w:p>
    <w:p w14:paraId="74A31704" w14:textId="77777777" w:rsidR="009B5D5C" w:rsidRPr="00302639" w:rsidRDefault="009B5D5C" w:rsidP="009B5D5C">
      <w:pPr>
        <w:pStyle w:val="Default"/>
        <w:ind w:firstLine="284"/>
        <w:jc w:val="both"/>
        <w:rPr>
          <w:color w:val="auto"/>
          <w:lang w:val="sq-AL"/>
        </w:rPr>
      </w:pPr>
      <w:r w:rsidRPr="00302639">
        <w:rPr>
          <w:color w:val="auto"/>
          <w:lang w:val="sq-AL"/>
        </w:rPr>
        <w:t>a) nivel qendror, nëpërmjet drejtorisë qendrore;</w:t>
      </w:r>
    </w:p>
    <w:p w14:paraId="74A31705" w14:textId="77777777" w:rsidR="009B5D5C" w:rsidRPr="00302639" w:rsidRDefault="009B5D5C" w:rsidP="009B5D5C">
      <w:pPr>
        <w:pStyle w:val="Default"/>
        <w:ind w:firstLine="284"/>
        <w:jc w:val="both"/>
        <w:rPr>
          <w:color w:val="auto"/>
          <w:lang w:val="sq-AL"/>
        </w:rPr>
      </w:pPr>
      <w:r w:rsidRPr="00302639">
        <w:rPr>
          <w:color w:val="auto"/>
          <w:lang w:val="sq-AL"/>
        </w:rPr>
        <w:t xml:space="preserve">b) nivel rajonal, nëpërmjet sektorëve të shërbimit, me vendndodhje sipas përcaktimit në urdhrin përkatës të miratimit të strukturës dhe organikës së </w:t>
      </w:r>
      <w:proofErr w:type="spellStart"/>
      <w:r w:rsidRPr="00302639">
        <w:rPr>
          <w:color w:val="auto"/>
          <w:lang w:val="sq-AL"/>
        </w:rPr>
        <w:t>DPM</w:t>
      </w:r>
      <w:proofErr w:type="spellEnd"/>
      <w:r w:rsidRPr="00302639">
        <w:rPr>
          <w:color w:val="auto"/>
          <w:lang w:val="sq-AL"/>
        </w:rPr>
        <w:t>-së.</w:t>
      </w:r>
    </w:p>
    <w:p w14:paraId="74A31706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2. Struktura organike e Drejtorisë së Përgjithshme të Metrologjisë miratohet me urdhër të Kryeministrit, sipas përcaktimeve të legjislacionit në fuqi për organizimin dhe funksionimin e administratës shtetërore.</w:t>
      </w:r>
    </w:p>
    <w:p w14:paraId="74A31707" w14:textId="04AD75D8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3.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 xml:space="preserve">-ja drejtohet dhe përfaqësohet nga drejtori i </w:t>
      </w:r>
      <w:r w:rsidR="00302639" w:rsidRPr="00302639">
        <w:rPr>
          <w:rFonts w:ascii="Garamond" w:hAnsi="Garamond"/>
          <w:sz w:val="24"/>
          <w:szCs w:val="24"/>
        </w:rPr>
        <w:t>përgjithshëm</w:t>
      </w:r>
      <w:r w:rsidRPr="00302639">
        <w:rPr>
          <w:rFonts w:ascii="Garamond" w:hAnsi="Garamond"/>
          <w:sz w:val="24"/>
          <w:szCs w:val="24"/>
        </w:rPr>
        <w:t>, i cili organizon veprimtarinë saj dhe përgjigjet përpara ministrit.</w:t>
      </w:r>
    </w:p>
    <w:p w14:paraId="74A31708" w14:textId="6533222D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4. Marrëdhëniet e punës së drejtorit të </w:t>
      </w:r>
      <w:r w:rsidR="00302639" w:rsidRPr="00302639">
        <w:rPr>
          <w:rFonts w:ascii="Garamond" w:hAnsi="Garamond"/>
          <w:sz w:val="24"/>
          <w:szCs w:val="24"/>
        </w:rPr>
        <w:t xml:space="preserve">përgjithshëm </w:t>
      </w:r>
      <w:r w:rsidRPr="00302639">
        <w:rPr>
          <w:rFonts w:ascii="Garamond" w:hAnsi="Garamond"/>
          <w:sz w:val="24"/>
          <w:szCs w:val="24"/>
        </w:rPr>
        <w:t xml:space="preserve">të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 xml:space="preserve">-së dhe nëpunësve të saj rregullohen në bazë të dispozitave të legjislacionit për nëpunësin civil. Marrëdhëniet e punës së punonjësve administrativë të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 xml:space="preserve">-së rregullohen në bazë të dispozitave të Kodit të Punës. </w:t>
      </w:r>
    </w:p>
    <w:p w14:paraId="74A31709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5. Rregullorja për metodat e brendshme të punës dhe sjellja e personelit të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>-së miratohet nga ministri i Financave dhe Ekonomisë, me propozimin e drejtorit të Përgjithshëm.</w:t>
      </w:r>
    </w:p>
    <w:p w14:paraId="74A3170A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6.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>-ja, përveç detyrave të përcaktuara në ligjin për metrologjinë, kryen edhe këto detyra:</w:t>
      </w:r>
    </w:p>
    <w:p w14:paraId="74A3170B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 a) Harton dhe dërgon për miratim, pranë ministrisë përgjegjëse për ekonominë, planin afatgjatë për zhvillimin e </w:t>
      </w:r>
      <w:proofErr w:type="spellStart"/>
      <w:r w:rsidRPr="00302639">
        <w:rPr>
          <w:rFonts w:ascii="Garamond" w:hAnsi="Garamond"/>
          <w:sz w:val="24"/>
          <w:szCs w:val="24"/>
        </w:rPr>
        <w:t>etaloneve</w:t>
      </w:r>
      <w:proofErr w:type="spellEnd"/>
      <w:r w:rsidRPr="00302639">
        <w:rPr>
          <w:rFonts w:ascii="Garamond" w:hAnsi="Garamond"/>
          <w:sz w:val="24"/>
          <w:szCs w:val="24"/>
        </w:rPr>
        <w:t xml:space="preserve"> kombëtare të matjeve, bazuar në nevojat e vendit, çdo 4 (katër) vjet; </w:t>
      </w:r>
    </w:p>
    <w:p w14:paraId="74A3170C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b) Harton dhe dërgon për miratim nga ministri planin vjetor të veprimtarisë së </w:t>
      </w:r>
      <w:proofErr w:type="spellStart"/>
      <w:r w:rsidRPr="00302639">
        <w:rPr>
          <w:rFonts w:ascii="Garamond" w:hAnsi="Garamond"/>
          <w:sz w:val="24"/>
          <w:szCs w:val="24"/>
        </w:rPr>
        <w:t>DPM</w:t>
      </w:r>
      <w:proofErr w:type="spellEnd"/>
      <w:r w:rsidRPr="00302639">
        <w:rPr>
          <w:rFonts w:ascii="Garamond" w:hAnsi="Garamond"/>
          <w:sz w:val="24"/>
          <w:szCs w:val="24"/>
        </w:rPr>
        <w:t>-së;</w:t>
      </w:r>
    </w:p>
    <w:p w14:paraId="74A3170D" w14:textId="213F77D2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 xml:space="preserve">c) Nëpërmjet drejtorit të </w:t>
      </w:r>
      <w:r w:rsidR="00302639" w:rsidRPr="00302639">
        <w:rPr>
          <w:rFonts w:ascii="Garamond" w:hAnsi="Garamond"/>
          <w:sz w:val="24"/>
          <w:szCs w:val="24"/>
        </w:rPr>
        <w:t>përgjithshëm</w:t>
      </w:r>
      <w:r w:rsidRPr="00302639">
        <w:rPr>
          <w:rFonts w:ascii="Garamond" w:hAnsi="Garamond"/>
          <w:sz w:val="24"/>
          <w:szCs w:val="24"/>
        </w:rPr>
        <w:t xml:space="preserve">, raporton te ministri periodikisht dhe sa herë që kërkohet prej tij; </w:t>
      </w:r>
    </w:p>
    <w:p w14:paraId="74A3170E" w14:textId="77777777" w:rsidR="009B5D5C" w:rsidRPr="00302639" w:rsidRDefault="009B5D5C" w:rsidP="009B5D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639">
        <w:rPr>
          <w:rFonts w:ascii="Garamond" w:hAnsi="Garamond"/>
          <w:sz w:val="24"/>
          <w:szCs w:val="24"/>
        </w:rPr>
        <w:t>ç) Çdo detyrë tjetër brenda fushës së tij të përgjegjësisë, të ngarkuar nga aktet ligjore dhe nënligjore në fuqi për metrologjinë, si dhe nga ministri.</w:t>
      </w:r>
    </w:p>
    <w:p w14:paraId="74A31710" w14:textId="4F945D00" w:rsidR="009B5D5C" w:rsidRPr="00302639" w:rsidRDefault="009B5D5C" w:rsidP="009B5D5C">
      <w:pPr>
        <w:pStyle w:val="Default"/>
        <w:ind w:firstLine="284"/>
        <w:jc w:val="both"/>
        <w:rPr>
          <w:color w:val="auto"/>
          <w:lang w:val="sq-AL"/>
        </w:rPr>
      </w:pPr>
      <w:r w:rsidRPr="00302639">
        <w:rPr>
          <w:lang w:val="sq-AL"/>
        </w:rPr>
        <w:t>7.</w:t>
      </w:r>
      <w:r w:rsidR="00302639">
        <w:rPr>
          <w:lang w:val="sq-AL"/>
        </w:rPr>
        <w:t xml:space="preserve"> </w:t>
      </w:r>
      <w:proofErr w:type="spellStart"/>
      <w:r w:rsidRPr="00302639">
        <w:rPr>
          <w:lang w:val="sq-AL"/>
        </w:rPr>
        <w:t>DPM</w:t>
      </w:r>
      <w:proofErr w:type="spellEnd"/>
      <w:r w:rsidRPr="00302639">
        <w:rPr>
          <w:lang w:val="sq-AL"/>
        </w:rPr>
        <w:t xml:space="preserve">-ja ka stemën, logon dhe vulën zyrtare. Stema e </w:t>
      </w:r>
      <w:proofErr w:type="spellStart"/>
      <w:r w:rsidRPr="00302639">
        <w:rPr>
          <w:lang w:val="sq-AL"/>
        </w:rPr>
        <w:t>DPM</w:t>
      </w:r>
      <w:proofErr w:type="spellEnd"/>
      <w:r w:rsidRPr="00302639">
        <w:rPr>
          <w:lang w:val="sq-AL"/>
        </w:rPr>
        <w:t xml:space="preserve">-së ka shënimet “Republika e Shqipërisë, Ministria (emri i ministrisë përgjegjëse), Drejtoria e Përgjithshme e Metrologjisë”, në përputhje me përcaktimin e vendimit të Këshillit të Ministrave për mënyrën e përdorimit të stemës së Republikës së Shqipërisë. </w:t>
      </w:r>
    </w:p>
    <w:p w14:paraId="74A31711" w14:textId="77777777" w:rsidR="009B5D5C" w:rsidRPr="00302639" w:rsidRDefault="009B5D5C" w:rsidP="009B5D5C">
      <w:pPr>
        <w:pStyle w:val="atexx"/>
      </w:pPr>
      <w:r w:rsidRPr="00302639">
        <w:t xml:space="preserve">8. Vula e </w:t>
      </w:r>
      <w:proofErr w:type="spellStart"/>
      <w:r w:rsidRPr="00302639">
        <w:t>DPM</w:t>
      </w:r>
      <w:proofErr w:type="spellEnd"/>
      <w:r w:rsidRPr="00302639">
        <w:t>-së ka elementet dhe formën e përcaktuar në vendimin e Këshillit të Ministrave për rregullat e prodhimit, të administrimit, të kontrollit dhe të ruajtjes së vulave zyrtare. Vula prodhohet, administrohet dhe ruhet në përputhje me legjislacionin në fuqi.</w:t>
      </w:r>
    </w:p>
    <w:p w14:paraId="74A31712" w14:textId="77777777" w:rsidR="009B5D5C" w:rsidRPr="00302639" w:rsidRDefault="009B5D5C" w:rsidP="009B5D5C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302639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302639">
        <w:rPr>
          <w:rFonts w:ascii="Garamond" w:hAnsi="Garamond"/>
          <w:sz w:val="24"/>
          <w:szCs w:val="24"/>
          <w:lang w:val="sq-AL"/>
        </w:rPr>
        <w:t>. DISPOZITA TË FUNDIT</w:t>
      </w:r>
    </w:p>
    <w:p w14:paraId="74A31713" w14:textId="1AE4833D" w:rsidR="009B5D5C" w:rsidRPr="00302639" w:rsidRDefault="00D53DF3" w:rsidP="009B5D5C">
      <w:pPr>
        <w:pStyle w:val="atexx"/>
      </w:pPr>
      <w:r w:rsidRPr="00302639">
        <w:t>1.</w:t>
      </w:r>
      <w:r w:rsidR="009B5D5C" w:rsidRPr="00302639">
        <w:t xml:space="preserve"> Vendimi nr.</w:t>
      </w:r>
      <w:r w:rsidR="00302639">
        <w:t xml:space="preserve"> </w:t>
      </w:r>
      <w:bookmarkStart w:id="0" w:name="_GoBack"/>
      <w:bookmarkEnd w:id="0"/>
      <w:r w:rsidR="009B5D5C" w:rsidRPr="00302639">
        <w:t>1576, datë 17.10.2008, i Këshillit të Ministrave, “Për mënyrën e organizimit dhe të funksionimit të Drejtorisë së Përgjithshme të Metrologjisë’’, shfuqizohet.</w:t>
      </w:r>
    </w:p>
    <w:p w14:paraId="74A31714" w14:textId="77777777" w:rsidR="009B5D5C" w:rsidRPr="00302639" w:rsidRDefault="009B5D5C" w:rsidP="009B5D5C">
      <w:pPr>
        <w:pStyle w:val="atexx"/>
      </w:pPr>
      <w:r w:rsidRPr="00302639">
        <w:t>2. Ngarkohen Ministria e Financave dhe Ekonomisë dhe Drejtoria e Përgjithshme e Metrologjisë për zbatimin e këtij vendimi.</w:t>
      </w:r>
    </w:p>
    <w:p w14:paraId="74A31715" w14:textId="77777777" w:rsidR="009B5D5C" w:rsidRPr="00302639" w:rsidRDefault="009B5D5C" w:rsidP="009B5D5C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30263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74A31716" w14:textId="77777777" w:rsidR="009B5D5C" w:rsidRPr="00302639" w:rsidRDefault="009B5D5C" w:rsidP="009B5D5C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74A31717" w14:textId="77777777" w:rsidR="009B5D5C" w:rsidRPr="00302639" w:rsidRDefault="009B5D5C" w:rsidP="009B5D5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02639">
        <w:rPr>
          <w:rFonts w:ascii="Garamond" w:hAnsi="Garamond"/>
          <w:bCs/>
          <w:sz w:val="24"/>
          <w:szCs w:val="24"/>
        </w:rPr>
        <w:t>KRYEMINISTËR</w:t>
      </w:r>
    </w:p>
    <w:p w14:paraId="74A31718" w14:textId="77777777" w:rsidR="009B5D5C" w:rsidRPr="00302639" w:rsidRDefault="009B5D5C" w:rsidP="009B5D5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302639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302639">
        <w:rPr>
          <w:rFonts w:ascii="Garamond" w:hAnsi="Garamond"/>
          <w:b/>
          <w:bCs/>
          <w:sz w:val="24"/>
          <w:szCs w:val="24"/>
        </w:rPr>
        <w:t>Rama</w:t>
      </w:r>
      <w:proofErr w:type="spellEnd"/>
      <w:r w:rsidRPr="00302639">
        <w:rPr>
          <w:rFonts w:ascii="Garamond" w:hAnsi="Garamond"/>
          <w:b/>
          <w:bCs/>
          <w:sz w:val="24"/>
          <w:szCs w:val="24"/>
        </w:rPr>
        <w:t xml:space="preserve"> </w:t>
      </w:r>
    </w:p>
    <w:sectPr w:rsidR="009B5D5C" w:rsidRPr="00302639" w:rsidSect="006268B4">
      <w:footerReference w:type="default" r:id="rId13"/>
      <w:pgSz w:w="11907" w:h="16839" w:code="9"/>
      <w:pgMar w:top="144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558D6" w14:textId="77777777" w:rsidR="00302639" w:rsidRDefault="00302639" w:rsidP="00227133">
      <w:pPr>
        <w:spacing w:after="0" w:line="240" w:lineRule="auto"/>
      </w:pPr>
      <w:r>
        <w:separator/>
      </w:r>
    </w:p>
  </w:endnote>
  <w:endnote w:type="continuationSeparator" w:id="0">
    <w:p w14:paraId="3EDB29AD" w14:textId="77777777" w:rsidR="00302639" w:rsidRDefault="00302639" w:rsidP="00227133">
      <w:pPr>
        <w:spacing w:after="0" w:line="240" w:lineRule="auto"/>
      </w:pPr>
      <w:r>
        <w:continuationSeparator/>
      </w:r>
    </w:p>
  </w:endnote>
  <w:endnote w:type="continuationNotice" w:id="1">
    <w:p w14:paraId="79803F05" w14:textId="77777777" w:rsidR="00302639" w:rsidRDefault="003026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3171D" w14:textId="77777777" w:rsidR="00302639" w:rsidRPr="006F2F4F" w:rsidRDefault="00302639">
    <w:pPr>
      <w:pStyle w:val="Footer"/>
      <w:jc w:val="right"/>
      <w:rPr>
        <w:rFonts w:ascii="Times New Roman" w:hAnsi="Times New Roman" w:cs="Times New Roman"/>
        <w:sz w:val="24"/>
      </w:rPr>
    </w:pPr>
  </w:p>
  <w:p w14:paraId="74A3171E" w14:textId="77777777" w:rsidR="00302639" w:rsidRDefault="003026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148A1" w14:textId="77777777" w:rsidR="00302639" w:rsidRDefault="00302639" w:rsidP="00227133">
      <w:pPr>
        <w:spacing w:after="0" w:line="240" w:lineRule="auto"/>
      </w:pPr>
      <w:r>
        <w:separator/>
      </w:r>
    </w:p>
  </w:footnote>
  <w:footnote w:type="continuationSeparator" w:id="0">
    <w:p w14:paraId="4E6EF702" w14:textId="77777777" w:rsidR="00302639" w:rsidRDefault="00302639" w:rsidP="00227133">
      <w:pPr>
        <w:spacing w:after="0" w:line="240" w:lineRule="auto"/>
      </w:pPr>
      <w:r>
        <w:continuationSeparator/>
      </w:r>
    </w:p>
  </w:footnote>
  <w:footnote w:type="continuationNotice" w:id="1">
    <w:p w14:paraId="2EA91699" w14:textId="77777777" w:rsidR="00302639" w:rsidRDefault="003026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660E4"/>
    <w:multiLevelType w:val="hybridMultilevel"/>
    <w:tmpl w:val="B0FC43C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42126"/>
    <w:multiLevelType w:val="hybridMultilevel"/>
    <w:tmpl w:val="F93E5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D1183"/>
    <w:multiLevelType w:val="hybridMultilevel"/>
    <w:tmpl w:val="F104DA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8090019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5BE10EB7"/>
    <w:multiLevelType w:val="hybridMultilevel"/>
    <w:tmpl w:val="6ADE63BC"/>
    <w:lvl w:ilvl="0" w:tplc="5B46E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925BAB"/>
    <w:multiLevelType w:val="hybridMultilevel"/>
    <w:tmpl w:val="435C94F6"/>
    <w:lvl w:ilvl="0" w:tplc="F5B494C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hint="default"/>
        <w:b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67F49"/>
    <w:multiLevelType w:val="hybridMultilevel"/>
    <w:tmpl w:val="673E4CBE"/>
    <w:lvl w:ilvl="0" w:tplc="81483A5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4177AB"/>
    <w:multiLevelType w:val="hybridMultilevel"/>
    <w:tmpl w:val="E49A6B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21EB3"/>
    <w:multiLevelType w:val="hybridMultilevel"/>
    <w:tmpl w:val="CD84C8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E7E"/>
    <w:rsid w:val="0000538E"/>
    <w:rsid w:val="00012B2D"/>
    <w:rsid w:val="00012FB4"/>
    <w:rsid w:val="00026429"/>
    <w:rsid w:val="000321B3"/>
    <w:rsid w:val="00042934"/>
    <w:rsid w:val="00053E77"/>
    <w:rsid w:val="000776F8"/>
    <w:rsid w:val="00082152"/>
    <w:rsid w:val="00093438"/>
    <w:rsid w:val="000C40EB"/>
    <w:rsid w:val="000E145F"/>
    <w:rsid w:val="00152A99"/>
    <w:rsid w:val="00176A43"/>
    <w:rsid w:val="001824F1"/>
    <w:rsid w:val="001A0FC5"/>
    <w:rsid w:val="001B0CFD"/>
    <w:rsid w:val="001C1E2C"/>
    <w:rsid w:val="001C5FFD"/>
    <w:rsid w:val="001C7B95"/>
    <w:rsid w:val="001E3919"/>
    <w:rsid w:val="001E74F7"/>
    <w:rsid w:val="001F4048"/>
    <w:rsid w:val="00200C31"/>
    <w:rsid w:val="00227133"/>
    <w:rsid w:val="00227584"/>
    <w:rsid w:val="00235FEB"/>
    <w:rsid w:val="0028242E"/>
    <w:rsid w:val="002B621C"/>
    <w:rsid w:val="002C386A"/>
    <w:rsid w:val="002D7153"/>
    <w:rsid w:val="002E15DD"/>
    <w:rsid w:val="002E1A03"/>
    <w:rsid w:val="002E435C"/>
    <w:rsid w:val="002E656E"/>
    <w:rsid w:val="002E7112"/>
    <w:rsid w:val="00302639"/>
    <w:rsid w:val="003078C6"/>
    <w:rsid w:val="00332C12"/>
    <w:rsid w:val="00340898"/>
    <w:rsid w:val="0037210A"/>
    <w:rsid w:val="0037569B"/>
    <w:rsid w:val="00382D3E"/>
    <w:rsid w:val="00387952"/>
    <w:rsid w:val="003B7D96"/>
    <w:rsid w:val="003C4820"/>
    <w:rsid w:val="003F38A9"/>
    <w:rsid w:val="00410FDF"/>
    <w:rsid w:val="00412873"/>
    <w:rsid w:val="00440B75"/>
    <w:rsid w:val="0044635E"/>
    <w:rsid w:val="00451E10"/>
    <w:rsid w:val="0045352A"/>
    <w:rsid w:val="00476331"/>
    <w:rsid w:val="0047687E"/>
    <w:rsid w:val="004908F8"/>
    <w:rsid w:val="004A4CF0"/>
    <w:rsid w:val="004C5A73"/>
    <w:rsid w:val="004E3CA4"/>
    <w:rsid w:val="004E47BF"/>
    <w:rsid w:val="004F0269"/>
    <w:rsid w:val="005227F8"/>
    <w:rsid w:val="00533929"/>
    <w:rsid w:val="00550658"/>
    <w:rsid w:val="00564705"/>
    <w:rsid w:val="0059011D"/>
    <w:rsid w:val="00596A41"/>
    <w:rsid w:val="005B6965"/>
    <w:rsid w:val="005B7113"/>
    <w:rsid w:val="005E2A18"/>
    <w:rsid w:val="00616854"/>
    <w:rsid w:val="006177CB"/>
    <w:rsid w:val="00617E15"/>
    <w:rsid w:val="00621A67"/>
    <w:rsid w:val="006257FE"/>
    <w:rsid w:val="006268B4"/>
    <w:rsid w:val="00636F03"/>
    <w:rsid w:val="00647BEF"/>
    <w:rsid w:val="00647CEF"/>
    <w:rsid w:val="006644B0"/>
    <w:rsid w:val="00671357"/>
    <w:rsid w:val="006773DC"/>
    <w:rsid w:val="006967A9"/>
    <w:rsid w:val="006C2B7D"/>
    <w:rsid w:val="006D75DA"/>
    <w:rsid w:val="006E0048"/>
    <w:rsid w:val="006F2F4F"/>
    <w:rsid w:val="007079E1"/>
    <w:rsid w:val="00740F83"/>
    <w:rsid w:val="00777547"/>
    <w:rsid w:val="00790B49"/>
    <w:rsid w:val="007921D4"/>
    <w:rsid w:val="007A5005"/>
    <w:rsid w:val="007D0D53"/>
    <w:rsid w:val="007E78A6"/>
    <w:rsid w:val="007F676A"/>
    <w:rsid w:val="00804E7E"/>
    <w:rsid w:val="00817DA8"/>
    <w:rsid w:val="00830A9E"/>
    <w:rsid w:val="00852E1E"/>
    <w:rsid w:val="00873816"/>
    <w:rsid w:val="008742ED"/>
    <w:rsid w:val="00893CF9"/>
    <w:rsid w:val="008A2B49"/>
    <w:rsid w:val="008A6C02"/>
    <w:rsid w:val="008C34BF"/>
    <w:rsid w:val="008D451E"/>
    <w:rsid w:val="0093276D"/>
    <w:rsid w:val="00957DF8"/>
    <w:rsid w:val="00970B52"/>
    <w:rsid w:val="009908D0"/>
    <w:rsid w:val="00996AEB"/>
    <w:rsid w:val="009B5D5C"/>
    <w:rsid w:val="009E6282"/>
    <w:rsid w:val="00A05A13"/>
    <w:rsid w:val="00A221C1"/>
    <w:rsid w:val="00A22455"/>
    <w:rsid w:val="00A230EF"/>
    <w:rsid w:val="00A25631"/>
    <w:rsid w:val="00A30E1D"/>
    <w:rsid w:val="00A47508"/>
    <w:rsid w:val="00A71009"/>
    <w:rsid w:val="00A80A7B"/>
    <w:rsid w:val="00AB32E3"/>
    <w:rsid w:val="00AC3004"/>
    <w:rsid w:val="00AE5E97"/>
    <w:rsid w:val="00AE664D"/>
    <w:rsid w:val="00B00B90"/>
    <w:rsid w:val="00B05391"/>
    <w:rsid w:val="00B21466"/>
    <w:rsid w:val="00B27DB2"/>
    <w:rsid w:val="00B54AAC"/>
    <w:rsid w:val="00B64078"/>
    <w:rsid w:val="00B64A5B"/>
    <w:rsid w:val="00B71D0D"/>
    <w:rsid w:val="00B77AFA"/>
    <w:rsid w:val="00B94C03"/>
    <w:rsid w:val="00BA0B0F"/>
    <w:rsid w:val="00BA30F7"/>
    <w:rsid w:val="00BE1A93"/>
    <w:rsid w:val="00BF27AD"/>
    <w:rsid w:val="00C0599F"/>
    <w:rsid w:val="00C12F8A"/>
    <w:rsid w:val="00C235AF"/>
    <w:rsid w:val="00C42AC8"/>
    <w:rsid w:val="00CF20C6"/>
    <w:rsid w:val="00CF6DC5"/>
    <w:rsid w:val="00D07A18"/>
    <w:rsid w:val="00D14AF7"/>
    <w:rsid w:val="00D27CFD"/>
    <w:rsid w:val="00D53DF3"/>
    <w:rsid w:val="00D563AC"/>
    <w:rsid w:val="00D61127"/>
    <w:rsid w:val="00D67EDC"/>
    <w:rsid w:val="00D84019"/>
    <w:rsid w:val="00DB14E2"/>
    <w:rsid w:val="00DC20CC"/>
    <w:rsid w:val="00DC2EF6"/>
    <w:rsid w:val="00DC64EC"/>
    <w:rsid w:val="00DE419C"/>
    <w:rsid w:val="00E04C10"/>
    <w:rsid w:val="00E05071"/>
    <w:rsid w:val="00E11268"/>
    <w:rsid w:val="00E16D5E"/>
    <w:rsid w:val="00E32C0D"/>
    <w:rsid w:val="00E518BB"/>
    <w:rsid w:val="00E55EAD"/>
    <w:rsid w:val="00E569DD"/>
    <w:rsid w:val="00E62D0E"/>
    <w:rsid w:val="00E7028A"/>
    <w:rsid w:val="00E77B6F"/>
    <w:rsid w:val="00E96D38"/>
    <w:rsid w:val="00EB36AE"/>
    <w:rsid w:val="00EC463F"/>
    <w:rsid w:val="00EE13EA"/>
    <w:rsid w:val="00EE4F21"/>
    <w:rsid w:val="00EE6446"/>
    <w:rsid w:val="00EF5D30"/>
    <w:rsid w:val="00EF5DE1"/>
    <w:rsid w:val="00F046F1"/>
    <w:rsid w:val="00F14F0A"/>
    <w:rsid w:val="00F274C1"/>
    <w:rsid w:val="00F31D97"/>
    <w:rsid w:val="00F37F30"/>
    <w:rsid w:val="00F52E16"/>
    <w:rsid w:val="00F538C9"/>
    <w:rsid w:val="00F571C3"/>
    <w:rsid w:val="00F620AA"/>
    <w:rsid w:val="00F66425"/>
    <w:rsid w:val="00F725CC"/>
    <w:rsid w:val="00F93912"/>
    <w:rsid w:val="00FA52DA"/>
    <w:rsid w:val="00FA70D3"/>
    <w:rsid w:val="00FD5E05"/>
    <w:rsid w:val="00FE2417"/>
    <w:rsid w:val="00FF0619"/>
    <w:rsid w:val="00FF0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316E5"/>
  <w15:docId w15:val="{4DE1A6E1-1DDA-4762-BBD8-878671B8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7D1"/>
    <w:rPr>
      <w:lang w:val="sq-AL"/>
    </w:rPr>
  </w:style>
  <w:style w:type="paragraph" w:styleId="Heading4">
    <w:name w:val="heading 4"/>
    <w:basedOn w:val="Normal"/>
    <w:next w:val="Normal"/>
    <w:link w:val="Heading4Char"/>
    <w:unhideWhenUsed/>
    <w:qFormat/>
    <w:rsid w:val="0022713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4E7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AktiChar">
    <w:name w:val="Akti Char"/>
    <w:link w:val="Akti"/>
    <w:rsid w:val="00804E7E"/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804E7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804E7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uiPriority w:val="99"/>
    <w:rsid w:val="00804E7E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uiPriority w:val="99"/>
    <w:rsid w:val="00804E7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link w:val="NumriDataChar"/>
    <w:rsid w:val="00804E7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umriDataChar">
    <w:name w:val="Numri_Data Char"/>
    <w:link w:val="NumriData"/>
    <w:rsid w:val="00804E7E"/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uiPriority w:val="99"/>
    <w:rsid w:val="00804E7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804E7E"/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804E7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804E7E"/>
    <w:rPr>
      <w:rFonts w:ascii="CG Times" w:eastAsia="Times New Roman" w:hAnsi="CG Times" w:cs="Times New Roman"/>
      <w:cap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2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133"/>
  </w:style>
  <w:style w:type="paragraph" w:styleId="Footer">
    <w:name w:val="footer"/>
    <w:basedOn w:val="Normal"/>
    <w:link w:val="FooterChar"/>
    <w:uiPriority w:val="99"/>
    <w:unhideWhenUsed/>
    <w:rsid w:val="0022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133"/>
  </w:style>
  <w:style w:type="paragraph" w:styleId="BalloonText">
    <w:name w:val="Balloon Text"/>
    <w:basedOn w:val="Normal"/>
    <w:link w:val="BalloonTextChar"/>
    <w:uiPriority w:val="99"/>
    <w:semiHidden/>
    <w:unhideWhenUsed/>
    <w:rsid w:val="00227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13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227133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customStyle="1" w:styleId="Style5">
    <w:name w:val="Style5"/>
    <w:basedOn w:val="Normal"/>
    <w:uiPriority w:val="99"/>
    <w:rsid w:val="00227133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71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7133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rsid w:val="00227133"/>
    <w:rPr>
      <w:vertAlign w:val="superscript"/>
    </w:rPr>
  </w:style>
  <w:style w:type="paragraph" w:styleId="ListParagraph">
    <w:name w:val="List Paragraph"/>
    <w:basedOn w:val="Normal"/>
    <w:uiPriority w:val="99"/>
    <w:qFormat/>
    <w:rsid w:val="002271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C2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E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EF6"/>
    <w:rPr>
      <w:b/>
      <w:bCs/>
      <w:sz w:val="20"/>
      <w:szCs w:val="20"/>
    </w:rPr>
  </w:style>
  <w:style w:type="paragraph" w:customStyle="1" w:styleId="Default">
    <w:name w:val="Default"/>
    <w:uiPriority w:val="99"/>
    <w:rsid w:val="0037210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atexx">
    <w:name w:val="atexx"/>
    <w:basedOn w:val="Normal"/>
    <w:qFormat/>
    <w:rsid w:val="009B5D5C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CC8CF3F20B4F3BB691D3649C7614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2022-05-19T12:01:13Z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organizimin dhe funksionimin e Drejtorisë së Përgjithshme të Metrologjisë</Titulli>
    <Modifikuesi xmlns="0e656187-b300-4fb0-8bf4-3a50f872073c">Suada.Daci</Modifikuesi>
    <Nr_x002e__x0020_prot_x0020_QBZ xmlns="0e656187-b300-4fb0-8bf4-3a50f872073c">800</Nr_x002e__x0020_prot_x0020_QBZ>
    <Data_x0020_e_x0020_Modifikimit xmlns="0e656187-b300-4fb0-8bf4-3a50f872073c">2022-05-19T13:55:07Z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CC8CF3F20B4F3BB691D3649C7614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8CEBA-F68D-41F3-9675-534954D95D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AA73C7-4492-4E57-9E95-05064C4EB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BC062C-8CDD-4624-AD54-A3FD9B37F93E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D49AAC2-4FA1-4913-B332-37CC2CC51A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EB7237-D916-416B-A38F-917CBAB35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60A7EF-D4D1-4EB8-954F-FA70AEAB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Drejtorisë së Përgjithshme të Metrologjisë</vt:lpstr>
    </vt:vector>
  </TitlesOfParts>
  <Company>Islam</Company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Drejtorisë së Përgjithshme të Metrologjisë</dc:title>
  <dc:creator>user</dc:creator>
  <cp:lastModifiedBy>Alma Lisaku</cp:lastModifiedBy>
  <cp:revision>8</cp:revision>
  <cp:lastPrinted>2022-05-17T10:16:00Z</cp:lastPrinted>
  <dcterms:created xsi:type="dcterms:W3CDTF">2022-05-17T10:16:00Z</dcterms:created>
  <dcterms:modified xsi:type="dcterms:W3CDTF">2022-05-20T06:59:00Z</dcterms:modified>
</cp:coreProperties>
</file>