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2CCFB" w14:textId="77777777" w:rsidR="00601248" w:rsidRPr="00A24F40" w:rsidRDefault="00601248" w:rsidP="00601248">
      <w:pPr>
        <w:pStyle w:val="Heading2"/>
        <w:ind w:firstLine="284"/>
        <w:contextualSpacing/>
        <w:jc w:val="center"/>
        <w:rPr>
          <w:rFonts w:ascii="Garamond" w:hAnsi="Garamond"/>
          <w:b w:val="0"/>
          <w:bCs/>
          <w:sz w:val="24"/>
          <w:szCs w:val="24"/>
          <w:u w:val="none"/>
          <w:lang w:val="sq-AL"/>
        </w:rPr>
      </w:pPr>
      <w:r w:rsidRPr="00A24F40">
        <w:rPr>
          <w:rFonts w:ascii="Garamond" w:hAnsi="Garamond"/>
          <w:sz w:val="24"/>
          <w:szCs w:val="24"/>
          <w:u w:val="none"/>
          <w:lang w:val="sq-AL"/>
        </w:rPr>
        <w:t>VENDIM</w:t>
      </w:r>
    </w:p>
    <w:p w14:paraId="2A82CCFC" w14:textId="08ACC44A" w:rsidR="00601248" w:rsidRPr="00A24F40" w:rsidRDefault="00601248" w:rsidP="00601248">
      <w:pPr>
        <w:pStyle w:val="Heading4"/>
        <w:ind w:firstLine="284"/>
        <w:contextualSpacing/>
        <w:rPr>
          <w:rFonts w:ascii="Garamond" w:hAnsi="Garamond"/>
          <w:b/>
          <w:bCs/>
          <w:sz w:val="24"/>
          <w:szCs w:val="24"/>
          <w:lang w:val="sq-AL"/>
        </w:rPr>
      </w:pPr>
      <w:r w:rsidRPr="00A24F40">
        <w:rPr>
          <w:rFonts w:ascii="Garamond" w:hAnsi="Garamond"/>
          <w:b/>
          <w:bCs/>
          <w:sz w:val="24"/>
          <w:szCs w:val="24"/>
          <w:lang w:val="sq-AL"/>
        </w:rPr>
        <w:t>Nr. 338, dat</w:t>
      </w:r>
      <w:r w:rsidR="00A24F40" w:rsidRPr="00A24F40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bCs/>
          <w:sz w:val="24"/>
          <w:szCs w:val="24"/>
          <w:lang w:val="sq-AL"/>
        </w:rPr>
        <w:t xml:space="preserve"> 26.5.2022</w:t>
      </w:r>
    </w:p>
    <w:p w14:paraId="2A82CCFD" w14:textId="77777777" w:rsidR="00601248" w:rsidRPr="00A24F40" w:rsidRDefault="00601248" w:rsidP="00601248">
      <w:pPr>
        <w:pStyle w:val="Heading2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14:paraId="2A82CCFE" w14:textId="6359EEB3" w:rsidR="00601248" w:rsidRPr="00A24F40" w:rsidRDefault="00601248" w:rsidP="00601248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F40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A24F40" w:rsidRPr="00A24F40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bCs/>
          <w:sz w:val="24"/>
          <w:szCs w:val="24"/>
          <w:lang w:val="sq-AL"/>
        </w:rPr>
        <w:t xml:space="preserve">R </w:t>
      </w:r>
      <w:r w:rsidRPr="00A24F40">
        <w:rPr>
          <w:rFonts w:ascii="Garamond" w:hAnsi="Garamond"/>
          <w:b/>
          <w:sz w:val="24"/>
          <w:szCs w:val="24"/>
          <w:lang w:val="sq-AL"/>
        </w:rPr>
        <w:t>TRANSFERIMIN, N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>SI T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BASHKIS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KRUJ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>, P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>R NJ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>SIN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ADMINISTRATIVE FUSH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>-KRUJ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>, T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NJ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PJESE T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PASURIVE 303, 173, 174/2 DHE T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PASURIS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174/1,  ME VENDNDODHJE N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 ZON</w:t>
      </w:r>
      <w:r w:rsidR="00A24F40" w:rsidRPr="00A24F40">
        <w:rPr>
          <w:rFonts w:ascii="Garamond" w:hAnsi="Garamond"/>
          <w:b/>
          <w:sz w:val="24"/>
          <w:szCs w:val="24"/>
          <w:lang w:val="sq-AL"/>
        </w:rPr>
        <w:t>Ë</w:t>
      </w:r>
      <w:r w:rsidRPr="00A24F40">
        <w:rPr>
          <w:rFonts w:ascii="Garamond" w:hAnsi="Garamond"/>
          <w:b/>
          <w:sz w:val="24"/>
          <w:szCs w:val="24"/>
          <w:lang w:val="sq-AL"/>
        </w:rPr>
        <w:t xml:space="preserve">N </w:t>
      </w:r>
      <w:proofErr w:type="spellStart"/>
      <w:r w:rsidRPr="00A24F40">
        <w:rPr>
          <w:rFonts w:ascii="Garamond" w:hAnsi="Garamond"/>
          <w:b/>
          <w:sz w:val="24"/>
          <w:szCs w:val="24"/>
          <w:lang w:val="sq-AL"/>
        </w:rPr>
        <w:t>KADASTRALE</w:t>
      </w:r>
      <w:proofErr w:type="spellEnd"/>
      <w:r w:rsidRPr="00A24F40">
        <w:rPr>
          <w:rFonts w:ascii="Garamond" w:hAnsi="Garamond"/>
          <w:b/>
          <w:sz w:val="24"/>
          <w:szCs w:val="24"/>
          <w:lang w:val="sq-AL"/>
        </w:rPr>
        <w:t xml:space="preserve"> 1665</w:t>
      </w:r>
    </w:p>
    <w:p w14:paraId="2A82CCFF" w14:textId="77777777" w:rsidR="00601248" w:rsidRPr="00A24F40" w:rsidRDefault="00601248" w:rsidP="00601248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2A82CD00" w14:textId="3D6E8A27" w:rsidR="00601248" w:rsidRPr="00A24F40" w:rsidRDefault="00601248" w:rsidP="00601248">
      <w:pPr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24F40">
        <w:rPr>
          <w:rFonts w:ascii="Garamond" w:hAnsi="Garamond"/>
          <w:sz w:val="24"/>
          <w:szCs w:val="24"/>
          <w:lang w:val="sq-AL"/>
        </w:rPr>
        <w:t>N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mb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>shtetje 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nenit 100 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Kushtetut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>s dhe 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neneve 3 e 5, 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ligjit nr.</w:t>
      </w:r>
      <w:r w:rsidR="00475167" w:rsidRPr="00A24F40">
        <w:rPr>
          <w:rFonts w:ascii="Garamond" w:hAnsi="Garamond"/>
          <w:sz w:val="24"/>
          <w:szCs w:val="24"/>
          <w:lang w:val="sq-AL"/>
        </w:rPr>
        <w:t xml:space="preserve"> </w:t>
      </w:r>
      <w:r w:rsidRPr="00A24F40">
        <w:rPr>
          <w:rFonts w:ascii="Garamond" w:hAnsi="Garamond"/>
          <w:sz w:val="24"/>
          <w:szCs w:val="24"/>
          <w:lang w:val="sq-AL"/>
        </w:rPr>
        <w:t>8744, dat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22.2.2001, “P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>r transferimin e pronave 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paluajtshme publike 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shtetit n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nj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>sit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e qeverisjes vendore”, t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 ndryshuar, me propozimin e </w:t>
      </w:r>
      <w:r w:rsidR="00475167" w:rsidRPr="00A24F40">
        <w:rPr>
          <w:rFonts w:ascii="Garamond" w:hAnsi="Garamond"/>
          <w:sz w:val="24"/>
          <w:szCs w:val="24"/>
          <w:lang w:val="sq-AL"/>
        </w:rPr>
        <w:t>z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>vend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>skryeministrit</w:t>
      </w:r>
      <w:r w:rsidRPr="00A24F40">
        <w:rPr>
          <w:rFonts w:ascii="Garamond" w:hAnsi="Garamond"/>
          <w:sz w:val="24"/>
          <w:szCs w:val="24"/>
          <w:lang w:val="sq-AL"/>
        </w:rPr>
        <w:t>, K</w:t>
      </w:r>
      <w:r w:rsidR="00A24F40" w:rsidRPr="00A24F40">
        <w:rPr>
          <w:rFonts w:ascii="Garamond" w:hAnsi="Garamond"/>
          <w:sz w:val="24"/>
          <w:szCs w:val="24"/>
          <w:lang w:val="sq-AL"/>
        </w:rPr>
        <w:t>ë</w:t>
      </w:r>
      <w:r w:rsidRPr="00A24F40">
        <w:rPr>
          <w:rFonts w:ascii="Garamond" w:hAnsi="Garamond"/>
          <w:sz w:val="24"/>
          <w:szCs w:val="24"/>
          <w:lang w:val="sq-AL"/>
        </w:rPr>
        <w:t xml:space="preserve">shilli i Ministrave </w:t>
      </w:r>
    </w:p>
    <w:p w14:paraId="2A82CD01" w14:textId="77777777" w:rsidR="00601248" w:rsidRPr="00A24F40" w:rsidRDefault="00601248" w:rsidP="00601248">
      <w:pPr>
        <w:pStyle w:val="BodyText2"/>
        <w:ind w:firstLine="284"/>
        <w:contextualSpacing/>
        <w:jc w:val="both"/>
        <w:rPr>
          <w:rFonts w:ascii="Garamond" w:hAnsi="Garamond"/>
          <w:sz w:val="24"/>
          <w:lang w:val="sq-AL"/>
        </w:rPr>
      </w:pPr>
    </w:p>
    <w:p w14:paraId="2A82CD02" w14:textId="77777777" w:rsidR="00601248" w:rsidRPr="00A24F40" w:rsidRDefault="00601248" w:rsidP="00601248">
      <w:pPr>
        <w:pStyle w:val="BodyText2"/>
        <w:ind w:firstLine="284"/>
        <w:contextualSpacing/>
        <w:rPr>
          <w:rFonts w:ascii="Garamond" w:hAnsi="Garamond"/>
          <w:b w:val="0"/>
          <w:sz w:val="24"/>
          <w:lang w:val="sq-AL"/>
        </w:rPr>
      </w:pPr>
      <w:r w:rsidRPr="00A24F40">
        <w:rPr>
          <w:rFonts w:ascii="Garamond" w:hAnsi="Garamond"/>
          <w:b w:val="0"/>
          <w:sz w:val="24"/>
          <w:lang w:val="sq-AL"/>
        </w:rPr>
        <w:t>VENDOSI:</w:t>
      </w:r>
    </w:p>
    <w:p w14:paraId="2A82CD03" w14:textId="77777777" w:rsidR="00601248" w:rsidRPr="00A24F40" w:rsidRDefault="00601248" w:rsidP="00601248">
      <w:pPr>
        <w:ind w:firstLine="284"/>
        <w:rPr>
          <w:rFonts w:ascii="Garamond" w:hAnsi="Garamond"/>
          <w:sz w:val="24"/>
          <w:lang w:val="sq-AL"/>
        </w:rPr>
      </w:pPr>
    </w:p>
    <w:p w14:paraId="2A82CD04" w14:textId="39AFB952" w:rsidR="00601248" w:rsidRPr="00A24F40" w:rsidRDefault="00601248" w:rsidP="00601248">
      <w:pPr>
        <w:ind w:firstLine="284"/>
        <w:jc w:val="both"/>
        <w:rPr>
          <w:rFonts w:ascii="Garamond" w:hAnsi="Garamond"/>
          <w:sz w:val="24"/>
          <w:lang w:val="sq-AL"/>
        </w:rPr>
      </w:pPr>
      <w:r w:rsidRPr="00A24F40">
        <w:rPr>
          <w:rFonts w:ascii="Garamond" w:hAnsi="Garamond"/>
          <w:sz w:val="24"/>
          <w:lang w:val="sq-AL"/>
        </w:rPr>
        <w:t>1. Transferimin 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pron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si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Bashkis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Kruj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, p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r nj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sin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administrative Fush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-Kruj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,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nj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pjese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pasurive 303, 173, 174/2 dhe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pasuris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174/1, me vendndodhje 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zon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n </w:t>
      </w:r>
      <w:proofErr w:type="spellStart"/>
      <w:r w:rsidRPr="00A24F40">
        <w:rPr>
          <w:rFonts w:ascii="Garamond" w:hAnsi="Garamond"/>
          <w:sz w:val="24"/>
          <w:lang w:val="sq-AL"/>
        </w:rPr>
        <w:t>kadastrale</w:t>
      </w:r>
      <w:proofErr w:type="spellEnd"/>
      <w:r w:rsidRPr="00A24F40">
        <w:rPr>
          <w:rFonts w:ascii="Garamond" w:hAnsi="Garamond"/>
          <w:sz w:val="24"/>
          <w:lang w:val="sq-AL"/>
        </w:rPr>
        <w:t xml:space="preserve"> 1665, sipas formularit dhe planeve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rilevimit, q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i bashk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lidhen k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tij vendimi, me q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llim p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r t’u p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rdorur 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funksion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procesit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rind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rtimit 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nj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sin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administrative Fush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-</w:t>
      </w:r>
      <w:proofErr w:type="spellStart"/>
      <w:r w:rsidRPr="00A24F40">
        <w:rPr>
          <w:rFonts w:ascii="Garamond" w:hAnsi="Garamond"/>
          <w:sz w:val="24"/>
          <w:lang w:val="sq-AL"/>
        </w:rPr>
        <w:t>K</w:t>
      </w:r>
      <w:r w:rsidR="00786841" w:rsidRPr="00A24F40">
        <w:rPr>
          <w:rFonts w:ascii="Garamond" w:hAnsi="Garamond"/>
          <w:sz w:val="24"/>
          <w:lang w:val="sq-AL"/>
        </w:rPr>
        <w:t>a</w:t>
      </w:r>
      <w:r w:rsidRPr="00A24F40">
        <w:rPr>
          <w:rFonts w:ascii="Garamond" w:hAnsi="Garamond"/>
          <w:sz w:val="24"/>
          <w:lang w:val="sq-AL"/>
        </w:rPr>
        <w:t>ruj</w:t>
      </w:r>
      <w:r w:rsidR="00A24F40" w:rsidRPr="00A24F40">
        <w:rPr>
          <w:rFonts w:ascii="Garamond" w:hAnsi="Garamond"/>
          <w:sz w:val="24"/>
          <w:lang w:val="sq-AL"/>
        </w:rPr>
        <w:t>ë</w:t>
      </w:r>
      <w:proofErr w:type="spellEnd"/>
      <w:r w:rsidRPr="00A24F40">
        <w:rPr>
          <w:rFonts w:ascii="Garamond" w:hAnsi="Garamond"/>
          <w:sz w:val="24"/>
          <w:lang w:val="sq-AL"/>
        </w:rPr>
        <w:t>, p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r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prekurit nga 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rmeti i dat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s 26 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ntor 2019.</w:t>
      </w:r>
    </w:p>
    <w:p w14:paraId="2A82CD05" w14:textId="1C663510" w:rsidR="00601248" w:rsidRPr="00A24F40" w:rsidRDefault="00601248" w:rsidP="00601248">
      <w:pPr>
        <w:ind w:firstLine="284"/>
        <w:jc w:val="both"/>
        <w:rPr>
          <w:rFonts w:ascii="Garamond" w:hAnsi="Garamond"/>
          <w:sz w:val="24"/>
          <w:lang w:val="sq-AL"/>
        </w:rPr>
      </w:pPr>
      <w:r w:rsidRPr="00A24F40">
        <w:rPr>
          <w:rFonts w:ascii="Garamond" w:hAnsi="Garamond"/>
          <w:sz w:val="24"/>
          <w:lang w:val="sq-AL"/>
        </w:rPr>
        <w:t>2. Ngarkohen Bashkia Kruj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dhe Agjencia Shtet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rore e Kadastr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s p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r zbatimin e k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tij vendimi.</w:t>
      </w:r>
    </w:p>
    <w:p w14:paraId="2A82CD06" w14:textId="6F81E415" w:rsidR="00601248" w:rsidRPr="00A24F40" w:rsidRDefault="00601248" w:rsidP="00601248">
      <w:pPr>
        <w:ind w:firstLine="284"/>
        <w:jc w:val="both"/>
        <w:rPr>
          <w:rFonts w:ascii="Garamond" w:hAnsi="Garamond"/>
          <w:sz w:val="24"/>
          <w:lang w:val="sq-AL"/>
        </w:rPr>
      </w:pPr>
      <w:r w:rsidRPr="00A24F40">
        <w:rPr>
          <w:rFonts w:ascii="Garamond" w:hAnsi="Garamond"/>
          <w:sz w:val="24"/>
          <w:lang w:val="sq-AL"/>
        </w:rPr>
        <w:t>Ky vendim hyn 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fuqi menj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>her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dhe botohet n</w:t>
      </w:r>
      <w:r w:rsidR="00A24F40" w:rsidRPr="00A24F40">
        <w:rPr>
          <w:rFonts w:ascii="Garamond" w:hAnsi="Garamond"/>
          <w:sz w:val="24"/>
          <w:lang w:val="sq-AL"/>
        </w:rPr>
        <w:t>ë</w:t>
      </w:r>
      <w:r w:rsidRPr="00A24F40">
        <w:rPr>
          <w:rFonts w:ascii="Garamond" w:hAnsi="Garamond"/>
          <w:sz w:val="24"/>
          <w:lang w:val="sq-AL"/>
        </w:rPr>
        <w:t xml:space="preserve"> Fletoren Zyrtare.</w:t>
      </w:r>
    </w:p>
    <w:p w14:paraId="2A82CD07" w14:textId="77777777" w:rsidR="00601248" w:rsidRPr="00A24F40" w:rsidRDefault="00601248" w:rsidP="00601248">
      <w:pPr>
        <w:ind w:firstLine="284"/>
        <w:rPr>
          <w:rFonts w:ascii="Garamond" w:hAnsi="Garamond"/>
          <w:sz w:val="24"/>
          <w:lang w:val="sq-AL"/>
        </w:rPr>
      </w:pPr>
    </w:p>
    <w:p w14:paraId="2A82CD08" w14:textId="639BD4EA" w:rsidR="00601248" w:rsidRPr="00A24F40" w:rsidRDefault="00601248" w:rsidP="00601248">
      <w:pPr>
        <w:pStyle w:val="BodyText3"/>
        <w:ind w:firstLine="284"/>
        <w:contextualSpacing/>
        <w:jc w:val="right"/>
        <w:rPr>
          <w:rFonts w:ascii="Garamond" w:hAnsi="Garamond"/>
          <w:bCs/>
          <w:sz w:val="24"/>
          <w:szCs w:val="24"/>
          <w:lang w:val="sq-AL"/>
        </w:rPr>
      </w:pPr>
      <w:r w:rsidRPr="00A24F40">
        <w:rPr>
          <w:rFonts w:ascii="Garamond" w:hAnsi="Garamond"/>
          <w:bCs/>
          <w:sz w:val="24"/>
          <w:szCs w:val="24"/>
          <w:lang w:val="sq-AL"/>
        </w:rPr>
        <w:t>KRYEMINIST</w:t>
      </w:r>
      <w:r w:rsidR="00A24F40" w:rsidRPr="00A24F40">
        <w:rPr>
          <w:rFonts w:ascii="Garamond" w:hAnsi="Garamond"/>
          <w:bCs/>
          <w:sz w:val="24"/>
          <w:szCs w:val="24"/>
          <w:lang w:val="sq-AL"/>
        </w:rPr>
        <w:t>Ë</w:t>
      </w:r>
      <w:r w:rsidRPr="00A24F40">
        <w:rPr>
          <w:rFonts w:ascii="Garamond" w:hAnsi="Garamond"/>
          <w:bCs/>
          <w:sz w:val="24"/>
          <w:szCs w:val="24"/>
          <w:lang w:val="sq-AL"/>
        </w:rPr>
        <w:t>R</w:t>
      </w:r>
    </w:p>
    <w:p w14:paraId="2A82CD09" w14:textId="77777777" w:rsidR="00601248" w:rsidRPr="00A24F40" w:rsidRDefault="00601248" w:rsidP="00601248">
      <w:pPr>
        <w:pStyle w:val="BodyText3"/>
        <w:ind w:firstLine="284"/>
        <w:contextualSpacing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A24F40">
        <w:rPr>
          <w:rFonts w:ascii="Garamond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A24F40">
        <w:rPr>
          <w:rFonts w:ascii="Garamond" w:hAnsi="Garamond"/>
          <w:b/>
          <w:bCs/>
          <w:sz w:val="24"/>
          <w:szCs w:val="24"/>
          <w:lang w:val="sq-AL"/>
        </w:rPr>
        <w:t>Rama</w:t>
      </w:r>
      <w:proofErr w:type="spellEnd"/>
    </w:p>
    <w:p w14:paraId="2A82CD0A" w14:textId="7A419D5A" w:rsidR="00FF11BA" w:rsidRPr="00A24F40" w:rsidRDefault="009D4F7B" w:rsidP="009D4F7B">
      <w:pPr>
        <w:jc w:val="center"/>
        <w:rPr>
          <w:lang w:val="sq-AL"/>
        </w:rPr>
      </w:pPr>
      <w:r w:rsidRPr="00A24F40">
        <w:rPr>
          <w:lang w:val="sq-AL"/>
        </w:rPr>
        <w:lastRenderedPageBreak/>
        <w:drawing>
          <wp:inline distT="0" distB="0" distL="0" distR="0" wp14:anchorId="2A82CD0B" wp14:editId="2A82CD0C">
            <wp:extent cx="4849977" cy="735395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 Plane Rilevimi Kruje_Page_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1" t="10401" r="12555" b="6844"/>
                    <a:stretch/>
                  </pic:blipFill>
                  <pic:spPr bwMode="auto">
                    <a:xfrm>
                      <a:off x="0" y="0"/>
                      <a:ext cx="4849977" cy="7353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24F40">
        <w:rPr>
          <w:noProof/>
          <w:lang w:val="sq-AL"/>
        </w:rPr>
        <w:lastRenderedPageBreak/>
        <w:drawing>
          <wp:inline distT="0" distB="0" distL="0" distR="0" wp14:anchorId="2A82CD0D" wp14:editId="2A82CD0E">
            <wp:extent cx="5805805" cy="822960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 Plane Rilevimi Kruje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4F40">
        <w:rPr>
          <w:noProof/>
          <w:lang w:val="sq-AL"/>
        </w:rPr>
        <w:lastRenderedPageBreak/>
        <w:drawing>
          <wp:inline distT="0" distB="0" distL="0" distR="0" wp14:anchorId="2A82CD0F" wp14:editId="2A82CD10">
            <wp:extent cx="5805805" cy="822960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 Plane Rilevimi Kruje_Pag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4F40">
        <w:rPr>
          <w:noProof/>
          <w:lang w:val="sq-AL"/>
        </w:rPr>
        <w:drawing>
          <wp:inline distT="0" distB="0" distL="0" distR="0" wp14:anchorId="2A82CD11" wp14:editId="2A82CD12">
            <wp:extent cx="581533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 Plane Rilevimi Kruje_Page_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3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A24F40">
        <w:rPr>
          <w:noProof/>
          <w:lang w:val="sq-AL"/>
        </w:rPr>
        <w:drawing>
          <wp:inline distT="0" distB="0" distL="0" distR="0" wp14:anchorId="2A82CD13" wp14:editId="2A82CD14">
            <wp:extent cx="581533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 Plane Rilevimi Kruje_Page_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3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F11BA" w:rsidRPr="00A24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248"/>
    <w:rsid w:val="00475167"/>
    <w:rsid w:val="00601248"/>
    <w:rsid w:val="006D1DE5"/>
    <w:rsid w:val="00786841"/>
    <w:rsid w:val="009D4F7B"/>
    <w:rsid w:val="00A24F4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2CCFB"/>
  <w15:docId w15:val="{2A7CF7C2-27B9-4923-A739-BC3CF153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24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601248"/>
    <w:pPr>
      <w:keepNext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4">
    <w:name w:val="heading 4"/>
    <w:basedOn w:val="Normal"/>
    <w:next w:val="Normal"/>
    <w:link w:val="Heading4Char"/>
    <w:qFormat/>
    <w:rsid w:val="00601248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01248"/>
    <w:rPr>
      <w:rFonts w:ascii="Bookman Old Style" w:eastAsia="MS Mincho" w:hAnsi="Bookman Old Style" w:cs="Times New Roman"/>
      <w:b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rsid w:val="00601248"/>
    <w:rPr>
      <w:rFonts w:ascii="Times New Roman" w:eastAsia="MS Mincho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601248"/>
    <w:pPr>
      <w:jc w:val="center"/>
    </w:pPr>
    <w:rPr>
      <w:b/>
      <w:bCs/>
      <w:sz w:val="28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601248"/>
    <w:rPr>
      <w:rFonts w:ascii="Times New Roman" w:eastAsia="MS Mincho" w:hAnsi="Times New Roman" w:cs="Times New Roman"/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sid w:val="00601248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601248"/>
    <w:rPr>
      <w:rFonts w:ascii="Times New Roman" w:eastAsia="MS Mincho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F7B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053F70839E4777B0D4DFACD4530D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2022-05-30T11:02:28Z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transferimin, në pronësi të bashkisë Krujë, për njësinë administrative Fushë-Krujë, të një pjese të pasurive 303, 173, 174/2 dhe të pasurisë 174/1, me vendndodhje në zonën kadastrale 1665</Titulli>
    <Modifikuesi xmlns="0e656187-b300-4fb0-8bf4-3a50f872073c">ermira.bukaci</Modifikuesi>
    <Nr_x002e__x0020_prot_x0020_QBZ xmlns="0e656187-b300-4fb0-8bf4-3a50f872073c">842</Nr_x002e__x0020_prot_x0020_QBZ>
    <Data_x0020_e_x0020_Modifikimit xmlns="0e656187-b300-4fb0-8bf4-3a50f872073c">2022-05-30T12:47:40Z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2834/1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053F70839E4777B0D4DFACD4530D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2022-05-30T11:02:28Z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transferimin, në pronësi të bashkisë Krujë, për njësinë administrative Fushë-Krujë, të një pjese të pasurive 303, 173, 174/2 dhe të pasurisë 174/1, me vendndodhje në zonën kadastrale 1665</Titulli>
    <Modifikuesi xmlns="0e656187-b300-4fb0-8bf4-3a50f872073c">ermira.bukaci</Modifikuesi>
    <Nr_x002e__x0020_prot_x0020_QBZ xmlns="0e656187-b300-4fb0-8bf4-3a50f872073c">842</Nr_x002e__x0020_prot_x0020_QBZ>
    <Data_x0020_e_x0020_Modifikimit xmlns="0e656187-b300-4fb0-8bf4-3a50f872073c">2022-05-30T12:47:40Z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2834/1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2F66D-24D0-418A-95DB-605D7EB489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23CD50-F62D-4CCC-89DE-7F52074D2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ABEDB9-6C74-40F3-A910-1BAFBA623730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461B5FA-B85F-476B-BB89-C346CEDCE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8FFC6F-1B0D-4EE9-AA18-BB0B0809E2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C8502E28-3698-4B6D-89C2-C64BAD51F1B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591F27E-F9DC-4115-B915-2D14D1390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 Bukaci</dc:creator>
  <cp:lastModifiedBy>Jorina Kryeziu</cp:lastModifiedBy>
  <cp:revision>5</cp:revision>
  <dcterms:created xsi:type="dcterms:W3CDTF">2022-05-30T12:38:00Z</dcterms:created>
  <dcterms:modified xsi:type="dcterms:W3CDTF">2022-05-31T07:29:00Z</dcterms:modified>
</cp:coreProperties>
</file>