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A47510" w14:textId="76824301" w:rsidR="00C31A74" w:rsidRPr="007A0393" w:rsidRDefault="00C31A74" w:rsidP="000364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A0393">
        <w:rPr>
          <w:rFonts w:ascii="Garamond" w:hAnsi="Garamond"/>
          <w:b/>
          <w:sz w:val="24"/>
          <w:szCs w:val="24"/>
          <w:lang w:val="sq-AL"/>
        </w:rPr>
        <w:t>VENDIM</w:t>
      </w:r>
    </w:p>
    <w:p w14:paraId="6AE02B39" w14:textId="7E516B0E" w:rsidR="00C31A74" w:rsidRPr="007A0393" w:rsidRDefault="00C31A74" w:rsidP="000364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A0393">
        <w:rPr>
          <w:rFonts w:ascii="Garamond" w:hAnsi="Garamond"/>
          <w:b/>
          <w:sz w:val="24"/>
          <w:szCs w:val="24"/>
          <w:lang w:val="sq-AL"/>
        </w:rPr>
        <w:t>Nr. 369, datë 1.6.2022</w:t>
      </w:r>
    </w:p>
    <w:p w14:paraId="34E70A5E" w14:textId="77777777" w:rsidR="00C31A74" w:rsidRPr="007A0393" w:rsidRDefault="00C31A74" w:rsidP="000364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CA0B6FA" w14:textId="61DE767F" w:rsidR="00C31A74" w:rsidRPr="007A0393" w:rsidRDefault="00C31A74" w:rsidP="000364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A0393">
        <w:rPr>
          <w:rFonts w:ascii="Garamond" w:hAnsi="Garamond"/>
          <w:b/>
          <w:sz w:val="24"/>
          <w:szCs w:val="24"/>
          <w:lang w:val="sq-AL"/>
        </w:rPr>
        <w:t>PËR EKZEKUTIMIN E VENDIMIT TË GJYKATËS EVROPIANE</w:t>
      </w:r>
      <w:r w:rsidR="007A039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A0393">
        <w:rPr>
          <w:rFonts w:ascii="Garamond" w:hAnsi="Garamond"/>
          <w:b/>
          <w:sz w:val="24"/>
          <w:szCs w:val="24"/>
          <w:lang w:val="sq-AL"/>
        </w:rPr>
        <w:t>PËR TË DREJTAT E NJERIUT, DATË 9.12.2021, PËR ÇËSHTJEN “</w:t>
      </w:r>
      <w:proofErr w:type="spellStart"/>
      <w:r w:rsidRPr="007A0393">
        <w:rPr>
          <w:rFonts w:ascii="Garamond" w:hAnsi="Garamond"/>
          <w:b/>
          <w:sz w:val="24"/>
          <w:szCs w:val="24"/>
          <w:lang w:val="sq-AL"/>
        </w:rPr>
        <w:t>FOTAQ</w:t>
      </w:r>
      <w:proofErr w:type="spellEnd"/>
      <w:r w:rsidRPr="007A039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7A0393">
        <w:rPr>
          <w:rFonts w:ascii="Garamond" w:hAnsi="Garamond"/>
          <w:b/>
          <w:sz w:val="24"/>
          <w:szCs w:val="24"/>
          <w:lang w:val="sq-AL"/>
        </w:rPr>
        <w:t>ZAHARIA</w:t>
      </w:r>
      <w:proofErr w:type="spellEnd"/>
      <w:r w:rsidRPr="007A0393">
        <w:rPr>
          <w:rFonts w:ascii="Garamond" w:hAnsi="Garamond"/>
          <w:b/>
          <w:sz w:val="24"/>
          <w:szCs w:val="24"/>
          <w:lang w:val="sq-AL"/>
        </w:rPr>
        <w:t xml:space="preserve"> KUNDËR SHQIPËRISË” (KËRKESA NR.</w:t>
      </w:r>
      <w:r w:rsidR="007A039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A0393">
        <w:rPr>
          <w:rFonts w:ascii="Garamond" w:hAnsi="Garamond"/>
          <w:b/>
          <w:sz w:val="24"/>
          <w:szCs w:val="24"/>
          <w:lang w:val="sq-AL"/>
        </w:rPr>
        <w:t>45022/16)</w:t>
      </w:r>
    </w:p>
    <w:p w14:paraId="3C98904D" w14:textId="77777777" w:rsidR="00C31A74" w:rsidRPr="007A0393" w:rsidRDefault="00C31A74" w:rsidP="000364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43E4C100" w14:textId="6B534F18" w:rsidR="00C31A74" w:rsidRPr="007A0393" w:rsidRDefault="00C31A74" w:rsidP="000364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0393">
        <w:rPr>
          <w:rFonts w:ascii="Garamond" w:hAnsi="Garamond"/>
          <w:sz w:val="24"/>
          <w:szCs w:val="24"/>
          <w:lang w:val="sq-AL"/>
        </w:rPr>
        <w:t>Në mbështetje të nenit 100 të Kushtetutës, të nenit 46 të Konventës Evropiane për Mbrojtjen e të Drejtave të Njeriut dhe Lirive Themelore, ratifikuar me</w:t>
      </w:r>
      <w:r w:rsidR="007A0393">
        <w:rPr>
          <w:rFonts w:ascii="Garamond" w:hAnsi="Garamond"/>
          <w:sz w:val="24"/>
          <w:szCs w:val="24"/>
          <w:lang w:val="sq-AL"/>
        </w:rPr>
        <w:t xml:space="preserve"> </w:t>
      </w:r>
      <w:r w:rsidRPr="007A0393">
        <w:rPr>
          <w:rFonts w:ascii="Garamond" w:hAnsi="Garamond"/>
          <w:sz w:val="24"/>
          <w:szCs w:val="24"/>
          <w:lang w:val="sq-AL"/>
        </w:rPr>
        <w:t xml:space="preserve"> ligjin nr.</w:t>
      </w:r>
      <w:r w:rsidR="007A0393">
        <w:rPr>
          <w:rFonts w:ascii="Garamond" w:hAnsi="Garamond"/>
          <w:sz w:val="24"/>
          <w:szCs w:val="24"/>
          <w:lang w:val="sq-AL"/>
        </w:rPr>
        <w:t xml:space="preserve"> </w:t>
      </w:r>
      <w:r w:rsidRPr="007A0393">
        <w:rPr>
          <w:rFonts w:ascii="Garamond" w:hAnsi="Garamond"/>
          <w:sz w:val="24"/>
          <w:szCs w:val="24"/>
          <w:lang w:val="sq-AL"/>
        </w:rPr>
        <w:t>8137, datë 31.7.1996, “Për ratifikimin e Konventës Evropiane për Mbrojtjen e të Drejtave të Njeriut dhe Lirive Themelore”, të neneve 5 e 45, të ligjit nr.</w:t>
      </w:r>
      <w:r w:rsidR="007A0393">
        <w:rPr>
          <w:rFonts w:ascii="Garamond" w:hAnsi="Garamond"/>
          <w:sz w:val="24"/>
          <w:szCs w:val="24"/>
          <w:lang w:val="sq-AL"/>
        </w:rPr>
        <w:t xml:space="preserve"> </w:t>
      </w:r>
      <w:r w:rsidRPr="007A0393">
        <w:rPr>
          <w:rFonts w:ascii="Garamond" w:hAnsi="Garamond"/>
          <w:sz w:val="24"/>
          <w:szCs w:val="24"/>
          <w:lang w:val="sq-AL"/>
        </w:rPr>
        <w:t>9936, datë 26.6.2008, “Për menaxhimin e sistemit buxhetor në Republikën e Shqipërisë”, të ndryshuar, dhe të nenit 14, të ligjit nr.</w:t>
      </w:r>
      <w:r w:rsidR="007A0393">
        <w:rPr>
          <w:rFonts w:ascii="Garamond" w:hAnsi="Garamond"/>
          <w:sz w:val="24"/>
          <w:szCs w:val="24"/>
          <w:lang w:val="sq-AL"/>
        </w:rPr>
        <w:t xml:space="preserve"> </w:t>
      </w:r>
      <w:r w:rsidRPr="007A0393">
        <w:rPr>
          <w:rFonts w:ascii="Garamond" w:hAnsi="Garamond"/>
          <w:sz w:val="24"/>
          <w:szCs w:val="24"/>
          <w:lang w:val="sq-AL"/>
        </w:rPr>
        <w:t xml:space="preserve">115/2021, “Për buxhetin e vitit 2022”, të ndryshuar, me propozimin </w:t>
      </w:r>
      <w:r w:rsidR="00290656">
        <w:rPr>
          <w:rFonts w:ascii="Garamond" w:hAnsi="Garamond"/>
          <w:sz w:val="24"/>
          <w:szCs w:val="24"/>
          <w:lang w:val="sq-AL"/>
        </w:rPr>
        <w:t>e z</w:t>
      </w:r>
      <w:r w:rsidRPr="007A0393">
        <w:rPr>
          <w:rFonts w:ascii="Garamond" w:hAnsi="Garamond"/>
          <w:sz w:val="24"/>
          <w:szCs w:val="24"/>
          <w:lang w:val="sq-AL"/>
        </w:rPr>
        <w:t>ëvendëskryeministrit, Këshilli i Ministrave</w:t>
      </w:r>
    </w:p>
    <w:p w14:paraId="39CCED79" w14:textId="77777777" w:rsidR="00C31A74" w:rsidRPr="007A0393" w:rsidRDefault="00C31A74" w:rsidP="000364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BF17F2" w14:textId="3727CF46" w:rsidR="00C31A74" w:rsidRPr="007A0393" w:rsidRDefault="00C31A74" w:rsidP="000364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7A0393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VENDOSI:</w:t>
      </w:r>
    </w:p>
    <w:p w14:paraId="0F06625A" w14:textId="77777777" w:rsidR="00C31A74" w:rsidRPr="007A0393" w:rsidRDefault="00C31A74" w:rsidP="000364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02F7DC75" w14:textId="14F42B37" w:rsidR="00C31A74" w:rsidRPr="007A0393" w:rsidRDefault="00C31A74" w:rsidP="0003642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039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1. </w:t>
      </w:r>
      <w:r w:rsidRPr="007A0393">
        <w:rPr>
          <w:rFonts w:ascii="Garamond" w:hAnsi="Garamond"/>
          <w:sz w:val="24"/>
          <w:szCs w:val="24"/>
          <w:lang w:val="sq-AL"/>
        </w:rPr>
        <w:t>Ekzekutimin e vendimit të Gjykatës Evropiane për të Drejtat e Njeriut,</w:t>
      </w:r>
      <w:r w:rsidR="007A0393">
        <w:rPr>
          <w:rFonts w:ascii="Garamond" w:hAnsi="Garamond"/>
          <w:sz w:val="24"/>
          <w:szCs w:val="24"/>
          <w:lang w:val="sq-AL"/>
        </w:rPr>
        <w:t xml:space="preserve"> </w:t>
      </w:r>
      <w:r w:rsidRPr="007A0393">
        <w:rPr>
          <w:rFonts w:ascii="Garamond" w:hAnsi="Garamond"/>
          <w:sz w:val="24"/>
          <w:szCs w:val="24"/>
          <w:lang w:val="sq-AL"/>
        </w:rPr>
        <w:t>datë 9.12.2021, për çështjen “</w:t>
      </w:r>
      <w:proofErr w:type="spellStart"/>
      <w:r w:rsidRPr="007A0393">
        <w:rPr>
          <w:rFonts w:ascii="Garamond" w:hAnsi="Garamond"/>
          <w:sz w:val="24"/>
          <w:szCs w:val="24"/>
          <w:lang w:val="sq-AL"/>
        </w:rPr>
        <w:t>Fotaq</w:t>
      </w:r>
      <w:proofErr w:type="spellEnd"/>
      <w:r w:rsidRPr="007A039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A0393">
        <w:rPr>
          <w:rFonts w:ascii="Garamond" w:hAnsi="Garamond"/>
          <w:sz w:val="24"/>
          <w:szCs w:val="24"/>
          <w:lang w:val="sq-AL"/>
        </w:rPr>
        <w:t>Zaharia</w:t>
      </w:r>
      <w:proofErr w:type="spellEnd"/>
      <w:r w:rsidRPr="007A0393">
        <w:rPr>
          <w:rFonts w:ascii="Garamond" w:hAnsi="Garamond"/>
          <w:sz w:val="24"/>
          <w:szCs w:val="24"/>
          <w:lang w:val="sq-AL"/>
        </w:rPr>
        <w:t xml:space="preserve"> kundër Shqipërisë”, kërkesa</w:t>
      </w:r>
      <w:r w:rsidR="007A0393">
        <w:rPr>
          <w:rFonts w:ascii="Garamond" w:hAnsi="Garamond"/>
          <w:sz w:val="24"/>
          <w:szCs w:val="24"/>
          <w:lang w:val="sq-AL"/>
        </w:rPr>
        <w:t xml:space="preserve"> </w:t>
      </w:r>
      <w:r w:rsidRPr="007A0393">
        <w:rPr>
          <w:rFonts w:ascii="Garamond" w:hAnsi="Garamond"/>
          <w:sz w:val="24"/>
          <w:szCs w:val="24"/>
          <w:lang w:val="sq-AL"/>
        </w:rPr>
        <w:t>nr.</w:t>
      </w:r>
      <w:r w:rsidR="007A0393">
        <w:rPr>
          <w:rFonts w:ascii="Garamond" w:hAnsi="Garamond"/>
          <w:sz w:val="24"/>
          <w:szCs w:val="24"/>
          <w:lang w:val="sq-AL"/>
        </w:rPr>
        <w:t xml:space="preserve"> </w:t>
      </w:r>
      <w:r w:rsidRPr="007A0393">
        <w:rPr>
          <w:rFonts w:ascii="Garamond" w:hAnsi="Garamond"/>
          <w:sz w:val="24"/>
          <w:szCs w:val="24"/>
          <w:lang w:val="sq-AL"/>
        </w:rPr>
        <w:t>45022/16, përfundimtar, në datën 9.12.2021, në shumën</w:t>
      </w:r>
      <w:r w:rsidR="007A0393">
        <w:rPr>
          <w:rFonts w:ascii="Garamond" w:hAnsi="Garamond"/>
          <w:sz w:val="24"/>
          <w:szCs w:val="24"/>
          <w:lang w:val="sq-AL"/>
        </w:rPr>
        <w:t xml:space="preserve"> </w:t>
      </w:r>
      <w:r w:rsidRPr="007A0393">
        <w:rPr>
          <w:rFonts w:ascii="Garamond" w:hAnsi="Garamond"/>
          <w:sz w:val="24"/>
          <w:szCs w:val="24"/>
          <w:lang w:val="sq-AL"/>
        </w:rPr>
        <w:t xml:space="preserve">13 000 (trembëdhjetë mijë) euro, për mbulimin e dëmit pasuror dhe </w:t>
      </w:r>
      <w:proofErr w:type="spellStart"/>
      <w:r w:rsidRPr="007A0393">
        <w:rPr>
          <w:rFonts w:ascii="Garamond" w:hAnsi="Garamond"/>
          <w:sz w:val="24"/>
          <w:szCs w:val="24"/>
          <w:lang w:val="sq-AL"/>
        </w:rPr>
        <w:t>jopasuror</w:t>
      </w:r>
      <w:proofErr w:type="spellEnd"/>
      <w:r w:rsidRPr="007A0393">
        <w:rPr>
          <w:rFonts w:ascii="Garamond" w:hAnsi="Garamond"/>
          <w:sz w:val="24"/>
          <w:szCs w:val="24"/>
          <w:lang w:val="sq-AL"/>
        </w:rPr>
        <w:t xml:space="preserve"> dhe 2000 (dy mijë) euro, në lidhje me kostot dhe shpenzimet, plus çdo taksë që mund të jetë e aplikueshme.</w:t>
      </w:r>
    </w:p>
    <w:p w14:paraId="6895B2BE" w14:textId="0A685759" w:rsidR="00C31A74" w:rsidRPr="007A0393" w:rsidRDefault="00C31A74" w:rsidP="0003642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039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2. </w:t>
      </w:r>
      <w:r w:rsidRPr="007A0393">
        <w:rPr>
          <w:rFonts w:ascii="Garamond" w:hAnsi="Garamond"/>
          <w:sz w:val="24"/>
          <w:szCs w:val="24"/>
          <w:lang w:val="sq-AL"/>
        </w:rPr>
        <w:t>Vlera e përcaktuar si detyrim në pikën 1, të këtij vendimi, të konvertohet në lekë, në bazë të kursit të këmbimit të bankës ku depozitohen shumat, në datën e kryerjes së pagesës.</w:t>
      </w:r>
    </w:p>
    <w:p w14:paraId="0F37CEF4" w14:textId="6D217640" w:rsidR="00C31A74" w:rsidRPr="007A0393" w:rsidRDefault="00C31A74" w:rsidP="00036424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  <w:r w:rsidRPr="007A039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3. </w:t>
      </w:r>
      <w:r w:rsidRPr="007A0393">
        <w:rPr>
          <w:rFonts w:ascii="Garamond" w:hAnsi="Garamond"/>
          <w:sz w:val="24"/>
          <w:szCs w:val="24"/>
          <w:lang w:val="sq-AL"/>
        </w:rPr>
        <w:t xml:space="preserve">Vlera e përcaktuar si detyrim, në pikën 1, të këtij vendimi të depozitohet në një nga bankat e nivelit të dytë, në emër të kërkuesit </w:t>
      </w:r>
      <w:proofErr w:type="spellStart"/>
      <w:r w:rsidRPr="007A0393">
        <w:rPr>
          <w:rFonts w:ascii="Garamond" w:hAnsi="Garamond"/>
          <w:sz w:val="24"/>
          <w:szCs w:val="24"/>
          <w:lang w:val="sq-AL"/>
        </w:rPr>
        <w:t>Fotaq</w:t>
      </w:r>
      <w:proofErr w:type="spellEnd"/>
      <w:r w:rsidRPr="007A039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A0393">
        <w:rPr>
          <w:rFonts w:ascii="Garamond" w:hAnsi="Garamond"/>
          <w:sz w:val="24"/>
          <w:szCs w:val="24"/>
          <w:lang w:val="sq-AL"/>
        </w:rPr>
        <w:t>Zaharia</w:t>
      </w:r>
      <w:proofErr w:type="spellEnd"/>
      <w:r w:rsidRPr="007A0393">
        <w:rPr>
          <w:rFonts w:ascii="Garamond" w:hAnsi="Garamond"/>
          <w:sz w:val="24"/>
          <w:szCs w:val="24"/>
          <w:lang w:val="sq-AL"/>
        </w:rPr>
        <w:t>, në vlerën që shteti shqiptar d</w:t>
      </w:r>
      <w:bookmarkStart w:id="0" w:name="_GoBack"/>
      <w:bookmarkEnd w:id="0"/>
      <w:r w:rsidRPr="007A0393">
        <w:rPr>
          <w:rFonts w:ascii="Garamond" w:hAnsi="Garamond"/>
          <w:sz w:val="24"/>
          <w:szCs w:val="24"/>
          <w:lang w:val="sq-AL"/>
        </w:rPr>
        <w:t>etyrohet, sipas vendimit përfundimtar të Gjykatës Evropiane për të Drejtat e Njeriut, datë 9.12.2021.</w:t>
      </w:r>
    </w:p>
    <w:p w14:paraId="2770DA7B" w14:textId="11420C17" w:rsidR="00C31A74" w:rsidRPr="007A0393" w:rsidRDefault="00C31A74" w:rsidP="0003642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039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4. </w:t>
      </w:r>
      <w:r w:rsidRPr="007A0393">
        <w:rPr>
          <w:rFonts w:ascii="Garamond" w:hAnsi="Garamond"/>
          <w:sz w:val="24"/>
          <w:szCs w:val="24"/>
          <w:lang w:val="sq-AL"/>
        </w:rPr>
        <w:t>Pagimi i shumës së depozituar, sipas përcaktimeve në pikën 3, të këtij vendimi, në favor të</w:t>
      </w:r>
      <w:r w:rsidR="007A0393">
        <w:rPr>
          <w:rFonts w:ascii="Garamond" w:hAnsi="Garamond"/>
          <w:sz w:val="24"/>
          <w:szCs w:val="24"/>
          <w:lang w:val="sq-AL"/>
        </w:rPr>
        <w:t xml:space="preserve"> </w:t>
      </w:r>
      <w:r w:rsidRPr="007A0393">
        <w:rPr>
          <w:rFonts w:ascii="Garamond" w:hAnsi="Garamond"/>
          <w:sz w:val="24"/>
          <w:szCs w:val="24"/>
          <w:lang w:val="sq-AL"/>
        </w:rPr>
        <w:t xml:space="preserve">kërkuesit </w:t>
      </w:r>
      <w:proofErr w:type="spellStart"/>
      <w:r w:rsidRPr="007A0393">
        <w:rPr>
          <w:rFonts w:ascii="Garamond" w:hAnsi="Garamond"/>
          <w:sz w:val="24"/>
          <w:szCs w:val="24"/>
          <w:lang w:val="sq-AL"/>
        </w:rPr>
        <w:t>Fotaq</w:t>
      </w:r>
      <w:proofErr w:type="spellEnd"/>
      <w:r w:rsidRPr="007A039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A0393">
        <w:rPr>
          <w:rFonts w:ascii="Garamond" w:hAnsi="Garamond"/>
          <w:sz w:val="24"/>
          <w:szCs w:val="24"/>
          <w:lang w:val="sq-AL"/>
        </w:rPr>
        <w:t>Zaharia</w:t>
      </w:r>
      <w:proofErr w:type="spellEnd"/>
      <w:r w:rsidRPr="007A0393">
        <w:rPr>
          <w:rFonts w:ascii="Garamond" w:hAnsi="Garamond"/>
          <w:sz w:val="24"/>
          <w:szCs w:val="24"/>
          <w:lang w:val="sq-AL"/>
        </w:rPr>
        <w:t>, të bëhet nga Ministria e Financave dhe Ekonomisë, pas paraqitjes së dokumentacionit të nevojshëm ligjor për kryerjen e pagesave nga buxheti i shtetit, brenda afatit 3-mujor nga dita, kur vendimi i Gjykatës është bërë përfundimtar.</w:t>
      </w:r>
    </w:p>
    <w:p w14:paraId="06EF4D0C" w14:textId="565CF6C4" w:rsidR="00C31A74" w:rsidRPr="007A0393" w:rsidRDefault="00C31A74" w:rsidP="0003642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039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5. </w:t>
      </w:r>
      <w:r w:rsidRPr="007A0393">
        <w:rPr>
          <w:rFonts w:ascii="Garamond" w:hAnsi="Garamond"/>
          <w:sz w:val="24"/>
          <w:szCs w:val="24"/>
          <w:lang w:val="sq-AL"/>
        </w:rPr>
        <w:t>Në rast mospagimi brenda afatit tremujor, të përmendur në pikën 4, të këtij vendimi, mbi shumën e mësipërme, paguhen interesa të thjeshta, të barabarta me kursin margjinal të huas së Bankës Qendrore Evropiane, gjatë periudhës së mospagimit, plus 3%.</w:t>
      </w:r>
    </w:p>
    <w:p w14:paraId="280A2FC7" w14:textId="37DDF986" w:rsidR="00C31A74" w:rsidRPr="007A0393" w:rsidRDefault="00C31A74" w:rsidP="0003642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039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6. </w:t>
      </w:r>
      <w:r w:rsidRPr="007A0393">
        <w:rPr>
          <w:rFonts w:ascii="Garamond" w:hAnsi="Garamond"/>
          <w:sz w:val="24"/>
          <w:szCs w:val="24"/>
          <w:lang w:val="sq-AL"/>
        </w:rPr>
        <w:t>Efektet financiare, të parashikuara për ekzekutimin e këtij vendimi, të përballohen nga fondi rezervë i buxhetit të shtetit për vitin 2022.</w:t>
      </w:r>
    </w:p>
    <w:p w14:paraId="50E3FA07" w14:textId="5CB42C11" w:rsidR="00C31A74" w:rsidRPr="007A0393" w:rsidRDefault="00C31A74" w:rsidP="0003642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039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7. </w:t>
      </w:r>
      <w:r w:rsidRPr="007A0393">
        <w:rPr>
          <w:rFonts w:ascii="Garamond" w:hAnsi="Garamond"/>
          <w:sz w:val="24"/>
          <w:szCs w:val="24"/>
          <w:lang w:val="sq-AL"/>
        </w:rPr>
        <w:t>Ngarkohet Ministria e Financave dhe e Ekonomisë për zbatimin e këtij vendimi.</w:t>
      </w:r>
    </w:p>
    <w:p w14:paraId="59FF80B3" w14:textId="522EE09F" w:rsidR="00C31A74" w:rsidRPr="007A0393" w:rsidRDefault="00C31A74" w:rsidP="0003642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0393">
        <w:rPr>
          <w:rFonts w:ascii="Garamond" w:hAnsi="Garamond"/>
          <w:sz w:val="24"/>
          <w:szCs w:val="24"/>
          <w:lang w:val="sq-AL"/>
        </w:rPr>
        <w:t xml:space="preserve">Ky vendim hyn në fuqi menjëherë dhe botohet në Fletoren </w:t>
      </w:r>
      <w:r w:rsidRPr="007A0393">
        <w:rPr>
          <w:rFonts w:ascii="Garamond" w:eastAsiaTheme="minorHAnsi" w:hAnsi="Garamond"/>
          <w:color w:val="000000"/>
          <w:sz w:val="24"/>
          <w:szCs w:val="24"/>
          <w:lang w:val="sq-AL"/>
        </w:rPr>
        <w:t>Zyrtare.</w:t>
      </w:r>
    </w:p>
    <w:p w14:paraId="39F9430C" w14:textId="77777777" w:rsidR="00C31A74" w:rsidRPr="007A0393" w:rsidRDefault="00C31A74" w:rsidP="00036424">
      <w:pPr>
        <w:pStyle w:val="NoSpacing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1A51CD1" w14:textId="31F0E2DB" w:rsidR="00C31A74" w:rsidRPr="007A0393" w:rsidRDefault="00C31A74" w:rsidP="0003642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7A0393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ZËVENDËSKRYEMINISTËR</w:t>
      </w:r>
    </w:p>
    <w:p w14:paraId="3A88472A" w14:textId="4EE46664" w:rsidR="00C31A74" w:rsidRPr="007A0393" w:rsidRDefault="00C31A74" w:rsidP="00036424">
      <w:pPr>
        <w:pStyle w:val="NoSpacing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A039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Arben </w:t>
      </w:r>
      <w:proofErr w:type="spellStart"/>
      <w:r w:rsidRPr="007A039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Ahmetaj</w:t>
      </w:r>
      <w:proofErr w:type="spellEnd"/>
    </w:p>
    <w:sectPr w:rsidR="00C31A74" w:rsidRPr="007A0393" w:rsidSect="004124D7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FCC451" w14:textId="77777777" w:rsidR="007A0393" w:rsidRDefault="007A0393" w:rsidP="004124D7">
      <w:pPr>
        <w:spacing w:after="0" w:line="240" w:lineRule="auto"/>
      </w:pPr>
      <w:r>
        <w:separator/>
      </w:r>
    </w:p>
  </w:endnote>
  <w:endnote w:type="continuationSeparator" w:id="0">
    <w:p w14:paraId="1AD10DA0" w14:textId="77777777" w:rsidR="007A0393" w:rsidRDefault="007A0393" w:rsidP="004124D7">
      <w:pPr>
        <w:spacing w:after="0" w:line="240" w:lineRule="auto"/>
      </w:pPr>
      <w:r>
        <w:continuationSeparator/>
      </w:r>
    </w:p>
  </w:endnote>
  <w:endnote w:type="continuationNotice" w:id="1">
    <w:p w14:paraId="009916DB" w14:textId="77777777" w:rsidR="007A0393" w:rsidRDefault="007A039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7C8C0E" w14:textId="368E9324" w:rsidR="007A0393" w:rsidRDefault="007A039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86F871" w14:textId="77777777" w:rsidR="007A0393" w:rsidRDefault="007A0393" w:rsidP="004124D7">
      <w:pPr>
        <w:spacing w:after="0" w:line="240" w:lineRule="auto"/>
      </w:pPr>
      <w:r>
        <w:separator/>
      </w:r>
    </w:p>
  </w:footnote>
  <w:footnote w:type="continuationSeparator" w:id="0">
    <w:p w14:paraId="6F727B90" w14:textId="77777777" w:rsidR="007A0393" w:rsidRDefault="007A0393" w:rsidP="004124D7">
      <w:pPr>
        <w:spacing w:after="0" w:line="240" w:lineRule="auto"/>
      </w:pPr>
      <w:r>
        <w:continuationSeparator/>
      </w:r>
    </w:p>
  </w:footnote>
  <w:footnote w:type="continuationNotice" w:id="1">
    <w:p w14:paraId="635E408B" w14:textId="77777777" w:rsidR="007A0393" w:rsidRDefault="007A039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C26B0C" w14:textId="77777777" w:rsidR="007A0393" w:rsidRDefault="007A039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9289C"/>
    <w:multiLevelType w:val="hybridMultilevel"/>
    <w:tmpl w:val="75803010"/>
    <w:lvl w:ilvl="0" w:tplc="3F48394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8E0C8E"/>
    <w:multiLevelType w:val="hybridMultilevel"/>
    <w:tmpl w:val="3556AA94"/>
    <w:lvl w:ilvl="0" w:tplc="E23A48A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69641A"/>
    <w:multiLevelType w:val="hybridMultilevel"/>
    <w:tmpl w:val="CF6887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2E7"/>
    <w:rsid w:val="00005497"/>
    <w:rsid w:val="00013CDB"/>
    <w:rsid w:val="00036424"/>
    <w:rsid w:val="00055B75"/>
    <w:rsid w:val="00086FB1"/>
    <w:rsid w:val="00092F62"/>
    <w:rsid w:val="000B66F7"/>
    <w:rsid w:val="000B7801"/>
    <w:rsid w:val="000F209E"/>
    <w:rsid w:val="000F3A31"/>
    <w:rsid w:val="001563A6"/>
    <w:rsid w:val="00175C68"/>
    <w:rsid w:val="0017750D"/>
    <w:rsid w:val="001B6A94"/>
    <w:rsid w:val="001F6F72"/>
    <w:rsid w:val="002500EF"/>
    <w:rsid w:val="0026662C"/>
    <w:rsid w:val="002772E7"/>
    <w:rsid w:val="00282498"/>
    <w:rsid w:val="00290656"/>
    <w:rsid w:val="002D3175"/>
    <w:rsid w:val="003058D1"/>
    <w:rsid w:val="0034371C"/>
    <w:rsid w:val="00371042"/>
    <w:rsid w:val="004124D7"/>
    <w:rsid w:val="004125F5"/>
    <w:rsid w:val="00433B2F"/>
    <w:rsid w:val="00474CB6"/>
    <w:rsid w:val="00492247"/>
    <w:rsid w:val="004B2115"/>
    <w:rsid w:val="005054B4"/>
    <w:rsid w:val="005065C2"/>
    <w:rsid w:val="00512778"/>
    <w:rsid w:val="00565D6C"/>
    <w:rsid w:val="00577115"/>
    <w:rsid w:val="0058352C"/>
    <w:rsid w:val="00586040"/>
    <w:rsid w:val="00593796"/>
    <w:rsid w:val="005D67E1"/>
    <w:rsid w:val="006B7C91"/>
    <w:rsid w:val="006C5252"/>
    <w:rsid w:val="006F1223"/>
    <w:rsid w:val="00726DA2"/>
    <w:rsid w:val="007A0393"/>
    <w:rsid w:val="007F2543"/>
    <w:rsid w:val="00804571"/>
    <w:rsid w:val="00805DDC"/>
    <w:rsid w:val="0081094C"/>
    <w:rsid w:val="0088035D"/>
    <w:rsid w:val="008C4927"/>
    <w:rsid w:val="00966C0D"/>
    <w:rsid w:val="009B0612"/>
    <w:rsid w:val="009C12C8"/>
    <w:rsid w:val="009E0652"/>
    <w:rsid w:val="009F1EC9"/>
    <w:rsid w:val="00A329FC"/>
    <w:rsid w:val="00A37E65"/>
    <w:rsid w:val="00A83610"/>
    <w:rsid w:val="00AA2F04"/>
    <w:rsid w:val="00B17C09"/>
    <w:rsid w:val="00B42C30"/>
    <w:rsid w:val="00BC751D"/>
    <w:rsid w:val="00BE0AEE"/>
    <w:rsid w:val="00C05ECB"/>
    <w:rsid w:val="00C31A74"/>
    <w:rsid w:val="00C54211"/>
    <w:rsid w:val="00CC4382"/>
    <w:rsid w:val="00D1587C"/>
    <w:rsid w:val="00D24CAE"/>
    <w:rsid w:val="00D3712F"/>
    <w:rsid w:val="00D43DC5"/>
    <w:rsid w:val="00D50F8F"/>
    <w:rsid w:val="00D524BD"/>
    <w:rsid w:val="00D80928"/>
    <w:rsid w:val="00E07A08"/>
    <w:rsid w:val="00F46A99"/>
    <w:rsid w:val="00F65656"/>
    <w:rsid w:val="00F712EE"/>
    <w:rsid w:val="00FA1D78"/>
    <w:rsid w:val="00FB14C1"/>
    <w:rsid w:val="00FB3ADD"/>
    <w:rsid w:val="00FB55AC"/>
    <w:rsid w:val="00FB7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C47CF"/>
  <w15:docId w15:val="{D062CB6C-95EF-40B8-BCC0-159B4EE5B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1D7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72E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CHRPara">
    <w:name w:val="ECHR_Para"/>
    <w:aliases w:val="Ju_Para,N_Para"/>
    <w:basedOn w:val="Normal"/>
    <w:link w:val="JuParaCar"/>
    <w:uiPriority w:val="3"/>
    <w:qFormat/>
    <w:rsid w:val="00F46A99"/>
    <w:pPr>
      <w:spacing w:after="0" w:line="240" w:lineRule="auto"/>
      <w:ind w:firstLine="284"/>
      <w:jc w:val="both"/>
    </w:pPr>
    <w:rPr>
      <w:rFonts w:asciiTheme="minorHAnsi" w:eastAsiaTheme="minorEastAsia" w:hAnsiTheme="minorHAnsi" w:cstheme="minorBidi"/>
      <w:sz w:val="24"/>
    </w:rPr>
  </w:style>
  <w:style w:type="character" w:customStyle="1" w:styleId="JuParaCar">
    <w:name w:val="Ju_Para Car"/>
    <w:link w:val="ECHRPara"/>
    <w:uiPriority w:val="3"/>
    <w:rsid w:val="00F46A99"/>
    <w:rPr>
      <w:rFonts w:eastAsiaTheme="minorEastAsia"/>
      <w:sz w:val="24"/>
    </w:rPr>
  </w:style>
  <w:style w:type="paragraph" w:styleId="ListParagraph">
    <w:name w:val="List Paragraph"/>
    <w:basedOn w:val="Normal"/>
    <w:uiPriority w:val="34"/>
    <w:qFormat/>
    <w:rsid w:val="00BE0A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524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4BD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124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4D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124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4D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9334C2444C4C71B68ADF207E407E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369</Nr_x002e__x0020_akti>
    <Data_x0020_e_x0020_Krijimit xmlns="0e656187-b300-4fb0-8bf4-3a50f872073c">2022-06-02T08:03:04Z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2022-05-31T22:00:00Z</Date_x0020_protokolli>
    <Titulli xmlns="0e656187-b300-4fb0-8bf4-3a50f872073c">Për ekzekutimin e vendimit të Gjykatës Evropiane për të Drejtat e Njeriut, datë 9.12.2021, për çështjen “Fotaq Zaharia kundër Shqipërisë” (kërkesa nr.45022/16)</Titulli>
    <Modifikuesi xmlns="0e656187-b300-4fb0-8bf4-3a50f872073c">Suada.Daci</Modifikuesi>
    <Nr_x002e__x0020_prot_x0020_QBZ xmlns="0e656187-b300-4fb0-8bf4-3a50f872073c">881</Nr_x002e__x0020_prot_x0020_QBZ>
    <Data_x0020_e_x0020_Modifikimit xmlns="0e656187-b300-4fb0-8bf4-3a50f872073c">2022-06-02T08:19:37Z</Data_x0020_e_x0020_Modifikimit>
    <Dekretuar xmlns="0e656187-b300-4fb0-8bf4-3a50f872073c">false</Dekretuar>
    <Data xmlns="0e656187-b300-4fb0-8bf4-3a50f872073c">2022-05-31T22:00:00Z</Data>
    <Nr_x002e__x0020_protokolli_x0020_i_x0020_aktit xmlns="0e656187-b300-4fb0-8bf4-3a50f872073c">2212/1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9334C2444C4C71B68ADF207E407E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791C6-98A7-4F46-8ED0-D9652EEF6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BDA009F-6216-4B3C-B4DC-E2576604FBCC}">
  <ds:schemaRefs>
    <ds:schemaRef ds:uri="0e656187-b300-4fb0-8bf4-3a50f872073c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95C2972-1E3E-4D65-9832-6FEF5DEC59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AEB818-1DDA-45A5-98E4-B56AA6762C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B4B9964-A80F-4F36-9665-F4FBCF3D92D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294FD99-E2DC-4CA1-94D5-FEB913EE4114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577A4038-B000-4C79-A559-4FE16811C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ekzekutimin e vendimit të Gjykatës Evropiane për të Drejtat e Njeriut, datë 9.12.2021, për çështjen “Fotaq Zaharia kundër Shqipërisë” (kërkesa nr.45022/16)</vt:lpstr>
    </vt:vector>
  </TitlesOfParts>
  <Company/>
  <LinksUpToDate>false</LinksUpToDate>
  <CharactersWithSpaces>2546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ekzekutimin e vendimit të Gjykatës Evropiane për të Drejtat e Njeriut, datë 9.12.2021, për çështjen “Fotaq Zaharia kundër Shqipërisë” (kërkesa nr.45022/16)</dc:title>
  <dc:creator>Rovena.Lipe@avokaturashtetit.gov.al</dc:creator>
  <cp:lastModifiedBy>Jorina Kryeziu</cp:lastModifiedBy>
  <cp:revision>6</cp:revision>
  <cp:lastPrinted>2022-05-31T09:08:00Z</cp:lastPrinted>
  <dcterms:created xsi:type="dcterms:W3CDTF">2022-06-02T07:50:00Z</dcterms:created>
  <dcterms:modified xsi:type="dcterms:W3CDTF">2022-06-02T10:24:00Z</dcterms:modified>
</cp:coreProperties>
</file>