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7AF59" w14:textId="77777777" w:rsidR="00B54A0E" w:rsidRPr="00E935FE" w:rsidRDefault="00B54A0E" w:rsidP="00B54A0E">
      <w:pPr>
        <w:spacing w:after="0" w:line="240" w:lineRule="auto"/>
        <w:ind w:firstLine="284"/>
        <w:jc w:val="center"/>
        <w:rPr>
          <w:rFonts w:ascii="Garamond" w:hAnsi="Garamond"/>
          <w:b/>
          <w:sz w:val="24"/>
          <w:szCs w:val="24"/>
          <w:lang w:val="sq-AL"/>
        </w:rPr>
      </w:pPr>
      <w:r w:rsidRPr="00E935FE">
        <w:rPr>
          <w:rFonts w:ascii="Garamond" w:hAnsi="Garamond"/>
          <w:b/>
          <w:sz w:val="24"/>
          <w:szCs w:val="24"/>
          <w:lang w:val="sq-AL"/>
        </w:rPr>
        <w:t>VENDIM</w:t>
      </w:r>
    </w:p>
    <w:p w14:paraId="3BDEC199" w14:textId="33C2DD6E" w:rsidR="00B54A0E" w:rsidRPr="00E935FE" w:rsidRDefault="00B54A0E" w:rsidP="00B54A0E">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E935FE">
        <w:rPr>
          <w:rFonts w:ascii="Garamond" w:eastAsiaTheme="minorHAnsi" w:hAnsi="Garamond"/>
          <w:b/>
          <w:bCs/>
          <w:color w:val="000000"/>
          <w:sz w:val="24"/>
          <w:szCs w:val="24"/>
          <w:lang w:val="sq-AL"/>
        </w:rPr>
        <w:t>Nr.</w:t>
      </w:r>
      <w:r w:rsidR="004A4912" w:rsidRPr="00E935FE">
        <w:rPr>
          <w:rFonts w:ascii="Garamond" w:eastAsiaTheme="minorHAnsi" w:hAnsi="Garamond"/>
          <w:b/>
          <w:bCs/>
          <w:color w:val="000000"/>
          <w:sz w:val="24"/>
          <w:szCs w:val="24"/>
          <w:lang w:val="sq-AL"/>
        </w:rPr>
        <w:t xml:space="preserve"> </w:t>
      </w:r>
      <w:r w:rsidRPr="00E935FE">
        <w:rPr>
          <w:rFonts w:ascii="Garamond" w:eastAsiaTheme="minorHAnsi" w:hAnsi="Garamond"/>
          <w:b/>
          <w:bCs/>
          <w:color w:val="000000"/>
          <w:sz w:val="24"/>
          <w:szCs w:val="24"/>
          <w:lang w:val="sq-AL"/>
        </w:rPr>
        <w:t>370, datë 1.6.2022</w:t>
      </w:r>
    </w:p>
    <w:p w14:paraId="6BB5E35F" w14:textId="77777777" w:rsidR="00B54A0E" w:rsidRPr="00E935FE" w:rsidRDefault="00B54A0E" w:rsidP="00B54A0E">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3202D734" w14:textId="17C83090" w:rsidR="00B54A0E" w:rsidRPr="00E935FE" w:rsidRDefault="00B54A0E" w:rsidP="00B54A0E">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E935FE">
        <w:rPr>
          <w:rFonts w:ascii="Garamond" w:eastAsiaTheme="minorHAnsi" w:hAnsi="Garamond"/>
          <w:b/>
          <w:bCs/>
          <w:color w:val="000000"/>
          <w:sz w:val="24"/>
          <w:szCs w:val="24"/>
          <w:lang w:val="sq-AL"/>
        </w:rPr>
        <w:t xml:space="preserve">PËR MIRATIMIN E STRATEGJISË </w:t>
      </w:r>
      <w:proofErr w:type="spellStart"/>
      <w:r w:rsidRPr="00E935FE">
        <w:rPr>
          <w:rFonts w:ascii="Garamond" w:eastAsiaTheme="minorHAnsi" w:hAnsi="Garamond"/>
          <w:b/>
          <w:bCs/>
          <w:color w:val="000000"/>
          <w:sz w:val="24"/>
          <w:szCs w:val="24"/>
          <w:lang w:val="sq-AL"/>
        </w:rPr>
        <w:t>NDËRSEKTORIALE</w:t>
      </w:r>
      <w:proofErr w:type="spellEnd"/>
      <w:r w:rsidRPr="00E935FE">
        <w:rPr>
          <w:rFonts w:ascii="Garamond" w:eastAsiaTheme="minorHAnsi" w:hAnsi="Garamond"/>
          <w:b/>
          <w:bCs/>
          <w:color w:val="000000"/>
          <w:sz w:val="24"/>
          <w:szCs w:val="24"/>
          <w:lang w:val="sq-AL"/>
        </w:rPr>
        <w:t xml:space="preserve"> “AGJENDA DIGJITALE E SHQIPËRISË” DHE TË PLANIT</w:t>
      </w:r>
      <w:r w:rsidR="00EF3FA8">
        <w:rPr>
          <w:rFonts w:ascii="Garamond" w:eastAsiaTheme="minorHAnsi" w:hAnsi="Garamond"/>
          <w:b/>
          <w:bCs/>
          <w:color w:val="000000"/>
          <w:sz w:val="24"/>
          <w:szCs w:val="24"/>
          <w:lang w:val="sq-AL"/>
        </w:rPr>
        <w:t xml:space="preserve"> </w:t>
      </w:r>
      <w:r w:rsidRPr="00E935FE">
        <w:rPr>
          <w:rFonts w:ascii="Garamond" w:eastAsiaTheme="minorHAnsi" w:hAnsi="Garamond"/>
          <w:b/>
          <w:bCs/>
          <w:color w:val="000000"/>
          <w:sz w:val="24"/>
          <w:szCs w:val="24"/>
          <w:lang w:val="sq-AL"/>
        </w:rPr>
        <w:t>TË VEPRIMIT 2022</w:t>
      </w:r>
      <w:r w:rsidR="004A4912" w:rsidRPr="00E935FE">
        <w:rPr>
          <w:lang w:val="sq-AL"/>
        </w:rPr>
        <w:t>–</w:t>
      </w:r>
      <w:r w:rsidRPr="00E935FE">
        <w:rPr>
          <w:rFonts w:ascii="Garamond" w:eastAsiaTheme="minorHAnsi" w:hAnsi="Garamond"/>
          <w:b/>
          <w:bCs/>
          <w:color w:val="000000"/>
          <w:sz w:val="24"/>
          <w:szCs w:val="24"/>
          <w:lang w:val="sq-AL"/>
        </w:rPr>
        <w:t>2026</w:t>
      </w:r>
    </w:p>
    <w:p w14:paraId="3206AEDF" w14:textId="77777777" w:rsidR="00B54A0E" w:rsidRPr="00E935FE" w:rsidRDefault="00B54A0E" w:rsidP="00B54A0E">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56F77B4" w14:textId="77777777" w:rsidR="00B54A0E" w:rsidRPr="00E935FE" w:rsidRDefault="00B54A0E" w:rsidP="00B54A0E">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E935FE">
        <w:rPr>
          <w:rFonts w:ascii="Garamond" w:eastAsiaTheme="minorHAnsi" w:hAnsi="Garamond"/>
          <w:color w:val="000000"/>
          <w:sz w:val="24"/>
          <w:szCs w:val="24"/>
          <w:lang w:val="sq-AL"/>
        </w:rPr>
        <w:t>Në mbështetje të nenit 100 të Kushtetutës, me propozimin e Zëvendëskryeministrit, Këshilli i Ministrave</w:t>
      </w:r>
    </w:p>
    <w:p w14:paraId="6050144C" w14:textId="77777777" w:rsidR="00B54A0E" w:rsidRPr="00E935FE" w:rsidRDefault="00B54A0E" w:rsidP="00B54A0E">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7B2794A0" w14:textId="56FF6F3D" w:rsidR="00B54A0E" w:rsidRPr="00E935FE" w:rsidRDefault="00B54A0E" w:rsidP="00B54A0E">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E935FE">
        <w:rPr>
          <w:rFonts w:ascii="Garamond" w:eastAsiaTheme="minorHAnsi" w:hAnsi="Garamond"/>
          <w:bCs/>
          <w:color w:val="000000"/>
          <w:sz w:val="24"/>
          <w:szCs w:val="24"/>
          <w:lang w:val="sq-AL"/>
        </w:rPr>
        <w:t>VENDOSI:</w:t>
      </w:r>
    </w:p>
    <w:p w14:paraId="387DC958" w14:textId="77777777" w:rsidR="00B54A0E" w:rsidRPr="00E935FE" w:rsidRDefault="00B54A0E" w:rsidP="00B54A0E">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CA1FB53" w14:textId="0B9FBB6F" w:rsidR="00B54A0E" w:rsidRPr="00E935FE" w:rsidRDefault="00B54A0E" w:rsidP="00B54A0E">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E935FE">
        <w:rPr>
          <w:rFonts w:ascii="Garamond" w:eastAsiaTheme="minorHAnsi" w:hAnsi="Garamond"/>
          <w:color w:val="000000"/>
          <w:sz w:val="24"/>
          <w:szCs w:val="24"/>
          <w:lang w:val="sq-AL"/>
        </w:rPr>
        <w:t>1.</w:t>
      </w:r>
      <w:r w:rsidR="00646018" w:rsidRPr="00E935FE">
        <w:rPr>
          <w:rFonts w:ascii="Garamond" w:eastAsiaTheme="minorHAnsi" w:hAnsi="Garamond"/>
          <w:color w:val="000000"/>
          <w:sz w:val="24"/>
          <w:szCs w:val="24"/>
          <w:lang w:val="sq-AL"/>
        </w:rPr>
        <w:t xml:space="preserve"> </w:t>
      </w:r>
      <w:r w:rsidRPr="00E935FE">
        <w:rPr>
          <w:rFonts w:ascii="Garamond" w:eastAsiaTheme="minorHAnsi" w:hAnsi="Garamond"/>
          <w:color w:val="000000"/>
          <w:sz w:val="24"/>
          <w:szCs w:val="24"/>
          <w:lang w:val="sq-AL"/>
        </w:rPr>
        <w:t xml:space="preserve">Miratimin e strategjisë </w:t>
      </w:r>
      <w:proofErr w:type="spellStart"/>
      <w:r w:rsidRPr="00E935FE">
        <w:rPr>
          <w:rFonts w:ascii="Garamond" w:eastAsiaTheme="minorHAnsi" w:hAnsi="Garamond"/>
          <w:color w:val="000000"/>
          <w:sz w:val="24"/>
          <w:szCs w:val="24"/>
          <w:lang w:val="sq-AL"/>
        </w:rPr>
        <w:t>ndërsektoriale</w:t>
      </w:r>
      <w:proofErr w:type="spellEnd"/>
      <w:r w:rsidRPr="00E935FE">
        <w:rPr>
          <w:rFonts w:ascii="Garamond" w:eastAsiaTheme="minorHAnsi" w:hAnsi="Garamond"/>
          <w:color w:val="000000"/>
          <w:sz w:val="24"/>
          <w:szCs w:val="24"/>
          <w:lang w:val="sq-AL"/>
        </w:rPr>
        <w:t xml:space="preserve"> “Agjenda digjitale e Shqipërisë” dhe të planit të veprimit </w:t>
      </w:r>
      <w:r w:rsidR="004A4912" w:rsidRPr="00E935FE">
        <w:rPr>
          <w:rFonts w:ascii="Garamond" w:eastAsiaTheme="minorHAnsi" w:hAnsi="Garamond"/>
          <w:color w:val="000000"/>
          <w:sz w:val="24"/>
          <w:szCs w:val="24"/>
          <w:lang w:val="sq-AL"/>
        </w:rPr>
        <w:t>2022–2026</w:t>
      </w:r>
      <w:r w:rsidRPr="00E935FE">
        <w:rPr>
          <w:rFonts w:ascii="Garamond" w:eastAsiaTheme="minorHAnsi" w:hAnsi="Garamond"/>
          <w:color w:val="000000"/>
          <w:sz w:val="24"/>
          <w:szCs w:val="24"/>
          <w:lang w:val="sq-AL"/>
        </w:rPr>
        <w:t xml:space="preserve">, sipas tekstit që i bashkëlidhet këtij vendimi dhe është pjesë përbërëse e tij. </w:t>
      </w:r>
    </w:p>
    <w:p w14:paraId="0004C901" w14:textId="3EC31343" w:rsidR="00B54A0E" w:rsidRPr="00E935FE" w:rsidRDefault="00B54A0E" w:rsidP="00B54A0E">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E935FE">
        <w:rPr>
          <w:rFonts w:ascii="Garamond" w:eastAsiaTheme="minorHAnsi" w:hAnsi="Garamond"/>
          <w:color w:val="000000"/>
          <w:sz w:val="24"/>
          <w:szCs w:val="24"/>
          <w:lang w:val="sq-AL"/>
        </w:rPr>
        <w:t>2.</w:t>
      </w:r>
      <w:r w:rsidR="00646018" w:rsidRPr="00E935FE">
        <w:rPr>
          <w:rFonts w:ascii="Garamond" w:eastAsiaTheme="minorHAnsi" w:hAnsi="Garamond"/>
          <w:color w:val="000000"/>
          <w:sz w:val="24"/>
          <w:szCs w:val="24"/>
          <w:lang w:val="sq-AL"/>
        </w:rPr>
        <w:t xml:space="preserve"> </w:t>
      </w:r>
      <w:r w:rsidRPr="00E935FE">
        <w:rPr>
          <w:rFonts w:ascii="Garamond" w:eastAsiaTheme="minorHAnsi" w:hAnsi="Garamond"/>
          <w:color w:val="000000"/>
          <w:sz w:val="24"/>
          <w:szCs w:val="24"/>
          <w:lang w:val="sq-AL"/>
        </w:rPr>
        <w:t xml:space="preserve">Ngarkohen Agjencia Kombëtare e Shoqërisë së Informacionit, ministritë dhe institucionet e tjera përgjegjëse të përcaktuara në strategji e në planin e veprimit për zbatimin e këtij vendimi. </w:t>
      </w:r>
    </w:p>
    <w:p w14:paraId="529FD2A0" w14:textId="4C773270" w:rsidR="00B54A0E" w:rsidRPr="00E935FE" w:rsidRDefault="00B54A0E" w:rsidP="00B54A0E">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E935FE">
        <w:rPr>
          <w:rFonts w:ascii="Garamond" w:eastAsiaTheme="minorHAnsi" w:hAnsi="Garamond"/>
          <w:color w:val="000000"/>
          <w:sz w:val="24"/>
          <w:szCs w:val="24"/>
          <w:lang w:val="sq-AL"/>
        </w:rPr>
        <w:t>Ky vendim hyn në fuqi pas botimit në Fletoren Zyrtare.</w:t>
      </w:r>
    </w:p>
    <w:p w14:paraId="011644D4" w14:textId="77777777" w:rsidR="00B54A0E" w:rsidRPr="00E935FE" w:rsidRDefault="00B54A0E" w:rsidP="00B54A0E">
      <w:pPr>
        <w:autoSpaceDE w:val="0"/>
        <w:autoSpaceDN w:val="0"/>
        <w:adjustRightInd w:val="0"/>
        <w:spacing w:after="0" w:line="240" w:lineRule="auto"/>
        <w:jc w:val="right"/>
        <w:rPr>
          <w:rFonts w:ascii="Garamond" w:eastAsiaTheme="minorHAnsi" w:hAnsi="Garamond"/>
          <w:color w:val="000000"/>
          <w:sz w:val="24"/>
          <w:szCs w:val="24"/>
          <w:lang w:val="sq-AL"/>
        </w:rPr>
      </w:pPr>
    </w:p>
    <w:p w14:paraId="4E5B2200" w14:textId="333F62C2" w:rsidR="00B54A0E" w:rsidRPr="00E935FE" w:rsidRDefault="00B54A0E" w:rsidP="00B54A0E">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E935FE">
        <w:rPr>
          <w:rFonts w:ascii="Garamond" w:eastAsiaTheme="minorHAnsi" w:hAnsi="Garamond"/>
          <w:bCs/>
          <w:color w:val="000000"/>
          <w:sz w:val="24"/>
          <w:szCs w:val="24"/>
          <w:lang w:val="sq-AL"/>
        </w:rPr>
        <w:t>ZËVENDËSKRYEMINIST</w:t>
      </w:r>
      <w:r w:rsidR="00646018" w:rsidRPr="00E935FE">
        <w:rPr>
          <w:rFonts w:ascii="Garamond" w:eastAsiaTheme="minorHAnsi" w:hAnsi="Garamond"/>
          <w:bCs/>
          <w:color w:val="000000"/>
          <w:sz w:val="24"/>
          <w:szCs w:val="24"/>
          <w:lang w:val="sq-AL"/>
        </w:rPr>
        <w:t>ËR</w:t>
      </w:r>
    </w:p>
    <w:p w14:paraId="04C3A494" w14:textId="46F94814" w:rsidR="00B54A0E" w:rsidRPr="00E935FE" w:rsidRDefault="00B54A0E" w:rsidP="00B54A0E">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E935FE">
        <w:rPr>
          <w:rFonts w:ascii="Garamond" w:eastAsiaTheme="minorHAnsi" w:hAnsi="Garamond"/>
          <w:b/>
          <w:bCs/>
          <w:color w:val="000000"/>
          <w:sz w:val="24"/>
          <w:szCs w:val="24"/>
          <w:lang w:val="sq-AL"/>
        </w:rPr>
        <w:t xml:space="preserve">Arben </w:t>
      </w:r>
      <w:proofErr w:type="spellStart"/>
      <w:r w:rsidRPr="00E935FE">
        <w:rPr>
          <w:rFonts w:ascii="Garamond" w:eastAsiaTheme="minorHAnsi" w:hAnsi="Garamond"/>
          <w:b/>
          <w:bCs/>
          <w:color w:val="000000"/>
          <w:sz w:val="24"/>
          <w:szCs w:val="24"/>
          <w:lang w:val="sq-AL"/>
        </w:rPr>
        <w:t>Ahmetaj</w:t>
      </w:r>
      <w:proofErr w:type="spellEnd"/>
    </w:p>
    <w:p w14:paraId="30334D3F" w14:textId="77777777" w:rsidR="00646018" w:rsidRPr="00E935FE" w:rsidRDefault="00646018" w:rsidP="00B54A0E">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p>
    <w:p w14:paraId="72C3A8A8" w14:textId="6ADFE166" w:rsidR="00646018" w:rsidRPr="00E935FE" w:rsidRDefault="00583B53" w:rsidP="00646018">
      <w:pPr>
        <w:pStyle w:val="AAAAAAAATEEEEXXXX"/>
        <w:jc w:val="center"/>
      </w:pPr>
      <w:r w:rsidRPr="00E935FE">
        <w:t>AGJENDA DIGJITALE E SHQIPËRISË</w:t>
      </w:r>
    </w:p>
    <w:p w14:paraId="572A35D5" w14:textId="0ADE1642" w:rsidR="00646018" w:rsidRPr="00E935FE" w:rsidRDefault="00646018" w:rsidP="00646018">
      <w:pPr>
        <w:pStyle w:val="AAAAAAAATEEEEXXXX"/>
        <w:jc w:val="center"/>
        <w:rPr>
          <w:rFonts w:eastAsia="Calibri"/>
        </w:rPr>
      </w:pPr>
      <w:r w:rsidRPr="00E935FE">
        <w:t>2022</w:t>
      </w:r>
      <w:r w:rsidR="00583B53" w:rsidRPr="00E935FE">
        <w:t>–</w:t>
      </w:r>
      <w:r w:rsidRPr="00E935FE">
        <w:t>2026</w:t>
      </w:r>
      <w:r w:rsidR="00583B53" w:rsidRPr="00E935FE">
        <w:rPr>
          <w:rFonts w:eastAsia="Calibri"/>
        </w:rPr>
        <w:t xml:space="preserve"> </w:t>
      </w:r>
    </w:p>
    <w:p w14:paraId="09600F83" w14:textId="77777777" w:rsidR="00646018" w:rsidRPr="00E935FE" w:rsidRDefault="00646018" w:rsidP="00646018">
      <w:pPr>
        <w:ind w:right="-1440"/>
        <w:rPr>
          <w:rFonts w:ascii="Garamond" w:hAnsi="Garamond"/>
          <w:sz w:val="24"/>
          <w:szCs w:val="24"/>
          <w:lang w:val="sq-AL"/>
        </w:rPr>
      </w:pPr>
    </w:p>
    <w:p w14:paraId="453FD3FB" w14:textId="48F2E8E0" w:rsidR="00646018" w:rsidRPr="00E935FE" w:rsidRDefault="00646018" w:rsidP="00646018">
      <w:pPr>
        <w:spacing w:after="0" w:line="240" w:lineRule="auto"/>
        <w:ind w:firstLine="284"/>
        <w:jc w:val="both"/>
        <w:rPr>
          <w:rFonts w:ascii="Garamond" w:hAnsi="Garamond"/>
          <w:sz w:val="24"/>
          <w:szCs w:val="24"/>
          <w:lang w:val="sq-AL"/>
        </w:rPr>
      </w:pPr>
      <w:bookmarkStart w:id="0" w:name="_Toc100655782"/>
      <w:r w:rsidRPr="00E935FE">
        <w:rPr>
          <w:rFonts w:ascii="Garamond" w:hAnsi="Garamond"/>
          <w:sz w:val="24"/>
          <w:szCs w:val="24"/>
          <w:lang w:val="sq-AL"/>
        </w:rPr>
        <w:t>1. Hyrje</w:t>
      </w:r>
      <w:r w:rsidR="00EF3FA8">
        <w:rPr>
          <w:rFonts w:ascii="Garamond" w:hAnsi="Garamond"/>
          <w:sz w:val="24"/>
          <w:szCs w:val="24"/>
          <w:lang w:val="sq-AL"/>
        </w:rPr>
        <w:t xml:space="preserve"> </w:t>
      </w:r>
    </w:p>
    <w:p w14:paraId="3CB41149" w14:textId="1335D242"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2. Situata aktuale dhe vizioni </w:t>
      </w:r>
      <w:r w:rsidR="004A4912" w:rsidRPr="00E935FE">
        <w:rPr>
          <w:rFonts w:ascii="Garamond" w:hAnsi="Garamond"/>
          <w:sz w:val="24"/>
          <w:szCs w:val="24"/>
          <w:lang w:val="sq-AL"/>
        </w:rPr>
        <w:t>2022–2026</w:t>
      </w:r>
      <w:r w:rsidR="00EF3FA8">
        <w:rPr>
          <w:rFonts w:ascii="Garamond" w:hAnsi="Garamond"/>
          <w:sz w:val="24"/>
          <w:szCs w:val="24"/>
          <w:lang w:val="sq-AL"/>
        </w:rPr>
        <w:t xml:space="preserve"> </w:t>
      </w:r>
    </w:p>
    <w:p w14:paraId="6307F3D6" w14:textId="4DF75A91"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2.1</w:t>
      </w:r>
      <w:r w:rsidR="00646018" w:rsidRPr="00E935FE">
        <w:rPr>
          <w:rFonts w:ascii="Garamond" w:hAnsi="Garamond"/>
          <w:sz w:val="24"/>
          <w:szCs w:val="24"/>
          <w:lang w:val="sq-AL"/>
        </w:rPr>
        <w:t xml:space="preserve"> Kushtet aktuale</w:t>
      </w:r>
      <w:r w:rsidR="00EF3FA8">
        <w:rPr>
          <w:rFonts w:ascii="Garamond" w:hAnsi="Garamond"/>
          <w:sz w:val="24"/>
          <w:szCs w:val="24"/>
          <w:lang w:val="sq-AL"/>
        </w:rPr>
        <w:t xml:space="preserve"> </w:t>
      </w:r>
    </w:p>
    <w:p w14:paraId="43223C2C" w14:textId="164125BF"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2.2</w:t>
      </w:r>
      <w:r w:rsidR="00646018" w:rsidRPr="00E935FE">
        <w:rPr>
          <w:rFonts w:ascii="Garamond" w:hAnsi="Garamond"/>
          <w:sz w:val="24"/>
          <w:szCs w:val="24"/>
          <w:lang w:val="sq-AL"/>
        </w:rPr>
        <w:t xml:space="preserve"> Arritjet e deritanishme dhe sfidat e së ardhmes</w:t>
      </w:r>
      <w:r w:rsidR="00EF3FA8">
        <w:rPr>
          <w:rFonts w:ascii="Garamond" w:hAnsi="Garamond"/>
          <w:sz w:val="24"/>
          <w:szCs w:val="24"/>
          <w:lang w:val="sq-AL"/>
        </w:rPr>
        <w:t xml:space="preserve"> </w:t>
      </w:r>
    </w:p>
    <w:p w14:paraId="136B3F40" w14:textId="46EDD14E"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2.3</w:t>
      </w:r>
      <w:r w:rsidR="00646018" w:rsidRPr="00E935FE">
        <w:rPr>
          <w:rFonts w:ascii="Garamond" w:hAnsi="Garamond"/>
          <w:sz w:val="24"/>
          <w:szCs w:val="24"/>
          <w:lang w:val="sq-AL"/>
        </w:rPr>
        <w:t xml:space="preserve"> Shërbimet ndaj </w:t>
      </w:r>
      <w:r w:rsidRPr="00E935FE">
        <w:rPr>
          <w:rFonts w:ascii="Garamond" w:hAnsi="Garamond"/>
          <w:sz w:val="24"/>
          <w:szCs w:val="24"/>
          <w:lang w:val="sq-AL"/>
        </w:rPr>
        <w:t>q</w:t>
      </w:r>
      <w:r w:rsidR="00646018" w:rsidRPr="00E935FE">
        <w:rPr>
          <w:rFonts w:ascii="Garamond" w:hAnsi="Garamond"/>
          <w:sz w:val="24"/>
          <w:szCs w:val="24"/>
          <w:lang w:val="sq-AL"/>
        </w:rPr>
        <w:t>ytetarëve</w:t>
      </w:r>
      <w:r w:rsidR="00EF3FA8">
        <w:rPr>
          <w:rFonts w:ascii="Garamond" w:hAnsi="Garamond"/>
          <w:sz w:val="24"/>
          <w:szCs w:val="24"/>
          <w:lang w:val="sq-AL"/>
        </w:rPr>
        <w:t xml:space="preserve"> </w:t>
      </w:r>
    </w:p>
    <w:p w14:paraId="146636DF" w14:textId="4818A6B2"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2.4</w:t>
      </w:r>
      <w:r w:rsidR="00646018" w:rsidRPr="00E935FE">
        <w:rPr>
          <w:rFonts w:ascii="Garamond" w:hAnsi="Garamond"/>
          <w:sz w:val="24"/>
          <w:szCs w:val="24"/>
          <w:lang w:val="sq-AL"/>
        </w:rPr>
        <w:t xml:space="preserve"> Cikli i </w:t>
      </w:r>
      <w:proofErr w:type="spellStart"/>
      <w:r w:rsidR="00646018" w:rsidRPr="00E935FE">
        <w:rPr>
          <w:rFonts w:ascii="Garamond" w:hAnsi="Garamond"/>
          <w:i/>
          <w:sz w:val="24"/>
          <w:szCs w:val="24"/>
          <w:lang w:val="sq-AL"/>
        </w:rPr>
        <w:t>Feedback</w:t>
      </w:r>
      <w:proofErr w:type="spellEnd"/>
      <w:r w:rsidR="00646018" w:rsidRPr="00E935FE">
        <w:rPr>
          <w:rFonts w:ascii="Garamond" w:hAnsi="Garamond"/>
          <w:sz w:val="24"/>
          <w:szCs w:val="24"/>
          <w:lang w:val="sq-AL"/>
        </w:rPr>
        <w:t xml:space="preserve">-ut </w:t>
      </w:r>
      <w:r w:rsidRPr="00E935FE">
        <w:rPr>
          <w:rFonts w:ascii="Garamond" w:hAnsi="Garamond"/>
          <w:sz w:val="24"/>
          <w:szCs w:val="24"/>
          <w:lang w:val="sq-AL"/>
        </w:rPr>
        <w:t>d</w:t>
      </w:r>
      <w:r w:rsidR="00646018" w:rsidRPr="00E935FE">
        <w:rPr>
          <w:rFonts w:ascii="Garamond" w:hAnsi="Garamond"/>
          <w:sz w:val="24"/>
          <w:szCs w:val="24"/>
          <w:lang w:val="sq-AL"/>
        </w:rPr>
        <w:t>igjital</w:t>
      </w:r>
      <w:r w:rsidR="00EF3FA8">
        <w:rPr>
          <w:rFonts w:ascii="Garamond" w:hAnsi="Garamond"/>
          <w:sz w:val="24"/>
          <w:szCs w:val="24"/>
          <w:lang w:val="sq-AL"/>
        </w:rPr>
        <w:t xml:space="preserve"> </w:t>
      </w:r>
    </w:p>
    <w:p w14:paraId="3053BA77" w14:textId="7E25AC15"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3. Vizioni </w:t>
      </w:r>
      <w:r w:rsidR="004A4912" w:rsidRPr="00E935FE">
        <w:rPr>
          <w:rFonts w:ascii="Garamond" w:hAnsi="Garamond"/>
          <w:sz w:val="24"/>
          <w:szCs w:val="24"/>
          <w:lang w:val="sq-AL"/>
        </w:rPr>
        <w:t>2022–2026</w:t>
      </w:r>
      <w:r w:rsidR="00EF3FA8">
        <w:rPr>
          <w:rFonts w:ascii="Garamond" w:hAnsi="Garamond"/>
          <w:sz w:val="24"/>
          <w:szCs w:val="24"/>
          <w:lang w:val="sq-AL"/>
        </w:rPr>
        <w:t xml:space="preserve"> </w:t>
      </w:r>
    </w:p>
    <w:p w14:paraId="17253C94" w14:textId="06B62782"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4. Parimet </w:t>
      </w:r>
      <w:r w:rsidR="00666E6F" w:rsidRPr="00E935FE">
        <w:rPr>
          <w:rFonts w:ascii="Garamond" w:hAnsi="Garamond"/>
          <w:sz w:val="24"/>
          <w:szCs w:val="24"/>
          <w:lang w:val="sq-AL"/>
        </w:rPr>
        <w:t>d</w:t>
      </w:r>
      <w:r w:rsidRPr="00E935FE">
        <w:rPr>
          <w:rFonts w:ascii="Garamond" w:hAnsi="Garamond"/>
          <w:sz w:val="24"/>
          <w:szCs w:val="24"/>
          <w:lang w:val="sq-AL"/>
        </w:rPr>
        <w:t xml:space="preserve">igjitale të </w:t>
      </w:r>
      <w:r w:rsidR="00031D76" w:rsidRPr="00E935FE">
        <w:rPr>
          <w:rFonts w:ascii="Garamond" w:hAnsi="Garamond"/>
          <w:sz w:val="24"/>
          <w:szCs w:val="24"/>
          <w:lang w:val="sq-AL"/>
        </w:rPr>
        <w:t>q</w:t>
      </w:r>
      <w:r w:rsidRPr="00E935FE">
        <w:rPr>
          <w:rFonts w:ascii="Garamond" w:hAnsi="Garamond"/>
          <w:sz w:val="24"/>
          <w:szCs w:val="24"/>
          <w:lang w:val="sq-AL"/>
        </w:rPr>
        <w:t>everisë</w:t>
      </w:r>
      <w:r w:rsidR="00EF3FA8">
        <w:rPr>
          <w:rFonts w:ascii="Garamond" w:hAnsi="Garamond"/>
          <w:sz w:val="24"/>
          <w:szCs w:val="24"/>
          <w:lang w:val="sq-AL"/>
        </w:rPr>
        <w:t xml:space="preserve"> </w:t>
      </w:r>
    </w:p>
    <w:p w14:paraId="0A91A8F9" w14:textId="13C453DA"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4.1</w:t>
      </w:r>
      <w:r w:rsidR="00646018" w:rsidRPr="00E935FE">
        <w:rPr>
          <w:rFonts w:ascii="Garamond" w:hAnsi="Garamond"/>
          <w:sz w:val="24"/>
          <w:szCs w:val="24"/>
          <w:lang w:val="sq-AL"/>
        </w:rPr>
        <w:t xml:space="preserve"> Qeveria dhe </w:t>
      </w:r>
      <w:r w:rsidRPr="00E935FE">
        <w:rPr>
          <w:rFonts w:ascii="Garamond" w:hAnsi="Garamond"/>
          <w:sz w:val="24"/>
          <w:szCs w:val="24"/>
          <w:lang w:val="sq-AL"/>
        </w:rPr>
        <w:t>i</w:t>
      </w:r>
      <w:r w:rsidR="00646018" w:rsidRPr="00E935FE">
        <w:rPr>
          <w:rFonts w:ascii="Garamond" w:hAnsi="Garamond"/>
          <w:sz w:val="24"/>
          <w:szCs w:val="24"/>
          <w:lang w:val="sq-AL"/>
        </w:rPr>
        <w:t>novacioni</w:t>
      </w:r>
      <w:r w:rsidR="00EF3FA8">
        <w:rPr>
          <w:rFonts w:ascii="Garamond" w:hAnsi="Garamond"/>
          <w:sz w:val="24"/>
          <w:szCs w:val="24"/>
          <w:lang w:val="sq-AL"/>
        </w:rPr>
        <w:t xml:space="preserve"> </w:t>
      </w:r>
    </w:p>
    <w:p w14:paraId="110C1C92" w14:textId="1C71AD18"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4.2</w:t>
      </w:r>
      <w:r w:rsidR="00646018" w:rsidRPr="00E935FE">
        <w:rPr>
          <w:rFonts w:ascii="Garamond" w:hAnsi="Garamond"/>
          <w:sz w:val="24"/>
          <w:szCs w:val="24"/>
          <w:lang w:val="sq-AL"/>
        </w:rPr>
        <w:t xml:space="preserve"> Qeveria dhe </w:t>
      </w:r>
      <w:r w:rsidRPr="00E935FE">
        <w:rPr>
          <w:rFonts w:ascii="Garamond" w:hAnsi="Garamond"/>
          <w:sz w:val="24"/>
          <w:szCs w:val="24"/>
          <w:lang w:val="sq-AL"/>
        </w:rPr>
        <w:t>q</w:t>
      </w:r>
      <w:r w:rsidR="00646018" w:rsidRPr="00E935FE">
        <w:rPr>
          <w:rFonts w:ascii="Garamond" w:hAnsi="Garamond"/>
          <w:sz w:val="24"/>
          <w:szCs w:val="24"/>
          <w:lang w:val="sq-AL"/>
        </w:rPr>
        <w:t>everisja</w:t>
      </w:r>
      <w:r w:rsidR="00EF3FA8">
        <w:rPr>
          <w:rFonts w:ascii="Garamond" w:hAnsi="Garamond"/>
          <w:sz w:val="24"/>
          <w:szCs w:val="24"/>
          <w:lang w:val="sq-AL"/>
        </w:rPr>
        <w:t xml:space="preserve"> </w:t>
      </w:r>
    </w:p>
    <w:p w14:paraId="18B0C4CA" w14:textId="342A13D5"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4.3. Qeveria dhe përdorimi i të dhënave</w:t>
      </w:r>
      <w:r w:rsidR="00EF3FA8">
        <w:rPr>
          <w:rFonts w:ascii="Garamond" w:hAnsi="Garamond"/>
          <w:sz w:val="24"/>
          <w:szCs w:val="24"/>
          <w:lang w:val="sq-AL"/>
        </w:rPr>
        <w:t xml:space="preserve"> </w:t>
      </w:r>
    </w:p>
    <w:p w14:paraId="507A3241" w14:textId="4F620C24"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4.4. Qeveria dhe </w:t>
      </w:r>
      <w:r w:rsidR="00666E6F" w:rsidRPr="00E935FE">
        <w:rPr>
          <w:rFonts w:ascii="Garamond" w:hAnsi="Garamond"/>
          <w:sz w:val="24"/>
          <w:szCs w:val="24"/>
          <w:lang w:val="sq-AL"/>
        </w:rPr>
        <w:t>q</w:t>
      </w:r>
      <w:r w:rsidRPr="00E935FE">
        <w:rPr>
          <w:rFonts w:ascii="Garamond" w:hAnsi="Garamond"/>
          <w:sz w:val="24"/>
          <w:szCs w:val="24"/>
          <w:lang w:val="sq-AL"/>
        </w:rPr>
        <w:t xml:space="preserve">asja ndaj </w:t>
      </w:r>
      <w:r w:rsidR="00666E6F" w:rsidRPr="00E935FE">
        <w:rPr>
          <w:rFonts w:ascii="Garamond" w:hAnsi="Garamond"/>
          <w:sz w:val="24"/>
          <w:szCs w:val="24"/>
          <w:lang w:val="sq-AL"/>
        </w:rPr>
        <w:t>r</w:t>
      </w:r>
      <w:r w:rsidRPr="00E935FE">
        <w:rPr>
          <w:rFonts w:ascii="Garamond" w:hAnsi="Garamond"/>
          <w:sz w:val="24"/>
          <w:szCs w:val="24"/>
          <w:lang w:val="sq-AL"/>
        </w:rPr>
        <w:t>rezikut</w:t>
      </w:r>
      <w:r w:rsidR="00EF3FA8">
        <w:rPr>
          <w:rFonts w:ascii="Garamond" w:hAnsi="Garamond"/>
          <w:sz w:val="24"/>
          <w:szCs w:val="24"/>
          <w:lang w:val="sq-AL"/>
        </w:rPr>
        <w:t xml:space="preserve"> </w:t>
      </w:r>
    </w:p>
    <w:p w14:paraId="7AE6BC47" w14:textId="4F100FBC"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4.5. Qeveria dhe standardet</w:t>
      </w:r>
      <w:r w:rsidR="00EF3FA8">
        <w:rPr>
          <w:rFonts w:ascii="Garamond" w:hAnsi="Garamond"/>
          <w:sz w:val="24"/>
          <w:szCs w:val="24"/>
          <w:lang w:val="sq-AL"/>
        </w:rPr>
        <w:t xml:space="preserve"> </w:t>
      </w:r>
    </w:p>
    <w:p w14:paraId="00D1F9BD" w14:textId="7097DA07"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4.6. Qeveria dhe </w:t>
      </w:r>
      <w:r w:rsidR="00666E6F" w:rsidRPr="00E935FE">
        <w:rPr>
          <w:rFonts w:ascii="Garamond" w:hAnsi="Garamond"/>
          <w:sz w:val="24"/>
          <w:szCs w:val="24"/>
          <w:lang w:val="sq-AL"/>
        </w:rPr>
        <w:t>t</w:t>
      </w:r>
      <w:r w:rsidRPr="00E935FE">
        <w:rPr>
          <w:rFonts w:ascii="Garamond" w:hAnsi="Garamond"/>
          <w:sz w:val="24"/>
          <w:szCs w:val="24"/>
          <w:lang w:val="sq-AL"/>
        </w:rPr>
        <w:t xml:space="preserve">ransparenca </w:t>
      </w:r>
    </w:p>
    <w:p w14:paraId="12668A93" w14:textId="3094797D"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5. Synimet </w:t>
      </w:r>
      <w:r w:rsidR="00666E6F" w:rsidRPr="00E935FE">
        <w:rPr>
          <w:rFonts w:ascii="Garamond" w:hAnsi="Garamond"/>
          <w:sz w:val="24"/>
          <w:szCs w:val="24"/>
          <w:lang w:val="sq-AL"/>
        </w:rPr>
        <w:t>d</w:t>
      </w:r>
      <w:r w:rsidRPr="00E935FE">
        <w:rPr>
          <w:rFonts w:ascii="Garamond" w:hAnsi="Garamond"/>
          <w:sz w:val="24"/>
          <w:szCs w:val="24"/>
          <w:lang w:val="sq-AL"/>
        </w:rPr>
        <w:t xml:space="preserve">igjitale të </w:t>
      </w:r>
      <w:r w:rsidR="00666E6F" w:rsidRPr="00E935FE">
        <w:rPr>
          <w:rFonts w:ascii="Garamond" w:hAnsi="Garamond"/>
          <w:sz w:val="24"/>
          <w:szCs w:val="24"/>
          <w:lang w:val="sq-AL"/>
        </w:rPr>
        <w:t>q</w:t>
      </w:r>
      <w:r w:rsidRPr="00E935FE">
        <w:rPr>
          <w:rFonts w:ascii="Garamond" w:hAnsi="Garamond"/>
          <w:sz w:val="24"/>
          <w:szCs w:val="24"/>
          <w:lang w:val="sq-AL"/>
        </w:rPr>
        <w:t>everisë</w:t>
      </w:r>
      <w:r w:rsidR="00EF3FA8">
        <w:rPr>
          <w:rFonts w:ascii="Garamond" w:hAnsi="Garamond"/>
          <w:sz w:val="24"/>
          <w:szCs w:val="24"/>
          <w:lang w:val="sq-AL"/>
        </w:rPr>
        <w:t xml:space="preserve"> </w:t>
      </w:r>
    </w:p>
    <w:p w14:paraId="02DEE4C0" w14:textId="2F30C3F1"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5.1</w:t>
      </w:r>
      <w:r w:rsidR="00646018" w:rsidRPr="00E935FE">
        <w:rPr>
          <w:rFonts w:ascii="Garamond" w:hAnsi="Garamond"/>
          <w:sz w:val="24"/>
          <w:szCs w:val="24"/>
          <w:lang w:val="sq-AL"/>
        </w:rPr>
        <w:t xml:space="preserve"> Synimi 1: Qeveria </w:t>
      </w:r>
      <w:r w:rsidRPr="00E935FE">
        <w:rPr>
          <w:rFonts w:ascii="Garamond" w:hAnsi="Garamond"/>
          <w:sz w:val="24"/>
          <w:szCs w:val="24"/>
          <w:lang w:val="sq-AL"/>
        </w:rPr>
        <w:t>d</w:t>
      </w:r>
      <w:r w:rsidR="00646018" w:rsidRPr="00E935FE">
        <w:rPr>
          <w:rFonts w:ascii="Garamond" w:hAnsi="Garamond"/>
          <w:sz w:val="24"/>
          <w:szCs w:val="24"/>
          <w:lang w:val="sq-AL"/>
        </w:rPr>
        <w:t>igjitale: Mundësimi i politikave digjitale, proceseve inteligjente dhe zgjidhjeve të përparuara në platforma të sigurta</w:t>
      </w:r>
      <w:r w:rsidR="00EF3FA8">
        <w:rPr>
          <w:rFonts w:ascii="Garamond" w:hAnsi="Garamond"/>
          <w:sz w:val="24"/>
          <w:szCs w:val="24"/>
          <w:lang w:val="sq-AL"/>
        </w:rPr>
        <w:t xml:space="preserve"> </w:t>
      </w:r>
    </w:p>
    <w:p w14:paraId="3BFA5355" w14:textId="2BCFA515"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5.1.1</w:t>
      </w:r>
      <w:r w:rsidR="00646018" w:rsidRPr="00E935FE">
        <w:rPr>
          <w:rFonts w:ascii="Garamond" w:hAnsi="Garamond"/>
          <w:sz w:val="24"/>
          <w:szCs w:val="24"/>
          <w:lang w:val="sq-AL"/>
        </w:rPr>
        <w:t xml:space="preserve"> Objektiva </w:t>
      </w:r>
    </w:p>
    <w:p w14:paraId="0D5BC135" w14:textId="75B2E13D"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5.2</w:t>
      </w:r>
      <w:r w:rsidR="00646018" w:rsidRPr="00E935FE">
        <w:rPr>
          <w:rFonts w:ascii="Garamond" w:hAnsi="Garamond"/>
          <w:sz w:val="24"/>
          <w:szCs w:val="24"/>
          <w:lang w:val="sq-AL"/>
        </w:rPr>
        <w:t xml:space="preserve"> Synimi 2: Biznesi </w:t>
      </w:r>
      <w:r w:rsidR="00031D76" w:rsidRPr="00E935FE">
        <w:rPr>
          <w:rFonts w:ascii="Garamond" w:hAnsi="Garamond"/>
          <w:sz w:val="24"/>
          <w:szCs w:val="24"/>
          <w:lang w:val="sq-AL"/>
        </w:rPr>
        <w:t>d</w:t>
      </w:r>
      <w:r w:rsidR="00646018" w:rsidRPr="00E935FE">
        <w:rPr>
          <w:rFonts w:ascii="Garamond" w:hAnsi="Garamond"/>
          <w:sz w:val="24"/>
          <w:szCs w:val="24"/>
          <w:lang w:val="sq-AL"/>
        </w:rPr>
        <w:t xml:space="preserve">igjital: Shërbime të </w:t>
      </w:r>
      <w:proofErr w:type="spellStart"/>
      <w:r w:rsidR="00646018" w:rsidRPr="00E935FE">
        <w:rPr>
          <w:rFonts w:ascii="Garamond" w:hAnsi="Garamond"/>
          <w:sz w:val="24"/>
          <w:szCs w:val="24"/>
          <w:lang w:val="sq-AL"/>
        </w:rPr>
        <w:t>aksesueshme</w:t>
      </w:r>
      <w:proofErr w:type="spellEnd"/>
      <w:r w:rsidR="00646018" w:rsidRPr="00E935FE">
        <w:rPr>
          <w:rFonts w:ascii="Garamond" w:hAnsi="Garamond"/>
          <w:sz w:val="24"/>
          <w:szCs w:val="24"/>
          <w:lang w:val="sq-AL"/>
        </w:rPr>
        <w:t xml:space="preserve">, </w:t>
      </w:r>
      <w:proofErr w:type="spellStart"/>
      <w:r w:rsidR="00646018" w:rsidRPr="00E935FE">
        <w:rPr>
          <w:rFonts w:ascii="Garamond" w:hAnsi="Garamond"/>
          <w:sz w:val="24"/>
          <w:szCs w:val="24"/>
          <w:lang w:val="sq-AL"/>
        </w:rPr>
        <w:t>proaktive</w:t>
      </w:r>
      <w:proofErr w:type="spellEnd"/>
      <w:r w:rsidR="00646018" w:rsidRPr="00E935FE">
        <w:rPr>
          <w:rFonts w:ascii="Garamond" w:hAnsi="Garamond"/>
          <w:sz w:val="24"/>
          <w:szCs w:val="24"/>
          <w:lang w:val="sq-AL"/>
        </w:rPr>
        <w:t xml:space="preserve"> dhe veprime të gatshme për biznes </w:t>
      </w:r>
    </w:p>
    <w:p w14:paraId="140FCE78" w14:textId="4623D9CD"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5.2.1</w:t>
      </w:r>
      <w:r w:rsidR="00646018" w:rsidRPr="00E935FE">
        <w:rPr>
          <w:rFonts w:ascii="Garamond" w:hAnsi="Garamond"/>
          <w:sz w:val="24"/>
          <w:szCs w:val="24"/>
          <w:lang w:val="sq-AL"/>
        </w:rPr>
        <w:t xml:space="preserve"> Objektivat</w:t>
      </w:r>
      <w:r w:rsidR="00EF3FA8">
        <w:rPr>
          <w:rFonts w:ascii="Garamond" w:hAnsi="Garamond"/>
          <w:sz w:val="24"/>
          <w:szCs w:val="24"/>
          <w:lang w:val="sq-AL"/>
        </w:rPr>
        <w:t xml:space="preserve"> </w:t>
      </w:r>
    </w:p>
    <w:p w14:paraId="3D709E9F" w14:textId="551DBEDE"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5.3</w:t>
      </w:r>
      <w:r w:rsidR="00646018" w:rsidRPr="00E935FE">
        <w:rPr>
          <w:rFonts w:ascii="Garamond" w:hAnsi="Garamond"/>
          <w:sz w:val="24"/>
          <w:szCs w:val="24"/>
          <w:lang w:val="sq-AL"/>
        </w:rPr>
        <w:t xml:space="preserve"> Synimi 3: Qytetarët </w:t>
      </w:r>
      <w:r w:rsidRPr="00E935FE">
        <w:rPr>
          <w:rFonts w:ascii="Garamond" w:hAnsi="Garamond"/>
          <w:sz w:val="24"/>
          <w:szCs w:val="24"/>
          <w:lang w:val="sq-AL"/>
        </w:rPr>
        <w:t>d</w:t>
      </w:r>
      <w:r w:rsidR="00646018" w:rsidRPr="00E935FE">
        <w:rPr>
          <w:rFonts w:ascii="Garamond" w:hAnsi="Garamond"/>
          <w:sz w:val="24"/>
          <w:szCs w:val="24"/>
          <w:lang w:val="sq-AL"/>
        </w:rPr>
        <w:t xml:space="preserve">igjitalë: </w:t>
      </w:r>
      <w:r w:rsidRPr="00E935FE">
        <w:rPr>
          <w:rFonts w:ascii="Garamond" w:hAnsi="Garamond"/>
          <w:sz w:val="24"/>
          <w:szCs w:val="24"/>
          <w:lang w:val="sq-AL"/>
        </w:rPr>
        <w:t>q</w:t>
      </w:r>
      <w:r w:rsidR="00646018" w:rsidRPr="00E935FE">
        <w:rPr>
          <w:rFonts w:ascii="Garamond" w:hAnsi="Garamond"/>
          <w:sz w:val="24"/>
          <w:szCs w:val="24"/>
          <w:lang w:val="sq-AL"/>
        </w:rPr>
        <w:t xml:space="preserve">ytetarët dhe </w:t>
      </w:r>
      <w:r w:rsidRPr="00E935FE">
        <w:rPr>
          <w:rFonts w:ascii="Garamond" w:hAnsi="Garamond"/>
          <w:sz w:val="24"/>
          <w:szCs w:val="24"/>
          <w:lang w:val="sq-AL"/>
        </w:rPr>
        <w:t>p</w:t>
      </w:r>
      <w:r w:rsidR="00646018" w:rsidRPr="00E935FE">
        <w:rPr>
          <w:rFonts w:ascii="Garamond" w:hAnsi="Garamond"/>
          <w:sz w:val="24"/>
          <w:szCs w:val="24"/>
          <w:lang w:val="sq-AL"/>
        </w:rPr>
        <w:t xml:space="preserve">rivatësia, </w:t>
      </w:r>
      <w:r w:rsidRPr="00E935FE">
        <w:rPr>
          <w:rFonts w:ascii="Garamond" w:hAnsi="Garamond"/>
          <w:sz w:val="24"/>
          <w:szCs w:val="24"/>
          <w:lang w:val="sq-AL"/>
        </w:rPr>
        <w:t>t</w:t>
      </w:r>
      <w:r w:rsidR="00646018" w:rsidRPr="00E935FE">
        <w:rPr>
          <w:rFonts w:ascii="Garamond" w:hAnsi="Garamond"/>
          <w:sz w:val="24"/>
          <w:szCs w:val="24"/>
          <w:lang w:val="sq-AL"/>
        </w:rPr>
        <w:t xml:space="preserve">ransparenca e të </w:t>
      </w:r>
      <w:r w:rsidRPr="00E935FE">
        <w:rPr>
          <w:rFonts w:ascii="Garamond" w:hAnsi="Garamond"/>
          <w:sz w:val="24"/>
          <w:szCs w:val="24"/>
          <w:lang w:val="sq-AL"/>
        </w:rPr>
        <w:t>d</w:t>
      </w:r>
      <w:r w:rsidR="00646018" w:rsidRPr="00E935FE">
        <w:rPr>
          <w:rFonts w:ascii="Garamond" w:hAnsi="Garamond"/>
          <w:sz w:val="24"/>
          <w:szCs w:val="24"/>
          <w:lang w:val="sq-AL"/>
        </w:rPr>
        <w:t xml:space="preserve">hënave dhe </w:t>
      </w:r>
      <w:r w:rsidRPr="00E935FE">
        <w:rPr>
          <w:rFonts w:ascii="Garamond" w:hAnsi="Garamond"/>
          <w:sz w:val="24"/>
          <w:szCs w:val="24"/>
          <w:lang w:val="sq-AL"/>
        </w:rPr>
        <w:t>s</w:t>
      </w:r>
      <w:r w:rsidR="00646018" w:rsidRPr="00E935FE">
        <w:rPr>
          <w:rFonts w:ascii="Garamond" w:hAnsi="Garamond"/>
          <w:sz w:val="24"/>
          <w:szCs w:val="24"/>
          <w:lang w:val="sq-AL"/>
        </w:rPr>
        <w:t xml:space="preserve">hërbimeve ndaj </w:t>
      </w:r>
      <w:r w:rsidRPr="00E935FE">
        <w:rPr>
          <w:rFonts w:ascii="Garamond" w:hAnsi="Garamond"/>
          <w:sz w:val="24"/>
          <w:szCs w:val="24"/>
          <w:lang w:val="sq-AL"/>
        </w:rPr>
        <w:t>q</w:t>
      </w:r>
      <w:r w:rsidR="00646018" w:rsidRPr="00E935FE">
        <w:rPr>
          <w:rFonts w:ascii="Garamond" w:hAnsi="Garamond"/>
          <w:sz w:val="24"/>
          <w:szCs w:val="24"/>
          <w:lang w:val="sq-AL"/>
        </w:rPr>
        <w:t xml:space="preserve">ytetarëve </w:t>
      </w:r>
    </w:p>
    <w:p w14:paraId="2482091D" w14:textId="1CBFB38D"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5.3.1</w:t>
      </w:r>
      <w:r w:rsidR="00646018" w:rsidRPr="00E935FE">
        <w:rPr>
          <w:rFonts w:ascii="Garamond" w:hAnsi="Garamond"/>
          <w:sz w:val="24"/>
          <w:szCs w:val="24"/>
          <w:lang w:val="sq-AL"/>
        </w:rPr>
        <w:t xml:space="preserve"> Objektivat </w:t>
      </w:r>
    </w:p>
    <w:p w14:paraId="2BA45EB9" w14:textId="601BCEF1"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5.4</w:t>
      </w:r>
      <w:r w:rsidR="00646018" w:rsidRPr="00E935FE">
        <w:rPr>
          <w:rFonts w:ascii="Garamond" w:hAnsi="Garamond"/>
          <w:sz w:val="24"/>
          <w:szCs w:val="24"/>
          <w:lang w:val="sq-AL"/>
        </w:rPr>
        <w:t xml:space="preserve"> Synimi 4: Edukimi </w:t>
      </w:r>
      <w:r w:rsidRPr="00E935FE">
        <w:rPr>
          <w:rFonts w:ascii="Garamond" w:hAnsi="Garamond"/>
          <w:sz w:val="24"/>
          <w:szCs w:val="24"/>
          <w:lang w:val="sq-AL"/>
        </w:rPr>
        <w:t>d</w:t>
      </w:r>
      <w:r w:rsidR="00646018" w:rsidRPr="00E935FE">
        <w:rPr>
          <w:rFonts w:ascii="Garamond" w:hAnsi="Garamond"/>
          <w:sz w:val="24"/>
          <w:szCs w:val="24"/>
          <w:lang w:val="sq-AL"/>
        </w:rPr>
        <w:t xml:space="preserve">igjital dhe </w:t>
      </w:r>
      <w:r w:rsidRPr="00E935FE">
        <w:rPr>
          <w:rFonts w:ascii="Garamond" w:hAnsi="Garamond"/>
          <w:sz w:val="24"/>
          <w:szCs w:val="24"/>
          <w:lang w:val="sq-AL"/>
        </w:rPr>
        <w:t>a</w:t>
      </w:r>
      <w:r w:rsidR="00646018" w:rsidRPr="00E935FE">
        <w:rPr>
          <w:rFonts w:ascii="Garamond" w:hAnsi="Garamond"/>
          <w:sz w:val="24"/>
          <w:szCs w:val="24"/>
          <w:lang w:val="sq-AL"/>
        </w:rPr>
        <w:t xml:space="preserve">ftësitë </w:t>
      </w:r>
      <w:r w:rsidRPr="00E935FE">
        <w:rPr>
          <w:rFonts w:ascii="Garamond" w:hAnsi="Garamond"/>
          <w:sz w:val="24"/>
          <w:szCs w:val="24"/>
          <w:lang w:val="sq-AL"/>
        </w:rPr>
        <w:t>d</w:t>
      </w:r>
      <w:r w:rsidR="00646018" w:rsidRPr="00E935FE">
        <w:rPr>
          <w:rFonts w:ascii="Garamond" w:hAnsi="Garamond"/>
          <w:sz w:val="24"/>
          <w:szCs w:val="24"/>
          <w:lang w:val="sq-AL"/>
        </w:rPr>
        <w:t xml:space="preserve">igjitale: </w:t>
      </w:r>
      <w:r w:rsidRPr="00E935FE">
        <w:rPr>
          <w:rFonts w:ascii="Garamond" w:hAnsi="Garamond"/>
          <w:sz w:val="24"/>
          <w:szCs w:val="24"/>
          <w:lang w:val="sq-AL"/>
        </w:rPr>
        <w:t>t</w:t>
      </w:r>
      <w:r w:rsidR="00646018" w:rsidRPr="00E935FE">
        <w:rPr>
          <w:rFonts w:ascii="Garamond" w:hAnsi="Garamond"/>
          <w:sz w:val="24"/>
          <w:szCs w:val="24"/>
          <w:lang w:val="sq-AL"/>
        </w:rPr>
        <w:t>ransformimi i të mësuarit dhe mësimdhënies</w:t>
      </w:r>
      <w:r w:rsidR="00EF3FA8">
        <w:rPr>
          <w:rFonts w:ascii="Garamond" w:hAnsi="Garamond"/>
          <w:sz w:val="24"/>
          <w:szCs w:val="24"/>
          <w:lang w:val="sq-AL"/>
        </w:rPr>
        <w:t xml:space="preserve"> </w:t>
      </w:r>
    </w:p>
    <w:p w14:paraId="5BD2BA18" w14:textId="72F55EE8"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5.4.1</w:t>
      </w:r>
      <w:r w:rsidR="00646018" w:rsidRPr="00E935FE">
        <w:rPr>
          <w:rFonts w:ascii="Garamond" w:hAnsi="Garamond"/>
          <w:sz w:val="24"/>
          <w:szCs w:val="24"/>
          <w:lang w:val="sq-AL"/>
        </w:rPr>
        <w:t xml:space="preserve"> Objektivat</w:t>
      </w:r>
      <w:r w:rsidR="00EF3FA8">
        <w:rPr>
          <w:rFonts w:ascii="Garamond" w:hAnsi="Garamond"/>
          <w:sz w:val="24"/>
          <w:szCs w:val="24"/>
          <w:lang w:val="sq-AL"/>
        </w:rPr>
        <w:t xml:space="preserve"> </w:t>
      </w:r>
    </w:p>
    <w:p w14:paraId="3E3A1139" w14:textId="1BD27D7D"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lastRenderedPageBreak/>
        <w:t xml:space="preserve">6. Mundësuesit e </w:t>
      </w:r>
      <w:r w:rsidR="00666E6F" w:rsidRPr="00E935FE">
        <w:rPr>
          <w:rFonts w:ascii="Garamond" w:hAnsi="Garamond"/>
          <w:sz w:val="24"/>
          <w:szCs w:val="24"/>
          <w:lang w:val="sq-AL"/>
        </w:rPr>
        <w:t>t</w:t>
      </w:r>
      <w:r w:rsidRPr="00E935FE">
        <w:rPr>
          <w:rFonts w:ascii="Garamond" w:hAnsi="Garamond"/>
          <w:sz w:val="24"/>
          <w:szCs w:val="24"/>
          <w:lang w:val="sq-AL"/>
        </w:rPr>
        <w:t>eknologjisë</w:t>
      </w:r>
      <w:r w:rsidR="00EF3FA8">
        <w:rPr>
          <w:rFonts w:ascii="Garamond" w:hAnsi="Garamond"/>
          <w:sz w:val="24"/>
          <w:szCs w:val="24"/>
          <w:lang w:val="sq-AL"/>
        </w:rPr>
        <w:t xml:space="preserve"> </w:t>
      </w:r>
    </w:p>
    <w:p w14:paraId="54B37DC4" w14:textId="2388F979" w:rsidR="00646018" w:rsidRPr="00E935FE" w:rsidRDefault="00666E6F"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6.1</w:t>
      </w:r>
      <w:r w:rsidR="00646018" w:rsidRPr="00E935FE">
        <w:rPr>
          <w:rFonts w:ascii="Garamond" w:hAnsi="Garamond"/>
          <w:sz w:val="24"/>
          <w:szCs w:val="24"/>
          <w:lang w:val="sq-AL"/>
        </w:rPr>
        <w:t xml:space="preserve"> Inovacioni</w:t>
      </w:r>
      <w:r w:rsidR="00EF3FA8">
        <w:rPr>
          <w:rFonts w:ascii="Garamond" w:hAnsi="Garamond"/>
          <w:sz w:val="24"/>
          <w:szCs w:val="24"/>
          <w:lang w:val="sq-AL"/>
        </w:rPr>
        <w:t xml:space="preserve"> </w:t>
      </w:r>
    </w:p>
    <w:p w14:paraId="04EC9BAD" w14:textId="429433F9"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6.2 Burimet njerëzore </w:t>
      </w:r>
    </w:p>
    <w:p w14:paraId="041CFCAA" w14:textId="4A9AAAED"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6.3 Identitetet </w:t>
      </w:r>
    </w:p>
    <w:p w14:paraId="6715BDCD" w14:textId="58380002"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6.4 Infrastruktura dhe </w:t>
      </w:r>
      <w:proofErr w:type="spellStart"/>
      <w:r w:rsidRPr="00E935FE">
        <w:rPr>
          <w:rFonts w:ascii="Garamond" w:hAnsi="Garamond"/>
          <w:i/>
          <w:sz w:val="24"/>
          <w:szCs w:val="24"/>
          <w:lang w:val="sq-AL"/>
        </w:rPr>
        <w:t>Broadband</w:t>
      </w:r>
      <w:proofErr w:type="spellEnd"/>
      <w:r w:rsidR="00EF3FA8">
        <w:rPr>
          <w:rFonts w:ascii="Garamond" w:hAnsi="Garamond"/>
          <w:sz w:val="24"/>
          <w:szCs w:val="24"/>
          <w:lang w:val="sq-AL"/>
        </w:rPr>
        <w:t xml:space="preserve"> </w:t>
      </w:r>
    </w:p>
    <w:p w14:paraId="481F5C94" w14:textId="02B2AA3E"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6.5 Platformat</w:t>
      </w:r>
      <w:r w:rsidR="00EF3FA8">
        <w:rPr>
          <w:rFonts w:ascii="Garamond" w:hAnsi="Garamond"/>
          <w:sz w:val="24"/>
          <w:szCs w:val="24"/>
          <w:lang w:val="sq-AL"/>
        </w:rPr>
        <w:t xml:space="preserve"> </w:t>
      </w:r>
    </w:p>
    <w:p w14:paraId="762F8450" w14:textId="11B58F9C"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6.5.1 Platformat e të </w:t>
      </w:r>
      <w:r w:rsidR="00633728" w:rsidRPr="00E935FE">
        <w:rPr>
          <w:rFonts w:ascii="Garamond" w:hAnsi="Garamond"/>
          <w:sz w:val="24"/>
          <w:szCs w:val="24"/>
          <w:lang w:val="sq-AL"/>
        </w:rPr>
        <w:t>d</w:t>
      </w:r>
      <w:r w:rsidRPr="00E935FE">
        <w:rPr>
          <w:rFonts w:ascii="Garamond" w:hAnsi="Garamond"/>
          <w:sz w:val="24"/>
          <w:szCs w:val="24"/>
          <w:lang w:val="sq-AL"/>
        </w:rPr>
        <w:t>hënave</w:t>
      </w:r>
      <w:r w:rsidR="00EF3FA8">
        <w:rPr>
          <w:rFonts w:ascii="Garamond" w:hAnsi="Garamond"/>
          <w:sz w:val="24"/>
          <w:szCs w:val="24"/>
          <w:lang w:val="sq-AL"/>
        </w:rPr>
        <w:t xml:space="preserve"> </w:t>
      </w:r>
    </w:p>
    <w:p w14:paraId="17F3D625" w14:textId="4EABDE8D"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6.5.2 Platformat e </w:t>
      </w:r>
      <w:r w:rsidR="00633728" w:rsidRPr="00E935FE">
        <w:rPr>
          <w:rFonts w:ascii="Garamond" w:hAnsi="Garamond"/>
          <w:sz w:val="24"/>
          <w:szCs w:val="24"/>
          <w:lang w:val="sq-AL"/>
        </w:rPr>
        <w:t xml:space="preserve">inteligjencës artificiale </w:t>
      </w:r>
    </w:p>
    <w:p w14:paraId="006AFE45" w14:textId="74857723"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6.6 Elasticiteti, </w:t>
      </w:r>
      <w:r w:rsidR="00633728" w:rsidRPr="00E935FE">
        <w:rPr>
          <w:rFonts w:ascii="Garamond" w:hAnsi="Garamond"/>
          <w:sz w:val="24"/>
          <w:szCs w:val="24"/>
          <w:lang w:val="sq-AL"/>
        </w:rPr>
        <w:t>siguria dhe përputhshmëria</w:t>
      </w:r>
      <w:r w:rsidR="00EF3FA8">
        <w:rPr>
          <w:rFonts w:ascii="Garamond" w:hAnsi="Garamond"/>
          <w:sz w:val="24"/>
          <w:szCs w:val="24"/>
          <w:lang w:val="sq-AL"/>
        </w:rPr>
        <w:t xml:space="preserve"> </w:t>
      </w:r>
    </w:p>
    <w:p w14:paraId="23A952B8" w14:textId="6106F2E3"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6.7 Proceset elastike </w:t>
      </w:r>
    </w:p>
    <w:p w14:paraId="31D7126B" w14:textId="593BAA73"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6.8 Siguria kibernetike </w:t>
      </w:r>
    </w:p>
    <w:p w14:paraId="22EA7358" w14:textId="75BDF1B3"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6.9 Teknologjia</w:t>
      </w:r>
      <w:r w:rsidR="00EF3FA8">
        <w:rPr>
          <w:rFonts w:ascii="Garamond" w:hAnsi="Garamond"/>
          <w:sz w:val="24"/>
          <w:szCs w:val="24"/>
          <w:lang w:val="sq-AL"/>
        </w:rPr>
        <w:t xml:space="preserve"> </w:t>
      </w:r>
    </w:p>
    <w:p w14:paraId="1757B859" w14:textId="62C2492F"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6.10 Ndërhyrjet </w:t>
      </w:r>
      <w:r w:rsidR="00BB60A9" w:rsidRPr="00E935FE">
        <w:rPr>
          <w:rFonts w:ascii="Garamond" w:hAnsi="Garamond"/>
          <w:sz w:val="24"/>
          <w:szCs w:val="24"/>
          <w:lang w:val="sq-AL"/>
        </w:rPr>
        <w:t>h</w:t>
      </w:r>
      <w:r w:rsidRPr="00E935FE">
        <w:rPr>
          <w:rFonts w:ascii="Garamond" w:hAnsi="Garamond"/>
          <w:sz w:val="24"/>
          <w:szCs w:val="24"/>
          <w:lang w:val="sq-AL"/>
        </w:rPr>
        <w:t xml:space="preserve">orizontale </w:t>
      </w:r>
    </w:p>
    <w:p w14:paraId="1B47E119" w14:textId="5D1CB2B2"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6.11 Fusha e </w:t>
      </w:r>
      <w:r w:rsidR="00BB60A9" w:rsidRPr="00E935FE">
        <w:rPr>
          <w:rFonts w:ascii="Garamond" w:hAnsi="Garamond"/>
          <w:sz w:val="24"/>
          <w:szCs w:val="24"/>
          <w:lang w:val="sq-AL"/>
        </w:rPr>
        <w:t>p</w:t>
      </w:r>
      <w:r w:rsidRPr="00E935FE">
        <w:rPr>
          <w:rFonts w:ascii="Garamond" w:hAnsi="Garamond"/>
          <w:sz w:val="24"/>
          <w:szCs w:val="24"/>
          <w:lang w:val="sq-AL"/>
        </w:rPr>
        <w:t>olitikave</w:t>
      </w:r>
      <w:r w:rsidR="00EF3FA8">
        <w:rPr>
          <w:rFonts w:ascii="Garamond" w:hAnsi="Garamond"/>
          <w:sz w:val="24"/>
          <w:szCs w:val="24"/>
          <w:lang w:val="sq-AL"/>
        </w:rPr>
        <w:t xml:space="preserve"> </w:t>
      </w:r>
    </w:p>
    <w:p w14:paraId="2F93451A" w14:textId="706E29BB"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7. Risku digjital</w:t>
      </w:r>
      <w:r w:rsidR="00EF3FA8">
        <w:rPr>
          <w:rFonts w:ascii="Garamond" w:hAnsi="Garamond"/>
          <w:sz w:val="24"/>
          <w:szCs w:val="24"/>
          <w:lang w:val="sq-AL"/>
        </w:rPr>
        <w:t xml:space="preserve"> </w:t>
      </w:r>
    </w:p>
    <w:p w14:paraId="3FCEBD71" w14:textId="71A16ECB"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8. Zbatimi i strategjisë së Agjendës Digjitale </w:t>
      </w:r>
      <w:r w:rsidR="004A4912" w:rsidRPr="00E935FE">
        <w:rPr>
          <w:rFonts w:ascii="Garamond" w:hAnsi="Garamond"/>
          <w:sz w:val="24"/>
          <w:szCs w:val="24"/>
          <w:lang w:val="sq-AL"/>
        </w:rPr>
        <w:t>2022–2026</w:t>
      </w:r>
      <w:r w:rsidRPr="00E935FE">
        <w:rPr>
          <w:rFonts w:ascii="Garamond" w:hAnsi="Garamond"/>
          <w:sz w:val="24"/>
          <w:szCs w:val="24"/>
          <w:lang w:val="sq-AL"/>
        </w:rPr>
        <w:t xml:space="preserve"> </w:t>
      </w:r>
    </w:p>
    <w:p w14:paraId="794662B7" w14:textId="3DE8FA32"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8.1 Implementimi dhe monitorimi</w:t>
      </w:r>
      <w:r w:rsidR="00EF3FA8">
        <w:rPr>
          <w:rFonts w:ascii="Garamond" w:hAnsi="Garamond"/>
          <w:sz w:val="24"/>
          <w:szCs w:val="24"/>
          <w:lang w:val="sq-AL"/>
        </w:rPr>
        <w:t xml:space="preserve"> </w:t>
      </w:r>
    </w:p>
    <w:p w14:paraId="1C45F3BA" w14:textId="1661782C"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8.2 Burimet </w:t>
      </w:r>
      <w:r w:rsidR="00BB60A9" w:rsidRPr="00E935FE">
        <w:rPr>
          <w:rFonts w:ascii="Garamond" w:hAnsi="Garamond"/>
          <w:sz w:val="24"/>
          <w:szCs w:val="24"/>
          <w:lang w:val="sq-AL"/>
        </w:rPr>
        <w:t>f</w:t>
      </w:r>
      <w:r w:rsidRPr="00E935FE">
        <w:rPr>
          <w:rFonts w:ascii="Garamond" w:hAnsi="Garamond"/>
          <w:sz w:val="24"/>
          <w:szCs w:val="24"/>
          <w:lang w:val="sq-AL"/>
        </w:rPr>
        <w:t>inanciare</w:t>
      </w:r>
      <w:r w:rsidR="00EF3FA8">
        <w:rPr>
          <w:rFonts w:ascii="Garamond" w:hAnsi="Garamond"/>
          <w:sz w:val="24"/>
          <w:szCs w:val="24"/>
          <w:lang w:val="sq-AL"/>
        </w:rPr>
        <w:t xml:space="preserve"> </w:t>
      </w:r>
    </w:p>
    <w:p w14:paraId="42A3FA1E" w14:textId="5E7BD660"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9. Pasaporta e indikatorëve të Agjendës Digjitale</w:t>
      </w:r>
      <w:r w:rsidR="00EF3FA8">
        <w:rPr>
          <w:rFonts w:ascii="Garamond" w:hAnsi="Garamond"/>
          <w:sz w:val="24"/>
          <w:szCs w:val="24"/>
          <w:lang w:val="sq-AL"/>
        </w:rPr>
        <w:t xml:space="preserve"> </w:t>
      </w:r>
    </w:p>
    <w:p w14:paraId="27BF18AE" w14:textId="454DAEBB"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Referencat</w:t>
      </w:r>
      <w:r w:rsidR="00EF3FA8">
        <w:rPr>
          <w:rFonts w:ascii="Garamond" w:hAnsi="Garamond"/>
          <w:sz w:val="24"/>
          <w:szCs w:val="24"/>
          <w:lang w:val="sq-AL"/>
        </w:rPr>
        <w:t xml:space="preserve"> </w:t>
      </w:r>
    </w:p>
    <w:p w14:paraId="434C29E0" w14:textId="77777777" w:rsidR="00527549" w:rsidRPr="00E935FE" w:rsidRDefault="00527549" w:rsidP="00646018">
      <w:pPr>
        <w:spacing w:after="0" w:line="240" w:lineRule="auto"/>
        <w:ind w:firstLine="284"/>
        <w:jc w:val="both"/>
        <w:rPr>
          <w:rFonts w:ascii="Garamond" w:hAnsi="Garamond"/>
          <w:sz w:val="24"/>
          <w:szCs w:val="24"/>
          <w:lang w:val="sq-AL"/>
        </w:rPr>
      </w:pPr>
    </w:p>
    <w:p w14:paraId="6922A57F" w14:textId="2A406F2A" w:rsidR="00646018" w:rsidRPr="00E935FE" w:rsidRDefault="00D9558F" w:rsidP="00646018">
      <w:pPr>
        <w:spacing w:after="0" w:line="240" w:lineRule="auto"/>
        <w:ind w:firstLine="284"/>
        <w:jc w:val="both"/>
        <w:rPr>
          <w:rFonts w:ascii="Garamond" w:hAnsi="Garamond"/>
          <w:b/>
          <w:sz w:val="24"/>
          <w:szCs w:val="24"/>
          <w:lang w:val="sq-AL"/>
        </w:rPr>
      </w:pPr>
      <w:r>
        <w:rPr>
          <w:rFonts w:ascii="Garamond" w:hAnsi="Garamond"/>
          <w:b/>
          <w:sz w:val="24"/>
          <w:szCs w:val="24"/>
          <w:lang w:val="sq-AL"/>
        </w:rPr>
        <w:t xml:space="preserve">1. </w:t>
      </w:r>
      <w:r w:rsidR="00646018" w:rsidRPr="00E935FE">
        <w:rPr>
          <w:rFonts w:ascii="Garamond" w:hAnsi="Garamond"/>
          <w:b/>
          <w:sz w:val="24"/>
          <w:szCs w:val="24"/>
          <w:lang w:val="sq-AL"/>
        </w:rPr>
        <w:t>Hyrje</w:t>
      </w:r>
      <w:bookmarkEnd w:id="0"/>
    </w:p>
    <w:p w14:paraId="7133F49E" w14:textId="0562A0FE" w:rsidR="00646018" w:rsidRPr="00E935FE" w:rsidRDefault="00646018" w:rsidP="00646018">
      <w:pPr>
        <w:spacing w:after="0" w:line="240" w:lineRule="auto"/>
        <w:ind w:firstLine="284"/>
        <w:jc w:val="both"/>
        <w:rPr>
          <w:rFonts w:ascii="Garamond" w:hAnsi="Garamond"/>
          <w:sz w:val="24"/>
          <w:szCs w:val="24"/>
          <w:lang w:val="sq-AL"/>
        </w:rPr>
      </w:pPr>
      <w:r w:rsidRPr="00E935FE">
        <w:rPr>
          <w:rFonts w:ascii="Garamond" w:hAnsi="Garamond"/>
          <w:sz w:val="24"/>
          <w:szCs w:val="24"/>
          <w:lang w:val="sq-AL"/>
        </w:rPr>
        <w:t xml:space="preserve">“Transformimi digjital i vazhdueshëm prek çdo aspekt së jetës sonë. Ne duhet ta përqafojmë atë dhe të sigurohemi se ka një efekt pozitiv mbi produktivitetin, rritjen, punësimin dhe mirëqenien </w:t>
      </w:r>
      <w:r w:rsidR="00527549" w:rsidRPr="00E935FE">
        <w:rPr>
          <w:rFonts w:ascii="Garamond" w:hAnsi="Garamond"/>
          <w:sz w:val="24"/>
          <w:szCs w:val="24"/>
          <w:lang w:val="sq-AL"/>
        </w:rPr>
        <w:t>–</w:t>
      </w:r>
      <w:r w:rsidRPr="00E935FE">
        <w:rPr>
          <w:rFonts w:ascii="Garamond" w:hAnsi="Garamond"/>
          <w:sz w:val="24"/>
          <w:szCs w:val="24"/>
          <w:lang w:val="sq-AL"/>
        </w:rPr>
        <w:t xml:space="preserve"> ndërsa</w:t>
      </w:r>
      <w:r w:rsidR="00527549" w:rsidRPr="00E935FE">
        <w:rPr>
          <w:rFonts w:ascii="Garamond" w:hAnsi="Garamond"/>
          <w:sz w:val="24"/>
          <w:szCs w:val="24"/>
          <w:lang w:val="sq-AL"/>
        </w:rPr>
        <w:t xml:space="preserve"> </w:t>
      </w:r>
      <w:r w:rsidRPr="00E935FE">
        <w:rPr>
          <w:rFonts w:ascii="Garamond" w:hAnsi="Garamond"/>
          <w:sz w:val="24"/>
          <w:szCs w:val="24"/>
          <w:lang w:val="sq-AL"/>
        </w:rPr>
        <w:t>përmbush synimet tona ambicioze të qëndrueshmërisë.”</w:t>
      </w:r>
      <w:r w:rsidRPr="00E935FE">
        <w:rPr>
          <w:rStyle w:val="FootnoteReference"/>
          <w:rFonts w:ascii="Garamond" w:hAnsi="Garamond"/>
          <w:sz w:val="24"/>
          <w:szCs w:val="24"/>
          <w:lang w:val="sq-AL"/>
        </w:rPr>
        <w:footnoteReference w:id="2"/>
      </w:r>
    </w:p>
    <w:p w14:paraId="713C386C" w14:textId="377EED80" w:rsidR="00646018" w:rsidRPr="00E935FE" w:rsidRDefault="00646018" w:rsidP="00646018">
      <w:pPr>
        <w:pStyle w:val="AAAAAAAATEEEEXXXX"/>
      </w:pPr>
      <w:bookmarkStart w:id="1" w:name="_Hlk99627959"/>
      <w:bookmarkStart w:id="2" w:name="_Hlk99628052"/>
      <w:r w:rsidRPr="00E935FE">
        <w:t xml:space="preserve">Agjenda Digjitale Shqipëri </w:t>
      </w:r>
      <w:r w:rsidR="004A4912" w:rsidRPr="00E935FE">
        <w:t>2022–2026</w:t>
      </w:r>
      <w:r w:rsidRPr="00E935FE">
        <w:t xml:space="preserve"> synon të nxisë investimet në zonat kyçe të informatikës së avancuar </w:t>
      </w:r>
      <w:bookmarkEnd w:id="1"/>
      <w:r w:rsidRPr="00E935FE">
        <w:t xml:space="preserve">dhe përpunimit të </w:t>
      </w:r>
      <w:proofErr w:type="spellStart"/>
      <w:r w:rsidRPr="00E935FE">
        <w:t>të</w:t>
      </w:r>
      <w:proofErr w:type="spellEnd"/>
      <w:r w:rsidRPr="00E935FE">
        <w:t xml:space="preserve"> dhënave</w:t>
      </w:r>
      <w:bookmarkEnd w:id="2"/>
      <w:r w:rsidRPr="00E935FE">
        <w:t>, inteligjencës artificiale (IA), sigurisë kibernetike dhe aftësive të përparuara digjitale të nevojshme për t</w:t>
      </w:r>
      <w:r w:rsidR="0042420E" w:rsidRPr="00E935FE">
        <w:t>’</w:t>
      </w:r>
      <w:r w:rsidRPr="00E935FE">
        <w:t xml:space="preserve">i zhvilluar ato. Ajo ka potencialin për të lidhur bizneset, administratën publike dhe qytetarët me teknologjitë dhe burimet më të fundit dhe do të ndihmojë në të qenit konkurrues globalisht dhe autonome </w:t>
      </w:r>
      <w:proofErr w:type="spellStart"/>
      <w:r w:rsidRPr="00E935FE">
        <w:t>strategjikisht</w:t>
      </w:r>
      <w:proofErr w:type="spellEnd"/>
      <w:r w:rsidRPr="00E935FE">
        <w:t xml:space="preserve">, duke e zhvilluar dhe drejtuar shoqërinë drejt Transformimit Digjital. </w:t>
      </w:r>
    </w:p>
    <w:p w14:paraId="2E4D7E26" w14:textId="4DE7A24F" w:rsidR="00646018" w:rsidRPr="00E935FE" w:rsidRDefault="00646018" w:rsidP="00646018">
      <w:pPr>
        <w:pStyle w:val="AAAAAAAATEEEEXXXX"/>
      </w:pPr>
      <w:r w:rsidRPr="00E935FE">
        <w:t xml:space="preserve">Qëllimi i këtij dokumenti është vendosja e synimeve për vitet e ardhshme duke ndjekur platformat moderne të </w:t>
      </w:r>
      <w:proofErr w:type="spellStart"/>
      <w:r w:rsidRPr="00E935FE">
        <w:t>të</w:t>
      </w:r>
      <w:proofErr w:type="spellEnd"/>
      <w:r w:rsidRPr="00E935FE">
        <w:t xml:space="preserve"> dhënave dhe teknologjive digjitale për t</w:t>
      </w:r>
      <w:r w:rsidR="0042420E" w:rsidRPr="00E935FE">
        <w:t>’</w:t>
      </w:r>
      <w:r w:rsidRPr="00E935FE">
        <w:t xml:space="preserve">u njohur me nevojat e qytetarit, </w:t>
      </w:r>
      <w:bookmarkStart w:id="3" w:name="_Hlk99615513"/>
      <w:r w:rsidRPr="00E935FE">
        <w:t xml:space="preserve">kapërcimin e mungesës së burimeve dhe përshtatjen me mënyrën e re të punës në distancë </w:t>
      </w:r>
      <w:bookmarkStart w:id="4" w:name="_Hlk99615453"/>
      <w:r w:rsidRPr="00E935FE">
        <w:t>duke avancuar më tej me digjitalizimin e shërbimeve të qeverisë</w:t>
      </w:r>
      <w:bookmarkEnd w:id="3"/>
      <w:r w:rsidRPr="00E935FE">
        <w:t xml:space="preserve"> dhe zhvillimin e aftësive kibernetike. </w:t>
      </w:r>
      <w:bookmarkEnd w:id="4"/>
    </w:p>
    <w:p w14:paraId="6DED3578" w14:textId="77777777" w:rsidR="00646018" w:rsidRPr="00E935FE" w:rsidRDefault="00646018" w:rsidP="00646018">
      <w:pPr>
        <w:pStyle w:val="AAAAAAAATEEEEXXXX"/>
      </w:pPr>
      <w:r w:rsidRPr="00E935FE">
        <w:t>Suksesi ynë do të matet edhe përmes Indekseve Botërore dhe Evropiane (për shembull indekset e-</w:t>
      </w:r>
      <w:proofErr w:type="spellStart"/>
      <w:r w:rsidRPr="00E935FE">
        <w:t>Government</w:t>
      </w:r>
      <w:proofErr w:type="spellEnd"/>
      <w:r w:rsidRPr="00E935FE">
        <w:t xml:space="preserve"> </w:t>
      </w:r>
      <w:proofErr w:type="spellStart"/>
      <w:r w:rsidRPr="00E935FE">
        <w:t>Survey</w:t>
      </w:r>
      <w:proofErr w:type="spellEnd"/>
      <w:r w:rsidRPr="00E935FE">
        <w:t xml:space="preserve"> e Kombeve të Bashkuara, OECD etj.).</w:t>
      </w:r>
    </w:p>
    <w:p w14:paraId="4029293D" w14:textId="486FB808" w:rsidR="00646018" w:rsidRPr="00063F7F" w:rsidRDefault="00441FC5" w:rsidP="00646018">
      <w:pPr>
        <w:pStyle w:val="AAAAAAAATEEEEXXXX"/>
        <w:rPr>
          <w:b/>
          <w:bCs/>
        </w:rPr>
      </w:pPr>
      <w:bookmarkStart w:id="5" w:name="_Toc75335175"/>
      <w:bookmarkStart w:id="6" w:name="_Toc100655783"/>
      <w:r w:rsidRPr="00063F7F">
        <w:rPr>
          <w:b/>
          <w:bCs/>
        </w:rPr>
        <w:t>2</w:t>
      </w:r>
      <w:r w:rsidR="00646018" w:rsidRPr="00063F7F">
        <w:rPr>
          <w:b/>
          <w:bCs/>
        </w:rPr>
        <w:t xml:space="preserve">. Situata aktuale dhe vizioni </w:t>
      </w:r>
      <w:bookmarkEnd w:id="5"/>
      <w:r w:rsidR="004A4912" w:rsidRPr="00063F7F">
        <w:rPr>
          <w:b/>
          <w:bCs/>
        </w:rPr>
        <w:t>2022–2026</w:t>
      </w:r>
      <w:bookmarkEnd w:id="6"/>
    </w:p>
    <w:p w14:paraId="061FF1B0" w14:textId="27EEA14F" w:rsidR="00646018" w:rsidRPr="00E935FE" w:rsidRDefault="00441FC5" w:rsidP="00646018">
      <w:pPr>
        <w:pStyle w:val="AAAAAAAATEEEEXXXX"/>
      </w:pPr>
      <w:bookmarkStart w:id="7" w:name="_Toc100655784"/>
      <w:r>
        <w:t>2</w:t>
      </w:r>
      <w:r w:rsidR="00646018" w:rsidRPr="00E935FE">
        <w:t>.1 Kushtet aktuale</w:t>
      </w:r>
      <w:bookmarkEnd w:id="7"/>
    </w:p>
    <w:p w14:paraId="1287AF54" w14:textId="696F8C84" w:rsidR="00646018" w:rsidRPr="00E935FE" w:rsidRDefault="00646018" w:rsidP="00646018">
      <w:pPr>
        <w:pStyle w:val="AAAAAAAATEEEEXXXX"/>
      </w:pPr>
      <w:r w:rsidRPr="00E935FE">
        <w:t xml:space="preserve">Strategjia </w:t>
      </w:r>
      <w:proofErr w:type="spellStart"/>
      <w:r w:rsidR="00E935FE" w:rsidRPr="00E935FE">
        <w:t>n</w:t>
      </w:r>
      <w:r w:rsidRPr="00E935FE">
        <w:t>dërsektoriale</w:t>
      </w:r>
      <w:proofErr w:type="spellEnd"/>
      <w:r w:rsidRPr="00E935FE">
        <w:t xml:space="preserve"> “A</w:t>
      </w:r>
      <w:r w:rsidR="00E935FE" w:rsidRPr="00E935FE">
        <w:t>gj</w:t>
      </w:r>
      <w:r w:rsidRPr="00E935FE">
        <w:t>enda Di</w:t>
      </w:r>
      <w:r w:rsidR="00E935FE" w:rsidRPr="00E935FE">
        <w:t>gj</w:t>
      </w:r>
      <w:r w:rsidRPr="00E935FE">
        <w:t>itale e Shqipërisë 2015</w:t>
      </w:r>
      <w:r w:rsidR="00AC0E0B" w:rsidRPr="00E935FE">
        <w:t>–</w:t>
      </w:r>
      <w:r w:rsidRPr="00E935FE">
        <w:t>2020”, miratuar me vendimin nr. 284</w:t>
      </w:r>
      <w:r w:rsidR="00AC0E0B" w:rsidRPr="00E935FE">
        <w:t>, datë 1.</w:t>
      </w:r>
      <w:r w:rsidRPr="00E935FE">
        <w:t>4.2015</w:t>
      </w:r>
      <w:r w:rsidR="00AC0E0B" w:rsidRPr="00E935FE">
        <w:t>,</w:t>
      </w:r>
      <w:r w:rsidRPr="00E935FE">
        <w:t xml:space="preserve"> të Këshillit të Ministrave, luajti një rol të rëndësishëm për përmirësimin e cilësisë së shërbimeve ndaj qytetarëve dhe biznesit në vend. Prioritetet madhore të saj ishin: përmirësimi i infrastrukturës kombëtare të Teknologjisë së Informacionit dhe Komunikimit, zhvillimi i qeverisjes elektronike</w:t>
      </w:r>
      <w:r w:rsidR="00E935FE" w:rsidRPr="00E935FE">
        <w:t>,</w:t>
      </w:r>
      <w:r w:rsidRPr="00E935FE">
        <w:t xml:space="preserve"> si dhe krijimi i Kadastrës </w:t>
      </w:r>
      <w:proofErr w:type="spellStart"/>
      <w:r w:rsidRPr="00E935FE">
        <w:t>Shumëqëllimshme</w:t>
      </w:r>
      <w:proofErr w:type="spellEnd"/>
      <w:r w:rsidRPr="00E935FE">
        <w:t>. Plani i Veprimit u rishikua në vitin 2019.</w:t>
      </w:r>
    </w:p>
    <w:p w14:paraId="7A5DDA71" w14:textId="575F0E6D" w:rsidR="00646018" w:rsidRPr="00E935FE" w:rsidRDefault="00646018" w:rsidP="00646018">
      <w:pPr>
        <w:pStyle w:val="AAAAAAAATEEEEXXXX"/>
      </w:pPr>
      <w:r w:rsidRPr="00E935FE">
        <w:t xml:space="preserve">Në </w:t>
      </w:r>
      <w:r w:rsidRPr="00E935FE">
        <w:rPr>
          <w:b/>
        </w:rPr>
        <w:t>fazën e parë</w:t>
      </w:r>
      <w:r w:rsidRPr="00E935FE">
        <w:t xml:space="preserve"> të implementimit 2015</w:t>
      </w:r>
      <w:r w:rsidR="00AC0E0B" w:rsidRPr="00E935FE">
        <w:t>–</w:t>
      </w:r>
      <w:r w:rsidRPr="00E935FE">
        <w:t xml:space="preserve">2017 (objektivat </w:t>
      </w:r>
      <w:r w:rsidR="001F2B7F" w:rsidRPr="00E935FE">
        <w:t>afatmesëm</w:t>
      </w:r>
      <w:r w:rsidRPr="00E935FE">
        <w:t xml:space="preserve">), përpjekjet u përqendruan në zbatimin e projekteve për zhvillimin dhe përmirësimin e infrastrukturës </w:t>
      </w:r>
      <w:proofErr w:type="spellStart"/>
      <w:r w:rsidRPr="00E935FE">
        <w:t>TIK</w:t>
      </w:r>
      <w:proofErr w:type="spellEnd"/>
      <w:r w:rsidRPr="00E935FE">
        <w:t xml:space="preserve">, si dhe në përmirësimin e kuadrit ligjor dhe procedurave për hartimin e politikave që </w:t>
      </w:r>
      <w:proofErr w:type="spellStart"/>
      <w:r w:rsidRPr="00E935FE">
        <w:t>rrjedhnin</w:t>
      </w:r>
      <w:proofErr w:type="spellEnd"/>
      <w:r w:rsidRPr="00E935FE">
        <w:t xml:space="preserve"> nga këto ndryshime. </w:t>
      </w:r>
      <w:r w:rsidRPr="00E935FE">
        <w:rPr>
          <w:b/>
        </w:rPr>
        <w:t>Faza e dytë</w:t>
      </w:r>
      <w:r w:rsidRPr="00E935FE">
        <w:t>, që përfshiu periudhën 2018</w:t>
      </w:r>
      <w:r w:rsidR="00AC0E0B" w:rsidRPr="00E935FE">
        <w:t>–</w:t>
      </w:r>
      <w:r w:rsidRPr="00E935FE">
        <w:t xml:space="preserve">2020 (objektivat </w:t>
      </w:r>
      <w:r w:rsidR="00EB100E" w:rsidRPr="00E935FE">
        <w:t>afatgjatë</w:t>
      </w:r>
      <w:r w:rsidRPr="00E935FE">
        <w:t xml:space="preserve">), synonte </w:t>
      </w:r>
      <w:r w:rsidRPr="00E935FE">
        <w:lastRenderedPageBreak/>
        <w:t xml:space="preserve">konsolidimin e arritjeve të realizuara në fazën e parë të zbatimit të strategjisë, duke përfshirë më tej aktivitete të reja në fushat kryesore të reformës administrative. </w:t>
      </w:r>
    </w:p>
    <w:p w14:paraId="7D921257" w14:textId="281F0867" w:rsidR="00646018" w:rsidRPr="00E935FE" w:rsidRDefault="00646018" w:rsidP="00646018">
      <w:pPr>
        <w:pStyle w:val="AAAAAAAATEEEEXXXX"/>
      </w:pPr>
      <w:r w:rsidRPr="00E935FE">
        <w:t>Plani i Veprimit i Strategjisë së Agjendës Digjitale përfshinte në total 230 aktivitete bazë për t</w:t>
      </w:r>
      <w:r w:rsidR="0042420E" w:rsidRPr="00E935FE">
        <w:t>’</w:t>
      </w:r>
      <w:r w:rsidRPr="00E935FE">
        <w:t xml:space="preserve">u </w:t>
      </w:r>
      <w:proofErr w:type="spellStart"/>
      <w:r w:rsidRPr="00E935FE">
        <w:t>implementuar</w:t>
      </w:r>
      <w:proofErr w:type="spellEnd"/>
      <w:r w:rsidRPr="00E935FE">
        <w:t xml:space="preserve"> deri </w:t>
      </w:r>
      <w:r w:rsidR="00402794" w:rsidRPr="00E935FE">
        <w:t>n</w:t>
      </w:r>
      <w:r w:rsidRPr="00E935FE">
        <w:t xml:space="preserve">ë vitin 2020, nga të cilat rezulton se rreth 70% janë përfunduar. Pjesa e mbetur e aktiviteteve janë tjetërsuar apo nuk kanë gjetur fonde investimi. </w:t>
      </w:r>
    </w:p>
    <w:p w14:paraId="67D68605" w14:textId="7B14772E" w:rsidR="00646018" w:rsidRPr="00E935FE" w:rsidRDefault="00646018" w:rsidP="00646018">
      <w:pPr>
        <w:pStyle w:val="AAAAAAAATEEEEXXXX"/>
      </w:pPr>
      <w:r w:rsidRPr="00E935FE">
        <w:t>Me realizimin me sukses të prioriteteve madhore të strategjisë 2015</w:t>
      </w:r>
      <w:r w:rsidR="00504077" w:rsidRPr="00E935FE">
        <w:t>–</w:t>
      </w:r>
      <w:r w:rsidRPr="00E935FE">
        <w:t xml:space="preserve">2020, fokusi i aktiviteteve të agjendës së re digjitale, do të drejtohet drejt krijimit të një plani pune për të maksimizuar potencialin ekonomik dhe shoqëror të </w:t>
      </w:r>
      <w:r w:rsidR="00C2450D">
        <w:t>t</w:t>
      </w:r>
      <w:r w:rsidRPr="00E935FE">
        <w:t xml:space="preserve">eknologjisë së </w:t>
      </w:r>
      <w:r w:rsidR="00C2450D">
        <w:t>i</w:t>
      </w:r>
      <w:r w:rsidRPr="00E935FE">
        <w:t xml:space="preserve">nformacionit dhe </w:t>
      </w:r>
      <w:r w:rsidR="00C2450D">
        <w:t>k</w:t>
      </w:r>
      <w:r w:rsidRPr="00E935FE">
        <w:t>omunikimit, përmirësimit të ofrimit të cilësisë së shërbimeve, duke parashikuar investime në integrimin e teknologjive të reja në sistemet elektronike qeveritare</w:t>
      </w:r>
      <w:r w:rsidR="00C2450D">
        <w:t>,</w:t>
      </w:r>
      <w:r w:rsidRPr="00E935FE">
        <w:t xml:space="preserve"> si dhe përmirësimin e aftësive digjitale.</w:t>
      </w:r>
    </w:p>
    <w:p w14:paraId="2BE055BE" w14:textId="77777777" w:rsidR="00646018" w:rsidRPr="00E935FE" w:rsidRDefault="00646018" w:rsidP="00646018">
      <w:pPr>
        <w:pStyle w:val="AAAAAAAATEEEEXXXX"/>
      </w:pPr>
      <w:r w:rsidRPr="00E935FE">
        <w:t xml:space="preserve">Plani i ri i Veprimit do të shërbejë si katalizator për të koordinuar projektet e sektorit publik për modernizim dhe </w:t>
      </w:r>
      <w:proofErr w:type="spellStart"/>
      <w:r w:rsidRPr="00E935FE">
        <w:t>akses</w:t>
      </w:r>
      <w:proofErr w:type="spellEnd"/>
      <w:r w:rsidRPr="00E935FE">
        <w:t xml:space="preserve"> në </w:t>
      </w:r>
      <w:proofErr w:type="spellStart"/>
      <w:r w:rsidRPr="00E935FE">
        <w:t>TIK</w:t>
      </w:r>
      <w:proofErr w:type="spellEnd"/>
      <w:r w:rsidRPr="00E935FE">
        <w:t xml:space="preserve">. Qeveria shqiptare aspiron prej kohësh të jetë më e hapur, më </w:t>
      </w:r>
      <w:proofErr w:type="spellStart"/>
      <w:r w:rsidRPr="00E935FE">
        <w:t>fleksibël</w:t>
      </w:r>
      <w:proofErr w:type="spellEnd"/>
      <w:r w:rsidRPr="00E935FE">
        <w:t xml:space="preserve"> dhe më </w:t>
      </w:r>
      <w:proofErr w:type="spellStart"/>
      <w:r w:rsidRPr="00E935FE">
        <w:t>interaktive</w:t>
      </w:r>
      <w:proofErr w:type="spellEnd"/>
      <w:r w:rsidRPr="00E935FE">
        <w:t xml:space="preserve"> në marrëdhëniet me qytetarët dhe bizneset, duke përdorur mjetet e </w:t>
      </w:r>
      <w:proofErr w:type="spellStart"/>
      <w:r w:rsidRPr="00E935FE">
        <w:t>TIK</w:t>
      </w:r>
      <w:proofErr w:type="spellEnd"/>
      <w:r w:rsidRPr="00E935FE">
        <w:t>-ut, për të rritur efektivitetin dhe efikasitetin me qëllim përmirësimin në vazhdimësi të shërbimeve publike.</w:t>
      </w:r>
    </w:p>
    <w:p w14:paraId="58463163" w14:textId="6B1D6709" w:rsidR="00646018" w:rsidRPr="00E935FE" w:rsidRDefault="00CC26C2" w:rsidP="00646018">
      <w:pPr>
        <w:pStyle w:val="AAAAAAAATEEEEXXXX"/>
      </w:pPr>
      <w:bookmarkStart w:id="8" w:name="_Toc100655785"/>
      <w:r>
        <w:t>2</w:t>
      </w:r>
      <w:r w:rsidR="00646018" w:rsidRPr="00E935FE">
        <w:t>.2 Arritjet e deritanishme dhe sfidat e së ardhmes</w:t>
      </w:r>
      <w:bookmarkEnd w:id="8"/>
    </w:p>
    <w:p w14:paraId="17E19B3A" w14:textId="77777777" w:rsidR="00646018" w:rsidRPr="00E935FE" w:rsidRDefault="00646018" w:rsidP="00646018">
      <w:pPr>
        <w:pStyle w:val="AAAAAAAATEEEEXXXX"/>
      </w:pPr>
      <w:r w:rsidRPr="00E935FE">
        <w:t xml:space="preserve">Procesi i transformimit digjital ka filluar prej kohësh në Shqipëri dhe të gjithë aktorët publikë dhe privatë po punojnë fuqimisht në ndryshimin e mendësisë së qytetarëve në lidhje me këtë formë të re të pashmangshme të komunikimit. </w:t>
      </w:r>
    </w:p>
    <w:p w14:paraId="450CC800" w14:textId="77777777" w:rsidR="00646018" w:rsidRPr="00E935FE" w:rsidRDefault="00646018" w:rsidP="00646018">
      <w:pPr>
        <w:pStyle w:val="AAAAAAAATEEEEXXXX"/>
      </w:pPr>
      <w:r w:rsidRPr="00E935FE">
        <w:t xml:space="preserve">Revolucioni digjital i shërbimeve dhe administratës publike në Shqipëri, prej vitit 2014 ka ndryshuar perceptimin e qytetarëve në lidhje me komunikimin elektronik me institucionet shtetërore. Sot, ofrohen mbi 1,200 shërbime publike </w:t>
      </w:r>
      <w:proofErr w:type="spellStart"/>
      <w:r w:rsidRPr="00E935FE">
        <w:rPr>
          <w:i/>
        </w:rPr>
        <w:t>online</w:t>
      </w:r>
      <w:proofErr w:type="spellEnd"/>
      <w:r w:rsidRPr="00E935FE">
        <w:t xml:space="preserve">, ose rreth 95% të </w:t>
      </w:r>
      <w:proofErr w:type="spellStart"/>
      <w:r w:rsidRPr="00E935FE">
        <w:t>të</w:t>
      </w:r>
      <w:proofErr w:type="spellEnd"/>
      <w:r w:rsidRPr="00E935FE">
        <w:t xml:space="preserve"> gjitha shërbimeve publike, krahasuar me 14 të tilla në vitin 2014 ose 1% e shërbimeve </w:t>
      </w:r>
      <w:proofErr w:type="spellStart"/>
      <w:r w:rsidRPr="00E935FE">
        <w:rPr>
          <w:i/>
        </w:rPr>
        <w:t>online</w:t>
      </w:r>
      <w:proofErr w:type="spellEnd"/>
      <w:r w:rsidRPr="00E935FE">
        <w:t xml:space="preserve"> në atë kohë. Kjo përkthehet në ulje të kostove të marrjes së shërbimeve, lehtësim të procedurave burokratike, ulje të kohës për të marrë shërbimet, por edhe përmirësim të transparencës dhe të cilësisë së ofrimit të tyre. </w:t>
      </w:r>
    </w:p>
    <w:p w14:paraId="1661903A" w14:textId="431230E9" w:rsidR="00646018" w:rsidRPr="00E935FE" w:rsidRDefault="00646018" w:rsidP="00646018">
      <w:pPr>
        <w:pStyle w:val="AAAAAAAATEEEEXXXX"/>
      </w:pPr>
      <w:r w:rsidRPr="00E935FE">
        <w:t xml:space="preserve">Qeveria shqiptare, si </w:t>
      </w:r>
      <w:proofErr w:type="spellStart"/>
      <w:r w:rsidRPr="00E935FE">
        <w:t>promovuese</w:t>
      </w:r>
      <w:proofErr w:type="spellEnd"/>
      <w:r w:rsidRPr="00E935FE">
        <w:t xml:space="preserve"> e shndërrimit të shërbimeve </w:t>
      </w:r>
      <w:proofErr w:type="spellStart"/>
      <w:r w:rsidRPr="00E935FE">
        <w:rPr>
          <w:i/>
        </w:rPr>
        <w:t>offline</w:t>
      </w:r>
      <w:proofErr w:type="spellEnd"/>
      <w:r w:rsidRPr="00E935FE">
        <w:t xml:space="preserve"> në shërbime </w:t>
      </w:r>
      <w:proofErr w:type="spellStart"/>
      <w:r w:rsidRPr="00E935FE">
        <w:rPr>
          <w:i/>
        </w:rPr>
        <w:t>online</w:t>
      </w:r>
      <w:proofErr w:type="spellEnd"/>
      <w:r w:rsidRPr="00E935FE">
        <w:t xml:space="preserve">, ka investuar në ngritjen e sistemeve elektronike, digjitalizimin e arkivave fizike, rritjen e numrit të sistemeve të lidhura në </w:t>
      </w:r>
      <w:r w:rsidR="000B69D8" w:rsidRPr="00E935FE">
        <w:t>platformën qeveritare të ndërveprimit</w:t>
      </w:r>
      <w:r w:rsidRPr="00E935FE">
        <w:t xml:space="preserve">, shkëmbimin e të dhënave midis tyre, shtimin e shërbimeve elektronike në platformën qeveritare </w:t>
      </w:r>
      <w:r w:rsidR="00A816A3">
        <w:rPr>
          <w:i/>
        </w:rPr>
        <w:t>e-</w:t>
      </w:r>
      <w:proofErr w:type="spellStart"/>
      <w:r w:rsidR="00A816A3">
        <w:rPr>
          <w:i/>
        </w:rPr>
        <w:t>albania</w:t>
      </w:r>
      <w:proofErr w:type="spellEnd"/>
      <w:r w:rsidRPr="00E935FE">
        <w:t>, infrastrukturat fizike, ngritjen e platformave të specifikuara ku duhet të qarkullojnë dokumentet me vlerë ligjore, pajisjen aktorëve të ndryshëm me nënshkrim dhe vulë elektronike etj</w:t>
      </w:r>
      <w:r w:rsidR="008D440B" w:rsidRPr="00E935FE">
        <w:t>.</w:t>
      </w:r>
      <w:r w:rsidRPr="00E935FE">
        <w:t xml:space="preserve">, duke arritur kështu të krijojë një histori suksesi të </w:t>
      </w:r>
      <w:proofErr w:type="spellStart"/>
      <w:r w:rsidRPr="00E935FE">
        <w:t>tranformimit</w:t>
      </w:r>
      <w:proofErr w:type="spellEnd"/>
      <w:r w:rsidRPr="00E935FE">
        <w:t xml:space="preserve"> digjital në rajon.</w:t>
      </w:r>
    </w:p>
    <w:p w14:paraId="37E6CDF3" w14:textId="4B890EC3" w:rsidR="00646018" w:rsidRPr="00E935FE" w:rsidRDefault="00646018" w:rsidP="00646018">
      <w:pPr>
        <w:pStyle w:val="AAAAAAAATEEEEXXXX"/>
      </w:pPr>
      <w:r w:rsidRPr="00E935FE">
        <w:t xml:space="preserve">E gjithë veprimtaria bazohet në një kornizë të posaçme ligjore, e cila ka ecur paralelisht me të gjitha proceset e implementimit teknik të procedurave, për zhvillimin e </w:t>
      </w:r>
      <w:r w:rsidR="004D7301">
        <w:rPr>
          <w:i/>
        </w:rPr>
        <w:t>e-qeveris</w:t>
      </w:r>
      <w:r w:rsidRPr="00E935FE">
        <w:rPr>
          <w:i/>
        </w:rPr>
        <w:t>jes</w:t>
      </w:r>
      <w:r w:rsidRPr="00E935FE">
        <w:t xml:space="preserve"> në vend.</w:t>
      </w:r>
    </w:p>
    <w:p w14:paraId="2C77A4B1" w14:textId="54733D7A" w:rsidR="00646018" w:rsidRPr="00E935FE" w:rsidRDefault="00646018" w:rsidP="00646018">
      <w:pPr>
        <w:pStyle w:val="AAAAAAAATEEEEXXXX"/>
      </w:pPr>
      <w:r w:rsidRPr="00E935FE">
        <w:t>Raportet e organizatave më prestigjioze në botë, nga OKB</w:t>
      </w:r>
      <w:r w:rsidR="008D440B" w:rsidRPr="00E935FE">
        <w:t>-ja</w:t>
      </w:r>
      <w:r w:rsidRPr="00E935FE">
        <w:t>, OECD</w:t>
      </w:r>
      <w:r w:rsidR="008D440B" w:rsidRPr="00E935FE">
        <w:t>-ja</w:t>
      </w:r>
      <w:r w:rsidRPr="00E935FE">
        <w:t xml:space="preserve">, Departamenti i Amerikan Shtetit dhe Komisioni Evropian, i japin Shqipërisë notën maksimale në qeverisjen digjitale. Shqipëria vlerësohet me çmim për qeverisjen digjitale nga </w:t>
      </w:r>
      <w:proofErr w:type="spellStart"/>
      <w:r w:rsidRPr="00E935FE">
        <w:t>ReSPA</w:t>
      </w:r>
      <w:proofErr w:type="spellEnd"/>
      <w:r w:rsidR="00B95468">
        <w:t>-ja</w:t>
      </w:r>
      <w:r w:rsidRPr="00E935FE">
        <w:t xml:space="preserve"> (iniciativë e BE-së) dhe OECD/</w:t>
      </w:r>
      <w:proofErr w:type="spellStart"/>
      <w:r w:rsidRPr="00E935FE">
        <w:t>SIGMA</w:t>
      </w:r>
      <w:proofErr w:type="spellEnd"/>
      <w:r w:rsidRPr="00E935FE">
        <w:t xml:space="preserve"> për zbatimin e praktikave, iniciativave, shërbimeve </w:t>
      </w:r>
      <w:proofErr w:type="spellStart"/>
      <w:r w:rsidRPr="00E935FE">
        <w:rPr>
          <w:i/>
        </w:rPr>
        <w:t>online</w:t>
      </w:r>
      <w:proofErr w:type="spellEnd"/>
      <w:r w:rsidRPr="00E935FE">
        <w:t xml:space="preserve"> dhe masave efikase për përballimin e krizës së </w:t>
      </w:r>
      <w:proofErr w:type="spellStart"/>
      <w:r w:rsidRPr="00E935FE">
        <w:t>koronavirusit</w:t>
      </w:r>
      <w:proofErr w:type="spellEnd"/>
      <w:r w:rsidRPr="00E935FE">
        <w:t>.</w:t>
      </w:r>
    </w:p>
    <w:p w14:paraId="04F5E3BC" w14:textId="3E22287A" w:rsidR="00646018" w:rsidRPr="00E935FE" w:rsidRDefault="00646018" w:rsidP="00646018">
      <w:pPr>
        <w:pStyle w:val="AAAAAAAATEEEEXXXX"/>
      </w:pPr>
      <w:r w:rsidRPr="00E935FE">
        <w:t xml:space="preserve">Platforma unike qeveritare </w:t>
      </w:r>
      <w:r w:rsidR="00A816A3">
        <w:rPr>
          <w:i/>
        </w:rPr>
        <w:t>e-</w:t>
      </w:r>
      <w:proofErr w:type="spellStart"/>
      <w:r w:rsidR="00A816A3">
        <w:rPr>
          <w:i/>
        </w:rPr>
        <w:t>albania</w:t>
      </w:r>
      <w:r w:rsidRPr="00E935FE">
        <w:rPr>
          <w:i/>
        </w:rPr>
        <w:t>.al</w:t>
      </w:r>
      <w:proofErr w:type="spellEnd"/>
      <w:r w:rsidRPr="00E935FE">
        <w:t xml:space="preserve"> shërben si një portë e qendërzuar, nëpërmjet së cilës, çdo person i interesuar mund të marrë nëpërmjet internetit, shërbime elektronike të ofruara nga institucionet publike në Shqipëri. </w:t>
      </w:r>
      <w:r w:rsidR="00A816A3">
        <w:rPr>
          <w:i/>
        </w:rPr>
        <w:t>e-</w:t>
      </w:r>
      <w:proofErr w:type="spellStart"/>
      <w:r w:rsidR="00A816A3">
        <w:rPr>
          <w:i/>
        </w:rPr>
        <w:t>albania</w:t>
      </w:r>
      <w:proofErr w:type="spellEnd"/>
      <w:r w:rsidRPr="00E935FE">
        <w:t xml:space="preserve"> ofron aktualisht mbi 1200 shërbime elektronike, të kategorizuara sipas niveleve të automatizimit të shërbimeve të </w:t>
      </w:r>
      <w:proofErr w:type="spellStart"/>
      <w:r w:rsidRPr="00E935FE">
        <w:t>UNPAN</w:t>
      </w:r>
      <w:proofErr w:type="spellEnd"/>
      <w:r w:rsidR="00F230D5">
        <w:t>-it</w:t>
      </w:r>
      <w:r w:rsidRPr="00E935FE">
        <w:t xml:space="preserve">. Tashmë, procedurat janë më të thjeshta dhe veprimet e kryera </w:t>
      </w:r>
      <w:proofErr w:type="spellStart"/>
      <w:r w:rsidRPr="00E935FE">
        <w:rPr>
          <w:i/>
        </w:rPr>
        <w:t>online</w:t>
      </w:r>
      <w:proofErr w:type="spellEnd"/>
      <w:r w:rsidRPr="00E935FE">
        <w:t xml:space="preserve"> përmes një kompjuteri, </w:t>
      </w:r>
      <w:proofErr w:type="spellStart"/>
      <w:r w:rsidRPr="00E935FE">
        <w:t>tableti</w:t>
      </w:r>
      <w:proofErr w:type="spellEnd"/>
      <w:r w:rsidRPr="00E935FE">
        <w:t xml:space="preserve"> apo </w:t>
      </w:r>
      <w:proofErr w:type="spellStart"/>
      <w:r w:rsidRPr="00E935FE">
        <w:t>smartfoni</w:t>
      </w:r>
      <w:proofErr w:type="spellEnd"/>
      <w:r w:rsidRPr="00E935FE">
        <w:t xml:space="preserve">, gjithnjë duke përdorur platformën </w:t>
      </w:r>
      <w:r w:rsidR="00A816A3">
        <w:rPr>
          <w:i/>
        </w:rPr>
        <w:t>e-</w:t>
      </w:r>
      <w:proofErr w:type="spellStart"/>
      <w:r w:rsidR="00A816A3">
        <w:rPr>
          <w:i/>
        </w:rPr>
        <w:t>albania</w:t>
      </w:r>
      <w:proofErr w:type="spellEnd"/>
      <w:r w:rsidRPr="00E935FE">
        <w:t xml:space="preserve">, mundësojnë edhe shkarkimin në kohë reale të dokumenteve me vlerë ligjore dhe printimin e tyre përmes një printeri e një letre të zakonshme. Prej vitit 2017, kur vula elektronike mori vlerë të plotë ligjore në Shqipëri, janë shkarkuar mbi 16 milionë dokumente të cilat kanë shmangur 700 </w:t>
      </w:r>
      <w:r w:rsidR="000B758F" w:rsidRPr="00E935FE">
        <w:t>vjet</w:t>
      </w:r>
      <w:r w:rsidRPr="00E935FE">
        <w:t xml:space="preserve"> pritje në radhë për qytetarët. Ofrimi pa pagesë i certifikatave elektronike të gjendjes civile u ka kursyer qytetarëve mbi 350 milionë lekë në 4 vite.</w:t>
      </w:r>
    </w:p>
    <w:p w14:paraId="682E5712" w14:textId="7B4286E1" w:rsidR="00646018" w:rsidRPr="00E935FE" w:rsidRDefault="00646018" w:rsidP="00646018">
      <w:pPr>
        <w:pStyle w:val="AAAAAAAATEEEEXXXX"/>
      </w:pPr>
      <w:r w:rsidRPr="00E935FE">
        <w:lastRenderedPageBreak/>
        <w:t xml:space="preserve">Digjitalizimi është tashmë proces i pakthyeshëm i çdo institucioni shqiptar. Prej vitit 2020, ka filluar një proces i ri për shërbimet publike, ai i ofrimit të aplikimeve për shërbime publike për qytetarët dhe bizneset vetëm </w:t>
      </w:r>
      <w:proofErr w:type="spellStart"/>
      <w:r w:rsidRPr="00E935FE">
        <w:rPr>
          <w:i/>
        </w:rPr>
        <w:t>online</w:t>
      </w:r>
      <w:proofErr w:type="spellEnd"/>
      <w:r w:rsidRPr="00E935FE">
        <w:t xml:space="preserve">. Qytetarët dhe bizneset aplikojnë vetëm përmes platformës </w:t>
      </w:r>
      <w:r w:rsidR="00A816A3">
        <w:rPr>
          <w:i/>
        </w:rPr>
        <w:t>e-</w:t>
      </w:r>
      <w:proofErr w:type="spellStart"/>
      <w:r w:rsidR="00A816A3">
        <w:rPr>
          <w:i/>
        </w:rPr>
        <w:t>albania</w:t>
      </w:r>
      <w:proofErr w:type="spellEnd"/>
      <w:r w:rsidRPr="00E935FE">
        <w:t xml:space="preserve"> dhe janë punonjësit e administratës publike ata që mbledhin të gjitha dokumentet shtetërore të shërbimeve. Të gjitha të dhënat dhe dokumentet shtetërore tani përdoren dhe ripërdoren, duke i çliruar qytetarët nga barra e grumbullimit të tyre fizikisht në letër në sportelet e shtetit.</w:t>
      </w:r>
    </w:p>
    <w:p w14:paraId="54CF3B15" w14:textId="44CAEAEC" w:rsidR="00646018" w:rsidRPr="00E935FE" w:rsidRDefault="00A816A3" w:rsidP="00646018">
      <w:pPr>
        <w:pStyle w:val="AAAAAAAATEEEEXXXX"/>
      </w:pPr>
      <w:r>
        <w:rPr>
          <w:i/>
        </w:rPr>
        <w:t>e-</w:t>
      </w:r>
      <w:proofErr w:type="spellStart"/>
      <w:r>
        <w:rPr>
          <w:i/>
        </w:rPr>
        <w:t>albania</w:t>
      </w:r>
      <w:proofErr w:type="spellEnd"/>
      <w:r w:rsidR="00646018" w:rsidRPr="00E935FE">
        <w:t xml:space="preserve"> është e lidhur me </w:t>
      </w:r>
      <w:r w:rsidR="00404750" w:rsidRPr="00E935FE">
        <w:t>platformën qeveritare të ndërveprimit</w:t>
      </w:r>
      <w:r w:rsidR="00646018" w:rsidRPr="00E935FE">
        <w:t xml:space="preserve">, e cila është arkitektura bazë mbi të cilën mundësohet ndërveprimi me sistemet elektronike të institucioneve publike, si një hap i domosdoshëm për thjeshtimin e shërbimeve që shteti shqiptar ofron për qytetarët, bizneset dhe administratën publike, duke reduktuar numrin e dokumenteve që i kërkohen qytetarit apo biznesit për marrjen e shërbimeve publike. Platforma e </w:t>
      </w:r>
      <w:r w:rsidR="00404750">
        <w:t>n</w:t>
      </w:r>
      <w:r w:rsidR="00646018" w:rsidRPr="00E935FE">
        <w:t xml:space="preserve">dërveprimit lidhet përmes rrjetit qeveritar </w:t>
      </w:r>
      <w:proofErr w:type="spellStart"/>
      <w:r w:rsidR="00646018" w:rsidRPr="00E935FE">
        <w:t>GovNet</w:t>
      </w:r>
      <w:proofErr w:type="spellEnd"/>
      <w:r w:rsidR="00646018" w:rsidRPr="00E935FE">
        <w:t xml:space="preserve"> me aktualisht 55 sisteme elektronike të administratës publike.</w:t>
      </w:r>
    </w:p>
    <w:p w14:paraId="2D1A83E6" w14:textId="58714AB4" w:rsidR="00646018" w:rsidRPr="00E935FE" w:rsidRDefault="00646018" w:rsidP="00646018">
      <w:pPr>
        <w:pStyle w:val="AAAAAAAATEEEEXXXX"/>
      </w:pPr>
      <w:r w:rsidRPr="00E935FE">
        <w:t xml:space="preserve">Rrjeti </w:t>
      </w:r>
      <w:proofErr w:type="spellStart"/>
      <w:r w:rsidRPr="00E935FE">
        <w:t>GovNet</w:t>
      </w:r>
      <w:proofErr w:type="spellEnd"/>
      <w:r w:rsidRPr="00E935FE">
        <w:t xml:space="preserve"> është një rrjet privat qeveritar në fibër optike. Nëpërmjet infrastrukturës </w:t>
      </w:r>
      <w:proofErr w:type="spellStart"/>
      <w:r w:rsidRPr="00E20406">
        <w:rPr>
          <w:i/>
        </w:rPr>
        <w:t>core</w:t>
      </w:r>
      <w:proofErr w:type="spellEnd"/>
      <w:r w:rsidRPr="00E935FE">
        <w:t xml:space="preserve"> </w:t>
      </w:r>
      <w:proofErr w:type="spellStart"/>
      <w:r w:rsidRPr="00E20406">
        <w:rPr>
          <w:i/>
        </w:rPr>
        <w:t>network</w:t>
      </w:r>
      <w:proofErr w:type="spellEnd"/>
      <w:r w:rsidRPr="00E935FE">
        <w:t xml:space="preserve"> dhe </w:t>
      </w:r>
      <w:proofErr w:type="spellStart"/>
      <w:r w:rsidRPr="00E20406">
        <w:rPr>
          <w:i/>
        </w:rPr>
        <w:t>distribution</w:t>
      </w:r>
      <w:proofErr w:type="spellEnd"/>
      <w:r w:rsidRPr="00E20406">
        <w:rPr>
          <w:i/>
        </w:rPr>
        <w:t xml:space="preserve"> </w:t>
      </w:r>
      <w:proofErr w:type="spellStart"/>
      <w:r w:rsidRPr="00E20406">
        <w:rPr>
          <w:i/>
        </w:rPr>
        <w:t>network</w:t>
      </w:r>
      <w:proofErr w:type="spellEnd"/>
      <w:r w:rsidR="00E20406">
        <w:t>,</w:t>
      </w:r>
      <w:r w:rsidRPr="00E935FE">
        <w:t xml:space="preserve"> e ndërtuar nga pajisje të një teknologjie të fundit dhe me një siguri të avancuar, ky rrjet ka arritur të jetë prezent në mbi 250 institucione qeveritare, duke shpërndarë internet dhe shërbime të tjera të përqendruara. </w:t>
      </w:r>
    </w:p>
    <w:p w14:paraId="6D42DE47" w14:textId="67F6E3F1" w:rsidR="00646018" w:rsidRPr="00E935FE" w:rsidRDefault="00646018" w:rsidP="00646018">
      <w:pPr>
        <w:pStyle w:val="AAAAAAAATEEEEXXXX"/>
      </w:pPr>
      <w:r w:rsidRPr="00E935FE">
        <w:t xml:space="preserve">Qendra e të Dhënave Qeveritare shërben si një pikë kryesore e infrastrukturës së </w:t>
      </w:r>
      <w:r w:rsidR="00404750">
        <w:t>t</w:t>
      </w:r>
      <w:r w:rsidRPr="00E935FE">
        <w:t xml:space="preserve">eknologjisë së </w:t>
      </w:r>
      <w:r w:rsidR="00404750">
        <w:t>i</w:t>
      </w:r>
      <w:r w:rsidRPr="00E935FE">
        <w:t>nformacionit të institucioneve të administratës. Kjo qendër është ngritur sipas standardeve bashkëkohore të kushteve për serverët dhe mundëson që të gjith</w:t>
      </w:r>
      <w:r w:rsidR="00E20406">
        <w:t>a</w:t>
      </w:r>
      <w:r w:rsidRPr="00E935FE">
        <w:t xml:space="preserve"> shërbimet </w:t>
      </w:r>
      <w:proofErr w:type="spellStart"/>
      <w:r w:rsidRPr="00E935FE">
        <w:rPr>
          <w:i/>
        </w:rPr>
        <w:t>online</w:t>
      </w:r>
      <w:proofErr w:type="spellEnd"/>
      <w:r w:rsidRPr="00E935FE">
        <w:t xml:space="preserve"> qeveritare të jenë të qendërzuara e të integruara. Ajo ka një sipërfaqe prej 672 </w:t>
      </w:r>
      <w:proofErr w:type="spellStart"/>
      <w:r w:rsidRPr="00E935FE">
        <w:t>m²</w:t>
      </w:r>
      <w:proofErr w:type="spellEnd"/>
      <w:r w:rsidRPr="00E935FE">
        <w:t xml:space="preserve"> dhe përfshin 11 ambiente për infrastrukturën teknike, monitorimin dhe sigurimin e shërbimeve elektronike. Qendra e të Dhënave Qeveritare i ofron çdo ministrie/agjencie </w:t>
      </w:r>
      <w:proofErr w:type="spellStart"/>
      <w:r w:rsidRPr="00E935FE">
        <w:t>optimizimin</w:t>
      </w:r>
      <w:proofErr w:type="spellEnd"/>
      <w:r w:rsidRPr="00E935FE">
        <w:t xml:space="preserve"> e kostove, pasi nëpërmjet saj kanë mundësinë të përdorin një infrastrukturë të standardeve më të mira duke evituar shpenzimet e panevojshme dhe të tepërta, që do të duheshin për të krijuar infrastruktura të veçanta.</w:t>
      </w:r>
    </w:p>
    <w:p w14:paraId="5A5AF84B" w14:textId="77777777" w:rsidR="000B758F" w:rsidRPr="00E935FE" w:rsidRDefault="000B758F" w:rsidP="00646018">
      <w:pPr>
        <w:pStyle w:val="AAAAAAAATEEEEXXXX"/>
        <w:rPr>
          <w:sz w:val="14"/>
        </w:rPr>
      </w:pPr>
    </w:p>
    <w:p w14:paraId="3A28BE03" w14:textId="77777777" w:rsidR="00646018" w:rsidRPr="00E935FE" w:rsidRDefault="00646018" w:rsidP="00646018">
      <w:pPr>
        <w:jc w:val="both"/>
        <w:rPr>
          <w:rFonts w:ascii="Garamond" w:hAnsi="Garamond"/>
          <w:sz w:val="24"/>
          <w:szCs w:val="24"/>
          <w:lang w:val="sq-AL"/>
        </w:rPr>
      </w:pPr>
      <w:r w:rsidRPr="00E935FE">
        <w:rPr>
          <w:rFonts w:ascii="Garamond" w:hAnsi="Garamond"/>
          <w:sz w:val="24"/>
          <w:szCs w:val="24"/>
          <w:lang w:val="sq-AL"/>
        </w:rPr>
        <w:t xml:space="preserve"> </w:t>
      </w:r>
      <w:r w:rsidRPr="00E935FE">
        <w:rPr>
          <w:rFonts w:ascii="Garamond" w:hAnsi="Garamond"/>
          <w:noProof/>
          <w:sz w:val="24"/>
          <w:szCs w:val="24"/>
          <w:lang w:val="en-US"/>
        </w:rPr>
        <w:drawing>
          <wp:inline distT="0" distB="0" distL="0" distR="0" wp14:anchorId="4F01FE0B" wp14:editId="59422A3B">
            <wp:extent cx="4241800" cy="1755775"/>
            <wp:effectExtent l="57150" t="19050" r="63500" b="73025"/>
            <wp:docPr id="25" name="Diagram 25" descr="Staggered process showing 3 tasks arranged one below the other and two downward pointing arrows are used to indicate progression from first task to second task and second task to third task."/>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80E4212" w14:textId="0D856EB3" w:rsidR="00646018" w:rsidRPr="00E935FE" w:rsidRDefault="00646018" w:rsidP="00646018">
      <w:pPr>
        <w:pStyle w:val="AAAAAAAATEEEEXXXX"/>
      </w:pPr>
      <w:r w:rsidRPr="00E935FE">
        <w:t>Qeveria shqiptare ka investuar fuqimisht në ngritjen dhe përmirësimin e sistemeve elektronike të institucioneve shtetërore, të cilat janë baza për mundësimin e shërbimeve elektronike për qytetarët, bizneset dhe vetë administratën</w:t>
      </w:r>
      <w:r w:rsidR="009B3C03" w:rsidRPr="00E935FE">
        <w:t>,</w:t>
      </w:r>
      <w:r w:rsidRPr="00E935FE">
        <w:t xml:space="preserve"> si dhe lehtësimin, përmirësimin dhe automatizimin e punës së punonjësve të administratës.</w:t>
      </w:r>
    </w:p>
    <w:p w14:paraId="6609833B" w14:textId="0A214262" w:rsidR="00646018" w:rsidRPr="00E935FE" w:rsidRDefault="00646018" w:rsidP="00646018">
      <w:pPr>
        <w:pStyle w:val="AAAAAAAATEEEEXXXX"/>
      </w:pPr>
      <w:r w:rsidRPr="00E935FE">
        <w:t xml:space="preserve">Në shëndetësi, është digjitalizuar i gjithë procesi i referimit </w:t>
      </w:r>
      <w:r w:rsidR="00007EDB" w:rsidRPr="00E935FE">
        <w:t>mjekësor</w:t>
      </w:r>
      <w:r w:rsidRPr="00E935FE">
        <w:t xml:space="preserve">, nga mjeku i familjes deri te mjeku ekzaminues, si dhe është informatizuar historiku i vizitave të pacientit, diagnozave, recetave etj. Është krijuar një proces pa letër i dhënies së recetës së </w:t>
      </w:r>
      <w:proofErr w:type="spellStart"/>
      <w:r w:rsidRPr="00E935FE">
        <w:t>rimbursueshme</w:t>
      </w:r>
      <w:proofErr w:type="spellEnd"/>
      <w:r w:rsidRPr="00E935FE">
        <w:t xml:space="preserve"> për të sëmurët kronikë, përmes pajisjes me nënshkrim elektronik të </w:t>
      </w:r>
      <w:proofErr w:type="spellStart"/>
      <w:r w:rsidRPr="00E935FE">
        <w:t>të</w:t>
      </w:r>
      <w:proofErr w:type="spellEnd"/>
      <w:r w:rsidRPr="00E935FE">
        <w:t xml:space="preserve"> gjithë mjekëve të familjes. Sistemi i Asistencës Sociale është modernizuar duke mundësuar shërbimin e duhur shtetëror për personat përfitues. U arrit të përballohej situata e pandemisë </w:t>
      </w:r>
      <w:proofErr w:type="spellStart"/>
      <w:r w:rsidRPr="00E935FE">
        <w:t>COVID</w:t>
      </w:r>
      <w:proofErr w:type="spellEnd"/>
      <w:r w:rsidRPr="00E935FE">
        <w:t xml:space="preserve">-19, duke garantuar kujdes dhe </w:t>
      </w:r>
      <w:proofErr w:type="spellStart"/>
      <w:r w:rsidRPr="00E935FE">
        <w:t>rimbursim</w:t>
      </w:r>
      <w:proofErr w:type="spellEnd"/>
      <w:r w:rsidRPr="00E935FE">
        <w:t xml:space="preserve"> ilaçesh për të sëmurët. Gjithashtu, u zhvillua </w:t>
      </w:r>
      <w:r w:rsidR="009B3C03" w:rsidRPr="00E935FE">
        <w:t>c</w:t>
      </w:r>
      <w:r w:rsidRPr="00E935FE">
        <w:t xml:space="preserve">ertifikata e </w:t>
      </w:r>
      <w:r w:rsidR="009B3C03" w:rsidRPr="00E935FE">
        <w:t>v</w:t>
      </w:r>
      <w:r w:rsidRPr="00E935FE">
        <w:t xml:space="preserve">aksinimit, e cila shkarkohet në kohë reale nga platforma </w:t>
      </w:r>
      <w:r w:rsidR="00A816A3">
        <w:rPr>
          <w:i/>
        </w:rPr>
        <w:t>e-</w:t>
      </w:r>
      <w:proofErr w:type="spellStart"/>
      <w:r w:rsidR="00A816A3">
        <w:rPr>
          <w:i/>
        </w:rPr>
        <w:t>albania</w:t>
      </w:r>
      <w:proofErr w:type="spellEnd"/>
      <w:r w:rsidRPr="00E935FE">
        <w:t xml:space="preserve"> pas kryerjes së dozave të vaksinës dhe njihet brenda dhe jashtë vendit. Këto sisteme kanë transformuar mënyrën e dhënies së shërbimeve ndaj qytetarëve duke rritur ndjeshëm cilësinë dhe duke lehtësuar punën e mjekëve.</w:t>
      </w:r>
    </w:p>
    <w:p w14:paraId="15FC4E58" w14:textId="4BF32DC8" w:rsidR="00646018" w:rsidRPr="00E935FE" w:rsidRDefault="00646018" w:rsidP="00646018">
      <w:pPr>
        <w:pStyle w:val="AAAAAAAATEEEEXXXX"/>
      </w:pPr>
      <w:r w:rsidRPr="00E935FE">
        <w:lastRenderedPageBreak/>
        <w:t xml:space="preserve">Të rinjtë shqiptarë aplikojnë </w:t>
      </w:r>
      <w:proofErr w:type="spellStart"/>
      <w:r w:rsidRPr="00E935FE">
        <w:rPr>
          <w:i/>
        </w:rPr>
        <w:t>online</w:t>
      </w:r>
      <w:proofErr w:type="spellEnd"/>
      <w:r w:rsidRPr="00E935FE">
        <w:t xml:space="preserve"> në </w:t>
      </w:r>
      <w:r w:rsidR="00A816A3">
        <w:rPr>
          <w:i/>
        </w:rPr>
        <w:t>e-</w:t>
      </w:r>
      <w:proofErr w:type="spellStart"/>
      <w:r w:rsidR="00A816A3">
        <w:rPr>
          <w:i/>
        </w:rPr>
        <w:t>albania</w:t>
      </w:r>
      <w:proofErr w:type="spellEnd"/>
      <w:r w:rsidRPr="00E935FE">
        <w:t xml:space="preserve"> për Fondin e Ekselencës, regjistrohen në shkollat profesionale, marrin vërtetimin dhe njësimin e diplomave etj. Është përmirësuar Sistemi i Provimit të Shtetit për Profesionet e Rregulluara, duke digjitalizuar gjithë procesin për </w:t>
      </w:r>
      <w:proofErr w:type="spellStart"/>
      <w:r w:rsidRPr="00E935FE">
        <w:t>aplikantët</w:t>
      </w:r>
      <w:proofErr w:type="spellEnd"/>
      <w:r w:rsidRPr="00E935FE">
        <w:t xml:space="preserve"> dhe punonjësit e administratës dhe duke ngritur një Regjistër Elektronik të licencave të prodhuara. Provimet e shtetit administrohen në </w:t>
      </w:r>
      <w:r w:rsidR="00A816A3">
        <w:rPr>
          <w:i/>
        </w:rPr>
        <w:t>e-</w:t>
      </w:r>
      <w:proofErr w:type="spellStart"/>
      <w:r w:rsidR="00A816A3">
        <w:rPr>
          <w:i/>
        </w:rPr>
        <w:t>albania</w:t>
      </w:r>
      <w:proofErr w:type="spellEnd"/>
      <w:r w:rsidRPr="00E935FE">
        <w:t xml:space="preserve">, ku kandidatët njihen me rezultatin e provimit po </w:t>
      </w:r>
      <w:proofErr w:type="spellStart"/>
      <w:r w:rsidRPr="00E935FE">
        <w:rPr>
          <w:i/>
        </w:rPr>
        <w:t>online</w:t>
      </w:r>
      <w:proofErr w:type="spellEnd"/>
      <w:r w:rsidRPr="00E935FE">
        <w:t xml:space="preserve"> dhe mund të printojnë vërtetimin e rezultateve të tyre me vulë elektronike. Sistemi Kombëtar i Menaxhimit të Informacionit të Sistemit Arsimor Parauniversitar ka digjitalizuar të dhëna si historiku i shkollave dhe klasave të ndjekura nga nxënësi, vlerësimi dhe mungesat, </w:t>
      </w:r>
      <w:proofErr w:type="spellStart"/>
      <w:r w:rsidRPr="00E935FE">
        <w:t>akses</w:t>
      </w:r>
      <w:proofErr w:type="spellEnd"/>
      <w:r w:rsidRPr="00E935FE">
        <w:t xml:space="preserve"> i prindit/kujdestarit ligjor në progresin e përgjithshëm të nxënësit, gjenerimin e dëftesave dhe certifikatave me vulë elektronike etj.</w:t>
      </w:r>
    </w:p>
    <w:p w14:paraId="0B564CA1" w14:textId="77777777" w:rsidR="00646018" w:rsidRPr="00E935FE" w:rsidRDefault="00646018" w:rsidP="00646018">
      <w:pPr>
        <w:pStyle w:val="AAAAAAAATEEEEXXXX"/>
      </w:pPr>
      <w:r w:rsidRPr="00E935FE">
        <w:t>Me përmirësimin e sistemit të punësimit, punëdhënësi kryen të gjithë ciklin e punës që nga shpallja e vendeve të lira të punës, marrja e informacionit për kandidatët e përshtatshëm për këto vende pune, deri në mbylljen e procesit të punësimit. Punëkërkuesit nga ana tjetër aplikojnë për vendet e lira të punës, duke krijuar një profil të tyre profesional dhe duke u rritur profesionalisht përmes kurseve të nxitjes profesionale. Tashmë edhe agjencitë private bëhen pjesë e procesit të punësimit nëpërmjet platformës së integruar.</w:t>
      </w:r>
    </w:p>
    <w:p w14:paraId="08C67AFB" w14:textId="77777777" w:rsidR="00646018" w:rsidRPr="00E935FE" w:rsidRDefault="00646018" w:rsidP="00646018">
      <w:pPr>
        <w:pStyle w:val="AAAAAAAATEEEEXXXX"/>
      </w:pPr>
      <w:r w:rsidRPr="00E935FE">
        <w:t xml:space="preserve">Në kulturë, është rinovuar tërësisht sistemi i Bibliotekës Kombëtare, duke shtuar funksionalitete në dhënien e shërbimit bibliotekar </w:t>
      </w:r>
      <w:proofErr w:type="spellStart"/>
      <w:r w:rsidRPr="00E935FE">
        <w:rPr>
          <w:i/>
        </w:rPr>
        <w:t>online</w:t>
      </w:r>
      <w:proofErr w:type="spellEnd"/>
      <w:r w:rsidRPr="00E935FE">
        <w:t xml:space="preserve">, duke ofruar </w:t>
      </w:r>
      <w:proofErr w:type="spellStart"/>
      <w:r w:rsidRPr="00E935FE">
        <w:rPr>
          <w:i/>
        </w:rPr>
        <w:t>online</w:t>
      </w:r>
      <w:proofErr w:type="spellEnd"/>
      <w:r w:rsidRPr="00E935FE">
        <w:t xml:space="preserve"> mbi 265 mijë faqe librash, dorëshkrimesh, revistash, antikuarësh për lexuesit, si dhe duke mundësuar anëtarësim dhe rezervim </w:t>
      </w:r>
      <w:proofErr w:type="spellStart"/>
      <w:r w:rsidRPr="00E935FE">
        <w:rPr>
          <w:i/>
        </w:rPr>
        <w:t>online</w:t>
      </w:r>
      <w:proofErr w:type="spellEnd"/>
      <w:r w:rsidRPr="00E935FE">
        <w:t xml:space="preserve"> të librave etj.</w:t>
      </w:r>
    </w:p>
    <w:p w14:paraId="4168B564" w14:textId="14FE1669" w:rsidR="00646018" w:rsidRPr="00E935FE" w:rsidRDefault="00646018" w:rsidP="00646018">
      <w:pPr>
        <w:pStyle w:val="AAAAAAAATEEEEXXXX"/>
      </w:pPr>
      <w:r w:rsidRPr="00E935FE">
        <w:t>Hapja e një biznesi në Shqipëri fillon me regjistrimin fillestar t</w:t>
      </w:r>
      <w:r w:rsidR="000B2945" w:rsidRPr="00E935FE">
        <w:t>ë</w:t>
      </w:r>
      <w:r w:rsidRPr="00E935FE">
        <w:t xml:space="preserve"> tij </w:t>
      </w:r>
      <w:proofErr w:type="spellStart"/>
      <w:r w:rsidRPr="00E935FE">
        <w:rPr>
          <w:i/>
        </w:rPr>
        <w:t>online</w:t>
      </w:r>
      <w:proofErr w:type="spellEnd"/>
      <w:r w:rsidRPr="00E935FE">
        <w:t xml:space="preserve"> përmes </w:t>
      </w:r>
      <w:r w:rsidR="00A816A3">
        <w:rPr>
          <w:i/>
        </w:rPr>
        <w:t>e-</w:t>
      </w:r>
      <w:proofErr w:type="spellStart"/>
      <w:r w:rsidR="00A816A3">
        <w:rPr>
          <w:i/>
        </w:rPr>
        <w:t>albania</w:t>
      </w:r>
      <w:proofErr w:type="spellEnd"/>
      <w:r w:rsidRPr="00E935FE">
        <w:t xml:space="preserve">-s. Me një ndalesë të vetme </w:t>
      </w:r>
      <w:proofErr w:type="spellStart"/>
      <w:r w:rsidRPr="00E935FE">
        <w:rPr>
          <w:i/>
        </w:rPr>
        <w:t>online</w:t>
      </w:r>
      <w:proofErr w:type="spellEnd"/>
      <w:r w:rsidRPr="00E935FE">
        <w:t>, biznesi kryen të gjithë ciklin që i duhet në raport me shtetin, ku ulja e kostove për të, nuk është vetëm në marrëdhënie me shtetin</w:t>
      </w:r>
      <w:r w:rsidR="000B2945" w:rsidRPr="00E935FE">
        <w:t>,</w:t>
      </w:r>
      <w:r w:rsidRPr="00E935FE">
        <w:t xml:space="preserve"> por edhe në marrëdhënien biznes-biznes, duke shkëmbyer dokumente të nënshkruara </w:t>
      </w:r>
      <w:proofErr w:type="spellStart"/>
      <w:r w:rsidRPr="00E935FE">
        <w:t>elektronikisht</w:t>
      </w:r>
      <w:proofErr w:type="spellEnd"/>
      <w:r w:rsidRPr="00E935FE">
        <w:t xml:space="preserve"> me vlerë të plotë ligjore në distancë. Ndër shërbimet e ofruara, përfshihen aplikimet për leje dhe licen</w:t>
      </w:r>
      <w:r w:rsidR="00AA315C" w:rsidRPr="00E935FE">
        <w:t>c</w:t>
      </w:r>
      <w:r w:rsidRPr="00E935FE">
        <w:t xml:space="preserve">a, pagesa e taksave, dorëzimi i bilanceve, pagesa tatimore, vërtetime të ndryshme me vulë elektronike, ekstraktet e </w:t>
      </w:r>
      <w:proofErr w:type="spellStart"/>
      <w:r w:rsidRPr="00E935FE">
        <w:t>QKB</w:t>
      </w:r>
      <w:proofErr w:type="spellEnd"/>
      <w:r w:rsidRPr="00E935FE">
        <w:t xml:space="preserve">-së, veprime përmbarimore etj. Nga ana tjetër, procesi i </w:t>
      </w:r>
      <w:proofErr w:type="spellStart"/>
      <w:r w:rsidRPr="00E935FE">
        <w:t>fiskalizimit</w:t>
      </w:r>
      <w:proofErr w:type="spellEnd"/>
      <w:r w:rsidRPr="00E935FE">
        <w:t xml:space="preserve"> me fatura të </w:t>
      </w:r>
      <w:proofErr w:type="spellStart"/>
      <w:r w:rsidRPr="00E935FE">
        <w:t>fiskalizuara</w:t>
      </w:r>
      <w:proofErr w:type="spellEnd"/>
      <w:r w:rsidRPr="00E935FE">
        <w:t xml:space="preserve"> biznes-shtet, biznes-biznes apo biznes-qytetar është një tjetër lehtësi e madhe për bizneset, pasi tashmë nuk ka më blloqe apo transport faturash, çka ul më tej kostot. Falë nënshkrimit elektronik është bërë i mundur digjitalizimi i proceseve të ndërlikuara</w:t>
      </w:r>
      <w:r w:rsidR="003E1E07" w:rsidRPr="00E935FE">
        <w:t>,</w:t>
      </w:r>
      <w:r w:rsidRPr="00E935FE">
        <w:t xml:space="preserve"> si: lejet e ndërtimit, prokurimet elektronike, si dhe sistemi i të dhënave të automatizuara për doganat etj. Të gjith</w:t>
      </w:r>
      <w:r w:rsidR="00246C91">
        <w:t>a</w:t>
      </w:r>
      <w:r w:rsidRPr="00E935FE">
        <w:t xml:space="preserve"> dokumentet e akcizës, licencat doganore dhe autorizimet fiskale dhe të trajtimeve tarifore merren me nënshkrim elektronik, duke kaluar plotësisht </w:t>
      </w:r>
      <w:proofErr w:type="spellStart"/>
      <w:r w:rsidRPr="00E935FE">
        <w:t>paperless</w:t>
      </w:r>
      <w:proofErr w:type="spellEnd"/>
      <w:r w:rsidRPr="00E935FE">
        <w:t xml:space="preserve"> komunikimin e biznesit me doganat.</w:t>
      </w:r>
    </w:p>
    <w:p w14:paraId="69039EBC" w14:textId="3F0FACE1" w:rsidR="00646018" w:rsidRPr="00E935FE" w:rsidRDefault="00646018" w:rsidP="00646018">
      <w:pPr>
        <w:pStyle w:val="AAAAAAAATEEEEXXXX"/>
      </w:pPr>
      <w:r w:rsidRPr="00E935FE">
        <w:t xml:space="preserve">Prej vitit 2016 është në funksion Sistemi </w:t>
      </w:r>
      <w:proofErr w:type="spellStart"/>
      <w:r w:rsidRPr="00E935FE">
        <w:t>Multifunksional</w:t>
      </w:r>
      <w:proofErr w:type="spellEnd"/>
      <w:r w:rsidRPr="00E935FE">
        <w:t xml:space="preserve"> i Lejeve të Ndërtimit, i cili ka di</w:t>
      </w:r>
      <w:r w:rsidR="003E1E07" w:rsidRPr="00E935FE">
        <w:t>gj</w:t>
      </w:r>
      <w:r w:rsidRPr="00E935FE">
        <w:t>italizuar tërësisht procesin e aplikimit dhe shqyrtimit të lejeve të ndërtimit, duke mundësuar njëkohësisht eliminimin e 230,000 dokumenteve në letër çdo muaj dhe evituar kontaktin fizik me qytetarit apo biznesit dhe punonjësit të administratës.</w:t>
      </w:r>
    </w:p>
    <w:p w14:paraId="4AED713B" w14:textId="2B11A305" w:rsidR="00646018" w:rsidRPr="00E935FE" w:rsidRDefault="00646018" w:rsidP="00646018">
      <w:pPr>
        <w:pStyle w:val="AAAAAAAATEEEEXXXX"/>
      </w:pPr>
      <w:r w:rsidRPr="00E935FE">
        <w:t xml:space="preserve">Shërbimi </w:t>
      </w:r>
      <w:proofErr w:type="spellStart"/>
      <w:r w:rsidRPr="00E935FE">
        <w:t>kadastral</w:t>
      </w:r>
      <w:proofErr w:type="spellEnd"/>
      <w:r w:rsidRPr="00E935FE">
        <w:t xml:space="preserve"> shqiptar, falë përmirësimit të sistemeve elektronike, ofron të gjitha shërbimet </w:t>
      </w:r>
      <w:proofErr w:type="spellStart"/>
      <w:r w:rsidRPr="00E935FE">
        <w:t>kadastrale</w:t>
      </w:r>
      <w:proofErr w:type="spellEnd"/>
      <w:r w:rsidRPr="00E935FE">
        <w:t xml:space="preserve"> </w:t>
      </w:r>
      <w:proofErr w:type="spellStart"/>
      <w:r w:rsidRPr="00E935FE">
        <w:rPr>
          <w:i/>
        </w:rPr>
        <w:t>online</w:t>
      </w:r>
      <w:proofErr w:type="spellEnd"/>
      <w:r w:rsidRPr="00E935FE">
        <w:t xml:space="preserve"> përmes Platformës </w:t>
      </w:r>
      <w:r w:rsidR="00A816A3">
        <w:rPr>
          <w:i/>
        </w:rPr>
        <w:t>e-</w:t>
      </w:r>
      <w:proofErr w:type="spellStart"/>
      <w:r w:rsidR="00A816A3">
        <w:rPr>
          <w:i/>
        </w:rPr>
        <w:t>albania</w:t>
      </w:r>
      <w:proofErr w:type="spellEnd"/>
      <w:r w:rsidRPr="00E935FE">
        <w:t xml:space="preserve">, duke u mundësuar qytetarëve të marrin në një kohë më të shkurtër dokumentet e pronave me vlerë ligjore. Shërbimet </w:t>
      </w:r>
      <w:proofErr w:type="spellStart"/>
      <w:r w:rsidR="003E1E07" w:rsidRPr="00E935FE">
        <w:rPr>
          <w:i/>
        </w:rPr>
        <w:t>online</w:t>
      </w:r>
      <w:proofErr w:type="spellEnd"/>
      <w:r w:rsidR="003E1E07" w:rsidRPr="00E935FE">
        <w:t xml:space="preserve"> </w:t>
      </w:r>
      <w:r w:rsidRPr="00E935FE">
        <w:t xml:space="preserve">për Kadastrën kanë krijuar një realitet të ri që ka lehtësuar qytetarët, sektorin </w:t>
      </w:r>
      <w:proofErr w:type="spellStart"/>
      <w:r w:rsidRPr="00E935FE">
        <w:t>imobiliar</w:t>
      </w:r>
      <w:proofErr w:type="spellEnd"/>
      <w:r w:rsidRPr="00E935FE">
        <w:t>, sektorin bankar etj., pasi tashmë 101 dokumente shoqëruese nuk kërkohen më, sepse sigurohen nga vetë punonjësit e administratës.</w:t>
      </w:r>
    </w:p>
    <w:p w14:paraId="121DC398" w14:textId="627EC26F" w:rsidR="00646018" w:rsidRPr="00E935FE" w:rsidRDefault="00646018" w:rsidP="00646018">
      <w:pPr>
        <w:pStyle w:val="AAAAAAAATEEEEXXXX"/>
      </w:pPr>
      <w:r w:rsidRPr="00E935FE">
        <w:t>Në drejtësi, digjitalizimi i Arkiv</w:t>
      </w:r>
      <w:r w:rsidR="003E1E07" w:rsidRPr="00E935FE">
        <w:t>it</w:t>
      </w:r>
      <w:r w:rsidRPr="00E935FE">
        <w:t xml:space="preserve"> </w:t>
      </w:r>
      <w:r w:rsidR="003E1E07" w:rsidRPr="00E935FE">
        <w:t>t</w:t>
      </w:r>
      <w:r w:rsidRPr="00E935FE">
        <w:t xml:space="preserve">ë Gjendjes Gjyqësore ka mundësuar ofrimin </w:t>
      </w:r>
      <w:proofErr w:type="spellStart"/>
      <w:r w:rsidR="003E1E07" w:rsidRPr="00E935FE">
        <w:rPr>
          <w:i/>
        </w:rPr>
        <w:t>online</w:t>
      </w:r>
      <w:proofErr w:type="spellEnd"/>
      <w:r w:rsidR="003E1E07" w:rsidRPr="00E935FE">
        <w:t xml:space="preserve"> </w:t>
      </w:r>
      <w:r w:rsidRPr="00E935FE">
        <w:t xml:space="preserve">pa pagesë të certifikatës së gjendjes gjyqësore. Ngritja e Regjistrit Elektronik të Ekspertëve ka mundësuar aplikimin dhe pajisjen </w:t>
      </w:r>
      <w:proofErr w:type="spellStart"/>
      <w:r w:rsidR="003E1E07" w:rsidRPr="00E935FE">
        <w:rPr>
          <w:i/>
        </w:rPr>
        <w:t>online</w:t>
      </w:r>
      <w:proofErr w:type="spellEnd"/>
      <w:r w:rsidR="003E1E07" w:rsidRPr="00E935FE">
        <w:t xml:space="preserve"> </w:t>
      </w:r>
      <w:r w:rsidRPr="00E935FE">
        <w:t xml:space="preserve">me vërtetimin përkatës me vulë elektronike, si dhe informatizimi i regjistrave të periudhës së dënimit mundëson vërtetimet elektronike të hyrje-daljeve në institucionet </w:t>
      </w:r>
      <w:proofErr w:type="spellStart"/>
      <w:r w:rsidRPr="00E935FE">
        <w:t>penitenciare</w:t>
      </w:r>
      <w:proofErr w:type="spellEnd"/>
      <w:r w:rsidRPr="00E935FE">
        <w:t xml:space="preserve"> nëpërmjet </w:t>
      </w:r>
      <w:r w:rsidR="00A816A3">
        <w:rPr>
          <w:i/>
        </w:rPr>
        <w:t>e-</w:t>
      </w:r>
      <w:proofErr w:type="spellStart"/>
      <w:r w:rsidR="00A816A3">
        <w:rPr>
          <w:i/>
        </w:rPr>
        <w:t>albania</w:t>
      </w:r>
      <w:proofErr w:type="spellEnd"/>
      <w:r w:rsidR="003E1E07" w:rsidRPr="00E935FE">
        <w:t>-s</w:t>
      </w:r>
      <w:r w:rsidRPr="00E935FE">
        <w:t>.</w:t>
      </w:r>
    </w:p>
    <w:p w14:paraId="1AE56BEC" w14:textId="77777777" w:rsidR="00646018" w:rsidRPr="00E935FE" w:rsidRDefault="00646018" w:rsidP="00646018">
      <w:pPr>
        <w:pStyle w:val="AAAAAAAATEEEEXXXX"/>
      </w:pPr>
      <w:r w:rsidRPr="00E935FE">
        <w:t xml:space="preserve">Në transport, digjitalizimi i regjistrave fizikë të mjeteve dhe përmirësimi i sistemit qendror të tyre ka mundësuar veç të tjerash, shërbime dhe vërtetime </w:t>
      </w:r>
      <w:proofErr w:type="spellStart"/>
      <w:r w:rsidRPr="00E935FE">
        <w:rPr>
          <w:i/>
        </w:rPr>
        <w:t>online</w:t>
      </w:r>
      <w:proofErr w:type="spellEnd"/>
      <w:r w:rsidRPr="00E935FE">
        <w:t xml:space="preserve"> për drejtuesit e mjeteve. </w:t>
      </w:r>
    </w:p>
    <w:p w14:paraId="6E69FE12" w14:textId="7DB23DC5" w:rsidR="00646018" w:rsidRPr="00E935FE" w:rsidRDefault="00646018" w:rsidP="00646018">
      <w:pPr>
        <w:pStyle w:val="AAAAAAAATEEEEXXXX"/>
      </w:pPr>
      <w:r w:rsidRPr="00E935FE">
        <w:lastRenderedPageBreak/>
        <w:t xml:space="preserve">Në bujqësi, fermerëve u ofrohet </w:t>
      </w:r>
      <w:proofErr w:type="spellStart"/>
      <w:r w:rsidRPr="00E935FE">
        <w:rPr>
          <w:i/>
        </w:rPr>
        <w:t>online</w:t>
      </w:r>
      <w:proofErr w:type="spellEnd"/>
      <w:r w:rsidRPr="00E935FE">
        <w:t xml:space="preserve"> procesi i aplikimit për skemat e mbështetjes me zero dokumente shoqëruese falë ndërveprimit të sistemeve. Fermerët kryejnë aplikime në </w:t>
      </w:r>
      <w:r w:rsidR="00A816A3">
        <w:rPr>
          <w:i/>
        </w:rPr>
        <w:t>e-</w:t>
      </w:r>
      <w:proofErr w:type="spellStart"/>
      <w:r w:rsidR="00A816A3">
        <w:rPr>
          <w:i/>
        </w:rPr>
        <w:t>albania</w:t>
      </w:r>
      <w:proofErr w:type="spellEnd"/>
      <w:r w:rsidRPr="00E935FE">
        <w:t xml:space="preserve"> për të përfituar naftë falas, pa akcizë, pa taksë qarkullimi dhe pa taksë karboni.</w:t>
      </w:r>
    </w:p>
    <w:p w14:paraId="7344E15C" w14:textId="77777777" w:rsidR="00646018" w:rsidRPr="00E935FE" w:rsidRDefault="00646018" w:rsidP="00646018">
      <w:pPr>
        <w:pStyle w:val="AAAAAAAATEEEEXXXX"/>
      </w:pPr>
      <w:r w:rsidRPr="00E935FE">
        <w:t xml:space="preserve">Për të moshuarit është lehtësuar dhënia e shërbimeve publike përmes mundësimit të aplikimit </w:t>
      </w:r>
      <w:proofErr w:type="spellStart"/>
      <w:r w:rsidRPr="00E935FE">
        <w:t>online</w:t>
      </w:r>
      <w:proofErr w:type="spellEnd"/>
      <w:r w:rsidRPr="00E935FE">
        <w:t xml:space="preserve"> për të gjitha llojet e pensioneve dhe shkarkimit të vërtetimeve të pensionit në kohë reale.</w:t>
      </w:r>
    </w:p>
    <w:p w14:paraId="34868B1F" w14:textId="77777777" w:rsidR="00646018" w:rsidRPr="00E935FE" w:rsidRDefault="00646018" w:rsidP="00646018">
      <w:pPr>
        <w:pStyle w:val="AAAAAAAATEEEEXXXX"/>
      </w:pPr>
      <w:r w:rsidRPr="00E935FE">
        <w:t xml:space="preserve">Është digjitalizuar tërësisht shërbimi konsullor, duke mundësuar shërbime </w:t>
      </w:r>
      <w:proofErr w:type="spellStart"/>
      <w:r w:rsidRPr="00E935FE">
        <w:t>online</w:t>
      </w:r>
      <w:proofErr w:type="spellEnd"/>
      <w:r w:rsidRPr="00E935FE">
        <w:t xml:space="preserve"> për bashkatdhetarët jashtë vendit me qëllim reduktimin e ndjeshëm të kostove të udhëtimit të tyre drejt përfaqësive konsullore dhe shkurtimin e kohës së dhënies së shërbimit konsullor. Përmes këtyre investimeve mundësohet edhe ofrimi i shërbimeve </w:t>
      </w:r>
      <w:proofErr w:type="spellStart"/>
      <w:r w:rsidRPr="00E935FE">
        <w:rPr>
          <w:i/>
        </w:rPr>
        <w:t>online</w:t>
      </w:r>
      <w:proofErr w:type="spellEnd"/>
      <w:r w:rsidRPr="00E935FE">
        <w:t xml:space="preserve"> për të huajt si aplikimi dhe pajisja me vizë elektronike shqiptare, leje qëndrimi, leje pune etj.</w:t>
      </w:r>
    </w:p>
    <w:p w14:paraId="2893F21D" w14:textId="165AF60A" w:rsidR="00646018" w:rsidRPr="00E935FE" w:rsidRDefault="00646018" w:rsidP="00646018">
      <w:pPr>
        <w:pStyle w:val="AAAAAAAATEEEEXXXX"/>
      </w:pPr>
      <w:r w:rsidRPr="00E935FE">
        <w:t xml:space="preserve">Ngritja e sistemit të gjobave elektronike nëpërmjet pajisjeve </w:t>
      </w:r>
      <w:proofErr w:type="spellStart"/>
      <w:r w:rsidRPr="00E935FE">
        <w:t>portabël</w:t>
      </w:r>
      <w:proofErr w:type="spellEnd"/>
      <w:r w:rsidRPr="00E935FE">
        <w:t xml:space="preserve"> ka sjellë lehtësimin e procesit të punës jo vetëm të punonjësve të policisë, por edhe transparencën ndaj qytetarëve. Me anë të pajisjes, punonjësi mund të kontrollojë në kohë reale statusin e targës dhe të lejes së drejtimit të shoferit, duke verifikuar nëse ka masa administrative ose taksa të </w:t>
      </w:r>
      <w:proofErr w:type="spellStart"/>
      <w:r w:rsidRPr="00E935FE">
        <w:t>paliku</w:t>
      </w:r>
      <w:r w:rsidR="00BE5E38" w:rsidRPr="00E935FE">
        <w:t>i</w:t>
      </w:r>
      <w:r w:rsidRPr="00E935FE">
        <w:t>duara</w:t>
      </w:r>
      <w:proofErr w:type="spellEnd"/>
      <w:r w:rsidRPr="00E935FE">
        <w:t xml:space="preserve">. Në platformën </w:t>
      </w:r>
      <w:r w:rsidR="00A816A3">
        <w:rPr>
          <w:i/>
        </w:rPr>
        <w:t>e-</w:t>
      </w:r>
      <w:proofErr w:type="spellStart"/>
      <w:r w:rsidR="00A816A3">
        <w:rPr>
          <w:i/>
        </w:rPr>
        <w:t>albania</w:t>
      </w:r>
      <w:proofErr w:type="spellEnd"/>
      <w:r w:rsidRPr="00E935FE">
        <w:t xml:space="preserve"> drejtuesi i mjetit mund të kryejë </w:t>
      </w:r>
      <w:proofErr w:type="spellStart"/>
      <w:r w:rsidRPr="00E935FE">
        <w:t>ankimimin</w:t>
      </w:r>
      <w:proofErr w:type="spellEnd"/>
      <w:r w:rsidRPr="00E935FE">
        <w:t xml:space="preserve"> e kundërvajtjes</w:t>
      </w:r>
      <w:r w:rsidR="005B2444">
        <w:t>,</w:t>
      </w:r>
      <w:r w:rsidRPr="00E935FE">
        <w:t xml:space="preserve"> si dhe shlyerjen e detyrimit përmes një karte debiti/krediti.</w:t>
      </w:r>
    </w:p>
    <w:p w14:paraId="4EBC11CF" w14:textId="0EB38EF3" w:rsidR="00646018" w:rsidRPr="00E935FE" w:rsidRDefault="00646018" w:rsidP="00646018">
      <w:pPr>
        <w:pStyle w:val="AAAAAAAATEEEEXXXX"/>
      </w:pPr>
      <w:r w:rsidRPr="00E935FE">
        <w:t xml:space="preserve">Për të garantuar konsultim publik, informim dhe </w:t>
      </w:r>
      <w:r w:rsidR="00BE5E38" w:rsidRPr="00E935FE">
        <w:t>llogaridhënie,</w:t>
      </w:r>
      <w:r w:rsidRPr="00E935FE">
        <w:t xml:space="preserve"> si dhe kanale raportimi e </w:t>
      </w:r>
      <w:proofErr w:type="spellStart"/>
      <w:r w:rsidRPr="00E935FE">
        <w:t>ankimimi</w:t>
      </w:r>
      <w:proofErr w:type="spellEnd"/>
      <w:r w:rsidRPr="00E935FE">
        <w:t xml:space="preserve">, janë ndërtuar disa portale për ndërveprimin </w:t>
      </w:r>
      <w:proofErr w:type="spellStart"/>
      <w:r w:rsidRPr="00E935FE">
        <w:t>interaktiv</w:t>
      </w:r>
      <w:proofErr w:type="spellEnd"/>
      <w:r w:rsidRPr="00E935FE">
        <w:t xml:space="preserve"> me qytetarët: </w:t>
      </w:r>
      <w:r w:rsidR="006B2E3F" w:rsidRPr="00E935FE">
        <w:t>konsultimi publik</w:t>
      </w:r>
      <w:r w:rsidRPr="00E935FE">
        <w:t xml:space="preserve">, për konsultimin e </w:t>
      </w:r>
      <w:proofErr w:type="spellStart"/>
      <w:r w:rsidRPr="00E935FE">
        <w:t>projektakteve</w:t>
      </w:r>
      <w:proofErr w:type="spellEnd"/>
      <w:r w:rsidRPr="00E935FE">
        <w:t xml:space="preserve"> dhe dokumenteve strategjike; </w:t>
      </w:r>
      <w:proofErr w:type="spellStart"/>
      <w:r w:rsidRPr="00E935FE">
        <w:t>Opendata.gov.al</w:t>
      </w:r>
      <w:proofErr w:type="spellEnd"/>
      <w:r w:rsidRPr="00E935FE">
        <w:t xml:space="preserve"> për publikimin e të dhënave të hapura shtetërore në formate të </w:t>
      </w:r>
      <w:proofErr w:type="spellStart"/>
      <w:r w:rsidRPr="00E935FE">
        <w:t>editueshme</w:t>
      </w:r>
      <w:proofErr w:type="spellEnd"/>
      <w:r w:rsidRPr="00E935FE">
        <w:t xml:space="preserve">; </w:t>
      </w:r>
      <w:r w:rsidR="001D739E" w:rsidRPr="00E935FE">
        <w:t>Shqipëria</w:t>
      </w:r>
      <w:r w:rsidRPr="00E935FE">
        <w:t xml:space="preserve"> </w:t>
      </w:r>
      <w:r w:rsidR="006B2E3F" w:rsidRPr="00E935FE">
        <w:t>q</w:t>
      </w:r>
      <w:r w:rsidRPr="00E935FE">
        <w:t xml:space="preserve">ë Duam, për denoncimin e korrupsionit dhe ankesave të qytetarëve ndaj institucioneve publike; </w:t>
      </w:r>
      <w:r w:rsidRPr="00BC76BF">
        <w:t>portali i Qendrës së Botimeve Zyrtare për publikimin e akteve ligjore shqiptare në përputhje me standardet e Bashkimit Evropian.</w:t>
      </w:r>
    </w:p>
    <w:p w14:paraId="200412C9" w14:textId="2ED31D07" w:rsidR="00646018" w:rsidRPr="00E935FE" w:rsidRDefault="00646018" w:rsidP="00646018">
      <w:pPr>
        <w:pStyle w:val="AAAAAAAATEEEEXXXX"/>
      </w:pPr>
      <w:r w:rsidRPr="00E935FE">
        <w:t xml:space="preserve">Për periudhën </w:t>
      </w:r>
      <w:r w:rsidR="004A4912" w:rsidRPr="00E935FE">
        <w:t>2022–2026</w:t>
      </w:r>
      <w:r w:rsidRPr="00E935FE">
        <w:t xml:space="preserve"> synohet digjitalizim i mëtejshëm i shërbimeve publike për marrjen e përgjigjes </w:t>
      </w:r>
      <w:proofErr w:type="spellStart"/>
      <w:r w:rsidRPr="00E935FE">
        <w:rPr>
          <w:i/>
        </w:rPr>
        <w:t>online</w:t>
      </w:r>
      <w:proofErr w:type="spellEnd"/>
      <w:r w:rsidRPr="00E935FE">
        <w:t xml:space="preserve"> me nënshkrim ose vulë elektronike për të gjitha shërbimet në </w:t>
      </w:r>
      <w:r w:rsidR="00A816A3">
        <w:rPr>
          <w:i/>
        </w:rPr>
        <w:t>e-</w:t>
      </w:r>
      <w:proofErr w:type="spellStart"/>
      <w:r w:rsidR="00A816A3">
        <w:rPr>
          <w:i/>
        </w:rPr>
        <w:t>albania</w:t>
      </w:r>
      <w:proofErr w:type="spellEnd"/>
      <w:r w:rsidRPr="00E935FE">
        <w:t xml:space="preserve"> që janë vetëm aplikime. Gjithashtu, planifikohet integrimi i teknologjive të reja si </w:t>
      </w:r>
      <w:proofErr w:type="spellStart"/>
      <w:r w:rsidRPr="00E935FE">
        <w:rPr>
          <w:i/>
        </w:rPr>
        <w:t>blockchain</w:t>
      </w:r>
      <w:proofErr w:type="spellEnd"/>
      <w:r w:rsidRPr="00E935FE">
        <w:t xml:space="preserve">, inteligjencë artificiale, për të përmirësuar cilësinë e ofrimit të shërbimeve. Për të rritur numrin e shërbimeve që merren në kohë reale me vulë elektronike synohet të vijohet me investime për digjitalizimin e arkivave fizike dhe rritjen e numrit të sistemeve elektronike që </w:t>
      </w:r>
      <w:proofErr w:type="spellStart"/>
      <w:r w:rsidRPr="00E935FE">
        <w:t>ndërveprojnë</w:t>
      </w:r>
      <w:proofErr w:type="spellEnd"/>
      <w:r w:rsidRPr="00E935FE">
        <w:t xml:space="preserve"> me njëra-tjetrën në Platformën Qeveritare të Ndërveprimit. Me qëllim uljen e kostos së shërbimit të internetit për institucionet shtetërore dhe rritjen e sigurisë së të dhënave, planifikohet zgjerimi i rrjetit qeveritar </w:t>
      </w:r>
      <w:proofErr w:type="spellStart"/>
      <w:r w:rsidRPr="00E935FE">
        <w:t>GovNet</w:t>
      </w:r>
      <w:proofErr w:type="spellEnd"/>
      <w:r w:rsidRPr="00E935FE">
        <w:t xml:space="preserve">. Ndër sfidat kombëtare është edhe njohja e nënshkrimit dhe vulës elektronike fillimisht në vendet e rajonit, për lehtësimin e lëvizjes së qytetarëve dhe bërjes së biznesit me Ballkanin Perëndimor dhe më pas me vendet e Bashkimit Evropian. Në fokus do të jetë edhe përshtatja e platformës </w:t>
      </w:r>
      <w:r w:rsidR="00A816A3">
        <w:rPr>
          <w:i/>
        </w:rPr>
        <w:t>e-</w:t>
      </w:r>
      <w:proofErr w:type="spellStart"/>
      <w:r w:rsidR="00A816A3">
        <w:rPr>
          <w:i/>
        </w:rPr>
        <w:t>albania</w:t>
      </w:r>
      <w:proofErr w:type="spellEnd"/>
      <w:r w:rsidRPr="00E935FE">
        <w:t xml:space="preserve"> për përdorim dhe nga personat me aftësi ndryshe, të cilët aktualisht hasin vështirësi në marrjen e shërbimeve publike </w:t>
      </w:r>
      <w:proofErr w:type="spellStart"/>
      <w:r w:rsidRPr="00E935FE">
        <w:rPr>
          <w:i/>
        </w:rPr>
        <w:t>online</w:t>
      </w:r>
      <w:proofErr w:type="spellEnd"/>
      <w:r w:rsidRPr="00E935FE">
        <w:t xml:space="preserve">. Më vënien në zbatim të </w:t>
      </w:r>
      <w:proofErr w:type="spellStart"/>
      <w:r w:rsidRPr="00E935FE">
        <w:t>të</w:t>
      </w:r>
      <w:proofErr w:type="spellEnd"/>
      <w:r w:rsidRPr="00E935FE">
        <w:t xml:space="preserve"> gjith</w:t>
      </w:r>
      <w:r w:rsidR="001D739E" w:rsidRPr="00E935FE">
        <w:t>a</w:t>
      </w:r>
      <w:r w:rsidRPr="00E935FE">
        <w:t xml:space="preserve"> aktiviteteve të mësipërme, do të synohet edhe përmirësimi i renditjes së vendit në raportet ndërkombëtare të vlerësimit në fushën e </w:t>
      </w:r>
      <w:r w:rsidR="004D7301">
        <w:rPr>
          <w:i/>
        </w:rPr>
        <w:t>e-qeveris</w:t>
      </w:r>
      <w:r w:rsidRPr="00E935FE">
        <w:rPr>
          <w:i/>
        </w:rPr>
        <w:t>jes</w:t>
      </w:r>
      <w:r w:rsidRPr="00E935FE">
        <w:t xml:space="preserve">, duke synuar konkretisht përmirësim në renditje me të paktën 15 pozicione në Raportin e OKB për </w:t>
      </w:r>
      <w:r w:rsidR="004D7301">
        <w:rPr>
          <w:i/>
        </w:rPr>
        <w:t>e-qeveris</w:t>
      </w:r>
      <w:r w:rsidRPr="00E935FE">
        <w:rPr>
          <w:i/>
        </w:rPr>
        <w:t>jen</w:t>
      </w:r>
      <w:r w:rsidRPr="00E935FE">
        <w:t xml:space="preserve"> krahasuar me vitin 2020.</w:t>
      </w:r>
    </w:p>
    <w:p w14:paraId="575161AA" w14:textId="5BC363BC" w:rsidR="00646018" w:rsidRPr="00E935FE" w:rsidRDefault="00BC76BF" w:rsidP="00646018">
      <w:pPr>
        <w:pStyle w:val="AAAAAAAATEEEEXXXX"/>
      </w:pPr>
      <w:bookmarkStart w:id="9" w:name="_Toc75335176"/>
      <w:bookmarkStart w:id="10" w:name="_Toc100655786"/>
      <w:r>
        <w:t>2</w:t>
      </w:r>
      <w:r w:rsidR="00AC00CB" w:rsidRPr="00E935FE">
        <w:t>.3</w:t>
      </w:r>
      <w:r w:rsidR="00646018" w:rsidRPr="00E935FE">
        <w:t xml:space="preserve"> Shërbimet ndaj </w:t>
      </w:r>
      <w:bookmarkEnd w:id="9"/>
      <w:r w:rsidR="00AC00CB" w:rsidRPr="00E935FE">
        <w:t>q</w:t>
      </w:r>
      <w:r w:rsidR="00646018" w:rsidRPr="00E935FE">
        <w:t>ytetarëve</w:t>
      </w:r>
      <w:bookmarkEnd w:id="10"/>
    </w:p>
    <w:p w14:paraId="4F8B2862" w14:textId="77777777" w:rsidR="00AC00CB" w:rsidRPr="00E935FE" w:rsidRDefault="00AC00CB" w:rsidP="00646018">
      <w:pPr>
        <w:pStyle w:val="AAAAAAAATEEEEXXXX"/>
      </w:pPr>
    </w:p>
    <w:p w14:paraId="681C9CE2" w14:textId="74AB8E8E"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lastRenderedPageBreak/>
        <w:drawing>
          <wp:inline distT="0" distB="0" distL="0" distR="0" wp14:anchorId="1A306B1B" wp14:editId="17B615DD">
            <wp:extent cx="5664200" cy="30168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7598" cy="3055968"/>
                    </a:xfrm>
                    <a:prstGeom prst="rect">
                      <a:avLst/>
                    </a:prstGeom>
                    <a:noFill/>
                    <a:ln>
                      <a:noFill/>
                    </a:ln>
                  </pic:spPr>
                </pic:pic>
              </a:graphicData>
            </a:graphic>
          </wp:inline>
        </w:drawing>
      </w:r>
    </w:p>
    <w:p w14:paraId="2CBB7A0C" w14:textId="3C1779F6" w:rsidR="00646018" w:rsidRPr="00E935FE" w:rsidRDefault="00BC76BF" w:rsidP="00646018">
      <w:pPr>
        <w:pStyle w:val="AAAAAAAATEEEEXXXX"/>
      </w:pPr>
      <w:bookmarkStart w:id="11" w:name="_Toc100655787"/>
      <w:bookmarkStart w:id="12" w:name="_Toc75335177"/>
      <w:r>
        <w:t>2</w:t>
      </w:r>
      <w:r w:rsidR="00646018" w:rsidRPr="00E935FE">
        <w:t xml:space="preserve">.4 Cikli i </w:t>
      </w:r>
      <w:proofErr w:type="spellStart"/>
      <w:r w:rsidR="00646018" w:rsidRPr="00E935FE">
        <w:rPr>
          <w:i/>
        </w:rPr>
        <w:t>Feedback</w:t>
      </w:r>
      <w:proofErr w:type="spellEnd"/>
      <w:r w:rsidR="00646018" w:rsidRPr="00E935FE">
        <w:t xml:space="preserve">-ut </w:t>
      </w:r>
      <w:r w:rsidR="00AC00CB" w:rsidRPr="00E935FE">
        <w:t>d</w:t>
      </w:r>
      <w:r w:rsidR="00646018" w:rsidRPr="00E935FE">
        <w:t>igjital</w:t>
      </w:r>
      <w:bookmarkEnd w:id="11"/>
      <w:bookmarkEnd w:id="12"/>
      <w:r w:rsidR="00EF3FA8">
        <w:t xml:space="preserve"> </w:t>
      </w:r>
    </w:p>
    <w:p w14:paraId="2F45E013" w14:textId="77777777" w:rsidR="00646018" w:rsidRPr="00E935FE" w:rsidRDefault="00646018" w:rsidP="0025084A">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11FFD762" wp14:editId="7EFE49D2">
            <wp:extent cx="5891675" cy="31680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1977" cy="3189686"/>
                    </a:xfrm>
                    <a:prstGeom prst="rect">
                      <a:avLst/>
                    </a:prstGeom>
                    <a:noFill/>
                    <a:ln>
                      <a:noFill/>
                    </a:ln>
                  </pic:spPr>
                </pic:pic>
              </a:graphicData>
            </a:graphic>
          </wp:inline>
        </w:drawing>
      </w:r>
    </w:p>
    <w:p w14:paraId="147DE320" w14:textId="266A866E" w:rsidR="00646018" w:rsidRPr="00E935FE" w:rsidRDefault="00BC76BF" w:rsidP="00646018">
      <w:pPr>
        <w:pStyle w:val="AAAAAAAATEEEEXXXX"/>
        <w:rPr>
          <w:b/>
        </w:rPr>
      </w:pPr>
      <w:bookmarkStart w:id="13" w:name="_Toc100655788"/>
      <w:r>
        <w:rPr>
          <w:b/>
        </w:rPr>
        <w:t>3</w:t>
      </w:r>
      <w:r w:rsidR="00646018" w:rsidRPr="00E935FE">
        <w:rPr>
          <w:b/>
        </w:rPr>
        <w:t xml:space="preserve">. Vizioni </w:t>
      </w:r>
      <w:r w:rsidR="004A4912" w:rsidRPr="00E935FE">
        <w:rPr>
          <w:b/>
        </w:rPr>
        <w:t>2022–2026</w:t>
      </w:r>
      <w:bookmarkEnd w:id="13"/>
    </w:p>
    <w:p w14:paraId="3C7F0B4E" w14:textId="72C6C679" w:rsidR="00646018" w:rsidRPr="00E935FE" w:rsidRDefault="00646018" w:rsidP="00646018">
      <w:pPr>
        <w:pStyle w:val="AAAAAAAATEEEEXXXX"/>
      </w:pPr>
      <w:r w:rsidRPr="00E935FE">
        <w:t xml:space="preserve">Perceptimi i qytetarëve ka ndryshuar ndjeshëm. Qasja e tyre ndaj shërbimeve </w:t>
      </w:r>
      <w:proofErr w:type="spellStart"/>
      <w:r w:rsidRPr="00E935FE">
        <w:rPr>
          <w:i/>
        </w:rPr>
        <w:t>online</w:t>
      </w:r>
      <w:proofErr w:type="spellEnd"/>
      <w:r w:rsidRPr="00E935FE">
        <w:t xml:space="preserve">, gjithashtu. Ata e kanë mirëpritur urën e </w:t>
      </w:r>
      <w:r w:rsidR="00276665" w:rsidRPr="00E935FE">
        <w:t>komunikimit</w:t>
      </w:r>
      <w:r w:rsidRPr="00E935FE">
        <w:t xml:space="preserve"> elektronik që i çon lehtësisht në dyert e shtetit, nga ku marrin 95% të shërbimeve publike për të cilat kanë nevojë. </w:t>
      </w:r>
    </w:p>
    <w:p w14:paraId="70E19084" w14:textId="77777777" w:rsidR="00646018" w:rsidRPr="00E935FE" w:rsidRDefault="00646018" w:rsidP="00646018">
      <w:pPr>
        <w:pStyle w:val="AAAAAAAATEEEEXXXX"/>
      </w:pPr>
      <w:r w:rsidRPr="00E935FE">
        <w:t xml:space="preserve">Digjitalizimi si një proces i pakthyeshëm do të shkojë drejt një tjetër realiteti: </w:t>
      </w:r>
    </w:p>
    <w:p w14:paraId="18720859" w14:textId="2E1FA1D4" w:rsidR="00646018" w:rsidRPr="00E935FE" w:rsidRDefault="00646018" w:rsidP="00646018">
      <w:pPr>
        <w:pStyle w:val="AAAAAAAATEEEEXXXX"/>
        <w:rPr>
          <w:b/>
          <w:bCs/>
        </w:rPr>
      </w:pPr>
      <w:r w:rsidRPr="00E935FE">
        <w:rPr>
          <w:b/>
          <w:bCs/>
        </w:rPr>
        <w:t xml:space="preserve">Shërbime digjitale gjithëpërfshirëse dhe pa kufi, për qytetarët dhe bizneset </w:t>
      </w:r>
    </w:p>
    <w:p w14:paraId="69B7037D" w14:textId="730941C0" w:rsidR="00646018" w:rsidRPr="00E935FE" w:rsidRDefault="00646018" w:rsidP="00646018">
      <w:pPr>
        <w:pStyle w:val="AAAAAAAATEEEEXXXX"/>
      </w:pPr>
      <w:r w:rsidRPr="00E935FE">
        <w:t xml:space="preserve">Ky do të jetë vizioni i Agjendës Digjitale e Shqipërisë </w:t>
      </w:r>
      <w:r w:rsidR="004A4912" w:rsidRPr="00E935FE">
        <w:t>2022–2026</w:t>
      </w:r>
      <w:r w:rsidRPr="00E935FE">
        <w:t>, për aq kohë sa bota digjitale është e pafundme, e pandikuar nga vendndodhja e përdoruesit dhe ofron me mijëra mundësi.</w:t>
      </w:r>
    </w:p>
    <w:p w14:paraId="2D0DC55A" w14:textId="6240DB35" w:rsidR="00646018" w:rsidRPr="00E935FE" w:rsidRDefault="00646018" w:rsidP="00646018">
      <w:pPr>
        <w:pStyle w:val="AAAAAAAATEEEEXXXX"/>
      </w:pPr>
      <w:r w:rsidRPr="00E935FE">
        <w:t xml:space="preserve">Një pjesë thelbësore e kësaj strategjie është trajtimi i shërbimeve të </w:t>
      </w:r>
      <w:r w:rsidR="00D15296" w:rsidRPr="00E935FE">
        <w:t>t</w:t>
      </w:r>
      <w:r w:rsidRPr="00E935FE">
        <w:t xml:space="preserve">eknologjisë së </w:t>
      </w:r>
      <w:r w:rsidR="00D15296" w:rsidRPr="00E935FE">
        <w:t>i</w:t>
      </w:r>
      <w:r w:rsidRPr="00E935FE">
        <w:t xml:space="preserve">nformacionit (TI) drejt mjeteve </w:t>
      </w:r>
      <w:r w:rsidR="0025084A" w:rsidRPr="00E935FE">
        <w:t>“</w:t>
      </w:r>
      <w:proofErr w:type="spellStart"/>
      <w:r w:rsidRPr="00E935FE">
        <w:t>proaktive</w:t>
      </w:r>
      <w:proofErr w:type="spellEnd"/>
      <w:r w:rsidR="0025084A" w:rsidRPr="00E935FE">
        <w:t>”</w:t>
      </w:r>
      <w:r w:rsidRPr="00E935FE">
        <w:t xml:space="preserve"> të ofrimit të tyre. Lëvizja drejt shërbimeve </w:t>
      </w:r>
      <w:proofErr w:type="spellStart"/>
      <w:r w:rsidRPr="00E935FE">
        <w:t>proaktive</w:t>
      </w:r>
      <w:proofErr w:type="spellEnd"/>
      <w:r w:rsidRPr="00E935FE">
        <w:t xml:space="preserve">, nuk synon vetëm të ndryshojë vlerën e shtuar, por gjithashtu të rrisë efikasitetin e ofrimit të shërbimeve dhe është një qasje thelbësore në krijimin e një qeverie që ka nevojat e qytetarëve në themelin e saj. </w:t>
      </w:r>
    </w:p>
    <w:p w14:paraId="0458D99A" w14:textId="5664687E" w:rsidR="00646018" w:rsidRPr="00E935FE" w:rsidRDefault="00646018" w:rsidP="00646018">
      <w:pPr>
        <w:pStyle w:val="AAAAAAAATEEEEXXXX"/>
      </w:pPr>
      <w:r w:rsidRPr="00E935FE">
        <w:lastRenderedPageBreak/>
        <w:t xml:space="preserve">Qëllimi është ndryshimi i modelit të mjeteve të ofrimit të shërbimeve duke kaluar nga qasja e </w:t>
      </w:r>
      <w:r w:rsidR="0025084A" w:rsidRPr="00E935FE">
        <w:t>“</w:t>
      </w:r>
      <w:r w:rsidRPr="00E935FE">
        <w:t>tërheqjes</w:t>
      </w:r>
      <w:r w:rsidR="0025084A" w:rsidRPr="00E935FE">
        <w:t>”</w:t>
      </w:r>
      <w:r w:rsidRPr="00E935FE">
        <w:t xml:space="preserve"> ku qytetari duhet të kërkojë shërbime publike </w:t>
      </w:r>
      <w:proofErr w:type="spellStart"/>
      <w:r w:rsidRPr="00E935FE">
        <w:rPr>
          <w:i/>
        </w:rPr>
        <w:t>online</w:t>
      </w:r>
      <w:proofErr w:type="spellEnd"/>
      <w:r w:rsidRPr="00E935FE">
        <w:t xml:space="preserve"> </w:t>
      </w:r>
      <w:r w:rsidR="00F43470" w:rsidRPr="00E935FE">
        <w:t>–</w:t>
      </w:r>
      <w:r w:rsidRPr="00E935FE">
        <w:t xml:space="preserve"> drejt</w:t>
      </w:r>
      <w:r w:rsidR="00F43470" w:rsidRPr="00E935FE">
        <w:t xml:space="preserve"> </w:t>
      </w:r>
      <w:r w:rsidRPr="00E935FE">
        <w:t xml:space="preserve">modeleve të </w:t>
      </w:r>
      <w:r w:rsidR="00F43470" w:rsidRPr="00E935FE">
        <w:t>“</w:t>
      </w:r>
      <w:r w:rsidRPr="00E935FE">
        <w:t>shtytjes</w:t>
      </w:r>
      <w:r w:rsidR="00F43470" w:rsidRPr="00E935FE">
        <w:t>”</w:t>
      </w:r>
      <w:r w:rsidRPr="00E935FE">
        <w:t xml:space="preserve">, ku qeveria përmes implementimit të mjeteve të nevojshme </w:t>
      </w:r>
      <w:proofErr w:type="spellStart"/>
      <w:r w:rsidRPr="00E935FE">
        <w:t>inovative</w:t>
      </w:r>
      <w:proofErr w:type="spellEnd"/>
      <w:r w:rsidRPr="00E935FE">
        <w:t xml:space="preserve">, jep në kohë reale informacion dhe shërbime të personalizuara për grupet përkatëse të </w:t>
      </w:r>
      <w:proofErr w:type="spellStart"/>
      <w:r w:rsidRPr="00E935FE">
        <w:t>targetuara</w:t>
      </w:r>
      <w:proofErr w:type="spellEnd"/>
      <w:r w:rsidRPr="00E935FE">
        <w:t xml:space="preserve">. </w:t>
      </w:r>
    </w:p>
    <w:p w14:paraId="5FA09C7F" w14:textId="3B32D6E1" w:rsidR="00646018" w:rsidRPr="00E935FE" w:rsidRDefault="00646018" w:rsidP="00646018">
      <w:pPr>
        <w:pStyle w:val="AAAAAAAATEEEEXXXX"/>
      </w:pPr>
      <w:r w:rsidRPr="00E935FE">
        <w:t xml:space="preserve">Informacioni i </w:t>
      </w:r>
      <w:proofErr w:type="spellStart"/>
      <w:r w:rsidRPr="00E935FE">
        <w:t>aksesueshëm</w:t>
      </w:r>
      <w:proofErr w:type="spellEnd"/>
      <w:r w:rsidRPr="00E935FE">
        <w:t xml:space="preserve"> dhe mjedisi </w:t>
      </w:r>
      <w:r w:rsidR="00F43470" w:rsidRPr="00E935FE">
        <w:t>gjithëpërfshirës</w:t>
      </w:r>
      <w:r w:rsidRPr="00E935FE">
        <w:t xml:space="preserve"> për të siguruar informacion efektiv dhe qasje në shërbimet publike midis grupeve të interesit me aftësi ndryshe, garanton një qasje të përgjegjshme humanitare. </w:t>
      </w:r>
    </w:p>
    <w:p w14:paraId="2FA08CC7" w14:textId="6BE66CC3" w:rsidR="00646018" w:rsidRPr="00E935FE" w:rsidRDefault="00646018" w:rsidP="00646018">
      <w:pPr>
        <w:pStyle w:val="AAAAAAAATEEEEXXXX"/>
      </w:pPr>
      <w:r w:rsidRPr="00E935FE">
        <w:t xml:space="preserve">Kur flasim për </w:t>
      </w:r>
      <w:proofErr w:type="spellStart"/>
      <w:r w:rsidRPr="00E935FE">
        <w:t>aksesueshmërinë</w:t>
      </w:r>
      <w:proofErr w:type="spellEnd"/>
      <w:r w:rsidRPr="00E935FE">
        <w:t xml:space="preserve">, lidhja në rrjetin </w:t>
      </w:r>
      <w:r w:rsidR="00F43470" w:rsidRPr="00E935FE">
        <w:t>q</w:t>
      </w:r>
      <w:r w:rsidRPr="00E935FE">
        <w:t xml:space="preserve">everitar </w:t>
      </w:r>
      <w:proofErr w:type="spellStart"/>
      <w:r w:rsidRPr="00E935FE">
        <w:t>GovNet</w:t>
      </w:r>
      <w:proofErr w:type="spellEnd"/>
      <w:r w:rsidRPr="00E935FE">
        <w:t xml:space="preserve"> dhe infrastruktura </w:t>
      </w:r>
      <w:proofErr w:type="spellStart"/>
      <w:r w:rsidRPr="00E935FE">
        <w:rPr>
          <w:i/>
        </w:rPr>
        <w:t>broadband</w:t>
      </w:r>
      <w:proofErr w:type="spellEnd"/>
      <w:r w:rsidRPr="00E935FE">
        <w:t xml:space="preserve"> të ofruara nga sektori privat i telekomunikacioneve janë përparësi kryesore. Për shembull, zgjerimi i rrjetit qeveritar për të siguruar komunikim më të shpejtë, të besueshëm dhe të sigurt midis ofruesve të shërbimeve të kujdesit shëndetësor, institucioneve arsimore</w:t>
      </w:r>
      <w:r w:rsidR="00AF1809" w:rsidRPr="00E935FE">
        <w:t xml:space="preserve"> etj</w:t>
      </w:r>
      <w:r w:rsidRPr="00E935FE">
        <w:t xml:space="preserve">., do të garantojë transferim më të shpejtë dhe të besueshëm të </w:t>
      </w:r>
      <w:proofErr w:type="spellStart"/>
      <w:r w:rsidRPr="00E935FE">
        <w:t>të</w:t>
      </w:r>
      <w:proofErr w:type="spellEnd"/>
      <w:r w:rsidRPr="00E935FE">
        <w:t xml:space="preserve"> dhënave të regjistrave shëndetësore të pacientëve dhe grupeve të tjera të </w:t>
      </w:r>
      <w:proofErr w:type="spellStart"/>
      <w:r w:rsidRPr="00E935FE">
        <w:t>targetuara</w:t>
      </w:r>
      <w:proofErr w:type="spellEnd"/>
      <w:r w:rsidRPr="00E935FE">
        <w:t xml:space="preserve">, duke përmirësuar kështu efikasitetin dhe sigurinë e shërbimeve digjitale që u ofrohen qytetarëve në të gjithë vendin. </w:t>
      </w:r>
    </w:p>
    <w:p w14:paraId="3D458390" w14:textId="77777777" w:rsidR="00646018" w:rsidRPr="00E935FE" w:rsidRDefault="00646018" w:rsidP="00646018">
      <w:pPr>
        <w:pStyle w:val="AAAAAAAATEEEEXXXX"/>
      </w:pPr>
      <w:r w:rsidRPr="00E935FE">
        <w:t xml:space="preserve">Përmes informatizimit të proceseve dhe digjitalizimit të arkivave fizikë, do të rritet numri i dokumenteve elektronike të ofruara me vulë ose nënshkrim elektronik, e cila gjithashtu do të intensifikojë përfshirjen dhe </w:t>
      </w:r>
      <w:proofErr w:type="spellStart"/>
      <w:r w:rsidRPr="00E935FE">
        <w:t>aksesueshmërinë</w:t>
      </w:r>
      <w:proofErr w:type="spellEnd"/>
      <w:r w:rsidRPr="00E935FE">
        <w:t xml:space="preserve"> e të gjithëve në informacionin publik dhe shërbimet publike.</w:t>
      </w:r>
    </w:p>
    <w:p w14:paraId="2ED4F9EA" w14:textId="77777777" w:rsidR="00646018" w:rsidRPr="00E935FE" w:rsidRDefault="00646018" w:rsidP="00646018">
      <w:pPr>
        <w:pStyle w:val="AAAAAAAATEEEEXXXX"/>
      </w:pPr>
      <w:r w:rsidRPr="00E935FE">
        <w:t xml:space="preserve">Më </w:t>
      </w:r>
      <w:proofErr w:type="spellStart"/>
      <w:r w:rsidRPr="00E935FE">
        <w:t>specifikisht</w:t>
      </w:r>
      <w:proofErr w:type="spellEnd"/>
      <w:r w:rsidRPr="00E935FE">
        <w:t>, synohet:</w:t>
      </w:r>
    </w:p>
    <w:p w14:paraId="3B844E3D" w14:textId="6CEA6B63" w:rsidR="00646018" w:rsidRPr="00E935FE" w:rsidRDefault="00646018" w:rsidP="00646018">
      <w:pPr>
        <w:pStyle w:val="AAAAAAAATEEEEXXXX"/>
      </w:pPr>
      <w:r w:rsidRPr="00E935FE">
        <w:t xml:space="preserve">1. </w:t>
      </w:r>
      <w:proofErr w:type="spellStart"/>
      <w:r w:rsidRPr="00E935FE">
        <w:t>Akses</w:t>
      </w:r>
      <w:proofErr w:type="spellEnd"/>
      <w:r w:rsidRPr="00E935FE">
        <w:t xml:space="preserve"> i sigurt, i shpejtë dhe i besueshëm në </w:t>
      </w:r>
      <w:r w:rsidR="00AF1809" w:rsidRPr="00E935FE">
        <w:t>i</w:t>
      </w:r>
      <w:r w:rsidRPr="00E935FE">
        <w:t>nternet për të gjithë, qytetarët, bizneset dhe qeverinë (duke përfshirë institucionet arsimore, të shëndetit</w:t>
      </w:r>
      <w:r w:rsidR="00AF1809" w:rsidRPr="00E935FE">
        <w:t xml:space="preserve"> etj</w:t>
      </w:r>
      <w:r w:rsidRPr="00E935FE">
        <w:t xml:space="preserve">.); </w:t>
      </w:r>
    </w:p>
    <w:p w14:paraId="5DBA57E5" w14:textId="4A5A5139" w:rsidR="00646018" w:rsidRPr="00E935FE" w:rsidRDefault="00646018" w:rsidP="00646018">
      <w:pPr>
        <w:pStyle w:val="AAAAAAAATEEEEXXXX"/>
      </w:pPr>
      <w:r w:rsidRPr="00E935FE">
        <w:t xml:space="preserve">2. Një shtet digjital që ofron shërbime më të mira digjitale dhe me një nivel të lartë sigurie dhe besueshmërie për qytetarët për të gjitha aspektet e jetës, duke promovuar </w:t>
      </w:r>
      <w:proofErr w:type="spellStart"/>
      <w:r w:rsidRPr="00E935FE">
        <w:t>gjithëpërfshirjen</w:t>
      </w:r>
      <w:proofErr w:type="spellEnd"/>
      <w:r w:rsidRPr="00E935FE">
        <w:t xml:space="preserve">; </w:t>
      </w:r>
    </w:p>
    <w:p w14:paraId="50CACEF2" w14:textId="77777777" w:rsidR="00646018" w:rsidRPr="00E935FE" w:rsidRDefault="00646018" w:rsidP="00646018">
      <w:pPr>
        <w:pStyle w:val="AAAAAAAATEEEEXXXX"/>
      </w:pPr>
      <w:r w:rsidRPr="00E935FE">
        <w:t>3. Zhvillimi i aftësive digjitale për të</w:t>
      </w:r>
      <w:r w:rsidRPr="00E935FE">
        <w:rPr>
          <w:b/>
          <w:bCs/>
        </w:rPr>
        <w:t xml:space="preserve"> </w:t>
      </w:r>
      <w:r w:rsidRPr="00E935FE">
        <w:t>gjithë qytetarët, në mënyrë që të jenë gati për një mjedis pune digjital;</w:t>
      </w:r>
    </w:p>
    <w:p w14:paraId="0F720331" w14:textId="078D9278" w:rsidR="00646018" w:rsidRPr="00E935FE" w:rsidRDefault="00646018" w:rsidP="00646018">
      <w:pPr>
        <w:pStyle w:val="AAAAAAAATEEEEXXXX"/>
      </w:pPr>
      <w:r w:rsidRPr="00E935FE">
        <w:t xml:space="preserve">4. Lehtësimi dhe mbështetja e transformimit të kompanive dhe </w:t>
      </w:r>
      <w:r w:rsidR="00765DB8" w:rsidRPr="00E935FE">
        <w:t>n</w:t>
      </w:r>
      <w:r w:rsidRPr="00E935FE">
        <w:t xml:space="preserve">dërmarrjeve të </w:t>
      </w:r>
      <w:r w:rsidR="00765DB8" w:rsidRPr="00E935FE">
        <w:t>v</w:t>
      </w:r>
      <w:r w:rsidRPr="00E935FE">
        <w:t xml:space="preserve">ogla dhe të </w:t>
      </w:r>
      <w:r w:rsidR="00765DB8" w:rsidRPr="00E935FE">
        <w:t>m</w:t>
      </w:r>
      <w:r w:rsidRPr="00E935FE">
        <w:t>esme (</w:t>
      </w:r>
      <w:proofErr w:type="spellStart"/>
      <w:r w:rsidRPr="00E935FE">
        <w:t>NVM</w:t>
      </w:r>
      <w:proofErr w:type="spellEnd"/>
      <w:r w:rsidRPr="00E935FE">
        <w:t>) në ndërmarrje digjitale, duke i bërë kështu konkurruese në tregun botëror;</w:t>
      </w:r>
    </w:p>
    <w:p w14:paraId="23F12A25" w14:textId="77777777" w:rsidR="00646018" w:rsidRPr="00E935FE" w:rsidRDefault="00646018" w:rsidP="00646018">
      <w:pPr>
        <w:pStyle w:val="AAAAAAAATEEEEXXXX"/>
      </w:pPr>
      <w:r w:rsidRPr="00E935FE">
        <w:t>5. Forcimi dhe përforcimi i inovacionit digjital, rritja e kapaciteteve/nivelit të sigurisë kibernetike;</w:t>
      </w:r>
    </w:p>
    <w:p w14:paraId="75EAA1E2" w14:textId="77777777" w:rsidR="00646018" w:rsidRPr="00E935FE" w:rsidRDefault="00646018" w:rsidP="00646018">
      <w:pPr>
        <w:pStyle w:val="AAAAAAAATEEEEXXXX"/>
      </w:pPr>
      <w:r w:rsidRPr="00E935FE">
        <w:t xml:space="preserve">6. Rritja e produktivitetit dhe sigurisë të përdorimit të </w:t>
      </w:r>
      <w:proofErr w:type="spellStart"/>
      <w:r w:rsidRPr="00E935FE">
        <w:t>të</w:t>
      </w:r>
      <w:proofErr w:type="spellEnd"/>
      <w:r w:rsidRPr="00E935FE">
        <w:t xml:space="preserve"> dhënave të administratës publike;</w:t>
      </w:r>
    </w:p>
    <w:p w14:paraId="45515024" w14:textId="77777777" w:rsidR="00646018" w:rsidRPr="00E935FE" w:rsidRDefault="00646018" w:rsidP="00646018">
      <w:pPr>
        <w:pStyle w:val="AAAAAAAATEEEEXXXX"/>
      </w:pPr>
      <w:r w:rsidRPr="00E935FE">
        <w:t>7. Përfshirja e teknologjive digjitale në të gjithë sektorët ekonomikë.</w:t>
      </w:r>
    </w:p>
    <w:p w14:paraId="5B7C446D" w14:textId="2C5B7B4A" w:rsidR="00646018" w:rsidRPr="00E935FE" w:rsidRDefault="00E66E62" w:rsidP="00646018">
      <w:pPr>
        <w:pStyle w:val="AAAAAAAATEEEEXXXX"/>
        <w:rPr>
          <w:b/>
        </w:rPr>
      </w:pPr>
      <w:bookmarkStart w:id="14" w:name="_Toc100655789"/>
      <w:r>
        <w:rPr>
          <w:b/>
        </w:rPr>
        <w:t>4</w:t>
      </w:r>
      <w:r w:rsidR="00646018" w:rsidRPr="00E935FE">
        <w:rPr>
          <w:b/>
        </w:rPr>
        <w:t xml:space="preserve">. Parimet </w:t>
      </w:r>
      <w:r w:rsidR="00AF1809" w:rsidRPr="00E935FE">
        <w:rPr>
          <w:b/>
        </w:rPr>
        <w:t>d</w:t>
      </w:r>
      <w:r w:rsidR="00646018" w:rsidRPr="00E935FE">
        <w:rPr>
          <w:b/>
        </w:rPr>
        <w:t xml:space="preserve">igjitale të </w:t>
      </w:r>
      <w:r w:rsidR="00AF1809" w:rsidRPr="00E935FE">
        <w:rPr>
          <w:b/>
        </w:rPr>
        <w:t>q</w:t>
      </w:r>
      <w:r w:rsidR="00646018" w:rsidRPr="00E935FE">
        <w:rPr>
          <w:b/>
        </w:rPr>
        <w:t>everisë</w:t>
      </w:r>
      <w:bookmarkEnd w:id="14"/>
    </w:p>
    <w:p w14:paraId="4959F126" w14:textId="4F7043E8" w:rsidR="00646018" w:rsidRPr="00E935FE" w:rsidRDefault="00646018" w:rsidP="00646018">
      <w:pPr>
        <w:pStyle w:val="AAAAAAAATEEEEXXXX"/>
      </w:pPr>
      <w:bookmarkStart w:id="15" w:name="_Hlk99629302"/>
      <w:r w:rsidRPr="00E935FE">
        <w:t xml:space="preserve">Agjenda Digjitale </w:t>
      </w:r>
      <w:r w:rsidR="004A4912" w:rsidRPr="00E935FE">
        <w:t>2022–2026</w:t>
      </w:r>
      <w:r w:rsidRPr="00E935FE">
        <w:t xml:space="preserve"> do të udhëhiqet nga gjashtë parimet e përshkruara në këtë seksion të cilat do të shërbejnë si kornizë për vendimmarrësit për të hartuar, përshtatur dhe ofruar veprimtaritë e qeverisë. </w:t>
      </w:r>
      <w:bookmarkEnd w:id="15"/>
      <w:r w:rsidRPr="00E935FE">
        <w:t xml:space="preserve">Këto parime janë forca drejtuese për </w:t>
      </w:r>
      <w:proofErr w:type="spellStart"/>
      <w:r w:rsidRPr="00E935FE">
        <w:t>politikëbërësit</w:t>
      </w:r>
      <w:proofErr w:type="spellEnd"/>
      <w:r w:rsidRPr="00E935FE">
        <w:t xml:space="preserve"> qeveritarë, si dhe për ministritë dhe departamentet gjatë implementimit të Agjendës Digjitale të qeverisë. </w:t>
      </w:r>
    </w:p>
    <w:p w14:paraId="1A8519B2" w14:textId="222BD8BF" w:rsidR="00646018" w:rsidRPr="00E935FE" w:rsidRDefault="00E66E62" w:rsidP="00646018">
      <w:pPr>
        <w:pStyle w:val="AAAAAAAATEEEEXXXX"/>
      </w:pPr>
      <w:bookmarkStart w:id="16" w:name="_Toc100655790"/>
      <w:r>
        <w:t>4</w:t>
      </w:r>
      <w:r w:rsidR="00646018" w:rsidRPr="00E935FE">
        <w:t xml:space="preserve">.1 Qeveria dhe </w:t>
      </w:r>
      <w:r w:rsidR="00765DB8" w:rsidRPr="00E935FE">
        <w:t>i</w:t>
      </w:r>
      <w:r w:rsidR="00646018" w:rsidRPr="00E935FE">
        <w:t>novacioni</w:t>
      </w:r>
      <w:bookmarkEnd w:id="16"/>
    </w:p>
    <w:p w14:paraId="7F3781CD"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lastRenderedPageBreak/>
        <w:drawing>
          <wp:inline distT="0" distB="0" distL="0" distR="0" wp14:anchorId="71721562" wp14:editId="04E7D8D3">
            <wp:extent cx="4707096" cy="2552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srcRect t="2937" b="6194"/>
                    <a:stretch/>
                  </pic:blipFill>
                  <pic:spPr bwMode="auto">
                    <a:xfrm>
                      <a:off x="0" y="0"/>
                      <a:ext cx="4725830" cy="2562860"/>
                    </a:xfrm>
                    <a:prstGeom prst="rect">
                      <a:avLst/>
                    </a:prstGeom>
                    <a:noFill/>
                    <a:ln>
                      <a:noFill/>
                    </a:ln>
                    <a:extLst>
                      <a:ext uri="{53640926-AAD7-44D8-BBD7-CCE9431645EC}">
                        <a14:shadowObscured xmlns:a14="http://schemas.microsoft.com/office/drawing/2010/main"/>
                      </a:ext>
                    </a:extLst>
                  </pic:spPr>
                </pic:pic>
              </a:graphicData>
            </a:graphic>
          </wp:inline>
        </w:drawing>
      </w:r>
    </w:p>
    <w:p w14:paraId="0F7B81E6" w14:textId="77777777" w:rsidR="00646018" w:rsidRPr="00E935FE" w:rsidRDefault="00646018" w:rsidP="00646018">
      <w:pPr>
        <w:pStyle w:val="AAAAAAAATEEEEXXXX"/>
      </w:pPr>
      <w:r w:rsidRPr="00E935FE">
        <w:t xml:space="preserve">Veprimtaritë qeveritare të lidhura me Agjendën Digjitale duhet të përcaktojnë një rrugë të qartë drejt inovacionit dhe </w:t>
      </w:r>
      <w:proofErr w:type="spellStart"/>
      <w:r w:rsidRPr="00E935FE">
        <w:t>prakticitetit</w:t>
      </w:r>
      <w:proofErr w:type="spellEnd"/>
      <w:r w:rsidRPr="00E935FE">
        <w:t xml:space="preserve">, </w:t>
      </w:r>
      <w:proofErr w:type="spellStart"/>
      <w:r w:rsidRPr="00E935FE">
        <w:t>përdorshmërisë</w:t>
      </w:r>
      <w:proofErr w:type="spellEnd"/>
      <w:r w:rsidRPr="00E935FE">
        <w:t xml:space="preserve">, </w:t>
      </w:r>
      <w:proofErr w:type="spellStart"/>
      <w:r w:rsidRPr="00E935FE">
        <w:t>disponueshmërisë</w:t>
      </w:r>
      <w:proofErr w:type="spellEnd"/>
      <w:r w:rsidRPr="00E935FE">
        <w:t>, sigurisë dhe elasticitetit të shërbimeve të tyre qeveritare, duke kuptuar se ku dhe si të rrisin sigurinë dhe ku të mundësojnë përdorimin e të dhënave.</w:t>
      </w:r>
    </w:p>
    <w:p w14:paraId="103301BD" w14:textId="2E18058F" w:rsidR="00646018" w:rsidRPr="00E935FE" w:rsidRDefault="00646018" w:rsidP="00646018">
      <w:pPr>
        <w:pStyle w:val="AAAAAAAATEEEEXXXX"/>
      </w:pPr>
      <w:r w:rsidRPr="00E935FE">
        <w:t xml:space="preserve">Ndikimi shërbimeve digjitale të përmirësuara në zhvillimin më të gjerë ekonomik të vendit është një konsideratë e rëndësishme për qeverinë e Shqipërisë. Kjo është veçanërisht e rëndësishme në kontekstin e teknologjive transformuese si inteligjenca artificiale, implementimi i </w:t>
      </w:r>
      <w:proofErr w:type="spellStart"/>
      <w:r w:rsidRPr="00E935FE">
        <w:rPr>
          <w:i/>
        </w:rPr>
        <w:t>blockchain</w:t>
      </w:r>
      <w:proofErr w:type="spellEnd"/>
      <w:r w:rsidRPr="00E935FE">
        <w:t xml:space="preserve"> ose përdorimi i teknologjisë </w:t>
      </w:r>
      <w:proofErr w:type="spellStart"/>
      <w:r w:rsidRPr="00E935FE">
        <w:rPr>
          <w:i/>
        </w:rPr>
        <w:t>cloud</w:t>
      </w:r>
      <w:proofErr w:type="spellEnd"/>
      <w:r w:rsidR="00326AEC" w:rsidRPr="00E935FE">
        <w:rPr>
          <w:i/>
        </w:rPr>
        <w:t>,</w:t>
      </w:r>
      <w:r w:rsidRPr="00E935FE">
        <w:t xml:space="preserve"> si dhe përdorimi dhe ripërdorimi i të dhënave sepse shoqëria përballë transformimeve të tilla mund të përfitojë fuqishëm nga efektet e një ndryshimi të tillë. </w:t>
      </w:r>
    </w:p>
    <w:p w14:paraId="0FD67772" w14:textId="77777777" w:rsidR="00646018" w:rsidRPr="00E935FE" w:rsidRDefault="00646018" w:rsidP="00646018">
      <w:pPr>
        <w:pStyle w:val="AAAAAAAATEEEEXXXX"/>
      </w:pPr>
      <w:r w:rsidRPr="00E935FE">
        <w:t xml:space="preserve">Për të arritur këto objektiva, qeveria do të bëjë zgjedhjet e duhura në lidhje me sistemet dhe shërbimet moderne të </w:t>
      </w:r>
      <w:proofErr w:type="spellStart"/>
      <w:r w:rsidRPr="00E935FE">
        <w:t>TIK</w:t>
      </w:r>
      <w:proofErr w:type="spellEnd"/>
      <w:r w:rsidRPr="00E935FE">
        <w:t xml:space="preserve">-ut. Ritmi me të cilin qeveria nxit inovacionin duhet të lidhet drejtpërdrejt me mjedisin aktual, si edhe me përdorimin e burimeve në dispozicion për të planifikuar të ardhmen. Së bashku me këto zgjedhje, qeveria do të </w:t>
      </w:r>
      <w:proofErr w:type="spellStart"/>
      <w:r w:rsidRPr="00E935FE">
        <w:t>të</w:t>
      </w:r>
      <w:proofErr w:type="spellEnd"/>
      <w:r w:rsidRPr="00E935FE">
        <w:t xml:space="preserve"> nxisë aftësinë e tregut drejt inovacionit dhe konkurrencës për të ofruar zgjidhjet më të mira duke përdorur të dhënat që qeveria zotëron ose mund të ofrojë për </w:t>
      </w:r>
      <w:proofErr w:type="spellStart"/>
      <w:r w:rsidRPr="00E935FE">
        <w:t>aksesim</w:t>
      </w:r>
      <w:proofErr w:type="spellEnd"/>
      <w:r w:rsidRPr="00E935FE">
        <w:t xml:space="preserve">, kur është e nevojshme, sipas rregullores specifike të sigurisë. </w:t>
      </w:r>
    </w:p>
    <w:p w14:paraId="31B10457" w14:textId="08D435D1" w:rsidR="00646018" w:rsidRPr="00E935FE" w:rsidRDefault="00646018" w:rsidP="00646018">
      <w:pPr>
        <w:pStyle w:val="AAAAAAAATEEEEXXXX"/>
      </w:pPr>
      <w:r w:rsidRPr="00E935FE">
        <w:t xml:space="preserve">Sipas agjendës digjitale, qeveria do të shikojë mundësitë për të krijuar mjedise </w:t>
      </w:r>
      <w:proofErr w:type="spellStart"/>
      <w:r w:rsidRPr="00E935FE">
        <w:t>inovatore</w:t>
      </w:r>
      <w:proofErr w:type="spellEnd"/>
      <w:r w:rsidRPr="00E935FE">
        <w:t xml:space="preserve"> që mbështesin krijimin e platformave të ndryshme teknologjike që mundësojnë inovacionin dhe rritjen e ekosistemit për bizneset dhe </w:t>
      </w:r>
      <w:proofErr w:type="spellStart"/>
      <w:r w:rsidR="00326AEC" w:rsidRPr="00E935FE">
        <w:rPr>
          <w:i/>
        </w:rPr>
        <w:t>s</w:t>
      </w:r>
      <w:r w:rsidRPr="00E935FE">
        <w:rPr>
          <w:i/>
        </w:rPr>
        <w:t>tartup</w:t>
      </w:r>
      <w:proofErr w:type="spellEnd"/>
      <w:r w:rsidRPr="00E935FE">
        <w:t xml:space="preserve">-et. Nga të gjitha politikat dhe strategjitë e rëndësishme që drejtojnë agjendën digjitale, fokusi më i lartë do të jetë në përdorimin e të dhënave dhe përdorimin e infrastrukturave hibride në kontekstin e duhur të sigurisë </w:t>
      </w:r>
      <w:r w:rsidR="00BF3548" w:rsidRPr="00E935FE">
        <w:t>–</w:t>
      </w:r>
      <w:r w:rsidRPr="00E935FE">
        <w:t xml:space="preserve"> nga</w:t>
      </w:r>
      <w:r w:rsidR="00BF3548" w:rsidRPr="00E935FE">
        <w:t xml:space="preserve"> </w:t>
      </w:r>
      <w:r w:rsidRPr="00E935FE">
        <w:t xml:space="preserve">klasifikimi i të dhënave te certifikimi i platformave. Platformat i mundësojnë qeverisë të përdorë zgjidhje të ndryshme kompjuterike </w:t>
      </w:r>
      <w:proofErr w:type="spellStart"/>
      <w:r w:rsidRPr="00E935FE">
        <w:rPr>
          <w:i/>
        </w:rPr>
        <w:t>cloud</w:t>
      </w:r>
      <w:proofErr w:type="spellEnd"/>
      <w:r w:rsidRPr="00E935FE">
        <w:t xml:space="preserve"> kur është e përshtatshme, por gjithashtu inkurajojnë zhvillimin dhe zbatimin e shërbimeve për qytetarin, organizatat dhe qeverinë, të cilat janë përgatitur ose prokuruar me kujdes për të lejuar qasje konkurruese në krijimin dhe miratimin e shërbimeve </w:t>
      </w:r>
      <w:proofErr w:type="spellStart"/>
      <w:r w:rsidR="00326AEC" w:rsidRPr="00E935FE">
        <w:rPr>
          <w:i/>
        </w:rPr>
        <w:t>cloud</w:t>
      </w:r>
      <w:proofErr w:type="spellEnd"/>
      <w:r w:rsidRPr="00E935FE">
        <w:t xml:space="preserve">. </w:t>
      </w:r>
    </w:p>
    <w:p w14:paraId="6F0052B9" w14:textId="3416C706" w:rsidR="00646018" w:rsidRPr="00E935FE" w:rsidRDefault="00646018" w:rsidP="00646018">
      <w:pPr>
        <w:pStyle w:val="AAAAAAAATEEEEXXXX"/>
      </w:pPr>
      <w:r w:rsidRPr="00E935FE">
        <w:t xml:space="preserve">Krijimi i mjediseve </w:t>
      </w:r>
      <w:proofErr w:type="spellStart"/>
      <w:r w:rsidRPr="00E935FE">
        <w:t>inovative</w:t>
      </w:r>
      <w:proofErr w:type="spellEnd"/>
      <w:r w:rsidRPr="00E935FE">
        <w:t xml:space="preserve"> kërkon ndërmarrjen e hapave për të rritur ndërgjegjësimin e brendshëm për inovacionin bazuar në të dhëna dhe shërbime, si edhe kuptimin e niveleve të lidhura të riskut për secilin grup të dhënash ose shërbimesh. Për më tepër, si pjesë e proceseve vlerësuese, qeveria do të sigurojë që institucionet dhe agjencitë të kenë </w:t>
      </w:r>
      <w:proofErr w:type="spellStart"/>
      <w:r w:rsidRPr="00E935FE">
        <w:t>akses</w:t>
      </w:r>
      <w:proofErr w:type="spellEnd"/>
      <w:r w:rsidRPr="00E935FE">
        <w:t xml:space="preserve"> të vazhdueshëm në risitë e fundit dhe t</w:t>
      </w:r>
      <w:r w:rsidR="0042420E" w:rsidRPr="00E935FE">
        <w:t>’</w:t>
      </w:r>
      <w:r w:rsidRPr="00E935FE">
        <w:t xml:space="preserve">i vënë ato në përdorim për të ofruar shërbime më të mira për qytetarët. Duke vendosur një rrugë të qartë drejt inovacionit dhe vlerësimit të mirë menduar, qeveria do të fuqizojë ministritë dhe institucionet e tjera që të përfitojnë nga cilësitë e shumta të teknologjive të përparuara, nga inteligjenca artificiale në platformat hibride </w:t>
      </w:r>
      <w:proofErr w:type="spellStart"/>
      <w:r w:rsidRPr="00E935FE">
        <w:rPr>
          <w:i/>
        </w:rPr>
        <w:t>cloud</w:t>
      </w:r>
      <w:proofErr w:type="spellEnd"/>
      <w:r w:rsidRPr="00E935FE">
        <w:t>, duke përfshirë rritjen e sigurisë dhe elasticitetin e proceseve, aplikacioneve, shërbimeve dhe të dhënave.</w:t>
      </w:r>
    </w:p>
    <w:p w14:paraId="7A726A3B" w14:textId="7652912E" w:rsidR="00646018" w:rsidRPr="00E935FE" w:rsidRDefault="00E66E62" w:rsidP="00646018">
      <w:pPr>
        <w:pStyle w:val="AAAAAAAATEEEEXXXX"/>
      </w:pPr>
      <w:bookmarkStart w:id="17" w:name="_Toc100655791"/>
      <w:r>
        <w:lastRenderedPageBreak/>
        <w:t>4</w:t>
      </w:r>
      <w:r w:rsidR="00646018" w:rsidRPr="00E935FE">
        <w:t xml:space="preserve">.2 Qeveria dhe </w:t>
      </w:r>
      <w:r w:rsidR="00516612" w:rsidRPr="00E935FE">
        <w:t>q</w:t>
      </w:r>
      <w:r w:rsidR="00646018" w:rsidRPr="00E935FE">
        <w:t>everisja</w:t>
      </w:r>
      <w:bookmarkEnd w:id="17"/>
    </w:p>
    <w:p w14:paraId="12625059"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058D1481" wp14:editId="18C5E472">
            <wp:extent cx="4616450" cy="2308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616450" cy="2308225"/>
                    </a:xfrm>
                    <a:prstGeom prst="rect">
                      <a:avLst/>
                    </a:prstGeom>
                    <a:noFill/>
                    <a:ln w="9525">
                      <a:noFill/>
                      <a:miter lim="800000"/>
                      <a:headEnd/>
                      <a:tailEnd/>
                    </a:ln>
                  </pic:spPr>
                </pic:pic>
              </a:graphicData>
            </a:graphic>
          </wp:inline>
        </w:drawing>
      </w:r>
    </w:p>
    <w:p w14:paraId="60B123FF" w14:textId="26DB6D33" w:rsidR="00646018" w:rsidRPr="00E935FE" w:rsidRDefault="00646018" w:rsidP="00646018">
      <w:pPr>
        <w:pStyle w:val="AAAAAAAATEEEEXXXX"/>
      </w:pPr>
      <w:r w:rsidRPr="00E935FE">
        <w:t xml:space="preserve">Aktivitetet qeveritare që lidhen me Agjendën Digjitale duhet të jenë </w:t>
      </w:r>
      <w:proofErr w:type="spellStart"/>
      <w:r w:rsidRPr="00E935FE">
        <w:t>fleksibël</w:t>
      </w:r>
      <w:proofErr w:type="spellEnd"/>
      <w:r w:rsidRPr="00E935FE">
        <w:t xml:space="preserve"> dhe duhet t</w:t>
      </w:r>
      <w:r w:rsidR="0042420E" w:rsidRPr="00E935FE">
        <w:t>’</w:t>
      </w:r>
      <w:r w:rsidRPr="00E935FE">
        <w:t xml:space="preserve">i mundësojnë qeverisë të japë zgjidhjet më të përshtatshme për ofrimin e shërbimeve duke kuptuar të dhënat, identitetin, aplikacionet, integrimin e të dhënave, infrastrukturën, klasifikimin dhe parimet e sigurisë. </w:t>
      </w:r>
    </w:p>
    <w:p w14:paraId="06BEDA49" w14:textId="77777777" w:rsidR="00646018" w:rsidRPr="00E935FE" w:rsidRDefault="00646018" w:rsidP="00646018">
      <w:pPr>
        <w:pStyle w:val="AAAAAAAATEEEEXXXX"/>
      </w:pPr>
      <w:r w:rsidRPr="00E935FE">
        <w:t xml:space="preserve">Qasja, politikat dhe zbatimi i qeverisjes digjitale, luajnë një rol jetësor në përcaktimin e kufijve brenda së cilëve njësi të ndryshme qeveritare mund të miratojnë teknologji </w:t>
      </w:r>
      <w:proofErr w:type="spellStart"/>
      <w:r w:rsidRPr="00E935FE">
        <w:t>inovatore</w:t>
      </w:r>
      <w:proofErr w:type="spellEnd"/>
      <w:r w:rsidRPr="00E935FE">
        <w:t xml:space="preserve"> dhe të përparuara të nevojshme për Agjendën Digjitale. Për të bërë përkufizime të tilla, hartuesit e politikave mbështeten në udhëzimet nga një autoritet: Agjenda e koordinuar digjitale mbështet zbatimin e zgjidhjeve dhe shërbimeve për entitete të ndryshme qeveritare, duke shkëmbyer informacion rreth përdorimit të modeleve dhe shërbimeve të ndryshme të mundshme dhe duke ndihmuar për të siguruar se kërkesat e nevojshme ligjore, teknike dhe politike për zgjidhjen ose shërbimin specifik plotësohen.</w:t>
      </w:r>
    </w:p>
    <w:p w14:paraId="62C8E488" w14:textId="5010CDAF" w:rsidR="00646018" w:rsidRPr="00E935FE" w:rsidRDefault="00646018" w:rsidP="00646018">
      <w:pPr>
        <w:pStyle w:val="AAAAAAAATEEEEXXXX"/>
      </w:pPr>
      <w:r w:rsidRPr="00E935FE">
        <w:t>Qeverisja është ende një sfidë, dhe qeveria përballet jo vetëm në të kuptuarin e rasteve të përdorimit për teknologjitë e reja dhe ato në zhvillim, por edhe në zhvillimin e mënyrave për t</w:t>
      </w:r>
      <w:r w:rsidR="0042420E" w:rsidRPr="00E935FE">
        <w:t>’</w:t>
      </w:r>
      <w:r w:rsidRPr="00E935FE">
        <w:t>iu përgjigjur proceseve të tilla, ku palë të ndryshme të interesit parashikojnë, projektojnë, zbatojnë dhe përdorin shërbime dhe zgjidhje që duhet të qeverisen, dhe në të njëjtën kohë futjen e teknologjive të reja dhe të përparuara në platformat që mundësojnë mjedise për inovacion dhe zhvillim.</w:t>
      </w:r>
    </w:p>
    <w:p w14:paraId="4FF41038" w14:textId="77777777" w:rsidR="00646018" w:rsidRPr="00E935FE" w:rsidRDefault="00646018" w:rsidP="00646018">
      <w:pPr>
        <w:pStyle w:val="AAAAAAAATEEEEXXXX"/>
      </w:pPr>
      <w:r w:rsidRPr="00E935FE">
        <w:t xml:space="preserve">Për </w:t>
      </w:r>
      <w:proofErr w:type="spellStart"/>
      <w:r w:rsidRPr="00E935FE">
        <w:t>asete</w:t>
      </w:r>
      <w:proofErr w:type="spellEnd"/>
      <w:r w:rsidRPr="00E935FE">
        <w:t xml:space="preserve"> të veçanta të interesit, si të dhënat ose infrastruktura, do të propozohen korniza specifike të certifikimit të sigurisë, zhvillimin e tyre ose zbatimin e bazave të menaxhimit të riskut për njësitë qeveritare dhe infrastrukturat kritike. Një opsion tjetër është paraqitja e kornizave të mundshme për kryerjen e vlerësimeve të riskut ose zhvillimi dhe përdorimi i kontratave model, të cilat fokusohen në arritjen e një niveli të lartë të sigurisë rreth </w:t>
      </w:r>
      <w:proofErr w:type="spellStart"/>
      <w:r w:rsidRPr="00E935FE">
        <w:t>aseteve</w:t>
      </w:r>
      <w:proofErr w:type="spellEnd"/>
      <w:r w:rsidRPr="00E935FE">
        <w:t>.</w:t>
      </w:r>
    </w:p>
    <w:p w14:paraId="611F13E0" w14:textId="77777777" w:rsidR="00646018" w:rsidRPr="00E935FE" w:rsidRDefault="00646018" w:rsidP="00646018">
      <w:pPr>
        <w:pStyle w:val="AAAAAAAATEEEEXXXX"/>
      </w:pPr>
      <w:r w:rsidRPr="00E935FE">
        <w:t xml:space="preserve">Qeveria mund të krijojë një qasje të duhur, por </w:t>
      </w:r>
      <w:proofErr w:type="spellStart"/>
      <w:r w:rsidRPr="00E935FE">
        <w:t>fleksibël</w:t>
      </w:r>
      <w:proofErr w:type="spellEnd"/>
      <w:r w:rsidRPr="00E935FE">
        <w:t xml:space="preserve"> të qeverisjes, duke përcaktuar bazat kryesore të sigurisë dhe elasticitetit që institucionet dhe agjencitë duhet të përmbushin duke i lejuar ato të jenë në përputhje me specifikat e teknologjisë dhe nevojat e tyre, duke përfshirë kërkesat e pajtueshmërisë që nxiten nga të dhënat, teknologjitë dhe shërbimet. Për shembull, përfshirja dhe ndjekja e parimit </w:t>
      </w:r>
      <w:proofErr w:type="spellStart"/>
      <w:r w:rsidRPr="00E935FE">
        <w:t>fleksibël</w:t>
      </w:r>
      <w:proofErr w:type="spellEnd"/>
      <w:r w:rsidRPr="00E935FE">
        <w:t xml:space="preserve"> do të lejonte trajtim të ndryshëm të </w:t>
      </w:r>
      <w:proofErr w:type="spellStart"/>
      <w:r w:rsidRPr="00E935FE">
        <w:t>të</w:t>
      </w:r>
      <w:proofErr w:type="spellEnd"/>
      <w:r w:rsidRPr="00E935FE">
        <w:t xml:space="preserve"> dhënave të ndryshme - në varësi të niveleve të ndjeshmërisë së tyre ose riskut të perceptuar.</w:t>
      </w:r>
    </w:p>
    <w:p w14:paraId="004A68EC" w14:textId="307CD836" w:rsidR="00646018" w:rsidRPr="00E935FE" w:rsidRDefault="00646018" w:rsidP="00646018">
      <w:pPr>
        <w:pStyle w:val="AAAAAAAATEEEEXXXX"/>
      </w:pPr>
      <w:r w:rsidRPr="00E935FE">
        <w:t xml:space="preserve">Teknologjia, platformat, zbatimi i infrastrukturës hibride dhe neutraliteti i modelit të shërbimit duhet të ruhen për të siguruar adoptimin e zgjidhjeve më të mira. Modele të ndryshme të zbatimit ose shërbimit kanë ndërlikime të ndryshme për pronësinë e të dhënave, përgjegjësitë dhe sigurinë. </w:t>
      </w:r>
      <w:r w:rsidR="00F31642" w:rsidRPr="00E935FE">
        <w:rPr>
          <w:i/>
        </w:rPr>
        <w:t>“</w:t>
      </w:r>
      <w:r w:rsidRPr="00E935FE">
        <w:rPr>
          <w:i/>
        </w:rPr>
        <w:t>Një masë i përshtatet të gjithëve</w:t>
      </w:r>
      <w:r w:rsidR="00F31642" w:rsidRPr="00E935FE">
        <w:rPr>
          <w:i/>
        </w:rPr>
        <w:t>”</w:t>
      </w:r>
      <w:r w:rsidRPr="00E935FE">
        <w:t xml:space="preserve"> nuk do t</w:t>
      </w:r>
      <w:r w:rsidR="0042420E" w:rsidRPr="00E935FE">
        <w:t>’</w:t>
      </w:r>
      <w:r w:rsidRPr="00E935FE">
        <w:t>i përgjigjet më së miri nevojave ose synimeve të secilës ministri, institucioni, departamenti ose agjencie. Si të tilla, modelet e qeverisjes duhet të promovojnë zgjedhjen dhe t</w:t>
      </w:r>
      <w:r w:rsidR="0042420E" w:rsidRPr="00E935FE">
        <w:t>’</w:t>
      </w:r>
      <w:r w:rsidRPr="00E935FE">
        <w:t xml:space="preserve">u mundësojnë njësive qeveritare të zgjedhin arkitekturat më të mira që janë të përshtatshme për qëllimet e tyre. Për shembull, kur merret parasysh qeverisja e </w:t>
      </w:r>
      <w:r w:rsidRPr="00E935FE">
        <w:lastRenderedPageBreak/>
        <w:t>infrastrukturës, kjo qasje me shumë mundësi do të rezultojë në një përzierje të modeleve publike, private, hibride dhe tradicionale në vend.</w:t>
      </w:r>
    </w:p>
    <w:p w14:paraId="41A7D277" w14:textId="6C5CBB35" w:rsidR="00646018" w:rsidRPr="00E935FE" w:rsidRDefault="00E66E62" w:rsidP="00646018">
      <w:pPr>
        <w:pStyle w:val="AAAAAAAATEEEEXXXX"/>
      </w:pPr>
      <w:bookmarkStart w:id="18" w:name="_Toc100655792"/>
      <w:r>
        <w:t>4</w:t>
      </w:r>
      <w:r w:rsidR="00646018" w:rsidRPr="00E935FE">
        <w:t>.3 Qeveria dhe përdorimi i të dhënave</w:t>
      </w:r>
      <w:bookmarkEnd w:id="18"/>
    </w:p>
    <w:p w14:paraId="5E4209EE" w14:textId="2FAF8CDD" w:rsidR="00646018" w:rsidRPr="00E935FE" w:rsidRDefault="00646018" w:rsidP="00646018">
      <w:pPr>
        <w:pStyle w:val="AAAAAAAATEEEEXXXX"/>
      </w:pPr>
      <w:r w:rsidRPr="00E935FE">
        <w:t>Qasja e qeverisë drejt zgjidhjeve dhe shërbimeve sipas Agjendës Digjitale duhet të tregojë ndërgjegjësim mbi të dhënat duke siguruar përdorimin dhe ripërdorimin e të dhënave bazuar në vlerën e tyre, por edhe qasje cilësore për vlerësimet, kategorizimin dhe mbrojtjen e të dhënave që mbështetet nga qasja e vetëdijshme mbi riskun.</w:t>
      </w:r>
    </w:p>
    <w:p w14:paraId="2683CA80" w14:textId="4C108972" w:rsidR="00646018" w:rsidRPr="00E935FE" w:rsidRDefault="00646018" w:rsidP="00646018">
      <w:pPr>
        <w:pStyle w:val="AAAAAAAATEEEEXXXX"/>
      </w:pPr>
      <w:r w:rsidRPr="00E935FE">
        <w:t xml:space="preserve">Qeverisja e të dhënave dhe proceset që lidhen me të janë përdorur për dekada të tëra për të ndihmuar qeveritë të menaxhojë integritetin e të dhënave. Këto procese janë rritur në rëndësi me teknologjitë e përparuara si </w:t>
      </w:r>
      <w:proofErr w:type="spellStart"/>
      <w:r w:rsidRPr="00E935FE">
        <w:rPr>
          <w:i/>
        </w:rPr>
        <w:t>cloud</w:t>
      </w:r>
      <w:proofErr w:type="spellEnd"/>
      <w:r w:rsidRPr="00E935FE">
        <w:rPr>
          <w:i/>
        </w:rPr>
        <w:t xml:space="preserve"> </w:t>
      </w:r>
      <w:proofErr w:type="spellStart"/>
      <w:r w:rsidRPr="00E935FE">
        <w:rPr>
          <w:i/>
        </w:rPr>
        <w:t>computing</w:t>
      </w:r>
      <w:proofErr w:type="spellEnd"/>
      <w:r w:rsidRPr="00E935FE">
        <w:t xml:space="preserve"> ose inteligjenca artificiale, pasi të kuptuarit se cilat të dhëna dhe kur ato mund të shpërndahen është bërë thelbësore, veçanërisht për të shfrytëzuar plotësisht platformat e hapura të </w:t>
      </w:r>
      <w:proofErr w:type="spellStart"/>
      <w:r w:rsidRPr="00E935FE">
        <w:t>të</w:t>
      </w:r>
      <w:proofErr w:type="spellEnd"/>
      <w:r w:rsidRPr="00E935FE">
        <w:t xml:space="preserve"> dhënave. </w:t>
      </w:r>
      <w:r w:rsidRPr="00E935FE">
        <w:rPr>
          <w:b/>
        </w:rPr>
        <w:t>Qeveria do të ketë besim</w:t>
      </w:r>
      <w:r w:rsidRPr="00E935FE">
        <w:t xml:space="preserve"> se të dhënat janë të mbrojtura në mënyrë të përshtatshme nga </w:t>
      </w:r>
      <w:proofErr w:type="spellStart"/>
      <w:r w:rsidRPr="00E935FE">
        <w:t>aksesi</w:t>
      </w:r>
      <w:proofErr w:type="spellEnd"/>
      <w:r w:rsidRPr="00E935FE">
        <w:t xml:space="preserve"> i paautorizuar dhe se të dhënat përdoren vetëm në një mënyrë që është në përputhje me </w:t>
      </w:r>
      <w:proofErr w:type="spellStart"/>
      <w:r w:rsidRPr="00E935FE">
        <w:t>pritshmëritë</w:t>
      </w:r>
      <w:proofErr w:type="spellEnd"/>
      <w:r w:rsidRPr="00E935FE">
        <w:t xml:space="preserve"> e qytetarëve ndaj privatësisë. </w:t>
      </w:r>
    </w:p>
    <w:p w14:paraId="28FC5E94" w14:textId="00C55FC1" w:rsidR="00646018" w:rsidRPr="00E935FE" w:rsidRDefault="00646018" w:rsidP="00646018">
      <w:pPr>
        <w:pStyle w:val="AAAAAAAATEEEEXXXX"/>
      </w:pPr>
      <w:r w:rsidRPr="00E935FE">
        <w:t xml:space="preserve">Platformat dhe teknologjitë moderne që përdoren për të zhvilluar zgjidhje për qytetarët dhe bizneset paraqesin një sfidë të re teknike lidhur me atë që zakonisht është fusha e sigurisë së informacionit. Për shembull, shërbimet </w:t>
      </w:r>
      <w:proofErr w:type="spellStart"/>
      <w:r w:rsidRPr="00E935FE">
        <w:rPr>
          <w:i/>
        </w:rPr>
        <w:t>cloud</w:t>
      </w:r>
      <w:proofErr w:type="spellEnd"/>
      <w:r w:rsidRPr="00E935FE">
        <w:t xml:space="preserve"> shpesh ofrohen nga politika sigurie të ndryshme, duke e bërë sfidues kontrollin e drejtpërdrejtë mbi të dhënat. Për më tepër, të dhënat e ruajtura në </w:t>
      </w:r>
      <w:proofErr w:type="spellStart"/>
      <w:r w:rsidRPr="00E935FE">
        <w:rPr>
          <w:i/>
        </w:rPr>
        <w:t>cloud</w:t>
      </w:r>
      <w:proofErr w:type="spellEnd"/>
      <w:r w:rsidRPr="00E935FE">
        <w:t xml:space="preserve"> nuk janë kurrë statike, por lëvizin midis shërbimeve dhe pajisjeve. Ndaj, partnerët dhe ofruesit e teknologjisë që sigurojnë këto zgjidhje qeveritare duhet të sigurohen se të dhënat kanë të njëjtën vlerë </w:t>
      </w:r>
      <w:r w:rsidR="0042420E" w:rsidRPr="00E935FE">
        <w:t>–</w:t>
      </w:r>
      <w:r w:rsidRPr="00E935FE">
        <w:t xml:space="preserve"> për</w:t>
      </w:r>
      <w:r w:rsidR="0042420E" w:rsidRPr="00E935FE">
        <w:t xml:space="preserve"> </w:t>
      </w:r>
      <w:r w:rsidRPr="00E935FE">
        <w:t xml:space="preserve">shembull, </w:t>
      </w:r>
      <w:proofErr w:type="spellStart"/>
      <w:r w:rsidRPr="00E935FE">
        <w:t>konfidenciale</w:t>
      </w:r>
      <w:proofErr w:type="spellEnd"/>
      <w:r w:rsidRPr="00E935FE">
        <w:t xml:space="preserve"> </w:t>
      </w:r>
      <w:r w:rsidR="0042420E" w:rsidRPr="00E935FE">
        <w:t>–</w:t>
      </w:r>
      <w:r w:rsidRPr="00E935FE">
        <w:t xml:space="preserve"> qoftë</w:t>
      </w:r>
      <w:r w:rsidR="0042420E" w:rsidRPr="00E935FE">
        <w:t xml:space="preserve"> </w:t>
      </w:r>
      <w:r w:rsidRPr="00E935FE">
        <w:t xml:space="preserve">në pushim, në proces ose në lëvizje. </w:t>
      </w:r>
    </w:p>
    <w:p w14:paraId="74C51194" w14:textId="2EF714F4" w:rsidR="00646018" w:rsidRPr="00E935FE" w:rsidRDefault="00646018" w:rsidP="00646018">
      <w:pPr>
        <w:pStyle w:val="AAAAAAAATEEEEXXXX"/>
      </w:pPr>
      <w:r w:rsidRPr="00E935FE">
        <w:t>Partnerët dhe ofruesit e teknologjisë mund t</w:t>
      </w:r>
      <w:r w:rsidR="0042420E" w:rsidRPr="00E935FE">
        <w:t>’</w:t>
      </w:r>
      <w:r w:rsidRPr="00E935FE">
        <w:t>i trajtojnë këto çështje në mënyrë efektive vetëm nëse qeveria përfshin, si pjesë të politikave të saj, një qasje të vetëdijshme ndaj qeverisjes së të dhënave. Qeverisja efektive e të dhënave mund të ndihmojë për të siguruar që të dhënat të qëndrojnë brenda kufijve të një përzgjedhjeje rajonale, për shembull</w:t>
      </w:r>
      <w:r w:rsidR="0042420E" w:rsidRPr="00E935FE">
        <w:t>,</w:t>
      </w:r>
      <w:r w:rsidRPr="00E935FE">
        <w:t xml:space="preserve"> duke siguruar që të dhënat transferohen vetëm midis vendeve që kanë një marrëveshje për transferimin e të dhënave. Për më tepër, mirëqeverisja e të dhënave u mundëson njësive organizative të realizojnë </w:t>
      </w:r>
      <w:proofErr w:type="spellStart"/>
      <w:r w:rsidRPr="00E935FE">
        <w:t>optimizim</w:t>
      </w:r>
      <w:proofErr w:type="spellEnd"/>
      <w:r w:rsidRPr="00E935FE">
        <w:t xml:space="preserve"> dhe efikasitet të pajtueshmërisë me standardet.</w:t>
      </w:r>
    </w:p>
    <w:p w14:paraId="47405559" w14:textId="19220B16" w:rsidR="00646018" w:rsidRPr="00E935FE" w:rsidRDefault="00E66E62" w:rsidP="00646018">
      <w:pPr>
        <w:pStyle w:val="AAAAAAAATEEEEXXXX"/>
      </w:pPr>
      <w:bookmarkStart w:id="19" w:name="_Toc100655793"/>
      <w:r>
        <w:t>4</w:t>
      </w:r>
      <w:r w:rsidR="0042420E" w:rsidRPr="00E935FE">
        <w:t>.4</w:t>
      </w:r>
      <w:r w:rsidR="00646018" w:rsidRPr="00E935FE">
        <w:t xml:space="preserve"> Qeveria dhe </w:t>
      </w:r>
      <w:r w:rsidR="0042420E" w:rsidRPr="00E935FE">
        <w:t>q</w:t>
      </w:r>
      <w:r w:rsidR="00646018" w:rsidRPr="00E935FE">
        <w:t xml:space="preserve">asja ndaj </w:t>
      </w:r>
      <w:r w:rsidR="0042420E" w:rsidRPr="00E935FE">
        <w:t>r</w:t>
      </w:r>
      <w:r w:rsidR="00646018" w:rsidRPr="00E935FE">
        <w:t>rezikut</w:t>
      </w:r>
      <w:bookmarkEnd w:id="19"/>
    </w:p>
    <w:p w14:paraId="0A171778"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24CEEA4A" wp14:editId="69596235">
            <wp:extent cx="3453039" cy="2101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3506004" cy="2134090"/>
                    </a:xfrm>
                    <a:prstGeom prst="rect">
                      <a:avLst/>
                    </a:prstGeom>
                    <a:noFill/>
                    <a:ln w="9525">
                      <a:noFill/>
                      <a:miter lim="800000"/>
                      <a:headEnd/>
                      <a:tailEnd/>
                    </a:ln>
                  </pic:spPr>
                </pic:pic>
              </a:graphicData>
            </a:graphic>
          </wp:inline>
        </w:drawing>
      </w:r>
    </w:p>
    <w:p w14:paraId="32EC0BCB" w14:textId="44434F80" w:rsidR="00646018" w:rsidRPr="00E935FE" w:rsidRDefault="00646018" w:rsidP="00646018">
      <w:pPr>
        <w:pStyle w:val="AAAAAAAATEEEEXXXX"/>
      </w:pPr>
      <w:r w:rsidRPr="00E935FE">
        <w:t>Qeveria do t</w:t>
      </w:r>
      <w:r w:rsidR="0042420E" w:rsidRPr="00E935FE">
        <w:t>’</w:t>
      </w:r>
      <w:r w:rsidRPr="00E935FE">
        <w:t xml:space="preserve">i japë përparësi vlerësimit, menaxhimit dhe zvogëlimit të riskut në ofrimin e shërbimeve </w:t>
      </w:r>
      <w:proofErr w:type="spellStart"/>
      <w:r w:rsidRPr="00E935FE">
        <w:rPr>
          <w:i/>
        </w:rPr>
        <w:t>cloud</w:t>
      </w:r>
      <w:proofErr w:type="spellEnd"/>
      <w:r w:rsidR="00E935FE" w:rsidRPr="00E935FE">
        <w:rPr>
          <w:i/>
        </w:rPr>
        <w:t>,</w:t>
      </w:r>
      <w:r w:rsidRPr="00E935FE">
        <w:t xml:space="preserve"> si dhe do të nxitë përdorimin e tyre edhe nga sektori </w:t>
      </w:r>
      <w:r w:rsidR="00E2451C" w:rsidRPr="00E935FE">
        <w:t>jo</w:t>
      </w:r>
      <w:r w:rsidRPr="00E935FE">
        <w:t xml:space="preserve">publik. Megjithëse teknologjitë dhe platformat e reja ofrojnë përfitime të shumta të mundshme mbi sigurinë dhe elasticitetin, ato gjithashtu paraqesin </w:t>
      </w:r>
      <w:proofErr w:type="spellStart"/>
      <w:r w:rsidRPr="00E935FE">
        <w:t>risqe</w:t>
      </w:r>
      <w:proofErr w:type="spellEnd"/>
      <w:r w:rsidRPr="00E935FE">
        <w:t xml:space="preserve"> që duhet të identifikohen dhe menaxhohen. Për çdo sistem ose teknologji, hapat kryesorë të hershëm në menaxhimin efektiv të </w:t>
      </w:r>
      <w:proofErr w:type="spellStart"/>
      <w:r w:rsidRPr="00E935FE">
        <w:t>risqeve</w:t>
      </w:r>
      <w:proofErr w:type="spellEnd"/>
      <w:r w:rsidRPr="00E935FE">
        <w:t xml:space="preserve"> përfshijnë identifikimin, vlerësimin dhe dhënien përparësi. Për më tepër, entet qeveritare jo vetëm që duhet të identifikojnë dhe vlerësojnë rreziqet e trashëguara në sistemet e reja, por duhet gjithashtu t</w:t>
      </w:r>
      <w:r w:rsidR="00E935FE" w:rsidRPr="00E935FE">
        <w:t>’</w:t>
      </w:r>
      <w:r w:rsidRPr="00E935FE">
        <w:t>i identifikojnë dhe t</w:t>
      </w:r>
      <w:r w:rsidR="00E935FE" w:rsidRPr="00E935FE">
        <w:t>’</w:t>
      </w:r>
      <w:r w:rsidRPr="00E935FE">
        <w:t xml:space="preserve">i vlerësojnë ato në zgjidhjet ekzistuese. Duke vepruar kështu, ata mund të </w:t>
      </w:r>
      <w:r w:rsidRPr="00E935FE">
        <w:lastRenderedPageBreak/>
        <w:t>përcaktojnë se si të përmirësohet profili i tyre i riskut duke migruar ose duke adoptuar shërbime dhe teknologji të reja.</w:t>
      </w:r>
    </w:p>
    <w:p w14:paraId="248D433D" w14:textId="0F10D6B4" w:rsidR="00646018" w:rsidRPr="00E935FE" w:rsidRDefault="00646018" w:rsidP="00646018">
      <w:pPr>
        <w:pStyle w:val="AAAAAAAATEEEEXXXX"/>
      </w:pPr>
      <w:r w:rsidRPr="00E935FE">
        <w:t xml:space="preserve">Gjatë këtij procesi, entet qeveritare gjithashtu duhet të përpiqen të bëjnë dallimin midis </w:t>
      </w:r>
      <w:proofErr w:type="spellStart"/>
      <w:r w:rsidRPr="00E935FE">
        <w:t>risqeve</w:t>
      </w:r>
      <w:proofErr w:type="spellEnd"/>
      <w:r w:rsidRPr="00E935FE">
        <w:t xml:space="preserve"> që me shumë mundësi janë të zakonshme dhe </w:t>
      </w:r>
      <w:proofErr w:type="spellStart"/>
      <w:r w:rsidRPr="00E935FE">
        <w:t>risqeve</w:t>
      </w:r>
      <w:proofErr w:type="spellEnd"/>
      <w:r w:rsidRPr="00E935FE">
        <w:t xml:space="preserve"> unike në kontekstet ose misionet e tyre. Marrja e këtij hapi lehtëson proceset e mëvonshme të menaxhimit të riskut, gjatë të cilave institucionet duhet të përcaktojnë se si të trajtojnë </w:t>
      </w:r>
      <w:proofErr w:type="spellStart"/>
      <w:r w:rsidRPr="00E935FE">
        <w:t>risqet</w:t>
      </w:r>
      <w:proofErr w:type="spellEnd"/>
      <w:r w:rsidRPr="00E935FE">
        <w:t xml:space="preserve"> që ata kanë identifikuar, vlerësuar dhe </w:t>
      </w:r>
      <w:proofErr w:type="spellStart"/>
      <w:r w:rsidRPr="00E935FE">
        <w:t>prioritizuar</w:t>
      </w:r>
      <w:proofErr w:type="spellEnd"/>
      <w:r w:rsidRPr="00E935FE">
        <w:t>. Më konkretisht, qeveritë dhe organizatat duhet të vendosin se si t</w:t>
      </w:r>
      <w:r w:rsidR="0042420E" w:rsidRPr="00E935FE">
        <w:t>’</w:t>
      </w:r>
      <w:r w:rsidRPr="00E935FE">
        <w:t xml:space="preserve">i trajtojnë </w:t>
      </w:r>
      <w:proofErr w:type="spellStart"/>
      <w:r w:rsidRPr="00E935FE">
        <w:t>risqet</w:t>
      </w:r>
      <w:proofErr w:type="spellEnd"/>
      <w:r w:rsidRPr="00E935FE">
        <w:t xml:space="preserve"> duke përcaktuar se cilat do t</w:t>
      </w:r>
      <w:r w:rsidR="0042420E" w:rsidRPr="00E935FE">
        <w:t>’</w:t>
      </w:r>
      <w:r w:rsidRPr="00E935FE">
        <w:t xml:space="preserve">i lehtësojnë, transferojnë ose pranojnë duke dokumentuar qartë se si planifikojnë ta bëjnë këtë. </w:t>
      </w:r>
    </w:p>
    <w:p w14:paraId="5A59427E" w14:textId="667A93CB" w:rsidR="00646018" w:rsidRPr="00E935FE" w:rsidRDefault="00646018" w:rsidP="00646018">
      <w:pPr>
        <w:pStyle w:val="AAAAAAAATEEEEXXXX"/>
      </w:pPr>
      <w:proofErr w:type="spellStart"/>
      <w:r w:rsidRPr="00E935FE">
        <w:t>Risqet</w:t>
      </w:r>
      <w:proofErr w:type="spellEnd"/>
      <w:r w:rsidRPr="00E935FE">
        <w:t xml:space="preserve"> me përparësi mund të zbuten ose transferohen nga kërkesat </w:t>
      </w:r>
      <w:proofErr w:type="spellStart"/>
      <w:r w:rsidRPr="00E935FE">
        <w:t>operacionale</w:t>
      </w:r>
      <w:proofErr w:type="spellEnd"/>
      <w:r w:rsidRPr="00E935FE">
        <w:t xml:space="preserve"> ose të performancës, të cilat në përgjithësi komunikohen midis ofruesve të </w:t>
      </w:r>
      <w:proofErr w:type="spellStart"/>
      <w:r w:rsidRPr="00E935FE">
        <w:t>TIK</w:t>
      </w:r>
      <w:proofErr w:type="spellEnd"/>
      <w:r w:rsidRPr="00E935FE">
        <w:t xml:space="preserve">-ut dhe klientëve dhe demonstrohen përmes certifikimeve të sigurisë, </w:t>
      </w:r>
      <w:proofErr w:type="spellStart"/>
      <w:r w:rsidRPr="00E935FE">
        <w:t>auditimeve</w:t>
      </w:r>
      <w:proofErr w:type="spellEnd"/>
      <w:r w:rsidRPr="00E935FE">
        <w:t xml:space="preserve"> ose marrëveshjeve të nivelit të shërbimit (</w:t>
      </w:r>
      <w:proofErr w:type="spellStart"/>
      <w:r w:rsidRPr="00E935FE">
        <w:t>SLA</w:t>
      </w:r>
      <w:proofErr w:type="spellEnd"/>
      <w:r w:rsidRPr="00E935FE">
        <w:t xml:space="preserve">) si një formë specifike e kontratës. Kërkesat duhet të përdorin standardet globale sa herë që të jetë e mundur. Duke marrë parasysh se shumë </w:t>
      </w:r>
      <w:proofErr w:type="spellStart"/>
      <w:r w:rsidRPr="00E935FE">
        <w:t>risqe</w:t>
      </w:r>
      <w:proofErr w:type="spellEnd"/>
      <w:r w:rsidRPr="00E935FE">
        <w:t xml:space="preserve"> të zakonshme zbuten nga zgjidhjet e pasqyruara në standardet globale, nëse qeveria bën dallimin midis </w:t>
      </w:r>
      <w:proofErr w:type="spellStart"/>
      <w:r w:rsidRPr="00E935FE">
        <w:t>risqeve</w:t>
      </w:r>
      <w:proofErr w:type="spellEnd"/>
      <w:r w:rsidRPr="00E935FE">
        <w:t xml:space="preserve"> unike dhe të zakonshme, atëherë mund të përq</w:t>
      </w:r>
      <w:r w:rsidR="00E935FE" w:rsidRPr="00E935FE">
        <w:t>e</w:t>
      </w:r>
      <w:r w:rsidRPr="00E935FE">
        <w:t xml:space="preserve">ndrohet në zbutjen, pranimin dhe dokumentimin e </w:t>
      </w:r>
      <w:proofErr w:type="spellStart"/>
      <w:r w:rsidRPr="00E935FE">
        <w:t>risqeve</w:t>
      </w:r>
      <w:proofErr w:type="spellEnd"/>
      <w:r w:rsidRPr="00E935FE">
        <w:t xml:space="preserve"> unike. </w:t>
      </w:r>
    </w:p>
    <w:p w14:paraId="2D58B29E" w14:textId="77777777" w:rsidR="00646018" w:rsidRPr="00E935FE" w:rsidRDefault="00646018" w:rsidP="00646018">
      <w:pPr>
        <w:pStyle w:val="AAAAAAAATEEEEXXXX"/>
      </w:pPr>
      <w:r w:rsidRPr="00E935FE">
        <w:t xml:space="preserve">Së fundi, Agjenda Digjitale e qeverisë pranon se vlerësimet e riskut dhe vendimet e menaxhimit </w:t>
      </w:r>
      <w:proofErr w:type="spellStart"/>
      <w:r w:rsidRPr="00E935FE">
        <w:t>implementohen</w:t>
      </w:r>
      <w:proofErr w:type="spellEnd"/>
      <w:r w:rsidRPr="00E935FE">
        <w:t xml:space="preserve"> më së miri si një proces i vazhdueshëm në vend që të përkufizohen si një gjendje përfundimtare. Ndërsa teknologjia evoluon dhe kërcënimet bëhen më të sofistikuara, vlerësimet e riskut dhe vendimet </w:t>
      </w:r>
      <w:proofErr w:type="spellStart"/>
      <w:r w:rsidRPr="00E935FE">
        <w:t>menaxheriale</w:t>
      </w:r>
      <w:proofErr w:type="spellEnd"/>
      <w:r w:rsidRPr="00E935FE">
        <w:t xml:space="preserve"> duhet të përshtaten, duke vlerësuar nëse kërkesat aktuale </w:t>
      </w:r>
      <w:proofErr w:type="spellStart"/>
      <w:r w:rsidRPr="00E935FE">
        <w:t>operacionale</w:t>
      </w:r>
      <w:proofErr w:type="spellEnd"/>
      <w:r w:rsidRPr="00E935FE">
        <w:t xml:space="preserve"> apo të performancës janë ende të mjaftueshme. Për më tepër, mund të bëhen të </w:t>
      </w:r>
      <w:proofErr w:type="spellStart"/>
      <w:r w:rsidRPr="00E935FE">
        <w:t>disponueshme</w:t>
      </w:r>
      <w:proofErr w:type="spellEnd"/>
      <w:r w:rsidRPr="00E935FE">
        <w:t xml:space="preserve"> teknologji që lejojnë lehtësimin efektiv të </w:t>
      </w:r>
      <w:proofErr w:type="spellStart"/>
      <w:r w:rsidRPr="00E935FE">
        <w:t>risqeve</w:t>
      </w:r>
      <w:proofErr w:type="spellEnd"/>
      <w:r w:rsidRPr="00E935FE">
        <w:t xml:space="preserve"> të pranuara më parë. Për shkak të natyrës dinamike të riskut, nismat e vlerësimit dhe menaxhimit të tij duhet të përditësohen rregullisht si pjesë e një procesi të vazhdueshëm.</w:t>
      </w:r>
    </w:p>
    <w:p w14:paraId="3EC91EE1" w14:textId="61C4BD39" w:rsidR="00646018" w:rsidRPr="00E935FE" w:rsidRDefault="00E66E62" w:rsidP="00646018">
      <w:pPr>
        <w:pStyle w:val="AAAAAAAATEEEEXXXX"/>
      </w:pPr>
      <w:bookmarkStart w:id="20" w:name="_Toc100655794"/>
      <w:r>
        <w:t>4</w:t>
      </w:r>
      <w:r w:rsidR="00646018" w:rsidRPr="00E935FE">
        <w:t>.5 Qeveria dhe standardet</w:t>
      </w:r>
      <w:bookmarkEnd w:id="20"/>
    </w:p>
    <w:p w14:paraId="44B28284"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3E6DA37E" wp14:editId="6EF0D316">
            <wp:extent cx="4314825" cy="25908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4314825" cy="2590800"/>
                    </a:xfrm>
                    <a:prstGeom prst="rect">
                      <a:avLst/>
                    </a:prstGeom>
                    <a:noFill/>
                    <a:ln w="9525">
                      <a:noFill/>
                      <a:miter lim="800000"/>
                      <a:headEnd/>
                      <a:tailEnd/>
                    </a:ln>
                  </pic:spPr>
                </pic:pic>
              </a:graphicData>
            </a:graphic>
          </wp:inline>
        </w:drawing>
      </w:r>
    </w:p>
    <w:p w14:paraId="0F45E78F" w14:textId="77777777" w:rsidR="00646018" w:rsidRPr="00E935FE" w:rsidRDefault="00646018" w:rsidP="00646018">
      <w:pPr>
        <w:pStyle w:val="AAAAAAAATEEEEXXXX"/>
      </w:pPr>
      <w:r w:rsidRPr="00E935FE">
        <w:t>Agjenda Digjitale e qeverisë do të shfrytëzojë standardet globale si kërkesat themelore për rritjen e cilësisë, adoptimit, sigurisë dhe elasticitetit të teknologjive qeveritare që përdoren për të ofruar shërbime. </w:t>
      </w:r>
    </w:p>
    <w:p w14:paraId="07D1181E" w14:textId="1D092776" w:rsidR="00646018" w:rsidRPr="00E935FE" w:rsidRDefault="00646018" w:rsidP="00646018">
      <w:pPr>
        <w:pStyle w:val="AAAAAAAATEEEEXXXX"/>
      </w:pPr>
      <w:r w:rsidRPr="00E935FE">
        <w:t xml:space="preserve">Për të rritur </w:t>
      </w:r>
      <w:proofErr w:type="spellStart"/>
      <w:r w:rsidRPr="00E935FE">
        <w:t>prakticitetin</w:t>
      </w:r>
      <w:proofErr w:type="spellEnd"/>
      <w:r w:rsidRPr="00E935FE">
        <w:t xml:space="preserve"> dhe efikasitetin e zhvillimit dhe zbatimit të kërkesave dhe demonstrimit të përputhshmërisë, qeveria rekomandon që institucionet dhe agjencitë qeveritare të përdorin standardet globale në masën më maksimale të mundshme. Të gjitha standardet ndërkombëtare bazohen në qasjen për të ulur kostot, kështu që miratimi i standardeve të përdorura nga njësitë e sektorit publik jo vetëm që zvogëlon kostot e përafrimit të produkteve </w:t>
      </w:r>
      <w:r w:rsidRPr="00E935FE">
        <w:lastRenderedPageBreak/>
        <w:t>dhe shërbimeve, por gjithashtu rrit mundësinë që më shumë ofrues të shërbimeve të jenë në gjendje të demonstrojnë pajtueshmëri, duke rezultuar në konkurrencë më të madhe në treg.</w:t>
      </w:r>
      <w:r w:rsidR="00EF3FA8">
        <w:t xml:space="preserve"> </w:t>
      </w:r>
    </w:p>
    <w:p w14:paraId="7B96EF17" w14:textId="23A0C17B" w:rsidR="00646018" w:rsidRPr="00E935FE" w:rsidRDefault="00646018" w:rsidP="00646018">
      <w:pPr>
        <w:pStyle w:val="AAAAAAAATEEEEXXXX"/>
      </w:pPr>
      <w:r w:rsidRPr="00E935FE">
        <w:t xml:space="preserve">Ndërsa standardet globale ndihmojnë në </w:t>
      </w:r>
      <w:proofErr w:type="spellStart"/>
      <w:r w:rsidRPr="00E935FE">
        <w:t>optimizimin</w:t>
      </w:r>
      <w:proofErr w:type="spellEnd"/>
      <w:r w:rsidRPr="00E935FE">
        <w:t xml:space="preserve"> e besueshmërisë, qëndrueshmërisë dhe </w:t>
      </w:r>
      <w:proofErr w:type="spellStart"/>
      <w:r w:rsidRPr="00E935FE">
        <w:t>përsëritshmërisë</w:t>
      </w:r>
      <w:proofErr w:type="spellEnd"/>
      <w:r w:rsidRPr="00E935FE">
        <w:t xml:space="preserve">, qeveria nuk është gjithmonë në gjendje të mbështetet në to; kërkesat unike herë pas here mund të rezultojnë në </w:t>
      </w:r>
      <w:proofErr w:type="spellStart"/>
      <w:r w:rsidRPr="00E935FE">
        <w:t>risqe</w:t>
      </w:r>
      <w:proofErr w:type="spellEnd"/>
      <w:r w:rsidRPr="00E935FE">
        <w:t xml:space="preserve"> unike. Për shembull, sistemet e bazuara në </w:t>
      </w:r>
      <w:proofErr w:type="spellStart"/>
      <w:r w:rsidRPr="00E935FE">
        <w:rPr>
          <w:i/>
        </w:rPr>
        <w:t>cloud</w:t>
      </w:r>
      <w:proofErr w:type="spellEnd"/>
      <w:r w:rsidRPr="00E935FE">
        <w:t xml:space="preserve"> janë të ndërtuara për të qenë të automatizuara sipas kërkesës, të </w:t>
      </w:r>
      <w:proofErr w:type="spellStart"/>
      <w:r w:rsidRPr="00E935FE">
        <w:t>shkallëzueshme</w:t>
      </w:r>
      <w:proofErr w:type="spellEnd"/>
      <w:r w:rsidRPr="00E935FE">
        <w:t xml:space="preserve"> dhe të përditësuara vazhdimisht me funksionalitete, kështu që kërkesat e veçanta për klientët, mund të paraqesin sfida thelbësore për ofrimin e shërbimeve në </w:t>
      </w:r>
      <w:proofErr w:type="spellStart"/>
      <w:r w:rsidRPr="00E935FE">
        <w:rPr>
          <w:i/>
        </w:rPr>
        <w:t>cloud</w:t>
      </w:r>
      <w:proofErr w:type="spellEnd"/>
      <w:r w:rsidRPr="00E935FE">
        <w:t xml:space="preserve">. Për më tepër, inxhinieria e teknologjive të reja </w:t>
      </w:r>
      <w:proofErr w:type="spellStart"/>
      <w:r w:rsidRPr="00E935FE">
        <w:rPr>
          <w:i/>
        </w:rPr>
        <w:t>cloud</w:t>
      </w:r>
      <w:proofErr w:type="spellEnd"/>
      <w:r w:rsidRPr="00E935FE">
        <w:t xml:space="preserve"> ka bërë që ofrues të ndryshëm të shërbimeve të hartojnë zgjidhje të ndryshme të bazuara në </w:t>
      </w:r>
      <w:proofErr w:type="spellStart"/>
      <w:r w:rsidRPr="00E935FE">
        <w:rPr>
          <w:i/>
        </w:rPr>
        <w:t>cloud</w:t>
      </w:r>
      <w:proofErr w:type="spellEnd"/>
      <w:r w:rsidRPr="00E935FE">
        <w:t xml:space="preserve">, gjë që, nga ana tjetër, ka çuar në ndryshime në mënyrën se si ofruesit e shërbimeve zbatojnë kërkesat e sigurisë për të adresuar </w:t>
      </w:r>
      <w:proofErr w:type="spellStart"/>
      <w:r w:rsidRPr="00E935FE">
        <w:t>risqet</w:t>
      </w:r>
      <w:proofErr w:type="spellEnd"/>
      <w:r w:rsidRPr="00E935FE">
        <w:t xml:space="preserve"> e zakonshme.</w:t>
      </w:r>
      <w:r w:rsidR="00EF3FA8">
        <w:t xml:space="preserve"> </w:t>
      </w:r>
      <w:r w:rsidRPr="00E935FE">
        <w:t xml:space="preserve"> </w:t>
      </w:r>
    </w:p>
    <w:p w14:paraId="685F4E66" w14:textId="0A91C5C0" w:rsidR="00646018" w:rsidRPr="00E935FE" w:rsidRDefault="00646018" w:rsidP="00646018">
      <w:pPr>
        <w:pStyle w:val="AAAAAAAATEEEEXXXX"/>
      </w:pPr>
      <w:r w:rsidRPr="00E935FE">
        <w:t xml:space="preserve">Duke pasur parasysh këtë ndryshueshmëri në dizajn midis zgjidhjeve të shërbimit </w:t>
      </w:r>
      <w:proofErr w:type="spellStart"/>
      <w:r w:rsidRPr="00E935FE">
        <w:rPr>
          <w:i/>
        </w:rPr>
        <w:t>cloud</w:t>
      </w:r>
      <w:proofErr w:type="spellEnd"/>
      <w:r w:rsidRPr="00E935FE">
        <w:t xml:space="preserve">, kërkesat unike duhet të jenë të </w:t>
      </w:r>
      <w:proofErr w:type="spellStart"/>
      <w:r w:rsidRPr="00E935FE">
        <w:t>adaptueshme</w:t>
      </w:r>
      <w:proofErr w:type="spellEnd"/>
      <w:r w:rsidRPr="00E935FE">
        <w:t xml:space="preserve">, duke lejuar mekanizma ose kontrolle të ndryshme për të zbutur </w:t>
      </w:r>
      <w:proofErr w:type="spellStart"/>
      <w:r w:rsidRPr="00E935FE">
        <w:t>risqet</w:t>
      </w:r>
      <w:proofErr w:type="spellEnd"/>
      <w:r w:rsidRPr="00E935FE">
        <w:t xml:space="preserve"> unike dhe duke i mundësuar qeverisë të ruajë fuqinë e zgjedhjes midis ofruesve të ndryshëm të shërbimeve. Duke u fokusuar në rezultatet dhe jo në metodat, qeveria lejon ofruesit e shërbimeve të gjejnë zgjidhjet më novatore dhe praktike. Qasjet e bazuara në rezultate gjithashtu sigurojnë që politikat e sigurisë të </w:t>
      </w:r>
      <w:proofErr w:type="spellStart"/>
      <w:r w:rsidRPr="00E935FE">
        <w:t>TIK</w:t>
      </w:r>
      <w:proofErr w:type="spellEnd"/>
      <w:r w:rsidRPr="00E935FE">
        <w:t>-ut të jenë prova për të ardhmen</w:t>
      </w:r>
      <w:r w:rsidR="002D5625" w:rsidRPr="00E935FE">
        <w:t>,</w:t>
      </w:r>
      <w:r w:rsidRPr="00E935FE">
        <w:t xml:space="preserve"> si edhe sigurojnë qasje në avancimet teknologjike ndërsa ato zhvillohen. </w:t>
      </w:r>
    </w:p>
    <w:p w14:paraId="2B4F8170" w14:textId="263ED455" w:rsidR="00646018" w:rsidRPr="00E935FE" w:rsidRDefault="00E66E62" w:rsidP="00646018">
      <w:pPr>
        <w:pStyle w:val="AAAAAAAATEEEEXXXX"/>
      </w:pPr>
      <w:bookmarkStart w:id="21" w:name="_Toc100655795"/>
      <w:r>
        <w:t>4</w:t>
      </w:r>
      <w:r w:rsidR="00646018" w:rsidRPr="00E935FE">
        <w:t xml:space="preserve">.6 Qeveria dhe </w:t>
      </w:r>
      <w:r w:rsidR="00124CE8" w:rsidRPr="00E935FE">
        <w:t>t</w:t>
      </w:r>
      <w:r w:rsidR="00646018" w:rsidRPr="00E935FE">
        <w:t>ransparenca</w:t>
      </w:r>
      <w:bookmarkEnd w:id="21"/>
    </w:p>
    <w:p w14:paraId="24256C1F" w14:textId="77777777" w:rsidR="00646018" w:rsidRPr="00E935FE" w:rsidRDefault="00646018" w:rsidP="00646018">
      <w:pPr>
        <w:pStyle w:val="AAAAAAAATEEEEXXXX"/>
      </w:pPr>
      <w:r w:rsidRPr="00E935FE">
        <w:t xml:space="preserve">Agjenda Digjitale duhet të zbatojë procese transparente dhe të besueshme për zhvillimin e kërkesave të përputhshmërisë dhe për vlerësimin e përdorimit të shërbimeve dhe teknologjive. </w:t>
      </w:r>
    </w:p>
    <w:p w14:paraId="4AB1B136" w14:textId="49190F87" w:rsidR="00646018" w:rsidRPr="00E935FE" w:rsidRDefault="00646018" w:rsidP="00646018">
      <w:pPr>
        <w:pStyle w:val="AAAAAAAATEEEEXXXX"/>
      </w:pPr>
      <w:r w:rsidRPr="00E935FE">
        <w:t>Qeveria ndjek një qasje të bazuar në risk dhe standarde globale për të zhvilluar kërkesat e sigurisë dhe për të adresuar elasticitetin për shërbimet dhe teknologjitë që kanë më tepër mundësi të adoptojnë</w:t>
      </w:r>
      <w:r w:rsidRPr="00E935FE">
        <w:rPr>
          <w:b/>
        </w:rPr>
        <w:t xml:space="preserve"> </w:t>
      </w:r>
      <w:r w:rsidRPr="00E935FE">
        <w:t xml:space="preserve">platforma të përparuara. Një qasje e tillë mund të ndihmojë në udhëzimin e qeverisë për të </w:t>
      </w:r>
      <w:proofErr w:type="spellStart"/>
      <w:r w:rsidRPr="00E935FE">
        <w:t>aksesuar</w:t>
      </w:r>
      <w:proofErr w:type="spellEnd"/>
      <w:r w:rsidRPr="00E935FE">
        <w:t xml:space="preserve"> dhe kuptuar kontekstet në të cilat këto platforma mund të përmirësojnë sigurinë dhe elasticitetin e tyre për ofrimin e shërbimeve. Për më tepër, ajo mund të ndihmojë për t</w:t>
      </w:r>
      <w:r w:rsidR="0042420E" w:rsidRPr="00E935FE">
        <w:t>’</w:t>
      </w:r>
      <w:r w:rsidRPr="00E935FE">
        <w:t xml:space="preserve">u siguruar se zbatimi mbetet efektiv në kosto dhe praktik. </w:t>
      </w:r>
    </w:p>
    <w:p w14:paraId="1DE83731" w14:textId="4549CAFA" w:rsidR="00646018" w:rsidRPr="00E935FE" w:rsidRDefault="00646018" w:rsidP="00646018">
      <w:pPr>
        <w:pStyle w:val="AAAAAAAATEEEEXXXX"/>
      </w:pPr>
      <w:r w:rsidRPr="00E935FE">
        <w:t xml:space="preserve">Prandaj, duke qenë se qeveria do të vlerësojë </w:t>
      </w:r>
      <w:proofErr w:type="spellStart"/>
      <w:r w:rsidRPr="00E935FE">
        <w:t>risqet</w:t>
      </w:r>
      <w:proofErr w:type="spellEnd"/>
      <w:r w:rsidRPr="00E935FE">
        <w:t xml:space="preserve"> dhe zhvillojë kërkesat duke përdorur një proces që është i hapur dhe bashkëpunues </w:t>
      </w:r>
      <w:r w:rsidR="00883281" w:rsidRPr="00E935FE">
        <w:t>–</w:t>
      </w:r>
      <w:r w:rsidRPr="00E935FE">
        <w:t xml:space="preserve"> mund</w:t>
      </w:r>
      <w:r w:rsidR="00883281" w:rsidRPr="00E935FE">
        <w:t xml:space="preserve"> </w:t>
      </w:r>
      <w:r w:rsidRPr="00E935FE">
        <w:t xml:space="preserve">të ndihmojë në vendosjen e </w:t>
      </w:r>
      <w:proofErr w:type="spellStart"/>
      <w:r w:rsidRPr="00E935FE">
        <w:t>pritshmërive</w:t>
      </w:r>
      <w:proofErr w:type="spellEnd"/>
      <w:r w:rsidRPr="00E935FE">
        <w:t xml:space="preserve"> dhe shmangien e keqkuptimeve. Çështjet që mund të kenë nevojë të adresohen ndryshe për platformat dhe shërbimet e reja sfiduese përfshijnë qartësimin e qëllimit të kërkesës, duke arritur konsensus në terminologji dhe duke përcaktuar </w:t>
      </w:r>
      <w:proofErr w:type="spellStart"/>
      <w:r w:rsidRPr="00E935FE">
        <w:t>arsyeshmërinë</w:t>
      </w:r>
      <w:proofErr w:type="spellEnd"/>
      <w:r w:rsidRPr="00E935FE">
        <w:t xml:space="preserve"> teknike të saj nga ofruesi i shërbimit dhe perspektiva e </w:t>
      </w:r>
      <w:proofErr w:type="spellStart"/>
      <w:r w:rsidRPr="00E935FE">
        <w:t>audituesit</w:t>
      </w:r>
      <w:proofErr w:type="spellEnd"/>
      <w:r w:rsidRPr="00E935FE">
        <w:t>. Për më tepër, shërbimet e reja sipas Agjendës Digjitale prezantojnë një nivel sigurie dhe përgjegjësi përputhshmërie të ndarë midis ofruesit të shërbimit dhe klientëve që do të jetë e mirë artikuluar dhe e kuptueshme.</w:t>
      </w:r>
    </w:p>
    <w:p w14:paraId="709A0CB8" w14:textId="77777777" w:rsidR="00646018" w:rsidRPr="00E935FE" w:rsidRDefault="00646018" w:rsidP="00646018">
      <w:pPr>
        <w:pStyle w:val="AAAAAAAATEEEEXXXX"/>
      </w:pPr>
      <w:r w:rsidRPr="00E935FE">
        <w:t xml:space="preserve">Si e tillë, rekomandohet që institucionet dhe agjencitë të përdorin ekspertizën dhe perspektivat e të gjithë aktorëve përkatës kur zhvillojnë kërkesa gjatë një procesi konsultimi publik, qoftë përmes kërkesave për informacion ose </w:t>
      </w:r>
      <w:proofErr w:type="spellStart"/>
      <w:r w:rsidRPr="00E935FE">
        <w:rPr>
          <w:i/>
        </w:rPr>
        <w:t>workshop</w:t>
      </w:r>
      <w:proofErr w:type="spellEnd"/>
      <w:r w:rsidRPr="00E935FE">
        <w:t xml:space="preserve">-eve, në mënyrë që ata të mund të krijojnë korniza të pajtueshmërisë të qarta, gjithëpërfshirëse dhe lehtësisht të miratueshme. Zbatimi i një procesi të zhvillimit të kërkesave të hapura dhe transparente mund të ndihmojë gjithashtu në parandalimin </w:t>
      </w:r>
      <w:proofErr w:type="spellStart"/>
      <w:r w:rsidRPr="00E935FE">
        <w:t>risqeve</w:t>
      </w:r>
      <w:proofErr w:type="spellEnd"/>
      <w:r w:rsidRPr="00E935FE">
        <w:t xml:space="preserve"> të paparashikuara gjatë fazave të certifikimit ose zhvillimit. </w:t>
      </w:r>
    </w:p>
    <w:p w14:paraId="60E6D857" w14:textId="73190FB9" w:rsidR="00646018" w:rsidRPr="00E935FE" w:rsidRDefault="00646018" w:rsidP="00646018">
      <w:pPr>
        <w:pStyle w:val="AAAAAAAATEEEEXXXX"/>
      </w:pPr>
      <w:r w:rsidRPr="00E935FE">
        <w:t>Për më tepër, në vlerësimin e sigurisë dhe elasticitetit të ofruesve të shërbimeve, rekomandohet përdorimi i kritereve të qarta vlerësuese. Më konkretisht, qeveria do t</w:t>
      </w:r>
      <w:r w:rsidR="0042420E" w:rsidRPr="00E935FE">
        <w:t>’</w:t>
      </w:r>
      <w:r w:rsidRPr="00E935FE">
        <w:t xml:space="preserve">i bashkojë palët e interesuara për të standardizuar atë që përbën një evidence të pranueshme të kërkesave të sigurisë, duke përcaktuar gamën e devijimit të lejuar nga rekomandimet e kërkesës bazë. Kjo është veçanërisht e rëndësishme kur kriteret përcaktohen për herë të parë; megjithatë, është gjithashtu e rëndësishme që të rishikohen rregullisht kriteret për të përfshirë çdo zgjidhje të re teknologjike, duke siguruar që ministritë dhe institucionet të kenë teknologjitë më të fundit të sigurisë në dispozicion të tyre. </w:t>
      </w:r>
    </w:p>
    <w:p w14:paraId="13067838" w14:textId="77777777" w:rsidR="00646018" w:rsidRPr="00E935FE" w:rsidRDefault="00646018" w:rsidP="00646018">
      <w:pPr>
        <w:pStyle w:val="AAAAAAAATEEEEXXXX"/>
      </w:pPr>
      <w:r w:rsidRPr="00E935FE">
        <w:lastRenderedPageBreak/>
        <w:t xml:space="preserve">Për të digjitalizuar qeverinë dhe agjencitë e saj në një mënyrë të besueshme dhe të sigurt, kushti i domosdoshëm është krijimi i një infrastrukture që do të mbështesë institucionet, si më poshtë: </w:t>
      </w:r>
    </w:p>
    <w:p w14:paraId="7A3EC46C" w14:textId="77777777" w:rsidR="00646018" w:rsidRPr="00E935FE" w:rsidRDefault="00646018" w:rsidP="00646018">
      <w:pPr>
        <w:pStyle w:val="AAAAAAAATEEEEXXXX"/>
      </w:pPr>
      <w:r w:rsidRPr="00E935FE">
        <w:t xml:space="preserve">1. Një infrastrukturë të strukturuar </w:t>
      </w:r>
      <w:proofErr w:type="spellStart"/>
      <w:r w:rsidRPr="00E935FE">
        <w:rPr>
          <w:i/>
        </w:rPr>
        <w:t>cloud</w:t>
      </w:r>
      <w:proofErr w:type="spellEnd"/>
      <w:r w:rsidRPr="00E935FE">
        <w:t xml:space="preserve"> që do të shërbejë për të gjitha institucionet qeveritare, sipas të dhënave që do të ruhen e po ashtu edhe nivelet e ndryshme të </w:t>
      </w:r>
      <w:proofErr w:type="spellStart"/>
      <w:r w:rsidRPr="00E935FE">
        <w:t>aksesimit</w:t>
      </w:r>
      <w:proofErr w:type="spellEnd"/>
      <w:r w:rsidRPr="00E935FE">
        <w:t xml:space="preserve"> të </w:t>
      </w:r>
      <w:proofErr w:type="spellStart"/>
      <w:r w:rsidRPr="00E935FE">
        <w:t>të</w:t>
      </w:r>
      <w:proofErr w:type="spellEnd"/>
      <w:r w:rsidRPr="00E935FE">
        <w:t xml:space="preserve"> dhënave sipas përdoruesit. </w:t>
      </w:r>
    </w:p>
    <w:p w14:paraId="55025965" w14:textId="3E0E4EF2" w:rsidR="00646018" w:rsidRPr="00E935FE" w:rsidRDefault="00646018" w:rsidP="00646018">
      <w:pPr>
        <w:pStyle w:val="AAAAAAAATEEEEXXXX"/>
      </w:pPr>
      <w:r w:rsidRPr="00E935FE">
        <w:t xml:space="preserve">2. Në mënyrë që të mbështet një infrastrukturë e tillë </w:t>
      </w:r>
      <w:proofErr w:type="spellStart"/>
      <w:r w:rsidRPr="00E935FE">
        <w:rPr>
          <w:i/>
        </w:rPr>
        <w:t>cloud</w:t>
      </w:r>
      <w:proofErr w:type="spellEnd"/>
      <w:r w:rsidRPr="00E935FE">
        <w:t>, është i nevojshëm një rrjet qeveritar fibër i mbyllur dhe i sigurt. Ky rrjet do të ndërlidhet me të gjitha ndërtesat dhe agjencitë publike, duke përfshirë ministritë, spitalet, autoritetet publike, universitetet, qendrat e kërkimit, autoritetet tatimore</w:t>
      </w:r>
      <w:r w:rsidR="00AF1809" w:rsidRPr="00E935FE">
        <w:t xml:space="preserve"> etj</w:t>
      </w:r>
      <w:r w:rsidRPr="00E935FE">
        <w:t xml:space="preserve">., dhe do të transferojë të dhëna në një mënyrë të shpejtë, të sigurt dhe të besueshme për-dhe-nga </w:t>
      </w:r>
      <w:proofErr w:type="spellStart"/>
      <w:r w:rsidRPr="00E935FE">
        <w:rPr>
          <w:i/>
        </w:rPr>
        <w:t>cloud</w:t>
      </w:r>
      <w:proofErr w:type="spellEnd"/>
      <w:r w:rsidRPr="00E935FE">
        <w:t>, po ashtu si edhe ndërmjet agjencive dhe institucioneve qeveritare.</w:t>
      </w:r>
      <w:r w:rsidR="00EF3FA8">
        <w:t xml:space="preserve"> </w:t>
      </w:r>
    </w:p>
    <w:p w14:paraId="562C62C3" w14:textId="401AF08E" w:rsidR="00646018" w:rsidRPr="00E935FE" w:rsidRDefault="00646018" w:rsidP="00646018">
      <w:pPr>
        <w:pStyle w:val="AAAAAAAATEEEEXXXX"/>
      </w:pPr>
      <w:r w:rsidRPr="00E935FE">
        <w:t xml:space="preserve">Për të dyja infrastrukturat e mësipërme, që janë absolutisht jetësore në çdo përpjekje digjitalizimi të sektorit publik, duhet të ndiqen politika </w:t>
      </w:r>
      <w:proofErr w:type="spellStart"/>
      <w:r w:rsidRPr="00E935FE">
        <w:t>strikte</w:t>
      </w:r>
      <w:proofErr w:type="spellEnd"/>
      <w:r w:rsidRPr="00E935FE">
        <w:t xml:space="preserve"> të sigurisë për menaxhimin e të dhënave dhe privatësisë po ashtu edhe </w:t>
      </w:r>
      <w:proofErr w:type="spellStart"/>
      <w:r w:rsidRPr="00E935FE">
        <w:t>SLA</w:t>
      </w:r>
      <w:proofErr w:type="spellEnd"/>
      <w:r w:rsidRPr="00E935FE">
        <w:t>-të.</w:t>
      </w:r>
      <w:r w:rsidR="00EF3FA8">
        <w:t xml:space="preserve"> </w:t>
      </w:r>
    </w:p>
    <w:p w14:paraId="7FD5C254" w14:textId="0F1054AB" w:rsidR="00646018" w:rsidRPr="00063F7F" w:rsidRDefault="003E3D0F" w:rsidP="00646018">
      <w:pPr>
        <w:pStyle w:val="AAAAAAAATEEEEXXXX"/>
        <w:rPr>
          <w:b/>
          <w:bCs/>
        </w:rPr>
      </w:pPr>
      <w:bookmarkStart w:id="22" w:name="_Toc100655796"/>
      <w:r w:rsidRPr="00063F7F">
        <w:rPr>
          <w:b/>
          <w:bCs/>
        </w:rPr>
        <w:t>5</w:t>
      </w:r>
      <w:r w:rsidR="00646018" w:rsidRPr="00063F7F">
        <w:rPr>
          <w:b/>
          <w:bCs/>
        </w:rPr>
        <w:t xml:space="preserve">. Synimet </w:t>
      </w:r>
      <w:r w:rsidR="00883281" w:rsidRPr="00063F7F">
        <w:rPr>
          <w:b/>
          <w:bCs/>
        </w:rPr>
        <w:t>d</w:t>
      </w:r>
      <w:r w:rsidR="00646018" w:rsidRPr="00063F7F">
        <w:rPr>
          <w:b/>
          <w:bCs/>
        </w:rPr>
        <w:t xml:space="preserve">igjitale të </w:t>
      </w:r>
      <w:r w:rsidR="00883281" w:rsidRPr="00063F7F">
        <w:rPr>
          <w:b/>
          <w:bCs/>
        </w:rPr>
        <w:t>q</w:t>
      </w:r>
      <w:r w:rsidR="00646018" w:rsidRPr="00063F7F">
        <w:rPr>
          <w:b/>
          <w:bCs/>
        </w:rPr>
        <w:t>everisë</w:t>
      </w:r>
      <w:bookmarkEnd w:id="22"/>
      <w:r w:rsidR="00646018" w:rsidRPr="00063F7F">
        <w:rPr>
          <w:b/>
          <w:bCs/>
        </w:rPr>
        <w:t xml:space="preserve"> </w:t>
      </w:r>
    </w:p>
    <w:p w14:paraId="468D1B82" w14:textId="74C89C6E" w:rsidR="00646018" w:rsidRPr="00E935FE" w:rsidRDefault="00646018" w:rsidP="00646018">
      <w:pPr>
        <w:pStyle w:val="AAAAAAAATEEEEXXXX"/>
      </w:pPr>
      <w:r w:rsidRPr="00E935FE">
        <w:t>Qeveria e Shqipërisë po afron teknologjitë si një mjet kritik për t</w:t>
      </w:r>
      <w:r w:rsidR="0042420E" w:rsidRPr="00E935FE">
        <w:t>’</w:t>
      </w:r>
      <w:r w:rsidRPr="00E935FE">
        <w:t>iu përgjigjur qytetarëve dhe nevojave të biznesit. Institucionet po kërkojnë të përdorin teknologjitë dhe të dhënat bazë për të kuptuar sfidat, për të hartuar politikat dhe për të matur suksesin në përpjekjet kryesore që kanë më shumë rëndësi për qytetarët. Një nga kërkesat kryesore të strategjisë digjitale është t</w:t>
      </w:r>
      <w:r w:rsidR="0042420E" w:rsidRPr="00E935FE">
        <w:t>’</w:t>
      </w:r>
      <w:r w:rsidRPr="00E935FE">
        <w:t xml:space="preserve">u mundësojë qytetarëve dhe një fuqie punëtore gjithnjë e më të lëvizshme, të kenë qasje të sigurt në të dhënat, informacionin dhe shërbimet digjitale me cilësi të lartë </w:t>
      </w:r>
      <w:r w:rsidR="00E374C0" w:rsidRPr="00E935FE">
        <w:t>–</w:t>
      </w:r>
      <w:r w:rsidRPr="00E935FE">
        <w:rPr>
          <w:b/>
        </w:rPr>
        <w:t xml:space="preserve"> “kudo, në çdo kohë, në çdo pajisje”</w:t>
      </w:r>
      <w:r w:rsidRPr="00E935FE">
        <w:t>.</w:t>
      </w:r>
    </w:p>
    <w:p w14:paraId="2E6521F8" w14:textId="38820897" w:rsidR="00646018" w:rsidRPr="00E935FE" w:rsidRDefault="00646018" w:rsidP="00646018">
      <w:pPr>
        <w:pStyle w:val="AAAAAAAATEEEEXXXX"/>
      </w:pPr>
      <w:r w:rsidRPr="00E935FE">
        <w:t xml:space="preserve">Agjencitë qeveritare po ngarkohen gjithnjë e më shumë të ofrojnë më shumë shërbime për qytetarët me burime më të pakta. Duke vënë në funksionim një </w:t>
      </w:r>
      <w:r w:rsidRPr="00E935FE">
        <w:rPr>
          <w:b/>
        </w:rPr>
        <w:t>model të përqendruar në informacion</w:t>
      </w:r>
      <w:r w:rsidRPr="00E935FE">
        <w:t>,</w:t>
      </w:r>
      <w:r w:rsidRPr="00E935FE">
        <w:rPr>
          <w:b/>
        </w:rPr>
        <w:t xml:space="preserve"> </w:t>
      </w:r>
      <w:r w:rsidRPr="00E935FE">
        <w:t>qeveria do të vazhdojë të ndihmojë institucionet të ndërtojnë në mënyrë të sigurt sistemet për ndërveprim dhe hapje, duke i lejuar ato të modernizojnë modelin e tyre të publikimit të përmbajtjes dhe të ofrojnë shërbime më të mira digjitale. Përveç kësaj, duke mundësuar lidhje të lexueshme nga makina (</w:t>
      </w:r>
      <w:proofErr w:type="spellStart"/>
      <w:r w:rsidRPr="00E935FE">
        <w:rPr>
          <w:i/>
        </w:rPr>
        <w:t>machine-readable</w:t>
      </w:r>
      <w:proofErr w:type="spellEnd"/>
      <w:r w:rsidRPr="00E935FE">
        <w:t xml:space="preserve">) me të dhënat dhe shërbimet qeveritare, agjencitë qeveritare, bizneset dhe novatorët e pavarur mund të kenë qasje të drejtpërdrejtë në modelet e ndërtimit </w:t>
      </w:r>
      <w:r w:rsidR="007F2A01" w:rsidRPr="00E935FE">
        <w:t>–</w:t>
      </w:r>
      <w:r w:rsidRPr="00E935FE">
        <w:t xml:space="preserve"> duke</w:t>
      </w:r>
      <w:r w:rsidR="007F2A01" w:rsidRPr="00E935FE">
        <w:t xml:space="preserve"> </w:t>
      </w:r>
      <w:r w:rsidRPr="00E935FE">
        <w:t xml:space="preserve">i kombinuar ato për të krijuar shërbime të reja ose duke i lidhur ato me shërbimet ekzistuese për të përmirësuar veprimtarinë. Kjo është një sfidë e madhe </w:t>
      </w:r>
      <w:r w:rsidR="007F2A01" w:rsidRPr="00E935FE">
        <w:t>–</w:t>
      </w:r>
      <w:r w:rsidRPr="00E935FE">
        <w:t xml:space="preserve"> por</w:t>
      </w:r>
      <w:r w:rsidR="007F2A01" w:rsidRPr="00E935FE">
        <w:t xml:space="preserve"> </w:t>
      </w:r>
      <w:r w:rsidRPr="00E935FE">
        <w:t xml:space="preserve">migrimi nga teknologjitë e pasigurta të trashëguara në platformat e të dhënave moderne të sigurta, të shkallëzuara dhe me kosto efektive dhe aplikacionet hibride të bazuara në </w:t>
      </w:r>
      <w:proofErr w:type="spellStart"/>
      <w:r w:rsidRPr="00E935FE">
        <w:rPr>
          <w:i/>
        </w:rPr>
        <w:t>cloud</w:t>
      </w:r>
      <w:proofErr w:type="spellEnd"/>
      <w:r w:rsidRPr="00E935FE">
        <w:t xml:space="preserve"> mund të ndihmojnë në realizimin e synimeve digjitale të qeverisë.</w:t>
      </w:r>
    </w:p>
    <w:p w14:paraId="78D4F577" w14:textId="77777777" w:rsidR="00646018" w:rsidRPr="00E935FE" w:rsidRDefault="00646018" w:rsidP="00646018">
      <w:pPr>
        <w:pStyle w:val="AAAAAAAATEEEEXXXX"/>
      </w:pPr>
      <w:r w:rsidRPr="00E935FE">
        <w:t xml:space="preserve">Më tej, duke përfshirë kontrollet e sigurisë dhe privatësisë në të dhënat dhe </w:t>
      </w:r>
      <w:proofErr w:type="spellStart"/>
      <w:r w:rsidRPr="00E935FE">
        <w:t>metadatat</w:t>
      </w:r>
      <w:proofErr w:type="spellEnd"/>
      <w:r w:rsidRPr="00E935FE">
        <w:t xml:space="preserve"> e strukturuara, poseduesit e të dhënave mund të përqendrohen më shumë në përpjekjen për të siguruar një shpërndarje të sigurt të tyre për qytetarët dhe bizneset. Puna me burime dhe të dhëna të besuara do të lejojë institucionet qeveritare dhe agjencitë të veprojnë me gatishmëri të lartë, të përmirësojnë rrjedhën e punës dhe kapërcejnë pengesat për të siguruar/marrë informacionin e duhur dhe të saktë që u nevojitet për të kryer veprimtaritë dhe misionet e tyre.</w:t>
      </w:r>
    </w:p>
    <w:p w14:paraId="1CD9D649" w14:textId="34914D44" w:rsidR="00646018" w:rsidRPr="00E935FE" w:rsidRDefault="003E3D0F" w:rsidP="00646018">
      <w:pPr>
        <w:pStyle w:val="AAAAAAAATEEEEXXXX"/>
      </w:pPr>
      <w:bookmarkStart w:id="23" w:name="_Toc75335186"/>
      <w:bookmarkStart w:id="24" w:name="_Toc100655797"/>
      <w:r>
        <w:t>5</w:t>
      </w:r>
      <w:r w:rsidR="00646018" w:rsidRPr="00E935FE">
        <w:t xml:space="preserve">.1 Synimi 1: </w:t>
      </w:r>
      <w:bookmarkEnd w:id="23"/>
      <w:r w:rsidR="00646018" w:rsidRPr="00E935FE">
        <w:t xml:space="preserve">Qeveria </w:t>
      </w:r>
      <w:r w:rsidR="005F65E0" w:rsidRPr="00E935FE">
        <w:t>d</w:t>
      </w:r>
      <w:r w:rsidR="00646018" w:rsidRPr="00E935FE">
        <w:t>igjitale: Mundësimi i politikave digjitale, proceseve inteligjente dhe zgjidhjeve të përparuara në platforma të sigurta</w:t>
      </w:r>
      <w:bookmarkEnd w:id="24"/>
    </w:p>
    <w:p w14:paraId="6BFE7254" w14:textId="3B51F213" w:rsidR="00646018" w:rsidRPr="00E935FE" w:rsidRDefault="00646018" w:rsidP="00646018">
      <w:pPr>
        <w:pStyle w:val="AAAAAAAATEEEEXXXX"/>
      </w:pPr>
      <w:r w:rsidRPr="00E935FE">
        <w:t xml:space="preserve">Përpjekjet e institucioneve dhe agjencive qeveritare shqiptare në të kaluarën ishin të përqendruara në zhvillimin e kuadrit të nevojshëm ligjor dhe institucional për të siguruar një mjedis efikas për komunikimin me bizneset dhe qytetarët, duke krijuar kushte për rritje ekonomike nëpërmjet thjeshtimit dhe digjitalizimit të proceseve dhe komunikimit me institucionet publike përmes shërbimeve elektronike. Portali </w:t>
      </w:r>
      <w:r w:rsidR="007F2A01" w:rsidRPr="00E935FE">
        <w:t>q</w:t>
      </w:r>
      <w:r w:rsidRPr="00E935FE">
        <w:t>everitar vepron si një pikë ndërveprimi e drejtpërdrejtë për institucionet qeveritare për të ofruar shërbimet e tyre, duke vepruar kështu si mënyra e vetme e qasjes së qytetarëve për marrjen e shërbimeve qeveritare në internet, si dhe të kenë informacion mbi shërbimet publike 24/7.</w:t>
      </w:r>
    </w:p>
    <w:p w14:paraId="1B74E91E" w14:textId="1D2F4374" w:rsidR="00646018" w:rsidRPr="00E935FE" w:rsidRDefault="00646018" w:rsidP="00646018">
      <w:pPr>
        <w:pStyle w:val="AAAAAAAATEEEEXXXX"/>
      </w:pPr>
      <w:r w:rsidRPr="00E935FE">
        <w:lastRenderedPageBreak/>
        <w:t xml:space="preserve">Sipas </w:t>
      </w:r>
      <w:proofErr w:type="spellStart"/>
      <w:r w:rsidR="005F65E0" w:rsidRPr="00E935FE">
        <w:t>INSTAT</w:t>
      </w:r>
      <w:proofErr w:type="spellEnd"/>
      <w:r w:rsidR="005F65E0" w:rsidRPr="00E935FE">
        <w:t>-it</w:t>
      </w:r>
      <w:r w:rsidRPr="00E935FE">
        <w:rPr>
          <w:vertAlign w:val="superscript"/>
        </w:rPr>
        <w:footnoteReference w:id="3"/>
      </w:r>
      <w:r w:rsidRPr="00E935FE">
        <w:t xml:space="preserve">, në vitin 2020 të gjitha kategoritë e kontakteve elektronike përmes internetit me autoritetet publike dhe disa shërbime publike, faqe </w:t>
      </w:r>
      <w:proofErr w:type="spellStart"/>
      <w:r w:rsidRPr="00E935FE">
        <w:rPr>
          <w:i/>
        </w:rPr>
        <w:t>web</w:t>
      </w:r>
      <w:proofErr w:type="spellEnd"/>
      <w:r w:rsidR="007F2A01" w:rsidRPr="00E935FE">
        <w:t>-</w:t>
      </w:r>
      <w:r w:rsidRPr="00E935FE">
        <w:t xml:space="preserve">i në lidhje me detyrimet e qytetarëve (p.sh. deklarata tatimore, njoftimi i lëvizjes), të drejtat (p.sh. përfitimet e sigurimeve shoqërore), dokumentet zyrtare (p.sh. kartën e identitetit, certifikatën e lindjes), shërbimet arsimore publike (p.sh. bibliotekat publike), shërbimet arsimore publike (p.sh. biblioteka publike, informacione për regjistrimin në shkolla ose universitete, shërbimet e shëndetit publik) kanë pësuar rritje: </w:t>
      </w:r>
    </w:p>
    <w:p w14:paraId="6F1FED40" w14:textId="1F53B226" w:rsidR="00646018" w:rsidRPr="00E935FE" w:rsidRDefault="00646018" w:rsidP="00646018">
      <w:pPr>
        <w:pStyle w:val="AAAAAAAATEEEEXXXX"/>
      </w:pPr>
      <w:r w:rsidRPr="00E935FE">
        <w:t xml:space="preserve">- </w:t>
      </w:r>
      <w:r w:rsidR="00B5670D" w:rsidRPr="00E935FE">
        <w:t>m</w:t>
      </w:r>
      <w:r w:rsidRPr="00E935FE">
        <w:t>arrja e informacionit nga faqet e internetit ose aplikacionet arriti 28.2%</w:t>
      </w:r>
      <w:r w:rsidR="00442666" w:rsidRPr="00E935FE">
        <w:t>;</w:t>
      </w:r>
    </w:p>
    <w:p w14:paraId="36DDA9C9" w14:textId="60AAE35F" w:rsidR="00646018" w:rsidRPr="00E935FE" w:rsidRDefault="00646018" w:rsidP="00646018">
      <w:pPr>
        <w:pStyle w:val="AAAAAAAATEEEEXXXX"/>
      </w:pPr>
      <w:r w:rsidRPr="00E935FE">
        <w:t xml:space="preserve">- </w:t>
      </w:r>
      <w:r w:rsidR="00B5670D" w:rsidRPr="00E935FE">
        <w:t>s</w:t>
      </w:r>
      <w:r w:rsidRPr="00E935FE">
        <w:t>hkarkimi/printimi i formularëve arriti 18.2</w:t>
      </w:r>
      <w:r w:rsidR="00D102D3" w:rsidRPr="00E935FE">
        <w:t>%</w:t>
      </w:r>
      <w:r w:rsidR="00442666" w:rsidRPr="00E935FE">
        <w:t>;</w:t>
      </w:r>
    </w:p>
    <w:p w14:paraId="70C74F78" w14:textId="7FB9B034" w:rsidR="00646018" w:rsidRPr="00E935FE" w:rsidRDefault="00646018" w:rsidP="00646018">
      <w:pPr>
        <w:pStyle w:val="AAAAAAAATEEEEXXXX"/>
      </w:pPr>
      <w:r w:rsidRPr="00E935FE">
        <w:t xml:space="preserve">- </w:t>
      </w:r>
      <w:r w:rsidR="00B5670D" w:rsidRPr="00E935FE">
        <w:t>d</w:t>
      </w:r>
      <w:r w:rsidRPr="00E935FE">
        <w:t>orëzimi i formularëve të plotësuar në internet arriti 15.1</w:t>
      </w:r>
      <w:r w:rsidR="00D102D3" w:rsidRPr="00E935FE">
        <w:t>%</w:t>
      </w:r>
      <w:r w:rsidRPr="00E935FE">
        <w:t>.</w:t>
      </w:r>
    </w:p>
    <w:p w14:paraId="2940AB6D" w14:textId="7E3C7A59" w:rsidR="00646018" w:rsidRPr="00E935FE" w:rsidRDefault="00646018" w:rsidP="00646018">
      <w:pPr>
        <w:pStyle w:val="AAAAAAAATEEEEXXXX"/>
      </w:pPr>
      <w:r w:rsidRPr="00E935FE">
        <w:t>93.9</w:t>
      </w:r>
      <w:r w:rsidR="00D102D3" w:rsidRPr="00E935FE">
        <w:t>%</w:t>
      </w:r>
      <w:r w:rsidRPr="00E935FE">
        <w:t xml:space="preserve"> e individëve që kanë bashkëvepruar me autoritetet publike përmes internetit janë të kënaqur nga shërbimet e ofruara në internet.</w:t>
      </w:r>
    </w:p>
    <w:p w14:paraId="30FD3FC1" w14:textId="4214E667" w:rsidR="00646018" w:rsidRPr="00E935FE" w:rsidRDefault="00646018" w:rsidP="00646018">
      <w:pPr>
        <w:pStyle w:val="AAAAAAAATEEEEXXXX"/>
      </w:pPr>
      <w:r w:rsidRPr="00E935FE">
        <w:t xml:space="preserve">Aktualisht, ekziston një kuadër i pasur ligjor që rregullon drejtpërdrejt dhe tërthorazi </w:t>
      </w:r>
      <w:r w:rsidR="00D102D3" w:rsidRPr="00E935FE">
        <w:t>t</w:t>
      </w:r>
      <w:r w:rsidRPr="00E935FE">
        <w:t xml:space="preserve">eknologjitë e </w:t>
      </w:r>
      <w:r w:rsidR="00D102D3" w:rsidRPr="00E935FE">
        <w:t>i</w:t>
      </w:r>
      <w:r w:rsidRPr="00E935FE">
        <w:t xml:space="preserve">nformacionit dhe </w:t>
      </w:r>
      <w:r w:rsidR="00D102D3" w:rsidRPr="00E935FE">
        <w:t>k</w:t>
      </w:r>
      <w:r w:rsidRPr="00E935FE">
        <w:t xml:space="preserve">omunikimit dhe </w:t>
      </w:r>
      <w:r w:rsidR="00D102D3" w:rsidRPr="00E935FE">
        <w:t>s</w:t>
      </w:r>
      <w:r w:rsidRPr="00E935FE">
        <w:t xml:space="preserve">hoqërinë e </w:t>
      </w:r>
      <w:r w:rsidR="00D102D3" w:rsidRPr="00E935FE">
        <w:t>i</w:t>
      </w:r>
      <w:r w:rsidRPr="00E935FE">
        <w:t xml:space="preserve">nformacionit. Megjithatë, </w:t>
      </w:r>
      <w:r w:rsidRPr="00E935FE">
        <w:rPr>
          <w:b/>
        </w:rPr>
        <w:t>ndryshimi dhe përmirësimi i legjislacionit të qeverisjes dhe shoqërisë së informacionit</w:t>
      </w:r>
      <w:r w:rsidRPr="00E935FE">
        <w:t xml:space="preserve"> është i nevojshëm për t</w:t>
      </w:r>
      <w:r w:rsidR="0042420E" w:rsidRPr="00E935FE">
        <w:t>’</w:t>
      </w:r>
      <w:r w:rsidRPr="00E935FE">
        <w:t>iu përgjigjur zhvillimit dinamik të kësaj fushe.</w:t>
      </w:r>
    </w:p>
    <w:p w14:paraId="7E8389B4" w14:textId="77777777" w:rsidR="00646018" w:rsidRPr="00E935FE" w:rsidRDefault="00646018" w:rsidP="00646018">
      <w:pPr>
        <w:pStyle w:val="AAAAAAAATEEEEXXXX"/>
        <w:jc w:val="center"/>
      </w:pPr>
      <w:r w:rsidRPr="00E935FE">
        <w:rPr>
          <w:noProof/>
          <w:lang w:val="en-US"/>
        </w:rPr>
        <w:drawing>
          <wp:inline distT="0" distB="0" distL="0" distR="0" wp14:anchorId="3E941A4D" wp14:editId="52C1D609">
            <wp:extent cx="4171950" cy="3048000"/>
            <wp:effectExtent l="19050" t="0" r="0" b="0"/>
            <wp:docPr id="7"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bar chart&#10;&#10;Description automatically generated"/>
                    <pic:cNvPicPr>
                      <a:picLocks noChangeAspect="1" noChangeArrowheads="1"/>
                    </pic:cNvPicPr>
                  </pic:nvPicPr>
                  <pic:blipFill>
                    <a:blip r:embed="rId21"/>
                    <a:srcRect/>
                    <a:stretch>
                      <a:fillRect/>
                    </a:stretch>
                  </pic:blipFill>
                  <pic:spPr bwMode="auto">
                    <a:xfrm>
                      <a:off x="0" y="0"/>
                      <a:ext cx="4171950" cy="3048000"/>
                    </a:xfrm>
                    <a:prstGeom prst="rect">
                      <a:avLst/>
                    </a:prstGeom>
                    <a:noFill/>
                    <a:ln w="9525">
                      <a:noFill/>
                      <a:miter lim="800000"/>
                      <a:headEnd/>
                      <a:tailEnd/>
                    </a:ln>
                  </pic:spPr>
                </pic:pic>
              </a:graphicData>
            </a:graphic>
          </wp:inline>
        </w:drawing>
      </w:r>
    </w:p>
    <w:p w14:paraId="1746C03F" w14:textId="3CBBC1F1" w:rsidR="00646018" w:rsidRPr="00E935FE" w:rsidRDefault="00646018" w:rsidP="00646018">
      <w:pPr>
        <w:pStyle w:val="AAAAAAAATEEEEXXXX"/>
        <w:rPr>
          <w:i/>
        </w:rPr>
      </w:pPr>
      <w:bookmarkStart w:id="25" w:name="_Toc74824323"/>
      <w:r w:rsidRPr="00E935FE">
        <w:rPr>
          <w:i/>
        </w:rPr>
        <w:t>Figura 1</w:t>
      </w:r>
      <w:r w:rsidR="00661EB8" w:rsidRPr="00E935FE">
        <w:rPr>
          <w:i/>
        </w:rPr>
        <w:t>.</w:t>
      </w:r>
      <w:r w:rsidRPr="00E935FE">
        <w:rPr>
          <w:i/>
        </w:rPr>
        <w:t xml:space="preserve"> </w:t>
      </w:r>
      <w:bookmarkEnd w:id="25"/>
      <w:r w:rsidRPr="00E935FE">
        <w:rPr>
          <w:i/>
        </w:rPr>
        <w:t xml:space="preserve">Treguesit </w:t>
      </w:r>
      <w:r w:rsidR="00661EB8" w:rsidRPr="00E935FE">
        <w:rPr>
          <w:i/>
        </w:rPr>
        <w:t>botërorë të qeverisjes</w:t>
      </w:r>
    </w:p>
    <w:p w14:paraId="1049DC20" w14:textId="77777777" w:rsidR="00646018" w:rsidRPr="00E935FE" w:rsidRDefault="00646018" w:rsidP="00646018">
      <w:pPr>
        <w:pStyle w:val="AAAAAAAATEEEEXXXX"/>
      </w:pPr>
      <w:r w:rsidRPr="00E935FE">
        <w:rPr>
          <w:b/>
          <w:bCs/>
        </w:rPr>
        <w:t>Qeveria do të ketë gjithmonë e më shumë një qëndrim paraprak në lidhje me adresimin e politikave publike</w:t>
      </w:r>
      <w:r w:rsidRPr="00E935FE">
        <w:rPr>
          <w:bCs/>
        </w:rPr>
        <w:t>,</w:t>
      </w:r>
      <w:r w:rsidRPr="00E935FE">
        <w:rPr>
          <w:b/>
          <w:bCs/>
        </w:rPr>
        <w:t xml:space="preserve"> </w:t>
      </w:r>
      <w:r w:rsidRPr="00E935FE">
        <w:rPr>
          <w:bCs/>
        </w:rPr>
        <w:t xml:space="preserve">identifikimin e problemeve dhe marrjen e masave të përshtatshme parandaluese. Rritja e analizave të </w:t>
      </w:r>
      <w:proofErr w:type="spellStart"/>
      <w:r w:rsidRPr="00E935FE">
        <w:rPr>
          <w:bCs/>
        </w:rPr>
        <w:t>të</w:t>
      </w:r>
      <w:proofErr w:type="spellEnd"/>
      <w:r w:rsidRPr="00E935FE">
        <w:rPr>
          <w:bCs/>
        </w:rPr>
        <w:t xml:space="preserve"> dhënave, e shoqëruar me teknologjitë e mundësuara nga IA, bën të mundur që sektori publik të parashikojë problemet, në vend që të merret me problemet pasi ato të shfaqen</w:t>
      </w:r>
      <w:r w:rsidRPr="00E935FE">
        <w:t>.</w:t>
      </w:r>
    </w:p>
    <w:p w14:paraId="7C8E63AE" w14:textId="614653A2" w:rsidR="00646018" w:rsidRPr="00E935FE" w:rsidRDefault="00646018" w:rsidP="00646018">
      <w:pPr>
        <w:pStyle w:val="AAAAAAAATEEEEXXXX"/>
      </w:pPr>
      <w:r w:rsidRPr="00E935FE">
        <w:t xml:space="preserve">Analizat parashikuese dhe </w:t>
      </w:r>
      <w:r w:rsidR="00661EB8" w:rsidRPr="00E935FE">
        <w:t xml:space="preserve">inteligjenca artificiale </w:t>
      </w:r>
      <w:r w:rsidRPr="00E935FE">
        <w:t>(IA) lejojnë qeverinë të pikasë problemet e mundshme para se të shndërrohen në situata problematike. Avancimet e fundit në përpunimin e gjuhës natyrore (</w:t>
      </w:r>
      <w:proofErr w:type="spellStart"/>
      <w:r w:rsidRPr="00E935FE">
        <w:t>PGJN</w:t>
      </w:r>
      <w:proofErr w:type="spellEnd"/>
      <w:r w:rsidRPr="00E935FE">
        <w:t xml:space="preserve">), </w:t>
      </w:r>
      <w:proofErr w:type="spellStart"/>
      <w:r w:rsidRPr="00E935FE">
        <w:rPr>
          <w:i/>
        </w:rPr>
        <w:t>machine</w:t>
      </w:r>
      <w:proofErr w:type="spellEnd"/>
      <w:r w:rsidRPr="00E935FE">
        <w:rPr>
          <w:i/>
        </w:rPr>
        <w:t xml:space="preserve"> </w:t>
      </w:r>
      <w:proofErr w:type="spellStart"/>
      <w:r w:rsidRPr="00E935FE">
        <w:rPr>
          <w:i/>
        </w:rPr>
        <w:t>learning</w:t>
      </w:r>
      <w:proofErr w:type="spellEnd"/>
      <w:r w:rsidRPr="00E935FE">
        <w:t xml:space="preserve"> dhe njohjen e të folurit dhe imazhit, kanë bërë të mundur që qeveria të parashikojë dhe parandalojë problemet në vend që të reagojë ndaj tyre. Analizat parashikuese duhet të aplikohen në një gamë të gjerë fushash, përfshirë sigurinë, kujdesin shëndetësor, zbulimin e mashtrimit dhe ndër të tjera shërbimet ndaj qytetar</w:t>
      </w:r>
      <w:r w:rsidR="00995848" w:rsidRPr="00E935FE">
        <w:t>ë</w:t>
      </w:r>
      <w:r w:rsidRPr="00E935FE">
        <w:t>ve.</w:t>
      </w:r>
    </w:p>
    <w:p w14:paraId="7D9302EB" w14:textId="4C032131" w:rsidR="00646018" w:rsidRPr="00E935FE" w:rsidRDefault="00646018" w:rsidP="00646018">
      <w:pPr>
        <w:pStyle w:val="AAAAAAAATEEEEXXXX"/>
      </w:pPr>
      <w:r w:rsidRPr="00E935FE">
        <w:t>Ekziston</w:t>
      </w:r>
      <w:r w:rsidR="00D623B1">
        <w:t>,</w:t>
      </w:r>
      <w:r w:rsidRPr="00E935FE">
        <w:t xml:space="preserve"> gjithashtu</w:t>
      </w:r>
      <w:r w:rsidR="00D623B1">
        <w:t>,</w:t>
      </w:r>
      <w:r w:rsidRPr="00E935FE">
        <w:t xml:space="preserve"> një rritje dramatike e nivelit të interesit dhe </w:t>
      </w:r>
      <w:r w:rsidRPr="00E935FE">
        <w:rPr>
          <w:b/>
        </w:rPr>
        <w:t>nevojës për të lehtësuar shkëmbimin e të dhënave të sigurta ndërmjet agjencive dhe bashkëpunimin</w:t>
      </w:r>
      <w:r w:rsidRPr="00E935FE">
        <w:t xml:space="preserve"> midis funksioneve të qeverisë, në të gjitha shtresat/juridiksionet </w:t>
      </w:r>
      <w:r w:rsidR="00B719B8" w:rsidRPr="00E935FE">
        <w:t>–</w:t>
      </w:r>
      <w:r w:rsidRPr="00E935FE">
        <w:t xml:space="preserve"> vendore, shtetërore, qendrore, organizatat qeveritare jofitimprurëse, organizatat private fitimprurëse dhe akademitë. Shkëmbimi i </w:t>
      </w:r>
      <w:r w:rsidRPr="00E935FE">
        <w:lastRenderedPageBreak/>
        <w:t>sigurt i të dhënave dhe bashkëpunimi ndërmjet këtyre aktorëve është i rëndësishëm për të adresuar sfidat si vazhdimësia e operacioneve të biznesit dhe qëndrueshmëria ndaj fatkeqësive natyrore, përgjigja ndaj pandemive, siguria publike dhe siguria kombëtare, zhvillimi ekonomik, lëvizshmëria urbane, shëndeti i popullsisë, siguria ushqimore dhe qëndrueshmëria e mjedisit.</w:t>
      </w:r>
    </w:p>
    <w:p w14:paraId="0BE3E331" w14:textId="77777777" w:rsidR="00646018" w:rsidRPr="00E935FE" w:rsidRDefault="00646018" w:rsidP="00646018">
      <w:pPr>
        <w:pStyle w:val="AAAAAAAATEEEEXXXX"/>
      </w:pPr>
      <w:bookmarkStart w:id="26" w:name="_Toc75335187"/>
      <w:r w:rsidRPr="00E935FE">
        <w:rPr>
          <w:b/>
          <w:bCs/>
        </w:rPr>
        <w:t xml:space="preserve">Qeveria shqiptare gjithashtu do të ndjekë direktivat, konkluzionet dhe rekomandimet e BE-së </w:t>
      </w:r>
      <w:r w:rsidRPr="00E935FE">
        <w:rPr>
          <w:bCs/>
        </w:rPr>
        <w:t>dhe do të veprojë në përputhje me to. Zbatimi i kuadrit rajonal për ndërveprimin dhe njohjen e shërbimeve të besuara në përputhje me dokumentet strategjike dhe arritja e një harmonizimi më të madh me BE-në në fushën e ndërveprimit dhe shërbimeve të besuara është një objektiv kryesor</w:t>
      </w:r>
      <w:r w:rsidRPr="00E935FE">
        <w:t>.</w:t>
      </w:r>
    </w:p>
    <w:p w14:paraId="408F7EFB" w14:textId="10A9FA74" w:rsidR="00646018" w:rsidRPr="00E935FE" w:rsidRDefault="00646018" w:rsidP="00646018">
      <w:pPr>
        <w:pStyle w:val="AAAAAAAATEEEEXXXX"/>
      </w:pPr>
      <w:r w:rsidRPr="00E935FE">
        <w:t>Kjo do t</w:t>
      </w:r>
      <w:r w:rsidR="0042420E" w:rsidRPr="00E935FE">
        <w:t>’</w:t>
      </w:r>
      <w:r w:rsidRPr="00E935FE">
        <w:t>i shërbejë nevojës për t</w:t>
      </w:r>
      <w:r w:rsidR="0042420E" w:rsidRPr="00E935FE">
        <w:t>’</w:t>
      </w:r>
      <w:r w:rsidRPr="00E935FE">
        <w:t xml:space="preserve">u zhvendosur drejt një modeli të hapur projektimi, prodhimi dhe dërgimi të shërbimeve </w:t>
      </w:r>
      <w:proofErr w:type="spellStart"/>
      <w:r w:rsidRPr="00E935FE">
        <w:rPr>
          <w:i/>
        </w:rPr>
        <w:t>online</w:t>
      </w:r>
      <w:proofErr w:type="spellEnd"/>
      <w:r w:rsidRPr="00E935FE">
        <w:t xml:space="preserve">, duke marrë avantazh nga mundësia e ofruar për bashkëpunim midis qytetarëve, sipërmarrësve dhe shoqërisë civile. Kombinimi i teknologjive të reja, specifikave të hapura, arkitekturave </w:t>
      </w:r>
      <w:proofErr w:type="spellStart"/>
      <w:r w:rsidRPr="00E935FE">
        <w:t>inovative</w:t>
      </w:r>
      <w:proofErr w:type="spellEnd"/>
      <w:r w:rsidRPr="00E935FE">
        <w:t xml:space="preserve"> dhe </w:t>
      </w:r>
      <w:proofErr w:type="spellStart"/>
      <w:r w:rsidRPr="00E935FE">
        <w:t>disponueshmërisë</w:t>
      </w:r>
      <w:proofErr w:type="spellEnd"/>
      <w:r w:rsidRPr="00E935FE">
        <w:t xml:space="preserve"> së informacionit të sektorit publik mund t</w:t>
      </w:r>
      <w:r w:rsidR="0042420E" w:rsidRPr="00E935FE">
        <w:t>’</w:t>
      </w:r>
      <w:r w:rsidRPr="00E935FE">
        <w:t xml:space="preserve">u japë një vlerë më të madhe qytetarëve me më pak burime. </w:t>
      </w:r>
    </w:p>
    <w:p w14:paraId="5C073527" w14:textId="4E481232" w:rsidR="00646018" w:rsidRPr="00E935FE" w:rsidRDefault="00646018" w:rsidP="00646018">
      <w:pPr>
        <w:pStyle w:val="AAAAAAAATEEEEXXXX"/>
      </w:pPr>
      <w:r w:rsidRPr="00E935FE">
        <w:t xml:space="preserve">Ekonomitë e Ballkanit Perëndimor ranë dakord zyrtarisht në Tiranë, në </w:t>
      </w:r>
      <w:r w:rsidR="002D38E5" w:rsidRPr="00E935FE">
        <w:t>n</w:t>
      </w:r>
      <w:r w:rsidRPr="00E935FE">
        <w:t xml:space="preserve">ëntor 2020 përmes </w:t>
      </w:r>
      <w:r w:rsidR="00431E5A" w:rsidRPr="00E935FE">
        <w:t>m</w:t>
      </w:r>
      <w:r w:rsidRPr="00E935FE">
        <w:t xml:space="preserve">emorandumit të </w:t>
      </w:r>
      <w:r w:rsidR="00431E5A" w:rsidRPr="00E935FE">
        <w:t>m</w:t>
      </w:r>
      <w:r w:rsidRPr="00E935FE">
        <w:t>irëkuptimit për aplikimin e projekteve dhe veprimeve të përbashkëta për të mundësuar shkëmbimin e të dhënave të përbashkëta dhe dokumenteve të sigurta. Qëllimi është gjithashtu në një linjë me Planin e Veprimit 2021</w:t>
      </w:r>
      <w:r w:rsidR="002D38E5" w:rsidRPr="00E935FE">
        <w:t>–</w:t>
      </w:r>
      <w:r w:rsidRPr="00E935FE">
        <w:t>2024</w:t>
      </w:r>
      <w:r w:rsidR="00EF3FA8">
        <w:t xml:space="preserve"> </w:t>
      </w:r>
      <w:r w:rsidRPr="00E935FE">
        <w:t>të Tregut të Përbashkët Rajonal (</w:t>
      </w:r>
      <w:proofErr w:type="spellStart"/>
      <w:r w:rsidRPr="00E935FE">
        <w:t>TPR</w:t>
      </w:r>
      <w:proofErr w:type="spellEnd"/>
      <w:r w:rsidRPr="00E935FE">
        <w:t xml:space="preserve">) i përmbyllur nga </w:t>
      </w:r>
      <w:r w:rsidR="007903E8" w:rsidRPr="00E935FE">
        <w:t>liderët</w:t>
      </w:r>
      <w:r w:rsidRPr="00E935FE">
        <w:t xml:space="preserve"> e Ballkanit Perëndimor në Samitin e Berlinit</w:t>
      </w:r>
      <w:r w:rsidR="00807E92" w:rsidRPr="00E935FE">
        <w:t>,</w:t>
      </w:r>
      <w:r w:rsidRPr="00E935FE">
        <w:t xml:space="preserve"> më 10 </w:t>
      </w:r>
      <w:r w:rsidR="002D38E5" w:rsidRPr="00E935FE">
        <w:t>n</w:t>
      </w:r>
      <w:r w:rsidRPr="00E935FE">
        <w:t>ëntor 2020</w:t>
      </w:r>
      <w:r w:rsidR="002D38E5" w:rsidRPr="00E935FE">
        <w:t>,</w:t>
      </w:r>
      <w:r w:rsidRPr="00E935FE">
        <w:t xml:space="preserve"> në Sofje,</w:t>
      </w:r>
      <w:r w:rsidR="00EF3FA8">
        <w:t xml:space="preserve"> </w:t>
      </w:r>
      <w:r w:rsidRPr="00E935FE">
        <w:t>i cili përfaqëson një gur kalimi për ekonomitë e Ballkanit Perëndimor për t</w:t>
      </w:r>
      <w:r w:rsidR="0042420E" w:rsidRPr="00E935FE">
        <w:t>’</w:t>
      </w:r>
      <w:r w:rsidRPr="00E935FE">
        <w:t xml:space="preserve">u integruar më mirë në tregun pan-evropian dhe përbëhet nga katër zona kyçe që kanë një efekt transformues, duke filluar me qasjen e katër lirive (lëvizja e lirë e mallrave, shërbimeve, kapitalit dhe njerëzve), duke rritur </w:t>
      </w:r>
      <w:proofErr w:type="spellStart"/>
      <w:r w:rsidRPr="00E935FE">
        <w:t>atraktivitetin</w:t>
      </w:r>
      <w:proofErr w:type="spellEnd"/>
      <w:r w:rsidRPr="00E935FE">
        <w:t xml:space="preserve"> e rajonit nga investitorët e huaj, duke e përfshirë Ballkanin Perëndimor në një zonë digjitale </w:t>
      </w:r>
      <w:proofErr w:type="spellStart"/>
      <w:r w:rsidRPr="00E935FE">
        <w:t>panevropiane</w:t>
      </w:r>
      <w:proofErr w:type="spellEnd"/>
      <w:r w:rsidRPr="00E935FE">
        <w:t xml:space="preserve"> dhe duke transformuar bazën industriale dhe infrastrukturat e informacionit. Tregu i </w:t>
      </w:r>
      <w:r w:rsidR="0015548A" w:rsidRPr="00E935FE">
        <w:t xml:space="preserve">përbashkët rajonal </w:t>
      </w:r>
      <w:r w:rsidRPr="00E935FE">
        <w:t>parashikon njohje të përbashkët të nënshkrimeve elektronike po ashtu si edhe formave të tjera të identifikimit elektronik dhe shërbimeve të besueshme midis ekonomive të Ballkanit Perëndimor, bazuar në direktivat e BE-së. Në këtë fushë, ekonomitë e Ballkanit Perëndimor do të punojnë së bashku në zhvillimin e shërbimeve për të lehtësuar lëvizshmërinë e njerëzve që duan të</w:t>
      </w:r>
      <w:r w:rsidRPr="00E935FE">
        <w:rPr>
          <w:b/>
        </w:rPr>
        <w:t xml:space="preserve"> </w:t>
      </w:r>
      <w:r w:rsidRPr="00E935FE">
        <w:t xml:space="preserve">lëvizin për qëllime të ndryshme, për shembull për edukim, punësim, kujdes shëndetësor, vendbanim, dalje në pension, udhëtim, të drejta konsumatori dhe të drejta familjeje. </w:t>
      </w:r>
    </w:p>
    <w:p w14:paraId="1B8F0E6F" w14:textId="12903285" w:rsidR="00646018" w:rsidRPr="00E935FE" w:rsidRDefault="00646018" w:rsidP="00646018">
      <w:pPr>
        <w:pStyle w:val="AAAAAAAATEEEEXXXX"/>
      </w:pPr>
      <w:r w:rsidRPr="00E935FE">
        <w:t>Përpjekjet e qeverisë përmes arritjes së ndërveprimit midis vendeve të Ballkanit Perëndimor do të shërbejë si një rrugë drejt përgatitjeve për t</w:t>
      </w:r>
      <w:r w:rsidR="0042420E" w:rsidRPr="00E935FE">
        <w:t>’</w:t>
      </w:r>
      <w:r w:rsidRPr="00E935FE">
        <w:t xml:space="preserve">u integruar në </w:t>
      </w:r>
      <w:r w:rsidR="009A19C4" w:rsidRPr="00E935FE">
        <w:t xml:space="preserve">tregun e vetëm digjital </w:t>
      </w:r>
      <w:r w:rsidRPr="00E935FE">
        <w:t>të BE-së (</w:t>
      </w:r>
      <w:proofErr w:type="spellStart"/>
      <w:r w:rsidRPr="00E935FE">
        <w:t>EU</w:t>
      </w:r>
      <w:proofErr w:type="spellEnd"/>
      <w:r w:rsidRPr="00E935FE">
        <w:t xml:space="preserve"> </w:t>
      </w:r>
      <w:proofErr w:type="spellStart"/>
      <w:r w:rsidRPr="00E935FE">
        <w:rPr>
          <w:i/>
        </w:rPr>
        <w:t>Digital</w:t>
      </w:r>
      <w:proofErr w:type="spellEnd"/>
      <w:r w:rsidRPr="00E935FE">
        <w:rPr>
          <w:i/>
        </w:rPr>
        <w:t xml:space="preserve"> </w:t>
      </w:r>
      <w:proofErr w:type="spellStart"/>
      <w:r w:rsidRPr="00E935FE">
        <w:rPr>
          <w:i/>
        </w:rPr>
        <w:t>Single</w:t>
      </w:r>
      <w:proofErr w:type="spellEnd"/>
      <w:r w:rsidRPr="00E935FE">
        <w:rPr>
          <w:i/>
        </w:rPr>
        <w:t xml:space="preserve"> </w:t>
      </w:r>
      <w:proofErr w:type="spellStart"/>
      <w:r w:rsidRPr="00E935FE">
        <w:rPr>
          <w:i/>
        </w:rPr>
        <w:t>Market</w:t>
      </w:r>
      <w:proofErr w:type="spellEnd"/>
      <w:r w:rsidRPr="00E935FE">
        <w:t xml:space="preserve">). </w:t>
      </w:r>
    </w:p>
    <w:p w14:paraId="5A297610" w14:textId="0EE2C33D" w:rsidR="00646018" w:rsidRPr="00E935FE" w:rsidRDefault="00646018" w:rsidP="00646018">
      <w:pPr>
        <w:pStyle w:val="AAAAAAAATEEEEXXXX"/>
      </w:pPr>
      <w:r w:rsidRPr="00E935FE">
        <w:t xml:space="preserve">Strategjia ka si objektiv zhbllokimin e potencialit të plotë të tregut të brendshëm duke ia bërë më të lehtë lëvizjen qytetarëve dhe bizneseve brenda ekonomive të Ballkanit Perëndimor dhe të tregtojnë, të themelojnë dhe të zgjerojnë bizneset e tyre përtej kufijve, duke i ofruar qytetarëve dhe bizneseve </w:t>
      </w:r>
      <w:proofErr w:type="spellStart"/>
      <w:r w:rsidRPr="00E935FE">
        <w:t>akses</w:t>
      </w:r>
      <w:proofErr w:type="spellEnd"/>
      <w:r w:rsidRPr="00E935FE">
        <w:t xml:space="preserve"> më të lehtë në informacion, procedura, asistencë dhe shërbime për zgjidhjen e problemeve që ata kanë nevojë në mënyrë që të ushtrojnë të drejtat e tyre në treg.</w:t>
      </w:r>
      <w:r w:rsidR="00EF3FA8">
        <w:t xml:space="preserve"> </w:t>
      </w:r>
    </w:p>
    <w:p w14:paraId="03A3376E" w14:textId="59B948DE" w:rsidR="00646018" w:rsidRPr="00E935FE" w:rsidRDefault="00646018" w:rsidP="00646018">
      <w:pPr>
        <w:pStyle w:val="AAAAAAAATEEEEXXXX"/>
      </w:pPr>
      <w:r w:rsidRPr="00E935FE">
        <w:t xml:space="preserve">Ndërveprimi rajonal duhet të përputhet me të gjitha rregullat e mbrojtjes së të dhënave të aplikueshme, duke përfshirë parimin e minimizimit, saktësisë, kufizimit të ruajtjes, integritetit dhe </w:t>
      </w:r>
      <w:proofErr w:type="spellStart"/>
      <w:r w:rsidRPr="00E935FE">
        <w:t>konfidencialitetit</w:t>
      </w:r>
      <w:proofErr w:type="spellEnd"/>
      <w:r w:rsidRPr="00E935FE">
        <w:rPr>
          <w:u w:val="single"/>
        </w:rPr>
        <w:t>,</w:t>
      </w:r>
      <w:r w:rsidRPr="00E935FE">
        <w:t xml:space="preserve"> nevojës, </w:t>
      </w:r>
      <w:proofErr w:type="spellStart"/>
      <w:r w:rsidRPr="00E935FE">
        <w:t>proporcionalitetit</w:t>
      </w:r>
      <w:proofErr w:type="spellEnd"/>
      <w:r w:rsidRPr="00E935FE">
        <w:t xml:space="preserve"> dhe kufizimit të qëllimit të </w:t>
      </w:r>
      <w:proofErr w:type="spellStart"/>
      <w:r w:rsidRPr="00E935FE">
        <w:t>të</w:t>
      </w:r>
      <w:proofErr w:type="spellEnd"/>
      <w:r w:rsidRPr="00E935FE">
        <w:t xml:space="preserve"> dhënave. Aplikimi i tij duhet të përputhet plotësisht edhe me parimet e sigurisë dhe privatësisë nga projektimi dhe duhet të respektojë</w:t>
      </w:r>
      <w:r w:rsidR="00C32EB5" w:rsidRPr="00E935FE">
        <w:t>,</w:t>
      </w:r>
      <w:r w:rsidRPr="00E935FE">
        <w:t xml:space="preserve"> gjithashtu</w:t>
      </w:r>
      <w:r w:rsidR="00C32EB5" w:rsidRPr="00E935FE">
        <w:t>,</w:t>
      </w:r>
      <w:r w:rsidRPr="00E935FE">
        <w:t xml:space="preserve"> të drejtat themelore të individëve, duke përfshirë ato të lidhura me drejtësinë dhe transparencën. </w:t>
      </w:r>
    </w:p>
    <w:p w14:paraId="279234DB" w14:textId="5BA5F748" w:rsidR="00646018" w:rsidRPr="00E935FE" w:rsidRDefault="003E3D0F" w:rsidP="00646018">
      <w:pPr>
        <w:pStyle w:val="AAAAAAAATEEEEXXXX"/>
      </w:pPr>
      <w:bookmarkStart w:id="27" w:name="_Toc100655798"/>
      <w:r>
        <w:t>5</w:t>
      </w:r>
      <w:r w:rsidR="00646018" w:rsidRPr="00E935FE">
        <w:t>.1.1 Obj</w:t>
      </w:r>
      <w:bookmarkEnd w:id="26"/>
      <w:r w:rsidR="00646018" w:rsidRPr="00E935FE">
        <w:t>ektiva</w:t>
      </w:r>
      <w:bookmarkEnd w:id="27"/>
    </w:p>
    <w:p w14:paraId="2F026A62" w14:textId="77777777" w:rsidR="00646018" w:rsidRPr="00E935FE" w:rsidRDefault="00646018" w:rsidP="00646018">
      <w:pPr>
        <w:pStyle w:val="AAAAAAAATEEEEXXXX"/>
      </w:pPr>
      <w:r w:rsidRPr="00E935FE">
        <w:t xml:space="preserve">Për të arritur qëllimet e qeverisë digjitale, është me rëndësi të madhe që qeveria të modernizojë shërbimet e saj mbështetur në bazën </w:t>
      </w:r>
      <w:proofErr w:type="spellStart"/>
      <w:r w:rsidRPr="00E935FE">
        <w:t>digjitalizuese</w:t>
      </w:r>
      <w:proofErr w:type="spellEnd"/>
      <w:r w:rsidRPr="00E935FE">
        <w:t xml:space="preserve"> si identitetet, integrimi, të dhënat, aplikimet, shërbimet dhe infrastruktura, por edhe për të zbatuar teknologji të përparuara si inteligjenca artificiale ose </w:t>
      </w:r>
      <w:proofErr w:type="spellStart"/>
      <w:r w:rsidRPr="00E935FE">
        <w:t>analitika</w:t>
      </w:r>
      <w:proofErr w:type="spellEnd"/>
      <w:r w:rsidRPr="00E935FE">
        <w:t xml:space="preserve"> e avancuar.</w:t>
      </w:r>
    </w:p>
    <w:p w14:paraId="51EF1BF9" w14:textId="3D936C8E" w:rsidR="00646018" w:rsidRPr="00E935FE" w:rsidRDefault="003E3D0F" w:rsidP="00D36EB5">
      <w:pPr>
        <w:pStyle w:val="AAAAAAAATEEEEXXXX"/>
      </w:pPr>
      <w:r>
        <w:t>5</w:t>
      </w:r>
      <w:r w:rsidR="00646018" w:rsidRPr="00E935FE">
        <w:t xml:space="preserve">.1.1.1 Mundësimi i </w:t>
      </w:r>
      <w:r w:rsidR="00D36EB5" w:rsidRPr="00E935FE">
        <w:t>zgjidhjeve dhe shërbimeve që përdorin automatizimin</w:t>
      </w:r>
    </w:p>
    <w:p w14:paraId="5D10F46D"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lastRenderedPageBreak/>
        <w:drawing>
          <wp:inline distT="0" distB="0" distL="0" distR="0" wp14:anchorId="713CFDD8" wp14:editId="4BE33ADC">
            <wp:extent cx="3663950" cy="2205316"/>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3669697" cy="2208775"/>
                    </a:xfrm>
                    <a:prstGeom prst="rect">
                      <a:avLst/>
                    </a:prstGeom>
                    <a:noFill/>
                    <a:ln w="9525">
                      <a:noFill/>
                      <a:miter lim="800000"/>
                      <a:headEnd/>
                      <a:tailEnd/>
                    </a:ln>
                  </pic:spPr>
                </pic:pic>
              </a:graphicData>
            </a:graphic>
          </wp:inline>
        </w:drawing>
      </w:r>
    </w:p>
    <w:p w14:paraId="6E7DD2AF" w14:textId="16E6584E" w:rsidR="00646018" w:rsidRPr="00E935FE" w:rsidRDefault="00646018" w:rsidP="00646018">
      <w:pPr>
        <w:pStyle w:val="AAAAAAAATEEEEXXXX"/>
      </w:pPr>
      <w:r w:rsidRPr="00E935FE">
        <w:t xml:space="preserve">Përparimet në teknologji dhe sasia në rritje e informacionit po transformojnë mënyrën se si qeveria po zhvillon politikat dhe objektivat e saj strategjikë. Normat e gjenerimit të </w:t>
      </w:r>
      <w:proofErr w:type="spellStart"/>
      <w:r w:rsidRPr="00E935FE">
        <w:t>të</w:t>
      </w:r>
      <w:proofErr w:type="spellEnd"/>
      <w:r w:rsidRPr="00E935FE">
        <w:t xml:space="preserve"> dhënave qeveritare dhe arkivimi digjital janë në rritje për shkak të rritjes së shpejtë të pajisjeve mobile dhe aplikacioneve, </w:t>
      </w:r>
      <w:proofErr w:type="spellStart"/>
      <w:r w:rsidRPr="00E935FE">
        <w:t>sensorëve</w:t>
      </w:r>
      <w:proofErr w:type="spellEnd"/>
      <w:r w:rsidRPr="00E935FE">
        <w:t xml:space="preserve"> dhe pajisjeve inteligjente, zgjidhjeve kompjuterike </w:t>
      </w:r>
      <w:proofErr w:type="spellStart"/>
      <w:r w:rsidRPr="00E935FE">
        <w:rPr>
          <w:i/>
        </w:rPr>
        <w:t>cloud</w:t>
      </w:r>
      <w:proofErr w:type="spellEnd"/>
      <w:r w:rsidRPr="00E935FE">
        <w:t xml:space="preserve"> dhe portaleve qeveritare. Ndërsa informacioni digjital zgjerohet dhe bëhet më i ndërlikuar, menaxhimi i informacionit, përpunimi, ruajtja dhe siguria gjithashtu bëhen më komplekse. Mjetet e reja të kapjes, kërkimit, zbulimit dhe analizës po ndihmojnë organizatat të fitojnë njohuri nga të dhënat e tyre të </w:t>
      </w:r>
      <w:proofErr w:type="spellStart"/>
      <w:r w:rsidRPr="00E935FE">
        <w:t>pastrukturuara</w:t>
      </w:r>
      <w:proofErr w:type="spellEnd"/>
      <w:r w:rsidRPr="00E935FE">
        <w:t>. Ndërsa qeveria përpiqet të zhvillojë politikat, nga ana tjetër organizatat e drejtuara nga të dhënat po hedhin bazën për lidhjen e varësive midis ngjarjeve, njerëzve, proceseve dhe informacionit.</w:t>
      </w:r>
    </w:p>
    <w:p w14:paraId="6C0882A6" w14:textId="77777777" w:rsidR="00646018" w:rsidRPr="00E935FE" w:rsidRDefault="00646018" w:rsidP="00646018">
      <w:pPr>
        <w:pStyle w:val="AAAAAAAATEEEEXXXX"/>
      </w:pPr>
      <w:r w:rsidRPr="00E935FE">
        <w:t>Përcaktimi i qëllimeve strategjike të agjendës digjitale të qeverisë për të promovuar detyrat me produktivitet të lartë duhet të bazohet në kombinimin e teknologjive të mëposhtme:</w:t>
      </w:r>
    </w:p>
    <w:p w14:paraId="1D891CE8" w14:textId="4A2961BC" w:rsidR="00646018" w:rsidRPr="00E935FE" w:rsidRDefault="00646018" w:rsidP="00646018">
      <w:pPr>
        <w:pStyle w:val="AAAAAAAATEEEEXXXX"/>
      </w:pPr>
      <w:r w:rsidRPr="00E935FE">
        <w:t xml:space="preserve">- </w:t>
      </w:r>
      <w:proofErr w:type="spellStart"/>
      <w:r w:rsidRPr="00E935FE">
        <w:t>Big</w:t>
      </w:r>
      <w:proofErr w:type="spellEnd"/>
      <w:r w:rsidRPr="00E935FE">
        <w:t xml:space="preserve"> Data dhe analiza e të dhënave</w:t>
      </w:r>
      <w:r w:rsidR="00C32EB5" w:rsidRPr="00E935FE">
        <w:t>;</w:t>
      </w:r>
    </w:p>
    <w:p w14:paraId="3026BAD6" w14:textId="54C47DF7" w:rsidR="00646018" w:rsidRPr="00E935FE" w:rsidRDefault="00646018" w:rsidP="00646018">
      <w:pPr>
        <w:pStyle w:val="AAAAAAAATEEEEXXXX"/>
      </w:pPr>
      <w:r w:rsidRPr="00E935FE">
        <w:t xml:space="preserve">- </w:t>
      </w:r>
      <w:r w:rsidR="00E73D94" w:rsidRPr="00E935FE">
        <w:t>s</w:t>
      </w:r>
      <w:r w:rsidRPr="00E935FE">
        <w:t>h</w:t>
      </w:r>
      <w:r w:rsidRPr="00E935FE">
        <w:rPr>
          <w:lang w:eastAsia="ja-JP"/>
        </w:rPr>
        <w:t xml:space="preserve">ërbimet </w:t>
      </w:r>
      <w:proofErr w:type="spellStart"/>
      <w:r w:rsidR="00E73D94" w:rsidRPr="00E935FE">
        <w:rPr>
          <w:i/>
          <w:lang w:eastAsia="ja-JP"/>
        </w:rPr>
        <w:t>c</w:t>
      </w:r>
      <w:r w:rsidRPr="00E935FE">
        <w:rPr>
          <w:i/>
          <w:lang w:eastAsia="ja-JP"/>
        </w:rPr>
        <w:t>loud</w:t>
      </w:r>
      <w:proofErr w:type="spellEnd"/>
      <w:r w:rsidR="00C32EB5" w:rsidRPr="00E935FE">
        <w:rPr>
          <w:lang w:eastAsia="ja-JP"/>
        </w:rPr>
        <w:t>;</w:t>
      </w:r>
      <w:r w:rsidRPr="00E935FE">
        <w:rPr>
          <w:lang w:eastAsia="ja-JP"/>
        </w:rPr>
        <w:t xml:space="preserve"> </w:t>
      </w:r>
    </w:p>
    <w:p w14:paraId="58DA7351" w14:textId="442D1CC2" w:rsidR="00646018" w:rsidRPr="00E935FE" w:rsidRDefault="00646018" w:rsidP="00646018">
      <w:pPr>
        <w:pStyle w:val="AAAAAAAATEEEEXXXX"/>
      </w:pPr>
      <w:r w:rsidRPr="00E935FE">
        <w:t xml:space="preserve">- </w:t>
      </w:r>
      <w:proofErr w:type="spellStart"/>
      <w:r w:rsidR="00E73D94" w:rsidRPr="00E935FE">
        <w:t>a</w:t>
      </w:r>
      <w:r w:rsidRPr="00E935FE">
        <w:t>ksesueshmëria</w:t>
      </w:r>
      <w:proofErr w:type="spellEnd"/>
      <w:r w:rsidRPr="00E935FE">
        <w:t xml:space="preserve"> në rrjet</w:t>
      </w:r>
      <w:r w:rsidR="00C32EB5" w:rsidRPr="00E935FE">
        <w:t>;</w:t>
      </w:r>
    </w:p>
    <w:p w14:paraId="4F86C085" w14:textId="6B1C70FA" w:rsidR="00646018" w:rsidRPr="00E935FE" w:rsidRDefault="00646018" w:rsidP="00646018">
      <w:pPr>
        <w:pStyle w:val="AAAAAAAATEEEEXXXX"/>
      </w:pPr>
      <w:r w:rsidRPr="00E935FE">
        <w:t xml:space="preserve">- </w:t>
      </w:r>
      <w:r w:rsidR="00E73D94" w:rsidRPr="00E935FE">
        <w:t>p</w:t>
      </w:r>
      <w:r w:rsidRPr="00E935FE">
        <w:t>ajisjet mobile dhe aplikacionet</w:t>
      </w:r>
      <w:r w:rsidR="00C32EB5" w:rsidRPr="00E935FE">
        <w:t>;</w:t>
      </w:r>
    </w:p>
    <w:p w14:paraId="7F947CD6" w14:textId="49EC0A12" w:rsidR="00646018" w:rsidRPr="00E935FE" w:rsidRDefault="00646018" w:rsidP="00646018">
      <w:pPr>
        <w:pStyle w:val="AAAAAAAATEEEEXXXX"/>
      </w:pPr>
      <w:r w:rsidRPr="00E935FE">
        <w:t xml:space="preserve">Përdorimi i </w:t>
      </w:r>
      <w:proofErr w:type="spellStart"/>
      <w:r w:rsidRPr="00E935FE">
        <w:t>laptopëve</w:t>
      </w:r>
      <w:proofErr w:type="spellEnd"/>
      <w:r w:rsidRPr="00E935FE">
        <w:t xml:space="preserve">, telefonave inteligjentë dhe </w:t>
      </w:r>
      <w:proofErr w:type="spellStart"/>
      <w:r w:rsidRPr="00E935FE">
        <w:t>tabletëve</w:t>
      </w:r>
      <w:proofErr w:type="spellEnd"/>
      <w:r w:rsidRPr="00E935FE">
        <w:t xml:space="preserve"> në të gjitha nivelet e qeverisjes vazhdon të rritet. Teknologjia mobile mundëson punë efektive dhe mbështet vazhdimësinë e operacioneve dhe produktivitetin e punonjësve. Kushti paraprak absolut për implementimin dhe përshtatjen e këtyre teknologjive është edukimi digjital dhe aftësimi i punonjësve publikë në vend, po ashtu si edhe digjitalizimi i të gjitha të dhënave/arkivave fizike në të gjithë sektorët dhe agjencitë publike (p.sh. dosja mjekësore e pacientit, hartat e zonave</w:t>
      </w:r>
      <w:r w:rsidR="00AF1809" w:rsidRPr="00E935FE">
        <w:t xml:space="preserve"> etj</w:t>
      </w:r>
      <w:r w:rsidRPr="00E935FE">
        <w:t>.)</w:t>
      </w:r>
      <w:r w:rsidR="00C32EB5" w:rsidRPr="00E935FE">
        <w:t>.</w:t>
      </w:r>
      <w:r w:rsidRPr="00E935FE">
        <w:t xml:space="preserve"> </w:t>
      </w:r>
    </w:p>
    <w:p w14:paraId="7E862BBA" w14:textId="3154ADBA" w:rsidR="00646018" w:rsidRPr="00E935FE" w:rsidRDefault="00646018" w:rsidP="00646018">
      <w:pPr>
        <w:pStyle w:val="AAAAAAAATEEEEXXXX"/>
      </w:pPr>
      <w:r w:rsidRPr="00E935FE">
        <w:t xml:space="preserve">Sektori publik po bëhet gjithnjë e më i vetëdijshëm për vlerën që mund të fitohet nga përdorimi i </w:t>
      </w:r>
      <w:proofErr w:type="spellStart"/>
      <w:r w:rsidRPr="00E935FE">
        <w:t>Big</w:t>
      </w:r>
      <w:proofErr w:type="spellEnd"/>
      <w:r w:rsidRPr="00E935FE">
        <w:t xml:space="preserve"> Data,</w:t>
      </w:r>
      <w:r w:rsidRPr="00E935FE">
        <w:rPr>
          <w:b/>
        </w:rPr>
        <w:t xml:space="preserve"> </w:t>
      </w:r>
      <w:r w:rsidRPr="00E935FE">
        <w:t xml:space="preserve">pasi qeveria po krijon dhe mbledh sasi të mëdha të </w:t>
      </w:r>
      <w:proofErr w:type="spellStart"/>
      <w:r w:rsidRPr="00E935FE">
        <w:t>të</w:t>
      </w:r>
      <w:proofErr w:type="spellEnd"/>
      <w:r w:rsidRPr="00E935FE">
        <w:t xml:space="preserve"> dhënave përmes aktiviteteve të saj të përditshme, të tilla si menaxhimi i pensioneve dhe kompensimi i pagesave, grumbullimi i taksave, sistemet shëndetësore kombëtare, lëshimi i dokumenteve zyrtare</w:t>
      </w:r>
      <w:r w:rsidR="00AF1809" w:rsidRPr="00E935FE">
        <w:t xml:space="preserve"> etj</w:t>
      </w:r>
      <w:r w:rsidRPr="00E935FE">
        <w:t>.</w:t>
      </w:r>
    </w:p>
    <w:p w14:paraId="7C4886DD" w14:textId="1D87972D" w:rsidR="00646018" w:rsidRPr="00E935FE" w:rsidRDefault="00646018" w:rsidP="00646018">
      <w:pPr>
        <w:pStyle w:val="AAAAAAAATEEEEXXXX"/>
      </w:pPr>
      <w:r w:rsidRPr="00E935FE">
        <w:t xml:space="preserve">Përdorimi i </w:t>
      </w:r>
      <w:proofErr w:type="spellStart"/>
      <w:r w:rsidR="00E73D94" w:rsidRPr="00E935FE">
        <w:t>Big</w:t>
      </w:r>
      <w:proofErr w:type="spellEnd"/>
      <w:r w:rsidR="00E73D94" w:rsidRPr="00E935FE">
        <w:t xml:space="preserve"> Data </w:t>
      </w:r>
      <w:r w:rsidRPr="00E935FE">
        <w:t>nga qeveria do të marrë parasysh tendencat aktuale social-ekonomike dhe teknologjike të vetë shoqërisë, duke përfshirë në analizë rritjen e produktivitetit në një mjedis me kufizime të konsiderueshme buxhetore, rritjen e kërkesës për shërbime mjekësore dhe sociale, duke promovuar kështu standardizimin dhe ndërveprimin midis teknologjisë dhe shërbimeve publike.</w:t>
      </w:r>
    </w:p>
    <w:p w14:paraId="056AB5B7" w14:textId="77777777" w:rsidR="00646018" w:rsidRPr="00E935FE" w:rsidRDefault="00646018" w:rsidP="00646018">
      <w:pPr>
        <w:pStyle w:val="AAAAAAAATEEEEXXXX"/>
      </w:pPr>
      <w:r w:rsidRPr="00E935FE">
        <w:t>Disa nga fushat kryesore të përfitimeve të mundshme nga teknologjia janë si më poshtë:</w:t>
      </w:r>
    </w:p>
    <w:p w14:paraId="69C9D078" w14:textId="0C999E9A" w:rsidR="00646018" w:rsidRPr="00E935FE" w:rsidRDefault="00646018" w:rsidP="00646018">
      <w:pPr>
        <w:pStyle w:val="AAAAAAAATEEEEXXXX"/>
        <w:rPr>
          <w:i/>
          <w:iCs/>
          <w:color w:val="000000"/>
        </w:rPr>
      </w:pPr>
      <w:r w:rsidRPr="00E935FE">
        <w:rPr>
          <w:i/>
          <w:iCs/>
          <w:color w:val="000000"/>
        </w:rPr>
        <w:t xml:space="preserve">- Qeverisje e hapur dhe transparente për publikun: </w:t>
      </w:r>
      <w:r w:rsidR="00E73D94" w:rsidRPr="00E935FE">
        <w:rPr>
          <w:iCs/>
          <w:color w:val="000000"/>
        </w:rPr>
        <w:t xml:space="preserve">promovon </w:t>
      </w:r>
      <w:r w:rsidRPr="00E935FE">
        <w:rPr>
          <w:iCs/>
          <w:color w:val="000000"/>
        </w:rPr>
        <w:t xml:space="preserve">rrjedhjen e lirë të </w:t>
      </w:r>
      <w:proofErr w:type="spellStart"/>
      <w:r w:rsidRPr="00E935FE">
        <w:rPr>
          <w:iCs/>
          <w:color w:val="000000"/>
        </w:rPr>
        <w:t>të</w:t>
      </w:r>
      <w:proofErr w:type="spellEnd"/>
      <w:r w:rsidRPr="00E935FE">
        <w:rPr>
          <w:iCs/>
          <w:color w:val="000000"/>
        </w:rPr>
        <w:t xml:space="preserve"> dhënave nga institucionet shtetërore te qytetarët, duke promovuar kështu besim dhe transparencë më të madhe midis qytetarëve dhe qeverisë</w:t>
      </w:r>
      <w:r w:rsidRPr="00E935FE">
        <w:rPr>
          <w:color w:val="000000"/>
        </w:rPr>
        <w:t>.</w:t>
      </w:r>
    </w:p>
    <w:p w14:paraId="7E4F8520" w14:textId="717CA49F" w:rsidR="00646018" w:rsidRPr="00E935FE" w:rsidRDefault="00646018" w:rsidP="00646018">
      <w:pPr>
        <w:pStyle w:val="AAAAAAAATEEEEXXXX"/>
        <w:rPr>
          <w:iCs/>
          <w:color w:val="000000"/>
        </w:rPr>
      </w:pPr>
      <w:r w:rsidRPr="00E935FE">
        <w:rPr>
          <w:i/>
          <w:iCs/>
          <w:color w:val="000000"/>
        </w:rPr>
        <w:t>-</w:t>
      </w:r>
      <w:r w:rsidR="00EF3FA8">
        <w:rPr>
          <w:i/>
          <w:iCs/>
          <w:color w:val="000000"/>
        </w:rPr>
        <w:t xml:space="preserve"> </w:t>
      </w:r>
      <w:proofErr w:type="spellStart"/>
      <w:r w:rsidRPr="00E935FE">
        <w:rPr>
          <w:i/>
          <w:iCs/>
          <w:color w:val="000000"/>
        </w:rPr>
        <w:t>Segmentimi</w:t>
      </w:r>
      <w:proofErr w:type="spellEnd"/>
      <w:r w:rsidRPr="00E935FE">
        <w:rPr>
          <w:i/>
          <w:iCs/>
          <w:color w:val="000000"/>
        </w:rPr>
        <w:t xml:space="preserve"> i qytetarëve për klasifikimin e shërbimeve: </w:t>
      </w:r>
      <w:r w:rsidR="00E73D94" w:rsidRPr="00E935FE">
        <w:rPr>
          <w:iCs/>
          <w:color w:val="000000"/>
        </w:rPr>
        <w:t xml:space="preserve">përshtatja </w:t>
      </w:r>
      <w:r w:rsidRPr="00E935FE">
        <w:rPr>
          <w:iCs/>
          <w:color w:val="000000"/>
        </w:rPr>
        <w:t xml:space="preserve">e shërbimeve qeveritare ndaj individëve mund të rrisë efektivitetin, efikasitetin dhe kënaqësinë e qytetarëve duke u siguruar atyre shërbimet digjitale që u nevojiten me mjete </w:t>
      </w:r>
      <w:proofErr w:type="spellStart"/>
      <w:r w:rsidRPr="00E935FE">
        <w:rPr>
          <w:iCs/>
          <w:color w:val="000000"/>
        </w:rPr>
        <w:t>proaktive</w:t>
      </w:r>
      <w:proofErr w:type="spellEnd"/>
      <w:r w:rsidRPr="00E935FE">
        <w:rPr>
          <w:iCs/>
          <w:color w:val="000000"/>
        </w:rPr>
        <w:t>.</w:t>
      </w:r>
    </w:p>
    <w:p w14:paraId="4BB30E4A" w14:textId="69E6AB22" w:rsidR="00646018" w:rsidRPr="00E935FE" w:rsidRDefault="00646018" w:rsidP="00646018">
      <w:pPr>
        <w:pStyle w:val="AAAAAAAATEEEEXXXX"/>
        <w:rPr>
          <w:i/>
          <w:iCs/>
          <w:color w:val="000000"/>
        </w:rPr>
      </w:pPr>
      <w:r w:rsidRPr="00E935FE">
        <w:rPr>
          <w:i/>
          <w:iCs/>
          <w:color w:val="000000"/>
        </w:rPr>
        <w:lastRenderedPageBreak/>
        <w:t>-</w:t>
      </w:r>
      <w:r w:rsidR="00EF3FA8">
        <w:rPr>
          <w:i/>
          <w:iCs/>
          <w:color w:val="000000"/>
        </w:rPr>
        <w:t xml:space="preserve"> </w:t>
      </w:r>
      <w:r w:rsidRPr="00E935FE">
        <w:rPr>
          <w:i/>
          <w:iCs/>
          <w:color w:val="000000"/>
        </w:rPr>
        <w:t xml:space="preserve">Analiza ekonomike: </w:t>
      </w:r>
      <w:r w:rsidR="00E73D94" w:rsidRPr="00E935FE">
        <w:rPr>
          <w:iCs/>
          <w:color w:val="000000"/>
        </w:rPr>
        <w:t xml:space="preserve">korrelacioni </w:t>
      </w:r>
      <w:r w:rsidRPr="00E935FE">
        <w:rPr>
          <w:iCs/>
          <w:color w:val="000000"/>
        </w:rPr>
        <w:t xml:space="preserve">i burimeve të shumta të </w:t>
      </w:r>
      <w:proofErr w:type="spellStart"/>
      <w:r w:rsidRPr="00E935FE">
        <w:rPr>
          <w:iCs/>
          <w:color w:val="000000"/>
        </w:rPr>
        <w:t>të</w:t>
      </w:r>
      <w:proofErr w:type="spellEnd"/>
      <w:r w:rsidRPr="00E935FE">
        <w:rPr>
          <w:iCs/>
          <w:color w:val="000000"/>
        </w:rPr>
        <w:t xml:space="preserve"> dhënave do të ndihmojë ekonomistët qeveritarë me parashikime më të sakta financiare</w:t>
      </w:r>
      <w:r w:rsidRPr="00E935FE">
        <w:rPr>
          <w:color w:val="000000"/>
        </w:rPr>
        <w:t>.</w:t>
      </w:r>
    </w:p>
    <w:p w14:paraId="2F381BDA" w14:textId="27133A99" w:rsidR="00646018" w:rsidRPr="00E935FE" w:rsidRDefault="00646018" w:rsidP="00646018">
      <w:pPr>
        <w:pStyle w:val="AAAAAAAATEEEEXXXX"/>
        <w:rPr>
          <w:i/>
          <w:iCs/>
          <w:color w:val="000000"/>
        </w:rPr>
      </w:pPr>
      <w:r w:rsidRPr="00E935FE">
        <w:rPr>
          <w:i/>
          <w:iCs/>
          <w:color w:val="000000"/>
        </w:rPr>
        <w:t>-</w:t>
      </w:r>
      <w:r w:rsidR="00EF3FA8">
        <w:rPr>
          <w:i/>
          <w:iCs/>
          <w:color w:val="000000"/>
        </w:rPr>
        <w:t xml:space="preserve"> </w:t>
      </w:r>
      <w:r w:rsidRPr="00E935FE">
        <w:rPr>
          <w:i/>
          <w:iCs/>
          <w:color w:val="000000"/>
        </w:rPr>
        <w:t>Administrimi i taksave</w:t>
      </w:r>
      <w:r w:rsidRPr="00E935FE">
        <w:rPr>
          <w:color w:val="000000"/>
        </w:rPr>
        <w:t xml:space="preserve">: </w:t>
      </w:r>
      <w:r w:rsidR="00E73D94" w:rsidRPr="00E935FE">
        <w:rPr>
          <w:color w:val="000000"/>
        </w:rPr>
        <w:t xml:space="preserve">algoritmet </w:t>
      </w:r>
      <w:r w:rsidRPr="00E935FE">
        <w:rPr>
          <w:color w:val="000000"/>
        </w:rPr>
        <w:t xml:space="preserve">e automatizuara për të analizuar grupet e mëdha të </w:t>
      </w:r>
      <w:proofErr w:type="spellStart"/>
      <w:r w:rsidRPr="00E935FE">
        <w:rPr>
          <w:color w:val="000000"/>
        </w:rPr>
        <w:t>të</w:t>
      </w:r>
      <w:proofErr w:type="spellEnd"/>
      <w:r w:rsidRPr="00E935FE">
        <w:rPr>
          <w:color w:val="000000"/>
        </w:rPr>
        <w:t xml:space="preserve"> dhënave do t</w:t>
      </w:r>
      <w:r w:rsidR="0042420E" w:rsidRPr="00E935FE">
        <w:rPr>
          <w:color w:val="000000"/>
        </w:rPr>
        <w:t>’</w:t>
      </w:r>
      <w:r w:rsidRPr="00E935FE">
        <w:rPr>
          <w:color w:val="000000"/>
        </w:rPr>
        <w:t>i ndihmojnë ata të vlerësojnë informacionin në kohë reale duke rritur efektivitetin në kapjen e mashtrimeve të ndryshme.</w:t>
      </w:r>
    </w:p>
    <w:p w14:paraId="16915469" w14:textId="6843E770" w:rsidR="00646018" w:rsidRPr="00E935FE" w:rsidRDefault="00646018" w:rsidP="00646018">
      <w:pPr>
        <w:pStyle w:val="AAAAAAAATEEEEXXXX"/>
        <w:rPr>
          <w:i/>
          <w:iCs/>
          <w:color w:val="000000"/>
        </w:rPr>
      </w:pPr>
      <w:r w:rsidRPr="00E935FE">
        <w:rPr>
          <w:i/>
          <w:iCs/>
          <w:color w:val="000000"/>
        </w:rPr>
        <w:t>-</w:t>
      </w:r>
      <w:r w:rsidR="00EF3FA8">
        <w:rPr>
          <w:i/>
          <w:iCs/>
          <w:color w:val="000000"/>
        </w:rPr>
        <w:t xml:space="preserve"> </w:t>
      </w:r>
      <w:r w:rsidRPr="00E935FE">
        <w:rPr>
          <w:i/>
          <w:iCs/>
          <w:color w:val="000000"/>
        </w:rPr>
        <w:t xml:space="preserve">Siguria </w:t>
      </w:r>
      <w:r w:rsidR="00E73D94" w:rsidRPr="00E935FE">
        <w:rPr>
          <w:i/>
          <w:iCs/>
          <w:color w:val="000000"/>
        </w:rPr>
        <w:t>k</w:t>
      </w:r>
      <w:r w:rsidRPr="00E935FE">
        <w:rPr>
          <w:i/>
          <w:iCs/>
          <w:color w:val="000000"/>
        </w:rPr>
        <w:t xml:space="preserve">ibernetike: </w:t>
      </w:r>
      <w:r w:rsidR="00E73D94" w:rsidRPr="00E935FE">
        <w:rPr>
          <w:color w:val="000000"/>
        </w:rPr>
        <w:t>grumbullimi</w:t>
      </w:r>
      <w:r w:rsidRPr="00E935FE">
        <w:rPr>
          <w:color w:val="000000"/>
        </w:rPr>
        <w:t xml:space="preserve">, analizimi dhe organizimi i sasive të mëdha të </w:t>
      </w:r>
      <w:proofErr w:type="spellStart"/>
      <w:r w:rsidRPr="00E935FE">
        <w:rPr>
          <w:color w:val="000000"/>
        </w:rPr>
        <w:t>të</w:t>
      </w:r>
      <w:proofErr w:type="spellEnd"/>
      <w:r w:rsidRPr="00E935FE">
        <w:rPr>
          <w:color w:val="000000"/>
        </w:rPr>
        <w:t xml:space="preserve"> dhënave nga rrjetet kompjuterike qeveritare në të dhëna të ndjeshme ose shërbime kritike do t</w:t>
      </w:r>
      <w:r w:rsidR="0042420E" w:rsidRPr="00E935FE">
        <w:rPr>
          <w:color w:val="000000"/>
        </w:rPr>
        <w:t>’</w:t>
      </w:r>
      <w:r w:rsidRPr="00E935FE">
        <w:rPr>
          <w:color w:val="000000"/>
        </w:rPr>
        <w:t xml:space="preserve">u mundësojë ekspertëve të teknologjisë të zhvillojnë politika kibernetike të sigurisë që rrisin sigurinë e përdorimit të </w:t>
      </w:r>
      <w:proofErr w:type="spellStart"/>
      <w:r w:rsidRPr="00E935FE">
        <w:rPr>
          <w:color w:val="000000"/>
        </w:rPr>
        <w:t>të</w:t>
      </w:r>
      <w:proofErr w:type="spellEnd"/>
      <w:r w:rsidRPr="00E935FE">
        <w:rPr>
          <w:color w:val="000000"/>
        </w:rPr>
        <w:t xml:space="preserve"> dhënave.</w:t>
      </w:r>
    </w:p>
    <w:p w14:paraId="60600E4B" w14:textId="59DC4AD5" w:rsidR="00646018" w:rsidRPr="00E935FE" w:rsidRDefault="00646018" w:rsidP="00646018">
      <w:pPr>
        <w:pStyle w:val="AAAAAAAATEEEEXXXX"/>
      </w:pPr>
      <w:r w:rsidRPr="00E935FE">
        <w:t xml:space="preserve">Gjatë viteve të fundit, qeveria ka mbledhur një sasi të madhe të </w:t>
      </w:r>
      <w:proofErr w:type="spellStart"/>
      <w:r w:rsidRPr="00E935FE">
        <w:t>të</w:t>
      </w:r>
      <w:proofErr w:type="spellEnd"/>
      <w:r w:rsidRPr="00E935FE">
        <w:t xml:space="preserve"> dhënave nga transaksionet e shërbimeve elektronike. Në këtë paradigmë të re, përballet nevoja për të krijuar një </w:t>
      </w:r>
      <w:r w:rsidR="00E73D94" w:rsidRPr="00E935FE">
        <w:t xml:space="preserve">qendër kompjuterike me </w:t>
      </w:r>
      <w:proofErr w:type="spellStart"/>
      <w:r w:rsidR="00E73D94" w:rsidRPr="00E935FE">
        <w:t>performancë</w:t>
      </w:r>
      <w:proofErr w:type="spellEnd"/>
      <w:r w:rsidR="00E73D94" w:rsidRPr="00E935FE">
        <w:t xml:space="preserve"> të lartë, për të </w:t>
      </w:r>
      <w:r w:rsidRPr="00E935FE">
        <w:t xml:space="preserve">siguruar analizimin dhe përpunimin e kësaj sasie të madhe të </w:t>
      </w:r>
      <w:proofErr w:type="spellStart"/>
      <w:r w:rsidRPr="00E935FE">
        <w:t>të</w:t>
      </w:r>
      <w:proofErr w:type="spellEnd"/>
      <w:r w:rsidRPr="00E935FE">
        <w:t xml:space="preserve"> dhënave.</w:t>
      </w:r>
    </w:p>
    <w:p w14:paraId="60113E64" w14:textId="5F2519FD" w:rsidR="00646018" w:rsidRPr="00E935FE" w:rsidRDefault="00646018" w:rsidP="00646018">
      <w:pPr>
        <w:pStyle w:val="AAAAAAAATEEEEXXXX"/>
      </w:pPr>
      <w:r w:rsidRPr="00E935FE">
        <w:t xml:space="preserve">Krijimi i kësaj </w:t>
      </w:r>
      <w:r w:rsidR="00E73D94" w:rsidRPr="00E935FE">
        <w:t xml:space="preserve">qendre </w:t>
      </w:r>
      <w:r w:rsidRPr="00E935FE">
        <w:t>është thelbësore për t</w:t>
      </w:r>
      <w:r w:rsidR="0042420E" w:rsidRPr="00E935FE">
        <w:t>’</w:t>
      </w:r>
      <w:r w:rsidRPr="00E935FE">
        <w:t xml:space="preserve">i mundësuar qeverisë të shfrytëzojë aplikimin e teknologjive moderne të tilla si analiza dhe përpunimi i </w:t>
      </w:r>
      <w:proofErr w:type="spellStart"/>
      <w:r w:rsidRPr="00E935FE">
        <w:t>Big</w:t>
      </w:r>
      <w:proofErr w:type="spellEnd"/>
      <w:r w:rsidRPr="00E935FE">
        <w:t xml:space="preserve"> Data të mbledhura nga burime të shumta ku mjedisi kompjuterik është i përzierë dhe i shpërndarë gjeografikisht dhe mundëson aplikimin e modeleve të </w:t>
      </w:r>
      <w:proofErr w:type="spellStart"/>
      <w:r w:rsidRPr="00E935FE">
        <w:rPr>
          <w:i/>
        </w:rPr>
        <w:t>Machine</w:t>
      </w:r>
      <w:proofErr w:type="spellEnd"/>
      <w:r w:rsidRPr="00E935FE">
        <w:rPr>
          <w:i/>
        </w:rPr>
        <w:t xml:space="preserve"> </w:t>
      </w:r>
      <w:proofErr w:type="spellStart"/>
      <w:r w:rsidRPr="00E935FE">
        <w:rPr>
          <w:i/>
        </w:rPr>
        <w:t>Learning</w:t>
      </w:r>
      <w:proofErr w:type="spellEnd"/>
      <w:r w:rsidRPr="00E935FE">
        <w:t xml:space="preserve">. Kjo </w:t>
      </w:r>
      <w:r w:rsidR="00E73D94" w:rsidRPr="00E935FE">
        <w:t xml:space="preserve">qendër kompjuterike </w:t>
      </w:r>
      <w:r w:rsidRPr="00E935FE">
        <w:t xml:space="preserve">do të ndihmojë qeverinë të përmirësojë ndërgjegjësimin mbi situatën dhe të transformojë shërbimet e saj duke zbatuar </w:t>
      </w:r>
      <w:r w:rsidR="00E73D94" w:rsidRPr="00E935FE">
        <w:t xml:space="preserve">inteligjencën artificiale </w:t>
      </w:r>
      <w:r w:rsidRPr="00E935FE">
        <w:t xml:space="preserve">si një mjet transformimi digjital, i ushqyer nga </w:t>
      </w:r>
      <w:proofErr w:type="spellStart"/>
      <w:r w:rsidRPr="00E935FE">
        <w:t>Big</w:t>
      </w:r>
      <w:proofErr w:type="spellEnd"/>
      <w:r w:rsidRPr="00E935FE">
        <w:t xml:space="preserve"> Data si një qasje ndaj modeleve të drejtuara nga të dhënat.</w:t>
      </w:r>
    </w:p>
    <w:p w14:paraId="109378CB" w14:textId="4A9D1381" w:rsidR="00646018" w:rsidRPr="00E935FE" w:rsidRDefault="003E3D0F" w:rsidP="00646018">
      <w:pPr>
        <w:pStyle w:val="AAAAAAAATEEEEXXXX"/>
      </w:pPr>
      <w:r>
        <w:t>5</w:t>
      </w:r>
      <w:r w:rsidR="00646018" w:rsidRPr="00E935FE">
        <w:t>.1.1.2</w:t>
      </w:r>
      <w:r w:rsidR="009E2EE0" w:rsidRPr="00E935FE">
        <w:t xml:space="preserve"> </w:t>
      </w:r>
      <w:r w:rsidR="00646018" w:rsidRPr="00E935FE">
        <w:t xml:space="preserve">Mundësimi i zgjidhjeve dhe shërbimeve që </w:t>
      </w:r>
      <w:r w:rsidR="00E73D94" w:rsidRPr="00E935FE">
        <w:t>përdorin inteligjencën artificiale</w:t>
      </w:r>
    </w:p>
    <w:p w14:paraId="048DBDE5"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6755D945" wp14:editId="05B4D8FA">
            <wp:extent cx="4102698" cy="26606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cstate="print"/>
                    <a:srcRect t="2706" b="2797"/>
                    <a:stretch/>
                  </pic:blipFill>
                  <pic:spPr bwMode="auto">
                    <a:xfrm>
                      <a:off x="0" y="0"/>
                      <a:ext cx="4113129" cy="2667415"/>
                    </a:xfrm>
                    <a:prstGeom prst="rect">
                      <a:avLst/>
                    </a:prstGeom>
                    <a:noFill/>
                    <a:ln>
                      <a:noFill/>
                    </a:ln>
                    <a:extLst>
                      <a:ext uri="{53640926-AAD7-44D8-BBD7-CCE9431645EC}">
                        <a14:shadowObscured xmlns:a14="http://schemas.microsoft.com/office/drawing/2010/main"/>
                      </a:ext>
                    </a:extLst>
                  </pic:spPr>
                </pic:pic>
              </a:graphicData>
            </a:graphic>
          </wp:inline>
        </w:drawing>
      </w:r>
    </w:p>
    <w:p w14:paraId="4CBAABDE" w14:textId="338CDD0D" w:rsidR="00646018" w:rsidRPr="00E935FE" w:rsidRDefault="00646018" w:rsidP="00646018">
      <w:pPr>
        <w:pStyle w:val="AAAAAAAATEEEEXXXX"/>
      </w:pPr>
      <w:r w:rsidRPr="00E935FE">
        <w:t xml:space="preserve">Inteligjenca </w:t>
      </w:r>
      <w:r w:rsidR="009E2EE0" w:rsidRPr="00E935FE">
        <w:t>a</w:t>
      </w:r>
      <w:r w:rsidRPr="00E935FE">
        <w:t>rtificiale do të ndikojë te ne të gjithë: te qeveria që po ofron shërbimet, qytetarët që i konsumojnë ato, shoqëria civile që po kërkon një mënyrë të re për të zgjidhur sfidat e shoqërisë, organizatat që po përdorin shërbimet e qeverisë. Avancimi i shërbimeve duhet të trajtohet me kujdes dhe në mënyrë të përgjegjshme në mënyrë që të gjithë të mund të përfitojnë prej tyre.</w:t>
      </w:r>
      <w:r w:rsidR="00EF3FA8">
        <w:t xml:space="preserve"> </w:t>
      </w:r>
    </w:p>
    <w:p w14:paraId="30604DE6" w14:textId="2D2640F6" w:rsidR="00646018" w:rsidRPr="00E935FE" w:rsidRDefault="00646018" w:rsidP="00646018">
      <w:pPr>
        <w:pStyle w:val="AAAAAAAATEEEEXXXX"/>
      </w:pPr>
      <w:r w:rsidRPr="00E935FE">
        <w:t xml:space="preserve">Zhvillimet e fundit në IA tregojnë se si mund të bazohemi në sasitë e mëdha të </w:t>
      </w:r>
      <w:proofErr w:type="spellStart"/>
      <w:r w:rsidRPr="00E935FE">
        <w:t>të</w:t>
      </w:r>
      <w:proofErr w:type="spellEnd"/>
      <w:r w:rsidRPr="00E935FE">
        <w:t xml:space="preserve"> dhënave që janë në dispozicion sot për të kuptuar dhe trajtuar më mirë sëmundjet e zakonshme, për të parashikuar, parandaluar dhe menaxhuar fatkeqësitë natyrore, për t</w:t>
      </w:r>
      <w:r w:rsidR="0042420E" w:rsidRPr="00E935FE">
        <w:t>’</w:t>
      </w:r>
      <w:r w:rsidRPr="00E935FE">
        <w:t xml:space="preserve">i bërë rrugët tona më të sigurta dhe për të përmirësuar ndjeshëm cilësinë e punës për shumë qytetarë. Në format e saj të ndryshme, nga </w:t>
      </w:r>
      <w:proofErr w:type="spellStart"/>
      <w:r w:rsidRPr="00E935FE">
        <w:t>robotika</w:t>
      </w:r>
      <w:proofErr w:type="spellEnd"/>
      <w:r w:rsidRPr="00E935FE">
        <w:t xml:space="preserve"> dhe sistemet autonome tek </w:t>
      </w:r>
      <w:proofErr w:type="spellStart"/>
      <w:r w:rsidRPr="00E935FE">
        <w:t>analitika</w:t>
      </w:r>
      <w:proofErr w:type="spellEnd"/>
      <w:r w:rsidRPr="00E935FE">
        <w:t xml:space="preserve"> parashikuese dhe sistemet e mbështetjes së vendimeve, IA po cilësohet si nxitësi kryesor për transformimin digjital të ekonomisë dhe shoqërisë, duke u bazuar në konkurrencën e shumë sektorëve industrialë dhe të biznesit dhe rrugën drejt qëndrueshmërisë.</w:t>
      </w:r>
    </w:p>
    <w:p w14:paraId="799939C2" w14:textId="364E56E5" w:rsidR="00646018" w:rsidRPr="00E935FE" w:rsidRDefault="00646018" w:rsidP="00646018">
      <w:pPr>
        <w:pStyle w:val="AAAAAAAATEEEEXXXX"/>
      </w:pPr>
      <w:r w:rsidRPr="00E935FE">
        <w:lastRenderedPageBreak/>
        <w:t>Qeveria do ta vendosë IA në krye të agjendës së saj, për të bërë përpjekje të dukshme për të siguruar</w:t>
      </w:r>
      <w:r w:rsidR="00B2704E" w:rsidRPr="00E935FE">
        <w:t>,</w:t>
      </w:r>
      <w:r w:rsidRPr="00E935FE">
        <w:t xml:space="preserve"> që:</w:t>
      </w:r>
    </w:p>
    <w:p w14:paraId="0649B314" w14:textId="7C5974D2" w:rsidR="00646018" w:rsidRPr="00E935FE" w:rsidRDefault="00646018" w:rsidP="00646018">
      <w:pPr>
        <w:pStyle w:val="AAAAAAAATEEEEXXXX"/>
      </w:pPr>
      <w:r w:rsidRPr="00E935FE">
        <w:t>- Shqipëria është konkurruese në fushën e IA, me investime të theksuara që i përshtaten peshës së saj ekonomike. Kjo ka të bëjë me kërkimin mbështetës dhe inovacionin për të zhvilluar gjeneratën e ardhshme të teknologjive të IA.</w:t>
      </w:r>
      <w:r w:rsidR="00EF3FA8">
        <w:t xml:space="preserve"> </w:t>
      </w:r>
    </w:p>
    <w:p w14:paraId="5467B372" w14:textId="58377135" w:rsidR="00646018" w:rsidRPr="00E935FE" w:rsidRDefault="00646018" w:rsidP="00646018">
      <w:pPr>
        <w:pStyle w:val="AAAAAAAATEEEEXXXX"/>
      </w:pPr>
      <w:r w:rsidRPr="00E935FE">
        <w:t xml:space="preserve">- Askush nuk do të lihet pas në transformimin digjital </w:t>
      </w:r>
      <w:r w:rsidR="00B37AC8" w:rsidRPr="00E935FE">
        <w:t>–</w:t>
      </w:r>
      <w:r w:rsidRPr="00E935FE">
        <w:t xml:space="preserve"> IA</w:t>
      </w:r>
      <w:r w:rsidR="00B37AC8" w:rsidRPr="00E935FE">
        <w:t xml:space="preserve"> </w:t>
      </w:r>
      <w:r w:rsidRPr="00E935FE">
        <w:t>po ndryshon natyrën e punës: do të krijohen vende pune, disa të tjera do të zhduken e shumica do të transformohen. Modernizimi i arsimit në të gjitha nivelet duhet të jetë një prioritet për qeverinë. Qytetarët duhet të kenë çdo mundësi për të fituar aftësitë që ata kanë nevojë. Duhet të ushqehet talenti</w:t>
      </w:r>
      <w:r w:rsidR="00EC4297" w:rsidRPr="00E935FE">
        <w:t>,</w:t>
      </w:r>
      <w:r w:rsidRPr="00E935FE">
        <w:t xml:space="preserve"> si dhe duhet nxitur barazia gjinore dhe shumëllojshmëria. </w:t>
      </w:r>
    </w:p>
    <w:p w14:paraId="295C0A8F" w14:textId="77777777" w:rsidR="00646018" w:rsidRPr="00E935FE" w:rsidRDefault="00646018" w:rsidP="00646018">
      <w:pPr>
        <w:pStyle w:val="AAAAAAAATEEEEXXXX"/>
      </w:pPr>
      <w:r w:rsidRPr="00E935FE">
        <w:t xml:space="preserve">- Teknologjitë e reja bazohen në vlera. Ky është një hap i madh për të ndërtuar besim thelbësor në terma afatgjatë për qytetarët dhe kompanitë. Me teknologjinë transformuese, disa aplikime të IA mund të ngrenë pyetje të reja etike dhe ligjore, për shembull në lidhje me besueshmërinë ose potencialin e bazuar në vendimmarrje. Prandaj, qeveria do të sigurojë që IA është duke u zhvilluar dhe aplikuar në një kuadër të duhur që promovon inovacionin dhe respekton vlerat dhe të drejtat themelore, po ashtu si edhe parimet etike si përgjegjshmëria dhe transparenca. </w:t>
      </w:r>
    </w:p>
    <w:p w14:paraId="4B0DEA3D" w14:textId="77777777" w:rsidR="00646018" w:rsidRPr="00E935FE" w:rsidRDefault="00646018" w:rsidP="00646018">
      <w:pPr>
        <w:pStyle w:val="AAAAAAAATEEEEXXXX"/>
      </w:pPr>
      <w:r w:rsidRPr="00E935FE">
        <w:t>Një nismë e rëndësishme e qeverisë është zhvillimi i strategjisë së inteligjencës artificiale dhe politikave rregullatore që do të mbështesin zbatimin e përgjegjshëm të saj dhe kontributin e kërkuar për kërkimin shkencor, zhvillimin dhe aplikimet që duhet të mundësohen për të mbështetur zbatimin e zgjidhjeve të IA në vend.</w:t>
      </w:r>
    </w:p>
    <w:p w14:paraId="6FDFFB47" w14:textId="77777777" w:rsidR="00646018" w:rsidRPr="00E935FE" w:rsidRDefault="00646018" w:rsidP="00646018">
      <w:pPr>
        <w:pStyle w:val="AAAAAAAATEEEEXXXX"/>
      </w:pPr>
      <w:r w:rsidRPr="00E935FE">
        <w:t>Qeveria synon të zhvillojë udhëzime dhe parime mbi përdorimin etik të IA në administratën publike, për të siguruar rezultate të sigurta, të besueshme dhe të drejta për të gjithë qytetarët dhe bizneset, duke zvogëluar rreziqet e ndikimeve negative dhe duke siguruar që bizneset dhe qeveria të praktikojnë standardet më të larta etike kur hartojnë, zhvillojnë dhe zbatojnë zgjidhje të IA.</w:t>
      </w:r>
    </w:p>
    <w:p w14:paraId="7EB7B9D1" w14:textId="77777777" w:rsidR="00646018" w:rsidRPr="00E935FE" w:rsidRDefault="00646018" w:rsidP="00646018">
      <w:pPr>
        <w:pStyle w:val="AAAAAAAATEEEEXXXX"/>
      </w:pPr>
      <w:r w:rsidRPr="00E935FE">
        <w:t>Qeveria do të organizojë kurse digjitale mbi inteligjencën artificiale, të ofruara për organizatat qeveritare, qytetarët dhe kompanitë private, me qëllim përmirësimin e njohurive dhe kapaciteteve rreth përdorimit të IA.</w:t>
      </w:r>
    </w:p>
    <w:p w14:paraId="69607DD6" w14:textId="25DA6777" w:rsidR="00646018" w:rsidRPr="00E935FE" w:rsidRDefault="003E3D0F" w:rsidP="00646018">
      <w:pPr>
        <w:pStyle w:val="AAAAAAAATEEEEXXXX"/>
      </w:pPr>
      <w:r>
        <w:t xml:space="preserve"> 5</w:t>
      </w:r>
      <w:r w:rsidR="00646018" w:rsidRPr="00E935FE">
        <w:t>.1.1.3 Mundësimi i zgjidhjeve dhe shërbimeve bazuar në modelin e drejtuar nga të dhënat</w:t>
      </w:r>
    </w:p>
    <w:p w14:paraId="35C85EC6" w14:textId="77777777" w:rsidR="00646018" w:rsidRPr="00E935FE" w:rsidRDefault="00646018" w:rsidP="00646018">
      <w:pPr>
        <w:pStyle w:val="AAAAAAAATEEEEXXXX"/>
      </w:pPr>
      <w:r w:rsidRPr="00E935FE">
        <w:t xml:space="preserve">Të dhënat do të luajnë një rol të rëndësishëm në krijimin dhe ofrimin e shërbimeve të gjeneratës së ardhshme për biznesin dhe qytetarët, por edhe për shërbimet e brendshme të administratës. Qeveria propozon një program zbatimi i cili ka një produkt të qartë që mundëson grupe të veçanta të </w:t>
      </w:r>
      <w:proofErr w:type="spellStart"/>
      <w:r w:rsidRPr="00E935FE">
        <w:t>të</w:t>
      </w:r>
      <w:proofErr w:type="spellEnd"/>
      <w:r w:rsidRPr="00E935FE">
        <w:t xml:space="preserve"> dhënave për pika të ndryshme referimi, duke mbajtur përqasjen e përgjithshme ndaj të dhënave ku trajtohen jo vetëm lloji dhe vëllimi i tyre, por edhe mjediset që duhet të krijohen për të menaxhuar klasifikimet specifike të </w:t>
      </w:r>
      <w:proofErr w:type="spellStart"/>
      <w:r w:rsidRPr="00E935FE">
        <w:t>të</w:t>
      </w:r>
      <w:proofErr w:type="spellEnd"/>
      <w:r w:rsidRPr="00E935FE">
        <w:t xml:space="preserve"> dhënave ose qasjet e sigurisë ndaj tyre.</w:t>
      </w:r>
    </w:p>
    <w:p w14:paraId="62E89836" w14:textId="77777777" w:rsidR="00646018" w:rsidRPr="00E935FE" w:rsidRDefault="00646018" w:rsidP="00646018">
      <w:pPr>
        <w:pStyle w:val="AAAAAAAATEEEEXXXX"/>
      </w:pPr>
      <w:r w:rsidRPr="00E935FE">
        <w:t xml:space="preserve">Qeveria synon zhvillimin e politikave rregullatore që mundësojnë dhe mbështesin qeverisjen dhe klasifikimin e të dhënave. Qeverisja efektive e të dhënave do të mundësojë klasifikimin e të dhënave sipas kërkesave të sigurisë. Të dhënat e grumbulluara, të përdorura dhe të ruajtura nga të gjitha organizatat qeveritare duhet të renditen në disa kategori të ndryshme bazuar në nivelin e kërkuar të sigurisë. Vlerësimi bazë i </w:t>
      </w:r>
      <w:proofErr w:type="spellStart"/>
      <w:r w:rsidRPr="00E935FE">
        <w:t>maturimit</w:t>
      </w:r>
      <w:proofErr w:type="spellEnd"/>
      <w:r w:rsidRPr="00E935FE">
        <w:t xml:space="preserve"> të </w:t>
      </w:r>
      <w:proofErr w:type="spellStart"/>
      <w:r w:rsidRPr="00E935FE">
        <w:t>të</w:t>
      </w:r>
      <w:proofErr w:type="spellEnd"/>
      <w:r w:rsidRPr="00E935FE">
        <w:t xml:space="preserve"> dhënave do të sigurohet në mënyrë që të planifikohen aktivitetet e duhura.</w:t>
      </w:r>
    </w:p>
    <w:p w14:paraId="102437FF" w14:textId="5EE51EA3" w:rsidR="00646018" w:rsidRPr="00E935FE" w:rsidRDefault="00646018" w:rsidP="00646018">
      <w:pPr>
        <w:pStyle w:val="AAAAAAAATEEEEXXXX"/>
      </w:pPr>
      <w:r w:rsidRPr="00E935FE">
        <w:t xml:space="preserve">Një qasje tjetër e rëndësishme është zhvillimi i programit të </w:t>
      </w:r>
      <w:r w:rsidR="003366EB" w:rsidRPr="00E935FE">
        <w:t>c</w:t>
      </w:r>
      <w:r w:rsidRPr="00E935FE">
        <w:t xml:space="preserve">ertifikimit të </w:t>
      </w:r>
      <w:proofErr w:type="spellStart"/>
      <w:r w:rsidRPr="00E935FE">
        <w:t>të</w:t>
      </w:r>
      <w:proofErr w:type="spellEnd"/>
      <w:r w:rsidRPr="00E935FE">
        <w:t xml:space="preserve"> </w:t>
      </w:r>
      <w:r w:rsidR="003366EB" w:rsidRPr="00E935FE">
        <w:t>d</w:t>
      </w:r>
      <w:r w:rsidRPr="00E935FE">
        <w:t xml:space="preserve">hënave dhe Platformave, duke mundësuar mjedisin teknik ku do të organizohen dhe përdoren të dhënat. Hartimi i politikave të </w:t>
      </w:r>
      <w:proofErr w:type="spellStart"/>
      <w:r w:rsidRPr="00E935FE">
        <w:t>të</w:t>
      </w:r>
      <w:proofErr w:type="spellEnd"/>
      <w:r w:rsidRPr="00E935FE">
        <w:t xml:space="preserve"> dhënave dhe politikave të sigurisë do të kryhen kundrejt platformave të synuara dhe platformat do të certifikohen për një mjedis të caktuar të </w:t>
      </w:r>
      <w:proofErr w:type="spellStart"/>
      <w:r w:rsidRPr="00E935FE">
        <w:t>të</w:t>
      </w:r>
      <w:proofErr w:type="spellEnd"/>
      <w:r w:rsidRPr="00E935FE">
        <w:t xml:space="preserve"> dhënave. Projektet për përdorimin dhe zbatimin e platformave do të ndërtohen dhe testohen në një skenar specifik.</w:t>
      </w:r>
    </w:p>
    <w:p w14:paraId="5884E616" w14:textId="193D9AE6" w:rsidR="00646018" w:rsidRPr="00E935FE" w:rsidRDefault="00646018" w:rsidP="00646018">
      <w:pPr>
        <w:pStyle w:val="AAAAAAAATEEEEXXXX"/>
      </w:pPr>
      <w:r w:rsidRPr="00E935FE">
        <w:t xml:space="preserve">Gjithashtu, qeveria synon të zhvillojë </w:t>
      </w:r>
      <w:r w:rsidR="003366EB" w:rsidRPr="00E935FE">
        <w:t>o</w:t>
      </w:r>
      <w:r w:rsidRPr="00E935FE">
        <w:t xml:space="preserve">rganizimin dhe </w:t>
      </w:r>
      <w:r w:rsidR="003366EB" w:rsidRPr="00E935FE">
        <w:t>p</w:t>
      </w:r>
      <w:r w:rsidRPr="00E935FE">
        <w:t xml:space="preserve">ërdorimin e të </w:t>
      </w:r>
      <w:r w:rsidR="003366EB" w:rsidRPr="00E935FE">
        <w:t>d</w:t>
      </w:r>
      <w:r w:rsidRPr="00E935FE">
        <w:t xml:space="preserve">hënave, si për të dhënat e strukturuara ashtu edhe ato jo të strukturuara, duke mundësuar projekte për përdorimin e të dhënave, përmes raportimit dhe analizave të përparuara, duke përfshirë zgjidhjet e palëve të treta. </w:t>
      </w:r>
    </w:p>
    <w:p w14:paraId="7D7BB986" w14:textId="78696B0C" w:rsidR="00646018" w:rsidRPr="00E935FE" w:rsidRDefault="003E3D0F" w:rsidP="00646018">
      <w:pPr>
        <w:pStyle w:val="AAAAAAAATEEEEXXXX"/>
      </w:pPr>
      <w:r>
        <w:lastRenderedPageBreak/>
        <w:t xml:space="preserve"> 5</w:t>
      </w:r>
      <w:r w:rsidR="00646018" w:rsidRPr="00E935FE">
        <w:t xml:space="preserve">.1.1.4 Mundësimi i modelit të </w:t>
      </w:r>
      <w:r w:rsidR="003001C4" w:rsidRPr="00E935FE">
        <w:t>m</w:t>
      </w:r>
      <w:r w:rsidR="00646018" w:rsidRPr="00E935FE">
        <w:t xml:space="preserve">enaxhimit të </w:t>
      </w:r>
      <w:r w:rsidR="003001C4" w:rsidRPr="00E935FE">
        <w:t>i</w:t>
      </w:r>
      <w:r w:rsidR="00646018" w:rsidRPr="00E935FE">
        <w:t>nformacionit</w:t>
      </w:r>
    </w:p>
    <w:p w14:paraId="0E893A3A"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50666F49" wp14:editId="06DE0555">
            <wp:extent cx="3128653" cy="185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a:extLst>
                        <a:ext uri="{28A0092B-C50C-407E-A947-70E740481C1C}">
                          <a14:useLocalDpi xmlns:a14="http://schemas.microsoft.com/office/drawing/2010/main" val="0"/>
                        </a:ext>
                      </a:extLst>
                    </a:blip>
                    <a:srcRect t="8780" b="11086"/>
                    <a:stretch/>
                  </pic:blipFill>
                  <pic:spPr bwMode="auto">
                    <a:xfrm>
                      <a:off x="0" y="0"/>
                      <a:ext cx="3146943" cy="1865039"/>
                    </a:xfrm>
                    <a:prstGeom prst="rect">
                      <a:avLst/>
                    </a:prstGeom>
                    <a:noFill/>
                    <a:ln>
                      <a:noFill/>
                    </a:ln>
                    <a:extLst>
                      <a:ext uri="{53640926-AAD7-44D8-BBD7-CCE9431645EC}">
                        <a14:shadowObscured xmlns:a14="http://schemas.microsoft.com/office/drawing/2010/main"/>
                      </a:ext>
                    </a:extLst>
                  </pic:spPr>
                </pic:pic>
              </a:graphicData>
            </a:graphic>
          </wp:inline>
        </w:drawing>
      </w:r>
    </w:p>
    <w:p w14:paraId="418B6FF4" w14:textId="77777777" w:rsidR="00646018" w:rsidRPr="00E935FE" w:rsidRDefault="00646018" w:rsidP="00646018">
      <w:pPr>
        <w:pStyle w:val="AAAAAAAATEEEEXXXX"/>
      </w:pPr>
      <w:r w:rsidRPr="00E935FE">
        <w:t>Qeveria e ka të qartë se të dhënat duhet të transformohen në informacion duke caktuar dhe menaxhuar vlerën që ato ofrojnë. Informacioni është një pasuri e vlefshme dhe e nevojshme për një qeverisje të mirë dhe mundëson veprime efikase të qeverisë, vendimmarrje të informuar, krijimin e një baze për përgjegjësinë dhe transparencën e qeverisë, mundësimin e zbutjes së rrezikut dhe mbi të gjitha shtimin e një vlere ekonomike.</w:t>
      </w:r>
    </w:p>
    <w:p w14:paraId="1D52B5EA" w14:textId="7F21F910" w:rsidR="00646018" w:rsidRPr="00E935FE" w:rsidRDefault="00646018" w:rsidP="00646018">
      <w:pPr>
        <w:pStyle w:val="AAAAAAAATEEEEXXXX"/>
      </w:pPr>
      <w:r w:rsidRPr="00E935FE">
        <w:t xml:space="preserve">Qeveria shpesh ka forma </w:t>
      </w:r>
      <w:r w:rsidR="003366EB" w:rsidRPr="00E935FE">
        <w:t>“</w:t>
      </w:r>
      <w:r w:rsidRPr="00E935FE">
        <w:t xml:space="preserve">të </w:t>
      </w:r>
      <w:proofErr w:type="spellStart"/>
      <w:r w:rsidRPr="00E935FE">
        <w:t>pastrukturuara</w:t>
      </w:r>
      <w:proofErr w:type="spellEnd"/>
      <w:r w:rsidR="003366EB" w:rsidRPr="00E935FE">
        <w:t>”</w:t>
      </w:r>
      <w:r w:rsidRPr="00E935FE">
        <w:t xml:space="preserve"> të dhënash të cilat nëse shndërrohen në formate të lexueshme nga pajisjet, mund të ofrojnë njohuri të rëndësishme </w:t>
      </w:r>
      <w:proofErr w:type="spellStart"/>
      <w:r w:rsidRPr="00E935FE">
        <w:t>performance</w:t>
      </w:r>
      <w:proofErr w:type="spellEnd"/>
      <w:r w:rsidRPr="00E935FE">
        <w:t xml:space="preserve"> </w:t>
      </w:r>
      <w:r w:rsidR="00736E10" w:rsidRPr="00E935FE">
        <w:t>–</w:t>
      </w:r>
      <w:r w:rsidRPr="00E935FE">
        <w:t xml:space="preserve"> për</w:t>
      </w:r>
      <w:r w:rsidR="00736E10" w:rsidRPr="00E935FE">
        <w:t xml:space="preserve"> </w:t>
      </w:r>
      <w:r w:rsidRPr="00E935FE">
        <w:t>shembull, shënimet e shkruara me dorë të punonjësve në terren ose dokumentet e skanuara shpesh përmbajnë informacione të rëndësishme. Teknologjitë njohëse si njohja optike e karaktereve (</w:t>
      </w:r>
      <w:proofErr w:type="spellStart"/>
      <w:r w:rsidRPr="00E935FE">
        <w:t>OCR</w:t>
      </w:r>
      <w:proofErr w:type="spellEnd"/>
      <w:r w:rsidRPr="00E935FE">
        <w:t>) dhe përpunimi i gjuhës natyrore (</w:t>
      </w:r>
      <w:proofErr w:type="spellStart"/>
      <w:r w:rsidRPr="00E935FE">
        <w:t>NLP</w:t>
      </w:r>
      <w:proofErr w:type="spellEnd"/>
      <w:r w:rsidRPr="00E935FE">
        <w:t>) mund të përdoren për të konvertuar të dhëna të tilla dhe për t</w:t>
      </w:r>
      <w:r w:rsidR="0042420E" w:rsidRPr="00E935FE">
        <w:t>’</w:t>
      </w:r>
      <w:r w:rsidRPr="00E935FE">
        <w:t xml:space="preserve">i integruar ato me bazat ekzistuese të </w:t>
      </w:r>
      <w:proofErr w:type="spellStart"/>
      <w:r w:rsidRPr="00E935FE">
        <w:t>të</w:t>
      </w:r>
      <w:proofErr w:type="spellEnd"/>
      <w:r w:rsidRPr="00E935FE">
        <w:t xml:space="preserve"> dhënave. Përdorimi i teknologjive njohëse është akoma në përshtatje, por këto teknika vazhdojnë të përmirësohen dhe ndërkohë që kostot vazhdojnë të bien, ato po luajnë një rol gjithnjë e më të rëndësishëm në menaxhimin e drejtuar nga të dhënat, duke shfrytëzuar burimet e </w:t>
      </w:r>
      <w:r w:rsidR="0042420E" w:rsidRPr="00E935FE">
        <w:t>‘</w:t>
      </w:r>
      <w:r w:rsidRPr="00E935FE">
        <w:t>fshehura</w:t>
      </w:r>
      <w:r w:rsidR="0042420E" w:rsidRPr="00E935FE">
        <w:t>’</w:t>
      </w:r>
      <w:r w:rsidRPr="00E935FE">
        <w:t xml:space="preserve"> më parë të </w:t>
      </w:r>
      <w:proofErr w:type="spellStart"/>
      <w:r w:rsidRPr="00E935FE">
        <w:t>të</w:t>
      </w:r>
      <w:proofErr w:type="spellEnd"/>
      <w:r w:rsidRPr="00E935FE">
        <w:t xml:space="preserve"> dhënave.</w:t>
      </w:r>
    </w:p>
    <w:p w14:paraId="0919966C" w14:textId="7279F34C" w:rsidR="00646018" w:rsidRPr="00E935FE" w:rsidRDefault="00646018" w:rsidP="00646018">
      <w:pPr>
        <w:pStyle w:val="AAAAAAAATEEEEXXXX"/>
        <w:rPr>
          <w:color w:val="212529"/>
        </w:rPr>
      </w:pPr>
      <w:r w:rsidRPr="00E935FE">
        <w:rPr>
          <w:color w:val="000000"/>
        </w:rPr>
        <w:t xml:space="preserve">Vitet e fundit rrjedha e punës së qeverisë ka evoluar me shpejtësi. Aplikimet digjitale po zëvendësojnë proceset e bazuara në letër, duke liruar kohën dhe burimet e nevojshme për të dokumentuar, organizuar dhe menaxhuar dokumentet në letër. Për më tepër, pandemia na ka mësuar se qytetarët kanë pritshmëri të larta ndaj qeverisë për të ofruar mjete të vetëshërbimit, miqësore me pajisjet mobile që janë të </w:t>
      </w:r>
      <w:proofErr w:type="spellStart"/>
      <w:r w:rsidRPr="00E935FE">
        <w:rPr>
          <w:color w:val="000000"/>
        </w:rPr>
        <w:t>disponueshme</w:t>
      </w:r>
      <w:proofErr w:type="spellEnd"/>
      <w:r w:rsidRPr="00E935FE">
        <w:rPr>
          <w:color w:val="000000"/>
        </w:rPr>
        <w:t xml:space="preserve"> 24/7</w:t>
      </w:r>
      <w:r w:rsidRPr="00E935FE">
        <w:rPr>
          <w:color w:val="212529"/>
        </w:rPr>
        <w:t>.</w:t>
      </w:r>
    </w:p>
    <w:p w14:paraId="35AC5A7E" w14:textId="5E04C9F0" w:rsidR="00646018" w:rsidRPr="00E935FE" w:rsidRDefault="00646018" w:rsidP="00646018">
      <w:pPr>
        <w:pStyle w:val="AAAAAAAATEEEEXXXX"/>
      </w:pPr>
      <w:r w:rsidRPr="00E935FE">
        <w:t xml:space="preserve">Në një kohë ku përgjigja e shpejtë dhe efektive është parësore, institucionet qeveritare duhet të largohen nga sasitë e mëdha të dokumenteve që pengojnë suksesin. Strategjia </w:t>
      </w:r>
      <w:r w:rsidR="007817A3" w:rsidRPr="00E935FE">
        <w:rPr>
          <w:i/>
        </w:rPr>
        <w:t>pa letra</w:t>
      </w:r>
      <w:r w:rsidRPr="00E935FE">
        <w:rPr>
          <w:i/>
        </w:rPr>
        <w:t xml:space="preserve"> (</w:t>
      </w:r>
      <w:proofErr w:type="spellStart"/>
      <w:r w:rsidRPr="00E935FE">
        <w:rPr>
          <w:i/>
        </w:rPr>
        <w:t>paperless</w:t>
      </w:r>
      <w:proofErr w:type="spellEnd"/>
      <w:r w:rsidRPr="00E935FE">
        <w:rPr>
          <w:i/>
        </w:rPr>
        <w:t>)</w:t>
      </w:r>
      <w:r w:rsidRPr="00E935FE">
        <w:t xml:space="preserve"> synon të ndërtojë një kuadër qeveritar të integruar në mënyrë </w:t>
      </w:r>
      <w:proofErr w:type="spellStart"/>
      <w:r w:rsidRPr="00E935FE">
        <w:t>perfekte</w:t>
      </w:r>
      <w:proofErr w:type="spellEnd"/>
      <w:r w:rsidRPr="00E935FE">
        <w:t xml:space="preserve"> </w:t>
      </w:r>
      <w:r w:rsidR="00736E10" w:rsidRPr="00E935FE">
        <w:t>“</w:t>
      </w:r>
      <w:r w:rsidR="007817A3" w:rsidRPr="00E935FE">
        <w:t>pa letra</w:t>
      </w:r>
      <w:r w:rsidR="00736E10" w:rsidRPr="00E935FE">
        <w:t>”</w:t>
      </w:r>
      <w:r w:rsidRPr="00E935FE">
        <w:t xml:space="preserve"> dhe një administratë që cakton plane dhe strategji të qëndrueshme për të siguruar kënaqësinë e qytetarëve dhe për të zhvilluar komunitetet e tyre që të përmbushin kërkesat e qyteteve të së ardhmes. Veprimet në këtë aspekt do të fokusohen në përdorimin e </w:t>
      </w:r>
      <w:proofErr w:type="spellStart"/>
      <w:r w:rsidRPr="00E935FE">
        <w:t>TIK</w:t>
      </w:r>
      <w:proofErr w:type="spellEnd"/>
      <w:r w:rsidRPr="00E935FE">
        <w:t>-ut dhe në mundësimin e ndryshimeve organizative për të ofruar shërbime publike më të mira, më pak ndërhyrëse, më të qëndrueshme dhe më të shpejta, duke reduktuar barrën administrative, duke përmirësuar proceset organizative dhe duke promovuar një ekonomi të qëndrueshme me nivel të ulët karboni.</w:t>
      </w:r>
    </w:p>
    <w:p w14:paraId="30186286" w14:textId="0B7B01C8" w:rsidR="00646018" w:rsidRPr="00E935FE" w:rsidRDefault="00646018" w:rsidP="00646018">
      <w:pPr>
        <w:pStyle w:val="AAAAAAAATEEEEXXXX"/>
        <w:rPr>
          <w:color w:val="000000"/>
        </w:rPr>
      </w:pPr>
      <w:bookmarkStart w:id="28" w:name="_Hlk99618724"/>
      <w:bookmarkStart w:id="29" w:name="_Hlk99618644"/>
      <w:r w:rsidRPr="00E935FE">
        <w:rPr>
          <w:color w:val="000000"/>
        </w:rPr>
        <w:t xml:space="preserve">Kjo strategji synon të transformojë të gjitha institucionet qeveritare në njësi </w:t>
      </w:r>
      <w:r w:rsidR="0042420E" w:rsidRPr="00E935FE">
        <w:rPr>
          <w:color w:val="000000"/>
        </w:rPr>
        <w:t>‘</w:t>
      </w:r>
      <w:r w:rsidR="007817A3" w:rsidRPr="00E935FE">
        <w:rPr>
          <w:color w:val="000000"/>
        </w:rPr>
        <w:t>pa letra</w:t>
      </w:r>
      <w:r w:rsidR="0042420E" w:rsidRPr="00E935FE">
        <w:rPr>
          <w:color w:val="000000"/>
        </w:rPr>
        <w:t>’</w:t>
      </w:r>
      <w:r w:rsidRPr="00E935FE">
        <w:rPr>
          <w:color w:val="000000"/>
        </w:rPr>
        <w:t xml:space="preserve"> përmes përforcimit të përdorimit të teknologjisë me qëllim për të rritur produktivitetin, sigurinë, besueshmërinë dhe efikasitetin</w:t>
      </w:r>
      <w:bookmarkEnd w:id="28"/>
      <w:r w:rsidRPr="00E935FE">
        <w:rPr>
          <w:color w:val="000000"/>
        </w:rPr>
        <w:t>.</w:t>
      </w:r>
      <w:bookmarkEnd w:id="29"/>
      <w:r w:rsidRPr="00E935FE">
        <w:rPr>
          <w:color w:val="000000"/>
        </w:rPr>
        <w:t xml:space="preserve"> Kontrolli i duhur dhe i përditshëm i proceseve të bazuara në letër merr shumë kohë dhe kërkon shumë burime. Njësitë qeveritare do të jenë në gjendje të rishpërndajnë kohën dhe burimet drejt përmirësimit të vazhdueshëm të shërbimeve të tyre, e cilat në kthim përmirësojnë të gjithë sistemin qeveritar dhe rrisin produktivitetin.</w:t>
      </w:r>
    </w:p>
    <w:p w14:paraId="328884D9" w14:textId="00511C32" w:rsidR="00646018" w:rsidRPr="00E935FE" w:rsidRDefault="00646018" w:rsidP="00646018">
      <w:pPr>
        <w:pStyle w:val="AAAAAAAATEEEEXXXX"/>
        <w:rPr>
          <w:color w:val="000000"/>
        </w:rPr>
      </w:pPr>
      <w:bookmarkStart w:id="30" w:name="_Hlk95390269"/>
      <w:r w:rsidRPr="00E935FE">
        <w:rPr>
          <w:color w:val="000000"/>
        </w:rPr>
        <w:t xml:space="preserve">Qeveria </w:t>
      </w:r>
      <w:r w:rsidR="00736E10" w:rsidRPr="00E935FE">
        <w:rPr>
          <w:color w:val="000000"/>
        </w:rPr>
        <w:t>“</w:t>
      </w:r>
      <w:r w:rsidR="007817A3" w:rsidRPr="00E935FE">
        <w:rPr>
          <w:color w:val="000000"/>
        </w:rPr>
        <w:t>pa letra</w:t>
      </w:r>
      <w:r w:rsidR="00736E10" w:rsidRPr="00E935FE">
        <w:rPr>
          <w:color w:val="000000"/>
        </w:rPr>
        <w:t>”</w:t>
      </w:r>
      <w:r w:rsidRPr="00E935FE">
        <w:rPr>
          <w:color w:val="000000"/>
        </w:rPr>
        <w:t xml:space="preserve"> do të përshpejtojë digjitalizimin e transaksioneve të brendshme dhe të jashtme nëpër të gjitha institucionet qeveritare. Si rezultat i kësaj, qeveria nuk do të lëshojë dhe nuk do të kërkojë më dokumente në letër nga qytetarët për procese ose shërbime </w:t>
      </w:r>
      <w:proofErr w:type="spellStart"/>
      <w:r w:rsidRPr="00E935FE">
        <w:rPr>
          <w:i/>
          <w:color w:val="000000"/>
        </w:rPr>
        <w:t>online</w:t>
      </w:r>
      <w:proofErr w:type="spellEnd"/>
      <w:r w:rsidRPr="00E935FE">
        <w:rPr>
          <w:color w:val="000000"/>
        </w:rPr>
        <w:t xml:space="preserve">. </w:t>
      </w:r>
    </w:p>
    <w:p w14:paraId="3A5D4E53" w14:textId="200B9581" w:rsidR="00646018" w:rsidRPr="00E935FE" w:rsidRDefault="00646018" w:rsidP="00646018">
      <w:pPr>
        <w:pStyle w:val="AAAAAAAATEEEEXXXX"/>
        <w:rPr>
          <w:color w:val="000000"/>
        </w:rPr>
      </w:pPr>
      <w:bookmarkStart w:id="31" w:name="_Hlk99634196"/>
      <w:bookmarkStart w:id="32" w:name="_Hlk99629969"/>
      <w:bookmarkStart w:id="33" w:name="_Hlk99629761"/>
      <w:bookmarkEnd w:id="30"/>
      <w:r w:rsidRPr="00E935FE">
        <w:rPr>
          <w:color w:val="000000"/>
        </w:rPr>
        <w:t xml:space="preserve">Digjitalizimi i rrjedhës së punës është më efikas </w:t>
      </w:r>
      <w:bookmarkEnd w:id="31"/>
      <w:r w:rsidRPr="00E935FE">
        <w:rPr>
          <w:color w:val="000000"/>
        </w:rPr>
        <w:t>edhe për punonjësit e administratës</w:t>
      </w:r>
      <w:bookmarkEnd w:id="32"/>
      <w:r w:rsidRPr="00E935FE">
        <w:rPr>
          <w:color w:val="000000"/>
        </w:rPr>
        <w:t>.</w:t>
      </w:r>
      <w:bookmarkEnd w:id="33"/>
      <w:r w:rsidRPr="00E935FE">
        <w:rPr>
          <w:color w:val="000000"/>
        </w:rPr>
        <w:t xml:space="preserve"> Kur dokumentet ruhen në </w:t>
      </w:r>
      <w:proofErr w:type="spellStart"/>
      <w:r w:rsidRPr="00E935FE">
        <w:rPr>
          <w:i/>
          <w:color w:val="000000"/>
        </w:rPr>
        <w:t>cloud</w:t>
      </w:r>
      <w:proofErr w:type="spellEnd"/>
      <w:r w:rsidRPr="00E935FE">
        <w:rPr>
          <w:color w:val="000000"/>
        </w:rPr>
        <w:t xml:space="preserve"> në vend të skedarëve fizikë, punonjësit kursejnë kohë duke kërkuar </w:t>
      </w:r>
      <w:r w:rsidRPr="00E935FE">
        <w:rPr>
          <w:color w:val="000000"/>
        </w:rPr>
        <w:lastRenderedPageBreak/>
        <w:t xml:space="preserve">dokumente nga drejtoritë e tjera, duke kërkuar dokumente të gabuara ose duke përditësuar fizikisht skedarët. </w:t>
      </w:r>
      <w:bookmarkStart w:id="34" w:name="_Hlk99629681"/>
      <w:r w:rsidRPr="00E935FE">
        <w:rPr>
          <w:color w:val="000000"/>
        </w:rPr>
        <w:t>Duke krijuar rrjedhë pune të digjitalizuar</w:t>
      </w:r>
      <w:bookmarkEnd w:id="34"/>
      <w:r w:rsidRPr="00E935FE">
        <w:rPr>
          <w:color w:val="000000"/>
        </w:rPr>
        <w:t xml:space="preserve">, punonjësit mund të gjurmojnë statusin e projektit, të njoftojnë automatikisht njerëzit sapo të realizohet një proces i caktuar dhe të krijojnë </w:t>
      </w:r>
      <w:r w:rsidR="0042420E" w:rsidRPr="00E935FE">
        <w:rPr>
          <w:color w:val="000000"/>
        </w:rPr>
        <w:t>‘</w:t>
      </w:r>
      <w:r w:rsidRPr="00E935FE">
        <w:rPr>
          <w:color w:val="000000"/>
        </w:rPr>
        <w:t>kujtesa</w:t>
      </w:r>
      <w:r w:rsidR="0042420E" w:rsidRPr="00E935FE">
        <w:rPr>
          <w:color w:val="000000"/>
        </w:rPr>
        <w:t>’</w:t>
      </w:r>
      <w:r w:rsidRPr="00E935FE">
        <w:rPr>
          <w:color w:val="000000"/>
        </w:rPr>
        <w:t xml:space="preserve"> në mënyrë që detyrat të mos bllokohen me punonjës dhe drejtori të caktuara. </w:t>
      </w:r>
    </w:p>
    <w:p w14:paraId="2892A9A9" w14:textId="5251C02E" w:rsidR="00646018" w:rsidRPr="00E935FE" w:rsidRDefault="00646018" w:rsidP="00646018">
      <w:pPr>
        <w:pStyle w:val="AAAAAAAATEEEEXXXX"/>
        <w:rPr>
          <w:color w:val="000000"/>
        </w:rPr>
      </w:pPr>
      <w:r w:rsidRPr="00E935FE">
        <w:rPr>
          <w:color w:val="000000"/>
        </w:rPr>
        <w:t xml:space="preserve">Efikasiteti në kohë dhe kosto për </w:t>
      </w:r>
      <w:proofErr w:type="spellStart"/>
      <w:r w:rsidRPr="00E935FE">
        <w:rPr>
          <w:color w:val="000000"/>
        </w:rPr>
        <w:t>mosvendosjen</w:t>
      </w:r>
      <w:proofErr w:type="spellEnd"/>
      <w:r w:rsidRPr="00E935FE">
        <w:rPr>
          <w:color w:val="000000"/>
        </w:rPr>
        <w:t xml:space="preserve"> e të dhënave </w:t>
      </w:r>
      <w:proofErr w:type="spellStart"/>
      <w:r w:rsidRPr="00E935FE">
        <w:rPr>
          <w:color w:val="000000"/>
        </w:rPr>
        <w:t>manualisht</w:t>
      </w:r>
      <w:proofErr w:type="spellEnd"/>
      <w:r w:rsidRPr="00E935FE">
        <w:rPr>
          <w:color w:val="000000"/>
        </w:rPr>
        <w:t xml:space="preserve"> dhe mungesës së nevojës për të printuar dhe postuar dokumente te qytetarët ose institucionet do të arrihet kur qeveria të kalojë në menaxhimin e dokumenteve digjitale. Me organizimin e dokumenteve të qendërzuara, të gjitha drejtoritë do të punojnë së bashku në të njëjtin burim dokumentesh/të dhënash. Rrjedhimisht, do të jetë më e lehtë për punonjësit e administratës në të gjitha drejtoritë të kenë </w:t>
      </w:r>
      <w:proofErr w:type="spellStart"/>
      <w:r w:rsidRPr="00E935FE">
        <w:rPr>
          <w:color w:val="000000"/>
        </w:rPr>
        <w:t>akses</w:t>
      </w:r>
      <w:proofErr w:type="spellEnd"/>
      <w:r w:rsidRPr="00E935FE">
        <w:rPr>
          <w:color w:val="000000"/>
        </w:rPr>
        <w:t>, të menaxhojnë dhe të marrin vendime bazuar në të dhëna aktuale dhe të sakta. Gabimi i kushtueshëm njerëzor zvogëlohet, vështirësitë e komunikimit zhduken dhe drejtoritë mund të bashkëpunojnë pa probleme.</w:t>
      </w:r>
    </w:p>
    <w:p w14:paraId="1D837444" w14:textId="7F2FB5C6" w:rsidR="00646018" w:rsidRPr="00E935FE" w:rsidRDefault="00646018" w:rsidP="00646018">
      <w:pPr>
        <w:pStyle w:val="AAAAAAAATEEEEXXXX"/>
      </w:pPr>
      <w:r w:rsidRPr="00E935FE">
        <w:t xml:space="preserve">Duke u kthyer në strategjinë </w:t>
      </w:r>
      <w:r w:rsidR="0042420E" w:rsidRPr="00E935FE">
        <w:t>‘</w:t>
      </w:r>
      <w:r w:rsidRPr="00E935FE">
        <w:t>pa letra</w:t>
      </w:r>
      <w:r w:rsidR="0042420E" w:rsidRPr="00E935FE">
        <w:t>’</w:t>
      </w:r>
      <w:r w:rsidRPr="00E935FE">
        <w:t xml:space="preserve">, informacioni themelor ruhet në mënyrë të sigurt në internet dhe vazhdimisht bëhet </w:t>
      </w:r>
      <w:proofErr w:type="spellStart"/>
      <w:r w:rsidRPr="00E935FE">
        <w:rPr>
          <w:i/>
        </w:rPr>
        <w:t>backup</w:t>
      </w:r>
      <w:proofErr w:type="spellEnd"/>
      <w:r w:rsidRPr="00E935FE">
        <w:t xml:space="preserve"> i të dhënave dhe rrjedhjet e automatizuara të punës mund të sigurojnë transparencë më të mirë për proceset qeveritare.</w:t>
      </w:r>
    </w:p>
    <w:p w14:paraId="57100D33" w14:textId="0CA494A3" w:rsidR="00646018" w:rsidRPr="00E935FE" w:rsidRDefault="00646018" w:rsidP="00646018">
      <w:pPr>
        <w:pStyle w:val="AAAAAAAATEEEEXXXX"/>
      </w:pPr>
      <w:r w:rsidRPr="00E935FE">
        <w:t xml:space="preserve">Synimi i kthimit në </w:t>
      </w:r>
      <w:r w:rsidR="007817A3" w:rsidRPr="00E935FE">
        <w:t>“pa letra”</w:t>
      </w:r>
      <w:r w:rsidRPr="00E935FE">
        <w:t xml:space="preserve"> nuk është vetëm eliminimi i letrës nga zyrat qeveritare, por më tepër lehtësimi i proceseve të rënda që aktualisht po përdoren në shumicën e institucioneve tona.</w:t>
      </w:r>
    </w:p>
    <w:p w14:paraId="1DD735B8" w14:textId="77777777" w:rsidR="00646018" w:rsidRPr="00E935FE" w:rsidRDefault="00646018" w:rsidP="00646018">
      <w:pPr>
        <w:pStyle w:val="AAAAAAAATEEEEXXXX"/>
      </w:pPr>
      <w:r w:rsidRPr="00E935FE">
        <w:t>Për të lidhur gjithçka së bashku, institucionet do:</w:t>
      </w:r>
    </w:p>
    <w:p w14:paraId="6434A5AA" w14:textId="457406D4" w:rsidR="00646018" w:rsidRPr="00E935FE" w:rsidRDefault="00646018" w:rsidP="00646018">
      <w:pPr>
        <w:pStyle w:val="AAAAAAAATEEEEXXXX"/>
        <w:rPr>
          <w:b/>
        </w:rPr>
      </w:pPr>
      <w:r w:rsidRPr="00E935FE">
        <w:rPr>
          <w:b/>
        </w:rPr>
        <w:t xml:space="preserve">- </w:t>
      </w:r>
      <w:r w:rsidR="00EF4CDD" w:rsidRPr="00E935FE">
        <w:rPr>
          <w:b/>
        </w:rPr>
        <w:t>t</w:t>
      </w:r>
      <w:r w:rsidRPr="00E935FE">
        <w:rPr>
          <w:b/>
        </w:rPr>
        <w:t xml:space="preserve">ë rrisin efikasitetin: </w:t>
      </w:r>
      <w:r w:rsidR="007D44EB" w:rsidRPr="00E935FE">
        <w:t>p</w:t>
      </w:r>
      <w:r w:rsidRPr="00E935FE">
        <w:t>ërdorimi i mjeteve digjital</w:t>
      </w:r>
      <w:r w:rsidR="00D950B1">
        <w:t>e</w:t>
      </w:r>
      <w:r w:rsidRPr="00E935FE">
        <w:t xml:space="preserve"> për t</w:t>
      </w:r>
      <w:r w:rsidR="0042420E" w:rsidRPr="00E935FE">
        <w:t>’</w:t>
      </w:r>
      <w:r w:rsidRPr="00E935FE">
        <w:t>u marrë më me efikasitet me dokumentet e printuar më parë;</w:t>
      </w:r>
    </w:p>
    <w:p w14:paraId="52C45215" w14:textId="625F648D" w:rsidR="00646018" w:rsidRPr="00E935FE" w:rsidRDefault="00646018" w:rsidP="00646018">
      <w:pPr>
        <w:pStyle w:val="AAAAAAAATEEEEXXXX"/>
      </w:pPr>
      <w:r w:rsidRPr="00E935FE">
        <w:rPr>
          <w:b/>
        </w:rPr>
        <w:t xml:space="preserve">- </w:t>
      </w:r>
      <w:r w:rsidR="00EF4CDD" w:rsidRPr="00E935FE">
        <w:rPr>
          <w:b/>
        </w:rPr>
        <w:t>t</w:t>
      </w:r>
      <w:r w:rsidRPr="00E935FE">
        <w:rPr>
          <w:b/>
        </w:rPr>
        <w:t xml:space="preserve">ë digjitalizojnë skedarët e vjetër: </w:t>
      </w:r>
      <w:r w:rsidR="007D44EB" w:rsidRPr="00E935FE">
        <w:t>p</w:t>
      </w:r>
      <w:r w:rsidRPr="00E935FE">
        <w:t xml:space="preserve">ërmirësimi i </w:t>
      </w:r>
      <w:proofErr w:type="spellStart"/>
      <w:r w:rsidRPr="00E935FE">
        <w:t>aksesit</w:t>
      </w:r>
      <w:proofErr w:type="spellEnd"/>
      <w:r w:rsidRPr="00E935FE">
        <w:t xml:space="preserve"> në të dhënat historike duke i digjitalizuar ato dhe duke i mbajtur ato në një vend të qendërzuar dhe të kërkueshëm;</w:t>
      </w:r>
    </w:p>
    <w:p w14:paraId="508DDBF9" w14:textId="317215FB" w:rsidR="00646018" w:rsidRPr="00E935FE" w:rsidRDefault="00646018" w:rsidP="00646018">
      <w:pPr>
        <w:pStyle w:val="AAAAAAAATEEEEXXXX"/>
        <w:rPr>
          <w:b/>
        </w:rPr>
      </w:pPr>
      <w:r w:rsidRPr="00E935FE">
        <w:rPr>
          <w:b/>
        </w:rPr>
        <w:t xml:space="preserve">- </w:t>
      </w:r>
      <w:r w:rsidR="00EF4CDD" w:rsidRPr="00E935FE">
        <w:rPr>
          <w:b/>
        </w:rPr>
        <w:t>t</w:t>
      </w:r>
      <w:r w:rsidRPr="00E935FE">
        <w:rPr>
          <w:b/>
        </w:rPr>
        <w:t xml:space="preserve">ë automatizojnë rrjedhën e punës: </w:t>
      </w:r>
      <w:r w:rsidR="007D44EB" w:rsidRPr="00E935FE">
        <w:t>p</w:t>
      </w:r>
      <w:r w:rsidRPr="00E935FE">
        <w:t xml:space="preserve">ërdorimi i </w:t>
      </w:r>
      <w:proofErr w:type="spellStart"/>
      <w:r w:rsidRPr="00E935FE">
        <w:t>softuereve</w:t>
      </w:r>
      <w:proofErr w:type="spellEnd"/>
      <w:r w:rsidRPr="00E935FE">
        <w:t xml:space="preserve"> të rrjedhës së punës për të përsëritur dhe thjeshtësuar proceset ekzistuese të punës me letra. Rrjedha e automatizuar e punës duhet të projektohet që nga fillimi për të mundësuar një mënyrë digjitale të </w:t>
      </w:r>
      <w:proofErr w:type="spellStart"/>
      <w:r w:rsidRPr="00E935FE">
        <w:t>të</w:t>
      </w:r>
      <w:proofErr w:type="spellEnd"/>
      <w:r w:rsidRPr="00E935FE">
        <w:t xml:space="preserve"> punuarit, më tepër sesa rrjedha aktuale e punës të kthehet në digjitale. Përvoja ka treguar se ka shumë gjasa të fitosh nga </w:t>
      </w:r>
      <w:proofErr w:type="spellStart"/>
      <w:r w:rsidR="00EF4CDD" w:rsidRPr="00E935FE">
        <w:t>ri</w:t>
      </w:r>
      <w:r w:rsidRPr="00E935FE">
        <w:t>projektimi</w:t>
      </w:r>
      <w:proofErr w:type="spellEnd"/>
      <w:r w:rsidRPr="00E935FE">
        <w:t xml:space="preserve"> sesa nga përshtatja e atyre ekzistuese</w:t>
      </w:r>
      <w:r w:rsidR="00EF4CDD" w:rsidRPr="00E935FE">
        <w:t>;</w:t>
      </w:r>
    </w:p>
    <w:p w14:paraId="6D3CD252" w14:textId="2F154764" w:rsidR="00646018" w:rsidRPr="00E935FE" w:rsidRDefault="00646018" w:rsidP="00646018">
      <w:pPr>
        <w:pStyle w:val="AAAAAAAATEEEEXXXX"/>
        <w:rPr>
          <w:b/>
        </w:rPr>
      </w:pPr>
      <w:r w:rsidRPr="00E935FE">
        <w:rPr>
          <w:b/>
        </w:rPr>
        <w:t xml:space="preserve">- </w:t>
      </w:r>
      <w:r w:rsidR="00EF4CDD" w:rsidRPr="00E935FE">
        <w:rPr>
          <w:b/>
        </w:rPr>
        <w:t>t</w:t>
      </w:r>
      <w:r w:rsidRPr="00E935FE">
        <w:rPr>
          <w:b/>
        </w:rPr>
        <w:t xml:space="preserve">ë edukojnë punonjësit: </w:t>
      </w:r>
      <w:r w:rsidR="007D44EB" w:rsidRPr="00E935FE">
        <w:t>t</w:t>
      </w:r>
      <w:r w:rsidRPr="00E935FE">
        <w:t xml:space="preserve">rajnimi i punonjësve mbi shërbimet e reja </w:t>
      </w:r>
      <w:proofErr w:type="spellStart"/>
      <w:r w:rsidRPr="00E935FE">
        <w:rPr>
          <w:i/>
        </w:rPr>
        <w:t>online</w:t>
      </w:r>
      <w:proofErr w:type="spellEnd"/>
      <w:r w:rsidRPr="00E935FE">
        <w:t>.</w:t>
      </w:r>
      <w:r w:rsidRPr="00E935FE">
        <w:rPr>
          <w:b/>
        </w:rPr>
        <w:t xml:space="preserve"> </w:t>
      </w:r>
    </w:p>
    <w:p w14:paraId="515D7F16" w14:textId="74AC8D68" w:rsidR="00646018" w:rsidRPr="00E935FE" w:rsidRDefault="00646018" w:rsidP="00646018">
      <w:pPr>
        <w:pStyle w:val="AAAAAAAATEEEEXXXX"/>
      </w:pPr>
      <w:r w:rsidRPr="00E935FE">
        <w:t xml:space="preserve">Pranimi i misionit të ri </w:t>
      </w:r>
      <w:r w:rsidR="007D44EB" w:rsidRPr="00E935FE">
        <w:t>“</w:t>
      </w:r>
      <w:r w:rsidRPr="00E935FE">
        <w:t>pa</w:t>
      </w:r>
      <w:r w:rsidR="007D44EB" w:rsidRPr="00E935FE">
        <w:t xml:space="preserve"> </w:t>
      </w:r>
      <w:r w:rsidRPr="00E935FE">
        <w:t>letër</w:t>
      </w:r>
      <w:r w:rsidR="007D44EB" w:rsidRPr="00E935FE">
        <w:t>”</w:t>
      </w:r>
      <w:r w:rsidRPr="00E935FE">
        <w:t xml:space="preserve"> (</w:t>
      </w:r>
      <w:proofErr w:type="spellStart"/>
      <w:r w:rsidRPr="00E935FE">
        <w:rPr>
          <w:i/>
        </w:rPr>
        <w:t>paperless</w:t>
      </w:r>
      <w:proofErr w:type="spellEnd"/>
      <w:r w:rsidRPr="00E935FE">
        <w:t>) do të ndihmojë në modernizimin e vërtetë të qeverisë duke hequr sasitë e mëdha të dokumenteve në letër, duke ia hapur rrugën një të ardhmeje më efikase për qytetarët, punonjësit dhe administratorët.</w:t>
      </w:r>
    </w:p>
    <w:p w14:paraId="0AE14D08" w14:textId="77777777" w:rsidR="00646018" w:rsidRPr="00E935FE" w:rsidRDefault="00646018" w:rsidP="00646018">
      <w:pPr>
        <w:pStyle w:val="AAAAAAAATEEEEXXXX"/>
      </w:pPr>
      <w:r w:rsidRPr="00E935FE">
        <w:t>Qeveria do të zhvillojë politika të menaxhimit të informacionit për të ndihmuar institucionet të zhvillojnë praktika të mira për menaxhimin e informacionit. Gjithashtu, qeveria do të zhvillojë një sërë parimesh që sigurojnë themelin për menaxhimin e informacionit qeveritar.</w:t>
      </w:r>
    </w:p>
    <w:p w14:paraId="0054DDD0" w14:textId="0F967B5E" w:rsidR="00646018" w:rsidRPr="00E935FE" w:rsidRDefault="00646018" w:rsidP="00646018">
      <w:pPr>
        <w:pStyle w:val="AAAAAAAATEEEEXXXX"/>
        <w:rPr>
          <w:b/>
          <w:bCs/>
        </w:rPr>
      </w:pPr>
      <w:r w:rsidRPr="00E935FE">
        <w:rPr>
          <w:b/>
          <w:bCs/>
        </w:rPr>
        <w:t xml:space="preserve">Rezultatet e pritshme për </w:t>
      </w:r>
      <w:r w:rsidR="007D44EB" w:rsidRPr="00E935FE">
        <w:rPr>
          <w:b/>
          <w:bCs/>
        </w:rPr>
        <w:t>s</w:t>
      </w:r>
      <w:r w:rsidRPr="00E935FE">
        <w:rPr>
          <w:b/>
          <w:bCs/>
        </w:rPr>
        <w:t xml:space="preserve">ynimin 1 - Qeveria </w:t>
      </w:r>
      <w:r w:rsidR="007D44EB" w:rsidRPr="00E935FE">
        <w:rPr>
          <w:b/>
          <w:bCs/>
        </w:rPr>
        <w:t>d</w:t>
      </w:r>
      <w:r w:rsidRPr="00E935FE">
        <w:rPr>
          <w:b/>
          <w:bCs/>
        </w:rPr>
        <w:t xml:space="preserve">igjitale: </w:t>
      </w:r>
    </w:p>
    <w:p w14:paraId="52CE26FD" w14:textId="77777777" w:rsidR="00646018" w:rsidRPr="00E935FE" w:rsidRDefault="00646018" w:rsidP="00646018">
      <w:pPr>
        <w:pStyle w:val="AAAAAAAATEEEEXXXX"/>
      </w:pPr>
      <w:r w:rsidRPr="00E935FE">
        <w:t>1. Ofrimi i çdo dokumenti administrativ në portalin qeveritar me vulë digjitale ose nënshkrim elektronik brenda vitit 2022.</w:t>
      </w:r>
    </w:p>
    <w:p w14:paraId="49BA9B1E" w14:textId="7992BEF6" w:rsidR="00646018" w:rsidRPr="00E935FE" w:rsidRDefault="00646018" w:rsidP="00646018">
      <w:pPr>
        <w:pStyle w:val="AAAAAAAATEEEEXXXX"/>
      </w:pPr>
      <w:r w:rsidRPr="00E935FE">
        <w:t xml:space="preserve">2. Përshtatje e platformës qeveritare </w:t>
      </w:r>
      <w:r w:rsidR="00A816A3">
        <w:rPr>
          <w:i/>
        </w:rPr>
        <w:t>e-</w:t>
      </w:r>
      <w:proofErr w:type="spellStart"/>
      <w:r w:rsidR="00A816A3">
        <w:rPr>
          <w:i/>
        </w:rPr>
        <w:t>albania</w:t>
      </w:r>
      <w:proofErr w:type="spellEnd"/>
      <w:r w:rsidRPr="00E935FE">
        <w:t xml:space="preserve"> dhe </w:t>
      </w:r>
      <w:proofErr w:type="spellStart"/>
      <w:r w:rsidRPr="00E935FE">
        <w:t>uebfaqeve</w:t>
      </w:r>
      <w:proofErr w:type="spellEnd"/>
      <w:r w:rsidRPr="00E935FE">
        <w:t xml:space="preserve"> zyrtare për t</w:t>
      </w:r>
      <w:r w:rsidR="0042420E" w:rsidRPr="00E935FE">
        <w:t>’</w:t>
      </w:r>
      <w:r w:rsidRPr="00E935FE">
        <w:t xml:space="preserve">u </w:t>
      </w:r>
      <w:proofErr w:type="spellStart"/>
      <w:r w:rsidRPr="00E935FE">
        <w:t>aksesuar</w:t>
      </w:r>
      <w:proofErr w:type="spellEnd"/>
      <w:r w:rsidRPr="00E935FE">
        <w:t xml:space="preserve"> nga personat me aftësi ndryshe, 2025;</w:t>
      </w:r>
    </w:p>
    <w:p w14:paraId="16DDA2A5" w14:textId="77777777" w:rsidR="00646018" w:rsidRPr="00E935FE" w:rsidRDefault="00646018" w:rsidP="00646018">
      <w:pPr>
        <w:pStyle w:val="AAAAAAAATEEEEXXXX"/>
      </w:pPr>
      <w:r w:rsidRPr="00E935FE">
        <w:t xml:space="preserve">3. Përdorimi produktiv i të dhënave të administratës publike nëpërmjet krijimit të një Qendre Kompjuterike me </w:t>
      </w:r>
      <w:proofErr w:type="spellStart"/>
      <w:r w:rsidRPr="00E935FE">
        <w:t>Performancë</w:t>
      </w:r>
      <w:proofErr w:type="spellEnd"/>
      <w:r w:rsidRPr="00E935FE">
        <w:t xml:space="preserve"> të Lartë brenda vitit 2026.</w:t>
      </w:r>
    </w:p>
    <w:p w14:paraId="4FB55820" w14:textId="77777777" w:rsidR="00646018" w:rsidRPr="00E935FE" w:rsidRDefault="00646018" w:rsidP="00646018">
      <w:pPr>
        <w:pStyle w:val="AAAAAAAATEEEEXXXX"/>
      </w:pPr>
      <w:r w:rsidRPr="00E935FE">
        <w:t xml:space="preserve">4. Transformimi i të gjitha institucioneve qeveritare në njësi “pa letra” me synim rritjen e produktivitetit dhe përmirësimin e proceseve të brendshme </w:t>
      </w:r>
      <w:proofErr w:type="spellStart"/>
      <w:r w:rsidRPr="00E935FE">
        <w:t>operacionale</w:t>
      </w:r>
      <w:proofErr w:type="spellEnd"/>
      <w:r w:rsidRPr="00E935FE">
        <w:t xml:space="preserve"> dhe vendimmarrëse brenda vitit 2023.</w:t>
      </w:r>
    </w:p>
    <w:p w14:paraId="7B02A8B3" w14:textId="77777777" w:rsidR="00646018" w:rsidRPr="00E935FE" w:rsidRDefault="00646018" w:rsidP="00646018">
      <w:pPr>
        <w:pStyle w:val="AAAAAAAATEEEEXXXX"/>
      </w:pPr>
      <w:r w:rsidRPr="00E935FE">
        <w:t xml:space="preserve">5. Implementimi i teknologjisë </w:t>
      </w:r>
      <w:proofErr w:type="spellStart"/>
      <w:r w:rsidRPr="00E935FE">
        <w:rPr>
          <w:i/>
        </w:rPr>
        <w:t>blockchain</w:t>
      </w:r>
      <w:proofErr w:type="spellEnd"/>
      <w:r w:rsidRPr="00E935FE">
        <w:t xml:space="preserve"> në bazat e të dhënave shtetërore brenda vitit 2024.</w:t>
      </w:r>
    </w:p>
    <w:p w14:paraId="300EDC81" w14:textId="55D661C0" w:rsidR="00646018" w:rsidRPr="00E935FE" w:rsidRDefault="003E3D0F" w:rsidP="00646018">
      <w:pPr>
        <w:pStyle w:val="AAAAAAAATEEEEXXXX"/>
      </w:pPr>
      <w:bookmarkStart w:id="35" w:name="_Toc75335188"/>
      <w:bookmarkStart w:id="36" w:name="_Toc100655799"/>
      <w:r>
        <w:t>5</w:t>
      </w:r>
      <w:r w:rsidR="00B77F17" w:rsidRPr="00E935FE">
        <w:t>.2</w:t>
      </w:r>
      <w:r w:rsidR="00646018" w:rsidRPr="00E935FE">
        <w:t xml:space="preserve"> Synimi 2: </w:t>
      </w:r>
      <w:bookmarkEnd w:id="35"/>
      <w:r w:rsidR="00646018" w:rsidRPr="00E935FE">
        <w:t xml:space="preserve">Biznesi </w:t>
      </w:r>
      <w:r w:rsidR="00B77F17" w:rsidRPr="00E935FE">
        <w:t>d</w:t>
      </w:r>
      <w:r w:rsidR="00646018" w:rsidRPr="00E935FE">
        <w:t xml:space="preserve">igjital: </w:t>
      </w:r>
      <w:r w:rsidR="00B77F17" w:rsidRPr="00E935FE">
        <w:t xml:space="preserve">shërbime </w:t>
      </w:r>
      <w:r w:rsidR="00646018" w:rsidRPr="00E935FE">
        <w:t xml:space="preserve">të </w:t>
      </w:r>
      <w:proofErr w:type="spellStart"/>
      <w:r w:rsidR="00646018" w:rsidRPr="00E935FE">
        <w:t>aksesueshme</w:t>
      </w:r>
      <w:proofErr w:type="spellEnd"/>
      <w:r w:rsidR="00646018" w:rsidRPr="00E935FE">
        <w:t xml:space="preserve">, </w:t>
      </w:r>
      <w:proofErr w:type="spellStart"/>
      <w:r w:rsidR="00646018" w:rsidRPr="00E935FE">
        <w:t>proaktive</w:t>
      </w:r>
      <w:proofErr w:type="spellEnd"/>
      <w:r w:rsidR="00646018" w:rsidRPr="00E935FE">
        <w:t xml:space="preserve"> dhe veprime të gatshme për biznes</w:t>
      </w:r>
      <w:bookmarkEnd w:id="36"/>
    </w:p>
    <w:p w14:paraId="452E15E8" w14:textId="6695F2EA" w:rsidR="00646018" w:rsidRPr="00E935FE" w:rsidRDefault="00646018" w:rsidP="00646018">
      <w:pPr>
        <w:pStyle w:val="AAAAAAAATEEEEXXXX"/>
      </w:pPr>
      <w:r w:rsidRPr="00E935FE">
        <w:lastRenderedPageBreak/>
        <w:t xml:space="preserve">Sipas </w:t>
      </w:r>
      <w:proofErr w:type="spellStart"/>
      <w:r w:rsidR="007D44EB" w:rsidRPr="00E935FE">
        <w:t>INSTAT</w:t>
      </w:r>
      <w:proofErr w:type="spellEnd"/>
      <w:r w:rsidR="007D44EB" w:rsidRPr="00E935FE">
        <w:t>-it</w:t>
      </w:r>
      <w:r w:rsidRPr="00E935FE">
        <w:rPr>
          <w:rStyle w:val="FootnoteReference"/>
        </w:rPr>
        <w:footnoteReference w:id="4"/>
      </w:r>
      <w:r w:rsidRPr="00E935FE">
        <w:t xml:space="preserve">, në vitin 2020, përqindja e ndërmarrjeve që përdorin </w:t>
      </w:r>
      <w:r w:rsidR="00B77F17" w:rsidRPr="00E935FE">
        <w:t>kompjuterë</w:t>
      </w:r>
      <w:r w:rsidRPr="00E935FE">
        <w:t xml:space="preserve"> për qëllime pune me </w:t>
      </w:r>
      <w:proofErr w:type="spellStart"/>
      <w:r w:rsidRPr="00E935FE">
        <w:t>akses</w:t>
      </w:r>
      <w:proofErr w:type="spellEnd"/>
      <w:r w:rsidRPr="00E935FE">
        <w:t xml:space="preserve"> në internet ishte 98.2</w:t>
      </w:r>
      <w:r w:rsidR="00D102D3" w:rsidRPr="00E935FE">
        <w:t>%</w:t>
      </w:r>
      <w:r w:rsidRPr="00E935FE">
        <w:t xml:space="preserve"> e totalit të ndërmarrjeve dhe 100</w:t>
      </w:r>
      <w:r w:rsidR="00D102D3" w:rsidRPr="00E935FE">
        <w:t>%</w:t>
      </w:r>
      <w:r w:rsidRPr="00E935FE">
        <w:t xml:space="preserve"> e ndërmarrjeve me 250+ të punësuar kishin </w:t>
      </w:r>
      <w:proofErr w:type="spellStart"/>
      <w:r w:rsidRPr="00E935FE">
        <w:t>akses</w:t>
      </w:r>
      <w:proofErr w:type="spellEnd"/>
      <w:r w:rsidRPr="00E935FE">
        <w:t xml:space="preserve"> në internet.</w:t>
      </w:r>
    </w:p>
    <w:p w14:paraId="140B4558" w14:textId="328BCA5B" w:rsidR="00646018" w:rsidRPr="00E935FE" w:rsidRDefault="003E3D0F" w:rsidP="00646018">
      <w:pPr>
        <w:pStyle w:val="AAAAAAAATEEEEXXXX"/>
      </w:pPr>
      <w:bookmarkStart w:id="37" w:name="_Toc75335189"/>
      <w:bookmarkStart w:id="38" w:name="_Toc100655800"/>
      <w:r>
        <w:t>5</w:t>
      </w:r>
      <w:r w:rsidR="00646018" w:rsidRPr="00E935FE">
        <w:t>.2.1 Obje</w:t>
      </w:r>
      <w:bookmarkEnd w:id="37"/>
      <w:r w:rsidR="00646018" w:rsidRPr="00E935FE">
        <w:t>ktivat</w:t>
      </w:r>
      <w:bookmarkEnd w:id="38"/>
    </w:p>
    <w:p w14:paraId="0F6FEF34" w14:textId="27AACE30" w:rsidR="00646018" w:rsidRPr="00E935FE" w:rsidRDefault="00646018" w:rsidP="00646018">
      <w:pPr>
        <w:pStyle w:val="AAAAAAAATEEEEXXXX"/>
      </w:pPr>
      <w:r w:rsidRPr="00E935FE">
        <w:t xml:space="preserve">Qeveria do të mbështesë krijimin e bizneseve të reja, </w:t>
      </w:r>
      <w:proofErr w:type="spellStart"/>
      <w:r w:rsidRPr="00E935FE">
        <w:t>inovative</w:t>
      </w:r>
      <w:proofErr w:type="spellEnd"/>
      <w:r w:rsidRPr="00E935FE">
        <w:t xml:space="preserve">, </w:t>
      </w:r>
      <w:proofErr w:type="spellStart"/>
      <w:r w:rsidRPr="00E935FE">
        <w:t>startup</w:t>
      </w:r>
      <w:proofErr w:type="spellEnd"/>
      <w:r w:rsidRPr="00E935FE">
        <w:t xml:space="preserve">-eve, por edhe organizatave që po rriten organikisht me shërbimet e reja dhe të përparuara që bazohen në teknologji të përparuara. Ato shërbime mund të shkojnë nga shërbime specifike të zhvilluara për procesin qeveritar te një platformë më e gjerë që po hap </w:t>
      </w:r>
      <w:proofErr w:type="spellStart"/>
      <w:r w:rsidRPr="00E935FE">
        <w:t>aksesin</w:t>
      </w:r>
      <w:proofErr w:type="spellEnd"/>
      <w:r w:rsidRPr="00E935FE">
        <w:t xml:space="preserve"> në shërbime të shumta qeveritare që përdorin një ose më shumë teknologji të përparuara, si inteligjenca artificiale.</w:t>
      </w:r>
    </w:p>
    <w:p w14:paraId="54385423" w14:textId="77AD622E" w:rsidR="00646018" w:rsidRPr="00E935FE" w:rsidRDefault="003E3D0F" w:rsidP="00646018">
      <w:pPr>
        <w:pStyle w:val="AAAAAAAATEEEEXXXX"/>
      </w:pPr>
      <w:r>
        <w:t>5</w:t>
      </w:r>
      <w:r w:rsidR="00646018" w:rsidRPr="00E935FE">
        <w:t xml:space="preserve">.2.1.1 Biznesi </w:t>
      </w:r>
      <w:r w:rsidR="00EF4CDD" w:rsidRPr="00E935FE">
        <w:t>d</w:t>
      </w:r>
      <w:r w:rsidR="00646018" w:rsidRPr="00E935FE">
        <w:t xml:space="preserve">igjital: </w:t>
      </w:r>
      <w:r w:rsidR="00A24A8F" w:rsidRPr="00E935FE">
        <w:t>n</w:t>
      </w:r>
      <w:r w:rsidR="00646018" w:rsidRPr="00E935FE">
        <w:t xml:space="preserve">omadët dhe zgjidhjet e </w:t>
      </w:r>
      <w:r w:rsidR="00EF4CDD" w:rsidRPr="00E935FE">
        <w:t>r</w:t>
      </w:r>
      <w:r w:rsidR="00646018" w:rsidRPr="00E935FE">
        <w:t>ezidencës elektronike (</w:t>
      </w:r>
      <w:r w:rsidR="00646018" w:rsidRPr="00E935FE">
        <w:rPr>
          <w:i/>
        </w:rPr>
        <w:t>e-</w:t>
      </w:r>
      <w:proofErr w:type="spellStart"/>
      <w:r w:rsidR="00646018" w:rsidRPr="00E935FE">
        <w:rPr>
          <w:i/>
        </w:rPr>
        <w:t>residency</w:t>
      </w:r>
      <w:proofErr w:type="spellEnd"/>
      <w:r w:rsidR="00646018" w:rsidRPr="00E935FE">
        <w:t xml:space="preserve">) </w:t>
      </w:r>
    </w:p>
    <w:p w14:paraId="1000B00A"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0E00EE3E" wp14:editId="2C179C0B">
            <wp:extent cx="3091815" cy="1790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
                    <a:srcRect t="9126" b="7844"/>
                    <a:stretch/>
                  </pic:blipFill>
                  <pic:spPr bwMode="auto">
                    <a:xfrm>
                      <a:off x="0" y="0"/>
                      <a:ext cx="3102616" cy="1796956"/>
                    </a:xfrm>
                    <a:prstGeom prst="rect">
                      <a:avLst/>
                    </a:prstGeom>
                    <a:noFill/>
                    <a:ln>
                      <a:noFill/>
                    </a:ln>
                    <a:extLst>
                      <a:ext uri="{53640926-AAD7-44D8-BBD7-CCE9431645EC}">
                        <a14:shadowObscured xmlns:a14="http://schemas.microsoft.com/office/drawing/2010/main"/>
                      </a:ext>
                    </a:extLst>
                  </pic:spPr>
                </pic:pic>
              </a:graphicData>
            </a:graphic>
          </wp:inline>
        </w:drawing>
      </w:r>
    </w:p>
    <w:p w14:paraId="056E23A3" w14:textId="6A671BC1" w:rsidR="00646018" w:rsidRPr="00E935FE" w:rsidRDefault="00646018" w:rsidP="00646018">
      <w:pPr>
        <w:pStyle w:val="AAAAAAAATEEEEXXXX"/>
      </w:pPr>
      <w:r w:rsidRPr="00E935FE">
        <w:t>Zgjerimi i rrjetit digjital dhe fizik dhe fuqizimi i bizneseve është një përparësi në ditët e sotme për vendin tonë, sepse sipërmarrësit, pronarët e bizneseve dhe profesionistët e pavarur nga e gjithë bota kanë shumë për të ofruar dhe ne shpresojmë që thjeshtëzimi i procesit për t</w:t>
      </w:r>
      <w:r w:rsidR="0042420E" w:rsidRPr="00E935FE">
        <w:t>’</w:t>
      </w:r>
      <w:r w:rsidRPr="00E935FE">
        <w:t>u bashkuar me rezidencën elektronike (</w:t>
      </w:r>
      <w:r w:rsidRPr="00E935FE">
        <w:rPr>
          <w:i/>
        </w:rPr>
        <w:t>e-rezidenca</w:t>
      </w:r>
      <w:r w:rsidRPr="00E935FE">
        <w:t xml:space="preserve">) do të inkurajojë më shumë prej tyre që të na zgjedhin ne për të ndihmuar në rritjen e kompanive të tyre. </w:t>
      </w:r>
    </w:p>
    <w:p w14:paraId="6D59D9F0" w14:textId="10D3EC2A" w:rsidR="00646018" w:rsidRPr="00E935FE" w:rsidRDefault="00646018" w:rsidP="00646018">
      <w:pPr>
        <w:pStyle w:val="AAAAAAAATEEEEXXXX"/>
      </w:pPr>
      <w:r w:rsidRPr="00E935FE">
        <w:t xml:space="preserve">Edhe pse pandemia globale ka kufizuar mundësinë tonë për të udhëtuar, punuar dhe bërë biznes përtej kufijve, ajo gjithashtu ka përshpejtuar transformimin digjital në qeveri, biznese dhe profesionistë të pavarur të ngjashëm. Duke qenë se më shumë njerëz zgjedhin të jetojnë dhe punojnë pa qëndruar në një vend, po shtohet nevoja për </w:t>
      </w:r>
      <w:r w:rsidR="00BD0EF9" w:rsidRPr="00E935FE">
        <w:t>“</w:t>
      </w:r>
      <w:r w:rsidRPr="00E935FE">
        <w:t>mjete digjitale pa vendndodhje</w:t>
      </w:r>
      <w:r w:rsidR="00BD0EF9" w:rsidRPr="00E935FE">
        <w:t>”</w:t>
      </w:r>
      <w:r w:rsidRPr="00E935FE">
        <w:t xml:space="preserve"> për t</w:t>
      </w:r>
      <w:r w:rsidR="0042420E" w:rsidRPr="00E935FE">
        <w:t>’</w:t>
      </w:r>
      <w:r w:rsidRPr="00E935FE">
        <w:t xml:space="preserve">i mbështetur ata. </w:t>
      </w:r>
    </w:p>
    <w:p w14:paraId="2B0AAF18" w14:textId="71207779" w:rsidR="00646018" w:rsidRPr="00E935FE" w:rsidRDefault="00646018" w:rsidP="00646018">
      <w:pPr>
        <w:pStyle w:val="AAAAAAAATEEEEXXXX"/>
      </w:pPr>
      <w:r w:rsidRPr="00E935FE">
        <w:t xml:space="preserve">Projekti i rezidencës mund të jetë një hap i rëndësishëm për tërheqjen e nomadëve digjitalë në vendin tonë bashkë me shumë mundësi të tjera që ne ofrojmë si aplikimi në internet për viza, viza e paguar dhe e lëshuar </w:t>
      </w:r>
      <w:proofErr w:type="spellStart"/>
      <w:r w:rsidRPr="00E935FE">
        <w:rPr>
          <w:i/>
        </w:rPr>
        <w:t>online</w:t>
      </w:r>
      <w:proofErr w:type="spellEnd"/>
      <w:r w:rsidRPr="00E935FE">
        <w:t xml:space="preserve">, platforma </w:t>
      </w:r>
      <w:r w:rsidR="00A816A3">
        <w:rPr>
          <w:i/>
        </w:rPr>
        <w:t>e-</w:t>
      </w:r>
      <w:proofErr w:type="spellStart"/>
      <w:r w:rsidR="00A816A3">
        <w:rPr>
          <w:i/>
        </w:rPr>
        <w:t>albania</w:t>
      </w:r>
      <w:proofErr w:type="spellEnd"/>
      <w:r w:rsidRPr="00E935FE">
        <w:t xml:space="preserve">, faqe </w:t>
      </w:r>
      <w:proofErr w:type="spellStart"/>
      <w:r w:rsidRPr="00E935FE">
        <w:rPr>
          <w:i/>
        </w:rPr>
        <w:t>web</w:t>
      </w:r>
      <w:proofErr w:type="spellEnd"/>
      <w:r w:rsidRPr="00E935FE">
        <w:t xml:space="preserve">-i për turizmin, sistemi i transportit, </w:t>
      </w:r>
      <w:proofErr w:type="spellStart"/>
      <w:r w:rsidRPr="00E935FE">
        <w:t>hubet</w:t>
      </w:r>
      <w:proofErr w:type="spellEnd"/>
      <w:r w:rsidRPr="00E935FE">
        <w:t xml:space="preserve"> digjitalë dhe hapësirat e bashkëpunimit, lidhja dhe shpejtësia e internetit në telefon, kostoja telefonike, prania e mediave sociale, </w:t>
      </w:r>
      <w:proofErr w:type="spellStart"/>
      <w:r w:rsidRPr="00E935FE">
        <w:t>5G</w:t>
      </w:r>
      <w:proofErr w:type="spellEnd"/>
      <w:r w:rsidRPr="00E935FE">
        <w:t xml:space="preserve"> që vjen së shpejti</w:t>
      </w:r>
      <w:r w:rsidR="00AF1809" w:rsidRPr="00E935FE">
        <w:t xml:space="preserve"> etj</w:t>
      </w:r>
      <w:r w:rsidRPr="00E935FE">
        <w:t xml:space="preserve">. Stili i jetesës së </w:t>
      </w:r>
      <w:r w:rsidR="008A6DC4" w:rsidRPr="00E935FE">
        <w:t xml:space="preserve">nomadit digjital </w:t>
      </w:r>
      <w:r w:rsidRPr="00E935FE">
        <w:t>ka të bëjë me lirinë për të zgjedhur stilin e jetesës dhe vendndodhjen e tij. Interneti na ka ofruar një mënyrë për t</w:t>
      </w:r>
      <w:r w:rsidR="0042420E" w:rsidRPr="00E935FE">
        <w:t>’</w:t>
      </w:r>
      <w:r w:rsidRPr="00E935FE">
        <w:t xml:space="preserve">i siguruar shërbimet </w:t>
      </w:r>
      <w:proofErr w:type="spellStart"/>
      <w:r w:rsidRPr="00E935FE">
        <w:rPr>
          <w:i/>
        </w:rPr>
        <w:t>online</w:t>
      </w:r>
      <w:proofErr w:type="spellEnd"/>
      <w:r w:rsidRPr="00E935FE">
        <w:t xml:space="preserve"> dhe të jemi të pavarur nga </w:t>
      </w:r>
      <w:r w:rsidR="00BD0EF9" w:rsidRPr="00E935FE">
        <w:t>vendndodhja</w:t>
      </w:r>
      <w:r w:rsidRPr="00E935FE">
        <w:t xml:space="preserve">. Krijimi i një kompanie si një </w:t>
      </w:r>
      <w:r w:rsidR="00BD0EF9" w:rsidRPr="00E935FE">
        <w:t xml:space="preserve">nomad digjital </w:t>
      </w:r>
      <w:r w:rsidRPr="00E935FE">
        <w:t xml:space="preserve">është një fillim mjaft sfidues </w:t>
      </w:r>
      <w:r w:rsidR="008A6DC4" w:rsidRPr="00E935FE">
        <w:t>–</w:t>
      </w:r>
      <w:r w:rsidRPr="00E935FE">
        <w:t xml:space="preserve"> krijimi</w:t>
      </w:r>
      <w:r w:rsidR="008A6DC4" w:rsidRPr="00E935FE">
        <w:t xml:space="preserve"> </w:t>
      </w:r>
      <w:r w:rsidRPr="00E935FE">
        <w:t>dhe drejtimi i kompanisë me ndihmën e rezidencës elektronike (</w:t>
      </w:r>
      <w:r w:rsidR="00BD0EF9" w:rsidRPr="00E935FE">
        <w:rPr>
          <w:i/>
        </w:rPr>
        <w:t>e-rezidenca</w:t>
      </w:r>
      <w:r w:rsidRPr="00E935FE">
        <w:t>) është mundësia më e mirë që mund të arrijë një kompani për të qenë plotësisht e pavarur nga vendndodhja.</w:t>
      </w:r>
    </w:p>
    <w:p w14:paraId="53EBFC91" w14:textId="77777777" w:rsidR="00646018" w:rsidRPr="00E935FE" w:rsidRDefault="00646018" w:rsidP="00646018">
      <w:pPr>
        <w:pStyle w:val="AAAAAAAATEEEEXXXX"/>
      </w:pPr>
      <w:r w:rsidRPr="00E935FE">
        <w:t xml:space="preserve">Rastet e përdorimit në vende të ndryshme tregojnë se nomadët digjitalë shpesh preferojnë vendbanime jashtë zonave urbane. Në këto raste, një nga çështjet më të mëdha që ata përballen është lidhja me internetin, duke qenë se ata kërkojnë internet të shpejtë e të besueshëm për të drejtuar bizneset e tyre. Gjithashtu një problem tjetër për ta është mundësimi i shërbimeve të besueshme të kujdesit shëndetësor. Këtu, thelbi është përdorimi i zgjidhjeve </w:t>
      </w:r>
      <w:proofErr w:type="spellStart"/>
      <w:r w:rsidRPr="00E935FE">
        <w:t>remote</w:t>
      </w:r>
      <w:proofErr w:type="spellEnd"/>
      <w:r w:rsidRPr="00E935FE">
        <w:t xml:space="preserve"> të kujdesit shëndetësor (në të cilën BE po fokusohet shumë). </w:t>
      </w:r>
    </w:p>
    <w:p w14:paraId="1F452024" w14:textId="77C9D646" w:rsidR="00646018" w:rsidRPr="00E935FE" w:rsidRDefault="003E3D0F" w:rsidP="00646018">
      <w:pPr>
        <w:pStyle w:val="AAAAAAAATEEEEXXXX"/>
      </w:pPr>
      <w:r>
        <w:t>5</w:t>
      </w:r>
      <w:r w:rsidR="00646018" w:rsidRPr="00E935FE">
        <w:t xml:space="preserve">.2.1.2 Biznesi digjital: Shërbimet dhe platformat e bazuara në </w:t>
      </w:r>
      <w:r w:rsidR="00180567" w:rsidRPr="00E935FE">
        <w:t>p</w:t>
      </w:r>
      <w:r w:rsidR="00646018" w:rsidRPr="00E935FE">
        <w:t xml:space="preserve">latforma të </w:t>
      </w:r>
      <w:r w:rsidR="00180567" w:rsidRPr="00E935FE">
        <w:t>p</w:t>
      </w:r>
      <w:r w:rsidR="00646018" w:rsidRPr="00E935FE">
        <w:t>ërparuara</w:t>
      </w:r>
    </w:p>
    <w:p w14:paraId="39EEDA46" w14:textId="77777777" w:rsidR="00646018" w:rsidRPr="00E935FE" w:rsidRDefault="00646018" w:rsidP="00646018">
      <w:pPr>
        <w:pStyle w:val="AAAAAAAATEEEEXXXX"/>
      </w:pPr>
      <w:r w:rsidRPr="00E935FE">
        <w:lastRenderedPageBreak/>
        <w:t xml:space="preserve">Qeveria ka aftësinë për të krijuar platforma shërbimesh që do të përdoren nga bizneset </w:t>
      </w:r>
      <w:proofErr w:type="spellStart"/>
      <w:r w:rsidRPr="00E935FE">
        <w:t>inovative</w:t>
      </w:r>
      <w:proofErr w:type="spellEnd"/>
      <w:r w:rsidRPr="00E935FE">
        <w:t xml:space="preserve">, </w:t>
      </w:r>
      <w:proofErr w:type="spellStart"/>
      <w:r w:rsidRPr="00E935FE">
        <w:rPr>
          <w:i/>
        </w:rPr>
        <w:t>startup</w:t>
      </w:r>
      <w:proofErr w:type="spellEnd"/>
      <w:r w:rsidRPr="00E935FE">
        <w:t>-et dhe organizatat e tjera që janë krijuar duke përdorur shërbimet e inteligjencës artificiale.</w:t>
      </w:r>
    </w:p>
    <w:p w14:paraId="1B387710" w14:textId="49FDA1DE" w:rsidR="00646018" w:rsidRPr="00E935FE" w:rsidRDefault="00646018" w:rsidP="00646018">
      <w:pPr>
        <w:pStyle w:val="AAAAAAAATEEEEXXXX"/>
      </w:pPr>
      <w:r w:rsidRPr="00E935FE">
        <w:t>Kërkimi dhe zhvillimi i përdorimit të shërbimeve të përparuara për bizneset (</w:t>
      </w:r>
      <w:proofErr w:type="spellStart"/>
      <w:r w:rsidRPr="00E935FE">
        <w:t>big</w:t>
      </w:r>
      <w:proofErr w:type="spellEnd"/>
      <w:r w:rsidRPr="00E935FE">
        <w:t xml:space="preserve"> data, inteligjenca artificiale, </w:t>
      </w:r>
      <w:proofErr w:type="spellStart"/>
      <w:r w:rsidRPr="00E935FE">
        <w:t>blockchain</w:t>
      </w:r>
      <w:proofErr w:type="spellEnd"/>
      <w:r w:rsidRPr="00E935FE">
        <w:t xml:space="preserve"> etj.) është një synim tjetër për të ardhmen. Qeveria do të</w:t>
      </w:r>
      <w:r w:rsidR="00EF3FA8">
        <w:t xml:space="preserve"> </w:t>
      </w:r>
      <w:r w:rsidRPr="00E935FE">
        <w:t>zhvillojë kapacitete të mëtejshme për ndërtimin e platformave digjitale për shumëllojshmëri biznesesh, ku qeveria udhëheq nëpërmjet teknologjive të përparuara (p.sh. inteligjenca artificiale).</w:t>
      </w:r>
    </w:p>
    <w:p w14:paraId="603C6D2A" w14:textId="5EB4C3FA" w:rsidR="00646018" w:rsidRPr="00E935FE" w:rsidRDefault="00646018" w:rsidP="00646018">
      <w:pPr>
        <w:pStyle w:val="AAAAAAAATEEEEXXXX"/>
      </w:pPr>
      <w:r w:rsidRPr="00E935FE">
        <w:t xml:space="preserve">Zhvillimet e mëtejshme në IA kërkojnë një ekosistem mire funksionues të dhënash të ndërtuar mbi besim, </w:t>
      </w:r>
      <w:proofErr w:type="spellStart"/>
      <w:r w:rsidRPr="00E935FE">
        <w:t>disponueshmëri</w:t>
      </w:r>
      <w:proofErr w:type="spellEnd"/>
      <w:r w:rsidRPr="00E935FE">
        <w:t xml:space="preserve"> dhe infrastrukturë të dhënash. IA ka nevojë për sasi të mëdha të dhënash për t</w:t>
      </w:r>
      <w:r w:rsidR="0042420E" w:rsidRPr="00E935FE">
        <w:t>’</w:t>
      </w:r>
      <w:r w:rsidRPr="00E935FE">
        <w:t xml:space="preserve">u zhvilluar. </w:t>
      </w:r>
      <w:proofErr w:type="spellStart"/>
      <w:r w:rsidRPr="00E935FE">
        <w:rPr>
          <w:i/>
        </w:rPr>
        <w:t>Machine</w:t>
      </w:r>
      <w:proofErr w:type="spellEnd"/>
      <w:r w:rsidRPr="00E935FE">
        <w:rPr>
          <w:i/>
        </w:rPr>
        <w:t xml:space="preserve"> </w:t>
      </w:r>
      <w:proofErr w:type="spellStart"/>
      <w:r w:rsidRPr="00E935FE">
        <w:rPr>
          <w:i/>
        </w:rPr>
        <w:t>Learning</w:t>
      </w:r>
      <w:proofErr w:type="spellEnd"/>
      <w:r w:rsidRPr="00E935FE">
        <w:t xml:space="preserve">, funksionon duke identifikuar modele në të dhënat e </w:t>
      </w:r>
      <w:proofErr w:type="spellStart"/>
      <w:r w:rsidRPr="00E935FE">
        <w:t>disponueshme</w:t>
      </w:r>
      <w:proofErr w:type="spellEnd"/>
      <w:r w:rsidRPr="00E935FE">
        <w:t xml:space="preserve"> dhe më pas duke aplikuar njohurinë te të dhënat e reja. Sa më i madh të jetë grupi i të dhënave, aq më mirë IA mund të mësojë dhe zbulojë lidhjet ndërmjet të dhënave.</w:t>
      </w:r>
      <w:r w:rsidR="00EF3FA8">
        <w:t xml:space="preserve"> </w:t>
      </w:r>
    </w:p>
    <w:p w14:paraId="0934C19F" w14:textId="77777777" w:rsidR="00646018" w:rsidRPr="00E935FE" w:rsidRDefault="00646018" w:rsidP="00646018">
      <w:pPr>
        <w:pStyle w:val="AAAAAAAATEEEEXXXX"/>
      </w:pPr>
      <w:r w:rsidRPr="00E935FE">
        <w:t xml:space="preserve">Në krye të investimeve në kuadër të kërkimeve dhe inovacionit, kryesor është një nivel i mjaftueshëm i investimeve private në transformimin e IA. Qeveria do të mobilizohet më tej në tërheqjen e investimeve private për të mbështetur zhvillimin dhe rritjen e IA, si pjesë e përpjekjeve më të mëdha në promovimin e digjitalizimit. </w:t>
      </w:r>
    </w:p>
    <w:p w14:paraId="47F4B0AD" w14:textId="77777777" w:rsidR="00646018" w:rsidRPr="00E935FE" w:rsidRDefault="00646018" w:rsidP="00646018">
      <w:pPr>
        <w:pStyle w:val="AAAAAAAATEEEEXXXX"/>
      </w:pPr>
      <w:r w:rsidRPr="00E935FE">
        <w:t xml:space="preserve">Sapo të </w:t>
      </w:r>
      <w:proofErr w:type="spellStart"/>
      <w:r w:rsidRPr="00E935FE">
        <w:t>maturohen</w:t>
      </w:r>
      <w:proofErr w:type="spellEnd"/>
      <w:r w:rsidRPr="00E935FE">
        <w:t xml:space="preserve">, algoritmet mund të klasifikojnë me saktësi objektet që nuk i kanë parë kurrë më parë, në shumë raste duke tejkaluar dhe saktësinë e njeriut. Prandaj, </w:t>
      </w:r>
      <w:proofErr w:type="spellStart"/>
      <w:r w:rsidRPr="00E935FE">
        <w:t>aksesi</w:t>
      </w:r>
      <w:proofErr w:type="spellEnd"/>
      <w:r w:rsidRPr="00E935FE">
        <w:t xml:space="preserve"> i të dhënave është çelësi kyç i një fushëveprimi konkurrues të IA, të cilën qeveria do ta lehtësojë plotësisht në</w:t>
      </w:r>
      <w:r w:rsidRPr="00E935FE">
        <w:rPr>
          <w:b/>
        </w:rPr>
        <w:t xml:space="preserve"> </w:t>
      </w:r>
      <w:r w:rsidRPr="00E935FE">
        <w:t>përputhje me rregullat e mbrojtjes së të dhënave personale.</w:t>
      </w:r>
    </w:p>
    <w:p w14:paraId="112AB45E" w14:textId="440ACA2F" w:rsidR="00646018" w:rsidRPr="00E935FE" w:rsidRDefault="00646018" w:rsidP="00646018">
      <w:pPr>
        <w:pStyle w:val="AAAAAAAATEEEEXXXX"/>
      </w:pPr>
      <w:r w:rsidRPr="00E935FE">
        <w:t>Një nga aspektet më të rëndësishme të digjitalizimit të një kompanie dhe infrastrukturës së saj është përdorimi i zgjidhjeve</w:t>
      </w:r>
      <w:r w:rsidR="00EF3FA8">
        <w:t xml:space="preserve"> </w:t>
      </w:r>
      <w:r w:rsidRPr="00E935FE">
        <w:t xml:space="preserve">“Interneti i </w:t>
      </w:r>
      <w:r w:rsidR="00BA11C7" w:rsidRPr="00E935FE">
        <w:t>gjërave</w:t>
      </w:r>
      <w:r w:rsidRPr="00E935FE">
        <w:t>” (</w:t>
      </w:r>
      <w:r w:rsidRPr="00E935FE">
        <w:rPr>
          <w:i/>
        </w:rPr>
        <w:t xml:space="preserve">Internet </w:t>
      </w:r>
      <w:proofErr w:type="spellStart"/>
      <w:r w:rsidRPr="00E935FE">
        <w:rPr>
          <w:i/>
        </w:rPr>
        <w:t>of</w:t>
      </w:r>
      <w:proofErr w:type="spellEnd"/>
      <w:r w:rsidRPr="00E935FE">
        <w:rPr>
          <w:i/>
        </w:rPr>
        <w:t xml:space="preserve"> </w:t>
      </w:r>
      <w:proofErr w:type="spellStart"/>
      <w:r w:rsidRPr="00E935FE">
        <w:rPr>
          <w:i/>
        </w:rPr>
        <w:t>Things</w:t>
      </w:r>
      <w:proofErr w:type="spellEnd"/>
      <w:r w:rsidRPr="00E935FE">
        <w:rPr>
          <w:i/>
        </w:rPr>
        <w:t xml:space="preserve"> </w:t>
      </w:r>
      <w:r w:rsidR="00BA11C7" w:rsidRPr="00E935FE">
        <w:rPr>
          <w:i/>
        </w:rPr>
        <w:t>–</w:t>
      </w:r>
      <w:r w:rsidRPr="00E935FE">
        <w:t xml:space="preserve"> </w:t>
      </w:r>
      <w:proofErr w:type="spellStart"/>
      <w:r w:rsidRPr="00E935FE">
        <w:t>IoT</w:t>
      </w:r>
      <w:proofErr w:type="spellEnd"/>
      <w:r w:rsidRPr="00E935FE">
        <w:t>). Këto zgjidhje mund t</w:t>
      </w:r>
      <w:r w:rsidR="0042420E" w:rsidRPr="00E935FE">
        <w:t>’</w:t>
      </w:r>
      <w:r w:rsidRPr="00E935FE">
        <w:t>i japin kompanisë një rritje të pabesueshme në efikasitet dhe menaxhim kostosh, në të njëjtën kohë duke e lejuar qeverinë të sigurojë kontroll mbi cilësinë e ofruar ndaj publikut (p.sh. mbikëqyrja e temperaturës së vaksinave, përputhshmëria e politikave për cilësinë e ushqimit</w:t>
      </w:r>
      <w:r w:rsidR="00AF1809" w:rsidRPr="00E935FE">
        <w:t xml:space="preserve"> etj</w:t>
      </w:r>
      <w:r w:rsidRPr="00E935FE">
        <w:t>.)</w:t>
      </w:r>
      <w:r w:rsidR="00AD28A6" w:rsidRPr="00E935FE">
        <w:t>.</w:t>
      </w:r>
      <w:r w:rsidRPr="00E935FE">
        <w:t xml:space="preserve"> </w:t>
      </w:r>
    </w:p>
    <w:p w14:paraId="2E56339F" w14:textId="504C8FC2" w:rsidR="00646018" w:rsidRPr="00E935FE" w:rsidRDefault="00646018" w:rsidP="00646018">
      <w:pPr>
        <w:pStyle w:val="AAAAAAAATEEEEXXXX"/>
      </w:pPr>
      <w:r w:rsidRPr="00E935FE">
        <w:t>Në përgjithësi, qeveria mund të përdorë praktikat më të mira për digjitalizimin e bizneseve,</w:t>
      </w:r>
      <w:r w:rsidR="00EF3FA8">
        <w:t xml:space="preserve"> </w:t>
      </w:r>
      <w:r w:rsidRPr="00E935FE">
        <w:t xml:space="preserve">të ndjekur nga shumë vende të BE-së, që i lejon bizneset të kenë </w:t>
      </w:r>
      <w:proofErr w:type="spellStart"/>
      <w:r w:rsidRPr="00E935FE">
        <w:t>akses</w:t>
      </w:r>
      <w:proofErr w:type="spellEnd"/>
      <w:r w:rsidRPr="00E935FE">
        <w:t xml:space="preserve"> në shërbime më të lira, si lidhjet në internet, </w:t>
      </w:r>
      <w:proofErr w:type="spellStart"/>
      <w:r w:rsidRPr="00E935FE">
        <w:t>IoT</w:t>
      </w:r>
      <w:proofErr w:type="spellEnd"/>
      <w:r w:rsidRPr="00E935FE">
        <w:t xml:space="preserve">, shërbimet </w:t>
      </w:r>
      <w:proofErr w:type="spellStart"/>
      <w:r w:rsidR="00AD28A6" w:rsidRPr="00E935FE">
        <w:rPr>
          <w:i/>
        </w:rPr>
        <w:t>cloud</w:t>
      </w:r>
      <w:proofErr w:type="spellEnd"/>
      <w:r w:rsidR="00AD28A6" w:rsidRPr="00E935FE">
        <w:t xml:space="preserve"> </w:t>
      </w:r>
      <w:r w:rsidR="00AF1809" w:rsidRPr="00E935FE">
        <w:t>etj</w:t>
      </w:r>
      <w:r w:rsidRPr="00E935FE">
        <w:t>. dhe janë një mënyrë efektive për të zhbllokuar përdorimin</w:t>
      </w:r>
      <w:r w:rsidR="00EF3FA8">
        <w:t xml:space="preserve"> </w:t>
      </w:r>
      <w:r w:rsidRPr="00E935FE">
        <w:t xml:space="preserve">e shërbimeve digjitale. Kjo do të çojë në </w:t>
      </w:r>
      <w:proofErr w:type="spellStart"/>
      <w:r w:rsidRPr="00E935FE">
        <w:t>konkurrueshmërinë</w:t>
      </w:r>
      <w:proofErr w:type="spellEnd"/>
      <w:r w:rsidRPr="00E935FE">
        <w:t xml:space="preserve"> e kompanive shqiptare në një treg botëror. </w:t>
      </w:r>
    </w:p>
    <w:p w14:paraId="778E96C0" w14:textId="6091FFCB" w:rsidR="00646018" w:rsidRPr="00E935FE" w:rsidRDefault="003E3D0F" w:rsidP="00646018">
      <w:pPr>
        <w:pStyle w:val="AAAAAAAATEEEEXXXX"/>
      </w:pPr>
      <w:r>
        <w:t xml:space="preserve"> 5</w:t>
      </w:r>
      <w:r w:rsidR="00646018" w:rsidRPr="00E935FE">
        <w:t xml:space="preserve">.2.1.3 Biznesi digjital: </w:t>
      </w:r>
      <w:r w:rsidR="00AD28A6" w:rsidRPr="00E935FE">
        <w:t>teknologjia financiare</w:t>
      </w:r>
    </w:p>
    <w:p w14:paraId="343A2FF3" w14:textId="77777777" w:rsidR="00646018" w:rsidRPr="00E935FE" w:rsidRDefault="00646018" w:rsidP="00646018">
      <w:pPr>
        <w:pStyle w:val="AAAAAAAATEEEEXXXX"/>
      </w:pPr>
      <w:r w:rsidRPr="00E935FE">
        <w:t>Teknologjia financiare (</w:t>
      </w:r>
      <w:proofErr w:type="spellStart"/>
      <w:r w:rsidRPr="00E935FE">
        <w:t>FinTech</w:t>
      </w:r>
      <w:proofErr w:type="spellEnd"/>
      <w:r w:rsidRPr="00E935FE">
        <w:t xml:space="preserve">) përcakton misionin revolucionar të sektorit financiar për të ofruar shërbime financiare më të shpejta, më të lira dhe më të </w:t>
      </w:r>
      <w:proofErr w:type="spellStart"/>
      <w:r w:rsidRPr="00E935FE">
        <w:t>përkujdesura</w:t>
      </w:r>
      <w:proofErr w:type="spellEnd"/>
      <w:r w:rsidRPr="00E935FE">
        <w:t xml:space="preserve"> për njerëzit.</w:t>
      </w:r>
    </w:p>
    <w:p w14:paraId="374E3BD8" w14:textId="77777777" w:rsidR="00646018" w:rsidRPr="00E935FE" w:rsidRDefault="00646018" w:rsidP="00646018">
      <w:pPr>
        <w:pStyle w:val="AAAAAAAATEEEEXXXX"/>
      </w:pPr>
      <w:r w:rsidRPr="00E935FE">
        <w:t xml:space="preserve">Ekosistemi financiar po ndryshon me shpejtësi për shkak të rritjes së përdorimit nga institucionet financiare dhe konkurrentët e rinj të teknologjisë së informacionit. </w:t>
      </w:r>
      <w:proofErr w:type="spellStart"/>
      <w:r w:rsidRPr="00E935FE">
        <w:t>Fintech</w:t>
      </w:r>
      <w:proofErr w:type="spellEnd"/>
      <w:r w:rsidRPr="00E935FE">
        <w:t>, e cila fillimisht i referohej teknologjisë kompjuterike që aplikohej në zyrat e bankave ose firmave tregtare, tani përfaqëson një gamë të gjerë zhvillimesh teknike në financat personale dhe tregtare.</w:t>
      </w:r>
    </w:p>
    <w:p w14:paraId="4F5A9AA5" w14:textId="0FA92B88" w:rsidR="00646018" w:rsidRPr="00E935FE" w:rsidRDefault="00646018" w:rsidP="00646018">
      <w:pPr>
        <w:pStyle w:val="AAAAAAAATEEEEXXXX"/>
      </w:pPr>
      <w:proofErr w:type="spellStart"/>
      <w:r w:rsidRPr="00E935FE">
        <w:t>Fintech</w:t>
      </w:r>
      <w:proofErr w:type="spellEnd"/>
      <w:r w:rsidRPr="00E935FE">
        <w:t xml:space="preserve"> përcakton gjithashtu një sërë aktivitetesh financiare, si</w:t>
      </w:r>
      <w:r w:rsidR="00AD28A6" w:rsidRPr="00E935FE">
        <w:t>:</w:t>
      </w:r>
      <w:r w:rsidRPr="00E935FE">
        <w:t xml:space="preserve"> </w:t>
      </w:r>
      <w:proofErr w:type="spellStart"/>
      <w:r w:rsidRPr="00E935FE">
        <w:t>transfertat</w:t>
      </w:r>
      <w:proofErr w:type="spellEnd"/>
      <w:r w:rsidRPr="00E935FE">
        <w:t xml:space="preserve"> e parave, kontrollin me anë të celularit, anashkalimin e një dege bankare për të aplikuar për kredi, mbledhjen e parave për një </w:t>
      </w:r>
      <w:r w:rsidRPr="00E935FE">
        <w:rPr>
          <w:i/>
        </w:rPr>
        <w:t>start-</w:t>
      </w:r>
      <w:proofErr w:type="spellStart"/>
      <w:r w:rsidRPr="00E935FE">
        <w:rPr>
          <w:i/>
        </w:rPr>
        <w:t>up</w:t>
      </w:r>
      <w:proofErr w:type="spellEnd"/>
      <w:r w:rsidRPr="00E935FE">
        <w:t xml:space="preserve"> ose menaxhimin e biznesit.</w:t>
      </w:r>
    </w:p>
    <w:p w14:paraId="61EB893A" w14:textId="77777777" w:rsidR="00646018" w:rsidRPr="00E935FE" w:rsidRDefault="00646018" w:rsidP="00646018">
      <w:pPr>
        <w:pStyle w:val="AAAAAAAATEEEEXXXX"/>
      </w:pPr>
      <w:r w:rsidRPr="00E935FE">
        <w:t>Qeveritë globalisht po e njohin shfaqjen e teknologjisë financiare si një mjet për të ofruar rezultat social dhe ekonomik në mënyrë më efektive dhe efikase.</w:t>
      </w:r>
    </w:p>
    <w:p w14:paraId="23FC5562" w14:textId="77777777" w:rsidR="00646018" w:rsidRPr="00E935FE" w:rsidRDefault="00646018" w:rsidP="00646018">
      <w:pPr>
        <w:pStyle w:val="AAAAAAAATEEEEXXXX"/>
        <w:rPr>
          <w:b/>
          <w:bCs/>
        </w:rPr>
      </w:pPr>
      <w:r w:rsidRPr="00E935FE">
        <w:rPr>
          <w:b/>
          <w:bCs/>
        </w:rPr>
        <w:t>Motivimet e qeverisë për mbështetjen e teknologjisë financiare</w:t>
      </w:r>
    </w:p>
    <w:p w14:paraId="226445E1" w14:textId="77777777" w:rsidR="00646018" w:rsidRPr="00E935FE" w:rsidRDefault="00646018" w:rsidP="00646018">
      <w:pPr>
        <w:pStyle w:val="AAAAAAAATEEEEXXXX"/>
      </w:pPr>
      <w:r w:rsidRPr="00E935FE">
        <w:t xml:space="preserve">Në thelb, roli i industrisë mbetet i njëjtë, pavarësisht pranisë së teknologjive të reja për të siguruar </w:t>
      </w:r>
      <w:proofErr w:type="spellStart"/>
      <w:r w:rsidRPr="00E935FE">
        <w:t>akses</w:t>
      </w:r>
      <w:proofErr w:type="spellEnd"/>
      <w:r w:rsidRPr="00E935FE">
        <w:t xml:space="preserve"> në shërbimet financiare të nevojshme për individët, bizneset dhe organizata të tjera. Megjithatë, ndërsa synimet kryesore mbeten të njëjta, mekanizmat me të cilët këto qëllime mund të arrihen janë duke kaluar nëpër një transformim të rëndësishëm. </w:t>
      </w:r>
    </w:p>
    <w:p w14:paraId="7BD981D5" w14:textId="77777777" w:rsidR="00646018" w:rsidRPr="00E935FE" w:rsidRDefault="00646018" w:rsidP="00646018">
      <w:pPr>
        <w:pStyle w:val="AAAAAAAATEEEEXXXX"/>
      </w:pPr>
      <w:r w:rsidRPr="00E935FE">
        <w:t>Duke mbështetur dhe promovuar teknologjinë financiare, qeveria do të kërkojë gjerësisht arritjen e katër qëllimeve kryesore:</w:t>
      </w:r>
    </w:p>
    <w:p w14:paraId="6256B1F3" w14:textId="77777777" w:rsidR="00646018" w:rsidRPr="00E935FE" w:rsidRDefault="00646018" w:rsidP="00646018">
      <w:pPr>
        <w:pStyle w:val="AAAAAAAATEEEEXXXX"/>
        <w:rPr>
          <w:b/>
        </w:rPr>
      </w:pPr>
      <w:r w:rsidRPr="00E935FE">
        <w:rPr>
          <w:b/>
        </w:rPr>
        <w:t xml:space="preserve">1. Rritja e përfshirjes dhe </w:t>
      </w:r>
      <w:proofErr w:type="spellStart"/>
      <w:r w:rsidRPr="00E935FE">
        <w:rPr>
          <w:b/>
        </w:rPr>
        <w:t>aksesit</w:t>
      </w:r>
      <w:proofErr w:type="spellEnd"/>
      <w:r w:rsidRPr="00E935FE">
        <w:rPr>
          <w:b/>
        </w:rPr>
        <w:t xml:space="preserve"> financiar</w:t>
      </w:r>
    </w:p>
    <w:p w14:paraId="32F5B4EF" w14:textId="54E8806F" w:rsidR="00646018" w:rsidRPr="00E935FE" w:rsidRDefault="00646018" w:rsidP="00646018">
      <w:pPr>
        <w:pStyle w:val="AAAAAAAATEEEEXXXX"/>
      </w:pPr>
      <w:r w:rsidRPr="00E935FE">
        <w:lastRenderedPageBreak/>
        <w:t xml:space="preserve">Teknologjia </w:t>
      </w:r>
      <w:r w:rsidR="00AD28A6" w:rsidRPr="00E935FE">
        <w:t xml:space="preserve">financiare </w:t>
      </w:r>
      <w:r w:rsidRPr="00E935FE">
        <w:t xml:space="preserve">ofron mundësi të reja për të zgjeruar shtrirjen e shërbimeve financave, me ndikime thelbësore pozitive për të mirat publike. </w:t>
      </w:r>
    </w:p>
    <w:p w14:paraId="172AFFC1" w14:textId="24D0D5DF" w:rsidR="00646018" w:rsidRPr="00E935FE" w:rsidRDefault="00646018" w:rsidP="00646018">
      <w:pPr>
        <w:pStyle w:val="AAAAAAAATEEEEXXXX"/>
      </w:pPr>
      <w:r w:rsidRPr="00E935FE">
        <w:t xml:space="preserve">Në zhvillimin e tregjeve, </w:t>
      </w:r>
      <w:r w:rsidR="00AD28A6" w:rsidRPr="00E935FE">
        <w:t xml:space="preserve">teknologjia financiare </w:t>
      </w:r>
      <w:r w:rsidRPr="00E935FE">
        <w:t xml:space="preserve">mund të sigurojë mekanizmat nga të cilat qytetarët mund të fitojnë </w:t>
      </w:r>
      <w:proofErr w:type="spellStart"/>
      <w:r w:rsidRPr="00E935FE">
        <w:t>akses</w:t>
      </w:r>
      <w:proofErr w:type="spellEnd"/>
      <w:r w:rsidRPr="00E935FE">
        <w:t xml:space="preserve"> të sigurt në shërbimet bazë financiare, veçanërisht në zonat e largëta. </w:t>
      </w:r>
    </w:p>
    <w:p w14:paraId="67A25B2A" w14:textId="77777777" w:rsidR="00646018" w:rsidRPr="00E935FE" w:rsidRDefault="00646018" w:rsidP="00646018">
      <w:pPr>
        <w:pStyle w:val="AAAAAAAATEEEEXXXX"/>
      </w:pPr>
      <w:r w:rsidRPr="00E935FE">
        <w:rPr>
          <w:b/>
          <w:bCs/>
        </w:rPr>
        <w:t>2.</w:t>
      </w:r>
      <w:r w:rsidRPr="00E935FE">
        <w:t xml:space="preserve"> </w:t>
      </w:r>
      <w:r w:rsidRPr="00E935FE">
        <w:rPr>
          <w:b/>
          <w:bCs/>
        </w:rPr>
        <w:t>Përmirësimi i efikasitetit</w:t>
      </w:r>
    </w:p>
    <w:p w14:paraId="5A90421B" w14:textId="26322973" w:rsidR="00646018" w:rsidRPr="00E935FE" w:rsidRDefault="00646018" w:rsidP="00646018">
      <w:pPr>
        <w:pStyle w:val="AAAAAAAATEEEEXXXX"/>
      </w:pPr>
      <w:r w:rsidRPr="00E935FE">
        <w:t>Qeveria do të sigurojë që sistemi financiar i vendit është mjaftueshëm efikas dhe i fuqishëm, duke bërë të mundur që teknologjitë dhe zgjidhjet si p.sh</w:t>
      </w:r>
      <w:r w:rsidR="00AD28A6" w:rsidRPr="00E935FE">
        <w:t>.,</w:t>
      </w:r>
      <w:r w:rsidRPr="00E935FE">
        <w:t xml:space="preserve"> pagesa në kohë reale, ndërfaqet e aplikacioneve të pagesave, sidomos për shërbimet publike, të jenë sa më tërheqëse dhe efikase. </w:t>
      </w:r>
    </w:p>
    <w:p w14:paraId="6B44FC91" w14:textId="77777777" w:rsidR="00646018" w:rsidRPr="00E935FE" w:rsidRDefault="00646018" w:rsidP="00646018">
      <w:pPr>
        <w:pStyle w:val="AAAAAAAATEEEEXXXX"/>
      </w:pPr>
      <w:r w:rsidRPr="00E935FE">
        <w:t xml:space="preserve">Përveç kësaj, rritja e efikasitetit do të kërkojë gjithnjë e më shumë nivele më të mëdha bashkëpunimi midis sektorit publik dhe privat. </w:t>
      </w:r>
    </w:p>
    <w:p w14:paraId="509A430E" w14:textId="77777777" w:rsidR="00646018" w:rsidRPr="00E935FE" w:rsidRDefault="00646018" w:rsidP="00646018">
      <w:pPr>
        <w:pStyle w:val="AAAAAAAATEEEEXXXX"/>
        <w:rPr>
          <w:b/>
          <w:bCs/>
        </w:rPr>
      </w:pPr>
      <w:r w:rsidRPr="00E935FE">
        <w:rPr>
          <w:b/>
          <w:bCs/>
        </w:rPr>
        <w:t>3. Stimulimi i konkurrencës</w:t>
      </w:r>
    </w:p>
    <w:p w14:paraId="490B5E01" w14:textId="28816969" w:rsidR="00646018" w:rsidRPr="00E935FE" w:rsidRDefault="00646018" w:rsidP="00646018">
      <w:pPr>
        <w:pStyle w:val="AAAAAAAATEEEEXXXX"/>
      </w:pPr>
      <w:r w:rsidRPr="00E935FE">
        <w:t xml:space="preserve">Konkurrenca e shëndetshme është gjithmonë një faktor motivues dhe është e qartë se aktorët më të rinj në treg të </w:t>
      </w:r>
      <w:r w:rsidR="00D045AF">
        <w:t>t</w:t>
      </w:r>
      <w:r w:rsidRPr="00E935FE">
        <w:t xml:space="preserve">eknologjive </w:t>
      </w:r>
      <w:r w:rsidR="00D045AF">
        <w:t>f</w:t>
      </w:r>
      <w:r w:rsidRPr="00E935FE">
        <w:t>inanciare janë tashmë një forcë shtytëse për nxitjen e konkurrencës. Një fushë ku mund të vihet re ndikimi i qeverisë është përmes autorizimit dhe licencimit të proceseve bankare elektronike për subjektet e reja.</w:t>
      </w:r>
    </w:p>
    <w:p w14:paraId="5422381C" w14:textId="77777777" w:rsidR="00646018" w:rsidRPr="00E935FE" w:rsidRDefault="00646018" w:rsidP="00646018">
      <w:pPr>
        <w:pStyle w:val="AAAAAAAATEEEEXXXX"/>
        <w:rPr>
          <w:b/>
          <w:bCs/>
        </w:rPr>
      </w:pPr>
      <w:r w:rsidRPr="00E935FE">
        <w:rPr>
          <w:b/>
          <w:bCs/>
        </w:rPr>
        <w:t>4. Sigurimi i qëndrueshmërisë</w:t>
      </w:r>
    </w:p>
    <w:p w14:paraId="3FCF6BA7" w14:textId="77777777" w:rsidR="00646018" w:rsidRPr="00E935FE" w:rsidRDefault="00646018" w:rsidP="00646018">
      <w:pPr>
        <w:pStyle w:val="AAAAAAAATEEEEXXXX"/>
      </w:pPr>
      <w:r w:rsidRPr="00E935FE">
        <w:t xml:space="preserve">Së fundi, qeveria do të sigurojë qëndrueshmërinë e sistemit të shërbimeve financiare elektronike në tërësi duke evidentuar zonat më potenciale të rrezikut të sistemeve. Integrimi i inteligjencës artificiale për të </w:t>
      </w:r>
      <w:proofErr w:type="spellStart"/>
      <w:r w:rsidRPr="00E935FE">
        <w:t>dedektuar</w:t>
      </w:r>
      <w:proofErr w:type="spellEnd"/>
      <w:r w:rsidRPr="00E935FE">
        <w:t xml:space="preserve"> në kohë sistemet problematike bankare ndihmon në reduktimin e dëmit financiar ndaj qytetarit.</w:t>
      </w:r>
    </w:p>
    <w:p w14:paraId="1361CB93" w14:textId="26DDEA32" w:rsidR="00646018" w:rsidRPr="00E935FE" w:rsidRDefault="00646018" w:rsidP="00646018">
      <w:pPr>
        <w:pStyle w:val="AAAAAAAATEEEEXXXX"/>
      </w:pPr>
      <w:r w:rsidRPr="00E935FE">
        <w:t xml:space="preserve">Qeveria aktualisht ka të </w:t>
      </w:r>
      <w:proofErr w:type="spellStart"/>
      <w:r w:rsidRPr="00E935FE">
        <w:t>implementuar</w:t>
      </w:r>
      <w:proofErr w:type="spellEnd"/>
      <w:r w:rsidRPr="00E935FE">
        <w:t xml:space="preserve"> </w:t>
      </w:r>
      <w:r w:rsidR="00E2451C" w:rsidRPr="00E935FE">
        <w:t xml:space="preserve">platformën qeveritare e pagesave elektronike </w:t>
      </w:r>
      <w:r w:rsidRPr="00E935FE">
        <w:t xml:space="preserve">nëpërmjet së cilës përdoruesit e platformës </w:t>
      </w:r>
      <w:r w:rsidR="00A816A3">
        <w:rPr>
          <w:i/>
        </w:rPr>
        <w:t>e-</w:t>
      </w:r>
      <w:proofErr w:type="spellStart"/>
      <w:r w:rsidR="00A816A3">
        <w:rPr>
          <w:i/>
        </w:rPr>
        <w:t>albania</w:t>
      </w:r>
      <w:proofErr w:type="spellEnd"/>
      <w:r w:rsidRPr="00E935FE">
        <w:t xml:space="preserve"> mund të kryejnë pagesa </w:t>
      </w:r>
      <w:proofErr w:type="spellStart"/>
      <w:r w:rsidRPr="00E935FE">
        <w:t>online</w:t>
      </w:r>
      <w:proofErr w:type="spellEnd"/>
      <w:r w:rsidRPr="00E935FE">
        <w:t xml:space="preserve"> për shërbimet elektronike. Kjo platformë funksionon përmes lidhjes me kanale bankare dhe </w:t>
      </w:r>
      <w:proofErr w:type="spellStart"/>
      <w:r w:rsidR="00E2451C" w:rsidRPr="00E935FE">
        <w:t>jo</w:t>
      </w:r>
      <w:r w:rsidRPr="00E935FE">
        <w:t>bankare</w:t>
      </w:r>
      <w:proofErr w:type="spellEnd"/>
      <w:r w:rsidRPr="00E935FE">
        <w:t xml:space="preserve"> për ofrimin e pagesave elektronike, duke mundësuar pagesa me karta krediti ose debiti. Platforma </w:t>
      </w:r>
      <w:r w:rsidR="00EA244B" w:rsidRPr="00E935FE">
        <w:t xml:space="preserve">qeveritare e pagesave elektronike </w:t>
      </w:r>
      <w:r w:rsidRPr="00E935FE">
        <w:t>ofron garanci dhe siguri maksimale, lehtësi dhe shpejtësi në veprime, pa qenë nevoja e paraqitjes pranë sporteleve, duke kursyer në këtë mënyrë kohën dhe radhët e gjata të pritjes. Qeveria do të investojë në përmirësimin e infrastrukturës së platformës, duke rritur diapazonin e pagesave elektronike që mund të kryhen përmes saj.</w:t>
      </w:r>
    </w:p>
    <w:p w14:paraId="29CB7B14" w14:textId="62D16964" w:rsidR="00646018" w:rsidRPr="00E935FE" w:rsidRDefault="00646018" w:rsidP="00646018">
      <w:pPr>
        <w:pStyle w:val="AAAAAAAATEEEEXXXX"/>
      </w:pPr>
      <w:r w:rsidRPr="00E935FE">
        <w:t xml:space="preserve">Rezultatet e pritshme për </w:t>
      </w:r>
      <w:r w:rsidR="00EA244B" w:rsidRPr="00E935FE">
        <w:t>s</w:t>
      </w:r>
      <w:r w:rsidRPr="00E935FE">
        <w:t xml:space="preserve">ynimin 2 </w:t>
      </w:r>
      <w:r w:rsidR="00EA244B" w:rsidRPr="00E935FE">
        <w:t>–</w:t>
      </w:r>
      <w:r w:rsidRPr="00E935FE">
        <w:t xml:space="preserve"> Biznesi</w:t>
      </w:r>
      <w:r w:rsidR="00EA244B" w:rsidRPr="00E935FE">
        <w:t xml:space="preserve"> d</w:t>
      </w:r>
      <w:r w:rsidRPr="00E935FE">
        <w:t xml:space="preserve">igjital: </w:t>
      </w:r>
    </w:p>
    <w:p w14:paraId="7E3D7C56" w14:textId="77777777" w:rsidR="00646018" w:rsidRPr="00E935FE" w:rsidRDefault="00646018" w:rsidP="00646018">
      <w:pPr>
        <w:pStyle w:val="AAAAAAAATEEEEXXXX"/>
        <w:rPr>
          <w:color w:val="000000"/>
        </w:rPr>
      </w:pPr>
      <w:r w:rsidRPr="00E935FE">
        <w:rPr>
          <w:color w:val="000000"/>
        </w:rPr>
        <w:t xml:space="preserve">1. Rritja e numrit të </w:t>
      </w:r>
      <w:proofErr w:type="spellStart"/>
      <w:r w:rsidRPr="00E935FE">
        <w:rPr>
          <w:i/>
          <w:color w:val="000000"/>
        </w:rPr>
        <w:t>startup</w:t>
      </w:r>
      <w:proofErr w:type="spellEnd"/>
      <w:r w:rsidRPr="00E935FE">
        <w:rPr>
          <w:color w:val="000000"/>
        </w:rPr>
        <w:t>-eve në fushën e teknologjisë përmes hartimit të programeve të dedikuara për nxitjen dhe zhvillimin e tyre brenda vitit 2024;</w:t>
      </w:r>
    </w:p>
    <w:p w14:paraId="17D7F9CA" w14:textId="32988769" w:rsidR="00646018" w:rsidRPr="00E935FE" w:rsidRDefault="00646018" w:rsidP="00646018">
      <w:pPr>
        <w:pStyle w:val="AAAAAAAATEEEEXXXX"/>
        <w:rPr>
          <w:color w:val="000000"/>
        </w:rPr>
      </w:pPr>
      <w:r w:rsidRPr="00E935FE">
        <w:rPr>
          <w:color w:val="000000"/>
        </w:rPr>
        <w:t xml:space="preserve">2. Krijimi i lehtësive ndaj nomadëve digjitalë duke e </w:t>
      </w:r>
      <w:r w:rsidR="00EA244B" w:rsidRPr="00E935FE">
        <w:rPr>
          <w:color w:val="000000"/>
        </w:rPr>
        <w:t>shndërruar</w:t>
      </w:r>
      <w:r w:rsidRPr="00E935FE">
        <w:rPr>
          <w:color w:val="000000"/>
        </w:rPr>
        <w:t xml:space="preserve"> Shqipërinë në një ndër vendet më tërheqëse në rajon për këtë kategori brenda vitit 2025;</w:t>
      </w:r>
    </w:p>
    <w:p w14:paraId="53966850" w14:textId="3D45C194" w:rsidR="00646018" w:rsidRPr="00E935FE" w:rsidRDefault="00646018" w:rsidP="00646018">
      <w:pPr>
        <w:pStyle w:val="AAAAAAAATEEEEXXXX"/>
        <w:rPr>
          <w:color w:val="000000"/>
        </w:rPr>
      </w:pPr>
      <w:r w:rsidRPr="00E935FE">
        <w:rPr>
          <w:color w:val="000000"/>
        </w:rPr>
        <w:t>3. Rritja e investimeve të huaja përmes mundësimit të rezidencës elektronike (</w:t>
      </w:r>
      <w:r w:rsidR="00EA244B" w:rsidRPr="00E935FE">
        <w:rPr>
          <w:i/>
          <w:color w:val="000000"/>
        </w:rPr>
        <w:t>e-rezidenca</w:t>
      </w:r>
      <w:r w:rsidRPr="00E935FE">
        <w:rPr>
          <w:color w:val="000000"/>
        </w:rPr>
        <w:t>) brenda vitit 2025.</w:t>
      </w:r>
    </w:p>
    <w:p w14:paraId="4C2CAC2A" w14:textId="569C3AF9" w:rsidR="00646018" w:rsidRPr="00E935FE" w:rsidRDefault="00B91E06" w:rsidP="00646018">
      <w:pPr>
        <w:pStyle w:val="AAAAAAAATEEEEXXXX"/>
      </w:pPr>
      <w:bookmarkStart w:id="39" w:name="_Toc75335190"/>
      <w:bookmarkStart w:id="40" w:name="_Toc100655801"/>
      <w:r>
        <w:t>5</w:t>
      </w:r>
      <w:r w:rsidR="00646018" w:rsidRPr="00E935FE">
        <w:t xml:space="preserve">.3. Synimi 3: </w:t>
      </w:r>
      <w:bookmarkStart w:id="41" w:name="_Hlk95395855"/>
      <w:r w:rsidR="00646018" w:rsidRPr="00E935FE">
        <w:t xml:space="preserve">Qytetarët </w:t>
      </w:r>
      <w:r w:rsidR="00770BF2" w:rsidRPr="00E935FE">
        <w:t>digjitalë</w:t>
      </w:r>
      <w:bookmarkEnd w:id="41"/>
      <w:r w:rsidR="00646018" w:rsidRPr="00E935FE">
        <w:t xml:space="preserve">: </w:t>
      </w:r>
      <w:bookmarkEnd w:id="39"/>
      <w:r w:rsidR="00646018" w:rsidRPr="00E935FE">
        <w:t xml:space="preserve">Qytetarët dhe </w:t>
      </w:r>
      <w:r w:rsidR="00770BF2" w:rsidRPr="00E935FE">
        <w:t>privatësia, transparenca e të</w:t>
      </w:r>
      <w:r w:rsidR="00EF3FA8">
        <w:t xml:space="preserve"> </w:t>
      </w:r>
      <w:r w:rsidR="00770BF2" w:rsidRPr="00E935FE">
        <w:t>dhënave dhe shërbimeve ndaj qytetarëve</w:t>
      </w:r>
      <w:bookmarkEnd w:id="40"/>
    </w:p>
    <w:p w14:paraId="663611E4"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753AA0A9" wp14:editId="6532782A">
            <wp:extent cx="3340100" cy="18929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srcRect b="13231"/>
                    <a:stretch>
                      <a:fillRect/>
                    </a:stretch>
                  </pic:blipFill>
                  <pic:spPr bwMode="auto">
                    <a:xfrm>
                      <a:off x="0" y="0"/>
                      <a:ext cx="3358753" cy="1903556"/>
                    </a:xfrm>
                    <a:prstGeom prst="rect">
                      <a:avLst/>
                    </a:prstGeom>
                    <a:noFill/>
                    <a:ln w="9525">
                      <a:noFill/>
                      <a:miter lim="800000"/>
                      <a:headEnd/>
                      <a:tailEnd/>
                    </a:ln>
                  </pic:spPr>
                </pic:pic>
              </a:graphicData>
            </a:graphic>
          </wp:inline>
        </w:drawing>
      </w:r>
    </w:p>
    <w:p w14:paraId="43594200" w14:textId="27C06385" w:rsidR="00646018" w:rsidRPr="00E935FE" w:rsidRDefault="00646018" w:rsidP="00646018">
      <w:pPr>
        <w:pStyle w:val="AAAAAAAATEEEEXXXX"/>
      </w:pPr>
      <w:r w:rsidRPr="00E935FE">
        <w:lastRenderedPageBreak/>
        <w:t xml:space="preserve">Sipas </w:t>
      </w:r>
      <w:proofErr w:type="spellStart"/>
      <w:r w:rsidR="00666FF7" w:rsidRPr="00E935FE">
        <w:t>INSTAT</w:t>
      </w:r>
      <w:proofErr w:type="spellEnd"/>
      <w:r w:rsidR="00666FF7" w:rsidRPr="00E935FE">
        <w:t>-it</w:t>
      </w:r>
      <w:r w:rsidRPr="00E935FE">
        <w:t>, gjatë vitit 2020, nga grup mosha 16</w:t>
      </w:r>
      <w:r w:rsidR="00BD31EE" w:rsidRPr="00E935FE">
        <w:t>–</w:t>
      </w:r>
      <w:r w:rsidRPr="00E935FE">
        <w:t>74 vjeç, 72.2</w:t>
      </w:r>
      <w:r w:rsidR="00D102D3" w:rsidRPr="00E935FE">
        <w:t>%</w:t>
      </w:r>
      <w:r w:rsidRPr="00E935FE">
        <w:t xml:space="preserve"> e popullsisë përdor internetin, prej të cilëve 88.2</w:t>
      </w:r>
      <w:r w:rsidR="00D102D3" w:rsidRPr="00E935FE">
        <w:t>%</w:t>
      </w:r>
      <w:r w:rsidRPr="00E935FE">
        <w:t xml:space="preserve"> e përdornin atë çdo ditë dhe 83.3</w:t>
      </w:r>
      <w:r w:rsidR="00D102D3" w:rsidRPr="00E935FE">
        <w:t>%</w:t>
      </w:r>
      <w:r w:rsidRPr="00E935FE">
        <w:t xml:space="preserve"> e familjeve shqiptare kanë </w:t>
      </w:r>
      <w:proofErr w:type="spellStart"/>
      <w:r w:rsidRPr="00E935FE">
        <w:t>akses</w:t>
      </w:r>
      <w:proofErr w:type="spellEnd"/>
      <w:r w:rsidRPr="00E935FE">
        <w:t xml:space="preserve"> në internet.</w:t>
      </w:r>
    </w:p>
    <w:p w14:paraId="5245E299" w14:textId="0C4DFE2E" w:rsidR="00646018" w:rsidRPr="00E935FE" w:rsidRDefault="00B91E06" w:rsidP="00646018">
      <w:pPr>
        <w:pStyle w:val="AAAAAAAATEEEEXXXX"/>
      </w:pPr>
      <w:bookmarkStart w:id="42" w:name="_Toc75335191"/>
      <w:bookmarkStart w:id="43" w:name="_Toc100655802"/>
      <w:r>
        <w:t>5</w:t>
      </w:r>
      <w:r w:rsidR="00646018" w:rsidRPr="00E935FE">
        <w:t>.3.1 Obje</w:t>
      </w:r>
      <w:bookmarkEnd w:id="42"/>
      <w:r w:rsidR="00646018" w:rsidRPr="00E935FE">
        <w:t>ktivat</w:t>
      </w:r>
      <w:bookmarkEnd w:id="43"/>
    </w:p>
    <w:p w14:paraId="5E12F74C" w14:textId="77777777" w:rsidR="00646018" w:rsidRPr="00E935FE" w:rsidRDefault="00646018" w:rsidP="00646018">
      <w:pPr>
        <w:pStyle w:val="AAAAAAAATEEEEXXXX"/>
      </w:pPr>
      <w:r w:rsidRPr="00E935FE">
        <w:t>Qytetarët tërhiqen nga ideja e marrjes së shërbimeve publike në formë digjitale, por nga ana tjetër duhet të forcohet besimi për përdorimin e të dhënave personale. Gjithsesi, suksesi i arritur deri më tani përmes shërbimeve publike që po aplikohen aktualisht në portalin qeveritar, ka bërë të mundur që qytetarët të besojnë se udhëtimi i transformimit digjital duhet të vazhdojë.</w:t>
      </w:r>
    </w:p>
    <w:p w14:paraId="18A61825" w14:textId="77777777" w:rsidR="00646018" w:rsidRPr="00E935FE" w:rsidRDefault="00646018" w:rsidP="00646018">
      <w:pPr>
        <w:pStyle w:val="AAAAAAAATEEEEXXXX"/>
      </w:pPr>
      <w:r w:rsidRPr="00E935FE">
        <w:t xml:space="preserve">Një fokus i veçantë i qeverisë do të jetë në lidhje me ofrimin e sigurisë për publikun lidhur me menaxhimin e mirë të </w:t>
      </w:r>
      <w:proofErr w:type="spellStart"/>
      <w:r w:rsidRPr="00E935FE">
        <w:t>të</w:t>
      </w:r>
      <w:proofErr w:type="spellEnd"/>
      <w:r w:rsidRPr="00E935FE">
        <w:t xml:space="preserve"> dhënave dhe analizën e tyre. Në këtë kuadër, do të krijohen instrumentet e nevojshme të kontrollit, proceset e punës, standardet dhe një transparencë më e madhe në përdorimin e të dhënave personale, të cilat do të ndihmojnë në krijimin e besimit ndërmjet qytetarit dhe qeverisë.</w:t>
      </w:r>
    </w:p>
    <w:p w14:paraId="36F90EBF" w14:textId="098E74F2" w:rsidR="00646018" w:rsidRPr="00E935FE" w:rsidRDefault="00646018" w:rsidP="00646018">
      <w:pPr>
        <w:pStyle w:val="AAAAAAAATEEEEXXXX"/>
      </w:pPr>
      <w:r w:rsidRPr="00E935FE">
        <w:t>Qytetarët dhe bizneset do të fuqizohen nga shërbimet e qeverisë elektronike (</w:t>
      </w:r>
      <w:r w:rsidR="008145DE" w:rsidRPr="00E935FE">
        <w:rPr>
          <w:i/>
        </w:rPr>
        <w:t>e-</w:t>
      </w:r>
      <w:proofErr w:type="spellStart"/>
      <w:r w:rsidR="008145DE" w:rsidRPr="00E935FE">
        <w:rPr>
          <w:i/>
        </w:rPr>
        <w:t>government</w:t>
      </w:r>
      <w:proofErr w:type="spellEnd"/>
      <w:r w:rsidRPr="00E935FE">
        <w:t xml:space="preserve">) të projektuara sipas nevojave të përdoruesve dhe të zhvilluara në bashkëpunime me palë të treta, si edhe nga </w:t>
      </w:r>
      <w:proofErr w:type="spellStart"/>
      <w:r w:rsidRPr="00E935FE">
        <w:t>aksesi</w:t>
      </w:r>
      <w:proofErr w:type="spellEnd"/>
      <w:r w:rsidRPr="00E935FE">
        <w:t xml:space="preserve"> në rritje në informacionin publik, transparenca e forcuar dhe mjetet efektive për përfshirjen në procesin e politikave. </w:t>
      </w:r>
    </w:p>
    <w:p w14:paraId="0BB77DEC" w14:textId="77777777" w:rsidR="00646018" w:rsidRPr="00E935FE" w:rsidRDefault="00646018" w:rsidP="00646018">
      <w:pPr>
        <w:pStyle w:val="AAAAAAAATEEEEXXXX"/>
      </w:pPr>
      <w:r w:rsidRPr="00E935FE">
        <w:t xml:space="preserve">Fuqizimi do të thotë të rrisësh aftësinë e qytetarëve, bizneseve dhe organizatave të tjera për të qenë </w:t>
      </w:r>
      <w:proofErr w:type="spellStart"/>
      <w:r w:rsidRPr="00E935FE">
        <w:t>proaktiv</w:t>
      </w:r>
      <w:proofErr w:type="spellEnd"/>
      <w:r w:rsidRPr="00E935FE">
        <w:t xml:space="preserve"> në shoqëri përmes përdorimit të mjeteve të reja teknologjike. Shërbimet publike përfitojnë efikasitet dhe përdoruesit kënaqësinë e marrjes së shërbimit duke arritur </w:t>
      </w:r>
      <w:proofErr w:type="spellStart"/>
      <w:r w:rsidRPr="00E935FE">
        <w:t>pritshmëritë</w:t>
      </w:r>
      <w:proofErr w:type="spellEnd"/>
      <w:r w:rsidRPr="00E935FE">
        <w:t xml:space="preserve"> e përdoruesve dhe duke u projektuar sipas nevojave të tyre, aty ku është e mundur. Fuqizim, do të thotë gjithashtu që qeveritë duhet të ofrojnë </w:t>
      </w:r>
      <w:proofErr w:type="spellStart"/>
      <w:r w:rsidRPr="00E935FE">
        <w:t>akses</w:t>
      </w:r>
      <w:proofErr w:type="spellEnd"/>
      <w:r w:rsidRPr="00E935FE">
        <w:t xml:space="preserve"> të lehtë në informacionin publik, të përmirësojnë transparencën dhe të lejojnë përfshirjen efektive të qytetarëve dhe biznese në proceset e politikë-bërjes.</w:t>
      </w:r>
    </w:p>
    <w:p w14:paraId="1966739E" w14:textId="207CE0B5" w:rsidR="00646018" w:rsidRPr="00E935FE" w:rsidRDefault="00646018" w:rsidP="00646018">
      <w:pPr>
        <w:pStyle w:val="AAAAAAAATEEEEXXXX"/>
      </w:pPr>
      <w:r w:rsidRPr="00E935FE">
        <w:t>Qeveria do të shtojë politikat për proceset e konsultimit publik për t</w:t>
      </w:r>
      <w:r w:rsidR="0042420E" w:rsidRPr="00E935FE">
        <w:t>’</w:t>
      </w:r>
      <w:r w:rsidRPr="00E935FE">
        <w:t xml:space="preserve">i mbajtur qytetarët të informuar dhe të përfshirë veçanërisht në lidhje me sigurinë dhe saktësinë e të dhënave, duke i bindur qytetarët të kuptojnë rëndësinë e analizës së të dhënave të tyre për përmirësimin e cilësisë së shërbimeve dhe jetesës së tyre përmes qasjeve </w:t>
      </w:r>
      <w:proofErr w:type="spellStart"/>
      <w:r w:rsidRPr="00E935FE">
        <w:t>proaktive</w:t>
      </w:r>
      <w:proofErr w:type="spellEnd"/>
      <w:r w:rsidRPr="00E935FE">
        <w:t xml:space="preserve"> të </w:t>
      </w:r>
      <w:r w:rsidR="008145DE" w:rsidRPr="00E935FE">
        <w:t>q</w:t>
      </w:r>
      <w:r w:rsidRPr="00E935FE">
        <w:t xml:space="preserve">everisë </w:t>
      </w:r>
      <w:r w:rsidR="008145DE" w:rsidRPr="00E935FE">
        <w:t>e</w:t>
      </w:r>
      <w:r w:rsidRPr="00E935FE">
        <w:t>lektronike (</w:t>
      </w:r>
      <w:r w:rsidRPr="00E935FE">
        <w:rPr>
          <w:i/>
        </w:rPr>
        <w:t>e-</w:t>
      </w:r>
      <w:proofErr w:type="spellStart"/>
      <w:r w:rsidRPr="00E935FE">
        <w:rPr>
          <w:i/>
        </w:rPr>
        <w:t>government</w:t>
      </w:r>
      <w:proofErr w:type="spellEnd"/>
      <w:r w:rsidRPr="00E935FE">
        <w:t xml:space="preserve">). Qeveria do të marrë përsipër mjete </w:t>
      </w:r>
      <w:proofErr w:type="spellStart"/>
      <w:r w:rsidRPr="00E935FE">
        <w:t>proaktive</w:t>
      </w:r>
      <w:proofErr w:type="spellEnd"/>
      <w:r w:rsidRPr="00E935FE">
        <w:t xml:space="preserve"> për inkurajimin e përfshirjes së qytetarëve në shërbime publike dhe çështje legjislative me interes, si një mënyrë për ta afruar qeverinë me nevojat e vërteta të shoqërisë. Në të njëjtën kohë, analiza e të dhënave të popullsisë masive do të ndihmojë në identifikimin e tendencave të zhvillimit në kohë reale dhe transformimin e politikave sipas nevojës.</w:t>
      </w:r>
    </w:p>
    <w:p w14:paraId="0A6E46AC" w14:textId="77777777" w:rsidR="00646018" w:rsidRPr="00E935FE" w:rsidRDefault="00646018" w:rsidP="00646018">
      <w:pPr>
        <w:pStyle w:val="AAAAAAAATEEEEXXXX"/>
      </w:pPr>
      <w:r w:rsidRPr="00E935FE">
        <w:t>Besueshmëria në përdorimin e të dhënave publike do të bazohet në katër parimet e mëposhtme:</w:t>
      </w:r>
    </w:p>
    <w:p w14:paraId="4399F8E5" w14:textId="20A09B9B" w:rsidR="00646018" w:rsidRPr="00E935FE" w:rsidRDefault="00646018" w:rsidP="00646018">
      <w:pPr>
        <w:pStyle w:val="AAAAAAAATEEEEXXXX"/>
      </w:pPr>
      <w:r w:rsidRPr="00E935FE">
        <w:t xml:space="preserve">- Cilësia </w:t>
      </w:r>
      <w:r w:rsidR="008145DE" w:rsidRPr="00E935FE">
        <w:t>–</w:t>
      </w:r>
      <w:r w:rsidRPr="00E935FE">
        <w:t xml:space="preserve"> A</w:t>
      </w:r>
      <w:r w:rsidR="008145DE" w:rsidRPr="00E935FE">
        <w:t xml:space="preserve"> </w:t>
      </w:r>
      <w:r w:rsidRPr="00E935FE">
        <w:t xml:space="preserve">janë të dhënat dhe modelet analitike mjaft të mira? </w:t>
      </w:r>
    </w:p>
    <w:p w14:paraId="04EE3CD1" w14:textId="65AC20FB" w:rsidR="00646018" w:rsidRPr="00E935FE" w:rsidRDefault="00646018" w:rsidP="00646018">
      <w:pPr>
        <w:pStyle w:val="AAAAAAAATEEEEXXXX"/>
      </w:pPr>
      <w:r w:rsidRPr="00E935FE">
        <w:t xml:space="preserve">- Efektiviteti </w:t>
      </w:r>
      <w:r w:rsidR="008145DE" w:rsidRPr="00E935FE">
        <w:t>–</w:t>
      </w:r>
      <w:r w:rsidRPr="00E935FE">
        <w:t xml:space="preserve"> A</w:t>
      </w:r>
      <w:r w:rsidR="008145DE" w:rsidRPr="00E935FE">
        <w:t xml:space="preserve"> </w:t>
      </w:r>
      <w:r w:rsidRPr="00E935FE">
        <w:t>japin analizat rezultatet e dëshiruara?</w:t>
      </w:r>
    </w:p>
    <w:p w14:paraId="429FC650" w14:textId="3289D9ED" w:rsidR="00646018" w:rsidRPr="00E935FE" w:rsidRDefault="00646018" w:rsidP="00646018">
      <w:pPr>
        <w:pStyle w:val="AAAAAAAATEEEEXXXX"/>
      </w:pPr>
      <w:r w:rsidRPr="00E935FE">
        <w:t xml:space="preserve">- Integriteti </w:t>
      </w:r>
      <w:r w:rsidR="008145DE" w:rsidRPr="00E935FE">
        <w:t>–</w:t>
      </w:r>
      <w:r w:rsidRPr="00E935FE">
        <w:t xml:space="preserve"> A</w:t>
      </w:r>
      <w:r w:rsidR="008145DE" w:rsidRPr="00E935FE">
        <w:t xml:space="preserve"> </w:t>
      </w:r>
      <w:r w:rsidRPr="00E935FE">
        <w:t>është etike dhe ligjore të përdoret analiza e të dhënave?</w:t>
      </w:r>
    </w:p>
    <w:p w14:paraId="0687C13C" w14:textId="0AF5E831" w:rsidR="00646018" w:rsidRPr="00E935FE" w:rsidRDefault="00646018" w:rsidP="00646018">
      <w:pPr>
        <w:pStyle w:val="AAAAAAAATEEEEXXXX"/>
      </w:pPr>
      <w:r w:rsidRPr="00E935FE">
        <w:t xml:space="preserve">- Elasticiteti </w:t>
      </w:r>
      <w:r w:rsidR="008145DE" w:rsidRPr="00E935FE">
        <w:t>–</w:t>
      </w:r>
      <w:r w:rsidRPr="00E935FE">
        <w:t xml:space="preserve"> Sa</w:t>
      </w:r>
      <w:r w:rsidR="008145DE" w:rsidRPr="00E935FE">
        <w:t xml:space="preserve"> </w:t>
      </w:r>
      <w:r w:rsidRPr="00E935FE">
        <w:t>mirë menaxhohet siguria dhe saktësia e të dhënave nga qeveria në një periudhë të qëndrueshme kohore?</w:t>
      </w:r>
    </w:p>
    <w:p w14:paraId="210CC9EE" w14:textId="6191A1BF" w:rsidR="00646018" w:rsidRPr="00E935FE" w:rsidRDefault="00646018" w:rsidP="00646018">
      <w:pPr>
        <w:pStyle w:val="AAAAAAAATEEEEXXXX"/>
      </w:pPr>
      <w:bookmarkStart w:id="44" w:name="_Hlk95388811"/>
      <w:r w:rsidRPr="00E935FE">
        <w:t xml:space="preserve">Mjete të caktuara do të përdoren për të zhvilluar një mjedis të besueshëm digjital, si përdorimi i standardeve </w:t>
      </w:r>
      <w:proofErr w:type="spellStart"/>
      <w:r w:rsidRPr="00E935FE">
        <w:t>HL7</w:t>
      </w:r>
      <w:proofErr w:type="spellEnd"/>
      <w:r w:rsidRPr="00E935FE">
        <w:t xml:space="preserve"> për ruajtjen e të dhënave shëndetësore të pacientit dhe zbatimi në shkallë të gjerë i pëlqimit të pacientit në lidhje me ndarjen e dokumenteve digjitalë shëndetësore me institucione të ndryshme shëndetësore. Gjithashtu, mjete digjitale do të aplikohen për të njoftuar qytetarët mbi </w:t>
      </w:r>
      <w:proofErr w:type="spellStart"/>
      <w:r w:rsidRPr="00E935FE">
        <w:t>aksesin</w:t>
      </w:r>
      <w:proofErr w:type="spellEnd"/>
      <w:r w:rsidRPr="00E935FE">
        <w:t xml:space="preserve"> në dokumente individuale administrative. Do të nxitet përdorimi i telemjekësisë në sektorin publik dhe </w:t>
      </w:r>
      <w:r w:rsidR="00E2451C" w:rsidRPr="00E935FE">
        <w:t>jo</w:t>
      </w:r>
      <w:r w:rsidRPr="00E935FE">
        <w:t xml:space="preserve">publik për diagnostikimin paraprak të pacientëve dhe dhënies së trajtimit në distancë, me qëllim </w:t>
      </w:r>
      <w:proofErr w:type="spellStart"/>
      <w:r w:rsidRPr="00E935FE">
        <w:t>aksesin</w:t>
      </w:r>
      <w:proofErr w:type="spellEnd"/>
      <w:r w:rsidRPr="00E935FE">
        <w:t xml:space="preserve"> më të shpejtë të pacientëve në shërbimin e kujdesit shëndetësor dhe zbatimin e </w:t>
      </w:r>
      <w:proofErr w:type="spellStart"/>
      <w:r w:rsidRPr="00E935FE">
        <w:t>distancimit</w:t>
      </w:r>
      <w:proofErr w:type="spellEnd"/>
      <w:r w:rsidRPr="00E935FE">
        <w:t xml:space="preserve"> social. Qëllimi i informacionit të përfituar nëpërmjet telemjekësisë është </w:t>
      </w:r>
      <w:proofErr w:type="spellStart"/>
      <w:r w:rsidRPr="00E935FE">
        <w:t>parashikueshmëria</w:t>
      </w:r>
      <w:proofErr w:type="spellEnd"/>
      <w:r w:rsidRPr="00E935FE">
        <w:t xml:space="preserve"> e ecurisë së parametrave shëndetësorë dhe ndërtimi i modeleve të </w:t>
      </w:r>
      <w:proofErr w:type="spellStart"/>
      <w:r w:rsidRPr="00E935FE">
        <w:t>adoptueshme</w:t>
      </w:r>
      <w:proofErr w:type="spellEnd"/>
      <w:r w:rsidRPr="00E935FE">
        <w:t xml:space="preserve"> të politikave shëndetësore të trajtimeve dhe protokolleve </w:t>
      </w:r>
      <w:r w:rsidRPr="00E935FE">
        <w:lastRenderedPageBreak/>
        <w:t xml:space="preserve">mjekësore. </w:t>
      </w:r>
      <w:r w:rsidRPr="00E935FE">
        <w:rPr>
          <w:i/>
        </w:rPr>
        <w:t>Mobile-</w:t>
      </w:r>
      <w:proofErr w:type="spellStart"/>
      <w:r w:rsidRPr="00E935FE">
        <w:rPr>
          <w:i/>
        </w:rPr>
        <w:t>Health</w:t>
      </w:r>
      <w:proofErr w:type="spellEnd"/>
      <w:r w:rsidRPr="00E935FE">
        <w:t xml:space="preserve"> do të ofrojë gjithashtu një pasqyrë aktuale të situatës </w:t>
      </w:r>
      <w:r w:rsidR="00642A9B" w:rsidRPr="00E935FE">
        <w:t>shëndetësore</w:t>
      </w:r>
      <w:r w:rsidRPr="00E935FE">
        <w:t xml:space="preserve"> të popullatës e ndërlidhur me elementë </w:t>
      </w:r>
      <w:proofErr w:type="spellStart"/>
      <w:r w:rsidRPr="00E935FE">
        <w:t>GIS</w:t>
      </w:r>
      <w:proofErr w:type="spellEnd"/>
      <w:r w:rsidRPr="00E935FE">
        <w:t>.</w:t>
      </w:r>
    </w:p>
    <w:bookmarkEnd w:id="44"/>
    <w:p w14:paraId="02AB6C9B" w14:textId="77777777" w:rsidR="00646018" w:rsidRPr="00E935FE" w:rsidRDefault="00646018" w:rsidP="00646018">
      <w:pPr>
        <w:pStyle w:val="AAAAAAAATEEEEXXXX"/>
      </w:pPr>
      <w:r w:rsidRPr="00E935FE">
        <w:t>Zbatimi i strategjive të digjitalizimit të qeverisë nuk është një përgjegjësi vetëm e institucioneve publike, por edhe e qeverisë vendore, sektorit privat dhe organizatave jofitimprurëse. Në këtë drejtim, përdorimi i të dhënave publike nga qeveria në funksion të digjitalizimit dhe ndryshimit të cilësisë së jetës do të sigurojë marrëdhënie të forta midis grupeve të mësipërme të interesit.</w:t>
      </w:r>
    </w:p>
    <w:p w14:paraId="0572322E" w14:textId="1BE04DF4" w:rsidR="00646018" w:rsidRPr="00E935FE" w:rsidRDefault="00B91E06" w:rsidP="00646018">
      <w:pPr>
        <w:pStyle w:val="AAAAAAAATEEEEXXXX"/>
      </w:pPr>
      <w:r>
        <w:t>5</w:t>
      </w:r>
      <w:r w:rsidR="00646018" w:rsidRPr="00E935FE">
        <w:t xml:space="preserve">.3.1.1 Besimi i </w:t>
      </w:r>
      <w:r w:rsidR="000D39CE" w:rsidRPr="00E935FE">
        <w:t>qytetarëve për transformimin digjital</w:t>
      </w:r>
    </w:p>
    <w:p w14:paraId="08FBC737" w14:textId="77777777" w:rsidR="00646018" w:rsidRPr="00E935FE" w:rsidRDefault="00646018" w:rsidP="000D39CE">
      <w:pPr>
        <w:pStyle w:val="AAAAAAAATEEEEXXXX"/>
        <w:jc w:val="center"/>
      </w:pPr>
      <w:r w:rsidRPr="00E935FE">
        <w:rPr>
          <w:noProof/>
          <w:lang w:val="en-US"/>
        </w:rPr>
        <w:drawing>
          <wp:inline distT="0" distB="0" distL="0" distR="0" wp14:anchorId="5C38DE5D" wp14:editId="1206C154">
            <wp:extent cx="3269394" cy="2055495"/>
            <wp:effectExtent l="0" t="0" r="762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a:srcRect t="8997"/>
                    <a:stretch/>
                  </pic:blipFill>
                  <pic:spPr bwMode="auto">
                    <a:xfrm>
                      <a:off x="0" y="0"/>
                      <a:ext cx="3276267" cy="2059816"/>
                    </a:xfrm>
                    <a:prstGeom prst="rect">
                      <a:avLst/>
                    </a:prstGeom>
                    <a:noFill/>
                    <a:ln>
                      <a:noFill/>
                    </a:ln>
                    <a:extLst>
                      <a:ext uri="{53640926-AAD7-44D8-BBD7-CCE9431645EC}">
                        <a14:shadowObscured xmlns:a14="http://schemas.microsoft.com/office/drawing/2010/main"/>
                      </a:ext>
                    </a:extLst>
                  </pic:spPr>
                </pic:pic>
              </a:graphicData>
            </a:graphic>
          </wp:inline>
        </w:drawing>
      </w:r>
    </w:p>
    <w:p w14:paraId="283365CB" w14:textId="77777777" w:rsidR="000D39CE" w:rsidRPr="00E935FE" w:rsidRDefault="000D39CE" w:rsidP="00646018">
      <w:pPr>
        <w:pStyle w:val="AAAAAAAATEEEEXXXX"/>
      </w:pPr>
    </w:p>
    <w:p w14:paraId="3E162B70" w14:textId="56D4F203" w:rsidR="00646018" w:rsidRPr="00E935FE" w:rsidRDefault="00646018" w:rsidP="00646018">
      <w:pPr>
        <w:pStyle w:val="AAAAAAAATEEEEXXXX"/>
      </w:pPr>
      <w:r w:rsidRPr="00E935FE">
        <w:t>Një theks i veçantë në ndërtimin e besimit dhe mbrojtjes e të dhënave të qytetarëve do t</w:t>
      </w:r>
      <w:r w:rsidR="0042420E" w:rsidRPr="00E935FE">
        <w:t>’</w:t>
      </w:r>
      <w:r w:rsidRPr="00E935FE">
        <w:t xml:space="preserve">i jepet politikave të privatësisë dhe sigurisë kibernetike. Me rritjen e shërbimeve publike dhe të dhënave të përdorshme, zhvillimet më të fundit kanë treguar po ashtu një rritje në </w:t>
      </w:r>
      <w:proofErr w:type="spellStart"/>
      <w:r w:rsidRPr="00E935FE">
        <w:t>sofistikimin</w:t>
      </w:r>
      <w:proofErr w:type="spellEnd"/>
      <w:r w:rsidRPr="00E935FE">
        <w:t xml:space="preserve"> dhe depërtimin e suksesshëm të krimit kibernetikë në ekonomitë digjitale. Vlera e të dhënave elektronike është rritur, e janë shtuar po ashtu edhe përpjekjet e personave me qëllim të keq të cilët e shohin krimin kibernetikë si një metodë fitimprurëse. Gjithashtu</w:t>
      </w:r>
      <w:r w:rsidR="000D39CE" w:rsidRPr="00E935FE">
        <w:t>,</w:t>
      </w:r>
      <w:r w:rsidRPr="00E935FE">
        <w:t xml:space="preserve"> për shkak të pandemisë, me një rritje të punonjësve në distancë vjen një rritje e kërcënimeve të sigurisë.</w:t>
      </w:r>
    </w:p>
    <w:p w14:paraId="738D478C" w14:textId="364BBB45" w:rsidR="00646018" w:rsidRPr="00E935FE" w:rsidRDefault="00646018" w:rsidP="00646018">
      <w:pPr>
        <w:pStyle w:val="AAAAAAAATEEEEXXXX"/>
      </w:pPr>
      <w:r w:rsidRPr="00E935FE">
        <w:t>Qëllimi i politikës së sigurisë kibernetike të qeverisë është mirëmbajtja e një mjedisi elektronik të sigurt dhe të besueshëm që në të njëjtën kohë rrit përfitimet e transformimit digjital. Qeveria do të rrisë ndjeshëm përpjekjet për të përmirësuar zbulimin dhe zbutjen e kërcënimeve të sofistikuara kibernetike përmes qasjeve parandaluese, duke u fokusuar në infrastrukturat bazë. Një rëndësi e veçantë do t</w:t>
      </w:r>
      <w:r w:rsidR="0042420E" w:rsidRPr="00E935FE">
        <w:t>’</w:t>
      </w:r>
      <w:r w:rsidRPr="00E935FE">
        <w:t>i kushtohet edukimit të qytetarëve/fuqisë punëtore me informacionin e duhur dhe mjetet praktike për të mbrojtur veten nga kërcënimet në internet dhe krijimit të partneriteteve me sektorin privat për të promovuar qëndrueshmërinë e infrastrukturës dhe shërbimeve.</w:t>
      </w:r>
    </w:p>
    <w:p w14:paraId="0DFEB355" w14:textId="3D7CDD1E" w:rsidR="00646018" w:rsidRPr="00E935FE" w:rsidRDefault="00B91E06" w:rsidP="00646018">
      <w:pPr>
        <w:pStyle w:val="AAAAAAAATEEEEXXXX"/>
      </w:pPr>
      <w:r>
        <w:t>5</w:t>
      </w:r>
      <w:r w:rsidR="00646018" w:rsidRPr="00E935FE">
        <w:t xml:space="preserve">.3.1.2 Gatishmëria </w:t>
      </w:r>
      <w:r w:rsidR="000D39CE" w:rsidRPr="00E935FE">
        <w:t>e qytetarit për sfidat e së nesërmes</w:t>
      </w:r>
    </w:p>
    <w:p w14:paraId="7F3285E3" w14:textId="77777777" w:rsidR="00646018" w:rsidRPr="00E935FE" w:rsidRDefault="00646018" w:rsidP="00646018">
      <w:pPr>
        <w:pStyle w:val="AAAAAAAATEEEEXXXX"/>
      </w:pPr>
      <w:r w:rsidRPr="00E935FE">
        <w:t>Teknologjia digjitale duhet të veprojë si një ekuilibër shoqëror, duke i lejuar qytetarët të angazhohen dhe të kontribuojnë në shoqëri, pavarësisht nga mosha, gjinia, arsimi, të ardhurat ekonomike, orientimi seksual ose përkatësia etnike. Me rritjen e përdorimit të teknologjisë digjitale, cilësia e jetës së të gjithë qytetarëve mund të rritet.</w:t>
      </w:r>
    </w:p>
    <w:p w14:paraId="504756A4" w14:textId="77777777" w:rsidR="00646018" w:rsidRPr="00E935FE" w:rsidRDefault="00646018" w:rsidP="00646018">
      <w:pPr>
        <w:pStyle w:val="AAAAAAAATEEEEXXXX"/>
      </w:pPr>
      <w:r w:rsidRPr="00E935FE">
        <w:t xml:space="preserve">Si pjesë e objektivave strategjikë të digjitalizimit, rritja e rolit të IA përmes automatizimit, </w:t>
      </w:r>
      <w:proofErr w:type="spellStart"/>
      <w:r w:rsidRPr="00E935FE">
        <w:rPr>
          <w:i/>
        </w:rPr>
        <w:t>machine</w:t>
      </w:r>
      <w:proofErr w:type="spellEnd"/>
      <w:r w:rsidRPr="00E935FE">
        <w:rPr>
          <w:i/>
        </w:rPr>
        <w:t xml:space="preserve"> </w:t>
      </w:r>
      <w:proofErr w:type="spellStart"/>
      <w:r w:rsidRPr="00E935FE">
        <w:rPr>
          <w:i/>
        </w:rPr>
        <w:t>learning</w:t>
      </w:r>
      <w:proofErr w:type="spellEnd"/>
      <w:r w:rsidRPr="00E935FE">
        <w:t xml:space="preserve"> dhe </w:t>
      </w:r>
      <w:proofErr w:type="spellStart"/>
      <w:r w:rsidRPr="00E935FE">
        <w:t>robotikës</w:t>
      </w:r>
      <w:proofErr w:type="spellEnd"/>
      <w:r w:rsidRPr="00E935FE">
        <w:t xml:space="preserve"> do të jetë thelbësor, si pjesë e nismave të qeverisë për ofrimin e shërbimeve publike dhe transformimin digjital. </w:t>
      </w:r>
    </w:p>
    <w:p w14:paraId="5BD3B11C" w14:textId="77777777" w:rsidR="00646018" w:rsidRPr="00E935FE" w:rsidRDefault="00646018" w:rsidP="00646018">
      <w:pPr>
        <w:pStyle w:val="AAAAAAAATEEEEXXXX"/>
      </w:pPr>
      <w:r w:rsidRPr="00E935FE">
        <w:t xml:space="preserve">Shqipëria ka një popullsi mesatarisht të re në raport me vendet e tjera evropiane dhe përdorimi i IA si pjesë e transformimit digjital do të gjejë mbështetje të plotë nga kjo popullsi e synuar. Automatizimi që IA sjell në shërbimet digjitale </w:t>
      </w:r>
      <w:proofErr w:type="spellStart"/>
      <w:r w:rsidRPr="00E935FE">
        <w:t>proaktive</w:t>
      </w:r>
      <w:proofErr w:type="spellEnd"/>
      <w:r w:rsidRPr="00E935FE">
        <w:t xml:space="preserve">, do të rrisë gjithashtu transparencën publike dhe do të reduktojë ndjeshëm kohën e dorëzimit. </w:t>
      </w:r>
    </w:p>
    <w:p w14:paraId="633E6FB6" w14:textId="1D638331" w:rsidR="00646018" w:rsidRPr="00E935FE" w:rsidRDefault="00646018" w:rsidP="00646018">
      <w:pPr>
        <w:pStyle w:val="AAAAAAAATEEEEXXXX"/>
      </w:pPr>
      <w:r w:rsidRPr="00E935FE">
        <w:t>Zbatimi i mjeteve të</w:t>
      </w:r>
      <w:r w:rsidR="00EF3FA8">
        <w:t xml:space="preserve"> </w:t>
      </w:r>
      <w:r w:rsidRPr="00E935FE">
        <w:t>IA nga qeveria mund të transformojë shërbimet</w:t>
      </w:r>
      <w:r w:rsidR="00EF3FA8">
        <w:t xml:space="preserve"> </w:t>
      </w:r>
      <w:r w:rsidRPr="00E935FE">
        <w:t xml:space="preserve">në fushat e administrimit të tatimeve dhe doganave, mbrojtjes mjedisore ose shërbimet e tjera të drejtpërdrejta të lidhura me infrastrukturën. IA gjithashtu mund të gjejë një përdorim të mirë në fushën e shkencave mjekësore për të përmirësuar shpejtësinë dhe saktësinë e diagnozave mjekësore. </w:t>
      </w:r>
    </w:p>
    <w:p w14:paraId="6D509293" w14:textId="77777777" w:rsidR="00646018" w:rsidRPr="00E935FE" w:rsidRDefault="00646018" w:rsidP="00646018">
      <w:pPr>
        <w:pStyle w:val="AAAAAAAATEEEEXXXX"/>
      </w:pPr>
      <w:r w:rsidRPr="00E935FE">
        <w:lastRenderedPageBreak/>
        <w:t xml:space="preserve">Përfshirja e IA në transformimin digjital do të kërkojë me patjetër një rritje në kapacitetin njerëzor dhe infrastrukturën teknologjike në këtë fushë. Kjo do të arrihet përmes rekrutimit të ekspertizës më të mirë në treg, kryerjes së partneriteteve me kompani ndërkombëtare dhe universitete ose institucione kërkimore. Gjithashtu, kombinimi i politikave publike kundrejt IA me kapacitete private të ofruara nga vetë ekonomia në këtë sektor, do të sigurojë një zbatim efektiv. </w:t>
      </w:r>
    </w:p>
    <w:p w14:paraId="4713FC1A" w14:textId="6FA34298" w:rsidR="00646018" w:rsidRPr="00E935FE" w:rsidRDefault="00646018" w:rsidP="00646018">
      <w:pPr>
        <w:pStyle w:val="AAAAAAAATEEEEXXXX"/>
      </w:pPr>
      <w:r w:rsidRPr="00E935FE">
        <w:t>Transparenca në lidhje me si dhe ku IA do të përdoret nga qeveria do të jetë thelbësore në krijimin e besimit dhe legjitimitetit të teknologjisë në sytë e publikut dhe do t</w:t>
      </w:r>
      <w:r w:rsidR="0042420E" w:rsidRPr="00E935FE">
        <w:t>’</w:t>
      </w:r>
      <w:r w:rsidRPr="00E935FE">
        <w:t xml:space="preserve">i shërbejë ngritjes së shqetësimeve të tyre në lidhje me efektet negative që mund të kenë në jetët e tyre. </w:t>
      </w:r>
    </w:p>
    <w:p w14:paraId="64BB3E18" w14:textId="77777777" w:rsidR="00646018" w:rsidRPr="00E935FE" w:rsidRDefault="00646018" w:rsidP="00646018">
      <w:pPr>
        <w:pStyle w:val="AAAAAAAATEEEEXXXX"/>
      </w:pPr>
      <w:r w:rsidRPr="00E935FE">
        <w:t xml:space="preserve">Në mënyrë që qytetarët e të gjitha moshave të përgatiten për një shoqëri digjitale, mund të merren në konsideratë disa nga pikat e mëposhtme: </w:t>
      </w:r>
    </w:p>
    <w:p w14:paraId="7E4A17F3" w14:textId="77777777" w:rsidR="00646018" w:rsidRPr="00E935FE" w:rsidRDefault="00646018" w:rsidP="00646018">
      <w:pPr>
        <w:pStyle w:val="AAAAAAAATEEEEXXXX"/>
      </w:pPr>
      <w:r w:rsidRPr="00E935FE">
        <w:t xml:space="preserve">- Rritja e integrimit të teknologjive </w:t>
      </w:r>
      <w:proofErr w:type="spellStart"/>
      <w:r w:rsidRPr="00E935FE">
        <w:t>inovative</w:t>
      </w:r>
      <w:proofErr w:type="spellEnd"/>
      <w:r w:rsidRPr="00E935FE">
        <w:t xml:space="preserve"> në proceset mësimore të arsimit fillor dhe të mesëm.</w:t>
      </w:r>
    </w:p>
    <w:p w14:paraId="7B85C16E" w14:textId="350AE1C0" w:rsidR="00646018" w:rsidRPr="00E935FE" w:rsidRDefault="00646018" w:rsidP="00646018">
      <w:pPr>
        <w:pStyle w:val="AAAAAAAATEEEEXXXX"/>
      </w:pPr>
      <w:r w:rsidRPr="00E935FE">
        <w:t>- Institucionalizimi i orëve javore të teknologjisë së informacionit (IT) në të</w:t>
      </w:r>
      <w:r w:rsidR="00EF3FA8">
        <w:t xml:space="preserve"> </w:t>
      </w:r>
      <w:r w:rsidRPr="00E935FE">
        <w:t xml:space="preserve">gjitha klasat e arsimit të mesëm. </w:t>
      </w:r>
    </w:p>
    <w:p w14:paraId="555A986A" w14:textId="77777777" w:rsidR="00646018" w:rsidRPr="00E935FE" w:rsidRDefault="00646018" w:rsidP="00646018">
      <w:pPr>
        <w:pStyle w:val="AAAAAAAATEEEEXXXX"/>
      </w:pPr>
      <w:r w:rsidRPr="00E935FE">
        <w:t xml:space="preserve">- Krijimi i lëndëve të aftësive digjitale në të gjitha </w:t>
      </w:r>
      <w:proofErr w:type="spellStart"/>
      <w:r w:rsidRPr="00E935FE">
        <w:t>kurrikulat</w:t>
      </w:r>
      <w:proofErr w:type="spellEnd"/>
      <w:r w:rsidRPr="00E935FE">
        <w:t xml:space="preserve"> e institucioneve të arsimit të lartë. </w:t>
      </w:r>
    </w:p>
    <w:p w14:paraId="0F95F34D" w14:textId="15307495" w:rsidR="00646018" w:rsidRPr="00E935FE" w:rsidRDefault="00646018" w:rsidP="00646018">
      <w:pPr>
        <w:pStyle w:val="AAAAAAAATEEEEXXXX"/>
      </w:pPr>
      <w:r w:rsidRPr="00E935FE">
        <w:t xml:space="preserve">- Themelimi i </w:t>
      </w:r>
      <w:r w:rsidR="000D39CE" w:rsidRPr="00E935FE">
        <w:t xml:space="preserve">qendrave të qytetarëve digjitalë </w:t>
      </w:r>
      <w:r w:rsidRPr="00E935FE">
        <w:t>për të ofruar kurse të mësuarit në internet përmes një platformave miqësore.</w:t>
      </w:r>
    </w:p>
    <w:p w14:paraId="06A38DD1" w14:textId="303274BF" w:rsidR="00646018" w:rsidRPr="00E935FE" w:rsidRDefault="00646018" w:rsidP="00646018">
      <w:pPr>
        <w:pStyle w:val="AAAAAAAATEEEEXXXX"/>
      </w:pPr>
      <w:r w:rsidRPr="00E935FE">
        <w:t xml:space="preserve">- Nxjerrja e programeve të trajnimit për të gjitha moshat, grupet shoqërore dhe profesionale nga një shumëllojshmëri sektorësh përmes një qasjeje të </w:t>
      </w:r>
      <w:proofErr w:type="spellStart"/>
      <w:r w:rsidRPr="00E935FE">
        <w:t>të</w:t>
      </w:r>
      <w:proofErr w:type="spellEnd"/>
      <w:r w:rsidRPr="00E935FE">
        <w:t xml:space="preserve"> mësuarit afatgjatë.</w:t>
      </w:r>
      <w:r w:rsidR="00EF3FA8">
        <w:t xml:space="preserve"> </w:t>
      </w:r>
    </w:p>
    <w:p w14:paraId="4B845148" w14:textId="77777777" w:rsidR="00646018" w:rsidRPr="00E935FE" w:rsidRDefault="00646018" w:rsidP="00646018">
      <w:pPr>
        <w:pStyle w:val="AAAAAAAATEEEEXXXX"/>
      </w:pPr>
      <w:r w:rsidRPr="00E935FE">
        <w:t xml:space="preserve">- Aplikimi i një mekanizmi sistematik certifikimi për programet e aftësive digjitale dhe përshtatja e tyre për të adresuar nevojat e tregut të punës në ndryshim. </w:t>
      </w:r>
    </w:p>
    <w:p w14:paraId="2E2F2680" w14:textId="77777777" w:rsidR="00646018" w:rsidRPr="00E935FE" w:rsidRDefault="00646018" w:rsidP="00646018">
      <w:pPr>
        <w:pStyle w:val="AAAAAAAATEEEEXXXX"/>
      </w:pPr>
      <w:r w:rsidRPr="00E935FE">
        <w:t xml:space="preserve">Strategjia duhet gjithashtu të vendosë synime për të ofruar programe trajnimi të aftësive digjitale për sipërmarrësit, në mënyrë që të lehtësojë transformimin digjital të sektorëve dhe bizneseve të tyre. </w:t>
      </w:r>
    </w:p>
    <w:p w14:paraId="61E4D331" w14:textId="18215B5F" w:rsidR="00646018" w:rsidRPr="00E935FE" w:rsidRDefault="00B91E06" w:rsidP="00646018">
      <w:pPr>
        <w:pStyle w:val="AAAAAAAATEEEEXXXX"/>
      </w:pPr>
      <w:r>
        <w:t xml:space="preserve"> 5</w:t>
      </w:r>
      <w:r w:rsidR="00646018" w:rsidRPr="00E935FE">
        <w:t>.3.1.3 Mjedisi i jetesës i gatshëm për qytetarët: Zgjidhjet “</w:t>
      </w:r>
      <w:proofErr w:type="spellStart"/>
      <w:r w:rsidR="00646018" w:rsidRPr="00E935FE">
        <w:t>Green</w:t>
      </w:r>
      <w:proofErr w:type="spellEnd"/>
      <w:r w:rsidR="00646018" w:rsidRPr="00E935FE">
        <w:t xml:space="preserve">” dhe Shqipëria </w:t>
      </w:r>
      <w:proofErr w:type="spellStart"/>
      <w:r w:rsidR="000D39CE" w:rsidRPr="00E935FE">
        <w:rPr>
          <w:i/>
        </w:rPr>
        <w:t>smart</w:t>
      </w:r>
      <w:proofErr w:type="spellEnd"/>
    </w:p>
    <w:p w14:paraId="2286DEB6" w14:textId="77777777" w:rsidR="00646018" w:rsidRPr="00E935FE" w:rsidRDefault="00646018" w:rsidP="00646018">
      <w:pPr>
        <w:rPr>
          <w:rFonts w:ascii="Garamond" w:hAnsi="Garamond"/>
          <w:sz w:val="24"/>
          <w:szCs w:val="24"/>
          <w:lang w:val="sq-AL"/>
        </w:rPr>
      </w:pPr>
    </w:p>
    <w:p w14:paraId="2B1AB2C7"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76C321F4" wp14:editId="36FA8F1E">
            <wp:extent cx="4965700" cy="2548361"/>
            <wp:effectExtent l="0" t="0" r="6350" b="4445"/>
            <wp:docPr id="30" name="Picture 30" descr="sm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mart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93494" cy="2562625"/>
                    </a:xfrm>
                    <a:prstGeom prst="rect">
                      <a:avLst/>
                    </a:prstGeom>
                    <a:noFill/>
                    <a:ln>
                      <a:noFill/>
                    </a:ln>
                  </pic:spPr>
                </pic:pic>
              </a:graphicData>
            </a:graphic>
          </wp:inline>
        </w:drawing>
      </w:r>
    </w:p>
    <w:p w14:paraId="3A493AC9" w14:textId="3FF6BE70" w:rsidR="00646018" w:rsidRPr="00E935FE" w:rsidRDefault="00646018" w:rsidP="00646018">
      <w:pPr>
        <w:pStyle w:val="AAAAAAAATEEEEXXXX"/>
      </w:pPr>
      <w:r w:rsidRPr="00E935FE">
        <w:t xml:space="preserve">Popullsia sa vjen e më shumë po zhvendoset në qytete dhe zona urbane, të cilat janë përgjegjëse për rreth 70% të konsumimit botëror të energjisë, duke ndikuar në rritjen e efektit serë në atmosferë dhe vetëm qytetet </w:t>
      </w:r>
      <w:proofErr w:type="spellStart"/>
      <w:r w:rsidR="000D39CE" w:rsidRPr="00E935FE">
        <w:rPr>
          <w:i/>
        </w:rPr>
        <w:t>smart</w:t>
      </w:r>
      <w:proofErr w:type="spellEnd"/>
      <w:r w:rsidR="000D39CE" w:rsidRPr="00E935FE">
        <w:t xml:space="preserve"> </w:t>
      </w:r>
      <w:r w:rsidRPr="00E935FE">
        <w:t>mund ta reduktojnë këtë ndikim.</w:t>
      </w:r>
      <w:r w:rsidR="00EF3FA8">
        <w:t xml:space="preserve"> </w:t>
      </w:r>
    </w:p>
    <w:p w14:paraId="2660F73B" w14:textId="72DCE1F7" w:rsidR="00646018" w:rsidRPr="00E935FE" w:rsidRDefault="00646018" w:rsidP="00646018">
      <w:pPr>
        <w:pStyle w:val="AAAAAAAATEEEEXXXX"/>
      </w:pPr>
      <w:r w:rsidRPr="00E935FE">
        <w:t xml:space="preserve">Qytetet </w:t>
      </w:r>
      <w:proofErr w:type="spellStart"/>
      <w:r w:rsidR="000D39CE" w:rsidRPr="00E935FE">
        <w:rPr>
          <w:i/>
        </w:rPr>
        <w:t>smart</w:t>
      </w:r>
      <w:proofErr w:type="spellEnd"/>
      <w:r w:rsidR="000D39CE" w:rsidRPr="00E935FE">
        <w:t xml:space="preserve"> </w:t>
      </w:r>
      <w:r w:rsidRPr="00E935FE">
        <w:t>bazohen në strategji të integruara dhe në përdorimin efektiv të teknologjisë për të ofruar shërbime më të mira në mënyrë efektive dhe për të rritur cilësinë</w:t>
      </w:r>
      <w:r w:rsidRPr="00E935FE">
        <w:rPr>
          <w:b/>
        </w:rPr>
        <w:t xml:space="preserve"> </w:t>
      </w:r>
      <w:r w:rsidRPr="00E935FE">
        <w:t>e jetës, duke ofruar mundësi të barabarta për të gjithë, po ashtu si edhe duke u kujdesur për mbrojtjen mjedisore.</w:t>
      </w:r>
    </w:p>
    <w:p w14:paraId="70F94D79" w14:textId="619789A2" w:rsidR="00646018" w:rsidRPr="00E935FE" w:rsidRDefault="00646018" w:rsidP="00646018">
      <w:pPr>
        <w:pStyle w:val="AAAAAAAATEEEEXXXX"/>
      </w:pPr>
      <w:r w:rsidRPr="00E935FE">
        <w:t xml:space="preserve">Qytetet </w:t>
      </w:r>
      <w:proofErr w:type="spellStart"/>
      <w:r w:rsidR="000D39CE" w:rsidRPr="00E935FE">
        <w:rPr>
          <w:i/>
        </w:rPr>
        <w:t>smart</w:t>
      </w:r>
      <w:proofErr w:type="spellEnd"/>
      <w:r w:rsidR="000D39CE" w:rsidRPr="00E935FE">
        <w:t xml:space="preserve"> </w:t>
      </w:r>
      <w:r w:rsidRPr="00E935FE">
        <w:t xml:space="preserve">po përpiqen vazhdimisht të përmirësojnë rezultatet e qëndrueshmërisë shoqërore, ekonomike dhe mjedisore. Ato i përgjigjen sfidave si ndryshimi i klimës, rritja e </w:t>
      </w:r>
      <w:r w:rsidRPr="00E935FE">
        <w:lastRenderedPageBreak/>
        <w:t xml:space="preserve">shpejtë e popullsisë, dhënia e shërbimeve dhe përballimi në mënyrë efektive i fluksit urban duke u angazhuar në shoqërinë si një e tërë nëpërmjet përdorimit efikas të teknologjive të informacionit. Disa fusha zbatimi mund të jenë: </w:t>
      </w:r>
    </w:p>
    <w:p w14:paraId="271E2042" w14:textId="6ED0C0D2" w:rsidR="00646018" w:rsidRPr="00E935FE" w:rsidRDefault="00646018" w:rsidP="00646018">
      <w:pPr>
        <w:pStyle w:val="AAAAAAAATEEEEXXXX"/>
      </w:pPr>
      <w:r w:rsidRPr="00E935FE">
        <w:t xml:space="preserve">- Menaxhimi i mbetjes urbane </w:t>
      </w:r>
      <w:r w:rsidR="000D39CE" w:rsidRPr="00E935FE">
        <w:t>–</w:t>
      </w:r>
      <w:r w:rsidRPr="00E935FE">
        <w:t xml:space="preserve"> </w:t>
      </w:r>
      <w:r w:rsidR="000D39CE" w:rsidRPr="00E935FE">
        <w:t>m</w:t>
      </w:r>
      <w:r w:rsidRPr="00E935FE">
        <w:t>und</w:t>
      </w:r>
      <w:r w:rsidR="000D39CE" w:rsidRPr="00E935FE">
        <w:t xml:space="preserve"> </w:t>
      </w:r>
      <w:r w:rsidRPr="00E935FE">
        <w:t>të rrisë shkallën e mbrojtjes mjedisore, zbatimin e standardeve më të mira në menaxhimin e mbetjes urbane dhe planifikimin më të mirë.</w:t>
      </w:r>
    </w:p>
    <w:p w14:paraId="49C83CD9" w14:textId="32313D9C" w:rsidR="00646018" w:rsidRPr="00E935FE" w:rsidRDefault="00646018" w:rsidP="00646018">
      <w:pPr>
        <w:pStyle w:val="AAAAAAAATEEEEXXXX"/>
      </w:pPr>
      <w:r w:rsidRPr="00E935FE">
        <w:t xml:space="preserve">- Parkimi </w:t>
      </w:r>
      <w:proofErr w:type="spellStart"/>
      <w:r w:rsidR="000D39CE" w:rsidRPr="00E935FE">
        <w:rPr>
          <w:i/>
        </w:rPr>
        <w:t>smart</w:t>
      </w:r>
      <w:proofErr w:type="spellEnd"/>
      <w:r w:rsidRPr="00E935FE">
        <w:t xml:space="preserve">, informacion mbi vendet e parkimit </w:t>
      </w:r>
      <w:r w:rsidR="000D39CE" w:rsidRPr="00E935FE">
        <w:t>–</w:t>
      </w:r>
      <w:r w:rsidRPr="00E935FE">
        <w:t xml:space="preserve"> </w:t>
      </w:r>
      <w:r w:rsidR="000D39CE" w:rsidRPr="00E935FE">
        <w:t>s</w:t>
      </w:r>
      <w:r w:rsidRPr="00E935FE">
        <w:t xml:space="preserve">injalet inteligjente rrugore mund të përdoren për ta drejtuar trafikun drejt zonave me më pak lëvizje. </w:t>
      </w:r>
    </w:p>
    <w:p w14:paraId="21D32581" w14:textId="73F949BF" w:rsidR="00646018" w:rsidRPr="00E935FE" w:rsidRDefault="00646018" w:rsidP="00646018">
      <w:pPr>
        <w:pStyle w:val="AAAAAAAATEEEEXXXX"/>
      </w:pPr>
      <w:r w:rsidRPr="00E935FE">
        <w:t xml:space="preserve">- Menaxhimi dhe kontrolli i trafikut </w:t>
      </w:r>
      <w:r w:rsidR="000D39CE" w:rsidRPr="00E935FE">
        <w:t>–</w:t>
      </w:r>
      <w:r w:rsidRPr="00E935FE">
        <w:t xml:space="preserve"> </w:t>
      </w:r>
      <w:r w:rsidR="000D39CE" w:rsidRPr="00E935FE">
        <w:t>v</w:t>
      </w:r>
      <w:r w:rsidRPr="00E935FE">
        <w:t xml:space="preserve">endosja e </w:t>
      </w:r>
      <w:proofErr w:type="spellStart"/>
      <w:r w:rsidRPr="00E935FE">
        <w:t>sensorëve</w:t>
      </w:r>
      <w:proofErr w:type="spellEnd"/>
      <w:r w:rsidRPr="00E935FE">
        <w:t xml:space="preserve"> në çdo </w:t>
      </w:r>
      <w:proofErr w:type="spellStart"/>
      <w:r w:rsidRPr="00E935FE">
        <w:t>korsi</w:t>
      </w:r>
      <w:proofErr w:type="spellEnd"/>
      <w:r w:rsidRPr="00E935FE">
        <w:t xml:space="preserve"> do t</w:t>
      </w:r>
      <w:r w:rsidR="0042420E" w:rsidRPr="00E935FE">
        <w:t>’</w:t>
      </w:r>
      <w:r w:rsidRPr="00E935FE">
        <w:t xml:space="preserve">i japë një avantazh të madh detektimit të mjeteve dhe do të rrisë saktësinë e grumbullimit të </w:t>
      </w:r>
      <w:proofErr w:type="spellStart"/>
      <w:r w:rsidRPr="00E935FE">
        <w:t>të</w:t>
      </w:r>
      <w:proofErr w:type="spellEnd"/>
      <w:r w:rsidRPr="00E935FE">
        <w:t xml:space="preserve"> dhënave. </w:t>
      </w:r>
    </w:p>
    <w:p w14:paraId="3C528315" w14:textId="77777777" w:rsidR="00646018" w:rsidRPr="00E935FE" w:rsidRDefault="00646018" w:rsidP="00646018">
      <w:pPr>
        <w:pStyle w:val="AAAAAAAATEEEEXXXX"/>
      </w:pPr>
      <w:r w:rsidRPr="00E935FE">
        <w:t xml:space="preserve">- Kontrolli dhe menaxhimi i rrjetit të furnizimit me ujë dhe sistemeve të kanalizimeve- reduktimi i kostove, përmirësimi i cilësisë së ujit dhe zbulimi i ndryshimeve ose rrezikut të mundshëm të shëndetit publik në kohë reale. </w:t>
      </w:r>
    </w:p>
    <w:p w14:paraId="447B7F77" w14:textId="77777777" w:rsidR="00646018" w:rsidRPr="00E935FE" w:rsidRDefault="00646018" w:rsidP="00646018">
      <w:pPr>
        <w:pStyle w:val="AAAAAAAATEEEEXXXX"/>
      </w:pPr>
      <w:r w:rsidRPr="00E935FE">
        <w:t>- Kontrolli dhe menaxhimi i rrjetit të furnizimit me energji elektrike.</w:t>
      </w:r>
    </w:p>
    <w:p w14:paraId="50D5D2F8" w14:textId="75B1AD18" w:rsidR="00646018" w:rsidRPr="00E935FE" w:rsidRDefault="00646018" w:rsidP="00646018">
      <w:pPr>
        <w:pStyle w:val="AAAAAAAATEEEEXXXX"/>
      </w:pPr>
      <w:r w:rsidRPr="00E935FE">
        <w:t xml:space="preserve">- Menaxhimi i ndriçimit publik </w:t>
      </w:r>
      <w:r w:rsidR="000D39CE" w:rsidRPr="00E935FE">
        <w:t>–</w:t>
      </w:r>
      <w:r w:rsidRPr="00E935FE">
        <w:t xml:space="preserve"> </w:t>
      </w:r>
      <w:r w:rsidR="000D39CE" w:rsidRPr="00E935FE">
        <w:t>a</w:t>
      </w:r>
      <w:r w:rsidRPr="00E935FE">
        <w:t xml:space="preserve">ftësia për të monitoruar fortësinë e dritës, mënyrën e operimit dhe lëvizjes do të thotë që ndriçimi i panevojshëm, që në fakt kursen energji, mund të shmanget. </w:t>
      </w:r>
    </w:p>
    <w:p w14:paraId="360B4CA9" w14:textId="0395DA57" w:rsidR="00646018" w:rsidRPr="00E935FE" w:rsidRDefault="00646018" w:rsidP="00646018">
      <w:pPr>
        <w:pStyle w:val="AAAAAAAATEEEEXXXX"/>
      </w:pPr>
      <w:r w:rsidRPr="00E935FE">
        <w:t xml:space="preserve">- Matja e ndotjes së ajrit </w:t>
      </w:r>
      <w:r w:rsidR="000D39CE" w:rsidRPr="00E935FE">
        <w:t>–</w:t>
      </w:r>
      <w:r w:rsidRPr="00E935FE">
        <w:t xml:space="preserve"> </w:t>
      </w:r>
      <w:r w:rsidR="000D39CE" w:rsidRPr="00E935FE">
        <w:t>k</w:t>
      </w:r>
      <w:r w:rsidRPr="00E935FE">
        <w:t xml:space="preserve">ontrolli i cilësisë së ajrit duke ndihmuar në identifikimin e masave që do të merren për të mirëmbajtur ekuilibrin ekologjik. </w:t>
      </w:r>
    </w:p>
    <w:p w14:paraId="6A88BDB1" w14:textId="1CAC119B" w:rsidR="00646018" w:rsidRPr="00E935FE" w:rsidRDefault="00646018" w:rsidP="00646018">
      <w:pPr>
        <w:pStyle w:val="AAAAAAAATEEEEXXXX"/>
      </w:pPr>
      <w:r w:rsidRPr="00E935FE">
        <w:t xml:space="preserve">- Grumbullimi i të dhënave </w:t>
      </w:r>
      <w:proofErr w:type="spellStart"/>
      <w:r w:rsidRPr="00E935FE">
        <w:t>mikrometeorologjike</w:t>
      </w:r>
      <w:proofErr w:type="spellEnd"/>
      <w:r w:rsidRPr="00E935FE">
        <w:t xml:space="preserve"> </w:t>
      </w:r>
      <w:r w:rsidR="000D39CE" w:rsidRPr="00E935FE">
        <w:t>–</w:t>
      </w:r>
      <w:r w:rsidRPr="00E935FE">
        <w:t xml:space="preserve"> </w:t>
      </w:r>
      <w:r w:rsidR="000D39CE" w:rsidRPr="00E935FE">
        <w:t>m</w:t>
      </w:r>
      <w:r w:rsidRPr="00E935FE">
        <w:t xml:space="preserve">onitorimi në kohë reale i kushteve klimatike veçanërisht të përshtatshme për bujqësinë duke mundësuar </w:t>
      </w:r>
      <w:proofErr w:type="spellStart"/>
      <w:r w:rsidRPr="00E935FE">
        <w:t>optimizimin</w:t>
      </w:r>
      <w:proofErr w:type="spellEnd"/>
      <w:r w:rsidRPr="00E935FE">
        <w:t xml:space="preserve"> dhe kursimin e ujit, monitorimin e procesit të fotosintezës, matjen e shpejtësisë së erës për të rritur sigurinë në mjediset industriale, detare</w:t>
      </w:r>
      <w:r w:rsidR="00AF1809" w:rsidRPr="00E935FE">
        <w:t xml:space="preserve"> etj</w:t>
      </w:r>
      <w:r w:rsidRPr="00E935FE">
        <w:t xml:space="preserve">. </w:t>
      </w:r>
    </w:p>
    <w:p w14:paraId="1AE22863" w14:textId="7973D12F" w:rsidR="00646018" w:rsidRPr="00E935FE" w:rsidRDefault="00646018" w:rsidP="00646018">
      <w:pPr>
        <w:pStyle w:val="AAAAAAAATEEEEXXXX"/>
      </w:pPr>
      <w:r w:rsidRPr="00E935FE">
        <w:t xml:space="preserve">- Monitorimi i infrastrukturës: parametrat strukturorë të ndërtesave, urave, </w:t>
      </w:r>
      <w:proofErr w:type="spellStart"/>
      <w:r w:rsidRPr="00E935FE">
        <w:t>trualleve</w:t>
      </w:r>
      <w:proofErr w:type="spellEnd"/>
      <w:r w:rsidRPr="00E935FE">
        <w:t xml:space="preserve"> </w:t>
      </w:r>
      <w:r w:rsidR="000D39CE" w:rsidRPr="00E935FE">
        <w:t>–</w:t>
      </w:r>
      <w:r w:rsidRPr="00E935FE">
        <w:t xml:space="preserve">Mirëmbajtja e ndërtesave duke parashikuar dëmin përmes monitorimit të dridhjeve që ndodhin në ndërtesa/ura/monumente dhe parametra të tjerë - kjo është veçanërisht e rëndësishme për urat që nuk janë mirëmbajtur prej vitesh dhe ku kostoja e mbikëqyrjes është shumë më e ulët se ajo e riparimit dhe rindërtimit. </w:t>
      </w:r>
    </w:p>
    <w:p w14:paraId="713425D2" w14:textId="118443CE" w:rsidR="00646018" w:rsidRPr="00E935FE" w:rsidRDefault="00DF7141" w:rsidP="00646018">
      <w:pPr>
        <w:pStyle w:val="AAAAAAAATEEEEXXXX"/>
      </w:pPr>
      <w:r>
        <w:t>5</w:t>
      </w:r>
      <w:r w:rsidR="00646018" w:rsidRPr="00E935FE">
        <w:t xml:space="preserve">.3.1.4 Mundësimi i </w:t>
      </w:r>
      <w:r w:rsidR="000D39CE" w:rsidRPr="00E935FE">
        <w:t>zgjidhjeve për qytetarin duke u bazuar në të dhëna dhe inteligjencën artificiale</w:t>
      </w:r>
    </w:p>
    <w:p w14:paraId="789BCA8B" w14:textId="77777777" w:rsidR="00646018" w:rsidRPr="00E935FE" w:rsidRDefault="00646018" w:rsidP="00646018">
      <w:pPr>
        <w:pStyle w:val="AAAAAAAATEEEEXXXX"/>
      </w:pPr>
    </w:p>
    <w:p w14:paraId="0BB62E03"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455146F1" wp14:editId="5A1B6B9C">
            <wp:extent cx="3226003" cy="22125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b="10281"/>
                    <a:stretch>
                      <a:fillRect/>
                    </a:stretch>
                  </pic:blipFill>
                  <pic:spPr bwMode="auto">
                    <a:xfrm>
                      <a:off x="0" y="0"/>
                      <a:ext cx="3239412" cy="2221796"/>
                    </a:xfrm>
                    <a:prstGeom prst="rect">
                      <a:avLst/>
                    </a:prstGeom>
                    <a:noFill/>
                    <a:ln w="9525">
                      <a:noFill/>
                      <a:miter lim="800000"/>
                      <a:headEnd/>
                      <a:tailEnd/>
                    </a:ln>
                  </pic:spPr>
                </pic:pic>
              </a:graphicData>
            </a:graphic>
          </wp:inline>
        </w:drawing>
      </w:r>
    </w:p>
    <w:p w14:paraId="670FD1C6" w14:textId="77777777" w:rsidR="00646018" w:rsidRPr="00E935FE" w:rsidRDefault="00646018" w:rsidP="00646018">
      <w:pPr>
        <w:pStyle w:val="AAAAAAAATEEEEXXXX"/>
      </w:pPr>
      <w:r w:rsidRPr="00E935FE">
        <w:t xml:space="preserve">Qeveria do të zhvillojë politika rregullatore në lejimin e përdorimit dhe menaxhimit të </w:t>
      </w:r>
      <w:proofErr w:type="spellStart"/>
      <w:r w:rsidRPr="00E935FE">
        <w:t>të</w:t>
      </w:r>
      <w:proofErr w:type="spellEnd"/>
      <w:r w:rsidRPr="00E935FE">
        <w:t xml:space="preserve"> dhënave në sektorin publik sipas kërkesave të sigurisë dhe përputhshmërisë. </w:t>
      </w:r>
    </w:p>
    <w:p w14:paraId="64EF8AF8" w14:textId="796A20CD" w:rsidR="00646018" w:rsidRPr="00E935FE" w:rsidRDefault="00646018" w:rsidP="00646018">
      <w:pPr>
        <w:pStyle w:val="AAAAAAAATEEEEXXXX"/>
      </w:pPr>
      <w:r w:rsidRPr="00E935FE">
        <w:t xml:space="preserve">Zhvillimet më të fundit në IA tregojnë sesi sot mund të ndërtojmë me sasitë e mëdha të </w:t>
      </w:r>
      <w:proofErr w:type="spellStart"/>
      <w:r w:rsidRPr="00E935FE">
        <w:t>të</w:t>
      </w:r>
      <w:proofErr w:type="spellEnd"/>
      <w:r w:rsidRPr="00E935FE">
        <w:t xml:space="preserve"> dhënave që janë në dispozicion, për të kuptuar dhe trajtuar më mirë sëmundje të zakonshme, për të përshpejtuar, parandaluar dhe menaxhuar katastrofat natyrore, për t</w:t>
      </w:r>
      <w:r w:rsidR="0042420E" w:rsidRPr="00E935FE">
        <w:t>’</w:t>
      </w:r>
      <w:r w:rsidRPr="00E935FE">
        <w:t xml:space="preserve">i bërë rrugët më të sigurta dhe për të përmirësuar ndjeshëm cilësinë e punës për shumë qytetarë. Në forma të ndryshme të saj, duke filluar nga </w:t>
      </w:r>
      <w:proofErr w:type="spellStart"/>
      <w:r w:rsidRPr="00E935FE">
        <w:t>robotika</w:t>
      </w:r>
      <w:proofErr w:type="spellEnd"/>
      <w:r w:rsidRPr="00E935FE">
        <w:t xml:space="preserve"> dhe sistemet autonome për </w:t>
      </w:r>
      <w:proofErr w:type="spellStart"/>
      <w:r w:rsidRPr="00E935FE">
        <w:t>analitikat</w:t>
      </w:r>
      <w:proofErr w:type="spellEnd"/>
      <w:r w:rsidRPr="00E935FE">
        <w:t xml:space="preserve"> parashikuese dhe sistemet e mbështetjes së vendimeve, IA po kthehet në një drejtuese kyçe për transformimin digjital të </w:t>
      </w:r>
      <w:r w:rsidRPr="00E935FE">
        <w:lastRenderedPageBreak/>
        <w:t>ekonomisë dhe shoqërisë, duke iu nënshtruar konkurrencës të shumë sektorëve industrialë dhe të biznesit dhe rrugëtimit drejt qëndrueshmërisë.</w:t>
      </w:r>
      <w:r w:rsidRPr="00E935FE">
        <w:rPr>
          <w:rStyle w:val="EndnoteReference"/>
        </w:rPr>
        <w:endnoteReference w:id="2"/>
      </w:r>
    </w:p>
    <w:p w14:paraId="54B33777" w14:textId="77777777" w:rsidR="00646018" w:rsidRPr="00E935FE" w:rsidRDefault="00646018" w:rsidP="00646018">
      <w:pPr>
        <w:pStyle w:val="AAAAAAAATEEEEXXXX"/>
      </w:pPr>
      <w:r w:rsidRPr="00E935FE">
        <w:t xml:space="preserve">Është e rëndësishme të zhvillohet një mjedis rregullator dhe teknik për të lejuar përdorimin dhe testimin e IA në sektorin publik për një periudhë kohore të kufizuar brenda mjedisit rregullator dhe platformave teknike. Ky mjedis do të mundësojë </w:t>
      </w:r>
      <w:proofErr w:type="spellStart"/>
      <w:r w:rsidRPr="00E935FE">
        <w:t>akses</w:t>
      </w:r>
      <w:proofErr w:type="spellEnd"/>
      <w:r w:rsidRPr="00E935FE">
        <w:t xml:space="preserve"> në standardet publike, duke e çuar më tej mjedisin e zhvillimit të IA dhe duke edukuar institucionet në lidhje me shkrim-leximin e të dhënave.</w:t>
      </w:r>
    </w:p>
    <w:p w14:paraId="7A63B53B" w14:textId="77777777" w:rsidR="00646018" w:rsidRPr="00E935FE" w:rsidRDefault="00646018" w:rsidP="00646018">
      <w:pPr>
        <w:pStyle w:val="AAAAAAAATEEEEXXXX"/>
      </w:pPr>
      <w:r w:rsidRPr="00E935FE">
        <w:t>Institucionet publike që do të përfitonin ndjeshëm nga zbatimi i inteligjencës artificiale do të kenë një mbështetje të fortë duke zbatuar sisteme të IA që ndihmojnë qytetarët ose përmirësojnë rezultatet e qeverisë.</w:t>
      </w:r>
    </w:p>
    <w:p w14:paraId="5E2C92F1" w14:textId="732ABF9C" w:rsidR="00646018" w:rsidRPr="00E935FE" w:rsidRDefault="00646018" w:rsidP="00646018">
      <w:pPr>
        <w:pStyle w:val="AAAAAAAATEEEEXXXX"/>
      </w:pPr>
      <w:r w:rsidRPr="00E935FE">
        <w:t xml:space="preserve">Nxitja e partneriteteve midis organizatave publike, private dhe akademike ka një rëndësi të veçantë në krijimin e kushteve më të mira për zhvillimin e sistemeve të </w:t>
      </w:r>
      <w:r w:rsidR="00200AB8" w:rsidRPr="00E935FE">
        <w:t xml:space="preserve">inteligjencës artificiale </w:t>
      </w:r>
      <w:r w:rsidRPr="00E935FE">
        <w:t>dhe</w:t>
      </w:r>
      <w:r w:rsidR="00200AB8" w:rsidRPr="00E935FE">
        <w:t>,</w:t>
      </w:r>
      <w:r w:rsidRPr="00E935FE">
        <w:t xml:space="preserve"> gjithashtu</w:t>
      </w:r>
      <w:r w:rsidR="00200AB8" w:rsidRPr="00E935FE">
        <w:t>,</w:t>
      </w:r>
      <w:r w:rsidRPr="00E935FE">
        <w:t xml:space="preserve"> për të stimuluar ndërgjegjësimin. Nxitja e ndërgjegjësimit dhe shkëmbimit të njohurive në lidhje me përdorimin dhe zbatimin e inteligjencës artificiale, do të forcohet duke mbajtur takime dhe mbledhje pune të vazhdueshme të IA për vendimmarrësit e qeverisë dhe grupet e tjera të interesit për të kuptuar dhe mbështetur zgjidhjet bazuar në IA. </w:t>
      </w:r>
    </w:p>
    <w:p w14:paraId="6F0E00CA" w14:textId="019C659A" w:rsidR="00646018" w:rsidRPr="00E935FE" w:rsidRDefault="00646018" w:rsidP="00646018">
      <w:pPr>
        <w:pStyle w:val="AAAAAAAATEEEEXXXX"/>
        <w:rPr>
          <w:b/>
        </w:rPr>
      </w:pPr>
      <w:bookmarkStart w:id="45" w:name="_Hlk95395657"/>
      <w:r w:rsidRPr="00E935FE">
        <w:rPr>
          <w:b/>
        </w:rPr>
        <w:t xml:space="preserve">Rezultatet e pritshme për </w:t>
      </w:r>
      <w:r w:rsidR="00D93060" w:rsidRPr="00E935FE">
        <w:rPr>
          <w:b/>
        </w:rPr>
        <w:t>s</w:t>
      </w:r>
      <w:r w:rsidRPr="00E935FE">
        <w:rPr>
          <w:b/>
        </w:rPr>
        <w:t xml:space="preserve">ynimin 3: Qytetarët </w:t>
      </w:r>
      <w:r w:rsidR="00D93060" w:rsidRPr="00E935FE">
        <w:rPr>
          <w:b/>
        </w:rPr>
        <w:t>d</w:t>
      </w:r>
      <w:r w:rsidRPr="00E935FE">
        <w:rPr>
          <w:b/>
        </w:rPr>
        <w:t>igjitalë:</w:t>
      </w:r>
    </w:p>
    <w:p w14:paraId="07412C0A" w14:textId="5F4457B0" w:rsidR="00646018" w:rsidRPr="00E935FE" w:rsidRDefault="00646018" w:rsidP="00646018">
      <w:pPr>
        <w:pStyle w:val="AAAAAAAATEEEEXXXX"/>
        <w:rPr>
          <w:color w:val="000000"/>
        </w:rPr>
      </w:pPr>
      <w:bookmarkStart w:id="46" w:name="_Toc75335208"/>
      <w:bookmarkStart w:id="47" w:name="_Toc100655803"/>
      <w:bookmarkStart w:id="48" w:name="_Hlk95395813"/>
      <w:bookmarkEnd w:id="45"/>
      <w:r w:rsidRPr="00E935FE">
        <w:rPr>
          <w:color w:val="000000"/>
        </w:rPr>
        <w:t xml:space="preserve">1. Integrimi i inteligjencës artificiale dhe analizave </w:t>
      </w:r>
      <w:proofErr w:type="spellStart"/>
      <w:r w:rsidRPr="00E935FE">
        <w:rPr>
          <w:color w:val="000000"/>
        </w:rPr>
        <w:t>big</w:t>
      </w:r>
      <w:proofErr w:type="spellEnd"/>
      <w:r w:rsidRPr="00E935FE">
        <w:rPr>
          <w:color w:val="000000"/>
        </w:rPr>
        <w:t xml:space="preserve"> data në platformën </w:t>
      </w:r>
      <w:r w:rsidR="00A816A3">
        <w:rPr>
          <w:i/>
          <w:color w:val="000000"/>
        </w:rPr>
        <w:t>e-</w:t>
      </w:r>
      <w:proofErr w:type="spellStart"/>
      <w:r w:rsidR="00A816A3">
        <w:rPr>
          <w:i/>
          <w:color w:val="000000"/>
        </w:rPr>
        <w:t>albania</w:t>
      </w:r>
      <w:proofErr w:type="spellEnd"/>
      <w:r w:rsidRPr="00E935FE">
        <w:rPr>
          <w:color w:val="000000"/>
        </w:rPr>
        <w:t xml:space="preserve"> dhe sistemet elektronike qeveritare brenda vitit 2026.</w:t>
      </w:r>
    </w:p>
    <w:p w14:paraId="6A432969" w14:textId="77777777" w:rsidR="00646018" w:rsidRPr="00E935FE" w:rsidRDefault="00646018" w:rsidP="00646018">
      <w:pPr>
        <w:pStyle w:val="AAAAAAAATEEEEXXXX"/>
      </w:pPr>
      <w:r w:rsidRPr="00E935FE">
        <w:t>2. Të paktën 80% kënaqësi e marrjes së shërbimeve elektronike nga qytetari/biznesi brenda vitit 2025.</w:t>
      </w:r>
    </w:p>
    <w:p w14:paraId="2D98A0AD" w14:textId="77777777" w:rsidR="00646018" w:rsidRPr="00E935FE" w:rsidRDefault="00646018" w:rsidP="00646018">
      <w:pPr>
        <w:pStyle w:val="AAAAAAAATEEEEXXXX"/>
      </w:pPr>
      <w:r w:rsidRPr="00E935FE">
        <w:t xml:space="preserve">3. Pilotimi i zgjidhjeve </w:t>
      </w:r>
      <w:proofErr w:type="spellStart"/>
      <w:r w:rsidRPr="00E935FE">
        <w:rPr>
          <w:i/>
        </w:rPr>
        <w:t>smart</w:t>
      </w:r>
      <w:proofErr w:type="spellEnd"/>
      <w:r w:rsidRPr="00E935FE">
        <w:t xml:space="preserve"> në 3 qytete me rëndësi strategjike kombëtare brenda vitit 2025.</w:t>
      </w:r>
    </w:p>
    <w:p w14:paraId="5358C62B" w14:textId="53B4E192" w:rsidR="00646018" w:rsidRPr="00E935FE" w:rsidRDefault="00DF7141" w:rsidP="00646018">
      <w:pPr>
        <w:pStyle w:val="AAAAAAAATEEEEXXXX"/>
      </w:pPr>
      <w:r>
        <w:t>5</w:t>
      </w:r>
      <w:r w:rsidR="00646018" w:rsidRPr="00E935FE">
        <w:t xml:space="preserve">.4. Synimi 4: Edukimi </w:t>
      </w:r>
      <w:r w:rsidR="00D93060" w:rsidRPr="00E935FE">
        <w:t xml:space="preserve">digjital dhe aftësitë digjitale: </w:t>
      </w:r>
      <w:bookmarkEnd w:id="46"/>
      <w:r w:rsidR="00D93060" w:rsidRPr="00E935FE">
        <w:t>transformimi i të mësuarit dhe mësimdhënies</w:t>
      </w:r>
      <w:bookmarkEnd w:id="47"/>
    </w:p>
    <w:bookmarkEnd w:id="48"/>
    <w:p w14:paraId="0FB737BD" w14:textId="77777777" w:rsidR="00646018" w:rsidRPr="00E935FE" w:rsidRDefault="00646018" w:rsidP="00646018">
      <w:pPr>
        <w:pStyle w:val="AAAAAAAATEEEEXXXX"/>
        <w:jc w:val="center"/>
      </w:pPr>
      <w:r w:rsidRPr="00E935FE">
        <w:rPr>
          <w:noProof/>
          <w:lang w:val="en-US"/>
        </w:rPr>
        <w:drawing>
          <wp:inline distT="0" distB="0" distL="0" distR="0" wp14:anchorId="68FC1444" wp14:editId="6A06087F">
            <wp:extent cx="3479800" cy="2148123"/>
            <wp:effectExtent l="0" t="0" r="635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srcRect t="6360" b="10527"/>
                    <a:stretch>
                      <a:fillRect/>
                    </a:stretch>
                  </pic:blipFill>
                  <pic:spPr bwMode="auto">
                    <a:xfrm>
                      <a:off x="0" y="0"/>
                      <a:ext cx="3498831" cy="2159871"/>
                    </a:xfrm>
                    <a:prstGeom prst="rect">
                      <a:avLst/>
                    </a:prstGeom>
                    <a:noFill/>
                    <a:ln w="9525">
                      <a:noFill/>
                      <a:miter lim="800000"/>
                      <a:headEnd/>
                      <a:tailEnd/>
                    </a:ln>
                  </pic:spPr>
                </pic:pic>
              </a:graphicData>
            </a:graphic>
          </wp:inline>
        </w:drawing>
      </w:r>
    </w:p>
    <w:p w14:paraId="02E21884" w14:textId="434FC477" w:rsidR="00646018" w:rsidRPr="00E935FE" w:rsidRDefault="00DF7141" w:rsidP="00646018">
      <w:pPr>
        <w:pStyle w:val="AAAAAAAATEEEEXXXX"/>
      </w:pPr>
      <w:bookmarkStart w:id="49" w:name="_Toc100655804"/>
      <w:r>
        <w:t>5</w:t>
      </w:r>
      <w:r w:rsidR="00646018" w:rsidRPr="00E935FE">
        <w:t>.4.1 Objektivat</w:t>
      </w:r>
      <w:bookmarkEnd w:id="49"/>
    </w:p>
    <w:p w14:paraId="36D3450A" w14:textId="77777777" w:rsidR="00646018" w:rsidRPr="00E935FE" w:rsidRDefault="00646018" w:rsidP="00646018">
      <w:pPr>
        <w:pStyle w:val="AAAAAAAATEEEEXXXX"/>
      </w:pPr>
      <w:r w:rsidRPr="00E935FE">
        <w:t>Përshtatja dhe integrimi i teknologjisë digjitale nuk është thelbësor vetëm për komunikimin, administrimin dhe menaxhimin, por është gjithashtu një aset i vlefshëm në mbështetjen e të mësuarit dhe mësimdhënies.</w:t>
      </w:r>
    </w:p>
    <w:p w14:paraId="620C563E" w14:textId="77777777" w:rsidR="00646018" w:rsidRPr="00E935FE" w:rsidRDefault="00646018" w:rsidP="00646018">
      <w:pPr>
        <w:pStyle w:val="AAAAAAAATEEEEXXXX"/>
        <w:rPr>
          <w:b/>
        </w:rPr>
      </w:pPr>
      <w:r w:rsidRPr="00E935FE">
        <w:t xml:space="preserve">Siç ka treguar pandemia </w:t>
      </w:r>
      <w:proofErr w:type="spellStart"/>
      <w:r w:rsidRPr="00E935FE">
        <w:t>COVID</w:t>
      </w:r>
      <w:proofErr w:type="spellEnd"/>
      <w:r w:rsidRPr="00E935FE">
        <w:t>-19, metodologjitë e mësimit digjital janë pranuar nga pothuajse të gjitha institucionet arsimore. Si rezultat, këto institucione janë shtyrë të pranojnë sfidën arsimore digjitale.</w:t>
      </w:r>
    </w:p>
    <w:p w14:paraId="0E556F8E" w14:textId="0240B992" w:rsidR="00646018" w:rsidRPr="00E935FE" w:rsidRDefault="00646018" w:rsidP="00646018">
      <w:pPr>
        <w:pStyle w:val="AAAAAAAATEEEEXXXX"/>
      </w:pPr>
      <w:r w:rsidRPr="00E935FE">
        <w:t>Për t</w:t>
      </w:r>
      <w:r w:rsidR="0042420E" w:rsidRPr="00E935FE">
        <w:t>’</w:t>
      </w:r>
      <w:r w:rsidRPr="00E935FE">
        <w:t>i ofruar të gjithëve edukim në mjedise të duhura mësimore brenda kuadrit të politikave edukuese të vendit, qeveria do të përpiqet të:</w:t>
      </w:r>
    </w:p>
    <w:p w14:paraId="7EA544B1" w14:textId="77777777" w:rsidR="00646018" w:rsidRPr="00E935FE" w:rsidRDefault="00646018" w:rsidP="00646018">
      <w:pPr>
        <w:pStyle w:val="AAAAAAAATEEEEXXXX"/>
      </w:pPr>
      <w:r w:rsidRPr="00E935FE">
        <w:t>- Rrisë cilësinë e rezultateve të arsimit;</w:t>
      </w:r>
    </w:p>
    <w:p w14:paraId="25493DA7" w14:textId="77777777" w:rsidR="00646018" w:rsidRPr="00E935FE" w:rsidRDefault="00646018" w:rsidP="00646018">
      <w:pPr>
        <w:pStyle w:val="AAAAAAAATEEEEXXXX"/>
      </w:pPr>
      <w:r w:rsidRPr="00E935FE">
        <w:t xml:space="preserve">- Rrisë </w:t>
      </w:r>
      <w:proofErr w:type="spellStart"/>
      <w:r w:rsidRPr="00E935FE">
        <w:t>efektshmërinë</w:t>
      </w:r>
      <w:proofErr w:type="spellEnd"/>
      <w:r w:rsidRPr="00E935FE">
        <w:t xml:space="preserve"> e kërkimit shkencor;</w:t>
      </w:r>
    </w:p>
    <w:p w14:paraId="05CEF32F" w14:textId="77777777" w:rsidR="00646018" w:rsidRPr="00E935FE" w:rsidRDefault="00646018" w:rsidP="00646018">
      <w:pPr>
        <w:pStyle w:val="AAAAAAAATEEEEXXXX"/>
      </w:pPr>
      <w:r w:rsidRPr="00E935FE">
        <w:t>- Inkurajojë kreativitetin dhe inovacionin;</w:t>
      </w:r>
    </w:p>
    <w:p w14:paraId="6F53F86F" w14:textId="77777777" w:rsidR="00646018" w:rsidRPr="00E935FE" w:rsidRDefault="00646018" w:rsidP="00646018">
      <w:pPr>
        <w:pStyle w:val="AAAAAAAATEEEEXXXX"/>
      </w:pPr>
      <w:r w:rsidRPr="00E935FE">
        <w:t>- Zhvillojë partneritetin në komunitet;</w:t>
      </w:r>
    </w:p>
    <w:p w14:paraId="036EBA88" w14:textId="77777777" w:rsidR="00646018" w:rsidRPr="00E935FE" w:rsidRDefault="00646018" w:rsidP="00646018">
      <w:pPr>
        <w:pStyle w:val="AAAAAAAATEEEEXXXX"/>
      </w:pPr>
      <w:r w:rsidRPr="00E935FE">
        <w:t>- Promovojë aftësitë e studentëve.</w:t>
      </w:r>
    </w:p>
    <w:p w14:paraId="49F69ECA" w14:textId="5161CFD7" w:rsidR="00646018" w:rsidRPr="00E935FE" w:rsidRDefault="00646018" w:rsidP="00646018">
      <w:pPr>
        <w:pStyle w:val="AAAAAAAATEEEEXXXX"/>
        <w:rPr>
          <w:b/>
        </w:rPr>
      </w:pPr>
      <w:r w:rsidRPr="00E935FE">
        <w:rPr>
          <w:b/>
        </w:rPr>
        <w:t>Krijimi i një kultur</w:t>
      </w:r>
      <w:r w:rsidR="00D950B1">
        <w:rPr>
          <w:b/>
        </w:rPr>
        <w:t>e</w:t>
      </w:r>
      <w:r w:rsidRPr="00E935FE">
        <w:rPr>
          <w:b/>
        </w:rPr>
        <w:t xml:space="preserve"> digjitale të </w:t>
      </w:r>
      <w:proofErr w:type="spellStart"/>
      <w:r w:rsidRPr="00E935FE">
        <w:rPr>
          <w:b/>
        </w:rPr>
        <w:t>të</w:t>
      </w:r>
      <w:proofErr w:type="spellEnd"/>
      <w:r w:rsidRPr="00E935FE">
        <w:rPr>
          <w:b/>
        </w:rPr>
        <w:t xml:space="preserve"> mësuarit</w:t>
      </w:r>
    </w:p>
    <w:p w14:paraId="15368BBE" w14:textId="2DA417E7" w:rsidR="00646018" w:rsidRPr="00E935FE" w:rsidRDefault="00646018" w:rsidP="00646018">
      <w:pPr>
        <w:pStyle w:val="AAAAAAAATEEEEXXXX"/>
      </w:pPr>
      <w:r w:rsidRPr="00E935FE">
        <w:lastRenderedPageBreak/>
        <w:t xml:space="preserve">Objektivi kryesor është zhvillimi i aftësive digjitale në të gjithë ekosistemin arsimor, që nënkupton krijimin e kulturës digjitale të </w:t>
      </w:r>
      <w:proofErr w:type="spellStart"/>
      <w:r w:rsidRPr="00E935FE">
        <w:t>të</w:t>
      </w:r>
      <w:proofErr w:type="spellEnd"/>
      <w:r w:rsidRPr="00E935FE">
        <w:t xml:space="preserve"> mësuarit. Kultura digjitale e të mësuarit fokusohet në zhvillimin e përmbajtjes digjitale, zhvillimin e mjeteve dhe platformave të arsimit sinkronik dhe </w:t>
      </w:r>
      <w:proofErr w:type="spellStart"/>
      <w:r w:rsidRPr="00E935FE">
        <w:t>asinkronik</w:t>
      </w:r>
      <w:proofErr w:type="spellEnd"/>
      <w:r w:rsidRPr="00E935FE">
        <w:t xml:space="preserve">, si edhe në infrastrukturën dhe pajisjet në vendin fizik të arsimit të </w:t>
      </w:r>
      <w:proofErr w:type="spellStart"/>
      <w:r w:rsidRPr="00E935FE">
        <w:t>të</w:t>
      </w:r>
      <w:proofErr w:type="spellEnd"/>
      <w:r w:rsidRPr="00E935FE">
        <w:t xml:space="preserve"> gjitha niveleve. Në të njëjtën kohë, fokusohet në riaftësimin dhe/ose avancimin e stafit mësimor me aftësi të reja që të mund t</w:t>
      </w:r>
      <w:r w:rsidR="0042420E" w:rsidRPr="00E935FE">
        <w:t>’</w:t>
      </w:r>
      <w:r w:rsidRPr="00E935FE">
        <w:t>i përdorin këto teknologji të reja në klasa.</w:t>
      </w:r>
    </w:p>
    <w:p w14:paraId="689BC220" w14:textId="77777777" w:rsidR="00646018" w:rsidRPr="00E935FE" w:rsidRDefault="00646018" w:rsidP="00646018">
      <w:pPr>
        <w:pStyle w:val="AAAAAAAATEEEEXXXX"/>
      </w:pPr>
      <w:r w:rsidRPr="00E935FE">
        <w:t>Pikat më të rëndësishme të transformimit digjital në edukim janë si më poshtë:</w:t>
      </w:r>
    </w:p>
    <w:p w14:paraId="3A73381E" w14:textId="77777777" w:rsidR="00646018" w:rsidRPr="00E935FE" w:rsidRDefault="00646018" w:rsidP="00646018">
      <w:pPr>
        <w:pStyle w:val="AAAAAAAATEEEEXXXX"/>
        <w:rPr>
          <w:b/>
        </w:rPr>
      </w:pPr>
      <w:r w:rsidRPr="00E935FE">
        <w:rPr>
          <w:b/>
        </w:rPr>
        <w:t>Mësimdhënia dhe të mësuarit</w:t>
      </w:r>
    </w:p>
    <w:p w14:paraId="713C9F5A" w14:textId="5015D2A0" w:rsidR="00646018" w:rsidRPr="00E935FE" w:rsidRDefault="00646018" w:rsidP="00646018">
      <w:pPr>
        <w:pStyle w:val="AAAAAAAATEEEEXXXX"/>
        <w:rPr>
          <w:u w:val="single"/>
        </w:rPr>
      </w:pPr>
      <w:r w:rsidRPr="00E935FE">
        <w:t xml:space="preserve">- Menaxhimi i të </w:t>
      </w:r>
      <w:r w:rsidR="00713173" w:rsidRPr="00E935FE">
        <w:t>m</w:t>
      </w:r>
      <w:r w:rsidRPr="00E935FE">
        <w:t xml:space="preserve">ësuarit </w:t>
      </w:r>
      <w:r w:rsidR="00713173" w:rsidRPr="00E935FE">
        <w:t>–</w:t>
      </w:r>
      <w:r w:rsidRPr="00E935FE">
        <w:t xml:space="preserve"> mundësimi</w:t>
      </w:r>
      <w:r w:rsidR="00713173" w:rsidRPr="00E935FE">
        <w:t xml:space="preserve"> </w:t>
      </w:r>
      <w:r w:rsidRPr="00E935FE">
        <w:t xml:space="preserve">në çdo kohë, kudo, të </w:t>
      </w:r>
      <w:proofErr w:type="spellStart"/>
      <w:r w:rsidRPr="00E935FE">
        <w:t>të</w:t>
      </w:r>
      <w:proofErr w:type="spellEnd"/>
      <w:r w:rsidRPr="00E935FE">
        <w:t xml:space="preserve"> mësuarit në platforma të shkallëzuara, të sigurta, të lehta për t</w:t>
      </w:r>
      <w:r w:rsidR="0042420E" w:rsidRPr="00E935FE">
        <w:t>’</w:t>
      </w:r>
      <w:r w:rsidRPr="00E935FE">
        <w:t xml:space="preserve">u </w:t>
      </w:r>
      <w:proofErr w:type="spellStart"/>
      <w:r w:rsidRPr="00E935FE">
        <w:t>aksesuar</w:t>
      </w:r>
      <w:proofErr w:type="spellEnd"/>
      <w:r w:rsidRPr="00E935FE">
        <w:t xml:space="preserve"> dhe ofrimi i eksperiencave më të personalizuara të </w:t>
      </w:r>
      <w:proofErr w:type="spellStart"/>
      <w:r w:rsidRPr="00E935FE">
        <w:t>të</w:t>
      </w:r>
      <w:proofErr w:type="spellEnd"/>
      <w:r w:rsidRPr="00E935FE">
        <w:t xml:space="preserve"> mësuarit.</w:t>
      </w:r>
    </w:p>
    <w:p w14:paraId="3DBA3256" w14:textId="77777777" w:rsidR="00646018" w:rsidRPr="00E935FE" w:rsidRDefault="00646018" w:rsidP="00646018">
      <w:pPr>
        <w:pStyle w:val="AAAAAAAATEEEEXXXX"/>
        <w:rPr>
          <w:u w:val="single"/>
        </w:rPr>
      </w:pPr>
      <w:r w:rsidRPr="00E935FE">
        <w:t>- Të mësuarit bashkëpunues – nxitja e të mësuarit në grup, duke i angazhuar vazhdimisht studentët në proceset e të mësuarit për të lehtësuar më shumë rezultatet e studentëve.</w:t>
      </w:r>
    </w:p>
    <w:p w14:paraId="2B29E3C9" w14:textId="71ECC147" w:rsidR="00646018" w:rsidRPr="00E935FE" w:rsidRDefault="00646018" w:rsidP="00646018">
      <w:pPr>
        <w:pStyle w:val="AAAAAAAATEEEEXXXX"/>
        <w:rPr>
          <w:u w:val="single"/>
        </w:rPr>
      </w:pPr>
      <w:r w:rsidRPr="00E935FE">
        <w:t xml:space="preserve">- Hapësirat e të mësuarit </w:t>
      </w:r>
      <w:r w:rsidR="00713173" w:rsidRPr="00E935FE">
        <w:t>–</w:t>
      </w:r>
      <w:r w:rsidRPr="00E935FE">
        <w:t xml:space="preserve"> vendosja</w:t>
      </w:r>
      <w:r w:rsidR="00713173" w:rsidRPr="00E935FE">
        <w:t xml:space="preserve"> </w:t>
      </w:r>
      <w:r w:rsidRPr="00E935FE">
        <w:t>në dukje e kreativitetit dhe inovacionit</w:t>
      </w:r>
      <w:r w:rsidR="00713173" w:rsidRPr="00E935FE">
        <w:t>,</w:t>
      </w:r>
      <w:r w:rsidRPr="00E935FE">
        <w:t xml:space="preserve"> si dhe mbështetja e strategjive aktive dhe shërbimeve bashkëpunuese parashikuese, p.sh. hapësirat krijuese, qendra bashkëpunimi</w:t>
      </w:r>
      <w:r w:rsidR="00AF1809" w:rsidRPr="00E935FE">
        <w:t xml:space="preserve"> etj</w:t>
      </w:r>
      <w:r w:rsidRPr="00E935FE">
        <w:t>.</w:t>
      </w:r>
    </w:p>
    <w:p w14:paraId="011467FF" w14:textId="6CD99317" w:rsidR="00646018" w:rsidRPr="00E935FE" w:rsidRDefault="00646018" w:rsidP="00646018">
      <w:pPr>
        <w:pStyle w:val="AAAAAAAATEEEEXXXX"/>
        <w:rPr>
          <w:u w:val="single"/>
        </w:rPr>
      </w:pPr>
      <w:r w:rsidRPr="00E935FE">
        <w:t xml:space="preserve">- Aftësi për të qenë gati në të </w:t>
      </w:r>
      <w:r w:rsidR="00713173" w:rsidRPr="00E935FE">
        <w:t>a</w:t>
      </w:r>
      <w:r w:rsidRPr="00E935FE">
        <w:t>rdhmen – përgatitja e studentëve me aftësi teknike që ata të përshtaten në ekonominë digjitale.</w:t>
      </w:r>
    </w:p>
    <w:p w14:paraId="06E64A2D" w14:textId="77777777" w:rsidR="00646018" w:rsidRPr="00E935FE" w:rsidRDefault="00646018" w:rsidP="00646018">
      <w:pPr>
        <w:pStyle w:val="AAAAAAAATEEEEXXXX"/>
        <w:rPr>
          <w:b/>
        </w:rPr>
      </w:pPr>
      <w:r w:rsidRPr="00E935FE">
        <w:rPr>
          <w:b/>
        </w:rPr>
        <w:t>Godina të sigurta dhe të lidhura me internetin</w:t>
      </w:r>
    </w:p>
    <w:p w14:paraId="4BB85E17" w14:textId="5D9C9BFB" w:rsidR="00646018" w:rsidRPr="00E935FE" w:rsidRDefault="00646018" w:rsidP="00646018">
      <w:pPr>
        <w:pStyle w:val="AAAAAAAATEEEEXXXX"/>
      </w:pPr>
      <w:r w:rsidRPr="00E935FE">
        <w:t xml:space="preserve">- Menaxhimi i sigurisë </w:t>
      </w:r>
      <w:r w:rsidR="00713173" w:rsidRPr="00E935FE">
        <w:t>–</w:t>
      </w:r>
      <w:r w:rsidRPr="00E935FE">
        <w:t xml:space="preserve"> parandalimi, zbulimi, njoftimi dhe përgjigjja ndaj kërcënimeve fizike dhe digjitale.</w:t>
      </w:r>
    </w:p>
    <w:p w14:paraId="7AFE711B" w14:textId="4FD8D5F0" w:rsidR="00646018" w:rsidRPr="00E935FE" w:rsidRDefault="00646018" w:rsidP="00646018">
      <w:pPr>
        <w:pStyle w:val="AAAAAAAATEEEEXXXX"/>
      </w:pPr>
      <w:r w:rsidRPr="00E935FE">
        <w:t xml:space="preserve">- Menaxhimi i shërbimeve </w:t>
      </w:r>
      <w:r w:rsidR="00713173" w:rsidRPr="00E935FE">
        <w:t>–</w:t>
      </w:r>
      <w:r w:rsidRPr="00E935FE">
        <w:t xml:space="preserve"> </w:t>
      </w:r>
      <w:proofErr w:type="spellStart"/>
      <w:r w:rsidRPr="00E935FE">
        <w:t>optimizimi</w:t>
      </w:r>
      <w:proofErr w:type="spellEnd"/>
      <w:r w:rsidR="00713173" w:rsidRPr="00E935FE">
        <w:t xml:space="preserve"> </w:t>
      </w:r>
      <w:r w:rsidRPr="00E935FE">
        <w:t xml:space="preserve">i proceseve, duke mundësuar zbulimin e gabimeve parashikuese, </w:t>
      </w:r>
      <w:proofErr w:type="spellStart"/>
      <w:r w:rsidRPr="00E935FE">
        <w:t>diagnostifikimin</w:t>
      </w:r>
      <w:proofErr w:type="spellEnd"/>
      <w:r w:rsidRPr="00E935FE">
        <w:t>, qëndrueshmërinë, dhe efikasitetin.</w:t>
      </w:r>
    </w:p>
    <w:p w14:paraId="0E460BC1" w14:textId="2F19A296" w:rsidR="00646018" w:rsidRPr="00E935FE" w:rsidRDefault="00646018" w:rsidP="00646018">
      <w:pPr>
        <w:pStyle w:val="AAAAAAAATEEEEXXXX"/>
      </w:pPr>
      <w:r w:rsidRPr="00E935FE">
        <w:t xml:space="preserve">- Proceset institucionale </w:t>
      </w:r>
      <w:r w:rsidR="00713173" w:rsidRPr="00E935FE">
        <w:t>–</w:t>
      </w:r>
      <w:r w:rsidRPr="00E935FE">
        <w:t xml:space="preserve"> nxitja</w:t>
      </w:r>
      <w:r w:rsidR="00713173" w:rsidRPr="00E935FE">
        <w:t xml:space="preserve"> </w:t>
      </w:r>
      <w:r w:rsidRPr="00E935FE">
        <w:t>e një kultur</w:t>
      </w:r>
      <w:r w:rsidR="00713173" w:rsidRPr="00E935FE">
        <w:t>e</w:t>
      </w:r>
      <w:r w:rsidRPr="00E935FE">
        <w:t xml:space="preserve"> të drejtuar nga të dhënat me anë të modernizimit dhe menaxhimit të pronësive të </w:t>
      </w:r>
      <w:proofErr w:type="spellStart"/>
      <w:r w:rsidRPr="00E935FE">
        <w:t>të</w:t>
      </w:r>
      <w:proofErr w:type="spellEnd"/>
      <w:r w:rsidRPr="00E935FE">
        <w:t xml:space="preserve"> dhënave.</w:t>
      </w:r>
    </w:p>
    <w:p w14:paraId="303D90CE" w14:textId="77777777" w:rsidR="00646018" w:rsidRPr="00E935FE" w:rsidRDefault="00646018" w:rsidP="00646018">
      <w:pPr>
        <w:pStyle w:val="AAAAAAAATEEEEXXXX"/>
      </w:pPr>
      <w:r w:rsidRPr="00E935FE">
        <w:t xml:space="preserve">- Shpërndarja e të dhënave - krijimi i një kornizë të plotë të </w:t>
      </w:r>
      <w:proofErr w:type="spellStart"/>
      <w:r w:rsidRPr="00E935FE">
        <w:t>të</w:t>
      </w:r>
      <w:proofErr w:type="spellEnd"/>
      <w:r w:rsidRPr="00E935FE">
        <w:t xml:space="preserve"> dhënave duke shfrytëzuar sigurinë, </w:t>
      </w:r>
      <w:proofErr w:type="spellStart"/>
      <w:r w:rsidRPr="00E935FE">
        <w:t>IoT</w:t>
      </w:r>
      <w:proofErr w:type="spellEnd"/>
      <w:r w:rsidRPr="00E935FE">
        <w:t xml:space="preserve">, sistemet </w:t>
      </w:r>
      <w:proofErr w:type="spellStart"/>
      <w:r w:rsidRPr="00E935FE">
        <w:t>CRM</w:t>
      </w:r>
      <w:proofErr w:type="spellEnd"/>
      <w:r w:rsidRPr="00E935FE">
        <w:t xml:space="preserve"> që punojnë me burimet njerëzore, financën, kontabilitetin, </w:t>
      </w:r>
      <w:proofErr w:type="spellStart"/>
      <w:r w:rsidRPr="00E935FE">
        <w:t>ERP</w:t>
      </w:r>
      <w:proofErr w:type="spellEnd"/>
      <w:r w:rsidRPr="00E935FE">
        <w:t xml:space="preserve">-të dhe sisteme të tjera </w:t>
      </w:r>
      <w:proofErr w:type="spellStart"/>
      <w:r w:rsidRPr="00E935FE">
        <w:t>operacionale</w:t>
      </w:r>
      <w:proofErr w:type="spellEnd"/>
      <w:r w:rsidRPr="00E935FE">
        <w:t xml:space="preserve"> për të mbështetur vendimet që ndërtojnë efikasitetin institucional.</w:t>
      </w:r>
    </w:p>
    <w:p w14:paraId="44E8F053" w14:textId="77777777" w:rsidR="00646018" w:rsidRPr="00E935FE" w:rsidRDefault="00646018" w:rsidP="00646018">
      <w:pPr>
        <w:pStyle w:val="AAAAAAAATEEEEXXXX"/>
        <w:rPr>
          <w:b/>
        </w:rPr>
      </w:pPr>
      <w:r w:rsidRPr="00E935FE">
        <w:rPr>
          <w:b/>
        </w:rPr>
        <w:t xml:space="preserve">Kërkimi shkencor në institucionet e arsimit të lartë </w:t>
      </w:r>
    </w:p>
    <w:p w14:paraId="3758708D" w14:textId="11E7A3C6" w:rsidR="00646018" w:rsidRPr="00E935FE" w:rsidRDefault="00646018" w:rsidP="00646018">
      <w:pPr>
        <w:pStyle w:val="AAAAAAAATEEEEXXXX"/>
        <w:rPr>
          <w:color w:val="000000"/>
        </w:rPr>
      </w:pPr>
      <w:r w:rsidRPr="00E935FE">
        <w:t xml:space="preserve">- </w:t>
      </w:r>
      <w:r w:rsidRPr="00E935FE">
        <w:rPr>
          <w:color w:val="000000"/>
        </w:rPr>
        <w:t>Mund</w:t>
      </w:r>
      <w:r w:rsidRPr="00E935FE">
        <w:t xml:space="preserve">ësimi i kërkimit shkencor </w:t>
      </w:r>
      <w:r w:rsidR="00443A2A" w:rsidRPr="00E935FE">
        <w:t>–</w:t>
      </w:r>
      <w:r w:rsidRPr="00E935FE">
        <w:t xml:space="preserve"> fuqizimi</w:t>
      </w:r>
      <w:r w:rsidR="00443A2A" w:rsidRPr="00E935FE">
        <w:t xml:space="preserve"> </w:t>
      </w:r>
      <w:r w:rsidRPr="00E935FE">
        <w:t xml:space="preserve">i grupeve të kërkimit shkencor duke ofruar mjediset e duhura të bazuara në </w:t>
      </w:r>
      <w:proofErr w:type="spellStart"/>
      <w:r w:rsidRPr="00E935FE">
        <w:rPr>
          <w:i/>
        </w:rPr>
        <w:t>cloud</w:t>
      </w:r>
      <w:proofErr w:type="spellEnd"/>
      <w:r w:rsidRPr="00E935FE">
        <w:t xml:space="preserve"> që mbështeten në politikat, sigurinë dhe modelet e qeverisjes së universiteteve. </w:t>
      </w:r>
    </w:p>
    <w:p w14:paraId="56E2A73D" w14:textId="4DA80F65" w:rsidR="00646018" w:rsidRPr="00E935FE" w:rsidRDefault="00646018" w:rsidP="00646018">
      <w:pPr>
        <w:pStyle w:val="AAAAAAAATEEEEXXXX"/>
        <w:rPr>
          <w:color w:val="000000"/>
        </w:rPr>
      </w:pPr>
      <w:r w:rsidRPr="00E935FE">
        <w:t xml:space="preserve">- </w:t>
      </w:r>
      <w:r w:rsidRPr="00E935FE">
        <w:rPr>
          <w:color w:val="000000"/>
        </w:rPr>
        <w:t xml:space="preserve">Qendrat </w:t>
      </w:r>
      <w:r w:rsidR="00443A2A" w:rsidRPr="00E935FE">
        <w:rPr>
          <w:color w:val="000000"/>
        </w:rPr>
        <w:t xml:space="preserve">kompjuterike me </w:t>
      </w:r>
      <w:proofErr w:type="spellStart"/>
      <w:r w:rsidR="00443A2A" w:rsidRPr="00E935FE">
        <w:rPr>
          <w:color w:val="000000"/>
        </w:rPr>
        <w:t>performanc</w:t>
      </w:r>
      <w:r w:rsidR="00443A2A" w:rsidRPr="00E935FE">
        <w:t>ë</w:t>
      </w:r>
      <w:proofErr w:type="spellEnd"/>
      <w:r w:rsidR="00443A2A" w:rsidRPr="00E935FE">
        <w:t xml:space="preserve"> të lartë </w:t>
      </w:r>
      <w:r w:rsidRPr="00E935FE">
        <w:t xml:space="preserve">&amp; IA </w:t>
      </w:r>
      <w:r w:rsidR="00443A2A" w:rsidRPr="00E935FE">
        <w:t>–</w:t>
      </w:r>
      <w:r w:rsidRPr="00E935FE">
        <w:t xml:space="preserve"> mundësimi</w:t>
      </w:r>
      <w:r w:rsidR="00443A2A" w:rsidRPr="00E935FE">
        <w:t xml:space="preserve"> </w:t>
      </w:r>
      <w:r w:rsidRPr="00E935FE">
        <w:t xml:space="preserve">i </w:t>
      </w:r>
      <w:r w:rsidRPr="00E935FE">
        <w:rPr>
          <w:color w:val="000000"/>
        </w:rPr>
        <w:t xml:space="preserve">kompjuterizimit me </w:t>
      </w:r>
      <w:proofErr w:type="spellStart"/>
      <w:r w:rsidRPr="00E935FE">
        <w:t>performancë</w:t>
      </w:r>
      <w:proofErr w:type="spellEnd"/>
      <w:r w:rsidRPr="00E935FE">
        <w:t xml:space="preserve"> të lartë, </w:t>
      </w:r>
      <w:proofErr w:type="spellStart"/>
      <w:r w:rsidRPr="00E935FE">
        <w:rPr>
          <w:i/>
        </w:rPr>
        <w:t>machine</w:t>
      </w:r>
      <w:proofErr w:type="spellEnd"/>
      <w:r w:rsidRPr="00E935FE">
        <w:rPr>
          <w:i/>
        </w:rPr>
        <w:t xml:space="preserve"> </w:t>
      </w:r>
      <w:proofErr w:type="spellStart"/>
      <w:r w:rsidRPr="00E935FE">
        <w:rPr>
          <w:i/>
        </w:rPr>
        <w:t>learning</w:t>
      </w:r>
      <w:proofErr w:type="spellEnd"/>
      <w:r w:rsidRPr="00E935FE">
        <w:t xml:space="preserve"> dhe inteligjencës artificiale në atë shkallë që shumë kërkues në shumë fusha të përshpejtojnë ritmin e kërkimit shkencor dhe të shkurtojnë kohën e publikimit.</w:t>
      </w:r>
    </w:p>
    <w:p w14:paraId="5036BD14" w14:textId="77777777" w:rsidR="00646018" w:rsidRPr="00E935FE" w:rsidRDefault="00646018" w:rsidP="00646018">
      <w:pPr>
        <w:pStyle w:val="AAAAAAAATEEEEXXXX"/>
        <w:rPr>
          <w:color w:val="000000"/>
        </w:rPr>
      </w:pPr>
      <w:r w:rsidRPr="00E935FE">
        <w:t xml:space="preserve">- Kërkimi shkencor bashkëpunues - përshpejtimi i rezultateve të kërkimit shkencor dhe zgjerimi i </w:t>
      </w:r>
      <w:proofErr w:type="spellStart"/>
      <w:r w:rsidRPr="00E935FE">
        <w:t>impaktit</w:t>
      </w:r>
      <w:proofErr w:type="spellEnd"/>
      <w:r w:rsidRPr="00E935FE">
        <w:t xml:space="preserve"> duke lehtësuar shpërndarjen e kërkimeve shkencore akademike ndërmjet institucione.</w:t>
      </w:r>
    </w:p>
    <w:p w14:paraId="5F009403" w14:textId="7F21BD13" w:rsidR="00646018" w:rsidRPr="00E935FE" w:rsidRDefault="00DF7141" w:rsidP="00646018">
      <w:pPr>
        <w:pStyle w:val="AAAAAAAATEEEEXXXX"/>
      </w:pPr>
      <w:r>
        <w:t>5</w:t>
      </w:r>
      <w:r w:rsidR="00646018" w:rsidRPr="00E935FE">
        <w:t>.4.1.1 Mësimi digjital (</w:t>
      </w:r>
      <w:r w:rsidR="00646018" w:rsidRPr="00E935FE">
        <w:rPr>
          <w:i/>
        </w:rPr>
        <w:t>e-</w:t>
      </w:r>
      <w:proofErr w:type="spellStart"/>
      <w:r w:rsidR="00646018" w:rsidRPr="00E935FE">
        <w:rPr>
          <w:i/>
        </w:rPr>
        <w:t>learning</w:t>
      </w:r>
      <w:proofErr w:type="spellEnd"/>
      <w:r w:rsidR="00646018" w:rsidRPr="00E935FE">
        <w:t>)</w:t>
      </w:r>
    </w:p>
    <w:p w14:paraId="343B1893" w14:textId="46FEB023" w:rsidR="00646018" w:rsidRPr="00E935FE" w:rsidRDefault="00646018" w:rsidP="00646018">
      <w:pPr>
        <w:pStyle w:val="AAAAAAAATEEEEXXXX"/>
      </w:pPr>
      <w:r w:rsidRPr="00E935FE">
        <w:t xml:space="preserve">Teknikat efektive të </w:t>
      </w:r>
      <w:proofErr w:type="spellStart"/>
      <w:r w:rsidRPr="00E935FE">
        <w:t>të</w:t>
      </w:r>
      <w:proofErr w:type="spellEnd"/>
      <w:r w:rsidRPr="00E935FE">
        <w:t xml:space="preserve"> mësuarit digjital mund t</w:t>
      </w:r>
      <w:r w:rsidR="0042420E" w:rsidRPr="00E935FE">
        <w:t>’</w:t>
      </w:r>
      <w:r w:rsidRPr="00E935FE">
        <w:t xml:space="preserve">i ndihmojnë studentët të ndërtojnë aftësi më të thella të </w:t>
      </w:r>
      <w:proofErr w:type="spellStart"/>
      <w:r w:rsidRPr="00E935FE">
        <w:t>të</w:t>
      </w:r>
      <w:proofErr w:type="spellEnd"/>
      <w:r w:rsidRPr="00E935FE">
        <w:t xml:space="preserve"> mësuarit që do të transformojnë perspektivën e tyre. Këto aftësi u mundësojnë fëmijëve dhe studentëve të përballen me detyrat e zgjidhjes së problemeve dhe vendimmarrjes me kreativitet dhe zgjuarsi. Ato përmirësojnë aftësinë e tyre për të njohur dobësitë në zgjidhjet ekzistuese dhe të sjellin qasje të reja për t</w:t>
      </w:r>
      <w:r w:rsidR="0042420E" w:rsidRPr="00E935FE">
        <w:t>’</w:t>
      </w:r>
      <w:r w:rsidRPr="00E935FE">
        <w:t xml:space="preserve">i përshtatur dhe përmirësuar ato. </w:t>
      </w:r>
    </w:p>
    <w:p w14:paraId="5A2A7EF1" w14:textId="77777777" w:rsidR="00646018" w:rsidRPr="00E935FE" w:rsidRDefault="00646018" w:rsidP="00646018">
      <w:pPr>
        <w:pStyle w:val="AAAAAAAATEEEEXXXX"/>
        <w:rPr>
          <w:color w:val="000000"/>
        </w:rPr>
      </w:pPr>
      <w:r w:rsidRPr="00E935FE">
        <w:rPr>
          <w:color w:val="000000"/>
        </w:rPr>
        <w:t xml:space="preserve">Vizioni digjital për </w:t>
      </w:r>
      <w:r w:rsidRPr="00E935FE">
        <w:rPr>
          <w:i/>
          <w:color w:val="000000"/>
        </w:rPr>
        <w:t>e-</w:t>
      </w:r>
      <w:proofErr w:type="spellStart"/>
      <w:r w:rsidRPr="00E935FE">
        <w:rPr>
          <w:i/>
          <w:color w:val="000000"/>
        </w:rPr>
        <w:t>learning</w:t>
      </w:r>
      <w:proofErr w:type="spellEnd"/>
      <w:r w:rsidRPr="00E935FE">
        <w:rPr>
          <w:color w:val="000000"/>
        </w:rPr>
        <w:t xml:space="preserve"> do të mbështetet në:</w:t>
      </w:r>
    </w:p>
    <w:p w14:paraId="2B54BE97" w14:textId="4DE8004A" w:rsidR="00646018" w:rsidRPr="00E935FE" w:rsidRDefault="00646018" w:rsidP="00646018">
      <w:pPr>
        <w:pStyle w:val="AAAAAAAATEEEEXXXX"/>
        <w:rPr>
          <w:color w:val="000000"/>
        </w:rPr>
      </w:pPr>
      <w:r w:rsidRPr="00E935FE">
        <w:rPr>
          <w:color w:val="000000"/>
        </w:rPr>
        <w:t xml:space="preserve">Përvojat e studentëve </w:t>
      </w:r>
      <w:r w:rsidR="00443A2A" w:rsidRPr="00E935FE">
        <w:rPr>
          <w:color w:val="000000"/>
        </w:rPr>
        <w:t>–</w:t>
      </w:r>
      <w:r w:rsidRPr="00E935FE">
        <w:rPr>
          <w:color w:val="000000"/>
        </w:rPr>
        <w:t xml:space="preserve"> nxitja</w:t>
      </w:r>
      <w:r w:rsidR="00443A2A" w:rsidRPr="00E935FE">
        <w:rPr>
          <w:color w:val="000000"/>
        </w:rPr>
        <w:t xml:space="preserve"> </w:t>
      </w:r>
      <w:r w:rsidRPr="00E935FE">
        <w:rPr>
          <w:color w:val="000000"/>
        </w:rPr>
        <w:t xml:space="preserve">e studentëve që të krijojnë, ndajnë, bashkëpunojnë dhe të fitojnë njohuri gjatë punës me të tjerët dhe të mësojnë duke përdorur mjete dhe metoda </w:t>
      </w:r>
      <w:proofErr w:type="spellStart"/>
      <w:r w:rsidRPr="00E935FE">
        <w:rPr>
          <w:color w:val="000000"/>
        </w:rPr>
        <w:t>inovative</w:t>
      </w:r>
      <w:proofErr w:type="spellEnd"/>
      <w:r w:rsidRPr="00E935FE">
        <w:rPr>
          <w:color w:val="000000"/>
        </w:rPr>
        <w:t xml:space="preserve"> për të krijuar përvoja të vlefshme për ta.</w:t>
      </w:r>
    </w:p>
    <w:p w14:paraId="6D2074EE" w14:textId="00B6D54D" w:rsidR="00646018" w:rsidRPr="00E935FE" w:rsidRDefault="00646018" w:rsidP="00646018">
      <w:pPr>
        <w:pStyle w:val="AAAAAAAATEEEEXXXX"/>
        <w:rPr>
          <w:color w:val="000000"/>
        </w:rPr>
      </w:pPr>
      <w:r w:rsidRPr="00E935FE">
        <w:rPr>
          <w:color w:val="000000"/>
        </w:rPr>
        <w:lastRenderedPageBreak/>
        <w:t xml:space="preserve">Fuqizimi i mësuesve </w:t>
      </w:r>
      <w:r w:rsidR="00443A2A" w:rsidRPr="00E935FE">
        <w:rPr>
          <w:color w:val="000000"/>
        </w:rPr>
        <w:t>–</w:t>
      </w:r>
      <w:r w:rsidRPr="00E935FE">
        <w:rPr>
          <w:color w:val="000000"/>
        </w:rPr>
        <w:t xml:space="preserve"> qëndrim</w:t>
      </w:r>
      <w:r w:rsidR="00443A2A" w:rsidRPr="00E935FE">
        <w:rPr>
          <w:color w:val="000000"/>
        </w:rPr>
        <w:t xml:space="preserve"> </w:t>
      </w:r>
      <w:r w:rsidRPr="00E935FE">
        <w:rPr>
          <w:color w:val="000000"/>
        </w:rPr>
        <w:t>i vetëdijshëm për pikat e forta, nevojat dhe dëshirat e secilit student dhe aplikimi i njohurive për të transformuar përvojat e të mësuarit dhe për të përmirësuar suksesin e studentit.</w:t>
      </w:r>
    </w:p>
    <w:p w14:paraId="1132B2A5" w14:textId="2001F8BA" w:rsidR="00646018" w:rsidRPr="00E935FE" w:rsidRDefault="00646018" w:rsidP="00646018">
      <w:pPr>
        <w:pStyle w:val="AAAAAAAATEEEEXXXX"/>
      </w:pPr>
      <w:r w:rsidRPr="00E935FE">
        <w:t xml:space="preserve">Proceset institucionale </w:t>
      </w:r>
      <w:r w:rsidR="00443A2A" w:rsidRPr="00E935FE">
        <w:t>–</w:t>
      </w:r>
      <w:r w:rsidRPr="00E935FE">
        <w:t xml:space="preserve"> rritja</w:t>
      </w:r>
      <w:r w:rsidR="00443A2A" w:rsidRPr="00E935FE">
        <w:t xml:space="preserve"> </w:t>
      </w:r>
      <w:r w:rsidRPr="00E935FE">
        <w:t xml:space="preserve">e njohurive për të </w:t>
      </w:r>
      <w:proofErr w:type="spellStart"/>
      <w:r w:rsidRPr="00E935FE">
        <w:t>optimizuar</w:t>
      </w:r>
      <w:proofErr w:type="spellEnd"/>
      <w:r w:rsidRPr="00E935FE">
        <w:t xml:space="preserve"> dhe mirëmbajtur pajisjet, për të përmirësuar administrimin dhe për të përmirësuar përvojën në institucione arsimore.</w:t>
      </w:r>
    </w:p>
    <w:p w14:paraId="60FC11DF" w14:textId="239BFE63" w:rsidR="00646018" w:rsidRPr="00E935FE" w:rsidRDefault="00646018" w:rsidP="00646018">
      <w:pPr>
        <w:pStyle w:val="AAAAAAAATEEEEXXXX"/>
      </w:pPr>
      <w:r w:rsidRPr="00E935FE">
        <w:t xml:space="preserve">Transformimi i </w:t>
      </w:r>
      <w:r w:rsidR="00443A2A" w:rsidRPr="00E935FE">
        <w:t>m</w:t>
      </w:r>
      <w:r w:rsidRPr="00E935FE">
        <w:t xml:space="preserve">ësimdhënies </w:t>
      </w:r>
      <w:r w:rsidR="00443A2A" w:rsidRPr="00E935FE">
        <w:t>–</w:t>
      </w:r>
      <w:r w:rsidRPr="00E935FE">
        <w:t xml:space="preserve"> ofrimi</w:t>
      </w:r>
      <w:r w:rsidR="00443A2A" w:rsidRPr="00E935FE">
        <w:t xml:space="preserve"> </w:t>
      </w:r>
      <w:r w:rsidRPr="00E935FE">
        <w:t xml:space="preserve">i kurrikulave të personalizuara bazuar në talentet dhe interesat e secilit student. </w:t>
      </w:r>
    </w:p>
    <w:p w14:paraId="41467F1D" w14:textId="06D2BA5A" w:rsidR="00646018" w:rsidRPr="00E935FE" w:rsidRDefault="00DF7141" w:rsidP="00646018">
      <w:pPr>
        <w:pStyle w:val="AAAAAAAATEEEEXXXX"/>
      </w:pPr>
      <w:r>
        <w:t>5</w:t>
      </w:r>
      <w:r w:rsidR="00646018" w:rsidRPr="00E935FE">
        <w:t xml:space="preserve">.4.1.2. Aftësitë digjitale dhe zhvillimi i </w:t>
      </w:r>
      <w:r w:rsidR="00443A2A" w:rsidRPr="00E935FE">
        <w:t>b</w:t>
      </w:r>
      <w:r w:rsidR="00646018" w:rsidRPr="00E935FE">
        <w:t xml:space="preserve">urimeve </w:t>
      </w:r>
      <w:r w:rsidR="00443A2A" w:rsidRPr="00E935FE">
        <w:t>n</w:t>
      </w:r>
      <w:r w:rsidR="00646018" w:rsidRPr="00E935FE">
        <w:t>jerëzore dhe talentit njerëzor në teknologji</w:t>
      </w:r>
    </w:p>
    <w:p w14:paraId="488752FA" w14:textId="77777777" w:rsidR="00646018" w:rsidRPr="00E935FE" w:rsidRDefault="00646018" w:rsidP="00646018">
      <w:pPr>
        <w:pStyle w:val="AAAAAAAATEEEEXXXX"/>
      </w:pPr>
      <w:r w:rsidRPr="00E935FE">
        <w:t xml:space="preserve">Kjo pjesë e Agjendës Digjitale do të fokusohet në rëndësinë e burimeve njerëzore dhe talentit për të mbështetur digjitalizimin në Shqipëri dhe për të nxjerr plotësisht në pah potencialin teknologjik të vendit, ndërsa përpiqemi të jemi një lojtar aktiv në Revolucionin e katërt Industrial. </w:t>
      </w:r>
    </w:p>
    <w:p w14:paraId="0A8719B0" w14:textId="0081CE41" w:rsidR="00646018" w:rsidRPr="00E935FE" w:rsidRDefault="00646018" w:rsidP="00646018">
      <w:pPr>
        <w:pStyle w:val="AAAAAAAATEEEEXXXX"/>
      </w:pPr>
      <w:r w:rsidRPr="00E935FE">
        <w:t>Pjesë e kësaj Agjende Di</w:t>
      </w:r>
      <w:r w:rsidR="00443A2A" w:rsidRPr="00E935FE">
        <w:t>gj</w:t>
      </w:r>
      <w:r w:rsidRPr="00E935FE">
        <w:t>itale do të jenë dhe masat afatmesme dhe afatgjata drejt një Shqipërie 2026 me njohuri të shumta teknologjike. Qëllimi është një qasje me projektim të përq</w:t>
      </w:r>
      <w:r w:rsidR="00443A2A" w:rsidRPr="00E935FE">
        <w:t>e</w:t>
      </w:r>
      <w:r w:rsidRPr="00E935FE">
        <w:t>ndruar te njerëzit duke e kthyer teknologjinë në epiq</w:t>
      </w:r>
      <w:r w:rsidR="00443A2A" w:rsidRPr="00E935FE">
        <w:t>e</w:t>
      </w:r>
      <w:r w:rsidRPr="00E935FE">
        <w:t>ndrën e sferës së zhvillimit të komunitetit tonë në të gjithë vendin. Kjo qasje do të përfshijë analiza shumëdimensionale të burimeve njerëzore dhe talentit duke u fokusuar mbi kapacitetet që kemi dhe ato që duhet të kemi për të mbushur boshllëqet ekzistuese deri në vitin 2026.</w:t>
      </w:r>
      <w:r w:rsidR="00EF3FA8">
        <w:t xml:space="preserve"> </w:t>
      </w:r>
    </w:p>
    <w:p w14:paraId="7BF138BF" w14:textId="33CE7C8C" w:rsidR="00646018" w:rsidRPr="00E935FE" w:rsidRDefault="00646018" w:rsidP="00646018">
      <w:pPr>
        <w:pStyle w:val="AAAAAAAATEEEEXXXX"/>
        <w:rPr>
          <w:color w:val="000000"/>
        </w:rPr>
      </w:pPr>
      <w:r w:rsidRPr="00E935FE">
        <w:rPr>
          <w:color w:val="000000"/>
        </w:rPr>
        <w:t>Përgatitja e fëmijëve dhe studentëve për karrierën e tyre të ardhshme është një nga qëllimet më thelbësore në arsim. Kodimi është i rëndësishëm për t</w:t>
      </w:r>
      <w:r w:rsidR="0042420E" w:rsidRPr="00E935FE">
        <w:rPr>
          <w:color w:val="000000"/>
        </w:rPr>
        <w:t>’</w:t>
      </w:r>
      <w:r w:rsidRPr="00E935FE">
        <w:rPr>
          <w:color w:val="000000"/>
        </w:rPr>
        <w:t>u mësuar sepse programimi i mëson fëmijët të eksperimentojnë dhe u jep atyre besimin për të qenë krijues. Ata do të kenë mundësinë të krijojnë diçka që është tërësisht e tyre.</w:t>
      </w:r>
    </w:p>
    <w:p w14:paraId="701ADFFC" w14:textId="77777777" w:rsidR="00646018" w:rsidRPr="00E935FE" w:rsidRDefault="00646018" w:rsidP="00646018">
      <w:pPr>
        <w:pStyle w:val="AAAAAAAATEEEEXXXX"/>
        <w:rPr>
          <w:color w:val="000000"/>
        </w:rPr>
      </w:pPr>
      <w:r w:rsidRPr="00E935FE">
        <w:rPr>
          <w:color w:val="000000"/>
        </w:rPr>
        <w:t>Në fakt, kodimi për fëmijët ka fituar popullaritet me shpejtësi vitet e fundit pasi teknologjia po bëhet gjithnjë e më shumë pjesë e jetës së përditshme. Fëmijët që mësojnë të kodojnë kur janë të vegjël mund të krijojnë mundësi për sukses gjatë gjithë jetës.</w:t>
      </w:r>
    </w:p>
    <w:p w14:paraId="520FB644" w14:textId="77777777" w:rsidR="00646018" w:rsidRPr="00E935FE" w:rsidRDefault="00646018" w:rsidP="00646018">
      <w:pPr>
        <w:pStyle w:val="AAAAAAAATEEEEXXXX"/>
      </w:pPr>
      <w:r w:rsidRPr="00E935FE">
        <w:t>Disa nga avantazhet e të mësuarit të kodimit në shkollë janë si më poshtë:</w:t>
      </w:r>
    </w:p>
    <w:p w14:paraId="3FD021F3" w14:textId="18249B9B" w:rsidR="00646018" w:rsidRPr="00E935FE" w:rsidRDefault="00646018" w:rsidP="00646018">
      <w:pPr>
        <w:pStyle w:val="AAAAAAAATEEEEXXXX"/>
      </w:pPr>
      <w:r w:rsidRPr="00E935FE">
        <w:t xml:space="preserve">- Kodimi është mënyra e re e të mësuarit dhe njohurive </w:t>
      </w:r>
      <w:r w:rsidR="00A83080" w:rsidRPr="00E935FE">
        <w:t>–</w:t>
      </w:r>
      <w:r w:rsidRPr="00E935FE">
        <w:t xml:space="preserve"> kodimi</w:t>
      </w:r>
      <w:r w:rsidR="00A83080" w:rsidRPr="00E935FE">
        <w:t xml:space="preserve"> </w:t>
      </w:r>
      <w:r w:rsidRPr="00E935FE">
        <w:t>është një mënyrë mësimi bazike në epokën digjitale dhe është e rëndësishme që fëmijët të kuptojnë dhe të jenë në gjendje të punojnë me teknologjinë rreth tyre. Kodimi i ndihmon fëmijët me komunikimin, kreativitetin, matematikën, shkrimin dhe besimin dhe ndihmon në zhvillimin e një kuptimi më të mirë të botës përreth tyre.</w:t>
      </w:r>
    </w:p>
    <w:p w14:paraId="2EB3398D" w14:textId="7638F237" w:rsidR="00646018" w:rsidRPr="00E935FE" w:rsidRDefault="00646018" w:rsidP="00646018">
      <w:pPr>
        <w:pStyle w:val="AAAAAAAATEEEEXXXX"/>
      </w:pPr>
      <w:r w:rsidRPr="00E935FE">
        <w:t xml:space="preserve">- Sigurimi që fëmijët të jenë gati për tregun e ardhshëm të punës </w:t>
      </w:r>
      <w:r w:rsidR="00A83080" w:rsidRPr="00E935FE">
        <w:t>–</w:t>
      </w:r>
      <w:r w:rsidRPr="00E935FE">
        <w:t xml:space="preserve"> është</w:t>
      </w:r>
      <w:r w:rsidR="00A83080" w:rsidRPr="00E935FE">
        <w:t xml:space="preserve"> </w:t>
      </w:r>
      <w:r w:rsidRPr="00E935FE">
        <w:t>përgjegjësi e institucioneve arsimore që t</w:t>
      </w:r>
      <w:r w:rsidR="0042420E" w:rsidRPr="00E935FE">
        <w:t>’</w:t>
      </w:r>
      <w:r w:rsidRPr="00E935FE">
        <w:t xml:space="preserve">u japin nxënësve të tyre të gjitha teknikat dhe mjetet që kërkojnë për të pasur sukses në tregun modern të punës. Kjo gjithnjë e më shumë përfshin aftësinë për të koduar. Kodimi dhe programimi janë bërë disa nga aftësitë më të preferuara për punëdhënësit në dekadën e fundit. Shkollat dhe </w:t>
      </w:r>
      <w:r w:rsidR="00443A2A" w:rsidRPr="00E935FE">
        <w:t>u</w:t>
      </w:r>
      <w:r w:rsidRPr="00E935FE">
        <w:t xml:space="preserve">niversitetet duhet të përditësojnë </w:t>
      </w:r>
      <w:proofErr w:type="spellStart"/>
      <w:r w:rsidRPr="00E935FE">
        <w:t>kurrikulën</w:t>
      </w:r>
      <w:proofErr w:type="spellEnd"/>
      <w:r w:rsidRPr="00E935FE">
        <w:t xml:space="preserve"> e tyre dhe të përqafojnë kodimin për t</w:t>
      </w:r>
      <w:r w:rsidR="0042420E" w:rsidRPr="00E935FE">
        <w:t>’</w:t>
      </w:r>
      <w:r w:rsidRPr="00E935FE">
        <w:t>iu përgjigjur ndryshimeve në mjedisin e tregut të punës.</w:t>
      </w:r>
    </w:p>
    <w:p w14:paraId="2CB39AA2" w14:textId="77777777" w:rsidR="00646018" w:rsidRPr="00E935FE" w:rsidRDefault="00646018" w:rsidP="00646018">
      <w:pPr>
        <w:pStyle w:val="AAAAAAAATEEEEXXXX"/>
      </w:pPr>
      <w:r w:rsidRPr="00E935FE">
        <w:t xml:space="preserve">- Përmirësimi i aftësive për zgjidhjen e problemeve - kodimi i mëson fëmijët se problemet e ndërlikuara janë vetëm një seri problemesh më të vogla që mund të zgjidhen. Fëmijët do të trajnohen të njohin një problem, të ndajnë kodin në fragmente dhe të testojnë secilin, duke korrigjuar një element problematik para se të vazhdojnë me tjetrin. </w:t>
      </w:r>
    </w:p>
    <w:p w14:paraId="01400C7A" w14:textId="249BC20D" w:rsidR="00646018" w:rsidRPr="00E935FE" w:rsidRDefault="00646018" w:rsidP="00646018">
      <w:pPr>
        <w:pStyle w:val="AAAAAAAATEEEEXXXX"/>
      </w:pPr>
      <w:r w:rsidRPr="00E935FE">
        <w:t xml:space="preserve">Vendosja e kodimit si pjesë e </w:t>
      </w:r>
      <w:proofErr w:type="spellStart"/>
      <w:r w:rsidRPr="00E935FE">
        <w:t>kurrikulës</w:t>
      </w:r>
      <w:proofErr w:type="spellEnd"/>
      <w:r w:rsidRPr="00E935FE">
        <w:t xml:space="preserve"> në shkolla jo vetëm që do t</w:t>
      </w:r>
      <w:r w:rsidR="0042420E" w:rsidRPr="00E935FE">
        <w:t>’</w:t>
      </w:r>
      <w:r w:rsidRPr="00E935FE">
        <w:t xml:space="preserve">i ndihmojë fëmijët të zhvillojnë aftësitë e tyre të kodimit dhe të zgjidhjes së problemeve, por në një epokë digjitale, qeveria synon të jetë e përgatitur për kërkesën e ardhshme të kapitalit njerëzor në lidhje me transformimin digjital. Qeveria synon të mbështesë këtë vizion, jo vetëm duke e zbatuar atë në shkolla, por edhe duke mundësuar dhe bërë të </w:t>
      </w:r>
      <w:proofErr w:type="spellStart"/>
      <w:r w:rsidRPr="00E935FE">
        <w:t>aksesueshme</w:t>
      </w:r>
      <w:proofErr w:type="spellEnd"/>
      <w:r w:rsidRPr="00E935FE">
        <w:t xml:space="preserve"> për të gjithë akademi të dedikuara kodimi, me fokus të veçantë në zhvillimet më të fundit teknologjike</w:t>
      </w:r>
      <w:r w:rsidR="00443A2A" w:rsidRPr="00E935FE">
        <w:t>,</w:t>
      </w:r>
      <w:r w:rsidRPr="00E935FE">
        <w:t xml:space="preserve"> si</w:t>
      </w:r>
      <w:r w:rsidR="00443A2A" w:rsidRPr="00E935FE">
        <w:t>:</w:t>
      </w:r>
      <w:r w:rsidRPr="00E935FE">
        <w:t xml:space="preserve"> inteligjenca artificiale, </w:t>
      </w:r>
      <w:proofErr w:type="spellStart"/>
      <w:r w:rsidRPr="00E935FE">
        <w:rPr>
          <w:i/>
        </w:rPr>
        <w:t>big</w:t>
      </w:r>
      <w:proofErr w:type="spellEnd"/>
      <w:r w:rsidRPr="00E935FE">
        <w:rPr>
          <w:i/>
        </w:rPr>
        <w:t xml:space="preserve"> data, </w:t>
      </w:r>
      <w:proofErr w:type="spellStart"/>
      <w:r w:rsidRPr="00E935FE">
        <w:rPr>
          <w:i/>
        </w:rPr>
        <w:t>blockchain</w:t>
      </w:r>
      <w:proofErr w:type="spellEnd"/>
      <w:r w:rsidR="00AF1809" w:rsidRPr="00E935FE">
        <w:t xml:space="preserve"> etj</w:t>
      </w:r>
      <w:r w:rsidRPr="00E935FE">
        <w:t xml:space="preserve">. </w:t>
      </w:r>
    </w:p>
    <w:p w14:paraId="112B4CB6" w14:textId="31CAA861" w:rsidR="00646018" w:rsidRPr="00E935FE" w:rsidRDefault="00646018" w:rsidP="00646018">
      <w:pPr>
        <w:pStyle w:val="AAAAAAAATEEEEXXXX"/>
      </w:pPr>
      <w:r w:rsidRPr="00E935FE">
        <w:t xml:space="preserve">Qeveria do të përgatitet për ndryshimet shoqërore-ekonomike që vijnë nga IA duke inkurajuar modernizimin e sistemeve të arsimit dhe trajnimit, duke ushqyer talentin, duke parashikuar ndryshimet në tregun e punës dhe duke mbështetur </w:t>
      </w:r>
      <w:proofErr w:type="spellStart"/>
      <w:r w:rsidRPr="00E935FE">
        <w:t>tranzicionet</w:t>
      </w:r>
      <w:proofErr w:type="spellEnd"/>
      <w:r w:rsidRPr="00E935FE">
        <w:t xml:space="preserve"> në tregun e punës.</w:t>
      </w:r>
      <w:r w:rsidR="00EF3FA8">
        <w:t xml:space="preserve"> </w:t>
      </w:r>
    </w:p>
    <w:p w14:paraId="452A91EC" w14:textId="76D416D2" w:rsidR="00646018" w:rsidRPr="00E935FE" w:rsidRDefault="00646018" w:rsidP="00646018">
      <w:pPr>
        <w:pStyle w:val="AAAAAAAATEEEEXXXX"/>
      </w:pPr>
      <w:r w:rsidRPr="00E935FE">
        <w:lastRenderedPageBreak/>
        <w:t xml:space="preserve">Vendi ynë duhet të rrisë burimet dhe talentin njerëzor për të arritur potencialin e plotë të digjitalizimit. Ai duhet të udhëheqë qytetarët dhe komunitetet drejt Revolucionit të 4-të Industrial dhe ndikimit të tij në sferën publike dhe private. Pavarësisht nëse janë përdorues ose gjenerues të teknologjisë, duke u angazhuar me shërbime </w:t>
      </w:r>
      <w:proofErr w:type="spellStart"/>
      <w:r w:rsidRPr="00E935FE">
        <w:t>online</w:t>
      </w:r>
      <w:proofErr w:type="spellEnd"/>
      <w:r w:rsidRPr="00E935FE">
        <w:t xml:space="preserve"> dhe produkte elektronike publike, private dhe/ose të sektorit të tretë, dhe/ose duke </w:t>
      </w:r>
      <w:proofErr w:type="spellStart"/>
      <w:r w:rsidRPr="00E935FE">
        <w:t>ndërvepruar</w:t>
      </w:r>
      <w:proofErr w:type="spellEnd"/>
      <w:r w:rsidRPr="00E935FE">
        <w:t xml:space="preserve"> me tregun vendas ose të huaj, qytetarët dhe komunitetet shqiptare do të mbështeten nga një numër në rritje i burimeve dhe talenteve njerëzore të kualifikuara. Këto do të </w:t>
      </w:r>
      <w:proofErr w:type="spellStart"/>
      <w:r w:rsidRPr="00E935FE">
        <w:t>gjenerohen</w:t>
      </w:r>
      <w:proofErr w:type="spellEnd"/>
      <w:r w:rsidRPr="00E935FE">
        <w:t xml:space="preserve"> nga një qasje shumë</w:t>
      </w:r>
      <w:r w:rsidR="00EF3FA8">
        <w:t xml:space="preserve"> </w:t>
      </w:r>
      <w:proofErr w:type="spellStart"/>
      <w:r w:rsidRPr="00E935FE">
        <w:t>dimensionale</w:t>
      </w:r>
      <w:proofErr w:type="spellEnd"/>
      <w:r w:rsidRPr="00E935FE">
        <w:t xml:space="preserve"> e cila kërkon partneritet midis </w:t>
      </w:r>
      <w:r w:rsidR="00C43B5F" w:rsidRPr="00E935FE">
        <w:t>sektorëve</w:t>
      </w:r>
      <w:r w:rsidRPr="00E935FE">
        <w:t xml:space="preserve"> publik</w:t>
      </w:r>
      <w:r w:rsidR="00C43B5F" w:rsidRPr="00E935FE">
        <w:t>ë</w:t>
      </w:r>
      <w:r w:rsidRPr="00E935FE">
        <w:t>, privat</w:t>
      </w:r>
      <w:r w:rsidR="009E5A65" w:rsidRPr="00E935FE">
        <w:t>ë</w:t>
      </w:r>
      <w:r w:rsidRPr="00E935FE">
        <w:t xml:space="preserve"> dhe at</w:t>
      </w:r>
      <w:r w:rsidR="009E5A65" w:rsidRPr="00E935FE">
        <w:t>a</w:t>
      </w:r>
      <w:r w:rsidRPr="00E935FE">
        <w:t xml:space="preserve"> të tret</w:t>
      </w:r>
      <w:r w:rsidR="009E5A65" w:rsidRPr="00E935FE">
        <w:t>ë</w:t>
      </w:r>
      <w:r w:rsidRPr="00E935FE">
        <w:t xml:space="preserve"> dhe konsiston në 6 fusha kryesore</w:t>
      </w:r>
      <w:r w:rsidR="00EF3FA8">
        <w:t xml:space="preserve"> </w:t>
      </w:r>
      <w:r w:rsidRPr="00E935FE">
        <w:t xml:space="preserve">ndërhyrjeje: </w:t>
      </w:r>
    </w:p>
    <w:p w14:paraId="0D2CEBBC" w14:textId="1959539C" w:rsidR="00646018" w:rsidRPr="00E935FE" w:rsidRDefault="00646018" w:rsidP="00646018">
      <w:pPr>
        <w:pStyle w:val="AAAAAAAATEEEEXXXX"/>
        <w:rPr>
          <w:i/>
        </w:rPr>
      </w:pPr>
      <w:r w:rsidRPr="00E935FE">
        <w:rPr>
          <w:i/>
        </w:rPr>
        <w:t>i. Zhvillimi i burimeve dhe talenteve njerëzore të gatshme për punë përmes modelit të trajn</w:t>
      </w:r>
      <w:r w:rsidR="00A83080" w:rsidRPr="00E935FE">
        <w:rPr>
          <w:i/>
        </w:rPr>
        <w:t>imeve dhe qendrave të trajnimit</w:t>
      </w:r>
    </w:p>
    <w:p w14:paraId="0F5C30C4" w14:textId="2B7AD81F" w:rsidR="00646018" w:rsidRPr="00E935FE" w:rsidRDefault="00646018" w:rsidP="00646018">
      <w:pPr>
        <w:pStyle w:val="AAAAAAAATEEEEXXXX"/>
      </w:pPr>
      <w:r w:rsidRPr="00E935FE">
        <w:t>Kryesisht janë 3 mënyra përmes të cilave edukohet një kodues: i) përmes mënyrave tradicionale akademike</w:t>
      </w:r>
      <w:r w:rsidR="00E116FA" w:rsidRPr="00E935FE">
        <w:t>;</w:t>
      </w:r>
      <w:r w:rsidRPr="00E935FE">
        <w:t xml:space="preserve"> </w:t>
      </w:r>
      <w:proofErr w:type="spellStart"/>
      <w:r w:rsidRPr="00E935FE">
        <w:t>ii</w:t>
      </w:r>
      <w:proofErr w:type="spellEnd"/>
      <w:r w:rsidRPr="00E935FE">
        <w:t>) përmes të mësuarit në mënyrë individuale</w:t>
      </w:r>
      <w:r w:rsidR="00E116FA" w:rsidRPr="00E935FE">
        <w:t>;</w:t>
      </w:r>
      <w:r w:rsidRPr="00E935FE">
        <w:t xml:space="preserve"> dhe </w:t>
      </w:r>
      <w:proofErr w:type="spellStart"/>
      <w:r w:rsidRPr="00E935FE">
        <w:t>iii</w:t>
      </w:r>
      <w:proofErr w:type="spellEnd"/>
      <w:r w:rsidRPr="00E935FE">
        <w:t xml:space="preserve">) përmes shkollave të kodimit dhe qendrave të trajnimit. </w:t>
      </w:r>
    </w:p>
    <w:p w14:paraId="5EC77BC9" w14:textId="00C66229" w:rsidR="00646018" w:rsidRPr="00E935FE" w:rsidRDefault="00646018" w:rsidP="00646018">
      <w:pPr>
        <w:pStyle w:val="AAAAAAAATEEEEXXXX"/>
      </w:pPr>
      <w:r w:rsidRPr="00E935FE">
        <w:t>Secila prej këtyre tr</w:t>
      </w:r>
      <w:r w:rsidR="00025413" w:rsidRPr="00E935FE">
        <w:t>i</w:t>
      </w:r>
      <w:r w:rsidRPr="00E935FE">
        <w:t xml:space="preserve"> mënyrave ka avantazhet dhe </w:t>
      </w:r>
      <w:proofErr w:type="spellStart"/>
      <w:r w:rsidRPr="00E935FE">
        <w:t>disavantazhet</w:t>
      </w:r>
      <w:proofErr w:type="spellEnd"/>
      <w:r w:rsidRPr="00E935FE">
        <w:t xml:space="preserve"> e saj. Përgatitja e koduesve përmes mënyrave tradicionale të edukimit kërkon kohë për shkak të ciklit relativisht të gjatë të studimit. Të mësuarit në mënyre individuale nga ana tjetër kërkon një vullnet dhe angazhim të fortë, i cili nuk gjendet gjerësisht në asnjë komunitet. Ndaj, mënyra më e mirë për të shkurtuar kohën e edukimit dhe për të rritur numrin e koduesve është përshtatja e shkollave të kodimit dhe modeleve të qendrave të trajnimit. </w:t>
      </w:r>
    </w:p>
    <w:p w14:paraId="25E4AAC8" w14:textId="056B268C" w:rsidR="00646018" w:rsidRPr="00E935FE" w:rsidRDefault="00646018" w:rsidP="00646018">
      <w:pPr>
        <w:pStyle w:val="AAAAAAAATEEEEXXXX"/>
      </w:pPr>
      <w:r w:rsidRPr="00E935FE">
        <w:t>Ky model ka lulëzuar në 20 vitet e fundit dhe ka rezultuar shumë i suksesshëm në qendrat e rëndësishme të teknologjisë globale</w:t>
      </w:r>
      <w:r w:rsidR="00E116FA" w:rsidRPr="00E935FE">
        <w:t>,</w:t>
      </w:r>
      <w:r w:rsidRPr="00E935FE">
        <w:t xml:space="preserve"> si</w:t>
      </w:r>
      <w:r w:rsidR="00E116FA" w:rsidRPr="00E935FE">
        <w:t>:</w:t>
      </w:r>
      <w:r w:rsidRPr="00E935FE">
        <w:t xml:space="preserve"> </w:t>
      </w:r>
      <w:proofErr w:type="spellStart"/>
      <w:r w:rsidRPr="00E935FE">
        <w:t>Silicon</w:t>
      </w:r>
      <w:proofErr w:type="spellEnd"/>
      <w:r w:rsidRPr="00E935FE">
        <w:t xml:space="preserve"> </w:t>
      </w:r>
      <w:proofErr w:type="spellStart"/>
      <w:r w:rsidRPr="00E935FE">
        <w:t>Valley</w:t>
      </w:r>
      <w:proofErr w:type="spellEnd"/>
      <w:r w:rsidRPr="00E935FE">
        <w:t xml:space="preserve">, </w:t>
      </w:r>
      <w:proofErr w:type="spellStart"/>
      <w:r w:rsidRPr="00E935FE">
        <w:t>Seattle</w:t>
      </w:r>
      <w:proofErr w:type="spellEnd"/>
      <w:r w:rsidRPr="00E935FE">
        <w:t xml:space="preserve">, Berlin dhe Paris. Qendra e trajnimit tipike për kodim shkon nga 4 deri në 8 muaj, ndërsa një shkollë kodimi mund të shkojë nga 1 deri në 2 vjet, në varësi të përmbajtjes. </w:t>
      </w:r>
    </w:p>
    <w:p w14:paraId="50788F8D" w14:textId="5C428BB3" w:rsidR="00646018" w:rsidRPr="00E935FE" w:rsidRDefault="00646018" w:rsidP="00646018">
      <w:pPr>
        <w:pStyle w:val="AAAAAAAATEEEEXXXX"/>
      </w:pPr>
      <w:r w:rsidRPr="00E935FE">
        <w:t>Është shumë e rëndësishme të theksohet se shkollat dhe kampet trajnuese të kodimit mundësojnë përgatitjen e koduesve, pavarësisht rrugëve arsimore që të trajnuarit kanë ndjekur më parë. Ana kryesore e këtij modeli është lejimi i individëve pa histori në shkencat kompjuterike të kalojnë në një karrierë në industrinë teknologjike me kosto efektive. Kjo rrit në mënyrë domethënëse bazën e regjistrimit e cila këshillohet të jetë për individë në grup</w:t>
      </w:r>
      <w:r w:rsidR="00E116FA" w:rsidRPr="00E935FE">
        <w:t>-</w:t>
      </w:r>
      <w:r w:rsidRPr="00E935FE">
        <w:t xml:space="preserve">moshën 15–35 vjeç. </w:t>
      </w:r>
    </w:p>
    <w:p w14:paraId="3C27E658" w14:textId="07E13162" w:rsidR="00646018" w:rsidRPr="00E935FE" w:rsidRDefault="00646018" w:rsidP="00646018">
      <w:pPr>
        <w:pStyle w:val="AAAAAAAATEEEEXXXX"/>
        <w:rPr>
          <w:i/>
        </w:rPr>
      </w:pPr>
      <w:proofErr w:type="spellStart"/>
      <w:r w:rsidRPr="00E935FE">
        <w:rPr>
          <w:i/>
        </w:rPr>
        <w:t>ii</w:t>
      </w:r>
      <w:proofErr w:type="spellEnd"/>
      <w:r w:rsidRPr="00E935FE">
        <w:rPr>
          <w:i/>
        </w:rPr>
        <w:t xml:space="preserve">. Themelimi dhe zhvillimi i </w:t>
      </w:r>
      <w:proofErr w:type="spellStart"/>
      <w:r w:rsidR="00A83080" w:rsidRPr="00E935FE">
        <w:rPr>
          <w:i/>
        </w:rPr>
        <w:t>hube</w:t>
      </w:r>
      <w:proofErr w:type="spellEnd"/>
      <w:r w:rsidR="00A83080" w:rsidRPr="00E935FE">
        <w:rPr>
          <w:i/>
        </w:rPr>
        <w:t xml:space="preserve">-ve të teknologjisë të orientuar </w:t>
      </w:r>
      <w:r w:rsidRPr="00E935FE">
        <w:rPr>
          <w:i/>
        </w:rPr>
        <w:t>drejt mësimit, inovacionit të prod</w:t>
      </w:r>
      <w:r w:rsidR="00A83080" w:rsidRPr="00E935FE">
        <w:rPr>
          <w:i/>
        </w:rPr>
        <w:t>uktit, kërkimit dhe zhvillimit</w:t>
      </w:r>
    </w:p>
    <w:p w14:paraId="61BC9ACE" w14:textId="31CF6758" w:rsidR="00646018" w:rsidRPr="00E935FE" w:rsidRDefault="00646018" w:rsidP="00646018">
      <w:pPr>
        <w:pStyle w:val="AAAAAAAATEEEEXXXX"/>
      </w:pPr>
      <w:r w:rsidRPr="00E935FE">
        <w:t xml:space="preserve">Themelimi dhe </w:t>
      </w:r>
      <w:r w:rsidR="00A83080" w:rsidRPr="00E935FE">
        <w:t>zhvilli</w:t>
      </w:r>
      <w:r w:rsidRPr="00E935FE">
        <w:t xml:space="preserve">mi i </w:t>
      </w:r>
      <w:proofErr w:type="spellStart"/>
      <w:r w:rsidRPr="00E935FE">
        <w:t>hube</w:t>
      </w:r>
      <w:proofErr w:type="spellEnd"/>
      <w:r w:rsidRPr="00E935FE">
        <w:t>-eve të orientuar drejt</w:t>
      </w:r>
      <w:r w:rsidR="00A83080" w:rsidRPr="00E935FE">
        <w:t>:</w:t>
      </w:r>
      <w:r w:rsidRPr="00E935FE">
        <w:t xml:space="preserve"> i) edukimit</w:t>
      </w:r>
      <w:r w:rsidR="00A83080" w:rsidRPr="00E935FE">
        <w:t>;</w:t>
      </w:r>
      <w:r w:rsidRPr="00E935FE">
        <w:t xml:space="preserve"> </w:t>
      </w:r>
      <w:proofErr w:type="spellStart"/>
      <w:r w:rsidRPr="00E935FE">
        <w:t>ii</w:t>
      </w:r>
      <w:proofErr w:type="spellEnd"/>
      <w:r w:rsidRPr="00E935FE">
        <w:t>) kërkimit dhe zhvillimit</w:t>
      </w:r>
      <w:r w:rsidR="00A83080" w:rsidRPr="00E935FE">
        <w:t>;</w:t>
      </w:r>
      <w:r w:rsidRPr="00E935FE">
        <w:t xml:space="preserve"> dhe </w:t>
      </w:r>
      <w:proofErr w:type="spellStart"/>
      <w:r w:rsidRPr="00E935FE">
        <w:t>iii</w:t>
      </w:r>
      <w:proofErr w:type="spellEnd"/>
      <w:r w:rsidRPr="00E935FE">
        <w:t xml:space="preserve">) zgjatjes së shërbimeve, është një nga shtyllat kryesore për të mbështetur krijimin e burimeve dhe talenteve njerëzore. Kjo është veçanërisht e vërtetë sa i përket nxitjes së profesionistëve shumë të kualifikuar e cila do të çojë drejt firmave teknologjike. Këto </w:t>
      </w:r>
      <w:proofErr w:type="spellStart"/>
      <w:r w:rsidRPr="00E935FE">
        <w:t>hube</w:t>
      </w:r>
      <w:proofErr w:type="spellEnd"/>
      <w:r w:rsidRPr="00E935FE">
        <w:t xml:space="preserve"> do ta bëjnë ekosistemin teknologjik shqiptar më tërheqës për firmat vendase dhe të huaja të cilat synojnë rritjen përmes inovacionit teknologjik në fushat përtej programimit bazik si të menduarit drejt projektimit, printimi </w:t>
      </w:r>
      <w:proofErr w:type="spellStart"/>
      <w:r w:rsidRPr="00E935FE">
        <w:t>3D</w:t>
      </w:r>
      <w:proofErr w:type="spellEnd"/>
      <w:r w:rsidRPr="00E935FE">
        <w:t xml:space="preserve">, inteligjenca artificiale etj. Qeveria do të mbështesë dhe nxisë veprimtarinë dhe bashkëveprimin e </w:t>
      </w:r>
      <w:proofErr w:type="spellStart"/>
      <w:r w:rsidRPr="00E935FE">
        <w:t>hub</w:t>
      </w:r>
      <w:proofErr w:type="spellEnd"/>
      <w:r w:rsidRPr="00E935FE">
        <w:t>-eve të teknologjisë.</w:t>
      </w:r>
    </w:p>
    <w:p w14:paraId="1B8BACB3" w14:textId="6FE70658" w:rsidR="00646018" w:rsidRPr="00E935FE" w:rsidRDefault="00646018" w:rsidP="00646018">
      <w:pPr>
        <w:pStyle w:val="AAAAAAAATEEEEXXXX"/>
        <w:rPr>
          <w:i/>
        </w:rPr>
      </w:pPr>
      <w:proofErr w:type="spellStart"/>
      <w:r w:rsidRPr="00E935FE">
        <w:rPr>
          <w:i/>
        </w:rPr>
        <w:t>iii</w:t>
      </w:r>
      <w:proofErr w:type="spellEnd"/>
      <w:r w:rsidRPr="00E935FE">
        <w:rPr>
          <w:i/>
        </w:rPr>
        <w:t>. Zgjerimi i mësimdhënies së shkencave kompjuterike duke fil</w:t>
      </w:r>
      <w:r w:rsidR="00A83080" w:rsidRPr="00E935FE">
        <w:rPr>
          <w:i/>
        </w:rPr>
        <w:t>luar nga fëmijët dhe të rinjtë</w:t>
      </w:r>
    </w:p>
    <w:p w14:paraId="586D1D07" w14:textId="77777777" w:rsidR="00646018" w:rsidRPr="00E935FE" w:rsidRDefault="00646018" w:rsidP="00646018">
      <w:pPr>
        <w:pStyle w:val="AAAAAAAATEEEEXXXX"/>
      </w:pPr>
      <w:r w:rsidRPr="00E935FE">
        <w:t xml:space="preserve">Qëllimi i qeverisë është të japë </w:t>
      </w:r>
      <w:proofErr w:type="spellStart"/>
      <w:r w:rsidRPr="00E935FE">
        <w:t>akses</w:t>
      </w:r>
      <w:proofErr w:type="spellEnd"/>
      <w:r w:rsidRPr="00E935FE">
        <w:t xml:space="preserve"> në modulet e mësimit të </w:t>
      </w:r>
      <w:proofErr w:type="spellStart"/>
      <w:r w:rsidRPr="00E935FE">
        <w:t>koditmit</w:t>
      </w:r>
      <w:proofErr w:type="spellEnd"/>
      <w:r w:rsidRPr="00E935FE">
        <w:t xml:space="preserve"> për fëmijët dhe të rinjtë duke filluar nga klasa e parë e shkollës dhe të nxisë rritjen e aftësive të përgjithshme digjitale në të gjitha moshat.</w:t>
      </w:r>
    </w:p>
    <w:p w14:paraId="6CFF72C0" w14:textId="72982319" w:rsidR="00646018" w:rsidRPr="00E935FE" w:rsidRDefault="00646018" w:rsidP="00646018">
      <w:pPr>
        <w:pStyle w:val="AAAAAAAATEEEEXXXX"/>
      </w:pPr>
      <w:r w:rsidRPr="00E935FE">
        <w:t xml:space="preserve">Ka shumë organizata dhe iniciativa bazë në të gjithë botën të cilat janë dedikuar të rrisin </w:t>
      </w:r>
      <w:proofErr w:type="spellStart"/>
      <w:r w:rsidRPr="00E935FE">
        <w:t>aksesin</w:t>
      </w:r>
      <w:proofErr w:type="spellEnd"/>
      <w:r w:rsidRPr="00E935FE">
        <w:t xml:space="preserve"> dhe mundësitë që fëmijët dhe të rriturit të mësojnë kodimin. Pak prej tyre kanë përmbajtje të strukturuar që të funksionojë si </w:t>
      </w:r>
      <w:proofErr w:type="spellStart"/>
      <w:r w:rsidRPr="00E935FE">
        <w:t>kurrikul</w:t>
      </w:r>
      <w:proofErr w:type="spellEnd"/>
      <w:r w:rsidRPr="00E935FE">
        <w:t xml:space="preserve"> </w:t>
      </w:r>
      <w:proofErr w:type="spellStart"/>
      <w:r w:rsidRPr="00E935FE">
        <w:t>parauniversitare</w:t>
      </w:r>
      <w:proofErr w:type="spellEnd"/>
      <w:r w:rsidRPr="00E935FE">
        <w:t xml:space="preserve">. Procesi i përzgjedhjes së programeve të duhura jashtë </w:t>
      </w:r>
      <w:proofErr w:type="spellStart"/>
      <w:r w:rsidRPr="00E935FE">
        <w:t>kurrikule</w:t>
      </w:r>
      <w:proofErr w:type="spellEnd"/>
      <w:r w:rsidRPr="00E935FE">
        <w:t xml:space="preserve"> për t</w:t>
      </w:r>
      <w:r w:rsidR="0042420E" w:rsidRPr="00E935FE">
        <w:t>’</w:t>
      </w:r>
      <w:r w:rsidRPr="00E935FE">
        <w:t>u përdorur në rang kombëtar duhet të konsiderohet si një proces i vazhdueshëm dhe jo si një veprimtari e njëhershme. Përmbajtja dhe përshtatja e kurrikulave do të jetë një proces që do të kërkojë angazhimin e pronarit të përmbajtjes</w:t>
      </w:r>
      <w:r w:rsidR="00972C63" w:rsidRPr="00E935FE">
        <w:t>,</w:t>
      </w:r>
      <w:r w:rsidRPr="00E935FE">
        <w:t xml:space="preserve"> si edhe gjithashtu kërkon angazhimin e Ministrisë së Arsimit dhe Sportit (</w:t>
      </w:r>
      <w:proofErr w:type="spellStart"/>
      <w:r w:rsidRPr="00E935FE">
        <w:t>MAS</w:t>
      </w:r>
      <w:proofErr w:type="spellEnd"/>
      <w:r w:rsidRPr="00E935FE">
        <w:t>).</w:t>
      </w:r>
    </w:p>
    <w:p w14:paraId="1EE22E75" w14:textId="1EA90270" w:rsidR="00646018" w:rsidRPr="00E935FE" w:rsidRDefault="00646018" w:rsidP="00646018">
      <w:pPr>
        <w:pStyle w:val="AAAAAAAATEEEEXXXX"/>
      </w:pPr>
      <w:r w:rsidRPr="00E935FE">
        <w:lastRenderedPageBreak/>
        <w:t xml:space="preserve">Veç zhvillimit të </w:t>
      </w:r>
      <w:proofErr w:type="spellStart"/>
      <w:r w:rsidRPr="00E935FE">
        <w:t>kurrikulës</w:t>
      </w:r>
      <w:proofErr w:type="spellEnd"/>
      <w:r w:rsidRPr="00E935FE">
        <w:t>, do t</w:t>
      </w:r>
      <w:r w:rsidR="0042420E" w:rsidRPr="00E935FE">
        <w:t>’</w:t>
      </w:r>
      <w:r w:rsidRPr="00E935FE">
        <w:t xml:space="preserve">i jepet një rëndësi të veçantë nga qeveria dhe trajnimit të mësuesve dhe zhvillimit të </w:t>
      </w:r>
      <w:r w:rsidR="000E69BA" w:rsidRPr="00E935FE">
        <w:t>laboratorëve</w:t>
      </w:r>
      <w:r w:rsidRPr="00E935FE">
        <w:t xml:space="preserve"> </w:t>
      </w:r>
      <w:r w:rsidR="000E69BA" w:rsidRPr="00E935FE">
        <w:t>t</w:t>
      </w:r>
      <w:r w:rsidRPr="00E935FE">
        <w:t>eknologjik</w:t>
      </w:r>
      <w:r w:rsidR="000E69BA" w:rsidRPr="00E935FE">
        <w:t>ë</w:t>
      </w:r>
      <w:r w:rsidRPr="00E935FE">
        <w:t xml:space="preserve"> të </w:t>
      </w:r>
      <w:r w:rsidR="000E69BA" w:rsidRPr="00E935FE">
        <w:t>m</w:t>
      </w:r>
      <w:r w:rsidRPr="00E935FE">
        <w:t xml:space="preserve">ësimdhënies në mënyrë që të krijohen kushtet e nevojshme për një implementim të suksesshëm. </w:t>
      </w:r>
    </w:p>
    <w:p w14:paraId="661CF7F9" w14:textId="1D531B46" w:rsidR="00646018" w:rsidRPr="00E935FE" w:rsidRDefault="00646018" w:rsidP="00646018">
      <w:pPr>
        <w:pStyle w:val="AAAAAAAATEEEEXXXX"/>
      </w:pPr>
      <w:r w:rsidRPr="00E935FE">
        <w:t xml:space="preserve">Trajnimi i mësuesve dhe edukatorëve do të nisë me </w:t>
      </w:r>
      <w:proofErr w:type="spellStart"/>
      <w:r w:rsidRPr="00E935FE">
        <w:rPr>
          <w:i/>
        </w:rPr>
        <w:t>workshop</w:t>
      </w:r>
      <w:proofErr w:type="spellEnd"/>
      <w:r w:rsidRPr="00E935FE">
        <w:t>-e për t</w:t>
      </w:r>
      <w:r w:rsidR="000E69BA" w:rsidRPr="00E935FE">
        <w:t>’</w:t>
      </w:r>
      <w:r w:rsidRPr="00E935FE">
        <w:t>i prezantuar ata me bazat e shkencës kompjuterike dhe do të vazhdojë me trajnime më të strukturuara gjatë gjithë vitit. Përzgjedhja e mësuesve dhe edukatorëve do të bëhet në përputhje me</w:t>
      </w:r>
      <w:r w:rsidR="000E69BA" w:rsidRPr="00E935FE">
        <w:t>:</w:t>
      </w:r>
      <w:r w:rsidRPr="00E935FE">
        <w:t xml:space="preserve"> i) </w:t>
      </w:r>
      <w:proofErr w:type="spellStart"/>
      <w:r w:rsidRPr="00E935FE">
        <w:t>pritshmëritë</w:t>
      </w:r>
      <w:proofErr w:type="spellEnd"/>
      <w:r w:rsidRPr="00E935FE">
        <w:t xml:space="preserve"> për vitet e punës</w:t>
      </w:r>
      <w:r w:rsidR="000E69BA" w:rsidRPr="00E935FE">
        <w:t>;</w:t>
      </w:r>
      <w:r w:rsidRPr="00E935FE">
        <w:t xml:space="preserve"> </w:t>
      </w:r>
      <w:proofErr w:type="spellStart"/>
      <w:r w:rsidRPr="00E935FE">
        <w:t>ii</w:t>
      </w:r>
      <w:proofErr w:type="spellEnd"/>
      <w:r w:rsidRPr="00E935FE">
        <w:t>) motivimin</w:t>
      </w:r>
      <w:r w:rsidR="000E69BA" w:rsidRPr="00E935FE">
        <w:t>;</w:t>
      </w:r>
      <w:r w:rsidRPr="00E935FE">
        <w:t xml:space="preserve"> </w:t>
      </w:r>
      <w:proofErr w:type="spellStart"/>
      <w:r w:rsidRPr="00E935FE">
        <w:t>iii</w:t>
      </w:r>
      <w:proofErr w:type="spellEnd"/>
      <w:r w:rsidRPr="00E935FE">
        <w:t xml:space="preserve">) aftësitë pedagogjike. </w:t>
      </w:r>
    </w:p>
    <w:p w14:paraId="0061F183" w14:textId="5F4D8C58" w:rsidR="00646018" w:rsidRPr="00E935FE" w:rsidRDefault="00646018" w:rsidP="00646018">
      <w:pPr>
        <w:pStyle w:val="AAAAAAAATEEEEXXXX"/>
      </w:pPr>
      <w:r w:rsidRPr="00E935FE">
        <w:t xml:space="preserve">Laboratorët </w:t>
      </w:r>
      <w:r w:rsidR="008511C1" w:rsidRPr="00E935FE">
        <w:t>t</w:t>
      </w:r>
      <w:r w:rsidRPr="00E935FE">
        <w:t xml:space="preserve">eknologjikë të </w:t>
      </w:r>
      <w:r w:rsidR="008511C1" w:rsidRPr="00E935FE">
        <w:t>m</w:t>
      </w:r>
      <w:r w:rsidRPr="00E935FE">
        <w:t xml:space="preserve">ësimdhënies duhet të jenë funksionalë në institucionet arsimore të </w:t>
      </w:r>
      <w:proofErr w:type="spellStart"/>
      <w:r w:rsidRPr="00E935FE">
        <w:t>të</w:t>
      </w:r>
      <w:proofErr w:type="spellEnd"/>
      <w:r w:rsidRPr="00E935FE">
        <w:t xml:space="preserve"> gjitha fazave dhe me teknologji të përditësuar. Funksionet kryesore që duhet të garantojnë </w:t>
      </w:r>
      <w:r w:rsidR="008511C1" w:rsidRPr="00E935FE">
        <w:t>l</w:t>
      </w:r>
      <w:r w:rsidRPr="00E935FE">
        <w:t xml:space="preserve">aboratorët </w:t>
      </w:r>
      <w:r w:rsidR="008511C1" w:rsidRPr="00E935FE">
        <w:t>t</w:t>
      </w:r>
      <w:r w:rsidRPr="00E935FE">
        <w:t>eknologjik</w:t>
      </w:r>
      <w:r w:rsidR="008511C1" w:rsidRPr="00E935FE">
        <w:t>ë</w:t>
      </w:r>
      <w:r w:rsidRPr="00E935FE">
        <w:t xml:space="preserve"> të </w:t>
      </w:r>
      <w:r w:rsidR="008511C1" w:rsidRPr="00E935FE">
        <w:t>m</w:t>
      </w:r>
      <w:r w:rsidRPr="00E935FE">
        <w:t xml:space="preserve">ësimdhënies lidhen me </w:t>
      </w:r>
      <w:proofErr w:type="spellStart"/>
      <w:r w:rsidRPr="00E935FE">
        <w:t>aksesin</w:t>
      </w:r>
      <w:proofErr w:type="spellEnd"/>
      <w:r w:rsidRPr="00E935FE">
        <w:t xml:space="preserve"> e vazhdueshëm në aktivitetet </w:t>
      </w:r>
      <w:proofErr w:type="spellStart"/>
      <w:r w:rsidRPr="00E935FE">
        <w:rPr>
          <w:i/>
        </w:rPr>
        <w:t>online</w:t>
      </w:r>
      <w:proofErr w:type="spellEnd"/>
      <w:r w:rsidRPr="00E935FE">
        <w:t xml:space="preserve"> dhe kurset për një madhësi standar</w:t>
      </w:r>
      <w:r w:rsidR="008511C1" w:rsidRPr="00E935FE">
        <w:t>d</w:t>
      </w:r>
      <w:r w:rsidRPr="00E935FE">
        <w:t xml:space="preserve">e të klasës dhe përgjithësisht të lejojnë kryerjen e aktiviteteve dhe kurseve mbi kodimin, gjë e cila kërkon përdorimin e internetit, </w:t>
      </w:r>
      <w:r w:rsidR="000E69BA" w:rsidRPr="00E935FE">
        <w:t>kompjuterëve</w:t>
      </w:r>
      <w:r w:rsidRPr="00E935FE">
        <w:t xml:space="preserve"> personalë dhe/ose pajisje të tjera.</w:t>
      </w:r>
      <w:r w:rsidR="00EF3FA8">
        <w:t xml:space="preserve"> </w:t>
      </w:r>
    </w:p>
    <w:p w14:paraId="487AF133" w14:textId="5E3AEE10" w:rsidR="00646018" w:rsidRPr="00E935FE" w:rsidRDefault="00646018" w:rsidP="00646018">
      <w:pPr>
        <w:pStyle w:val="AAAAAAAATEEEEXXXX"/>
        <w:rPr>
          <w:i/>
        </w:rPr>
      </w:pPr>
      <w:proofErr w:type="spellStart"/>
      <w:r w:rsidRPr="00E935FE">
        <w:rPr>
          <w:i/>
        </w:rPr>
        <w:t>iv</w:t>
      </w:r>
      <w:proofErr w:type="spellEnd"/>
      <w:r w:rsidRPr="00E935FE">
        <w:rPr>
          <w:i/>
        </w:rPr>
        <w:t xml:space="preserve">. Themelimi i </w:t>
      </w:r>
      <w:r w:rsidR="00972C63" w:rsidRPr="00E935FE">
        <w:rPr>
          <w:i/>
        </w:rPr>
        <w:t xml:space="preserve">qendrave teknologjike të komunitetit </w:t>
      </w:r>
      <w:r w:rsidRPr="00E935FE">
        <w:rPr>
          <w:i/>
        </w:rPr>
        <w:t xml:space="preserve">për aktivitete dhe edukim jashtë </w:t>
      </w:r>
      <w:proofErr w:type="spellStart"/>
      <w:r w:rsidRPr="00E935FE">
        <w:rPr>
          <w:i/>
        </w:rPr>
        <w:t>kurrikule</w:t>
      </w:r>
      <w:proofErr w:type="spellEnd"/>
      <w:r w:rsidRPr="00E935FE">
        <w:rPr>
          <w:i/>
        </w:rPr>
        <w:t xml:space="preserve"> mbi teknologjinë për </w:t>
      </w:r>
      <w:r w:rsidR="000E69BA" w:rsidRPr="00E935FE">
        <w:rPr>
          <w:i/>
        </w:rPr>
        <w:t>fëmijët</w:t>
      </w:r>
      <w:r w:rsidRPr="00E935FE">
        <w:rPr>
          <w:i/>
        </w:rPr>
        <w:t>, të rinjtë dhe të rriturit.</w:t>
      </w:r>
      <w:r w:rsidR="00EF3FA8">
        <w:rPr>
          <w:i/>
        </w:rPr>
        <w:t xml:space="preserve"> </w:t>
      </w:r>
    </w:p>
    <w:p w14:paraId="2F841DBA" w14:textId="1D096CC3" w:rsidR="00646018" w:rsidRPr="00E935FE" w:rsidRDefault="00646018" w:rsidP="00646018">
      <w:pPr>
        <w:pStyle w:val="AAAAAAAATEEEEXXXX"/>
      </w:pPr>
      <w:r w:rsidRPr="00E935FE">
        <w:t xml:space="preserve">Themelimi i </w:t>
      </w:r>
      <w:r w:rsidR="00972C63" w:rsidRPr="00E935FE">
        <w:t xml:space="preserve">qendrave të teknologjisë të komunitetit </w:t>
      </w:r>
      <w:r w:rsidRPr="00E935FE">
        <w:t>është i dobishëm për të përhapur brenda komunitetit edukimin teknologjik, i kombinuar me fusha të tjera nga gjuhët tek artet. Objektivi është të zgjerohet grupi i synuar duke përfshirë të gjitha moshat dhe duke ndihmuar që aftësitë digjitale të rriten deri në nivele të përparuara.</w:t>
      </w:r>
    </w:p>
    <w:p w14:paraId="7A753585" w14:textId="77777777" w:rsidR="00646018" w:rsidRPr="00E935FE" w:rsidRDefault="00646018" w:rsidP="00646018">
      <w:pPr>
        <w:pStyle w:val="AAAAAAAATEEEEXXXX"/>
      </w:pPr>
      <w:r w:rsidRPr="00E935FE">
        <w:t xml:space="preserve">Shpërndarja e këtyre qendrave do të bëhet në bazë të nivelit të urbanizimit të bashkive, pozicionit gjeografik dhe kritereve të tjera përkatëse. </w:t>
      </w:r>
    </w:p>
    <w:p w14:paraId="7D931E0F" w14:textId="1E166E94" w:rsidR="00646018" w:rsidRPr="00E935FE" w:rsidRDefault="00646018" w:rsidP="00646018">
      <w:pPr>
        <w:pStyle w:val="AAAAAAAATEEEEXXXX"/>
      </w:pPr>
      <w:r w:rsidRPr="00E935FE">
        <w:t xml:space="preserve">Aty ku krijimi i një </w:t>
      </w:r>
      <w:r w:rsidR="00972C63" w:rsidRPr="00E935FE">
        <w:t xml:space="preserve">qendre teknologjike të komunitetit </w:t>
      </w:r>
      <w:r w:rsidRPr="00E935FE">
        <w:t xml:space="preserve">nuk do të ishte i mundur, struktura të tjera do të zbatojnë funksionet kryesore në lidhje me dhënien e </w:t>
      </w:r>
      <w:proofErr w:type="spellStart"/>
      <w:r w:rsidRPr="00E935FE">
        <w:t>aksesit</w:t>
      </w:r>
      <w:proofErr w:type="spellEnd"/>
      <w:r w:rsidRPr="00E935FE">
        <w:t xml:space="preserve"> në kurse </w:t>
      </w:r>
      <w:proofErr w:type="spellStart"/>
      <w:r w:rsidR="00972C63" w:rsidRPr="00E935FE">
        <w:rPr>
          <w:i/>
        </w:rPr>
        <w:t>online</w:t>
      </w:r>
      <w:proofErr w:type="spellEnd"/>
      <w:r w:rsidR="00972C63" w:rsidRPr="00E935FE">
        <w:t xml:space="preserve"> </w:t>
      </w:r>
      <w:r w:rsidRPr="00E935FE">
        <w:t xml:space="preserve">dhe </w:t>
      </w:r>
      <w:proofErr w:type="spellStart"/>
      <w:r w:rsidR="00972C63" w:rsidRPr="00E935FE">
        <w:rPr>
          <w:i/>
        </w:rPr>
        <w:t>onsite</w:t>
      </w:r>
      <w:proofErr w:type="spellEnd"/>
      <w:r w:rsidR="00972C63" w:rsidRPr="00E935FE">
        <w:t xml:space="preserve"> </w:t>
      </w:r>
      <w:r w:rsidRPr="00E935FE">
        <w:t>për të gjitha moshat si edhe motivimin e komuniteteve për t</w:t>
      </w:r>
      <w:r w:rsidR="0042420E" w:rsidRPr="00E935FE">
        <w:t>’</w:t>
      </w:r>
      <w:r w:rsidRPr="00E935FE">
        <w:t>u angazhuar në teknologji dhe rritjen e aftësive digjitale.</w:t>
      </w:r>
    </w:p>
    <w:p w14:paraId="0FF51146" w14:textId="660B4AE8" w:rsidR="00646018" w:rsidRPr="00E935FE" w:rsidRDefault="00646018" w:rsidP="00646018">
      <w:pPr>
        <w:pStyle w:val="AAAAAAAATEEEEXXXX"/>
        <w:rPr>
          <w:i/>
        </w:rPr>
      </w:pPr>
      <w:r w:rsidRPr="00E935FE">
        <w:rPr>
          <w:i/>
        </w:rPr>
        <w:t xml:space="preserve">v. Lidhja me tregun e punës: </w:t>
      </w:r>
      <w:r w:rsidR="00972C63" w:rsidRPr="00E935FE">
        <w:rPr>
          <w:i/>
        </w:rPr>
        <w:t>mbështetja</w:t>
      </w:r>
      <w:r w:rsidRPr="00E935FE">
        <w:rPr>
          <w:i/>
        </w:rPr>
        <w:t xml:space="preserve"> e ndërmjetësimit të duhur midis firmave teknologjike dhe burimeve njerëzore në vend</w:t>
      </w:r>
    </w:p>
    <w:p w14:paraId="47A46C97" w14:textId="42D97B48" w:rsidR="00646018" w:rsidRPr="00E935FE" w:rsidRDefault="00646018" w:rsidP="00646018">
      <w:pPr>
        <w:pStyle w:val="AAAAAAAATEEEEXXXX"/>
      </w:pPr>
      <w:r w:rsidRPr="00E935FE">
        <w:t xml:space="preserve">Siç kanë treguar praktikat më të mira nëpër botë në dekadat e fundit, sistemi arsimor nuk mund të jetë i shkëputur nga tregu i punës. Kjo bëhet akoma më e rëndësishme në një shoqëri të digjitalizuar. Prandaj, mbikëqyrja e vazhdueshme e nevojave të tregut vendas dhe botëror të punës bëhet një mjet thelbësor në projektimin e strategjisë së arsimit për vitet që do të vijnë. Teknologjitë që janë të </w:t>
      </w:r>
      <w:proofErr w:type="spellStart"/>
      <w:r w:rsidRPr="00E935FE">
        <w:t>disponueshme</w:t>
      </w:r>
      <w:proofErr w:type="spellEnd"/>
      <w:r w:rsidRPr="00E935FE">
        <w:t xml:space="preserve">, lejojnë mundësi të reja për një analizë sistematike dhe efektive të </w:t>
      </w:r>
      <w:proofErr w:type="spellStart"/>
      <w:r w:rsidRPr="00E935FE">
        <w:t>të</w:t>
      </w:r>
      <w:proofErr w:type="spellEnd"/>
      <w:r w:rsidRPr="00E935FE">
        <w:t xml:space="preserve"> dhënave të tregut të punës. Rezultatet e këtyre analizave/studimeve do të lejojnë modernizimin e programit mësimor dhe atyre riaftësuese, zhvillimin e programeve bashkëkohore mësimore të synuara dhe </w:t>
      </w:r>
      <w:proofErr w:type="spellStart"/>
      <w:r w:rsidRPr="00E935FE">
        <w:t>efektshmërinë</w:t>
      </w:r>
      <w:proofErr w:type="spellEnd"/>
      <w:r w:rsidRPr="00E935FE">
        <w:t xml:space="preserve"> e çdo veprimtarie digjitale që synon sjelljen e “studentit” në kontakt me ekonominë e vërtetë.</w:t>
      </w:r>
      <w:r w:rsidR="00EF3FA8">
        <w:t xml:space="preserve"> </w:t>
      </w:r>
    </w:p>
    <w:p w14:paraId="09E6C59C" w14:textId="5BDD066C" w:rsidR="00646018" w:rsidRPr="00E935FE" w:rsidRDefault="00646018" w:rsidP="00646018">
      <w:pPr>
        <w:pStyle w:val="AAAAAAAATEEEEXXXX"/>
      </w:pPr>
      <w:r w:rsidRPr="00E935FE">
        <w:t xml:space="preserve">Burimet dhe talentet njerëzore që do të nxiten në vend në dekadën e ardhshme do të duhet të përputhen </w:t>
      </w:r>
      <w:proofErr w:type="spellStart"/>
      <w:r w:rsidRPr="00E935FE">
        <w:t>rajonalisht</w:t>
      </w:r>
      <w:proofErr w:type="spellEnd"/>
      <w:r w:rsidRPr="00E935FE">
        <w:t xml:space="preserve"> dhe globalisht me mundësitë e ofruara të vendeve të punës dhe biznesit. Themelimi i funksioneve të zyrave administrative për ofruesit partnere të trajnimeve do të jetë mjaft i dobishëm për të arritur këtë rezultat. Për më tepër, mbështetja e ndërmjetësimit të duhur midis firmave teknologjike dhe burimeve njerëzore në vend duhet të lehtësohet nga </w:t>
      </w:r>
      <w:r w:rsidR="00E62B62" w:rsidRPr="00E935FE">
        <w:t>kompanitë</w:t>
      </w:r>
      <w:r w:rsidRPr="00E935FE">
        <w:t xml:space="preserve"> e rekrutimit, të cilat mund të ndërtojnë modele të reja biznesi si për shembull dhënia me qira e stafit</w:t>
      </w:r>
      <w:r w:rsidR="00AF1809" w:rsidRPr="00E935FE">
        <w:t xml:space="preserve"> etj</w:t>
      </w:r>
      <w:r w:rsidRPr="00E935FE">
        <w:t>.</w:t>
      </w:r>
      <w:r w:rsidR="00EF3FA8">
        <w:t xml:space="preserve"> </w:t>
      </w:r>
    </w:p>
    <w:p w14:paraId="7537A299" w14:textId="1AC5ED72" w:rsidR="00646018" w:rsidRPr="00E935FE" w:rsidRDefault="00646018" w:rsidP="00646018">
      <w:pPr>
        <w:pStyle w:val="AAAAAAAATEEEEXXXX"/>
      </w:pPr>
      <w:r w:rsidRPr="00E935FE">
        <w:t xml:space="preserve">Ofruesit e trajnimeve duhet të inkurajohen të ndërtojnë procese dhe funksione të brendshme që lidhen me shërbimet e udhëzimit në karrierë, ndjekjen e të trajnuarve, lidhjen me firmat e teknologjisë dhe angazhimin në mënyrë aktive me ta për zhvillimin e kurrikulave dhe </w:t>
      </w:r>
      <w:proofErr w:type="spellStart"/>
      <w:r w:rsidRPr="00E935FE">
        <w:t>dizenjimin</w:t>
      </w:r>
      <w:proofErr w:type="spellEnd"/>
      <w:r w:rsidRPr="00E935FE">
        <w:t xml:space="preserve"> e vendeve të punës. Për sa </w:t>
      </w:r>
      <w:r w:rsidR="00E62B62">
        <w:t>u</w:t>
      </w:r>
      <w:r w:rsidRPr="00E935FE">
        <w:t xml:space="preserve"> përket akademive të kodimit, ato duhet të inkurajohen që të angazhohen në mënyrë aktive me firma të mëdha dhe të huaja ndërkombëtare të teknologjisë që duan të zhvendosen në Shqipëri.</w:t>
      </w:r>
    </w:p>
    <w:p w14:paraId="7265B8DF" w14:textId="77777777" w:rsidR="00646018" w:rsidRPr="00E935FE" w:rsidRDefault="00646018" w:rsidP="00646018">
      <w:pPr>
        <w:pStyle w:val="AAAAAAAATEEEEXXXX"/>
        <w:rPr>
          <w:i/>
        </w:rPr>
      </w:pPr>
      <w:proofErr w:type="spellStart"/>
      <w:r w:rsidRPr="00E62B62">
        <w:rPr>
          <w:i/>
        </w:rPr>
        <w:t>vi</w:t>
      </w:r>
      <w:proofErr w:type="spellEnd"/>
      <w:r w:rsidRPr="00E62B62">
        <w:rPr>
          <w:i/>
        </w:rPr>
        <w:t xml:space="preserve">. </w:t>
      </w:r>
      <w:proofErr w:type="spellStart"/>
      <w:r w:rsidRPr="00E62B62">
        <w:rPr>
          <w:i/>
        </w:rPr>
        <w:t>Derregullimi</w:t>
      </w:r>
      <w:proofErr w:type="spellEnd"/>
      <w:r w:rsidRPr="00E62B62">
        <w:rPr>
          <w:i/>
        </w:rPr>
        <w:t xml:space="preserve"> dhe fleksibiliteti i klasifikimit të kualifikimeve dhe profesioneve në fushën e teknologjisë</w:t>
      </w:r>
      <w:r w:rsidRPr="00E935FE">
        <w:rPr>
          <w:i/>
        </w:rPr>
        <w:t xml:space="preserve"> </w:t>
      </w:r>
    </w:p>
    <w:p w14:paraId="4372356D" w14:textId="4BC0DCC2" w:rsidR="00646018" w:rsidRPr="00E935FE" w:rsidRDefault="00646018" w:rsidP="00646018">
      <w:pPr>
        <w:pStyle w:val="AAAAAAAATEEEEXXXX"/>
      </w:pPr>
      <w:r w:rsidRPr="00E935FE">
        <w:lastRenderedPageBreak/>
        <w:t>Klasifikimi i kualifikimeve dhe profesioneve dhe standar</w:t>
      </w:r>
      <w:r w:rsidR="00E62B62">
        <w:t>d</w:t>
      </w:r>
      <w:r w:rsidRPr="00E935FE">
        <w:t xml:space="preserve">et e kërkuara janë të </w:t>
      </w:r>
      <w:proofErr w:type="spellStart"/>
      <w:r w:rsidRPr="00E935FE">
        <w:t>mirërregulluara</w:t>
      </w:r>
      <w:proofErr w:type="spellEnd"/>
      <w:r w:rsidRPr="00E935FE">
        <w:t xml:space="preserve"> në vendin tonë. Veçanërisht, </w:t>
      </w:r>
      <w:r w:rsidR="00E62B62">
        <w:t>l</w:t>
      </w:r>
      <w:r w:rsidRPr="00E935FE">
        <w:t>igji i Kornizës Shqiptare t</w:t>
      </w:r>
      <w:r w:rsidR="00E62B62">
        <w:t>ë</w:t>
      </w:r>
      <w:r w:rsidRPr="00E935FE">
        <w:t xml:space="preserve"> Kualifikimeve, i ndryshuar, dhe aktet e mëtejshme nënligjore, rregullojnë zhvillimin, njohjen dhe dhënien e kualifikimeve në vendin tone. Sa më sipër bëhet mbi bazën e </w:t>
      </w:r>
      <w:proofErr w:type="spellStart"/>
      <w:r w:rsidRPr="00E935FE">
        <w:t>standarteve</w:t>
      </w:r>
      <w:proofErr w:type="spellEnd"/>
      <w:r w:rsidRPr="00E935FE">
        <w:t xml:space="preserve"> të njohurive, aftësive dhe kompetencave që studentët dhe të trajnuarit duhet të kenë pas përfundimit të kurseve përkatëse. Ligji është hartuar bazuar mbi Kornizën E</w:t>
      </w:r>
      <w:r w:rsidR="00E62B62">
        <w:t>v</w:t>
      </w:r>
      <w:r w:rsidRPr="00E935FE">
        <w:t xml:space="preserve">ropiane të Kualifikimit. Kualifikimet e njohura në vend janë të </w:t>
      </w:r>
      <w:proofErr w:type="spellStart"/>
      <w:r w:rsidRPr="00E935FE">
        <w:t>listuara</w:t>
      </w:r>
      <w:proofErr w:type="spellEnd"/>
      <w:r w:rsidRPr="00E935FE">
        <w:t xml:space="preserve"> në Katalogun Shqiptar të Kualifikimeve, i cili duhet të konsiderohet si një mjet dinamik. Hartimi i listës së profesioneve rregullohet sipas ligjit për Statistikat Zyrtare dhe bëhet në përputhje me aktin nënligjor për Komisionin Kombëtar për Nomenklaturën. Ekzistojnë udhëzime për hartimin e standardeve të profesioneve të veçanta. E njëjta gjë lidhet me standardet e pozicioneve të veçanta të punës në institucionet publike.</w:t>
      </w:r>
    </w:p>
    <w:p w14:paraId="0F787E87" w14:textId="77777777" w:rsidR="00646018" w:rsidRPr="00E935FE" w:rsidRDefault="00646018" w:rsidP="00646018">
      <w:pPr>
        <w:pStyle w:val="AAAAAAAATEEEEXXXX"/>
      </w:pPr>
      <w:r w:rsidRPr="00E935FE">
        <w:t>Në rastet e ndryshimit të shpejtë të teknologjisë, një rregullore e tillë duhet të përshtatet menjëherë për të përmbushur kualifikimet, profesionet dhe standardet e reja të kërkuara që duhen në sektorë të veçantë të lidhur me teknologjinë. Ndonjëherë mund të ndodhë që nuk ka trajnim formal në dispozicion për të fituar aftësitë e nevojshme për një profesion të ri në zhvillim.</w:t>
      </w:r>
    </w:p>
    <w:p w14:paraId="1C9AB20C" w14:textId="093B1DA8" w:rsidR="00646018" w:rsidRPr="00E935FE" w:rsidRDefault="00DF7141" w:rsidP="00646018">
      <w:pPr>
        <w:pStyle w:val="AAAAAAAATEEEEXXXX"/>
      </w:pPr>
      <w:r>
        <w:t>5</w:t>
      </w:r>
      <w:r w:rsidR="00646018" w:rsidRPr="00E935FE">
        <w:t>.4.1.3 Globalizimi</w:t>
      </w:r>
    </w:p>
    <w:p w14:paraId="75AD4841" w14:textId="44DDD903" w:rsidR="00646018" w:rsidRPr="00E935FE" w:rsidRDefault="00646018" w:rsidP="00646018">
      <w:pPr>
        <w:pStyle w:val="AAAAAAAATEEEEXXXX"/>
      </w:pPr>
      <w:r w:rsidRPr="00E935FE">
        <w:t xml:space="preserve">Globalizimi, veçanërisht për arsimin e avancuar (si arsimi universitar) është një strategji kyçe e cila nuk mungon në asnjë shtet ditët e sotme. Kjo pranohet edhe nga politikat e BE-së në lidhje me nivelin e tretë të ardhshëm të arsimit, që mbështet zhvillimin e kurrikulave në gjuhë të huaj, shkëmbimin e studentëve midis vendeve dhe zhvillimin e programeve midis shteteve të ndryshme. Në këtë aspekt, përveç </w:t>
      </w:r>
      <w:proofErr w:type="spellStart"/>
      <w:r w:rsidRPr="00E935FE">
        <w:t>kurrikulës</w:t>
      </w:r>
      <w:proofErr w:type="spellEnd"/>
      <w:r w:rsidRPr="00E935FE">
        <w:t xml:space="preserve"> së nevojshme, është shumë e rëndësishme që universitetet ose qendrat arsimore të nivelit të tretë të kenë infrastrukturë të avancuar dhe aftësitë digjitale.</w:t>
      </w:r>
      <w:r w:rsidR="00EF3FA8">
        <w:t xml:space="preserve"> </w:t>
      </w:r>
    </w:p>
    <w:p w14:paraId="13B9D3E9" w14:textId="77777777" w:rsidR="00646018" w:rsidRPr="00E935FE" w:rsidRDefault="00646018" w:rsidP="00646018">
      <w:pPr>
        <w:pStyle w:val="AAAAAAAATEEEEXXXX"/>
      </w:pPr>
      <w:r w:rsidRPr="00E935FE">
        <w:t>Për më tepër, do të ishte e rëndësishme të kryhej ekspertiza dhe veprimet si më poshtë:</w:t>
      </w:r>
    </w:p>
    <w:p w14:paraId="5B035381" w14:textId="77777777" w:rsidR="00646018" w:rsidRPr="00E935FE" w:rsidRDefault="00646018" w:rsidP="00646018">
      <w:pPr>
        <w:pStyle w:val="AAAAAAAATEEEEXXXX"/>
      </w:pPr>
      <w:r w:rsidRPr="00E935FE">
        <w:t>- Themelimi i një kuadri referues zhvillimi dhe kategorizimi për certifikimin e programeve mësimore;</w:t>
      </w:r>
    </w:p>
    <w:p w14:paraId="29A76F1B" w14:textId="77777777" w:rsidR="00646018" w:rsidRPr="00E935FE" w:rsidRDefault="00646018" w:rsidP="00646018">
      <w:pPr>
        <w:pStyle w:val="AAAAAAAATEEEEXXXX"/>
      </w:pPr>
      <w:r w:rsidRPr="00E935FE">
        <w:t xml:space="preserve">- Nxitja dhe zhvillimi i aftësive digjitale të nxënësve, studentëve dhe mësuesve në të gjitha nivelet arsimore; </w:t>
      </w:r>
    </w:p>
    <w:p w14:paraId="175E2039" w14:textId="77777777" w:rsidR="00646018" w:rsidRPr="00E935FE" w:rsidRDefault="00646018" w:rsidP="00646018">
      <w:pPr>
        <w:pStyle w:val="AAAAAAAATEEEEXXXX"/>
      </w:pPr>
      <w:r w:rsidRPr="00E935FE">
        <w:t xml:space="preserve">- Krijimi i një “platforme bashkëpunimi” për të vepruar si qendra e bashkëpunimit midis ofruesve arsimorë privatë ose publikë; </w:t>
      </w:r>
    </w:p>
    <w:p w14:paraId="1106F424" w14:textId="77777777" w:rsidR="00646018" w:rsidRPr="00E935FE" w:rsidRDefault="00646018" w:rsidP="00646018">
      <w:pPr>
        <w:pStyle w:val="AAAAAAAATEEEEXXXX"/>
      </w:pPr>
      <w:r w:rsidRPr="00E935FE">
        <w:t xml:space="preserve">- Ndryshimi i qasjes së Universiteteve duke nxitur partneritetet me Universitetet e huaja. </w:t>
      </w:r>
    </w:p>
    <w:p w14:paraId="52D0BCDA" w14:textId="1B8B6DB5" w:rsidR="00646018" w:rsidRPr="00E935FE" w:rsidRDefault="00DF7141" w:rsidP="00646018">
      <w:pPr>
        <w:pStyle w:val="AAAAAAAATEEEEXXXX"/>
      </w:pPr>
      <w:r>
        <w:t>5</w:t>
      </w:r>
      <w:r w:rsidR="00646018" w:rsidRPr="00E935FE">
        <w:t xml:space="preserve">.4.1.4. </w:t>
      </w:r>
      <w:proofErr w:type="spellStart"/>
      <w:r w:rsidR="00646018" w:rsidRPr="00E935FE">
        <w:t>Broadband</w:t>
      </w:r>
      <w:proofErr w:type="spellEnd"/>
      <w:r w:rsidR="00646018" w:rsidRPr="00E935FE">
        <w:t xml:space="preserve">-i në shkollë </w:t>
      </w:r>
    </w:p>
    <w:p w14:paraId="2CE9E4BE" w14:textId="39354165" w:rsidR="00646018" w:rsidRPr="00E935FE" w:rsidRDefault="00646018" w:rsidP="00646018">
      <w:pPr>
        <w:pStyle w:val="AAAAAAAATEEEEXXXX"/>
      </w:pPr>
      <w:r w:rsidRPr="00E935FE">
        <w:t xml:space="preserve">Përgatitja e studentëve për të qenë të suksesshëm në të ardhmen kërkon një infrastrukturë të avancuar dhe të </w:t>
      </w:r>
      <w:proofErr w:type="spellStart"/>
      <w:r w:rsidRPr="00E935FE">
        <w:t>adaptueshme</w:t>
      </w:r>
      <w:proofErr w:type="spellEnd"/>
      <w:r w:rsidRPr="00E935FE">
        <w:t xml:space="preserve"> mësimore, të aftë për të mundësuar lloje të reja ndërveprimi dhe për të siguruar </w:t>
      </w:r>
      <w:proofErr w:type="spellStart"/>
      <w:r w:rsidRPr="00E935FE">
        <w:t>akses</w:t>
      </w:r>
      <w:proofErr w:type="spellEnd"/>
      <w:r w:rsidRPr="00E935FE">
        <w:t xml:space="preserve"> në mjetet teknologjike që i lejojnë studentët të krijojnë, projektojnë dhe eksplorojnë. Infrastruktura dhe lidhja </w:t>
      </w:r>
      <w:proofErr w:type="spellStart"/>
      <w:r w:rsidRPr="00E935FE">
        <w:t>redundante</w:t>
      </w:r>
      <w:proofErr w:type="spellEnd"/>
      <w:r w:rsidRPr="00E935FE">
        <w:t xml:space="preserve"> e rrjetit është thelbësore për krijimin e një mjedisi produktiv të </w:t>
      </w:r>
      <w:proofErr w:type="spellStart"/>
      <w:r w:rsidRPr="00E935FE">
        <w:t>të</w:t>
      </w:r>
      <w:proofErr w:type="spellEnd"/>
      <w:r w:rsidRPr="00E935FE">
        <w:t xml:space="preserve"> mësuarit dhe për të siguruar procesin dhe transferimin e sigurt dhe të shpejtë të </w:t>
      </w:r>
      <w:proofErr w:type="spellStart"/>
      <w:r w:rsidRPr="00E935FE">
        <w:t>të</w:t>
      </w:r>
      <w:proofErr w:type="spellEnd"/>
      <w:r w:rsidRPr="00E935FE">
        <w:t xml:space="preserve"> dhënave. Pa lidhje të rregullt dhe të besueshme interneti, studentët dhe nxënësit nuk do të jenë në gjendje të përfitojnë nga mundësitë për t</w:t>
      </w:r>
      <w:r w:rsidR="0042420E" w:rsidRPr="00E935FE">
        <w:t>’</w:t>
      </w:r>
      <w:r w:rsidRPr="00E935FE">
        <w:t xml:space="preserve">u lidhur dhe bashkëvepruar në mbarë botën ose për të </w:t>
      </w:r>
      <w:proofErr w:type="spellStart"/>
      <w:r w:rsidRPr="00E935FE">
        <w:t>aksesuar</w:t>
      </w:r>
      <w:proofErr w:type="spellEnd"/>
      <w:r w:rsidRPr="00E935FE">
        <w:t xml:space="preserve"> materiale mësimore me cilësi të lartë.</w:t>
      </w:r>
    </w:p>
    <w:p w14:paraId="23F915EE" w14:textId="74B95DC9" w:rsidR="00646018" w:rsidRPr="00E935FE" w:rsidRDefault="00646018" w:rsidP="00646018">
      <w:pPr>
        <w:pStyle w:val="AAAAAAAATEEEEXXXX"/>
      </w:pPr>
      <w:bookmarkStart w:id="50" w:name="_Hlk99631783"/>
      <w:r w:rsidRPr="00E935FE">
        <w:t xml:space="preserve">Zhvillimi i infrastrukturës </w:t>
      </w:r>
      <w:proofErr w:type="spellStart"/>
      <w:r w:rsidRPr="003F3FCC">
        <w:rPr>
          <w:i/>
        </w:rPr>
        <w:t>broadband</w:t>
      </w:r>
      <w:proofErr w:type="spellEnd"/>
      <w:r w:rsidRPr="00E935FE">
        <w:t xml:space="preserve"> dhe sigurimi i shoqërisë </w:t>
      </w:r>
      <w:proofErr w:type="spellStart"/>
      <w:r w:rsidRPr="00E935FE">
        <w:t>gigabit</w:t>
      </w:r>
      <w:proofErr w:type="spellEnd"/>
      <w:r w:rsidRPr="00E935FE">
        <w:t xml:space="preserve"> janë objektiva të përcaktuar në Planin Kombëtar të </w:t>
      </w:r>
      <w:proofErr w:type="spellStart"/>
      <w:r w:rsidRPr="008A6A2A">
        <w:rPr>
          <w:i/>
        </w:rPr>
        <w:t>Broadband</w:t>
      </w:r>
      <w:proofErr w:type="spellEnd"/>
      <w:r w:rsidRPr="00E935FE">
        <w:t xml:space="preserve">, i miratuar me </w:t>
      </w:r>
      <w:proofErr w:type="spellStart"/>
      <w:r w:rsidRPr="00E935FE">
        <w:t>VKM</w:t>
      </w:r>
      <w:proofErr w:type="spellEnd"/>
      <w:r w:rsidR="00D47CBB">
        <w:t>-n</w:t>
      </w:r>
      <w:r w:rsidR="00D47CBB" w:rsidRPr="00E935FE">
        <w:t>ë</w:t>
      </w:r>
      <w:r w:rsidRPr="00E935FE">
        <w:t xml:space="preserve"> </w:t>
      </w:r>
      <w:r w:rsidR="00D47CBB">
        <w:t>n</w:t>
      </w:r>
      <w:r w:rsidRPr="00E935FE">
        <w:t xml:space="preserve">r. 434, datë 3.6.2020, i cili po </w:t>
      </w:r>
      <w:proofErr w:type="spellStart"/>
      <w:r w:rsidRPr="00E935FE">
        <w:t>implementohet</w:t>
      </w:r>
      <w:proofErr w:type="spellEnd"/>
      <w:r w:rsidRPr="00E935FE">
        <w:t xml:space="preserve"> nga Ministria e </w:t>
      </w:r>
      <w:r w:rsidR="00B324C9" w:rsidRPr="00E935FE">
        <w:t>Infrastrukturës</w:t>
      </w:r>
      <w:r w:rsidRPr="00E935FE">
        <w:t xml:space="preserve"> dhe Energjisë në koordinim me institucionet e tjera.</w:t>
      </w:r>
    </w:p>
    <w:bookmarkEnd w:id="50"/>
    <w:p w14:paraId="25CB1B30" w14:textId="3B55B80C" w:rsidR="00646018" w:rsidRPr="00E935FE" w:rsidRDefault="00DF7141" w:rsidP="00646018">
      <w:pPr>
        <w:pStyle w:val="AAAAAAAATEEEEXXXX"/>
      </w:pPr>
      <w:r>
        <w:t>5</w:t>
      </w:r>
      <w:r w:rsidR="00063F7F">
        <w:t>.4.1.5</w:t>
      </w:r>
      <w:r w:rsidR="00646018" w:rsidRPr="00E935FE">
        <w:t xml:space="preserve"> Internet më i sigurt për fëmijët</w:t>
      </w:r>
    </w:p>
    <w:p w14:paraId="2B2FD818"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lastRenderedPageBreak/>
        <w:drawing>
          <wp:inline distT="0" distB="0" distL="0" distR="0" wp14:anchorId="53165762" wp14:editId="1B2324F8">
            <wp:extent cx="3549423" cy="2114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srcRect/>
                    <a:stretch>
                      <a:fillRect/>
                    </a:stretch>
                  </pic:blipFill>
                  <pic:spPr bwMode="auto">
                    <a:xfrm>
                      <a:off x="0" y="0"/>
                      <a:ext cx="3569503" cy="2126513"/>
                    </a:xfrm>
                    <a:prstGeom prst="rect">
                      <a:avLst/>
                    </a:prstGeom>
                    <a:noFill/>
                    <a:ln w="9525">
                      <a:noFill/>
                      <a:miter lim="800000"/>
                      <a:headEnd/>
                      <a:tailEnd/>
                    </a:ln>
                  </pic:spPr>
                </pic:pic>
              </a:graphicData>
            </a:graphic>
          </wp:inline>
        </w:drawing>
      </w:r>
    </w:p>
    <w:p w14:paraId="6581D2E1" w14:textId="77777777" w:rsidR="00646018" w:rsidRPr="00E935FE" w:rsidRDefault="00646018" w:rsidP="00646018">
      <w:pPr>
        <w:pStyle w:val="AAAAAAAATEEEEXXXX"/>
      </w:pPr>
      <w:r w:rsidRPr="00E935FE">
        <w:t xml:space="preserve">Përmbajtja cilësore në internet, si dhe aftësitë dhe mjetet për të përdorur internetin me përgjegjësi, janë thelbësore për fëmijët. Fëmijët sot përdorin disa mjete për të hyrë në internet, dhe ata po e bëjnë këtë në një moshë gjithnjë e më të re. Disa fëmijë fillojnë të përdorin internetin para se të dinë të lexojnë ose të shkruajnë. </w:t>
      </w:r>
    </w:p>
    <w:p w14:paraId="4083EA7D" w14:textId="336E3FDC" w:rsidR="00646018" w:rsidRPr="00E935FE" w:rsidRDefault="00646018" w:rsidP="00646018">
      <w:pPr>
        <w:pStyle w:val="AAAAAAAATEEEEXXXX"/>
      </w:pPr>
      <w:r w:rsidRPr="00E935FE">
        <w:t>Në këtë aspekt, qëllimi i qeverisë është një internet më i sigurt për fëmijët. Qëllimi është t</w:t>
      </w:r>
      <w:r w:rsidR="0042420E" w:rsidRPr="00E935FE">
        <w:t>’</w:t>
      </w:r>
      <w:r w:rsidRPr="00E935FE">
        <w:t>u sigurojmë fëmijëve aftësitë dhe mjetet e nevojshme digjitale që u nevojiten për të përfituar në mënyrë të sigurt nga ajo që ofron interneti. Gjithashtu</w:t>
      </w:r>
      <w:r w:rsidR="00591FCA">
        <w:t>,</w:t>
      </w:r>
      <w:r w:rsidRPr="00E935FE">
        <w:t xml:space="preserve"> synohet të zhbllokohet potenciali i tregut për përmbajtje </w:t>
      </w:r>
      <w:proofErr w:type="spellStart"/>
      <w:r w:rsidRPr="00E935FE">
        <w:t>interaktive</w:t>
      </w:r>
      <w:proofErr w:type="spellEnd"/>
      <w:r w:rsidRPr="00E935FE">
        <w:t>, krijuese dhe edukative në internet.</w:t>
      </w:r>
    </w:p>
    <w:p w14:paraId="1FC794B4" w14:textId="77777777" w:rsidR="00646018" w:rsidRPr="00E935FE" w:rsidRDefault="00646018" w:rsidP="00646018">
      <w:pPr>
        <w:pStyle w:val="AAAAAAAATEEEEXXXX"/>
      </w:pPr>
      <w:r w:rsidRPr="00E935FE">
        <w:t>Strategjia sugjeron një sërë veprimesh që synojnë arritjen e objektivave të mëposhtëm:</w:t>
      </w:r>
    </w:p>
    <w:p w14:paraId="46A08852" w14:textId="4E1BFE57" w:rsidR="00646018" w:rsidRPr="00E935FE" w:rsidRDefault="00646018" w:rsidP="00646018">
      <w:pPr>
        <w:pStyle w:val="AAAAAAAATEEEEXXXX"/>
      </w:pPr>
      <w:r w:rsidRPr="00E935FE">
        <w:rPr>
          <w:rFonts w:ascii="Times New Roman" w:hAnsi="Times New Roman"/>
        </w:rPr>
        <w:t xml:space="preserve">- </w:t>
      </w:r>
      <w:r w:rsidR="006B1652" w:rsidRPr="00E935FE">
        <w:t xml:space="preserve">inkurajimi </w:t>
      </w:r>
      <w:r w:rsidRPr="00E935FE">
        <w:t xml:space="preserve">i krijimit të materialeve </w:t>
      </w:r>
      <w:proofErr w:type="spellStart"/>
      <w:r w:rsidRPr="00E935FE">
        <w:t>inovative</w:t>
      </w:r>
      <w:proofErr w:type="spellEnd"/>
      <w:r w:rsidRPr="00E935FE">
        <w:t xml:space="preserve"> dhe edukative </w:t>
      </w:r>
      <w:proofErr w:type="spellStart"/>
      <w:r w:rsidRPr="005B2444">
        <w:rPr>
          <w:i/>
        </w:rPr>
        <w:t>online</w:t>
      </w:r>
      <w:proofErr w:type="spellEnd"/>
      <w:r w:rsidRPr="00E935FE">
        <w:t xml:space="preserve"> për fëmijët</w:t>
      </w:r>
      <w:r w:rsidR="005B2444">
        <w:t>,</w:t>
      </w:r>
      <w:r w:rsidRPr="00E935FE">
        <w:t xml:space="preserve"> si dhe stimulimi i programeve pozitive </w:t>
      </w:r>
      <w:proofErr w:type="spellStart"/>
      <w:r w:rsidRPr="005B2444">
        <w:rPr>
          <w:i/>
        </w:rPr>
        <w:t>online</w:t>
      </w:r>
      <w:proofErr w:type="spellEnd"/>
      <w:r w:rsidRPr="00E935FE">
        <w:t xml:space="preserve"> për ta;</w:t>
      </w:r>
    </w:p>
    <w:p w14:paraId="179A7DD8" w14:textId="261067FB" w:rsidR="00646018" w:rsidRPr="00E935FE" w:rsidRDefault="00646018" w:rsidP="00646018">
      <w:pPr>
        <w:pStyle w:val="AAAAAAAATEEEEXXXX"/>
      </w:pPr>
      <w:r w:rsidRPr="00E935FE">
        <w:rPr>
          <w:rFonts w:ascii="Times New Roman" w:hAnsi="Times New Roman"/>
        </w:rPr>
        <w:t xml:space="preserve">- </w:t>
      </w:r>
      <w:r w:rsidR="006B1652" w:rsidRPr="00E935FE">
        <w:t xml:space="preserve">rritja </w:t>
      </w:r>
      <w:r w:rsidRPr="00E935FE">
        <w:t>e ndërgjegjësimit dhe përgjegjësisë në të gjitha shkollat, përfshirë mësimdhënien digjitale dhe sigurinë në internet;</w:t>
      </w:r>
    </w:p>
    <w:p w14:paraId="1CDA88F5" w14:textId="56860378" w:rsidR="00646018" w:rsidRPr="00E935FE" w:rsidRDefault="00646018" w:rsidP="00646018">
      <w:pPr>
        <w:pStyle w:val="AAAAAAAATEEEEXXXX"/>
      </w:pPr>
      <w:r w:rsidRPr="00E935FE">
        <w:rPr>
          <w:rFonts w:ascii="Times New Roman" w:hAnsi="Times New Roman"/>
        </w:rPr>
        <w:t xml:space="preserve">- </w:t>
      </w:r>
      <w:r w:rsidR="006B1652" w:rsidRPr="00E935FE">
        <w:t xml:space="preserve">sigurimi </w:t>
      </w:r>
      <w:r w:rsidRPr="00E935FE">
        <w:t>i një mjedisi të sigurt për fëmijët duke zbatuar politika privatësie të përshtatshme sipas moshës, duke zgjeruar kontrollet prindërore dhe duke kategorizuar përmbajtjen sipas moshës;</w:t>
      </w:r>
    </w:p>
    <w:p w14:paraId="06C4EF68" w14:textId="5E9D0F88" w:rsidR="00646018" w:rsidRPr="00E935FE" w:rsidRDefault="00646018" w:rsidP="00646018">
      <w:pPr>
        <w:pStyle w:val="AAAAAAAATEEEEXXXX"/>
      </w:pPr>
      <w:r w:rsidRPr="00E935FE">
        <w:rPr>
          <w:rFonts w:ascii="Times New Roman" w:hAnsi="Times New Roman"/>
        </w:rPr>
        <w:t xml:space="preserve">- </w:t>
      </w:r>
      <w:r w:rsidR="006B1652" w:rsidRPr="00E935FE">
        <w:t xml:space="preserve">parandalimi </w:t>
      </w:r>
      <w:r w:rsidRPr="00E935FE">
        <w:t>i materialeve të abuzimit seksual të fëmijëve në internet dhe shfrytëzimit seksual i fëmijëve.</w:t>
      </w:r>
    </w:p>
    <w:p w14:paraId="4C21186F" w14:textId="30E93EEE" w:rsidR="00646018" w:rsidRPr="00E935FE" w:rsidRDefault="00646018" w:rsidP="00646018">
      <w:pPr>
        <w:pStyle w:val="AAAAAAAATEEEEXXXX"/>
        <w:rPr>
          <w:b/>
          <w:bCs/>
        </w:rPr>
      </w:pPr>
      <w:r w:rsidRPr="00E935FE">
        <w:rPr>
          <w:b/>
          <w:bCs/>
        </w:rPr>
        <w:t xml:space="preserve">Rezultatet e pritshme për </w:t>
      </w:r>
      <w:r w:rsidR="00B55797">
        <w:rPr>
          <w:b/>
          <w:bCs/>
        </w:rPr>
        <w:t>s</w:t>
      </w:r>
      <w:r w:rsidRPr="00E935FE">
        <w:rPr>
          <w:b/>
          <w:bCs/>
        </w:rPr>
        <w:t xml:space="preserve">ynimin 4: Edukimi </w:t>
      </w:r>
      <w:r w:rsidR="00B55797" w:rsidRPr="00E935FE">
        <w:rPr>
          <w:b/>
          <w:bCs/>
        </w:rPr>
        <w:t xml:space="preserve">digjital </w:t>
      </w:r>
      <w:r w:rsidRPr="00E935FE">
        <w:rPr>
          <w:b/>
          <w:bCs/>
        </w:rPr>
        <w:t xml:space="preserve">dhe </w:t>
      </w:r>
      <w:r w:rsidR="00B55797" w:rsidRPr="00E935FE">
        <w:rPr>
          <w:b/>
          <w:bCs/>
        </w:rPr>
        <w:t>aftësitë digjitale</w:t>
      </w:r>
      <w:r w:rsidRPr="00E935FE">
        <w:rPr>
          <w:b/>
          <w:bCs/>
        </w:rPr>
        <w:t>:</w:t>
      </w:r>
    </w:p>
    <w:p w14:paraId="2CB3483F" w14:textId="77777777" w:rsidR="00646018" w:rsidRPr="00E935FE" w:rsidRDefault="00646018" w:rsidP="00646018">
      <w:pPr>
        <w:pStyle w:val="AAAAAAAATEEEEXXXX"/>
        <w:rPr>
          <w:rFonts w:cs="Garamond"/>
          <w:color w:val="000000"/>
        </w:rPr>
      </w:pPr>
      <w:bookmarkStart w:id="51" w:name="_Toc75335192"/>
      <w:bookmarkStart w:id="52" w:name="_Toc100655805"/>
      <w:r w:rsidRPr="00E935FE">
        <w:rPr>
          <w:rFonts w:cs="Garamond"/>
          <w:color w:val="000000"/>
        </w:rPr>
        <w:t xml:space="preserve">1. Përmes qendrave të trajnimit dhe kurseve të kodimit, synohet që brenda vitit 2025 të jenë certifikuar 10,000 kodues. </w:t>
      </w:r>
    </w:p>
    <w:p w14:paraId="74E75E44" w14:textId="6B1D3C33" w:rsidR="00646018" w:rsidRPr="00E935FE" w:rsidRDefault="00646018" w:rsidP="00646018">
      <w:pPr>
        <w:pStyle w:val="AAAAAAAATEEEEXXXX"/>
        <w:rPr>
          <w:rFonts w:cs="Garamond"/>
          <w:color w:val="000000"/>
        </w:rPr>
      </w:pPr>
      <w:r w:rsidRPr="00E935FE">
        <w:rPr>
          <w:rFonts w:cs="Garamond"/>
          <w:color w:val="000000"/>
        </w:rPr>
        <w:t xml:space="preserve">2. Krijimi i 10 </w:t>
      </w:r>
      <w:r w:rsidR="00B55797" w:rsidRPr="00E935FE">
        <w:rPr>
          <w:rFonts w:cs="Garamond"/>
          <w:color w:val="000000"/>
        </w:rPr>
        <w:t xml:space="preserve">qendrave teknologjike rinore në </w:t>
      </w:r>
      <w:r w:rsidRPr="00E935FE">
        <w:rPr>
          <w:rFonts w:cs="Garamond"/>
          <w:color w:val="000000"/>
        </w:rPr>
        <w:t>rang vendi brenda vitit 2024.</w:t>
      </w:r>
    </w:p>
    <w:p w14:paraId="6B185E8C" w14:textId="4A20B38E" w:rsidR="00646018" w:rsidRPr="00E935FE" w:rsidRDefault="00646018" w:rsidP="00646018">
      <w:pPr>
        <w:pStyle w:val="AAAAAAAATEEEEXXXX"/>
        <w:rPr>
          <w:rFonts w:cs="Garamond"/>
          <w:color w:val="000000"/>
        </w:rPr>
      </w:pPr>
      <w:r w:rsidRPr="00E935FE">
        <w:rPr>
          <w:rFonts w:cs="Garamond"/>
          <w:color w:val="000000"/>
        </w:rPr>
        <w:t>3.</w:t>
      </w:r>
      <w:r w:rsidR="00EF3FA8">
        <w:rPr>
          <w:rFonts w:cs="Garamond"/>
          <w:color w:val="000000"/>
        </w:rPr>
        <w:t xml:space="preserve"> </w:t>
      </w:r>
      <w:r w:rsidRPr="00E935FE">
        <w:rPr>
          <w:rFonts w:cs="Garamond"/>
          <w:color w:val="000000"/>
        </w:rPr>
        <w:t xml:space="preserve">Integrimi i lëndës </w:t>
      </w:r>
      <w:r w:rsidR="00B55797" w:rsidRPr="00E935FE">
        <w:rPr>
          <w:rFonts w:cs="Garamond"/>
          <w:color w:val="000000"/>
        </w:rPr>
        <w:t xml:space="preserve">së teknologjisë së informacionit dhe komunikimit </w:t>
      </w:r>
      <w:r w:rsidRPr="00E935FE">
        <w:rPr>
          <w:rFonts w:cs="Garamond"/>
          <w:color w:val="000000"/>
        </w:rPr>
        <w:t xml:space="preserve">dhe njohurive të kodimit si pjesë e </w:t>
      </w:r>
      <w:proofErr w:type="spellStart"/>
      <w:r w:rsidRPr="00E935FE">
        <w:rPr>
          <w:rFonts w:cs="Garamond"/>
          <w:color w:val="000000"/>
        </w:rPr>
        <w:t>kurrikulës</w:t>
      </w:r>
      <w:proofErr w:type="spellEnd"/>
      <w:r w:rsidRPr="00E935FE">
        <w:rPr>
          <w:rFonts w:cs="Garamond"/>
          <w:color w:val="000000"/>
        </w:rPr>
        <w:t xml:space="preserve"> duke filluar nga klasa e parë e arsimit bazë brenda vitit 2022.</w:t>
      </w:r>
    </w:p>
    <w:p w14:paraId="20F006D7" w14:textId="633E0F89" w:rsidR="00646018" w:rsidRPr="00E935FE" w:rsidRDefault="00646018" w:rsidP="00646018">
      <w:pPr>
        <w:pStyle w:val="AAAAAAAATEEEEXXXX"/>
      </w:pPr>
      <w:r w:rsidRPr="00E935FE">
        <w:t xml:space="preserve">4. Krijimi i laboratorëve </w:t>
      </w:r>
      <w:proofErr w:type="spellStart"/>
      <w:r w:rsidRPr="007749BF">
        <w:rPr>
          <w:i/>
        </w:rPr>
        <w:t>smart</w:t>
      </w:r>
      <w:proofErr w:type="spellEnd"/>
      <w:r w:rsidRPr="00E935FE">
        <w:t xml:space="preserve"> në të gjith</w:t>
      </w:r>
      <w:r w:rsidR="007749BF">
        <w:t>a</w:t>
      </w:r>
      <w:r w:rsidRPr="00E935FE">
        <w:t xml:space="preserve"> institucionet e arsimit </w:t>
      </w:r>
      <w:r w:rsidR="00185722" w:rsidRPr="00E935FE">
        <w:t>parauniversitar</w:t>
      </w:r>
      <w:r w:rsidRPr="00E935FE">
        <w:t xml:space="preserve"> në vend brenda vitit 2023.</w:t>
      </w:r>
    </w:p>
    <w:p w14:paraId="334321D3" w14:textId="10CEB89B" w:rsidR="00646018" w:rsidRPr="00842629" w:rsidRDefault="00DF7141" w:rsidP="00646018">
      <w:pPr>
        <w:pStyle w:val="AAAAAAAATEEEEXXXX"/>
        <w:rPr>
          <w:b/>
          <w:bCs/>
        </w:rPr>
      </w:pPr>
      <w:r w:rsidRPr="00842629">
        <w:rPr>
          <w:b/>
          <w:bCs/>
        </w:rPr>
        <w:t>6</w:t>
      </w:r>
      <w:r w:rsidR="00646018" w:rsidRPr="00842629">
        <w:rPr>
          <w:b/>
          <w:bCs/>
        </w:rPr>
        <w:t xml:space="preserve">. Mundësuesit e </w:t>
      </w:r>
      <w:r w:rsidR="00B55797" w:rsidRPr="00842629">
        <w:rPr>
          <w:b/>
          <w:bCs/>
        </w:rPr>
        <w:t>teknologjisë</w:t>
      </w:r>
      <w:bookmarkEnd w:id="51"/>
      <w:bookmarkEnd w:id="52"/>
    </w:p>
    <w:p w14:paraId="31756C93" w14:textId="66302ECF" w:rsidR="00646018" w:rsidRPr="00E935FE" w:rsidRDefault="00DF7141" w:rsidP="00646018">
      <w:pPr>
        <w:pStyle w:val="AAAAAAAATEEEEXXXX"/>
      </w:pPr>
      <w:bookmarkStart w:id="53" w:name="_Toc75335193"/>
      <w:bookmarkStart w:id="54" w:name="_Toc100655806"/>
      <w:r>
        <w:t>6</w:t>
      </w:r>
      <w:r w:rsidR="00646018" w:rsidRPr="00E935FE">
        <w:t>.1 In</w:t>
      </w:r>
      <w:bookmarkEnd w:id="53"/>
      <w:r w:rsidR="00646018" w:rsidRPr="00E935FE">
        <w:t>ovacioni</w:t>
      </w:r>
      <w:bookmarkEnd w:id="54"/>
    </w:p>
    <w:p w14:paraId="00D323D7" w14:textId="77777777" w:rsidR="00646018" w:rsidRPr="00E935FE" w:rsidRDefault="00646018" w:rsidP="00646018">
      <w:pPr>
        <w:pStyle w:val="AAAAAAAATEEEEXXXX"/>
        <w:jc w:val="center"/>
        <w:rPr>
          <w:rFonts w:eastAsia="Segoe UI"/>
        </w:rPr>
      </w:pPr>
      <w:r w:rsidRPr="00E935FE">
        <w:rPr>
          <w:noProof/>
          <w:lang w:val="en-US"/>
        </w:rPr>
        <w:lastRenderedPageBreak/>
        <w:drawing>
          <wp:inline distT="0" distB="0" distL="0" distR="0" wp14:anchorId="2E4DF3D2" wp14:editId="7F8F7BD4">
            <wp:extent cx="2705100" cy="240982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srcRect/>
                    <a:stretch>
                      <a:fillRect/>
                    </a:stretch>
                  </pic:blipFill>
                  <pic:spPr bwMode="auto">
                    <a:xfrm>
                      <a:off x="0" y="0"/>
                      <a:ext cx="2705100" cy="2409825"/>
                    </a:xfrm>
                    <a:prstGeom prst="rect">
                      <a:avLst/>
                    </a:prstGeom>
                    <a:noFill/>
                    <a:ln w="9525">
                      <a:noFill/>
                      <a:miter lim="800000"/>
                      <a:headEnd/>
                      <a:tailEnd/>
                    </a:ln>
                  </pic:spPr>
                </pic:pic>
              </a:graphicData>
            </a:graphic>
          </wp:inline>
        </w:drawing>
      </w:r>
    </w:p>
    <w:p w14:paraId="3F1299D1" w14:textId="76D78AA5" w:rsidR="00646018" w:rsidRPr="00E935FE" w:rsidRDefault="00646018" w:rsidP="00646018">
      <w:pPr>
        <w:pStyle w:val="AAAAAAAATEEEEXXXX"/>
      </w:pPr>
      <w:r w:rsidRPr="00E935FE">
        <w:t>“Inovacioni në qeveri ka të bëjë me gjetjen e mënyrave të reja për të ndikuar në jetën e qytetarëve dhe qasje të reja për t</w:t>
      </w:r>
      <w:r w:rsidR="0042420E" w:rsidRPr="00E935FE">
        <w:t>’</w:t>
      </w:r>
      <w:r w:rsidRPr="00E935FE">
        <w:t xml:space="preserve">i aktivizuar ata si partnerë për të formuluar të ardhmen së bashku. Ai përfshin kapërcimin e strukturave dhe metodave të vjetra të </w:t>
      </w:r>
      <w:proofErr w:type="spellStart"/>
      <w:r w:rsidRPr="00E935FE">
        <w:t>të</w:t>
      </w:r>
      <w:proofErr w:type="spellEnd"/>
      <w:r w:rsidRPr="00E935FE">
        <w:t xml:space="preserve"> menduarit dhe përqafimin e teknologjive dhe ideve të reja. Potenciali i inovacionit në qeveri është i madh; megjithatë, sfidat me të cilat përballen qeveritë janë domethënëse. Përkundër kësaj, qeveritë po transformojnë mënyrën e punës për të siguruar që ky potencial të përmbushet.”</w:t>
      </w:r>
      <w:r w:rsidRPr="00E935FE">
        <w:rPr>
          <w:rStyle w:val="FootnoteReference"/>
          <w:rFonts w:eastAsia="Segoe UI"/>
        </w:rPr>
        <w:footnoteReference w:id="5"/>
      </w:r>
    </w:p>
    <w:p w14:paraId="47A3AEEF" w14:textId="77777777" w:rsidR="00646018" w:rsidRPr="00E935FE" w:rsidRDefault="00646018" w:rsidP="00646018">
      <w:pPr>
        <w:pStyle w:val="AAAAAAAATEEEEXXXX"/>
      </w:pPr>
      <w:r w:rsidRPr="00E935FE">
        <w:t xml:space="preserve">Gjatë dekadave të fundit, inovacioni është shfaqur si një mjet i fuqishëm për të adresuar rreziqet dhe kërcënimet shoqërore. Në përgjithësi, inovacioni duhet të rezultojë gjithnjë në përmirësim. Rritje ekonomike, mirëqenie dhe komunikim më i madh, </w:t>
      </w:r>
      <w:proofErr w:type="spellStart"/>
      <w:r w:rsidRPr="00E935FE">
        <w:t>aksesueshmëri</w:t>
      </w:r>
      <w:proofErr w:type="spellEnd"/>
      <w:r w:rsidRPr="00E935FE">
        <w:t xml:space="preserve"> në arsim dhe qëndrueshmëri mjedisore janë përfitimet kryesore të inovacionit nga pikëpamja e shoqërisë. </w:t>
      </w:r>
    </w:p>
    <w:p w14:paraId="6D7ADB1E" w14:textId="3BF4EAE6" w:rsidR="00646018" w:rsidRPr="00E935FE" w:rsidRDefault="00646018" w:rsidP="00646018">
      <w:pPr>
        <w:pStyle w:val="AAAAAAAATEEEEXXXX"/>
      </w:pPr>
      <w:r w:rsidRPr="00E935FE">
        <w:t xml:space="preserve">Për sa i përket inovacionit dhe </w:t>
      </w:r>
      <w:r w:rsidR="00917486">
        <w:t>s</w:t>
      </w:r>
      <w:r w:rsidRPr="00E935FE">
        <w:t xml:space="preserve">ë ardhmes së profesioneve, avancimet në teknologji dhe produktiviteti i rritur kanë rezultuar në ndryshime domethënëse të fuqisë së sotme punëtore. </w:t>
      </w:r>
    </w:p>
    <w:p w14:paraId="1D34F501" w14:textId="77777777" w:rsidR="00646018" w:rsidRPr="00E935FE" w:rsidRDefault="00646018" w:rsidP="00646018">
      <w:pPr>
        <w:pStyle w:val="AAAAAAAATEEEEXXXX"/>
      </w:pPr>
      <w:r w:rsidRPr="00E935FE">
        <w:t xml:space="preserve">Në përgjithësi, me rritjen e standardeve të jetesës, inovacioni dhe zgjerimi ekonomik përmirësojnë mirëqenien. </w:t>
      </w:r>
    </w:p>
    <w:p w14:paraId="13A7D872" w14:textId="77777777" w:rsidR="00646018" w:rsidRPr="00E935FE" w:rsidRDefault="00646018" w:rsidP="00646018">
      <w:pPr>
        <w:pStyle w:val="AAAAAAAATEEEEXXXX"/>
      </w:pPr>
      <w:r w:rsidRPr="00E935FE">
        <w:t xml:space="preserve">Sikurse është përmendur, qeveria do të mbështesë inovacionin ndërkohë që teknologjitë e reja digjitale dhe zgjidhjet </w:t>
      </w:r>
      <w:proofErr w:type="spellStart"/>
      <w:r w:rsidRPr="00E935FE">
        <w:t>inovative</w:t>
      </w:r>
      <w:proofErr w:type="spellEnd"/>
      <w:r w:rsidRPr="00E935FE">
        <w:t xml:space="preserve"> krijojnë mundësi të mëdha në sektorë të ndryshëm si në shëndetësi, ekonomi, infrastrukturë, bujqësi etj. </w:t>
      </w:r>
    </w:p>
    <w:p w14:paraId="29273FEB" w14:textId="1EA2DE22" w:rsidR="00646018" w:rsidRPr="00E935FE" w:rsidRDefault="00DF7141" w:rsidP="00646018">
      <w:pPr>
        <w:pStyle w:val="AAAAAAAATEEEEXXXX"/>
      </w:pPr>
      <w:bookmarkStart w:id="55" w:name="_Toc100655807"/>
      <w:r>
        <w:t>6</w:t>
      </w:r>
      <w:r w:rsidR="00646018" w:rsidRPr="00E935FE">
        <w:t>.2 Burimet njerëzore</w:t>
      </w:r>
      <w:bookmarkEnd w:id="55"/>
      <w:r w:rsidR="00646018" w:rsidRPr="00E935FE">
        <w:t xml:space="preserve"> </w:t>
      </w:r>
    </w:p>
    <w:p w14:paraId="61CBDE2E" w14:textId="77777777" w:rsidR="00646018" w:rsidRPr="00E935FE" w:rsidRDefault="00646018" w:rsidP="00646018">
      <w:pPr>
        <w:pStyle w:val="AAAAAAAATEEEEXXXX"/>
      </w:pPr>
      <w:r w:rsidRPr="00E935FE">
        <w:t>Ndërsa informacioni, njohuritë dhe idetë janë vlera kyçe në shoqërinë e informacionit, njerëzit janë energjia që e prodhojnë atë. Qeveria do të angazhojë njerëz nga brenda dhe jashtë administratës, grupe interesi, partnerë biznesi dhe qytetarë në një dialog rreth shërbimeve digjitale dhe përdorimit të njohurive të mbledhura për të drejtuar zbatimin e shërbimeve.</w:t>
      </w:r>
    </w:p>
    <w:p w14:paraId="6517734F" w14:textId="76F92F30" w:rsidR="00646018" w:rsidRPr="00E935FE" w:rsidRDefault="00646018" w:rsidP="00646018">
      <w:pPr>
        <w:pStyle w:val="AAAAAAAATEEEEXXXX"/>
      </w:pPr>
      <w:r w:rsidRPr="00E935FE">
        <w:t xml:space="preserve">Njerëzit krijojnë vlerën në formën e ideve të reja dhe idetë e reja </w:t>
      </w:r>
      <w:proofErr w:type="spellStart"/>
      <w:r w:rsidRPr="00E935FE">
        <w:t>gjenerohen</w:t>
      </w:r>
      <w:proofErr w:type="spellEnd"/>
      <w:r w:rsidRPr="00E935FE">
        <w:t xml:space="preserve"> gjatë procesit të komunikimit të vazhdueshëm ndërmjet njerëzve. Është e nevojshme që të komunikohet me qytetarët për të kuptuar nevojat e tyre dhe për t</w:t>
      </w:r>
      <w:r w:rsidR="0042420E" w:rsidRPr="00E935FE">
        <w:t>’</w:t>
      </w:r>
      <w:r w:rsidRPr="00E935FE">
        <w:t xml:space="preserve">i angazhuar ata përmes proceseve të konsultimit publik; është e rëndësishme të nxitet dhe lehtësohet komunikimi midis punonjësve për të </w:t>
      </w:r>
      <w:proofErr w:type="spellStart"/>
      <w:r w:rsidRPr="00E935FE">
        <w:t>gjeneruar</w:t>
      </w:r>
      <w:proofErr w:type="spellEnd"/>
      <w:r w:rsidRPr="00E935FE">
        <w:t xml:space="preserve"> ide të cilat janë në përfitim të nevojave të qytetarëve. </w:t>
      </w:r>
    </w:p>
    <w:p w14:paraId="4FAF8D6B" w14:textId="3DD2C5D9" w:rsidR="00646018" w:rsidRPr="00E935FE" w:rsidRDefault="00646018" w:rsidP="00646018">
      <w:pPr>
        <w:pStyle w:val="AAAAAAAATEEEEXXXX"/>
      </w:pPr>
      <w:r w:rsidRPr="00E935FE">
        <w:t xml:space="preserve">Qeveria do të përdorë teknologji të ndryshme të përparuara dhe mjete </w:t>
      </w:r>
      <w:proofErr w:type="spellStart"/>
      <w:r w:rsidRPr="00E935FE">
        <w:t>software</w:t>
      </w:r>
      <w:proofErr w:type="spellEnd"/>
      <w:r w:rsidR="00DB4B70">
        <w:t>,</w:t>
      </w:r>
      <w:r w:rsidRPr="00E935FE">
        <w:t xml:space="preserve"> të cilat mund të ndihmojnë lehtësimin dhe rritjen e cilësisë së jetës së qytetarit. Përmes analizave parashikuese të </w:t>
      </w:r>
      <w:proofErr w:type="spellStart"/>
      <w:r w:rsidRPr="00E935FE">
        <w:t>big</w:t>
      </w:r>
      <w:proofErr w:type="spellEnd"/>
      <w:r w:rsidRPr="00E935FE">
        <w:t xml:space="preserve"> data, do të jetë i mundur ofrimi i shërbimeve të personalizuara për qytetarët dhe nxjerrja e njohurive të nevojshme për gjenerimin e zgjidhjeve </w:t>
      </w:r>
      <w:proofErr w:type="spellStart"/>
      <w:r w:rsidRPr="00E935FE">
        <w:t>inovative</w:t>
      </w:r>
      <w:proofErr w:type="spellEnd"/>
      <w:r w:rsidRPr="00E935FE">
        <w:t xml:space="preserve">. </w:t>
      </w:r>
    </w:p>
    <w:p w14:paraId="1CD1150B" w14:textId="5E68DF56" w:rsidR="00646018" w:rsidRPr="00E935FE" w:rsidRDefault="00646018" w:rsidP="00646018">
      <w:pPr>
        <w:pStyle w:val="AAAAAAAATEEEEXXXX"/>
      </w:pPr>
      <w:r w:rsidRPr="00E935FE">
        <w:t>Me zhvillimet e fundit në teknologji</w:t>
      </w:r>
      <w:r w:rsidR="00EF3FA8">
        <w:t xml:space="preserve"> </w:t>
      </w:r>
      <w:r w:rsidRPr="00E935FE">
        <w:t>dhe vizionin e transformimit digjital, qeveria do t</w:t>
      </w:r>
      <w:r w:rsidR="0042420E" w:rsidRPr="00E935FE">
        <w:t>’</w:t>
      </w:r>
      <w:r w:rsidRPr="00E935FE">
        <w:t xml:space="preserve">i japë një fokus të veçantë zgjerimit të aftësive digjitale të administratës publike. Në ditët e sotme, çdo </w:t>
      </w:r>
      <w:r w:rsidRPr="00E935FE">
        <w:lastRenderedPageBreak/>
        <w:t>kush ka nevojë për aftësi digjitale për të marrë pjesë plotësisht dhe për t</w:t>
      </w:r>
      <w:r w:rsidR="0042420E" w:rsidRPr="00E935FE">
        <w:t>’</w:t>
      </w:r>
      <w:r w:rsidRPr="00E935FE">
        <w:t>ju përgjigjur përfitimeve të shoqërisë digjitale. Qeveria do të sigurohet se trajnimi, aftësitë dhe mbështetja e duhur do të jetë në dispozicion të njerëzve në administratën publike, me qëllim ofrimin e shërbimeve më të mira për qytetarët/ bizneset, nëpërmjet:</w:t>
      </w:r>
    </w:p>
    <w:p w14:paraId="1C21124D" w14:textId="77777777" w:rsidR="00646018" w:rsidRPr="00E935FE" w:rsidRDefault="00646018" w:rsidP="00646018">
      <w:pPr>
        <w:pStyle w:val="AAAAAAAATEEEEXXXX"/>
      </w:pPr>
      <w:r w:rsidRPr="00E935FE">
        <w:t>- Kryerjes së veprimeve që synojnë të përmirësojnë aftësitë digjitale të nëpunësve civilë dhe punonjësve në qeverisjen vendore dhe rajonale dhe administratën publike;</w:t>
      </w:r>
    </w:p>
    <w:p w14:paraId="3BC7DC81" w14:textId="77777777" w:rsidR="00646018" w:rsidRPr="00E935FE" w:rsidRDefault="00646018" w:rsidP="00646018">
      <w:pPr>
        <w:pStyle w:val="AAAAAAAATEEEEXXXX"/>
      </w:pPr>
      <w:r w:rsidRPr="00E935FE">
        <w:t xml:space="preserve">- Kryerjes së një shumëllojshmërie veprimesh për të kontribuar në rritjen e aftësive digjitale bazë dhe të përparuara; </w:t>
      </w:r>
    </w:p>
    <w:p w14:paraId="7D63141B" w14:textId="77777777" w:rsidR="00646018" w:rsidRPr="00E935FE" w:rsidRDefault="00646018" w:rsidP="00646018">
      <w:pPr>
        <w:pStyle w:val="AAAAAAAATEEEEXXXX"/>
      </w:pPr>
      <w:r w:rsidRPr="00E935FE">
        <w:t>- Ndihmës ndaj qytetarëve për të fituar aftësi digjitale;</w:t>
      </w:r>
    </w:p>
    <w:p w14:paraId="5D074871" w14:textId="288482BF" w:rsidR="00646018" w:rsidRPr="00E935FE" w:rsidRDefault="00646018" w:rsidP="00646018">
      <w:pPr>
        <w:pStyle w:val="AAAAAAAATEEEEXXXX"/>
      </w:pPr>
      <w:r w:rsidRPr="00E935FE">
        <w:t xml:space="preserve">- Rritjes së </w:t>
      </w:r>
      <w:proofErr w:type="spellStart"/>
      <w:r w:rsidRPr="00E935FE">
        <w:t>disponueshmërisë</w:t>
      </w:r>
      <w:proofErr w:type="spellEnd"/>
      <w:r w:rsidRPr="00E935FE">
        <w:t xml:space="preserve"> dhe </w:t>
      </w:r>
      <w:proofErr w:type="spellStart"/>
      <w:r w:rsidRPr="00E935FE">
        <w:t>aksesueshmërisë</w:t>
      </w:r>
      <w:proofErr w:type="spellEnd"/>
      <w:r w:rsidRPr="00E935FE">
        <w:t xml:space="preserve"> së programeve të arsimit dhe trajnimit për fitimin e aftësive digjitale në kontekstin e të gjithë popullsisë </w:t>
      </w:r>
      <w:r w:rsidR="00246C91">
        <w:t>–</w:t>
      </w:r>
      <w:r w:rsidRPr="00E935FE">
        <w:t xml:space="preserve"> në</w:t>
      </w:r>
      <w:r w:rsidR="00246C91">
        <w:t xml:space="preserve"> </w:t>
      </w:r>
      <w:r w:rsidRPr="00E935FE">
        <w:t xml:space="preserve">nivel bazë, të mesëm dhe të avancuar; </w:t>
      </w:r>
    </w:p>
    <w:p w14:paraId="7B7301F8" w14:textId="35E17B3D" w:rsidR="00646018" w:rsidRPr="00E935FE" w:rsidRDefault="00646018" w:rsidP="00646018">
      <w:pPr>
        <w:pStyle w:val="AAAAAAAATEEEEXXXX"/>
      </w:pPr>
      <w:r w:rsidRPr="00E935FE">
        <w:t xml:space="preserve">- Adresimit të nevojave individuale duke krijuar një mekanizëm vetëvlerësimi për përcaktimin e niveleve të ndryshme të aftësive digjitale dhe përcaktimit të një rruge të personalizuar të </w:t>
      </w:r>
      <w:proofErr w:type="spellStart"/>
      <w:r w:rsidRPr="00E935FE">
        <w:t>të</w:t>
      </w:r>
      <w:proofErr w:type="spellEnd"/>
      <w:r w:rsidRPr="00E935FE">
        <w:t xml:space="preserve"> mësuarit;</w:t>
      </w:r>
      <w:r w:rsidR="00EF3FA8">
        <w:t xml:space="preserve"> </w:t>
      </w:r>
    </w:p>
    <w:p w14:paraId="061F8F04" w14:textId="77777777" w:rsidR="00646018" w:rsidRPr="00E935FE" w:rsidRDefault="00646018" w:rsidP="00646018">
      <w:pPr>
        <w:pStyle w:val="AAAAAAAATEEEEXXXX"/>
      </w:pPr>
      <w:r w:rsidRPr="00E935FE">
        <w:t xml:space="preserve">- Zhvillimit të një mekanizimi të </w:t>
      </w:r>
      <w:proofErr w:type="spellStart"/>
      <w:r w:rsidRPr="00E935FE">
        <w:t>homogjenizuar</w:t>
      </w:r>
      <w:proofErr w:type="spellEnd"/>
      <w:r w:rsidRPr="00E935FE">
        <w:t xml:space="preserve"> të bashkuar për certifikimin e programeve të arsimit dhe trajnimit në aftësitë digjitale në nivel kombëtar;</w:t>
      </w:r>
    </w:p>
    <w:p w14:paraId="03BE531D" w14:textId="77777777" w:rsidR="00646018" w:rsidRPr="00E935FE" w:rsidRDefault="00646018" w:rsidP="00646018">
      <w:pPr>
        <w:pStyle w:val="AAAAAAAATEEEEXXXX"/>
        <w:rPr>
          <w:rFonts w:eastAsia="Calibri"/>
        </w:rPr>
      </w:pPr>
      <w:r w:rsidRPr="00E935FE">
        <w:t>- Kryerjes së veprimeve për të forcuar aftësitë</w:t>
      </w:r>
      <w:r w:rsidRPr="00E935FE">
        <w:rPr>
          <w:b/>
        </w:rPr>
        <w:t xml:space="preserve"> </w:t>
      </w:r>
      <w:r w:rsidRPr="00E935FE">
        <w:t xml:space="preserve">digjitale dhe për të adresuar ndarjen digjitale në të gjithë sektorët e ekonomisë dhe shoqërisë. </w:t>
      </w:r>
    </w:p>
    <w:p w14:paraId="37873E07" w14:textId="03DED46E" w:rsidR="00646018" w:rsidRPr="00E935FE" w:rsidRDefault="00DF7141" w:rsidP="00646018">
      <w:pPr>
        <w:pStyle w:val="AAAAAAAATEEEEXXXX"/>
      </w:pPr>
      <w:bookmarkStart w:id="56" w:name="_Toc100655808"/>
      <w:r>
        <w:t>6</w:t>
      </w:r>
      <w:r w:rsidR="00646018" w:rsidRPr="00E935FE">
        <w:t>.3 Identitetet</w:t>
      </w:r>
      <w:bookmarkEnd w:id="56"/>
    </w:p>
    <w:p w14:paraId="5A6358C0"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3E8E6B3A" wp14:editId="78B4699B">
            <wp:extent cx="3657600" cy="243840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srcRect/>
                    <a:stretch>
                      <a:fillRect/>
                    </a:stretch>
                  </pic:blipFill>
                  <pic:spPr bwMode="auto">
                    <a:xfrm>
                      <a:off x="0" y="0"/>
                      <a:ext cx="3657600" cy="2438400"/>
                    </a:xfrm>
                    <a:prstGeom prst="rect">
                      <a:avLst/>
                    </a:prstGeom>
                    <a:noFill/>
                    <a:ln w="9525">
                      <a:noFill/>
                      <a:miter lim="800000"/>
                      <a:headEnd/>
                      <a:tailEnd/>
                    </a:ln>
                  </pic:spPr>
                </pic:pic>
              </a:graphicData>
            </a:graphic>
          </wp:inline>
        </w:drawing>
      </w:r>
    </w:p>
    <w:p w14:paraId="30509F28" w14:textId="77777777" w:rsidR="00646018" w:rsidRPr="00E935FE" w:rsidRDefault="00646018" w:rsidP="00646018">
      <w:pPr>
        <w:pStyle w:val="AAAAAAAATEEEEXXXX"/>
      </w:pPr>
      <w:r w:rsidRPr="00E935FE">
        <w:t xml:space="preserve">Identiteti është një kërkesë thelbësore për të gjithë qytetarët dhe bizneset kur ata </w:t>
      </w:r>
      <w:proofErr w:type="spellStart"/>
      <w:r w:rsidRPr="00E935FE">
        <w:t>aksesojnë</w:t>
      </w:r>
      <w:proofErr w:type="spellEnd"/>
      <w:r w:rsidRPr="00E935FE">
        <w:t xml:space="preserve"> shërbimet qeveritare apo shërbime të tjera për të ushtruar të drejta të veçanta qytetare ose për të marrë pjesë në shoqëri ose ekonomi. Mundësimi i shërbimeve </w:t>
      </w:r>
      <w:proofErr w:type="spellStart"/>
      <w:r w:rsidRPr="00E935FE">
        <w:t>inovative</w:t>
      </w:r>
      <w:proofErr w:type="spellEnd"/>
      <w:r w:rsidRPr="00E935FE">
        <w:t xml:space="preserve"> është gjithashtu një kërkesë thelbësore për qeverinë. Qeveritë dhe organizatat që ofrojnë shërbime po kërkojnë mënyra të reja për të ofruar shërbime të bazuara në identitet duke përdorur teknologjitë në zhvillim. Me identitete, qeveria po na mundëson të pasurojmë jetët tona digjitale dhe fizike duke përdorur aplikacione, shërbime dhe pajisje që janë të lidhura me ne duke përdorur identitetet digjitale. </w:t>
      </w:r>
    </w:p>
    <w:p w14:paraId="1FF6A078" w14:textId="7842C4FA" w:rsidR="00646018" w:rsidRPr="00E935FE" w:rsidRDefault="00646018" w:rsidP="00646018">
      <w:pPr>
        <w:pStyle w:val="AAAAAAAATEEEEXXXX"/>
      </w:pPr>
      <w:r w:rsidRPr="00E935FE">
        <w:t xml:space="preserve">Të dhënat e identitetit janë gjithashtu një shqetësim domethënës, pasi ato përdoren nga shumë institucione shtetërore dhe private dhe ndonjëherë ekspozohen në shkelje të sigurisë dhe ekziston një rrezik i konsiderueshëm i keqpërdorimit të identiteteve, kështu që kërkimet e reja për zgjidhje më të mira janë shumë të lidhura me qasje të ndryshme kundrejt kontrollit dhe përdorimit të identitetit </w:t>
      </w:r>
      <w:r w:rsidR="00EC10B6">
        <w:t>–</w:t>
      </w:r>
      <w:r w:rsidRPr="00E935FE">
        <w:t xml:space="preserve"> ku</w:t>
      </w:r>
      <w:r w:rsidR="00EC10B6">
        <w:t xml:space="preserve"> </w:t>
      </w:r>
      <w:r w:rsidRPr="00E935FE">
        <w:t xml:space="preserve">qytetari kontrollon dhe zotëron dhe ruan elemente të identitetit të tyre digjital dhe kontrollon privatësinë. Qeveria do të mundësojë identitete të shpërndara për qytetarët dhe organizatat, që zotërojnë siguri pandryshueshmërie, rezistencë ndaj censurës dhe shmangie manipulimi. </w:t>
      </w:r>
    </w:p>
    <w:p w14:paraId="5376D463" w14:textId="77777777" w:rsidR="00646018" w:rsidRPr="00E935FE" w:rsidRDefault="00646018" w:rsidP="00646018">
      <w:pPr>
        <w:pStyle w:val="AAAAAAAATEEEEXXXX"/>
      </w:pPr>
      <w:r w:rsidRPr="00E935FE">
        <w:lastRenderedPageBreak/>
        <w:t xml:space="preserve">Për të përcaktuar objektivat, rolet dhe përgjegjësitë e biznesit, qeveria do të caktojë njerëz, programe dhe ekipe menaxhimi projektesh me role dhe përgjegjësi të qarta për aktivitetet e qeverisjes/menaxhimit të </w:t>
      </w:r>
      <w:proofErr w:type="spellStart"/>
      <w:r w:rsidRPr="00E935FE">
        <w:t>të</w:t>
      </w:r>
      <w:proofErr w:type="spellEnd"/>
      <w:r w:rsidRPr="00E935FE">
        <w:t xml:space="preserve"> dhënave.</w:t>
      </w:r>
    </w:p>
    <w:p w14:paraId="10BECE08" w14:textId="03F60CAC" w:rsidR="00646018" w:rsidRPr="00E935FE" w:rsidRDefault="00DF7141" w:rsidP="00646018">
      <w:pPr>
        <w:pStyle w:val="AAAAAAAATEEEEXXXX"/>
      </w:pPr>
      <w:bookmarkStart w:id="57" w:name="_Toc100655809"/>
      <w:r>
        <w:t>6</w:t>
      </w:r>
      <w:r w:rsidR="00646018" w:rsidRPr="00E935FE">
        <w:t xml:space="preserve">.4. Infrastruktura dhe </w:t>
      </w:r>
      <w:proofErr w:type="spellStart"/>
      <w:r w:rsidR="00EC10B6" w:rsidRPr="00EC10B6">
        <w:rPr>
          <w:i/>
        </w:rPr>
        <w:t>broadband</w:t>
      </w:r>
      <w:bookmarkEnd w:id="57"/>
      <w:proofErr w:type="spellEnd"/>
    </w:p>
    <w:p w14:paraId="02F2CA3F"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drawing>
          <wp:inline distT="0" distB="0" distL="0" distR="0" wp14:anchorId="3C4461D6" wp14:editId="266A1268">
            <wp:extent cx="5467350" cy="240030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srcRect b="11510"/>
                    <a:stretch>
                      <a:fillRect/>
                    </a:stretch>
                  </pic:blipFill>
                  <pic:spPr bwMode="auto">
                    <a:xfrm>
                      <a:off x="0" y="0"/>
                      <a:ext cx="5467350" cy="2400300"/>
                    </a:xfrm>
                    <a:prstGeom prst="rect">
                      <a:avLst/>
                    </a:prstGeom>
                    <a:noFill/>
                    <a:ln w="9525">
                      <a:noFill/>
                      <a:miter lim="800000"/>
                      <a:headEnd/>
                      <a:tailEnd/>
                    </a:ln>
                  </pic:spPr>
                </pic:pic>
              </a:graphicData>
            </a:graphic>
          </wp:inline>
        </w:drawing>
      </w:r>
    </w:p>
    <w:p w14:paraId="37459559" w14:textId="54DD3A82" w:rsidR="00646018" w:rsidRPr="00E935FE" w:rsidRDefault="00646018" w:rsidP="00646018">
      <w:pPr>
        <w:pStyle w:val="AAAAAAAATEEEEXXXX"/>
      </w:pPr>
      <w:r w:rsidRPr="00E935FE">
        <w:t xml:space="preserve">Zhvillimi i infrastrukturës së </w:t>
      </w:r>
      <w:proofErr w:type="spellStart"/>
      <w:r w:rsidRPr="00E935FE">
        <w:t>TIK</w:t>
      </w:r>
      <w:proofErr w:type="spellEnd"/>
      <w:r w:rsidRPr="00E935FE">
        <w:t>-ut është një nga prioritetet e qeverisë dhe pjesë e objektivave strategjik</w:t>
      </w:r>
      <w:r w:rsidR="001F2B7F" w:rsidRPr="00E935FE">
        <w:t>ë</w:t>
      </w:r>
      <w:r w:rsidRPr="00E935FE">
        <w:t xml:space="preserve"> kombëtar</w:t>
      </w:r>
      <w:r w:rsidR="001F2B7F" w:rsidRPr="00E935FE">
        <w:t>ë</w:t>
      </w:r>
      <w:r w:rsidRPr="00E935FE">
        <w:t xml:space="preserve"> për zhvillimin dhe integrimin. </w:t>
      </w:r>
    </w:p>
    <w:p w14:paraId="037F5599" w14:textId="7A738DC9" w:rsidR="00646018" w:rsidRPr="00E935FE" w:rsidRDefault="00646018" w:rsidP="00646018">
      <w:pPr>
        <w:pStyle w:val="AAAAAAAATEEEEXXXX"/>
      </w:pPr>
      <w:r w:rsidRPr="00E935FE">
        <w:t xml:space="preserve">Qeveria është e ndërgjegjshme se për të shfrytëzuar fuqitë transformuese të </w:t>
      </w:r>
      <w:proofErr w:type="spellStart"/>
      <w:r w:rsidRPr="00E935FE">
        <w:t>TIK</w:t>
      </w:r>
      <w:proofErr w:type="spellEnd"/>
      <w:r w:rsidRPr="00E935FE">
        <w:t xml:space="preserve">-ut, është shumë i rëndësishëm mbulimi </w:t>
      </w:r>
      <w:proofErr w:type="spellStart"/>
      <w:r w:rsidR="00E177F6" w:rsidRPr="001423BB">
        <w:rPr>
          <w:i/>
        </w:rPr>
        <w:t>broadband</w:t>
      </w:r>
      <w:proofErr w:type="spellEnd"/>
      <w:r w:rsidR="00E177F6" w:rsidRPr="00E935FE">
        <w:t xml:space="preserve"> </w:t>
      </w:r>
      <w:r w:rsidRPr="00E935FE">
        <w:t xml:space="preserve">me shpejtësi të lartë në të gjithë vendin. Rrjetet </w:t>
      </w:r>
      <w:proofErr w:type="spellStart"/>
      <w:r w:rsidR="00E177F6" w:rsidRPr="001423BB">
        <w:rPr>
          <w:i/>
        </w:rPr>
        <w:t>broadband</w:t>
      </w:r>
      <w:proofErr w:type="spellEnd"/>
      <w:r w:rsidR="00E177F6" w:rsidRPr="00E935FE">
        <w:t xml:space="preserve"> </w:t>
      </w:r>
      <w:r w:rsidRPr="00E935FE">
        <w:t xml:space="preserve">po bëhen gjithnjë e më tepër pjesë përbërëse e ekonomisë, duke qenë baza që mund të lehtësojë zhvillimin e sfidave të reja, shërbimeve dhe të mirave të reja dhe të përmirësuara, proceseve të reja, modeleve të reja të biznesit dhe rrit konkurrencën dhe fleksibilitetin në ekonomi. Përgjithësisht, rrjetet dhe lidhjet </w:t>
      </w:r>
      <w:proofErr w:type="spellStart"/>
      <w:r w:rsidRPr="001423BB">
        <w:rPr>
          <w:i/>
        </w:rPr>
        <w:t>broadband</w:t>
      </w:r>
      <w:proofErr w:type="spellEnd"/>
      <w:r w:rsidRPr="00E935FE">
        <w:t xml:space="preserve"> mund të mundësojnë shkallëzimet dhe </w:t>
      </w:r>
      <w:proofErr w:type="spellStart"/>
      <w:r w:rsidRPr="00E935FE">
        <w:t>performancën</w:t>
      </w:r>
      <w:proofErr w:type="spellEnd"/>
      <w:r w:rsidRPr="00E935FE">
        <w:t xml:space="preserve"> e </w:t>
      </w:r>
      <w:proofErr w:type="spellStart"/>
      <w:r w:rsidRPr="00E935FE">
        <w:t>TIK</w:t>
      </w:r>
      <w:proofErr w:type="spellEnd"/>
      <w:r w:rsidRPr="00E935FE">
        <w:t xml:space="preserve">-ut, çka ndryshon </w:t>
      </w:r>
      <w:proofErr w:type="spellStart"/>
      <w:r w:rsidRPr="001423BB">
        <w:rPr>
          <w:i/>
        </w:rPr>
        <w:t>thelbësisht</w:t>
      </w:r>
      <w:proofErr w:type="spellEnd"/>
      <w:r w:rsidRPr="00E935FE">
        <w:t xml:space="preserve"> mënyrën si organizohet ekonomia. </w:t>
      </w:r>
    </w:p>
    <w:p w14:paraId="47038607" w14:textId="3B912CD3" w:rsidR="00646018" w:rsidRPr="00E935FE" w:rsidRDefault="00646018" w:rsidP="00646018">
      <w:pPr>
        <w:pStyle w:val="AAAAAAAATEEEEXXXX"/>
      </w:pPr>
      <w:r w:rsidRPr="00E935FE">
        <w:t xml:space="preserve">Për realizimin e vizionit të </w:t>
      </w:r>
      <w:r w:rsidRPr="00E935FE">
        <w:rPr>
          <w:i/>
        </w:rPr>
        <w:t xml:space="preserve">Shqipërisë </w:t>
      </w:r>
      <w:r w:rsidR="001423BB" w:rsidRPr="001423BB">
        <w:rPr>
          <w:i/>
        </w:rPr>
        <w:t xml:space="preserve">me infrastrukturë digjitale </w:t>
      </w:r>
      <w:proofErr w:type="spellStart"/>
      <w:r w:rsidR="001423BB" w:rsidRPr="001423BB">
        <w:rPr>
          <w:i/>
        </w:rPr>
        <w:t>broadband</w:t>
      </w:r>
      <w:proofErr w:type="spellEnd"/>
      <w:r w:rsidR="001423BB" w:rsidRPr="00E935FE">
        <w:rPr>
          <w:i/>
        </w:rPr>
        <w:t xml:space="preserve"> </w:t>
      </w:r>
      <w:r w:rsidRPr="00E935FE">
        <w:rPr>
          <w:i/>
        </w:rPr>
        <w:t xml:space="preserve">me shpejtësi të lartë dhe me shpejtësi shumë të lartë në të gjithë vendin për të ndërtuar bazën e një shoqërie </w:t>
      </w:r>
      <w:proofErr w:type="spellStart"/>
      <w:r w:rsidRPr="00E935FE">
        <w:rPr>
          <w:i/>
        </w:rPr>
        <w:t>gigabit</w:t>
      </w:r>
      <w:proofErr w:type="spellEnd"/>
      <w:r w:rsidRPr="00E935FE">
        <w:t>, përkufizohen objektivat e mëposht</w:t>
      </w:r>
      <w:r w:rsidR="001F2B7F" w:rsidRPr="00E935FE">
        <w:t>ë</w:t>
      </w:r>
      <w:r w:rsidRPr="00E935FE">
        <w:t>m strategjik</w:t>
      </w:r>
      <w:r w:rsidR="001F2B7F" w:rsidRPr="00E935FE">
        <w:t>ë</w:t>
      </w:r>
      <w:r w:rsidRPr="00E935FE">
        <w:t xml:space="preserve"> për zhvillimin e </w:t>
      </w:r>
      <w:proofErr w:type="spellStart"/>
      <w:r w:rsidR="001423BB" w:rsidRPr="001423BB">
        <w:rPr>
          <w:i/>
        </w:rPr>
        <w:t>broadband</w:t>
      </w:r>
      <w:proofErr w:type="spellEnd"/>
      <w:r w:rsidRPr="00E935FE">
        <w:t xml:space="preserve">: </w:t>
      </w:r>
    </w:p>
    <w:p w14:paraId="6D39A444" w14:textId="46D28F73" w:rsidR="00646018" w:rsidRPr="00E935FE" w:rsidRDefault="00646018" w:rsidP="00646018">
      <w:pPr>
        <w:pStyle w:val="AAAAAAAATEEEEXXXX"/>
      </w:pPr>
      <w:r w:rsidRPr="00E935FE">
        <w:t xml:space="preserve">- </w:t>
      </w:r>
      <w:r w:rsidR="00BA6E31" w:rsidRPr="00E935FE">
        <w:t xml:space="preserve">zhvillimi </w:t>
      </w:r>
      <w:r w:rsidRPr="00E935FE">
        <w:t xml:space="preserve">i qëndrueshëm i infrastrukturës </w:t>
      </w:r>
      <w:proofErr w:type="spellStart"/>
      <w:r w:rsidR="001423BB" w:rsidRPr="001423BB">
        <w:rPr>
          <w:i/>
        </w:rPr>
        <w:t>broadband</w:t>
      </w:r>
      <w:proofErr w:type="spellEnd"/>
      <w:r w:rsidRPr="00E935FE">
        <w:t xml:space="preserve">; </w:t>
      </w:r>
    </w:p>
    <w:p w14:paraId="575FA9DB" w14:textId="326B138B" w:rsidR="00646018" w:rsidRPr="00E935FE" w:rsidRDefault="00646018" w:rsidP="00646018">
      <w:pPr>
        <w:pStyle w:val="AAAAAAAATEEEEXXXX"/>
      </w:pPr>
      <w:r w:rsidRPr="00E935FE">
        <w:t xml:space="preserve">- </w:t>
      </w:r>
      <w:r w:rsidR="00BA6E31" w:rsidRPr="00E935FE">
        <w:t xml:space="preserve">reduktimi </w:t>
      </w:r>
      <w:r w:rsidRPr="00E935FE">
        <w:t xml:space="preserve">i ndarjes digjitale dhe sigurimi i shërbimeve </w:t>
      </w:r>
      <w:proofErr w:type="spellStart"/>
      <w:r w:rsidR="001423BB" w:rsidRPr="001423BB">
        <w:rPr>
          <w:i/>
        </w:rPr>
        <w:t>broadband</w:t>
      </w:r>
      <w:proofErr w:type="spellEnd"/>
      <w:r w:rsidR="001423BB" w:rsidRPr="00E935FE">
        <w:t xml:space="preserve"> </w:t>
      </w:r>
      <w:r w:rsidRPr="00E935FE">
        <w:t>gjithëpërfshirëse;</w:t>
      </w:r>
    </w:p>
    <w:p w14:paraId="0C0418CB" w14:textId="10FE050C" w:rsidR="00646018" w:rsidRPr="00E935FE" w:rsidRDefault="00646018" w:rsidP="00646018">
      <w:pPr>
        <w:pStyle w:val="AAAAAAAATEEEEXXXX"/>
      </w:pPr>
      <w:r w:rsidRPr="00E935FE">
        <w:t xml:space="preserve">- </w:t>
      </w:r>
      <w:r w:rsidR="00BA6E31" w:rsidRPr="00E935FE">
        <w:t xml:space="preserve">rritja </w:t>
      </w:r>
      <w:r w:rsidRPr="00E935FE">
        <w:t xml:space="preserve">e kërkesës dhe zhvillimi i ekonomisë digjitale për një </w:t>
      </w:r>
      <w:r w:rsidR="00BA6E31" w:rsidRPr="00E935FE">
        <w:t xml:space="preserve">shoqëri </w:t>
      </w:r>
      <w:proofErr w:type="spellStart"/>
      <w:r w:rsidR="00BA6E31" w:rsidRPr="00992921">
        <w:rPr>
          <w:i/>
        </w:rPr>
        <w:t>gigabit</w:t>
      </w:r>
      <w:proofErr w:type="spellEnd"/>
      <w:r w:rsidRPr="00E935FE">
        <w:t xml:space="preserve">. </w:t>
      </w:r>
    </w:p>
    <w:p w14:paraId="1437DC3F" w14:textId="71F23603" w:rsidR="00646018" w:rsidRPr="00E935FE" w:rsidRDefault="00646018" w:rsidP="00646018">
      <w:pPr>
        <w:pStyle w:val="AAAAAAAATEEEEXXXX"/>
      </w:pPr>
      <w:r w:rsidRPr="00E935FE">
        <w:t>Për të arritur objektivat e mësipërm strategjik</w:t>
      </w:r>
      <w:r w:rsidR="00A34F2E" w:rsidRPr="00E935FE">
        <w:t>ë</w:t>
      </w:r>
      <w:r w:rsidRPr="00E935FE">
        <w:t>, prioritetet e sektorit për periudhën 2020</w:t>
      </w:r>
      <w:r w:rsidR="00C81C7D">
        <w:t>–</w:t>
      </w:r>
      <w:r w:rsidRPr="00E935FE">
        <w:t xml:space="preserve">2025, përfshijnë prioritetet e sektorit të nivelit të lartë si: promovimi i ndërtimit të rrjeteve të gjeneratës tjetër </w:t>
      </w:r>
      <w:proofErr w:type="spellStart"/>
      <w:r w:rsidRPr="00E935FE">
        <w:t>NGN</w:t>
      </w:r>
      <w:proofErr w:type="spellEnd"/>
      <w:r w:rsidRPr="00E935FE">
        <w:t xml:space="preserve">; zhvillimi i infrastrukturës dhe zgjerimi i fibrës optike, duke përfshirë zhvillimin e Rrjeteve Celulare </w:t>
      </w:r>
      <w:proofErr w:type="spellStart"/>
      <w:r w:rsidRPr="001423BB">
        <w:rPr>
          <w:i/>
        </w:rPr>
        <w:t>broadband</w:t>
      </w:r>
      <w:proofErr w:type="spellEnd"/>
      <w:r w:rsidRPr="00E935FE">
        <w:t xml:space="preserve"> </w:t>
      </w:r>
      <w:proofErr w:type="spellStart"/>
      <w:r w:rsidRPr="00E935FE">
        <w:t>NGN</w:t>
      </w:r>
      <w:proofErr w:type="spellEnd"/>
      <w:r w:rsidRPr="00E935FE">
        <w:t xml:space="preserve"> (brezi 700 </w:t>
      </w:r>
      <w:proofErr w:type="spellStart"/>
      <w:r w:rsidRPr="00E935FE">
        <w:t>MHz</w:t>
      </w:r>
      <w:proofErr w:type="spellEnd"/>
      <w:r w:rsidRPr="00E935FE">
        <w:t xml:space="preserve"> dhe spektra të tjerë për </w:t>
      </w:r>
      <w:proofErr w:type="spellStart"/>
      <w:r w:rsidRPr="00E935FE">
        <w:t>5G</w:t>
      </w:r>
      <w:proofErr w:type="spellEnd"/>
      <w:r w:rsidRPr="00E935FE">
        <w:t xml:space="preserve">); avancimi i </w:t>
      </w:r>
      <w:proofErr w:type="spellStart"/>
      <w:r w:rsidRPr="00E935FE">
        <w:t>hartëzimit</w:t>
      </w:r>
      <w:proofErr w:type="spellEnd"/>
      <w:r w:rsidRPr="00E935FE">
        <w:t xml:space="preserve"> së infrastrukturës dhe shpërndarjes së saj në nivele vendore dhe kombëtare</w:t>
      </w:r>
      <w:r w:rsidR="00AF1809" w:rsidRPr="00E935FE">
        <w:t xml:space="preserve"> etj</w:t>
      </w:r>
      <w:r w:rsidRPr="00E935FE">
        <w:t xml:space="preserve">. </w:t>
      </w:r>
    </w:p>
    <w:p w14:paraId="3E090EB7" w14:textId="7B727A6F" w:rsidR="00646018" w:rsidRPr="00E935FE" w:rsidRDefault="00646018" w:rsidP="00646018">
      <w:pPr>
        <w:pStyle w:val="AAAAAAAATEEEEXXXX"/>
      </w:pPr>
      <w:r w:rsidRPr="00E935FE">
        <w:t xml:space="preserve">Objektivat e sipërpërmendur për </w:t>
      </w:r>
      <w:proofErr w:type="spellStart"/>
      <w:r w:rsidRPr="001423BB">
        <w:rPr>
          <w:i/>
        </w:rPr>
        <w:t>broadband</w:t>
      </w:r>
      <w:proofErr w:type="spellEnd"/>
      <w:r w:rsidRPr="00E935FE">
        <w:t xml:space="preserve"> janë gjithashtu pjesë e “Planit Kombëtar për Zhvillimin e Qëndrueshëm të Infrastrukturës Digjitale, </w:t>
      </w:r>
      <w:proofErr w:type="spellStart"/>
      <w:r w:rsidRPr="001423BB">
        <w:rPr>
          <w:i/>
        </w:rPr>
        <w:t>Broadband</w:t>
      </w:r>
      <w:proofErr w:type="spellEnd"/>
      <w:r w:rsidRPr="00E935FE">
        <w:t xml:space="preserve"> 2020-2025”, miratuar me </w:t>
      </w:r>
      <w:proofErr w:type="spellStart"/>
      <w:r w:rsidRPr="00E935FE">
        <w:t>VKM</w:t>
      </w:r>
      <w:proofErr w:type="spellEnd"/>
      <w:r w:rsidR="002F75FB">
        <w:t>-</w:t>
      </w:r>
      <w:r w:rsidR="00F55286">
        <w:t>n</w:t>
      </w:r>
      <w:r w:rsidR="00F55286" w:rsidRPr="00E935FE">
        <w:t>ë</w:t>
      </w:r>
      <w:r w:rsidR="00F55286">
        <w:t xml:space="preserve"> </w:t>
      </w:r>
      <w:r w:rsidR="00940A03">
        <w:t>nr. 434, datë 3.</w:t>
      </w:r>
      <w:r w:rsidRPr="00E935FE">
        <w:t xml:space="preserve">6.2020. </w:t>
      </w:r>
    </w:p>
    <w:p w14:paraId="7C86544C" w14:textId="5F5FC0D4" w:rsidR="00646018" w:rsidRPr="00E935FE" w:rsidRDefault="00646018" w:rsidP="00646018">
      <w:pPr>
        <w:pStyle w:val="AAAAAAAATEEEEXXXX"/>
      </w:pPr>
      <w:r w:rsidRPr="00E935FE">
        <w:t>Implementimi i këtij plani i shërben gjithashtu përmbushjes së objektivave kryesor</w:t>
      </w:r>
      <w:r w:rsidR="00992921" w:rsidRPr="00E935FE">
        <w:t>ë</w:t>
      </w:r>
      <w:r w:rsidRPr="00E935FE">
        <w:t xml:space="preserve"> të Agjendës Digjitale të prezantuara në kapitullin 3. Vizioni </w:t>
      </w:r>
      <w:r w:rsidR="004A4912" w:rsidRPr="00E935FE">
        <w:t>2022–2026</w:t>
      </w:r>
      <w:r w:rsidRPr="00E935FE">
        <w:t>,</w:t>
      </w:r>
      <w:r w:rsidR="00EF3FA8">
        <w:t xml:space="preserve"> </w:t>
      </w:r>
      <w:r w:rsidRPr="00E935FE">
        <w:t xml:space="preserve">në veçanti për objektivin e parë që lidhet me </w:t>
      </w:r>
      <w:proofErr w:type="spellStart"/>
      <w:r w:rsidRPr="00E935FE">
        <w:t>aksesin</w:t>
      </w:r>
      <w:proofErr w:type="spellEnd"/>
      <w:r w:rsidRPr="00E935FE">
        <w:t xml:space="preserve">: </w:t>
      </w:r>
    </w:p>
    <w:p w14:paraId="485CF54C" w14:textId="6ECBEE47" w:rsidR="00646018" w:rsidRPr="00E935FE" w:rsidRDefault="00646018" w:rsidP="00646018">
      <w:pPr>
        <w:pStyle w:val="AAAAAAAATEEEEXXXX"/>
      </w:pPr>
      <w:r w:rsidRPr="00E935FE">
        <w:t xml:space="preserve">- </w:t>
      </w:r>
      <w:proofErr w:type="spellStart"/>
      <w:r w:rsidRPr="00E935FE">
        <w:rPr>
          <w:lang w:eastAsia="el-GR"/>
        </w:rPr>
        <w:t>Akses</w:t>
      </w:r>
      <w:proofErr w:type="spellEnd"/>
      <w:r w:rsidRPr="00E935FE">
        <w:rPr>
          <w:lang w:eastAsia="el-GR"/>
        </w:rPr>
        <w:t xml:space="preserve"> i sigurt, i shpejtë dhe i besueshëm në </w:t>
      </w:r>
      <w:r w:rsidR="001423BB">
        <w:rPr>
          <w:lang w:eastAsia="el-GR"/>
        </w:rPr>
        <w:t>i</w:t>
      </w:r>
      <w:r w:rsidRPr="00E935FE">
        <w:rPr>
          <w:lang w:eastAsia="el-GR"/>
        </w:rPr>
        <w:t>nternet për të gjithë, qytetarët, bizneset dhe qeverinë (duke përfshirë institucionet arsimore, të shëndetit</w:t>
      </w:r>
      <w:r w:rsidR="00AF1809" w:rsidRPr="00E935FE">
        <w:rPr>
          <w:lang w:eastAsia="el-GR"/>
        </w:rPr>
        <w:t xml:space="preserve"> etj</w:t>
      </w:r>
      <w:r w:rsidRPr="00E935FE">
        <w:t>.)</w:t>
      </w:r>
    </w:p>
    <w:p w14:paraId="313B5108" w14:textId="6407DD3A" w:rsidR="00646018" w:rsidRPr="00E935FE" w:rsidRDefault="00DF7141" w:rsidP="00646018">
      <w:pPr>
        <w:pStyle w:val="AAAAAAAATEEEEXXXX"/>
      </w:pPr>
      <w:bookmarkStart w:id="58" w:name="_Toc75335198"/>
      <w:bookmarkStart w:id="59" w:name="_Toc100655810"/>
      <w:r>
        <w:t>6</w:t>
      </w:r>
      <w:r w:rsidR="00646018" w:rsidRPr="00E935FE">
        <w:t>.5 Platform</w:t>
      </w:r>
      <w:bookmarkEnd w:id="58"/>
      <w:r w:rsidR="00646018" w:rsidRPr="00E935FE">
        <w:t>at</w:t>
      </w:r>
      <w:bookmarkEnd w:id="59"/>
    </w:p>
    <w:p w14:paraId="4BA07360" w14:textId="6543A4B8" w:rsidR="00646018" w:rsidRPr="00E935FE" w:rsidRDefault="00DF7141" w:rsidP="00646018">
      <w:pPr>
        <w:pStyle w:val="AAAAAAAATEEEEXXXX"/>
        <w:rPr>
          <w:spacing w:val="-10"/>
        </w:rPr>
      </w:pPr>
      <w:bookmarkStart w:id="60" w:name="_Toc75335199"/>
      <w:bookmarkStart w:id="61" w:name="_Toc100655811"/>
      <w:r>
        <w:rPr>
          <w:spacing w:val="-10"/>
        </w:rPr>
        <w:t>6</w:t>
      </w:r>
      <w:r w:rsidR="00646018" w:rsidRPr="00E935FE">
        <w:rPr>
          <w:spacing w:val="-10"/>
        </w:rPr>
        <w:t xml:space="preserve">.5.1 Platformat e të </w:t>
      </w:r>
      <w:r w:rsidR="00790515">
        <w:rPr>
          <w:spacing w:val="-10"/>
        </w:rPr>
        <w:t>d</w:t>
      </w:r>
      <w:r w:rsidR="00646018" w:rsidRPr="00E935FE">
        <w:rPr>
          <w:spacing w:val="-10"/>
        </w:rPr>
        <w:t>hënave</w:t>
      </w:r>
      <w:bookmarkEnd w:id="60"/>
      <w:bookmarkEnd w:id="61"/>
    </w:p>
    <w:p w14:paraId="6577110D"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lastRenderedPageBreak/>
        <w:drawing>
          <wp:inline distT="0" distB="0" distL="0" distR="0" wp14:anchorId="4E50D415" wp14:editId="0DE4FB3B">
            <wp:extent cx="3124200" cy="260032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srcRect/>
                    <a:stretch>
                      <a:fillRect/>
                    </a:stretch>
                  </pic:blipFill>
                  <pic:spPr bwMode="auto">
                    <a:xfrm>
                      <a:off x="0" y="0"/>
                      <a:ext cx="3124200" cy="2600325"/>
                    </a:xfrm>
                    <a:prstGeom prst="rect">
                      <a:avLst/>
                    </a:prstGeom>
                    <a:noFill/>
                    <a:ln w="9525">
                      <a:noFill/>
                      <a:miter lim="800000"/>
                      <a:headEnd/>
                      <a:tailEnd/>
                    </a:ln>
                  </pic:spPr>
                </pic:pic>
              </a:graphicData>
            </a:graphic>
          </wp:inline>
        </w:drawing>
      </w:r>
    </w:p>
    <w:p w14:paraId="23D5FE22" w14:textId="77777777" w:rsidR="00646018" w:rsidRPr="00E935FE" w:rsidRDefault="00646018" w:rsidP="00646018">
      <w:pPr>
        <w:pStyle w:val="AAAAAAAATEEEEXXXX"/>
      </w:pPr>
      <w:r w:rsidRPr="00E935FE">
        <w:t xml:space="preserve">Mundësimi i të dhënave për përdorimin nga sektorit publik, biznesi, organizatat tregtare ose qytetarët është një nga synimet kryesore që duhet të krijojë bazën për ofrimin e të gjitha shërbimeve qeveritare sot dhe në të ardhmen. Mundësimi i të dhënave duhet të ndërtohet përmes platformave të besueshme të shkëmbimit të </w:t>
      </w:r>
      <w:proofErr w:type="spellStart"/>
      <w:r w:rsidRPr="00E935FE">
        <w:t>të</w:t>
      </w:r>
      <w:proofErr w:type="spellEnd"/>
      <w:r w:rsidRPr="00E935FE">
        <w:t xml:space="preserve"> dhënave, të cilat mundësojnë jo vetëm shkëmbimin, por edhe shpërndarjen e të dhënave për qëllime të ndryshme, të lidhura me projekte të ndryshme.</w:t>
      </w:r>
    </w:p>
    <w:p w14:paraId="63833318" w14:textId="0224055F" w:rsidR="00646018" w:rsidRPr="00E935FE" w:rsidRDefault="00646018" w:rsidP="00646018">
      <w:pPr>
        <w:pStyle w:val="AAAAAAAATEEEEXXXX"/>
      </w:pPr>
      <w:r w:rsidRPr="00E935FE">
        <w:t xml:space="preserve">Sfida kryesore e qeverisë është në ndarjen e të dhënave </w:t>
      </w:r>
      <w:proofErr w:type="spellStart"/>
      <w:r w:rsidRPr="00E935FE">
        <w:t>mikroadministrative</w:t>
      </w:r>
      <w:proofErr w:type="spellEnd"/>
      <w:r w:rsidRPr="00E935FE">
        <w:t xml:space="preserve"> përtej kufijve organizativë, duke siguruar përdorimin e tyre në përputhje me sigurinë, </w:t>
      </w:r>
      <w:proofErr w:type="spellStart"/>
      <w:r w:rsidRPr="00E935FE">
        <w:t>konfidencialitetin</w:t>
      </w:r>
      <w:proofErr w:type="spellEnd"/>
      <w:r w:rsidRPr="00E935FE">
        <w:t xml:space="preserve"> dhe politikat e privatësisë (të tilla si politikat e qeverisë, kushtet e marrëveshjeve të shërbimit, standardet ndërkombëtare dhe rregulloret vendase).</w:t>
      </w:r>
    </w:p>
    <w:p w14:paraId="3B4C0A44" w14:textId="77777777" w:rsidR="00646018" w:rsidRPr="00E935FE" w:rsidRDefault="00646018" w:rsidP="00646018">
      <w:pPr>
        <w:pStyle w:val="AAAAAAAATEEEEXXXX"/>
      </w:pPr>
      <w:r w:rsidRPr="00E935FE">
        <w:t xml:space="preserve">Qëllimi i platformave të </w:t>
      </w:r>
      <w:proofErr w:type="spellStart"/>
      <w:r w:rsidRPr="00E935FE">
        <w:t>të</w:t>
      </w:r>
      <w:proofErr w:type="spellEnd"/>
      <w:r w:rsidRPr="00E935FE">
        <w:t xml:space="preserve"> dhënave të besueshme është të lehtësojë grumbullimin dhe analizën e të dhënave shumëpalëshe (disa prej të cilave janë të mbrojtura dhe </w:t>
      </w:r>
      <w:proofErr w:type="spellStart"/>
      <w:r w:rsidRPr="00E935FE">
        <w:t>sensitive</w:t>
      </w:r>
      <w:proofErr w:type="spellEnd"/>
      <w:r w:rsidRPr="00E935FE">
        <w:t>), ndërkohë që ofron udhëzim, automatizim dhe kontroll të mjaftueshëm të procesit për të siguruar që të dhënat e mbrojtura të trajtohen sipas politikave efektive.</w:t>
      </w:r>
    </w:p>
    <w:p w14:paraId="6F32B7C7" w14:textId="77777777" w:rsidR="00646018" w:rsidRPr="00E935FE" w:rsidRDefault="00646018" w:rsidP="00646018">
      <w:pPr>
        <w:pStyle w:val="AAAAAAAATEEEEXXXX"/>
      </w:pPr>
      <w:r w:rsidRPr="00E935FE">
        <w:t xml:space="preserve">- Për të drejtuar objektivat të </w:t>
      </w:r>
      <w:proofErr w:type="spellStart"/>
      <w:r w:rsidRPr="00E935FE">
        <w:t>të</w:t>
      </w:r>
      <w:proofErr w:type="spellEnd"/>
      <w:r w:rsidRPr="00E935FE">
        <w:t xml:space="preserve"> dhënave, qeveria do të caktojë njerëz, programe, ekipe menaxhimi projektesh me role dhe përgjegjësi të qarta për aktivitetet e qeverisjes së të dhënave.</w:t>
      </w:r>
    </w:p>
    <w:p w14:paraId="07C14EC6" w14:textId="77777777" w:rsidR="00646018" w:rsidRPr="00E935FE" w:rsidRDefault="00646018" w:rsidP="00646018">
      <w:pPr>
        <w:pStyle w:val="AAAAAAAATEEEEXXXX"/>
      </w:pPr>
      <w:r w:rsidRPr="00E935FE">
        <w:t>- Do të identifikohen llojet dhe burimet e të dhënave në institucione dhe do të identifikohet rreziku që ato mbartin në vetvete, duke mundësuar klasifikimin e tyre bazuar në risk.</w:t>
      </w:r>
    </w:p>
    <w:p w14:paraId="1DF7B09D" w14:textId="77777777" w:rsidR="00646018" w:rsidRPr="00E935FE" w:rsidRDefault="00646018" w:rsidP="00646018">
      <w:pPr>
        <w:pStyle w:val="AAAAAAAATEEEEXXXX"/>
      </w:pPr>
      <w:r w:rsidRPr="00E935FE">
        <w:t>- Qeveria do të krijojë dhe caktojë strategji të dhënash në praktikë dhe të sigurohet që po kontrollon zbatimin dhe ndryshimet eventuale ndaj qasjes.</w:t>
      </w:r>
    </w:p>
    <w:p w14:paraId="423F30BB" w14:textId="77777777" w:rsidR="00646018" w:rsidRPr="00E935FE" w:rsidRDefault="00646018" w:rsidP="00646018">
      <w:pPr>
        <w:pStyle w:val="AAAAAAAATEEEEXXXX"/>
      </w:pPr>
      <w:r w:rsidRPr="00E935FE">
        <w:t xml:space="preserve">- Është e nevojshme të mundësohen politikat </w:t>
      </w:r>
      <w:proofErr w:type="spellStart"/>
      <w:r w:rsidRPr="006D6277">
        <w:rPr>
          <w:i/>
        </w:rPr>
        <w:t>cloud</w:t>
      </w:r>
      <w:proofErr w:type="spellEnd"/>
      <w:r w:rsidRPr="00E935FE">
        <w:t xml:space="preserve"> të </w:t>
      </w:r>
      <w:proofErr w:type="spellStart"/>
      <w:r w:rsidRPr="00E935FE">
        <w:t>të</w:t>
      </w:r>
      <w:proofErr w:type="spellEnd"/>
      <w:r w:rsidRPr="00E935FE">
        <w:t xml:space="preserve"> dhënave dhe të përcaktohet zbatimi i qeverisjes së të dhënave në kontekstin e teknologjive </w:t>
      </w:r>
      <w:proofErr w:type="spellStart"/>
      <w:r w:rsidRPr="006D6277">
        <w:rPr>
          <w:i/>
        </w:rPr>
        <w:t>cloud</w:t>
      </w:r>
      <w:proofErr w:type="spellEnd"/>
      <w:r w:rsidRPr="00E935FE">
        <w:t>.</w:t>
      </w:r>
    </w:p>
    <w:p w14:paraId="0D3D4A88" w14:textId="77777777" w:rsidR="00646018" w:rsidRPr="00E935FE" w:rsidRDefault="00646018" w:rsidP="00646018">
      <w:pPr>
        <w:pStyle w:val="AAAAAAAATEEEEXXXX"/>
      </w:pPr>
      <w:r w:rsidRPr="00E935FE">
        <w:t xml:space="preserve">- Do të hartohen kërkesat e sigurisë së të dhënave që duhet të zbatohen në grupet specifike të klasifikimit të </w:t>
      </w:r>
      <w:proofErr w:type="spellStart"/>
      <w:r w:rsidRPr="00E935FE">
        <w:t>të</w:t>
      </w:r>
      <w:proofErr w:type="spellEnd"/>
      <w:r w:rsidRPr="00E935FE">
        <w:t xml:space="preserve"> dhënave për politikat e sigurisë dhe gjithashtu do të krijohen harta kontrolli për politikat dhe mënyrën se si ato zbatohen në platformat që përdorin grupe të veçanta të klasifikimit të </w:t>
      </w:r>
      <w:proofErr w:type="spellStart"/>
      <w:r w:rsidRPr="00E935FE">
        <w:t>të</w:t>
      </w:r>
      <w:proofErr w:type="spellEnd"/>
      <w:r w:rsidRPr="00E935FE">
        <w:t xml:space="preserve"> dhënave.</w:t>
      </w:r>
    </w:p>
    <w:p w14:paraId="0360F9A9" w14:textId="77777777" w:rsidR="00646018" w:rsidRPr="00E935FE" w:rsidRDefault="00646018" w:rsidP="00646018">
      <w:pPr>
        <w:pStyle w:val="AAAAAAAATEEEEXXXX"/>
      </w:pPr>
      <w:r w:rsidRPr="00E935FE">
        <w:t xml:space="preserve">Ruajtja e anonimitetit të </w:t>
      </w:r>
      <w:proofErr w:type="spellStart"/>
      <w:r w:rsidRPr="00E935FE">
        <w:t>të</w:t>
      </w:r>
      <w:proofErr w:type="spellEnd"/>
      <w:r w:rsidRPr="00E935FE">
        <w:t xml:space="preserve"> dhënave është i rëndësishëm në procesin e mbrojtjes së të dhënave personale, integritetit të qeverisë dhe besimit. </w:t>
      </w:r>
      <w:proofErr w:type="spellStart"/>
      <w:r w:rsidRPr="00E935FE">
        <w:t>Anonimizimi</w:t>
      </w:r>
      <w:proofErr w:type="spellEnd"/>
      <w:r w:rsidRPr="00E935FE">
        <w:t xml:space="preserve"> i të dhënave është praktika më e mirë në botë, duke lënë në të njëjtën kohë informacione të mjaftueshme për përpunimin dhe nxjerrjen e rezultateve.</w:t>
      </w:r>
    </w:p>
    <w:p w14:paraId="3A5668FD" w14:textId="481F654D" w:rsidR="00646018" w:rsidRPr="00E935FE" w:rsidRDefault="00183059" w:rsidP="00646018">
      <w:pPr>
        <w:pStyle w:val="AAAAAAAATEEEEXXXX"/>
        <w:rPr>
          <w:spacing w:val="-10"/>
        </w:rPr>
      </w:pPr>
      <w:bookmarkStart w:id="62" w:name="_Toc100655812"/>
      <w:r>
        <w:rPr>
          <w:spacing w:val="-10"/>
        </w:rPr>
        <w:t>6</w:t>
      </w:r>
      <w:r w:rsidR="00646018" w:rsidRPr="00E935FE">
        <w:rPr>
          <w:spacing w:val="-10"/>
        </w:rPr>
        <w:t xml:space="preserve">.5.2 Platformat e </w:t>
      </w:r>
      <w:r w:rsidR="00991CA0">
        <w:rPr>
          <w:spacing w:val="-10"/>
        </w:rPr>
        <w:t>i</w:t>
      </w:r>
      <w:r w:rsidR="00646018" w:rsidRPr="00E935FE">
        <w:rPr>
          <w:spacing w:val="-10"/>
        </w:rPr>
        <w:t xml:space="preserve">nteligjencës </w:t>
      </w:r>
      <w:r w:rsidR="00991CA0">
        <w:rPr>
          <w:spacing w:val="-10"/>
        </w:rPr>
        <w:t>a</w:t>
      </w:r>
      <w:r w:rsidR="00646018" w:rsidRPr="00E935FE">
        <w:rPr>
          <w:spacing w:val="-10"/>
        </w:rPr>
        <w:t>rtificiale</w:t>
      </w:r>
      <w:bookmarkEnd w:id="62"/>
      <w:r w:rsidR="00646018" w:rsidRPr="00E935FE">
        <w:rPr>
          <w:spacing w:val="-10"/>
        </w:rPr>
        <w:t xml:space="preserve"> </w:t>
      </w:r>
    </w:p>
    <w:p w14:paraId="20068C47" w14:textId="77777777" w:rsidR="00646018" w:rsidRPr="00E935FE" w:rsidRDefault="00646018" w:rsidP="00646018">
      <w:pPr>
        <w:jc w:val="center"/>
        <w:rPr>
          <w:rFonts w:ascii="Garamond" w:hAnsi="Garamond"/>
          <w:sz w:val="24"/>
          <w:szCs w:val="24"/>
          <w:lang w:val="sq-AL"/>
        </w:rPr>
      </w:pPr>
      <w:r w:rsidRPr="00E935FE">
        <w:rPr>
          <w:rFonts w:ascii="Garamond" w:hAnsi="Garamond"/>
          <w:noProof/>
          <w:sz w:val="24"/>
          <w:szCs w:val="24"/>
          <w:lang w:val="en-US"/>
        </w:rPr>
        <w:lastRenderedPageBreak/>
        <w:drawing>
          <wp:inline distT="0" distB="0" distL="0" distR="0" wp14:anchorId="2486B27E" wp14:editId="5E7A5E1E">
            <wp:extent cx="3800475" cy="242887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srcRect/>
                    <a:stretch>
                      <a:fillRect/>
                    </a:stretch>
                  </pic:blipFill>
                  <pic:spPr bwMode="auto">
                    <a:xfrm>
                      <a:off x="0" y="0"/>
                      <a:ext cx="3800475" cy="2428875"/>
                    </a:xfrm>
                    <a:prstGeom prst="rect">
                      <a:avLst/>
                    </a:prstGeom>
                    <a:noFill/>
                    <a:ln w="9525">
                      <a:noFill/>
                      <a:miter lim="800000"/>
                      <a:headEnd/>
                      <a:tailEnd/>
                    </a:ln>
                  </pic:spPr>
                </pic:pic>
              </a:graphicData>
            </a:graphic>
          </wp:inline>
        </w:drawing>
      </w:r>
    </w:p>
    <w:p w14:paraId="36403584" w14:textId="1012D2F2" w:rsidR="00646018" w:rsidRPr="00E935FE" w:rsidRDefault="00646018" w:rsidP="00646018">
      <w:pPr>
        <w:pStyle w:val="AAAAAAAATEEEEXXXX"/>
      </w:pPr>
      <w:r w:rsidRPr="00E935FE">
        <w:t xml:space="preserve">Objektivi është mundësimi i përdorimit të </w:t>
      </w:r>
      <w:r w:rsidR="00991CA0">
        <w:t>i</w:t>
      </w:r>
      <w:r w:rsidRPr="00E935FE">
        <w:t xml:space="preserve">nteligjencës </w:t>
      </w:r>
      <w:r w:rsidR="00991CA0">
        <w:t>a</w:t>
      </w:r>
      <w:r w:rsidRPr="00E935FE">
        <w:t xml:space="preserve">rtificiale në projekte, shërbime dhe zgjidhje të përdorura nga sektori publik në mënyrë që të ofrojë shërbime </w:t>
      </w:r>
      <w:proofErr w:type="spellStart"/>
      <w:r w:rsidRPr="00E935FE">
        <w:t>proaktiv</w:t>
      </w:r>
      <w:r w:rsidR="001106F2">
        <w:t>e</w:t>
      </w:r>
      <w:proofErr w:type="spellEnd"/>
      <w:r w:rsidRPr="00E935FE">
        <w:t xml:space="preserve"> për qytetarët dhe bizneset me anë të zbatimit të platformave që mbështeten në inteligjencë artificiale. </w:t>
      </w:r>
    </w:p>
    <w:p w14:paraId="5851EBDB" w14:textId="71063837" w:rsidR="00646018" w:rsidRPr="00E935FE" w:rsidRDefault="00646018" w:rsidP="00646018">
      <w:pPr>
        <w:pStyle w:val="AAAAAAAATEEEEXXXX"/>
      </w:pPr>
      <w:r w:rsidRPr="00E935FE">
        <w:t>Përparimet në teknologji dhe sasia në rritje e informacionit po transformojnë mënyrën se si qeveria po zhvillon politikat dhe objektivat strategjik</w:t>
      </w:r>
      <w:r w:rsidR="00992921" w:rsidRPr="00E935FE">
        <w:t>ë</w:t>
      </w:r>
      <w:r w:rsidRPr="00E935FE">
        <w:t xml:space="preserve"> të saj. Ndërsa informacioni digjital zgjerohet dhe bëhet më kompleks, po aq komplekse bëhet dhe menaxhimi, përpunimi, ruajtja dhe siguria. Mjete të reja për kapjen, zbulimin dhe analizën do ta ndihmojnë qeverinë të fitojë njohuri nga të dhënat e </w:t>
      </w:r>
      <w:proofErr w:type="spellStart"/>
      <w:r w:rsidRPr="00E935FE">
        <w:t>pastrukturuara</w:t>
      </w:r>
      <w:proofErr w:type="spellEnd"/>
      <w:r w:rsidRPr="00E935FE">
        <w:t xml:space="preserve">. Ndërsa qeveritë përpiqen të evoluojnë politikat e tyre, nga ana tjetër, organizata të udhëhequra nga të dhënat po ndërtojnë themelet për të lidhur varësitë midis </w:t>
      </w:r>
      <w:proofErr w:type="spellStart"/>
      <w:r w:rsidRPr="00E935FE">
        <w:t>eventeve</w:t>
      </w:r>
      <w:proofErr w:type="spellEnd"/>
      <w:r w:rsidRPr="00E935FE">
        <w:t xml:space="preserve">, njerëzve, proceseve dhe informacionit. Gjatë viteve të fundit, me implementimin e sistemeve dhe zgjidhjeve të </w:t>
      </w:r>
      <w:proofErr w:type="spellStart"/>
      <w:r w:rsidRPr="00E935FE">
        <w:t>TIK</w:t>
      </w:r>
      <w:proofErr w:type="spellEnd"/>
      <w:r w:rsidRPr="00E935FE">
        <w:t xml:space="preserve">-ut, qeveria ka mbledhur një sasi shumë të madhe të dhënash nga transaksionet e shërbimeve. Në këtë qasje të re, po përballet me nevojën për të </w:t>
      </w:r>
      <w:r w:rsidR="003B47FC">
        <w:t>k</w:t>
      </w:r>
      <w:r w:rsidRPr="00E935FE">
        <w:t xml:space="preserve">rijuar një Qendër Kompjuterike me </w:t>
      </w:r>
      <w:proofErr w:type="spellStart"/>
      <w:r w:rsidRPr="00E935FE">
        <w:t>Performancë</w:t>
      </w:r>
      <w:proofErr w:type="spellEnd"/>
      <w:r w:rsidRPr="00E935FE">
        <w:t xml:space="preserve"> të Lartë (</w:t>
      </w:r>
      <w:proofErr w:type="spellStart"/>
      <w:r w:rsidRPr="00E935FE">
        <w:t>HPC</w:t>
      </w:r>
      <w:proofErr w:type="spellEnd"/>
      <w:r w:rsidRPr="00E935FE">
        <w:t xml:space="preserve">) për të lejuar analizimin dhe përpunimin e kësaj sasie të madhe të dhënash për të krijuar modele parashikuese me qëllim rritjen e cilësisë së jetës së qytetarëve. </w:t>
      </w:r>
    </w:p>
    <w:p w14:paraId="59D227C5" w14:textId="77777777" w:rsidR="00646018" w:rsidRPr="00E935FE" w:rsidRDefault="00646018" w:rsidP="00646018">
      <w:pPr>
        <w:pStyle w:val="AAAAAAAATEEEEXXXX"/>
      </w:pPr>
      <w:r w:rsidRPr="00E935FE">
        <w:t xml:space="preserve">Me anë të </w:t>
      </w:r>
      <w:proofErr w:type="spellStart"/>
      <w:r w:rsidRPr="00E935FE">
        <w:t>Big</w:t>
      </w:r>
      <w:proofErr w:type="spellEnd"/>
      <w:r w:rsidRPr="00E935FE">
        <w:t xml:space="preserve"> Data dhe </w:t>
      </w:r>
      <w:proofErr w:type="spellStart"/>
      <w:r w:rsidRPr="00E935FE">
        <w:t>Machine</w:t>
      </w:r>
      <w:proofErr w:type="spellEnd"/>
      <w:r w:rsidRPr="00E935FE">
        <w:t xml:space="preserve"> </w:t>
      </w:r>
      <w:proofErr w:type="spellStart"/>
      <w:r w:rsidRPr="00E935FE">
        <w:t>Learning</w:t>
      </w:r>
      <w:proofErr w:type="spellEnd"/>
      <w:r w:rsidRPr="00E935FE">
        <w:t>-Inteligjenca Artificiale (</w:t>
      </w:r>
      <w:proofErr w:type="spellStart"/>
      <w:r w:rsidRPr="00E935FE">
        <w:t>ML</w:t>
      </w:r>
      <w:proofErr w:type="spellEnd"/>
      <w:r w:rsidRPr="00E935FE">
        <w:t xml:space="preserve">-IA) do të jetë shumë më i thjeshtë detektimi i anomalive në sjellje. Detektimi i anomalive do të zbulojë se ku do të ketë prova për sjellje të papërshtatshme, duke i mundësuar qeverisë të ndjekë dhe sfidojë aktivitetet e saj. </w:t>
      </w:r>
    </w:p>
    <w:p w14:paraId="6E4C8A07" w14:textId="77777777" w:rsidR="00646018" w:rsidRPr="00E935FE" w:rsidRDefault="00646018" w:rsidP="00646018">
      <w:pPr>
        <w:pStyle w:val="AAAAAAAATEEEEXXXX"/>
      </w:pPr>
      <w:r w:rsidRPr="00E935FE">
        <w:t xml:space="preserve">Aplikacionet dhe pajisjet e </w:t>
      </w:r>
      <w:proofErr w:type="spellStart"/>
      <w:r w:rsidRPr="00E935FE">
        <w:t>Big</w:t>
      </w:r>
      <w:proofErr w:type="spellEnd"/>
      <w:r w:rsidRPr="00E935FE">
        <w:t xml:space="preserve"> Data dhe </w:t>
      </w:r>
      <w:proofErr w:type="spellStart"/>
      <w:r w:rsidRPr="00E935FE">
        <w:t>ML</w:t>
      </w:r>
      <w:proofErr w:type="spellEnd"/>
      <w:r w:rsidRPr="00E935FE">
        <w:t xml:space="preserve">-IA do të përmirësojnë procesin e vlerësimit, mund të parandalojnë mashtrimin si dhe të listojnë subjektet që kryejnë aktivitete të dyshimta. </w:t>
      </w:r>
    </w:p>
    <w:p w14:paraId="09582A1A" w14:textId="5EBA3B58" w:rsidR="00646018" w:rsidRPr="00E935FE" w:rsidRDefault="00646018" w:rsidP="00646018">
      <w:pPr>
        <w:pStyle w:val="AAAAAAAATEEEEXXXX"/>
      </w:pPr>
      <w:r w:rsidRPr="00E935FE">
        <w:t>Do të zbatohen gjithashtu zgjidhje të sofistikuara të IA, të cilat përshtaten me nevojat e ndryshueshme të qytetarëve. Për të qenë efikase, modelet</w:t>
      </w:r>
      <w:r w:rsidR="00EF3FA8">
        <w:t xml:space="preserve"> </w:t>
      </w:r>
      <w:r w:rsidRPr="00E935FE">
        <w:t xml:space="preserve">e IA duhet të trajnohen me të dhëna me cilësi të lartë, platformat duhet të ndërlidhen dhe zgjidhjet duhet të integrohen për inteligjencën e biznesit. </w:t>
      </w:r>
    </w:p>
    <w:p w14:paraId="1653EF28" w14:textId="2BAB9705" w:rsidR="00646018" w:rsidRPr="00E935FE" w:rsidRDefault="00646018" w:rsidP="00646018">
      <w:pPr>
        <w:pStyle w:val="AAAAAAAATEEEEXXXX"/>
      </w:pPr>
      <w:r w:rsidRPr="00E935FE">
        <w:t>Si rezultat, institucionet do të fuqizohen më kapacitete të reja analitike, skuadrat e tyre do ta kuptojnë më mirë atë që mund të bëjnë dhe do të jenë më të kujdesshëm për të dhënat që mbledhin. Kjo Qendër ndihmon në arritjen e synimeve strategjike, duke përfshirë ndihmën në uljen e shpenzimeve për shërbimet ndaj qytetarëve, reduktimin e kostove për njësi dhe përmirësimin e shërbimeve.</w:t>
      </w:r>
      <w:r w:rsidR="00EF3FA8">
        <w:t xml:space="preserve">  </w:t>
      </w:r>
    </w:p>
    <w:p w14:paraId="2D0A7E7D" w14:textId="77777777" w:rsidR="00646018" w:rsidRPr="00E935FE" w:rsidRDefault="00646018" w:rsidP="00646018">
      <w:pPr>
        <w:pStyle w:val="AAAAAAAATEEEEXXXX"/>
      </w:pPr>
      <w:r w:rsidRPr="00E935FE">
        <w:t xml:space="preserve">Qeveria do të jetë përpara me zhvillimet teknologjike në IA dhe të sigurojë që kanë </w:t>
      </w:r>
      <w:proofErr w:type="spellStart"/>
      <w:r w:rsidRPr="00E935FE">
        <w:t>përdorueshmëri</w:t>
      </w:r>
      <w:proofErr w:type="spellEnd"/>
      <w:r w:rsidRPr="00E935FE">
        <w:t xml:space="preserve"> me lehtësi në ekonomi. Kjo nënkupton kryerjen e investimeve për të forcuar kërkimin shkencor, për të përditësuar infrastrukturën kërkimore të IA, për të zhvilluar aplikacione të IA në sektorë kyç që nga shëndeti e deri tek transporti, si edhe për të lehtësuar rritjen e IA dhe </w:t>
      </w:r>
      <w:proofErr w:type="spellStart"/>
      <w:r w:rsidRPr="00E935FE">
        <w:t>aksesimin</w:t>
      </w:r>
      <w:proofErr w:type="spellEnd"/>
      <w:r w:rsidRPr="00E935FE">
        <w:t xml:space="preserve"> e të dhënave. </w:t>
      </w:r>
    </w:p>
    <w:p w14:paraId="06A35AA7" w14:textId="1118CFB6" w:rsidR="00646018" w:rsidRPr="00E935FE" w:rsidRDefault="00646018" w:rsidP="00646018">
      <w:pPr>
        <w:pStyle w:val="AAAAAAAATEEEEXXXX"/>
      </w:pPr>
      <w:r w:rsidRPr="00E935FE">
        <w:lastRenderedPageBreak/>
        <w:t>Përpjekjet e përbashkëta nga të dy sektorët privatë dhe publikë janë të nevojshme për të rritur gradualisht investimet e përgjithshme në fushën e IA:</w:t>
      </w:r>
      <w:r w:rsidR="00EF3FA8">
        <w:t xml:space="preserve"> </w:t>
      </w:r>
    </w:p>
    <w:p w14:paraId="43D978F5" w14:textId="18147C10" w:rsidR="00646018" w:rsidRPr="00E935FE" w:rsidRDefault="00646018" w:rsidP="00646018">
      <w:pPr>
        <w:pStyle w:val="AAAAAAAATEEEEXXXX"/>
      </w:pPr>
      <w:r w:rsidRPr="00E935FE">
        <w:t>- Tërheqja e investimeve private - në krye të investimeve në kuadrin e kërkimit dhe inovacionit, është i domosdoshëm një nivel i mjaftueshëm i investimeve private në transformimin e IA.</w:t>
      </w:r>
      <w:r w:rsidR="00EF3FA8">
        <w:t xml:space="preserve"> </w:t>
      </w:r>
      <w:r w:rsidRPr="00E935FE">
        <w:t xml:space="preserve">Qeveria do të mobilizohet më tej për të tërhequr investime private për të mbështetur zhvillimin dhe rritjen e IA, si pjesë e përpjekjeve më të mëdha në promovimin e digjitalizimit. </w:t>
      </w:r>
    </w:p>
    <w:p w14:paraId="09022301" w14:textId="52AC7DBF" w:rsidR="00646018" w:rsidRPr="00E935FE" w:rsidRDefault="00646018" w:rsidP="00646018">
      <w:pPr>
        <w:pStyle w:val="AAAAAAAATEEEEXXXX"/>
      </w:pPr>
      <w:r w:rsidRPr="00E935FE">
        <w:t>- Kërkimi dhe inovacioni në teknologjitë e IA për të forcuar arritjet e suksesshme në shkencë dhe për të mbështetur aplikimet e IA që adresojnë sfida shoqërore në sektorët si shëndeti, transporti, turizmi, ndërmarrjet e vogla dhe të mesme</w:t>
      </w:r>
      <w:r w:rsidR="00AF1809" w:rsidRPr="00E935FE">
        <w:t xml:space="preserve"> etj</w:t>
      </w:r>
      <w:r w:rsidRPr="00E935FE">
        <w:t xml:space="preserve">. </w:t>
      </w:r>
    </w:p>
    <w:p w14:paraId="3205823B" w14:textId="77777777" w:rsidR="00646018" w:rsidRPr="00E935FE" w:rsidRDefault="00646018" w:rsidP="00646018">
      <w:pPr>
        <w:pStyle w:val="AAAAAAAATEEEEXXXX"/>
      </w:pPr>
      <w:r w:rsidRPr="00E935FE">
        <w:t xml:space="preserve">- Forcimi i qendrave të kërkimit të IA. </w:t>
      </w:r>
    </w:p>
    <w:p w14:paraId="1861D300" w14:textId="3B6FBB8B" w:rsidR="00646018" w:rsidRPr="00E935FE" w:rsidRDefault="00183059" w:rsidP="00646018">
      <w:pPr>
        <w:pStyle w:val="AAAAAAAATEEEEXXXX"/>
      </w:pPr>
      <w:bookmarkStart w:id="63" w:name="_Toc75335200"/>
      <w:bookmarkStart w:id="64" w:name="_Toc100655813"/>
      <w:r>
        <w:t>6</w:t>
      </w:r>
      <w:r w:rsidR="00646018" w:rsidRPr="00E935FE">
        <w:t xml:space="preserve">.6. Elasticiteti, </w:t>
      </w:r>
      <w:bookmarkEnd w:id="63"/>
      <w:r w:rsidR="00646018" w:rsidRPr="00E935FE">
        <w:t>Siguria dhe Përputhshmëria</w:t>
      </w:r>
      <w:bookmarkEnd w:id="64"/>
    </w:p>
    <w:p w14:paraId="7BE85800" w14:textId="77777777" w:rsidR="00646018" w:rsidRPr="00E935FE" w:rsidRDefault="00646018" w:rsidP="00646018">
      <w:pPr>
        <w:pStyle w:val="AAAAAAAATEEEEXXXX"/>
      </w:pPr>
      <w:r w:rsidRPr="00E935FE">
        <w:t xml:space="preserve">Bota në të cilën jetojmë është e karakterizuar nga kërcënime në rritje në shumë forma të vjetra e të reja që kanë një ndikim të madh në çdo vend apo pjesë të shoqërisë. Vetëm pak vite më parë, qeveritë në botë u ndikuan nga kriza ekonomike të ashpra ku po mundoheshin të menaxhonin </w:t>
      </w:r>
      <w:proofErr w:type="spellStart"/>
      <w:r w:rsidRPr="00E935FE">
        <w:t>impaktin</w:t>
      </w:r>
      <w:proofErr w:type="spellEnd"/>
      <w:r w:rsidRPr="00E935FE">
        <w:t xml:space="preserve"> me anë të rregulloreve të reja dhe ligjeve për të siguruar që mund të përballojnë çdo ndikim dhe sfidë që mund të vijë. </w:t>
      </w:r>
    </w:p>
    <w:p w14:paraId="1B84F043" w14:textId="77777777" w:rsidR="00646018" w:rsidRPr="00E935FE" w:rsidRDefault="00646018" w:rsidP="00646018">
      <w:pPr>
        <w:pStyle w:val="AAAAAAAATEEEEXXXX"/>
        <w:rPr>
          <w:color w:val="000000"/>
        </w:rPr>
      </w:pPr>
      <w:r w:rsidRPr="00E935FE">
        <w:rPr>
          <w:color w:val="000000"/>
        </w:rPr>
        <w:t xml:space="preserve">Sot, jetojmë në një botë me kriza dhe katastrofa natyrore që ndodhin më shpesh, për shkak të shumë arsyeve. Shpeshtësia e madhe, kostot e katastrofave natyrore dhe rritja e ashpërsisë së tyre po shkaktojnë sfida të konsiderueshme ekonomike dhe rreziqe të reja për qeveritë, të cilat kërkojnë mënyra për të ndërtuar elasticitet duke përdorur platforma të ndryshme, duke përfshirë teknologjinë. </w:t>
      </w:r>
    </w:p>
    <w:p w14:paraId="56020258" w14:textId="77777777" w:rsidR="00646018" w:rsidRPr="00E935FE" w:rsidRDefault="00646018" w:rsidP="00646018">
      <w:pPr>
        <w:pStyle w:val="AAAAAAAATEEEEXXXX"/>
        <w:rPr>
          <w:color w:val="000000"/>
        </w:rPr>
      </w:pPr>
      <w:r w:rsidRPr="00E935FE">
        <w:rPr>
          <w:color w:val="000000"/>
        </w:rPr>
        <w:t>Jemi dëshmitarë të ndikimit dhe kërcënimit që vjen nga pandemitë ku, edhe për vende që kanë sisteme të avancuara kombëtare të kujdesit shëndetësor dhe të urgjencës, ende ka probleme masive në parandalimin dhe ndalimin e ndikimit të viruseve përreth nesh.</w:t>
      </w:r>
    </w:p>
    <w:p w14:paraId="2620D92A" w14:textId="77777777" w:rsidR="00646018" w:rsidRPr="00E935FE" w:rsidRDefault="00646018" w:rsidP="00646018">
      <w:pPr>
        <w:pStyle w:val="AAAAAAAATEEEEXXXX"/>
      </w:pPr>
      <w:r w:rsidRPr="00E935FE">
        <w:t xml:space="preserve">Sulmet kibernetike dhe vjedhjet e konsiderueshme duke përdorur teknologjitë, po ndikojnë në shtete të ndryshme aq sa qeveritë nuk mund të kryejnë funksionet e tyre për shkak të pikave </w:t>
      </w:r>
      <w:proofErr w:type="spellStart"/>
      <w:r w:rsidRPr="00E935FE">
        <w:t>operacionale</w:t>
      </w:r>
      <w:proofErr w:type="spellEnd"/>
      <w:r w:rsidRPr="00E935FE">
        <w:t xml:space="preserve"> të bllokuara ose të çaktivizuara që shpesh përfshijnë teknologjinë. Sot, qeveritë në botë po ndërtojnë infrastrukturat e tyre themelore në mënyrë që të jenë elastike kur kryejnë veprimet e tyre nën çdo kusht që mund të ekzistojë, në mënyrë që ekonomitë të qëndrojnë produktive dhe që qytetarët të jenë të sigurt.</w:t>
      </w:r>
    </w:p>
    <w:p w14:paraId="5537E903" w14:textId="620B33DD" w:rsidR="00646018" w:rsidRPr="00E935FE" w:rsidRDefault="00646018" w:rsidP="00646018">
      <w:pPr>
        <w:pStyle w:val="AAAAAAAATEEEEXXXX"/>
        <w:rPr>
          <w:color w:val="000000"/>
        </w:rPr>
      </w:pPr>
      <w:r w:rsidRPr="00E935FE">
        <w:rPr>
          <w:color w:val="000000"/>
        </w:rPr>
        <w:t xml:space="preserve">Sipas objektivit </w:t>
      </w:r>
      <w:r w:rsidRPr="00E935FE">
        <w:t xml:space="preserve">për mundësimin e një mjedisi të sigurt për qytetarët dhe veçanërisht siç dallohet në krizat </w:t>
      </w:r>
      <w:proofErr w:type="spellStart"/>
      <w:r w:rsidRPr="00E935FE">
        <w:t>pandemike</w:t>
      </w:r>
      <w:proofErr w:type="spellEnd"/>
      <w:r w:rsidRPr="00E935FE">
        <w:t xml:space="preserve">, një sistem gjithëpërfshirës i trajtimit të thirrjeve </w:t>
      </w:r>
      <w:r w:rsidR="00D45D14">
        <w:t>–</w:t>
      </w:r>
      <w:r w:rsidRPr="00E935FE">
        <w:t xml:space="preserve"> që</w:t>
      </w:r>
      <w:r w:rsidR="00D45D14">
        <w:t xml:space="preserve"> </w:t>
      </w:r>
      <w:r w:rsidRPr="00E935FE">
        <w:t xml:space="preserve">qendërzon dhe koordinon punën nëpër institucione emergjence ka një rëndësi domethënëse. Një qasje unike në trajtimin e emergjencave të policisë, ambulancës, zjarrfikësve etj., do të ndihmojë në rritjen e </w:t>
      </w:r>
      <w:proofErr w:type="spellStart"/>
      <w:r w:rsidRPr="00E935FE">
        <w:t>efektshmërisë</w:t>
      </w:r>
      <w:proofErr w:type="spellEnd"/>
      <w:r w:rsidRPr="00E935FE">
        <w:t xml:space="preserve"> së menaxhimit të situatave të krizave.</w:t>
      </w:r>
      <w:r w:rsidRPr="00E935FE">
        <w:rPr>
          <w:color w:val="000000"/>
        </w:rPr>
        <w:t xml:space="preserve"> </w:t>
      </w:r>
    </w:p>
    <w:p w14:paraId="5CF3003D" w14:textId="56FA3004" w:rsidR="00646018" w:rsidRPr="00E935FE" w:rsidRDefault="00646018" w:rsidP="00646018">
      <w:pPr>
        <w:pStyle w:val="AAAAAAAATEEEEXXXX"/>
        <w:rPr>
          <w:color w:val="000000"/>
        </w:rPr>
      </w:pPr>
      <w:r w:rsidRPr="00E935FE">
        <w:t>Qëllimi kryesor është t</w:t>
      </w:r>
      <w:r w:rsidR="0042420E" w:rsidRPr="00E935FE">
        <w:t>’</w:t>
      </w:r>
      <w:r w:rsidRPr="00E935FE">
        <w:t xml:space="preserve">u ofrohet qytetarëve një informim në kohë reale </w:t>
      </w:r>
      <w:r w:rsidR="00D45D14">
        <w:t>–</w:t>
      </w:r>
      <w:r w:rsidRPr="00E935FE">
        <w:t xml:space="preserve"> me</w:t>
      </w:r>
      <w:r w:rsidR="00D45D14">
        <w:t xml:space="preserve"> </w:t>
      </w:r>
      <w:r w:rsidRPr="00E935FE">
        <w:t xml:space="preserve">anë të mjeteve </w:t>
      </w:r>
      <w:proofErr w:type="spellStart"/>
      <w:r w:rsidRPr="00E935FE">
        <w:t>proaktive</w:t>
      </w:r>
      <w:proofErr w:type="spellEnd"/>
      <w:r w:rsidRPr="00E935FE">
        <w:t>, bazuar në mjete si njoftimet në telefonat e tyre, në lidhje me situatat emergjente</w:t>
      </w:r>
      <w:r w:rsidRPr="00E935FE">
        <w:rPr>
          <w:color w:val="000000"/>
        </w:rPr>
        <w:t>. T</w:t>
      </w:r>
      <w:r w:rsidRPr="00E935FE">
        <w:t xml:space="preserve">ë </w:t>
      </w:r>
      <w:r w:rsidR="00C40DAC" w:rsidRPr="00E935FE">
        <w:t>gjith</w:t>
      </w:r>
      <w:r w:rsidR="00C40DAC">
        <w:t>ë</w:t>
      </w:r>
      <w:r w:rsidRPr="00E935FE">
        <w:t xml:space="preserve"> tip</w:t>
      </w:r>
      <w:r w:rsidR="008315E7">
        <w:t>a</w:t>
      </w:r>
      <w:r w:rsidRPr="00E935FE">
        <w:t>t e paralajmërimeve rrjedhin nga agjencitë emergjente përkatëse</w:t>
      </w:r>
      <w:r w:rsidR="002D1268">
        <w:t>,</w:t>
      </w:r>
      <w:r w:rsidRPr="00E935FE">
        <w:t xml:space="preserve"> të cilat vendosin për përmbajtjen, kohën dhe grupet e synuara të paralajmërimeve të lëshuara.</w:t>
      </w:r>
      <w:r w:rsidRPr="00E935FE">
        <w:rPr>
          <w:color w:val="000000"/>
        </w:rPr>
        <w:t xml:space="preserve"> </w:t>
      </w:r>
    </w:p>
    <w:p w14:paraId="715D106E" w14:textId="76D922B3" w:rsidR="00646018" w:rsidRPr="00E935FE" w:rsidRDefault="00646018" w:rsidP="00646018">
      <w:pPr>
        <w:pStyle w:val="AAAAAAAATEEEEXXXX"/>
      </w:pPr>
      <w:r w:rsidRPr="00E935FE">
        <w:rPr>
          <w:color w:val="000000"/>
        </w:rPr>
        <w:t>Me zbatimin e nj</w:t>
      </w:r>
      <w:r w:rsidRPr="00E935FE">
        <w:t xml:space="preserve">ë sistemi gjithëpërfshirës, analiza e </w:t>
      </w:r>
      <w:proofErr w:type="spellStart"/>
      <w:r w:rsidRPr="00A90260">
        <w:rPr>
          <w:i/>
        </w:rPr>
        <w:t>big</w:t>
      </w:r>
      <w:proofErr w:type="spellEnd"/>
      <w:r w:rsidRPr="00A90260">
        <w:rPr>
          <w:i/>
        </w:rPr>
        <w:t xml:space="preserve"> data</w:t>
      </w:r>
      <w:r w:rsidRPr="00E935FE">
        <w:t xml:space="preserve"> të emergjencave, po ashtu edhe përmes aplikimeve të IA, do t</w:t>
      </w:r>
      <w:r w:rsidR="0042420E" w:rsidRPr="00E935FE">
        <w:t>’</w:t>
      </w:r>
      <w:r w:rsidRPr="00E935FE">
        <w:t>i lejojë qeveritë të ndërtojnë një sistem gjithëpërfshirës, për të ndërtuar politika të duhura për të ardhmen dhe të identifikojnë zonat që kërkojnë vëmendje specifike.</w:t>
      </w:r>
      <w:r w:rsidR="00EF3FA8">
        <w:rPr>
          <w:color w:val="000000"/>
        </w:rPr>
        <w:t xml:space="preserve"> </w:t>
      </w:r>
    </w:p>
    <w:p w14:paraId="1A4C37DC" w14:textId="2479AC54" w:rsidR="00646018" w:rsidRPr="00E935FE" w:rsidRDefault="00183059" w:rsidP="00646018">
      <w:pPr>
        <w:pStyle w:val="AAAAAAAATEEEEXXXX"/>
      </w:pPr>
      <w:bookmarkStart w:id="65" w:name="_Toc75335202"/>
      <w:bookmarkStart w:id="66" w:name="_Toc100655814"/>
      <w:r>
        <w:t>6</w:t>
      </w:r>
      <w:r w:rsidR="00646018" w:rsidRPr="00E935FE">
        <w:t>.7 Proces</w:t>
      </w:r>
      <w:bookmarkEnd w:id="65"/>
      <w:r w:rsidR="00646018" w:rsidRPr="00E935FE">
        <w:t>et elastike</w:t>
      </w:r>
      <w:bookmarkEnd w:id="66"/>
    </w:p>
    <w:p w14:paraId="7907BBF9" w14:textId="42B90144" w:rsidR="00646018" w:rsidRPr="00E935FE" w:rsidRDefault="00646018" w:rsidP="00646018">
      <w:pPr>
        <w:pStyle w:val="AAAAAAAATEEEEXXXX"/>
      </w:pPr>
      <w:r w:rsidRPr="00E935FE">
        <w:t xml:space="preserve">Ka një numër shembujsh të sfidave të qeverive që çojnë në nevojën e ndërtimit të një iniciative specifike </w:t>
      </w:r>
      <w:r w:rsidR="004B0E55">
        <w:t>e</w:t>
      </w:r>
      <w:r w:rsidRPr="00E935FE">
        <w:t xml:space="preserve">lasticiteti </w:t>
      </w:r>
      <w:r w:rsidR="004B0E55">
        <w:t>–</w:t>
      </w:r>
      <w:r w:rsidRPr="00E935FE">
        <w:t xml:space="preserve"> shumica</w:t>
      </w:r>
      <w:r w:rsidR="004B0E55">
        <w:t xml:space="preserve"> </w:t>
      </w:r>
      <w:r w:rsidRPr="00E935FE">
        <w:t>prej tyre po drejtojnë operacione kyçe mbi platformat teknologjike.</w:t>
      </w:r>
    </w:p>
    <w:p w14:paraId="38C3437B" w14:textId="1F665840" w:rsidR="00646018" w:rsidRPr="00E935FE" w:rsidRDefault="00646018" w:rsidP="00646018">
      <w:pPr>
        <w:pStyle w:val="AAAAAAAATEEEEXXXX"/>
      </w:pPr>
      <w:r w:rsidRPr="00E935FE">
        <w:t>Çdo pjesë e mjedisit qeveritar është me shumë mundësi një pikë e vetme e dështimit. Qeveritë duhet të shikojnë mundësitë për të eliminuar pikat e vetme të dështimit në veprimet që janë pjesë e operacioneve themelore (dhe të mbështetura nga disa prej platformave teknologjike), për t</w:t>
      </w:r>
      <w:r w:rsidR="0042420E" w:rsidRPr="00E935FE">
        <w:t>’</w:t>
      </w:r>
      <w:r w:rsidRPr="00E935FE">
        <w:t>u siguruar që operacionet janë gjithmonë funksionale.</w:t>
      </w:r>
    </w:p>
    <w:p w14:paraId="3600A19F" w14:textId="1C50A310" w:rsidR="00646018" w:rsidRPr="00E935FE" w:rsidRDefault="00646018" w:rsidP="00646018">
      <w:pPr>
        <w:pStyle w:val="AAAAAAAATEEEEXXXX"/>
      </w:pPr>
      <w:r w:rsidRPr="00E935FE">
        <w:lastRenderedPageBreak/>
        <w:t xml:space="preserve">Qëndrueshmëria e mirë </w:t>
      </w:r>
      <w:proofErr w:type="spellStart"/>
      <w:r w:rsidRPr="00E935FE">
        <w:t>operacionale</w:t>
      </w:r>
      <w:proofErr w:type="spellEnd"/>
      <w:r w:rsidRPr="00E935FE">
        <w:t xml:space="preserve"> e qeverisë nxit një sërë nismash dhe aktivitetesh të ndryshme për t</w:t>
      </w:r>
      <w:r w:rsidR="0042420E" w:rsidRPr="00E935FE">
        <w:t>’</w:t>
      </w:r>
      <w:r w:rsidRPr="00E935FE">
        <w:t>u përgatitur për rreziqet e paparashikuara dhe u mundëson organizatave dhe agjencive qeveritare të zhvillojnë aftësitë për t</w:t>
      </w:r>
      <w:r w:rsidR="0042420E" w:rsidRPr="00E935FE">
        <w:t>’</w:t>
      </w:r>
      <w:r w:rsidRPr="00E935FE">
        <w:t xml:space="preserve">iu përgjigjur ndryshimeve dhe rreziqeve të papritura. </w:t>
      </w:r>
    </w:p>
    <w:p w14:paraId="514525BB" w14:textId="77777777" w:rsidR="00646018" w:rsidRPr="00E935FE" w:rsidRDefault="00646018" w:rsidP="00646018">
      <w:pPr>
        <w:pStyle w:val="AAAAAAAATEEEEXXXX"/>
      </w:pPr>
      <w:r w:rsidRPr="00E935FE">
        <w:t xml:space="preserve">Objektivi është zbatimi i platformave dhe teknologjive hibride </w:t>
      </w:r>
      <w:proofErr w:type="spellStart"/>
      <w:r w:rsidRPr="00E935FE">
        <w:rPr>
          <w:i/>
        </w:rPr>
        <w:t>cloud</w:t>
      </w:r>
      <w:proofErr w:type="spellEnd"/>
      <w:r w:rsidRPr="00E935FE">
        <w:t xml:space="preserve"> për të përmirësuar elasticitetin </w:t>
      </w:r>
      <w:proofErr w:type="spellStart"/>
      <w:r w:rsidRPr="00E935FE">
        <w:t>operacional</w:t>
      </w:r>
      <w:proofErr w:type="spellEnd"/>
      <w:r w:rsidRPr="00E935FE">
        <w:t xml:space="preserve"> të sistemeve në infrastrukturën dhe komponentët e shërbimeve specifike.</w:t>
      </w:r>
    </w:p>
    <w:p w14:paraId="64C55005" w14:textId="4A143FCC" w:rsidR="00646018" w:rsidRPr="00E935FE" w:rsidRDefault="00646018" w:rsidP="00646018">
      <w:pPr>
        <w:pStyle w:val="AAAAAAAATEEEEXXXX"/>
      </w:pPr>
      <w:r w:rsidRPr="00E935FE">
        <w:t xml:space="preserve">- Qeveria do të kuptojë rolin e teknologjisë së informacionit ndaj </w:t>
      </w:r>
      <w:r w:rsidR="00E404D3">
        <w:t>i</w:t>
      </w:r>
      <w:r w:rsidRPr="00E935FE">
        <w:t xml:space="preserve">nfrastrukturave </w:t>
      </w:r>
      <w:r w:rsidR="00E404D3">
        <w:t>k</w:t>
      </w:r>
      <w:r w:rsidRPr="00E935FE">
        <w:t xml:space="preserve">ritike </w:t>
      </w:r>
      <w:r w:rsidR="00E404D3">
        <w:t>k</w:t>
      </w:r>
      <w:r w:rsidRPr="00E935FE">
        <w:t xml:space="preserve">ombëtare, duke ndërtuar sisteme që mbështesin infrastrukturat kritike që janë bazë për sigurinë kombëtare, prosperitetin ekonomik dhe ekzistencën shoqërore dhe </w:t>
      </w:r>
      <w:proofErr w:type="spellStart"/>
      <w:r w:rsidRPr="00E935FE">
        <w:t>komunitare</w:t>
      </w:r>
      <w:proofErr w:type="spellEnd"/>
      <w:r w:rsidRPr="00E935FE">
        <w:t>.</w:t>
      </w:r>
    </w:p>
    <w:p w14:paraId="009BCEE6" w14:textId="77777777" w:rsidR="00646018" w:rsidRPr="00E935FE" w:rsidRDefault="00646018" w:rsidP="00646018">
      <w:pPr>
        <w:pStyle w:val="AAAAAAAATEEEEXXXX"/>
      </w:pPr>
      <w:r w:rsidRPr="00E935FE">
        <w:t xml:space="preserve">- Qeveria do të krijojë një platformë që mbështet infrastrukturën kombëtare hibride të </w:t>
      </w:r>
      <w:proofErr w:type="spellStart"/>
      <w:r w:rsidRPr="00E935FE">
        <w:t>të</w:t>
      </w:r>
      <w:proofErr w:type="spellEnd"/>
      <w:r w:rsidRPr="00E935FE">
        <w:t xml:space="preserve"> dhënave. Është e rëndësishme të përmirësohen standardet dhe praktikat e sigurisë rreth aftësive hibride të kompjuterizimit që i përkasin qendrave të </w:t>
      </w:r>
      <w:proofErr w:type="spellStart"/>
      <w:r w:rsidRPr="00E935FE">
        <w:t>të</w:t>
      </w:r>
      <w:proofErr w:type="spellEnd"/>
      <w:r w:rsidRPr="00E935FE">
        <w:t xml:space="preserve"> dhënave.</w:t>
      </w:r>
    </w:p>
    <w:p w14:paraId="745D036D" w14:textId="77777777" w:rsidR="00646018" w:rsidRPr="00E935FE" w:rsidRDefault="00646018" w:rsidP="00646018">
      <w:pPr>
        <w:pStyle w:val="AAAAAAAATEEEEXXXX"/>
      </w:pPr>
      <w:r w:rsidRPr="00E935FE">
        <w:t xml:space="preserve">- Qeveria do të zbatojë automatizimin dhe orkestrimin e proceseve të infrastrukturës. Infrastruktura, </w:t>
      </w:r>
      <w:proofErr w:type="spellStart"/>
      <w:r w:rsidRPr="00E935FE">
        <w:t>aplikuesit</w:t>
      </w:r>
      <w:proofErr w:type="spellEnd"/>
      <w:r w:rsidRPr="00E935FE">
        <w:t xml:space="preserve"> dhe ofruesit e shërbimeve duhet të akomodojnë një numër në rritje kërkesash duke ruajtur aplikimet, shërbimet dhe infrastrukturën ekzistuese. Duke u siguruar që ne prezantojmë automatizimin dhe orkestrimin në mënyrë që të zvogëlojmë kostot me pajisje më pak të shtrenjta, të eliminojmë </w:t>
      </w:r>
      <w:proofErr w:type="spellStart"/>
      <w:r w:rsidRPr="00E935FE">
        <w:t>kompleksitetin</w:t>
      </w:r>
      <w:proofErr w:type="spellEnd"/>
      <w:r w:rsidRPr="00E935FE">
        <w:t xml:space="preserve"> dhe të fitojmë aftësinë për të menaxhuar nëpërmjet politikave, automatizimit dhe orkestrimit, kundrejt konfigurimeve manuale dhe statike. Kjo do të ulë nivelin e gabimeve dhe rreziqeve të mundshme, duke kontribuar në elasticitetin </w:t>
      </w:r>
      <w:proofErr w:type="spellStart"/>
      <w:r w:rsidRPr="00E935FE">
        <w:t>operacional</w:t>
      </w:r>
      <w:proofErr w:type="spellEnd"/>
      <w:r w:rsidRPr="00E935FE">
        <w:t xml:space="preserve">. </w:t>
      </w:r>
    </w:p>
    <w:p w14:paraId="2F595D71" w14:textId="73FFF8B6" w:rsidR="00646018" w:rsidRPr="00E935FE" w:rsidRDefault="00646018" w:rsidP="00646018">
      <w:pPr>
        <w:pStyle w:val="AAAAAAAATEEEEXXXX"/>
      </w:pPr>
      <w:r w:rsidRPr="00E935FE">
        <w:t xml:space="preserve">- Një qasje tjetër e rëndësishme e qeverisë është mundësimi i integrimit të shërbimeve të ndërlidhura ndërmjet ofruesve të ndryshëm të shërbimeve. Ndërfaqet e </w:t>
      </w:r>
      <w:proofErr w:type="spellStart"/>
      <w:r w:rsidRPr="00E935FE">
        <w:t>mirëdokumentuara</w:t>
      </w:r>
      <w:proofErr w:type="spellEnd"/>
      <w:r w:rsidRPr="00E935FE">
        <w:t xml:space="preserve"> dhe standarde konsumohen lehtësisht midis shërbimeve të ndryshme, jo vetëm brenda, por edhe jashtë, midis organizatave (publike dhe private). Kjo</w:t>
      </w:r>
      <w:r w:rsidR="00CA163C">
        <w:t>,</w:t>
      </w:r>
      <w:r w:rsidRPr="00E935FE">
        <w:t xml:space="preserve"> gjithashtu</w:t>
      </w:r>
      <w:r w:rsidR="00CA163C">
        <w:t>,</w:t>
      </w:r>
      <w:r w:rsidRPr="00E935FE">
        <w:t xml:space="preserve"> do të ekspozojë varësitë </w:t>
      </w:r>
      <w:proofErr w:type="spellStart"/>
      <w:r w:rsidRPr="00E935FE">
        <w:t>ndërsektoriale</w:t>
      </w:r>
      <w:proofErr w:type="spellEnd"/>
      <w:r w:rsidRPr="00E935FE">
        <w:t xml:space="preserve">, të cilat janë jetike për të kuptuar elasticitetin e </w:t>
      </w:r>
      <w:r w:rsidR="00CA163C" w:rsidRPr="00E935FE">
        <w:t>infrastrukturave kritike kombëtare.</w:t>
      </w:r>
    </w:p>
    <w:p w14:paraId="12628C33" w14:textId="216EB3BD" w:rsidR="00646018" w:rsidRPr="00E935FE" w:rsidRDefault="00646018" w:rsidP="00646018">
      <w:pPr>
        <w:pStyle w:val="AAAAAAAATEEEEXXXX"/>
      </w:pPr>
      <w:r w:rsidRPr="00E935FE">
        <w:t xml:space="preserve">- Qeveria do të mundësojë </w:t>
      </w:r>
      <w:r w:rsidR="009D0619">
        <w:t>p</w:t>
      </w:r>
      <w:r w:rsidRPr="00E935FE">
        <w:t xml:space="preserve">ajtueshmëri të </w:t>
      </w:r>
      <w:r w:rsidR="009D0619">
        <w:t>p</w:t>
      </w:r>
      <w:r w:rsidRPr="00E935FE">
        <w:t>ërmirësuar në shërbimet e shumta në modelin e shërbimeve të përbashkëta. Ndryshimet në kërkesat e pajtueshmërisë tani mund të menaxhohen në mënyrë qendrore dhe çdo mospërputhje e qëllimshme mund të eliminohet në të gjithë organizatën. Pajtueshmëria nuk është vetëm një kërkesë organizative, por gjithashtu kontribuon në zbatimin e zgjidhjeve që mbështesin më shumë struktura dhe më shumë kohezion ndërmjet njësive të ndryshme që ofrojnë shërbime.</w:t>
      </w:r>
      <w:r w:rsidR="00EF3FA8">
        <w:t xml:space="preserve"> </w:t>
      </w:r>
      <w:r w:rsidRPr="00E935FE">
        <w:t xml:space="preserve"> </w:t>
      </w:r>
    </w:p>
    <w:p w14:paraId="69A93354" w14:textId="77777777" w:rsidR="00646018" w:rsidRPr="00E935FE" w:rsidRDefault="00646018" w:rsidP="00646018">
      <w:pPr>
        <w:pStyle w:val="AAAAAAAATEEEEXXXX"/>
      </w:pPr>
      <w:r w:rsidRPr="00E935FE">
        <w:t xml:space="preserve">- Shërbimi mbështetet në dokumentin e Marrëveshjes së Nivelit të Shërbimit që përcakton kushtet e ofrimit të shërbimit. Kriteret përdoren për të matur nëse objektivat janë arritur. </w:t>
      </w:r>
    </w:p>
    <w:p w14:paraId="1B22FD34" w14:textId="41456C7B" w:rsidR="00646018" w:rsidRPr="00E935FE" w:rsidRDefault="00646018" w:rsidP="00646018">
      <w:pPr>
        <w:pStyle w:val="AAAAAAAATEEEEXXXX"/>
      </w:pPr>
      <w:r w:rsidRPr="00E935FE">
        <w:t>- Qeveria do të punojë në përmirësimin e vazhdueshëm të shërbimeve. Me një qasje të re të fokusimit te klienti, shërbimet do t</w:t>
      </w:r>
      <w:r w:rsidR="00166148" w:rsidRPr="00E935FE">
        <w:t>ë</w:t>
      </w:r>
      <w:r w:rsidRPr="00E935FE">
        <w:t xml:space="preserve"> jet</w:t>
      </w:r>
      <w:r w:rsidR="00166148" w:rsidRPr="00E935FE">
        <w:t>ë</w:t>
      </w:r>
      <w:r w:rsidRPr="00E935FE">
        <w:t xml:space="preserve"> më i përshtatura me kërkesat e tyre.</w:t>
      </w:r>
    </w:p>
    <w:p w14:paraId="285865A5" w14:textId="77777777" w:rsidR="00646018" w:rsidRPr="00E935FE" w:rsidRDefault="00646018" w:rsidP="00646018">
      <w:pPr>
        <w:pStyle w:val="AAAAAAAATEEEEXXXX"/>
      </w:pPr>
      <w:r w:rsidRPr="00E935FE">
        <w:t xml:space="preserve">Të gjitha këto sfida e bëjnë qeverinë të mendojë më thellësisht mbi </w:t>
      </w:r>
      <w:proofErr w:type="spellStart"/>
      <w:r w:rsidRPr="00E935FE">
        <w:t>diversitetin</w:t>
      </w:r>
      <w:proofErr w:type="spellEnd"/>
      <w:r w:rsidRPr="00E935FE">
        <w:t xml:space="preserve"> e rreziqeve duke krijuar sisteme, zgjidhje dhe procese që nuk kanë një pike të vetme dështimi dhe janë elastike për sa i përket projektimit. </w:t>
      </w:r>
    </w:p>
    <w:p w14:paraId="624035CB" w14:textId="01EA19DC" w:rsidR="00646018" w:rsidRPr="00E935FE" w:rsidRDefault="00183059" w:rsidP="00646018">
      <w:pPr>
        <w:pStyle w:val="AAAAAAAATEEEEXXXX"/>
      </w:pPr>
      <w:r>
        <w:t>6</w:t>
      </w:r>
      <w:r w:rsidR="00646018" w:rsidRPr="00E935FE">
        <w:t xml:space="preserve">.8 </w:t>
      </w:r>
      <w:bookmarkStart w:id="67" w:name="_Toc100655815"/>
      <w:r w:rsidR="00646018" w:rsidRPr="00E935FE">
        <w:t>Siguria kibernetike</w:t>
      </w:r>
      <w:bookmarkEnd w:id="67"/>
    </w:p>
    <w:p w14:paraId="545C9831" w14:textId="77777777" w:rsidR="00646018" w:rsidRPr="00E935FE" w:rsidRDefault="00646018" w:rsidP="00646018">
      <w:pPr>
        <w:pStyle w:val="AAAAAAAATEEEEXXXX"/>
      </w:pPr>
    </w:p>
    <w:p w14:paraId="7F477BC5" w14:textId="77777777" w:rsidR="00646018" w:rsidRPr="00E935FE" w:rsidRDefault="00646018" w:rsidP="00646018">
      <w:pPr>
        <w:pStyle w:val="AAAAAAAATEEEEXXXX"/>
        <w:jc w:val="center"/>
      </w:pPr>
      <w:r w:rsidRPr="00E935FE">
        <w:rPr>
          <w:noProof/>
          <w:lang w:val="en-US"/>
        </w:rPr>
        <w:lastRenderedPageBreak/>
        <w:drawing>
          <wp:inline distT="0" distB="0" distL="0" distR="0" wp14:anchorId="177996A4" wp14:editId="7AC35A3B">
            <wp:extent cx="2679700" cy="2312618"/>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srcRect/>
                    <a:stretch>
                      <a:fillRect/>
                    </a:stretch>
                  </pic:blipFill>
                  <pic:spPr bwMode="auto">
                    <a:xfrm>
                      <a:off x="0" y="0"/>
                      <a:ext cx="2687653" cy="2319482"/>
                    </a:xfrm>
                    <a:prstGeom prst="rect">
                      <a:avLst/>
                    </a:prstGeom>
                    <a:noFill/>
                    <a:ln w="9525">
                      <a:noFill/>
                      <a:miter lim="800000"/>
                      <a:headEnd/>
                      <a:tailEnd/>
                    </a:ln>
                  </pic:spPr>
                </pic:pic>
              </a:graphicData>
            </a:graphic>
          </wp:inline>
        </w:drawing>
      </w:r>
    </w:p>
    <w:p w14:paraId="74642AF3" w14:textId="35BE5064" w:rsidR="00646018" w:rsidRPr="00E935FE" w:rsidRDefault="00646018" w:rsidP="00646018">
      <w:pPr>
        <w:pStyle w:val="AAAAAAAATEEEEXXXX"/>
      </w:pPr>
      <w:r w:rsidRPr="00E935FE">
        <w:t xml:space="preserve">Qeveria do të sigurohet që mund të zvogëlojë, kontrollojë dhe rimëkëmbet nga sulmet kibernetike ose dështimet e teknologjisë, që vijnë nga aktivitete të ndryshme kërcënuese. Ne kemi të bëjmë me një krim kibernetikë konvencional kur </w:t>
      </w:r>
      <w:r w:rsidR="00DE7A30" w:rsidRPr="00E935FE">
        <w:t>kompjuterët</w:t>
      </w:r>
      <w:r w:rsidRPr="00E935FE">
        <w:t xml:space="preserve"> synohen për qëllime tradicionale kriminale ose përdoren si mjete për të kryer vepra duke përfshirë mashtrimin, vjedhjen e pronës intelektuale, abuzimin ose dëmtimin e sistemeve të mbrojtura të teknologjisë së informacionit, madje edhe dëmtimin e infrastrukturës kritike. Gjithashtu spiunazhi ushtarak dhe politik: ku kategoria e sulmit përfshin raste në të cilat shtetet kombëtare ndërhyjnë dhe përpiqen ose arrijnë të nxjerrin sasi të mëdha të </w:t>
      </w:r>
      <w:proofErr w:type="spellStart"/>
      <w:r w:rsidRPr="00E935FE">
        <w:t>të</w:t>
      </w:r>
      <w:proofErr w:type="spellEnd"/>
      <w:r w:rsidRPr="00E935FE">
        <w:t xml:space="preserve"> dhënave të ndjeshme nga agjencitë qeveritare ose baza industriale ushtarake ose përdorin palë të treta për ta bërë këtë në emër të tyre. Pjesë e rëndësishme është spiunazhi ekonomik - kjo kategori vlen për qeveritë (ose palët e treta që veprojnë në emër të tyre) që vjedhin pronën intelektuale të krijuar në kombet e tjera ose mbyllin sytë kur një kompani vendase vjedh informacione nga konkurrentët e huaj. </w:t>
      </w:r>
    </w:p>
    <w:p w14:paraId="41D0AC2E" w14:textId="63001005" w:rsidR="00646018" w:rsidRPr="00E935FE" w:rsidRDefault="00646018" w:rsidP="00646018">
      <w:pPr>
        <w:pStyle w:val="AAAAAAAATEEEEXXXX"/>
      </w:pPr>
      <w:r w:rsidRPr="00E935FE">
        <w:t>Strategjia e Sigurisë Kibernetike do të thotë të zhvillosh aftësi që i mundësojnë qeverise të përgatisë, zvogëlojë, kontrollojë dhe rimëkëmbet nga sulmet kibernetike (sulmet e qëllimshme ku sulmuesit përdorin teknologjitë digjitale) ose dështimet e teknologjisë. Strategjitë tradicionale të sigurisë janë fokusuar në ndërtimin dhe mirëmbajtjen e parametrave të fortifikuar të rrjetit duke përdorur modele të mbrojtjes në thellësi që kufizojnë qasjen e punonjësve në të dhëna kur janë jashtë parametrave organizativë dhe/ose</w:t>
      </w:r>
      <w:r w:rsidR="00EF3FA8">
        <w:t xml:space="preserve"> </w:t>
      </w:r>
      <w:r w:rsidRPr="00E935FE">
        <w:t>kur nuk përdorin pajisje të autorizuara. Ato janë ndërtuar shpesh me supozimin se sulmet kibernetike do të ndalohen me sukses në perimetrin e rrjetit. Por tani</w:t>
      </w:r>
      <w:r w:rsidR="00EF3FA8">
        <w:t xml:space="preserve"> </w:t>
      </w:r>
      <w:r w:rsidRPr="00E935FE">
        <w:t xml:space="preserve">me </w:t>
      </w:r>
      <w:proofErr w:type="spellStart"/>
      <w:r w:rsidRPr="00E935FE">
        <w:rPr>
          <w:i/>
        </w:rPr>
        <w:t>cloud</w:t>
      </w:r>
      <w:proofErr w:type="spellEnd"/>
      <w:r w:rsidRPr="00E935FE">
        <w:t xml:space="preserve"> dhe </w:t>
      </w:r>
      <w:proofErr w:type="spellStart"/>
      <w:r w:rsidRPr="00E935FE">
        <w:rPr>
          <w:i/>
        </w:rPr>
        <w:t>mobility</w:t>
      </w:r>
      <w:proofErr w:type="spellEnd"/>
      <w:r w:rsidRPr="00E935FE">
        <w:t>, kjo qasje ndaj sigurisë është bërë gradualisht më pak</w:t>
      </w:r>
      <w:r w:rsidRPr="00E935FE">
        <w:rPr>
          <w:b/>
        </w:rPr>
        <w:t xml:space="preserve"> </w:t>
      </w:r>
      <w:r w:rsidRPr="00E935FE">
        <w:t xml:space="preserve">efektive në ndalimin e sulmeve dhe në parandalimin e shkeljeve në shkallë të gjerë dhe mund të jenë shkatërruese ndaj biznesit, duke penguar inovacionin dhe shpejtësinë me të cilën organizatat transformohen </w:t>
      </w:r>
      <w:proofErr w:type="spellStart"/>
      <w:r w:rsidRPr="00E935FE">
        <w:t>digjitalisht</w:t>
      </w:r>
      <w:proofErr w:type="spellEnd"/>
      <w:r w:rsidRPr="00E935FE">
        <w:t xml:space="preserve">. </w:t>
      </w:r>
    </w:p>
    <w:p w14:paraId="7D6A3CF2" w14:textId="77777777" w:rsidR="00646018" w:rsidRPr="00E935FE" w:rsidRDefault="00646018" w:rsidP="00646018">
      <w:pPr>
        <w:pStyle w:val="AAAAAAAATEEEEXXXX"/>
      </w:pPr>
      <w:r w:rsidRPr="00E935FE">
        <w:t xml:space="preserve">Objektivi është të zbatohen platforma dhe teknologji kompjuterike hibride </w:t>
      </w:r>
      <w:proofErr w:type="spellStart"/>
      <w:r w:rsidRPr="00E935FE">
        <w:rPr>
          <w:i/>
        </w:rPr>
        <w:t>cloud</w:t>
      </w:r>
      <w:proofErr w:type="spellEnd"/>
      <w:r w:rsidRPr="00E935FE">
        <w:t xml:space="preserve"> për të përmirësuar elasticitetin e sistemeve të sigurisë kibernetike në përbërës specifikë kryesorë. </w:t>
      </w:r>
    </w:p>
    <w:p w14:paraId="6FB100C1" w14:textId="77777777" w:rsidR="00646018" w:rsidRPr="00E935FE" w:rsidRDefault="00646018" w:rsidP="00646018">
      <w:pPr>
        <w:pStyle w:val="AAAAAAAATEEEEXXXX"/>
      </w:pPr>
      <w:r w:rsidRPr="00E935FE">
        <w:t xml:space="preserve">- Qeveria do të përdorë një identitet si thelb i sigurisë brenda organizatave qeveritare. Duhet të ketë vetëm një reference identiteti për një eksperiencë më të mirë përdoruesi me kontrolle sigurie shtesë si një </w:t>
      </w:r>
      <w:proofErr w:type="spellStart"/>
      <w:r w:rsidRPr="00E935FE">
        <w:t>autentifikim</w:t>
      </w:r>
      <w:proofErr w:type="spellEnd"/>
      <w:r w:rsidRPr="00E935FE">
        <w:t xml:space="preserve"> shume faktorësh. </w:t>
      </w:r>
    </w:p>
    <w:p w14:paraId="7476DB3B" w14:textId="32CC9C4E" w:rsidR="00646018" w:rsidRPr="00E935FE" w:rsidRDefault="00646018" w:rsidP="00646018">
      <w:pPr>
        <w:pStyle w:val="AAAAAAAATEEEEXXXX"/>
      </w:pPr>
      <w:r w:rsidRPr="00E935FE">
        <w:t xml:space="preserve">- Qeveria do të përdorë një qasje që përcakton </w:t>
      </w:r>
      <w:r w:rsidR="00DE7A30" w:rsidRPr="00E935FE">
        <w:t xml:space="preserve">mbrojtjen qendrore të </w:t>
      </w:r>
      <w:proofErr w:type="spellStart"/>
      <w:r w:rsidR="00DE7A30" w:rsidRPr="00E935FE">
        <w:t>të</w:t>
      </w:r>
      <w:proofErr w:type="spellEnd"/>
      <w:r w:rsidR="00DE7A30" w:rsidRPr="00E935FE">
        <w:t xml:space="preserve"> dhënave</w:t>
      </w:r>
      <w:r w:rsidRPr="00E935FE">
        <w:t xml:space="preserve">. Kjo qasje do të krijojë një sistem që do të thotë se siguria </w:t>
      </w:r>
      <w:proofErr w:type="spellStart"/>
      <w:r w:rsidRPr="00E935FE">
        <w:t>perimetrike</w:t>
      </w:r>
      <w:proofErr w:type="spellEnd"/>
      <w:r w:rsidRPr="00E935FE">
        <w:t xml:space="preserve"> nuk arrin të mbrojë </w:t>
      </w:r>
      <w:proofErr w:type="spellStart"/>
      <w:r w:rsidRPr="00E935FE">
        <w:t>asetet</w:t>
      </w:r>
      <w:proofErr w:type="spellEnd"/>
      <w:r w:rsidRPr="00E935FE">
        <w:t xml:space="preserve"> kudo që janë dhe duhet të merret një qasje e sigurisë e përqendruar në të dhëna. Kjo konsiston në sigurimin e vetë të dhënave, në vend të rrjeteve, </w:t>
      </w:r>
      <w:proofErr w:type="spellStart"/>
      <w:r w:rsidRPr="00E935FE">
        <w:t>serverave</w:t>
      </w:r>
      <w:proofErr w:type="spellEnd"/>
      <w:r w:rsidRPr="00E935FE">
        <w:t xml:space="preserve">, aplikacioneve ose pajisjeve. Për të dhënat e ndjeshme, </w:t>
      </w:r>
      <w:proofErr w:type="spellStart"/>
      <w:r w:rsidRPr="00E935FE">
        <w:t>kriptimi</w:t>
      </w:r>
      <w:proofErr w:type="spellEnd"/>
      <w:r w:rsidRPr="00E935FE">
        <w:t xml:space="preserve"> do të përdoret si një shtresë shtesë e kontrollit të qasjes. Qeveria do të zbatojë zgjidhje që kodojnë në mënyrë të vazhdueshme dokumentet dhe që ndihmojnë në klasifikimin dhe mbrojtjen e përmbajtjes.</w:t>
      </w:r>
    </w:p>
    <w:p w14:paraId="0EC54EAA" w14:textId="77777777" w:rsidR="00646018" w:rsidRPr="00E935FE" w:rsidRDefault="00646018" w:rsidP="00646018">
      <w:pPr>
        <w:pStyle w:val="AAAAAAAATEEEEXXXX"/>
      </w:pPr>
      <w:r w:rsidRPr="00E935FE">
        <w:t xml:space="preserve">- Në një botë ku kërcënimi nuk mund të kontrollohet plotësisht nga shtresa e rrjetit dhe ku punonjësit përdorin pajisje sipas zgjedhjes së tyre, qeveria e konsideron parësore përqendrimin në sigurimin e një platforme që mbështet integritetin e pajisjes. Administratorët pastaj mund të </w:t>
      </w:r>
      <w:r w:rsidRPr="00E935FE">
        <w:lastRenderedPageBreak/>
        <w:t>përshtatin politikat e kontrollit për të lejuar qasjen në ngarkesa të ndjeshme të punës vetëm nga pajisjet e shëndetshme.</w:t>
      </w:r>
    </w:p>
    <w:p w14:paraId="42677659" w14:textId="0DC01AC2" w:rsidR="00646018" w:rsidRPr="00E935FE" w:rsidRDefault="00646018" w:rsidP="00646018">
      <w:pPr>
        <w:pStyle w:val="AAAAAAAATEEEEXXXX"/>
      </w:pPr>
      <w:r w:rsidRPr="00E935FE">
        <w:t>- Vëllimi i ngjarjeve që duhet të menaxhohen kërkon që çdo gjë që mund të automatizohet duhet të bëhet. Për këtë qëllim do të bëhen kërkime për të vendosur dhe mundësuar Menaxhimin e Automatizuar të Rrezikut, sepse ekspertët njerëzorë duhet të përqendrojnë vëmendjen e tyre vetëm në aktivitete me vlerë të lartë dhe zgjidhjet e zbatuara duhet t</w:t>
      </w:r>
      <w:r w:rsidR="0042420E" w:rsidRPr="00E935FE">
        <w:t>’</w:t>
      </w:r>
      <w:r w:rsidRPr="00E935FE">
        <w:t>i ndihmojnë ata të jetë më produktiv.</w:t>
      </w:r>
    </w:p>
    <w:p w14:paraId="1633FCB7" w14:textId="3091499A" w:rsidR="00646018" w:rsidRPr="00E935FE" w:rsidRDefault="00646018" w:rsidP="00646018">
      <w:pPr>
        <w:pStyle w:val="AAAAAAAATEEEEXXXX"/>
      </w:pPr>
      <w:r w:rsidRPr="00E935FE">
        <w:t xml:space="preserve">- Një qëllim tjetër është përdorimi i një sistemi të ndërtuar mbi aktivitetet e drejtuara nga inteligjenca. Është e kuptueshme që edhe pse mbrojtja nga kërcënimet mbetet praktika më efikase, është e pamundur të kesh mbrojtje </w:t>
      </w:r>
      <w:proofErr w:type="spellStart"/>
      <w:r w:rsidRPr="00E935FE">
        <w:t>perfekte</w:t>
      </w:r>
      <w:proofErr w:type="spellEnd"/>
      <w:r w:rsidRPr="00E935FE">
        <w:t xml:space="preserve"> kudo, për çdo aset. Prandaj, është e rëndësishme të jemi në gjendje të zbulojmë dhe t</w:t>
      </w:r>
      <w:r w:rsidR="0042420E" w:rsidRPr="00E935FE">
        <w:t>’</w:t>
      </w:r>
      <w:r w:rsidRPr="00E935FE">
        <w:t>u përgjigjemi kërcënimeve shpejt përmes inteligjencës së automatizuar që do të drejtojë aktivitetet mbrojtëse.</w:t>
      </w:r>
    </w:p>
    <w:p w14:paraId="6372BDCA" w14:textId="51876F51" w:rsidR="00646018" w:rsidRPr="00E935FE" w:rsidRDefault="00646018" w:rsidP="00646018">
      <w:pPr>
        <w:pStyle w:val="AAAAAAAATEEEEXXXX"/>
      </w:pPr>
      <w:r w:rsidRPr="00E935FE">
        <w:t xml:space="preserve">- Një nga elementët kryesorë të çdo mjedisi modern të sigurt sot është </w:t>
      </w:r>
      <w:proofErr w:type="spellStart"/>
      <w:r w:rsidRPr="00DE7A30">
        <w:rPr>
          <w:i/>
        </w:rPr>
        <w:t>cloud</w:t>
      </w:r>
      <w:proofErr w:type="spellEnd"/>
      <w:r w:rsidRPr="00E935FE">
        <w:t xml:space="preserve">. Qeveria do të zbatojë Modelin e Parë </w:t>
      </w:r>
      <w:proofErr w:type="spellStart"/>
      <w:r w:rsidRPr="00DE7A30">
        <w:rPr>
          <w:i/>
        </w:rPr>
        <w:t>Cloud</w:t>
      </w:r>
      <w:proofErr w:type="spellEnd"/>
      <w:r w:rsidRPr="00E935FE">
        <w:t xml:space="preserve"> që mbështet sigurinë. Duhet të krijohet një politikë për të shfrytëzuar së pari </w:t>
      </w:r>
      <w:proofErr w:type="spellStart"/>
      <w:r w:rsidRPr="00E935FE">
        <w:rPr>
          <w:i/>
        </w:rPr>
        <w:t>cloud</w:t>
      </w:r>
      <w:proofErr w:type="spellEnd"/>
      <w:r w:rsidRPr="00E935FE">
        <w:t xml:space="preserve">-in, në të gjitha format e tij (publike, private, hibride, </w:t>
      </w:r>
      <w:proofErr w:type="spellStart"/>
      <w:r w:rsidRPr="00E935FE">
        <w:t>komunitare</w:t>
      </w:r>
      <w:proofErr w:type="spellEnd"/>
      <w:r w:rsidRPr="00E935FE">
        <w:t xml:space="preserve">). Duhet të favorizohen ofruesit e </w:t>
      </w:r>
      <w:proofErr w:type="spellStart"/>
      <w:r w:rsidRPr="00E935FE">
        <w:rPr>
          <w:i/>
        </w:rPr>
        <w:t>cloud</w:t>
      </w:r>
      <w:proofErr w:type="spellEnd"/>
      <w:r w:rsidRPr="00E935FE">
        <w:t xml:space="preserve"> të </w:t>
      </w:r>
      <w:proofErr w:type="spellStart"/>
      <w:r w:rsidRPr="00E935FE">
        <w:t>paraaprovuar</w:t>
      </w:r>
      <w:proofErr w:type="spellEnd"/>
      <w:r w:rsidRPr="00E935FE">
        <w:t xml:space="preserve">, të </w:t>
      </w:r>
      <w:proofErr w:type="spellStart"/>
      <w:r w:rsidRPr="00E935FE">
        <w:t>maturuar</w:t>
      </w:r>
      <w:proofErr w:type="spellEnd"/>
      <w:r w:rsidRPr="00E935FE">
        <w:t xml:space="preserve">, publikë me shkallë të lartë. </w:t>
      </w:r>
    </w:p>
    <w:p w14:paraId="43E7C8E5" w14:textId="77777777" w:rsidR="00646018" w:rsidRPr="00E935FE" w:rsidRDefault="00646018" w:rsidP="00646018">
      <w:pPr>
        <w:pStyle w:val="AAAAAAAATEEEEXXXX"/>
      </w:pPr>
      <w:r w:rsidRPr="00E935FE">
        <w:t xml:space="preserve">- Qeveria do të zhvillojë </w:t>
      </w:r>
      <w:r w:rsidRPr="00E935FE">
        <w:rPr>
          <w:b/>
        </w:rPr>
        <w:t xml:space="preserve">shërbime bazuar në </w:t>
      </w:r>
      <w:proofErr w:type="spellStart"/>
      <w:r w:rsidRPr="00E935FE">
        <w:rPr>
          <w:b/>
          <w:i/>
        </w:rPr>
        <w:t>cloud</w:t>
      </w:r>
      <w:proofErr w:type="spellEnd"/>
      <w:r w:rsidRPr="00E935FE">
        <w:rPr>
          <w:b/>
        </w:rPr>
        <w:t xml:space="preserve"> </w:t>
      </w:r>
      <w:r w:rsidRPr="00E935FE">
        <w:t xml:space="preserve">që do të mbështesin kërkuesit në gjetjen e të dhënave të shpërndara për kërkim, të zbatojë softuerë të avancuar analitikë, të përdorë burime kompjuterike të një </w:t>
      </w:r>
      <w:proofErr w:type="spellStart"/>
      <w:r w:rsidRPr="00E935FE">
        <w:t>performance</w:t>
      </w:r>
      <w:proofErr w:type="spellEnd"/>
      <w:r w:rsidRPr="00E935FE">
        <w:t xml:space="preserve"> të lartë dhe të mësojë mbi praktikat më të mira të shkencës të drejtuara nga të dhënat. </w:t>
      </w:r>
    </w:p>
    <w:p w14:paraId="2E12E337" w14:textId="23BA301B" w:rsidR="00646018" w:rsidRPr="00E935FE" w:rsidRDefault="00646018" w:rsidP="00646018">
      <w:pPr>
        <w:pStyle w:val="AAAAAAAATEEEEXXXX"/>
      </w:pPr>
      <w:r w:rsidRPr="00E935FE">
        <w:t>Zbatimi modern i sigurisë kibernetike sot, bazohet në investime të shumta thelbësore që i duhen qeverisë për të drejtuar praktikat ekzistuese të sigurisë dhe për t</w:t>
      </w:r>
      <w:r w:rsidR="0042420E" w:rsidRPr="00E935FE">
        <w:t>’</w:t>
      </w:r>
      <w:r w:rsidRPr="00E935FE">
        <w:t>i transformuar ato në praktika moderne të sigurisë.</w:t>
      </w:r>
    </w:p>
    <w:p w14:paraId="25A38FA5" w14:textId="3F3250E7" w:rsidR="00646018" w:rsidRPr="00E935FE" w:rsidRDefault="00183059" w:rsidP="00646018">
      <w:pPr>
        <w:pStyle w:val="AAAAAAAATEEEEXXXX"/>
      </w:pPr>
      <w:bookmarkStart w:id="68" w:name="_Toc75335203"/>
      <w:bookmarkStart w:id="69" w:name="_Toc79062136"/>
      <w:bookmarkStart w:id="70" w:name="_Toc100655816"/>
      <w:r>
        <w:t>6</w:t>
      </w:r>
      <w:r w:rsidR="00646018" w:rsidRPr="00E935FE">
        <w:t>.9 Te</w:t>
      </w:r>
      <w:bookmarkEnd w:id="68"/>
      <w:bookmarkEnd w:id="69"/>
      <w:r w:rsidR="00646018" w:rsidRPr="00E935FE">
        <w:t>knologjia</w:t>
      </w:r>
      <w:bookmarkEnd w:id="70"/>
    </w:p>
    <w:p w14:paraId="0ECA7E8B" w14:textId="77777777" w:rsidR="00646018" w:rsidRPr="00E935FE" w:rsidRDefault="00646018" w:rsidP="00646018">
      <w:pPr>
        <w:pStyle w:val="AAAAAAAATEEEEXXXX"/>
        <w:jc w:val="center"/>
      </w:pPr>
      <w:r w:rsidRPr="00E935FE">
        <w:rPr>
          <w:noProof/>
          <w:lang w:val="en-US"/>
        </w:rPr>
        <w:drawing>
          <wp:inline distT="0" distB="0" distL="0" distR="0" wp14:anchorId="208B8B64" wp14:editId="246F4DFA">
            <wp:extent cx="3257550" cy="243840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srcRect/>
                    <a:stretch>
                      <a:fillRect/>
                    </a:stretch>
                  </pic:blipFill>
                  <pic:spPr bwMode="auto">
                    <a:xfrm>
                      <a:off x="0" y="0"/>
                      <a:ext cx="3257550" cy="2438400"/>
                    </a:xfrm>
                    <a:prstGeom prst="rect">
                      <a:avLst/>
                    </a:prstGeom>
                    <a:noFill/>
                    <a:ln w="9525">
                      <a:noFill/>
                      <a:miter lim="800000"/>
                      <a:headEnd/>
                      <a:tailEnd/>
                    </a:ln>
                  </pic:spPr>
                </pic:pic>
              </a:graphicData>
            </a:graphic>
          </wp:inline>
        </w:drawing>
      </w:r>
    </w:p>
    <w:p w14:paraId="0965468F" w14:textId="77777777" w:rsidR="00646018" w:rsidRPr="00E935FE" w:rsidRDefault="00646018" w:rsidP="00646018">
      <w:pPr>
        <w:pStyle w:val="AAAAAAAATEEEEXXXX"/>
      </w:pPr>
      <w:r w:rsidRPr="00E935FE">
        <w:t>Ekziston një numër i përbërësve të ndryshëm të platformave dhe teknologjisë së mjedisit qeveritar që duhet të jenë elastikë për të krijuar një platformë elastike. Por si bazë, ne parashikojmë pesë përbërës të rëndësishëm që qeveria do të sigurojë që të jenë elastikë, në mënyrë që sistemi të jetë i tillë.</w:t>
      </w:r>
    </w:p>
    <w:p w14:paraId="0D5087F0" w14:textId="77777777" w:rsidR="00646018" w:rsidRPr="00E935FE" w:rsidRDefault="00646018" w:rsidP="00646018">
      <w:pPr>
        <w:pStyle w:val="AAAAAAAATEEEEXXXX"/>
      </w:pPr>
      <w:r w:rsidRPr="00E935FE">
        <w:t>Përbërësit e qeverisë elastike:</w:t>
      </w:r>
    </w:p>
    <w:p w14:paraId="657BA733" w14:textId="71BA4AFD" w:rsidR="00646018" w:rsidRPr="00E935FE" w:rsidRDefault="00646018" w:rsidP="00646018">
      <w:pPr>
        <w:pStyle w:val="AAAAAAAATEEEEXXXX"/>
      </w:pPr>
      <w:r w:rsidRPr="00E935FE">
        <w:t xml:space="preserve">- </w:t>
      </w:r>
      <w:r w:rsidRPr="00E935FE">
        <w:rPr>
          <w:b/>
          <w:bCs/>
        </w:rPr>
        <w:t xml:space="preserve">Identiteti: </w:t>
      </w:r>
      <w:r w:rsidR="00681DB7" w:rsidRPr="00E935FE">
        <w:t xml:space="preserve">identiteti </w:t>
      </w:r>
      <w:r w:rsidRPr="00E935FE">
        <w:t xml:space="preserve">po i jep qeverisë aftësinë për të identifikuar një person specifik ose një biznes specifik me të cilin ata po punojnë, duke i shërbyer kërkesave të tyre ose duke kërkuar diçka prej tyre. Për të qenë të sigurt se ata mund të menaxhojnë identitetin si një shërbim elastik, qeveritë duhet të krijojnë </w:t>
      </w:r>
      <w:r w:rsidR="00681DB7" w:rsidRPr="00E935FE">
        <w:t xml:space="preserve">platformën </w:t>
      </w:r>
      <w:r w:rsidRPr="00E935FE">
        <w:t xml:space="preserve">e </w:t>
      </w:r>
      <w:r w:rsidR="00681DB7" w:rsidRPr="00E935FE">
        <w:t>identitetit elastik</w:t>
      </w:r>
      <w:r w:rsidRPr="00E935FE">
        <w:t>.</w:t>
      </w:r>
    </w:p>
    <w:p w14:paraId="53CA4563" w14:textId="2A029BDD" w:rsidR="00646018" w:rsidRPr="00E935FE" w:rsidRDefault="00646018" w:rsidP="00646018">
      <w:pPr>
        <w:pStyle w:val="AAAAAAAATEEEEXXXX"/>
      </w:pPr>
      <w:r w:rsidRPr="00E935FE">
        <w:t xml:space="preserve">- </w:t>
      </w:r>
      <w:r w:rsidRPr="00E935FE">
        <w:rPr>
          <w:b/>
          <w:bCs/>
        </w:rPr>
        <w:t xml:space="preserve">Të dhënat dhe </w:t>
      </w:r>
      <w:r w:rsidR="00681DB7" w:rsidRPr="00E935FE">
        <w:rPr>
          <w:b/>
          <w:bCs/>
        </w:rPr>
        <w:t>informacioni</w:t>
      </w:r>
      <w:r w:rsidRPr="00E935FE">
        <w:rPr>
          <w:b/>
          <w:bCs/>
        </w:rPr>
        <w:t xml:space="preserve">: </w:t>
      </w:r>
      <w:r w:rsidR="00FC40AA" w:rsidRPr="00E935FE">
        <w:t>t</w:t>
      </w:r>
      <w:r w:rsidRPr="00E935FE">
        <w:t xml:space="preserve">ë dhënat dhe informacionet janë një element thelbësor dhe jetësor i çdo operacioni të qeverisë: ne kemi nevojë për të mbrojtur, por edhe për të vënë në dispozicion të dhënat që janë të rëndësishme për qeverinë për të krijuar pika përfundimtare të </w:t>
      </w:r>
      <w:r w:rsidRPr="00E935FE">
        <w:lastRenderedPageBreak/>
        <w:t xml:space="preserve">suksesshme. Për të qenë të sigurt se mund të menaxhojnë të dhënat dhe informacionin si një shërbim elastik, qeveritë duhet të krijojnë </w:t>
      </w:r>
      <w:r w:rsidR="00681DB7" w:rsidRPr="00E935FE">
        <w:t xml:space="preserve">platformën </w:t>
      </w:r>
      <w:r w:rsidRPr="00E935FE">
        <w:t xml:space="preserve">e të </w:t>
      </w:r>
      <w:r w:rsidR="00681DB7" w:rsidRPr="00E935FE">
        <w:t xml:space="preserve">dhënave </w:t>
      </w:r>
      <w:r w:rsidRPr="00E935FE">
        <w:t xml:space="preserve">dhe </w:t>
      </w:r>
      <w:r w:rsidR="00681DB7" w:rsidRPr="00E935FE">
        <w:t>informacionit elastik</w:t>
      </w:r>
      <w:r w:rsidRPr="00E935FE">
        <w:t>.</w:t>
      </w:r>
    </w:p>
    <w:p w14:paraId="11D4DC75" w14:textId="61CE7D32" w:rsidR="00646018" w:rsidRPr="00E935FE" w:rsidRDefault="00646018" w:rsidP="00646018">
      <w:pPr>
        <w:pStyle w:val="AAAAAAAATEEEEXXXX"/>
      </w:pPr>
      <w:r w:rsidRPr="00E935FE">
        <w:t xml:space="preserve">- </w:t>
      </w:r>
      <w:r w:rsidRPr="00E935FE">
        <w:rPr>
          <w:b/>
          <w:bCs/>
        </w:rPr>
        <w:t xml:space="preserve">Aplikacionet dhe </w:t>
      </w:r>
      <w:r w:rsidR="00681DB7" w:rsidRPr="00E935FE">
        <w:rPr>
          <w:b/>
          <w:bCs/>
        </w:rPr>
        <w:t>shërbimet</w:t>
      </w:r>
      <w:r w:rsidRPr="00E935FE">
        <w:t xml:space="preserve">: </w:t>
      </w:r>
      <w:r w:rsidR="00681DB7" w:rsidRPr="00E935FE">
        <w:t xml:space="preserve">aplikacionet </w:t>
      </w:r>
      <w:r w:rsidRPr="00E935FE">
        <w:t xml:space="preserve">(të dukshme) dhe </w:t>
      </w:r>
      <w:r w:rsidR="00681DB7" w:rsidRPr="00E935FE">
        <w:t xml:space="preserve">shërbimet </w:t>
      </w:r>
      <w:r w:rsidRPr="00E935FE">
        <w:t xml:space="preserve">(të padukshme) janë përbërës të kodit që u japin përdoruesve të fundit dhe makinerive një aftësi për të kryer funksione specifike. Aplikimet sot përfaqësojnë drejtpërdrejt detyra specifike që duhen kryer </w:t>
      </w:r>
      <w:r w:rsidR="00FC40AA" w:rsidRPr="00E935FE">
        <w:t>–</w:t>
      </w:r>
      <w:r w:rsidRPr="00E935FE">
        <w:t xml:space="preserve"> nëse</w:t>
      </w:r>
      <w:r w:rsidR="00FC40AA" w:rsidRPr="00E935FE">
        <w:t xml:space="preserve"> </w:t>
      </w:r>
      <w:r w:rsidRPr="00E935FE">
        <w:t xml:space="preserve">aplikacionet dhe shërbimet nuk janë elastike, qeveria nuk është në gjendje të kryejë as një detyrë të thjeshtë. Për të qenë të sigurt se mund të menaxhojnë aplikacionet dhe shërbimet si komponentë elastikë, qeveritë duhet të </w:t>
      </w:r>
      <w:r w:rsidR="00681DB7" w:rsidRPr="00E935FE">
        <w:t>krijojnë platformën e aplikacioneve dhe shërbimeve elastike.</w:t>
      </w:r>
    </w:p>
    <w:p w14:paraId="2E1A20CA" w14:textId="5FAE0558" w:rsidR="00646018" w:rsidRPr="00E935FE" w:rsidRDefault="00646018" w:rsidP="00646018">
      <w:pPr>
        <w:pStyle w:val="AAAAAAAATEEEEXXXX"/>
      </w:pPr>
      <w:r w:rsidRPr="00E935FE">
        <w:t xml:space="preserve">- </w:t>
      </w:r>
      <w:r w:rsidRPr="00E935FE">
        <w:rPr>
          <w:b/>
          <w:bCs/>
        </w:rPr>
        <w:t>Procesi</w:t>
      </w:r>
      <w:r w:rsidRPr="00E935FE">
        <w:t xml:space="preserve">: </w:t>
      </w:r>
      <w:r w:rsidR="00681DB7" w:rsidRPr="00E935FE">
        <w:t xml:space="preserve">proceset </w:t>
      </w:r>
      <w:r w:rsidRPr="00E935FE">
        <w:t xml:space="preserve">këtu përfaqësojnë një proces kompleks qeveritar që duhet të kryhet (orkestrohet) për të mbështetur rezultate komplekse specifike (si lidhja e disa shërbimeve ose aplikacioneve për të përfunduar një detyrë). Qeveria ka shumë procese të ndërlikuara, dhe menaxhimi i tyre është gjithashtu i ndërlikuar </w:t>
      </w:r>
      <w:r w:rsidR="00681DB7" w:rsidRPr="00E935FE">
        <w:t>–</w:t>
      </w:r>
      <w:r w:rsidRPr="00E935FE">
        <w:t xml:space="preserve"> ne</w:t>
      </w:r>
      <w:r w:rsidR="00681DB7" w:rsidRPr="00E935FE">
        <w:t xml:space="preserve"> </w:t>
      </w:r>
      <w:r w:rsidRPr="00E935FE">
        <w:t>duhet të sigurohemi që mund të menaxhojmë, por edhe t</w:t>
      </w:r>
      <w:r w:rsidR="0042420E" w:rsidRPr="00E935FE">
        <w:t>’</w:t>
      </w:r>
      <w:r w:rsidRPr="00E935FE">
        <w:t>i shkallëzojmë dhe t</w:t>
      </w:r>
      <w:r w:rsidR="0042420E" w:rsidRPr="00E935FE">
        <w:t>’</w:t>
      </w:r>
      <w:r w:rsidRPr="00E935FE">
        <w:t xml:space="preserve">i vëmë në dispozicion ato procese përmes elasticitetit. Për të qenë të sigurt se mund ta menaxhojnë procesin si një shërbim elastik, qeveritë duhet të krijojnë </w:t>
      </w:r>
      <w:r w:rsidR="00FB2279" w:rsidRPr="00E935FE">
        <w:t>platformën e procesit elastik.</w:t>
      </w:r>
    </w:p>
    <w:p w14:paraId="3B68A645" w14:textId="1597B71C" w:rsidR="00646018" w:rsidRPr="00E935FE" w:rsidRDefault="00646018" w:rsidP="00646018">
      <w:pPr>
        <w:pStyle w:val="AAAAAAAATEEEEXXXX"/>
      </w:pPr>
      <w:r w:rsidRPr="00E935FE">
        <w:t xml:space="preserve">- </w:t>
      </w:r>
      <w:r w:rsidRPr="00E935FE">
        <w:rPr>
          <w:b/>
          <w:bCs/>
        </w:rPr>
        <w:t>Infrastruktura</w:t>
      </w:r>
      <w:r w:rsidRPr="00E935FE">
        <w:t xml:space="preserve">: </w:t>
      </w:r>
      <w:r w:rsidR="00FC40AA" w:rsidRPr="00E935FE">
        <w:t xml:space="preserve">infrastruktura </w:t>
      </w:r>
      <w:r w:rsidRPr="00E935FE">
        <w:t xml:space="preserve">është gjithmonë baza për çdo platformë që qeveria po zbaton sot. Infrastruktura sot mundësohet nga </w:t>
      </w:r>
      <w:r w:rsidR="00FC40AA" w:rsidRPr="00E935FE">
        <w:t xml:space="preserve">qendrat kombëtare të </w:t>
      </w:r>
      <w:proofErr w:type="spellStart"/>
      <w:r w:rsidR="00FC40AA" w:rsidRPr="00E935FE">
        <w:t>të</w:t>
      </w:r>
      <w:proofErr w:type="spellEnd"/>
      <w:r w:rsidR="00FC40AA" w:rsidRPr="00E935FE">
        <w:t xml:space="preserve"> dhënave</w:t>
      </w:r>
      <w:r w:rsidRPr="00E935FE">
        <w:t>, por</w:t>
      </w:r>
      <w:r w:rsidR="00FC40AA" w:rsidRPr="00E935FE">
        <w:t>,</w:t>
      </w:r>
      <w:r w:rsidRPr="00E935FE">
        <w:t xml:space="preserve"> gjithashtu</w:t>
      </w:r>
      <w:r w:rsidR="00FC40AA" w:rsidRPr="00E935FE">
        <w:t>,</w:t>
      </w:r>
      <w:r w:rsidRPr="00E935FE">
        <w:t xml:space="preserve"> shtrihet në modelin </w:t>
      </w:r>
      <w:r w:rsidR="00FC40AA" w:rsidRPr="00E935FE">
        <w:t>hibrid</w:t>
      </w:r>
      <w:r w:rsidRPr="00E935FE">
        <w:t xml:space="preserve">, duke shtuar mundësitë e </w:t>
      </w:r>
      <w:r w:rsidR="00FC40AA" w:rsidRPr="00E935FE">
        <w:t>r</w:t>
      </w:r>
      <w:r w:rsidRPr="00E935FE">
        <w:t xml:space="preserve">eja </w:t>
      </w:r>
      <w:r w:rsidR="00FC40AA" w:rsidRPr="00E935FE">
        <w:t>p</w:t>
      </w:r>
      <w:r w:rsidRPr="00E935FE">
        <w:t xml:space="preserve">ublike në shërbimet bazë të infrastrukturës. Për të qenë të sigurt se mund të menaxhojnë infrastrukturën si një shërbim elastik, qeveritë duhet të krijojnë </w:t>
      </w:r>
      <w:r w:rsidR="00FC40AA" w:rsidRPr="00E935FE">
        <w:t>platformën e infrastrukturës elastike</w:t>
      </w:r>
      <w:r w:rsidRPr="00E935FE">
        <w:t>.</w:t>
      </w:r>
    </w:p>
    <w:p w14:paraId="38BF8A72" w14:textId="2AB4A330" w:rsidR="00646018" w:rsidRPr="00E935FE" w:rsidRDefault="00646018" w:rsidP="00646018">
      <w:pPr>
        <w:pStyle w:val="AAAAAAAATEEEEXXXX"/>
      </w:pPr>
      <w:r w:rsidRPr="00E935FE">
        <w:t>- Siç përmendet më lart,</w:t>
      </w:r>
      <w:r w:rsidR="00EF3FA8">
        <w:t xml:space="preserve"> </w:t>
      </w:r>
      <w:r w:rsidRPr="00E935FE">
        <w:t>është shumë e rëndësishme një ndërlidhje fibër e mbyllur dhe e sigurt që lidh të gjitha agjencitë qeveritare për aplikimin e kësaj strategjie të dhënash.</w:t>
      </w:r>
    </w:p>
    <w:p w14:paraId="272F080A" w14:textId="4AEEA4DF" w:rsidR="00646018" w:rsidRPr="00E935FE" w:rsidRDefault="00646018" w:rsidP="00646018">
      <w:pPr>
        <w:pStyle w:val="AAAAAAAATEEEEXXXX"/>
      </w:pPr>
      <w:r w:rsidRPr="00E935FE">
        <w:t xml:space="preserve">Qeveria do të vlerësojë platformat dhe teknologjitë ekzistuese për të krijuar përbërës elastikë që u mundësojnë atyre të kenë fleksibilitet dhe përshtatshmëri në sistemet e tyre. Nga prioritetet kryesore, zbatimi i </w:t>
      </w:r>
      <w:proofErr w:type="spellStart"/>
      <w:r w:rsidR="00FC40AA" w:rsidRPr="00E935FE">
        <w:rPr>
          <w:i/>
        </w:rPr>
        <w:t>cloud</w:t>
      </w:r>
      <w:proofErr w:type="spellEnd"/>
      <w:r w:rsidR="00FC40AA" w:rsidRPr="00E935FE">
        <w:t xml:space="preserve"> </w:t>
      </w:r>
      <w:proofErr w:type="spellStart"/>
      <w:r w:rsidR="00FC40AA" w:rsidRPr="00E935FE">
        <w:rPr>
          <w:i/>
        </w:rPr>
        <w:t>computing</w:t>
      </w:r>
      <w:proofErr w:type="spellEnd"/>
      <w:r w:rsidR="00FC40AA" w:rsidRPr="00E935FE">
        <w:t xml:space="preserve"> </w:t>
      </w:r>
      <w:r w:rsidRPr="00E935FE">
        <w:t xml:space="preserve">po frymëzon gjithnjë e më shumë organizatat qeveritare që të </w:t>
      </w:r>
      <w:proofErr w:type="spellStart"/>
      <w:r w:rsidRPr="00E935FE">
        <w:t>rimendojnë</w:t>
      </w:r>
      <w:proofErr w:type="spellEnd"/>
      <w:r w:rsidRPr="00E935FE">
        <w:t xml:space="preserve"> sesi e përdorin </w:t>
      </w:r>
      <w:proofErr w:type="spellStart"/>
      <w:r w:rsidRPr="00E935FE">
        <w:t>TIK</w:t>
      </w:r>
      <w:proofErr w:type="spellEnd"/>
      <w:r w:rsidRPr="00E935FE">
        <w:t xml:space="preserve">-un për të arritur qëllimet e tyre. Avancimet në zhvillimin e teknologjisë dhe platformave po i ndihmojnë qeveritë të përdorin shërbimet </w:t>
      </w:r>
      <w:proofErr w:type="spellStart"/>
      <w:r w:rsidR="00FC40AA" w:rsidRPr="00E935FE">
        <w:rPr>
          <w:i/>
        </w:rPr>
        <w:t>cloud</w:t>
      </w:r>
      <w:proofErr w:type="spellEnd"/>
      <w:r w:rsidR="00FC40AA" w:rsidRPr="00E935FE">
        <w:t xml:space="preserve"> </w:t>
      </w:r>
      <w:r w:rsidRPr="00E935FE">
        <w:t xml:space="preserve">për të krijuar portale të </w:t>
      </w:r>
      <w:proofErr w:type="spellStart"/>
      <w:r w:rsidRPr="00E935FE">
        <w:t>shkallëzueshme</w:t>
      </w:r>
      <w:proofErr w:type="spellEnd"/>
      <w:r w:rsidRPr="00E935FE">
        <w:t xml:space="preserve">, ndërvepruese të qytetarëve, të bashkëpunojnë më lehtë, të ofrojnë vëllime të </w:t>
      </w:r>
      <w:proofErr w:type="spellStart"/>
      <w:r w:rsidRPr="00E935FE">
        <w:t>të</w:t>
      </w:r>
      <w:proofErr w:type="spellEnd"/>
      <w:r w:rsidRPr="00E935FE">
        <w:t xml:space="preserve"> dhënave për qytetarët, duke ulur kostot dhe duke siguruar sigurinë, elasticitetin dhe besueshmërinë e shërbimeve që ata kryejnë në </w:t>
      </w:r>
      <w:proofErr w:type="spellStart"/>
      <w:r w:rsidR="00FC40AA" w:rsidRPr="00E935FE">
        <w:rPr>
          <w:i/>
        </w:rPr>
        <w:t>cloud</w:t>
      </w:r>
      <w:proofErr w:type="spellEnd"/>
      <w:r w:rsidRPr="00E935FE">
        <w:t>.</w:t>
      </w:r>
    </w:p>
    <w:p w14:paraId="52542C31" w14:textId="7CC3EB2A" w:rsidR="00646018" w:rsidRPr="00E935FE" w:rsidRDefault="00646018" w:rsidP="00646018">
      <w:pPr>
        <w:pStyle w:val="AAAAAAAATEEEEXXXX"/>
      </w:pPr>
      <w:r w:rsidRPr="00E935FE">
        <w:t xml:space="preserve">Gjenerata e re e shërbimeve të </w:t>
      </w:r>
      <w:r w:rsidR="00E23940" w:rsidRPr="00E935FE">
        <w:t>q</w:t>
      </w:r>
      <w:r w:rsidRPr="00E935FE">
        <w:t xml:space="preserve">everisë </w:t>
      </w:r>
      <w:r w:rsidR="00E23940" w:rsidRPr="00E935FE">
        <w:t>e</w:t>
      </w:r>
      <w:r w:rsidRPr="00E935FE">
        <w:t xml:space="preserve">lektronike do të ketë nevojë të mbështetet dhe të përfitojë nga qasjet </w:t>
      </w:r>
      <w:proofErr w:type="spellStart"/>
      <w:r w:rsidRPr="00E935FE">
        <w:t>inovative</w:t>
      </w:r>
      <w:proofErr w:type="spellEnd"/>
      <w:r w:rsidRPr="00E935FE">
        <w:t xml:space="preserve"> teknike, si </w:t>
      </w:r>
      <w:proofErr w:type="spellStart"/>
      <w:r w:rsidR="00FC40AA" w:rsidRPr="00E935FE">
        <w:rPr>
          <w:i/>
        </w:rPr>
        <w:t>cloud</w:t>
      </w:r>
      <w:proofErr w:type="spellEnd"/>
      <w:r w:rsidR="00FC40AA" w:rsidRPr="00E935FE">
        <w:t xml:space="preserve"> </w:t>
      </w:r>
      <w:r w:rsidRPr="00E935FE">
        <w:t>për shërbimet publike dhe arkitektura e drejtuar në shërbime (</w:t>
      </w:r>
      <w:proofErr w:type="spellStart"/>
      <w:r w:rsidRPr="00E935FE">
        <w:t>SOA</w:t>
      </w:r>
      <w:proofErr w:type="spellEnd"/>
      <w:r w:rsidRPr="00E935FE">
        <w:t xml:space="preserve">) për të ndërtuar shërbime të hapura, </w:t>
      </w:r>
      <w:proofErr w:type="spellStart"/>
      <w:r w:rsidRPr="00E935FE">
        <w:t>fleksibël</w:t>
      </w:r>
      <w:proofErr w:type="spellEnd"/>
      <w:r w:rsidRPr="00E935FE">
        <w:t xml:space="preserve"> dhe bashkëpunuese duke ulur në të njëjtën kohë kostot e </w:t>
      </w:r>
      <w:proofErr w:type="spellStart"/>
      <w:r w:rsidRPr="00E935FE">
        <w:t>TIK</w:t>
      </w:r>
      <w:proofErr w:type="spellEnd"/>
      <w:r w:rsidRPr="00E935FE">
        <w:t xml:space="preserve">-ut. </w:t>
      </w:r>
    </w:p>
    <w:p w14:paraId="0230355D" w14:textId="16443499" w:rsidR="00646018" w:rsidRPr="00E935FE" w:rsidRDefault="00646018" w:rsidP="00646018">
      <w:pPr>
        <w:pStyle w:val="AAAAAAAATEEEEXXXX"/>
      </w:pPr>
      <w:r w:rsidRPr="00E935FE">
        <w:t xml:space="preserve">Është shumë e rëndësishme të kuptohet se si të përdoret teknologjia për të zbuluar, parandaluar dhe zbutur kërcënimet që krijohen dhe zbatohen kundër një vendi të caktuar. Por nuk ka asnjë teknologji, zgjidhje apo aplikim të vetëm që mund ta bëjë këtë në vetvete </w:t>
      </w:r>
      <w:r w:rsidR="003F221C" w:rsidRPr="00E935FE">
        <w:t>–</w:t>
      </w:r>
      <w:r w:rsidRPr="00E935FE">
        <w:t xml:space="preserve"> edhe</w:t>
      </w:r>
      <w:r w:rsidR="003F221C" w:rsidRPr="00E935FE">
        <w:t xml:space="preserve"> </w:t>
      </w:r>
      <w:r w:rsidRPr="00E935FE">
        <w:t>nëse kombinojmë një numër prej tyre, ende mund të kemi boshllëqe të konsiderueshme në qasjen ndaj mjedisit plotësisht elastik ku teknologjia ka një rol të rëndësishëm. Është gjithashtu shumë e rëndësishme të kuptojmë se çfarë rreziqesh po menaxhojmë dhe cilat nivele rreziku jemi të gatshëm të pranojmë dhe në cilat përbërës të sistemit - dhe si t</w:t>
      </w:r>
      <w:r w:rsidR="0042420E" w:rsidRPr="00E935FE">
        <w:t>’</w:t>
      </w:r>
      <w:r w:rsidRPr="00E935FE">
        <w:t>i zbusim ato rreziqe në mënyrën e duhur.</w:t>
      </w:r>
    </w:p>
    <w:p w14:paraId="0E7BD0EF" w14:textId="77777777" w:rsidR="00646018" w:rsidRPr="00E935FE" w:rsidRDefault="00646018" w:rsidP="00646018">
      <w:pPr>
        <w:pStyle w:val="AAAAAAAATEEEEXXXX"/>
      </w:pPr>
      <w:r w:rsidRPr="00E935FE">
        <w:t xml:space="preserve">Objektivi është zbatimi i platformave dhe teknologjive hibride të kompjuterizimit </w:t>
      </w:r>
      <w:proofErr w:type="spellStart"/>
      <w:r w:rsidRPr="00E935FE">
        <w:rPr>
          <w:i/>
        </w:rPr>
        <w:t>cloud</w:t>
      </w:r>
      <w:proofErr w:type="spellEnd"/>
      <w:r w:rsidRPr="00E935FE">
        <w:t xml:space="preserve"> për të përmirësuar elasticitetin e sistemeve të qeverisë në komponentët e veçantë kryesorë.</w:t>
      </w:r>
    </w:p>
    <w:p w14:paraId="3F0B1161" w14:textId="4EA83DE6" w:rsidR="00646018" w:rsidRPr="00E935FE" w:rsidRDefault="00646018" w:rsidP="00646018">
      <w:pPr>
        <w:pStyle w:val="AAAAAAAATEEEEXXXX"/>
      </w:pPr>
      <w:r w:rsidRPr="00E935FE">
        <w:t xml:space="preserve">- Qeveria do të krijojë qasjen e vet </w:t>
      </w:r>
      <w:r w:rsidR="003F221C" w:rsidRPr="00E935FE">
        <w:t xml:space="preserve">ndaj platformës së sigurt dhe të qëndrueshme, </w:t>
      </w:r>
      <w:r w:rsidRPr="00E935FE">
        <w:t xml:space="preserve">duke përdorur praktikat më të mira të tregut për të ndërtuar bazën për elasticitetin, ku platformat kanë përdorur praktikat më të mira të sigurisë dhe menaxhohen dhe përditësohen si pjesë e ciklit </w:t>
      </w:r>
      <w:proofErr w:type="spellStart"/>
      <w:r w:rsidRPr="00E935FE">
        <w:t>operacional</w:t>
      </w:r>
      <w:proofErr w:type="spellEnd"/>
      <w:r w:rsidRPr="00E935FE">
        <w:t xml:space="preserve"> të jetëgjatësisë së platformës, duke minimizuar rreziqe të mundshme. Për këtë, baza e arkitekturës do të jetë arkitektura hibride e </w:t>
      </w:r>
      <w:proofErr w:type="spellStart"/>
      <w:r w:rsidRPr="00E935FE">
        <w:rPr>
          <w:i/>
        </w:rPr>
        <w:t>cloud</w:t>
      </w:r>
      <w:proofErr w:type="spellEnd"/>
      <w:r w:rsidRPr="00E935FE">
        <w:t xml:space="preserve">, që përdor praktikat më të mira, ruan standardet </w:t>
      </w:r>
      <w:r w:rsidRPr="00E935FE">
        <w:lastRenderedPageBreak/>
        <w:t xml:space="preserve">më të larta mbi sigurinë, transparencën, pajtueshmërinë dhe privatësinë, dhe ndërton një sërë masash dhe aktivitetesh të sigurisë që e mbajnë të sigurt infrastrukturën </w:t>
      </w:r>
      <w:proofErr w:type="spellStart"/>
      <w:r w:rsidRPr="00E935FE">
        <w:rPr>
          <w:i/>
        </w:rPr>
        <w:t>cloud</w:t>
      </w:r>
      <w:proofErr w:type="spellEnd"/>
      <w:r w:rsidRPr="00E935FE">
        <w:t>.</w:t>
      </w:r>
    </w:p>
    <w:p w14:paraId="26A69BB1" w14:textId="0D6E69A3" w:rsidR="00646018" w:rsidRPr="00E935FE" w:rsidRDefault="00646018" w:rsidP="00646018">
      <w:pPr>
        <w:pStyle w:val="AAAAAAAATEEEEXXXX"/>
      </w:pPr>
      <w:r w:rsidRPr="00E935FE">
        <w:t xml:space="preserve">- Qeveria do të krijojë një kuadër që mundëson sigurinë e sistemeve, duke përdorur praktikat më të mira në zhvillimin e sigurisë </w:t>
      </w:r>
      <w:r w:rsidR="003F221C" w:rsidRPr="00E935FE">
        <w:t>“</w:t>
      </w:r>
      <w:r w:rsidRPr="00E935FE">
        <w:t>end-to-end</w:t>
      </w:r>
      <w:r w:rsidR="003F221C" w:rsidRPr="00E935FE">
        <w:t>”</w:t>
      </w:r>
      <w:r w:rsidRPr="00E935FE">
        <w:t xml:space="preserve"> të platformave, aplikimeve dhe shërbimeve. Kjo do të arrihet duke ndjekur praktikat më të mira në zhvillimin e softuerit dhe zgjidhjeve dhe duke përdorur platformat e përparuara të zhvillimit që kanë integruar zhvillimin dhe testimin në platformat hibride të </w:t>
      </w:r>
      <w:proofErr w:type="spellStart"/>
      <w:r w:rsidRPr="00E935FE">
        <w:rPr>
          <w:i/>
        </w:rPr>
        <w:t>cloud</w:t>
      </w:r>
      <w:proofErr w:type="spellEnd"/>
      <w:r w:rsidRPr="00E935FE">
        <w:t xml:space="preserve">. </w:t>
      </w:r>
    </w:p>
    <w:p w14:paraId="60AFACE4" w14:textId="07699597" w:rsidR="00646018" w:rsidRPr="00E935FE" w:rsidRDefault="00646018" w:rsidP="00646018">
      <w:pPr>
        <w:pStyle w:val="AAAAAAAATEEEEXXXX"/>
      </w:pPr>
      <w:r w:rsidRPr="00E935FE">
        <w:t xml:space="preserve">- Qeveria do të krijojë dhe mundësojë themelet e </w:t>
      </w:r>
      <w:r w:rsidR="003F221C" w:rsidRPr="00E935FE">
        <w:t>i</w:t>
      </w:r>
      <w:r w:rsidRPr="00E935FE">
        <w:t xml:space="preserve">dentitetit </w:t>
      </w:r>
      <w:r w:rsidR="003F221C" w:rsidRPr="00E935FE">
        <w:t>e</w:t>
      </w:r>
      <w:r w:rsidRPr="00E935FE">
        <w:t xml:space="preserve">lastik, duke krijuar platformën e Identitetit Elastik që menaxhon identitetet individuale dhe organizative, të cilat mbrohen nga menaxhimi i integruar i identitetit që përfshin mjedise private dhe publike (hibride). Kjo do të arrihet duke përdorur zgjidhjet ekzistuese të identitetit dhe shtesat e tyre të identitetit </w:t>
      </w:r>
      <w:proofErr w:type="spellStart"/>
      <w:r w:rsidRPr="00E935FE">
        <w:rPr>
          <w:i/>
        </w:rPr>
        <w:t>cloud</w:t>
      </w:r>
      <w:proofErr w:type="spellEnd"/>
      <w:r w:rsidRPr="00E935FE">
        <w:t xml:space="preserve"> që i mbajnë identitetet në sinkron dhe në dispozicion ndaj rrezikut të mundshëm.</w:t>
      </w:r>
    </w:p>
    <w:p w14:paraId="4E888DA1" w14:textId="77777777" w:rsidR="00646018" w:rsidRPr="00E935FE" w:rsidRDefault="00646018" w:rsidP="00646018">
      <w:pPr>
        <w:pStyle w:val="AAAAAAAATEEEEXXXX"/>
      </w:pPr>
      <w:r w:rsidRPr="00E935FE">
        <w:t xml:space="preserve">- Qeveria do të krijojë dhe mundësojë themelet për të dhënat dhe informacionin elastik, duke krijuar të dhëna dhe një mjedis informacioni që po mundëson një platformë të besuar të </w:t>
      </w:r>
      <w:proofErr w:type="spellStart"/>
      <w:r w:rsidRPr="00E935FE">
        <w:t>të</w:t>
      </w:r>
      <w:proofErr w:type="spellEnd"/>
      <w:r w:rsidRPr="00E935FE">
        <w:t xml:space="preserve"> dhënave për menaxhimin e të dhënave, por gjithashtu duke mundësuar shërbime të një niveli më të lartë si menaxhimi i të dhënave, klasifikimi i tyre, menaxhimi i informacionit dhe mbrojtja tij. Kjo do të arrihet duke përdorur platformën e të dhënave të besuara, e integruar me teknologji të ndryshme </w:t>
      </w:r>
      <w:proofErr w:type="spellStart"/>
      <w:r w:rsidRPr="00E935FE">
        <w:rPr>
          <w:i/>
        </w:rPr>
        <w:t>cloud</w:t>
      </w:r>
      <w:proofErr w:type="spellEnd"/>
      <w:r w:rsidRPr="00E935FE">
        <w:t>, në varësi të qeverisjes së të dhënave dhe informacionit.</w:t>
      </w:r>
    </w:p>
    <w:p w14:paraId="67AE3B6B" w14:textId="67971816" w:rsidR="00646018" w:rsidRPr="00E935FE" w:rsidRDefault="00646018" w:rsidP="00646018">
      <w:pPr>
        <w:pStyle w:val="AAAAAAAATEEEEXXXX"/>
      </w:pPr>
      <w:r w:rsidRPr="00E935FE">
        <w:t xml:space="preserve">- Një qasje tjetër e rëndësishme është krijimi dhe mundësimi i platformës së </w:t>
      </w:r>
      <w:r w:rsidR="003F221C" w:rsidRPr="00E935FE">
        <w:t xml:space="preserve">aplikacioneve </w:t>
      </w:r>
      <w:r w:rsidRPr="00E935FE">
        <w:t xml:space="preserve">dhe </w:t>
      </w:r>
      <w:r w:rsidR="003F221C" w:rsidRPr="00E935FE">
        <w:t>shërbimeve elastike</w:t>
      </w:r>
      <w:r w:rsidRPr="00E935FE">
        <w:t xml:space="preserve">, duke krijuar një mjedis elastik për krijimin, menaxhimin, publikimin dhe orkestrimin e tregut të aplikacioneve dhe shërbimeve si në mjediset private ashtu edhe ato publike. Kjo do të realizohet duke përdorur mjedise zhvillimi dhe testimi që në hibrid dhe </w:t>
      </w:r>
      <w:proofErr w:type="spellStart"/>
      <w:r w:rsidRPr="00E935FE">
        <w:rPr>
          <w:i/>
        </w:rPr>
        <w:t>cloud</w:t>
      </w:r>
      <w:proofErr w:type="spellEnd"/>
      <w:r w:rsidRPr="00E935FE">
        <w:t xml:space="preserve"> me zgjidhjet e veçanta softuerike që po mundësojnë menaxhimin e tregut.</w:t>
      </w:r>
    </w:p>
    <w:p w14:paraId="222A6139" w14:textId="1251C903" w:rsidR="00646018" w:rsidRPr="00E935FE" w:rsidRDefault="00646018" w:rsidP="00646018">
      <w:pPr>
        <w:pStyle w:val="AAAAAAAATEEEEXXXX"/>
      </w:pPr>
      <w:r w:rsidRPr="00E935FE">
        <w:t xml:space="preserve">- Qeveria do të krijojë dhe mundësojë një </w:t>
      </w:r>
      <w:r w:rsidR="003F221C" w:rsidRPr="00E935FE">
        <w:t>i</w:t>
      </w:r>
      <w:r w:rsidRPr="00E935FE">
        <w:t xml:space="preserve">ntegrim </w:t>
      </w:r>
      <w:r w:rsidR="003F221C" w:rsidRPr="00E935FE">
        <w:t>elastik</w:t>
      </w:r>
      <w:r w:rsidRPr="00E935FE">
        <w:t xml:space="preserve">, duke krijuar platforma elastike të integrimit të shërbimeve qeveritare që lidhin të dhënat dhe proceset midis mjediseve private dhe publike, por gjithashtu i përdor ato për të krijuar infrastruktura </w:t>
      </w:r>
      <w:proofErr w:type="spellStart"/>
      <w:r w:rsidRPr="00E935FE">
        <w:t>redundante</w:t>
      </w:r>
      <w:proofErr w:type="spellEnd"/>
      <w:r w:rsidRPr="00E935FE">
        <w:t xml:space="preserve"> integrimi që mund të shërbejnë si një mjedis me </w:t>
      </w:r>
      <w:proofErr w:type="spellStart"/>
      <w:r w:rsidRPr="00E935FE">
        <w:t>disponueshmëri</w:t>
      </w:r>
      <w:proofErr w:type="spellEnd"/>
      <w:r w:rsidRPr="00E935FE">
        <w:t xml:space="preserve"> të lartë, </w:t>
      </w:r>
      <w:r w:rsidR="003F221C" w:rsidRPr="00E935FE">
        <w:t>i</w:t>
      </w:r>
      <w:r w:rsidRPr="00E935FE">
        <w:t xml:space="preserve"> fokusuar në qeverisjen e të dhënave dhe klasifikimin e tyre. Kjo do të arrihet duke shfrytëzuar zgjidhjet ekzistuese të shërbimeve të integrimit dhe aplikacionet dhe zgjidhjet partnere specifike që krijojnë një mjedis elastik.</w:t>
      </w:r>
    </w:p>
    <w:p w14:paraId="4EE08A05" w14:textId="3ECFB56D" w:rsidR="00646018" w:rsidRPr="00E935FE" w:rsidRDefault="00646018" w:rsidP="00646018">
      <w:pPr>
        <w:pStyle w:val="AAAAAAAATEEEEXXXX"/>
      </w:pPr>
      <w:r w:rsidRPr="00E935FE">
        <w:t xml:space="preserve">- Qeveria do të krijojë dhe mundësojë një </w:t>
      </w:r>
      <w:r w:rsidR="003F221C" w:rsidRPr="00E935FE">
        <w:t>infrastrukturë elastike</w:t>
      </w:r>
      <w:r w:rsidRPr="00E935FE">
        <w:t xml:space="preserve">, duke shfrytëzuar fuqinë e </w:t>
      </w:r>
      <w:proofErr w:type="spellStart"/>
      <w:r w:rsidRPr="00E935FE">
        <w:rPr>
          <w:i/>
        </w:rPr>
        <w:t>cloud</w:t>
      </w:r>
      <w:proofErr w:type="spellEnd"/>
      <w:r w:rsidRPr="00E935FE">
        <w:t xml:space="preserve"> hibrid, dhe do të ndërtojë infrastrukturë që mbështet menaxhimin e vazhdimësisë së biznesit, me mekanizma të plotë të </w:t>
      </w:r>
      <w:r w:rsidR="003F221C" w:rsidRPr="00E935FE">
        <w:t xml:space="preserve">rimëkëmbjes nga fatkeqësitë dhe </w:t>
      </w:r>
      <w:proofErr w:type="spellStart"/>
      <w:r w:rsidR="003F221C" w:rsidRPr="00E935FE">
        <w:t>disponueshmërisë</w:t>
      </w:r>
      <w:proofErr w:type="spellEnd"/>
      <w:r w:rsidR="003F221C" w:rsidRPr="00E935FE">
        <w:t xml:space="preserve"> </w:t>
      </w:r>
      <w:r w:rsidRPr="00E935FE">
        <w:t xml:space="preserve">së </w:t>
      </w:r>
      <w:r w:rsidR="00877105" w:rsidRPr="00E935FE">
        <w:t>lartë</w:t>
      </w:r>
      <w:r w:rsidRPr="00E935FE">
        <w:t xml:space="preserve">. Kjo do të arrihet duke përdorur </w:t>
      </w:r>
      <w:proofErr w:type="spellStart"/>
      <w:r w:rsidRPr="00E935FE">
        <w:t>serverat</w:t>
      </w:r>
      <w:proofErr w:type="spellEnd"/>
      <w:r w:rsidRPr="00E935FE">
        <w:t xml:space="preserve"> ekzistues të </w:t>
      </w:r>
      <w:proofErr w:type="spellStart"/>
      <w:r w:rsidRPr="00E935FE">
        <w:t>të</w:t>
      </w:r>
      <w:proofErr w:type="spellEnd"/>
      <w:r w:rsidRPr="00E935FE">
        <w:t xml:space="preserve"> dhënave, ofruesit e </w:t>
      </w:r>
      <w:proofErr w:type="spellStart"/>
      <w:r w:rsidRPr="00E935FE">
        <w:rPr>
          <w:i/>
        </w:rPr>
        <w:t>cloud</w:t>
      </w:r>
      <w:proofErr w:type="spellEnd"/>
      <w:r w:rsidRPr="00E935FE">
        <w:t xml:space="preserve"> me shkallë të lartë dhe përbërësit e tyre hibridë dhe teknologjitë e ndryshme </w:t>
      </w:r>
      <w:proofErr w:type="spellStart"/>
      <w:r w:rsidRPr="00E935FE">
        <w:t>operacionale</w:t>
      </w:r>
      <w:proofErr w:type="spellEnd"/>
      <w:r w:rsidRPr="00E935FE">
        <w:t xml:space="preserve"> që përdorin parime moderne të menaxhimit të qendrave të </w:t>
      </w:r>
      <w:proofErr w:type="spellStart"/>
      <w:r w:rsidRPr="00E935FE">
        <w:t>të</w:t>
      </w:r>
      <w:proofErr w:type="spellEnd"/>
      <w:r w:rsidRPr="00E935FE">
        <w:t xml:space="preserve"> dhënave.</w:t>
      </w:r>
    </w:p>
    <w:p w14:paraId="171BB224" w14:textId="77529949" w:rsidR="00646018" w:rsidRPr="00E935FE" w:rsidRDefault="00183059" w:rsidP="00646018">
      <w:pPr>
        <w:pStyle w:val="AAAAAAAATEEEEXXXX"/>
      </w:pPr>
      <w:bookmarkStart w:id="71" w:name="_Toc100655817"/>
      <w:bookmarkStart w:id="72" w:name="_Hlk99633826"/>
      <w:r>
        <w:t>6</w:t>
      </w:r>
      <w:r w:rsidR="00646018" w:rsidRPr="00E935FE">
        <w:t xml:space="preserve">.10 Ndërhyrjet </w:t>
      </w:r>
      <w:r w:rsidR="003F221C" w:rsidRPr="00E935FE">
        <w:t>horizontale</w:t>
      </w:r>
      <w:bookmarkEnd w:id="71"/>
    </w:p>
    <w:bookmarkEnd w:id="72"/>
    <w:p w14:paraId="1C8DDE21" w14:textId="77777777" w:rsidR="00646018" w:rsidRPr="00E935FE" w:rsidRDefault="00646018" w:rsidP="00646018">
      <w:pPr>
        <w:pStyle w:val="AAAAAAAATEEEEXXXX"/>
      </w:pPr>
      <w:r w:rsidRPr="00E935FE">
        <w:t xml:space="preserve">Shumica e projekteve të përfshira do të ishin horizontale dhe do të ndikonin veprimin e të gjithë sektorëve në mënyra specifike dhe të rëndësishme. Disa nga projektet horizontale janë katalizatorët e aplikimit, duke qenë se aplikimi i tyre është një kusht paraprak për aplikimin e suksesshëm të </w:t>
      </w:r>
      <w:proofErr w:type="spellStart"/>
      <w:r w:rsidRPr="00E935FE">
        <w:t>të</w:t>
      </w:r>
      <w:proofErr w:type="spellEnd"/>
      <w:r w:rsidRPr="00E935FE">
        <w:t xml:space="preserve"> gjitha të tjerave, ndërkohë projekte të tjera kanë të bëjnë me inovacionin digjital dhe transformimin digjital të qyteteve. </w:t>
      </w:r>
    </w:p>
    <w:p w14:paraId="098F63AB" w14:textId="25629226" w:rsidR="00646018" w:rsidRPr="00E935FE" w:rsidRDefault="00646018" w:rsidP="00646018">
      <w:pPr>
        <w:pStyle w:val="AAAAAAAATEEEEXXXX"/>
      </w:pPr>
      <w:bookmarkStart w:id="73" w:name="_Hlk100562091"/>
      <w:r w:rsidRPr="00E935FE">
        <w:t>Implementimi i masave të marra do të bëhet në mënyrë të harmonizuar dhe koordinuar me strategjitë sektoriale/</w:t>
      </w:r>
      <w:proofErr w:type="spellStart"/>
      <w:r w:rsidRPr="00E935FE">
        <w:t>ndërsektoriale</w:t>
      </w:r>
      <w:proofErr w:type="spellEnd"/>
      <w:r w:rsidRPr="00E935FE">
        <w:t xml:space="preserve"> dhe institucionet </w:t>
      </w:r>
      <w:r w:rsidR="003F221C" w:rsidRPr="00E935FE">
        <w:t>përkatëse</w:t>
      </w:r>
      <w:r w:rsidRPr="00E935FE">
        <w:t>.</w:t>
      </w:r>
    </w:p>
    <w:bookmarkEnd w:id="73"/>
    <w:p w14:paraId="5CEF5C21" w14:textId="77777777" w:rsidR="00646018" w:rsidRPr="00E935FE" w:rsidRDefault="00646018" w:rsidP="00646018">
      <w:pPr>
        <w:pStyle w:val="AAAAAAAATEEEEXXXX"/>
        <w:rPr>
          <w:bCs/>
        </w:rPr>
      </w:pPr>
      <w:r w:rsidRPr="00E935FE">
        <w:rPr>
          <w:bCs/>
        </w:rPr>
        <w:t>A. Shkenca e hapur</w:t>
      </w:r>
    </w:p>
    <w:p w14:paraId="65AE42FD" w14:textId="48ABA8D1" w:rsidR="00646018" w:rsidRPr="00E935FE" w:rsidRDefault="00646018" w:rsidP="00646018">
      <w:pPr>
        <w:pStyle w:val="AAAAAAAATEEEEXXXX"/>
      </w:pPr>
      <w:r w:rsidRPr="00E935FE">
        <w:t>- Forcimi i infrastruktur</w:t>
      </w:r>
      <w:r w:rsidRPr="00E935FE">
        <w:rPr>
          <w:rFonts w:eastAsia="Calibri"/>
        </w:rPr>
        <w:t>ës kombëtare dhe shërbimeve digjitale të kërkimit/hulumtimit</w:t>
      </w:r>
      <w:r w:rsidR="00D475FA" w:rsidRPr="00E935FE">
        <w:rPr>
          <w:rFonts w:eastAsia="Calibri"/>
        </w:rPr>
        <w:t>;</w:t>
      </w:r>
    </w:p>
    <w:p w14:paraId="694CDE6A" w14:textId="7A05B989" w:rsidR="00646018" w:rsidRPr="00E935FE" w:rsidRDefault="00646018" w:rsidP="00646018">
      <w:pPr>
        <w:pStyle w:val="AAAAAAAATEEEEXXXX"/>
      </w:pPr>
      <w:r w:rsidRPr="00E935FE">
        <w:t>- Zhvillimi dhe menaxhimi i softuerëve t</w:t>
      </w:r>
      <w:r w:rsidRPr="00E935FE">
        <w:rPr>
          <w:rFonts w:eastAsia="Calibri"/>
        </w:rPr>
        <w:t>ë kërkimit</w:t>
      </w:r>
      <w:r w:rsidR="00D475FA" w:rsidRPr="00E935FE">
        <w:rPr>
          <w:rFonts w:eastAsia="Calibri"/>
        </w:rPr>
        <w:t>;</w:t>
      </w:r>
    </w:p>
    <w:p w14:paraId="44FD8809" w14:textId="686807F2" w:rsidR="00646018" w:rsidRPr="00E935FE" w:rsidRDefault="00646018" w:rsidP="00646018">
      <w:pPr>
        <w:pStyle w:val="AAAAAAAATEEEEXXXX"/>
      </w:pPr>
      <w:r w:rsidRPr="00E935FE">
        <w:t xml:space="preserve">- </w:t>
      </w:r>
      <w:proofErr w:type="spellStart"/>
      <w:r w:rsidRPr="00E935FE">
        <w:t>Disponueshmëria</w:t>
      </w:r>
      <w:proofErr w:type="spellEnd"/>
      <w:r w:rsidRPr="00E935FE">
        <w:t xml:space="preserve"> dhe</w:t>
      </w:r>
      <w:r w:rsidRPr="00E935FE">
        <w:rPr>
          <w:rFonts w:eastAsia="Calibri"/>
        </w:rPr>
        <w:t xml:space="preserve"> ripërdorimi i të dhënave të kërkimit të </w:t>
      </w:r>
      <w:proofErr w:type="spellStart"/>
      <w:r w:rsidRPr="00E935FE">
        <w:rPr>
          <w:rFonts w:eastAsia="Calibri"/>
        </w:rPr>
        <w:t>gjeneruara</w:t>
      </w:r>
      <w:proofErr w:type="spellEnd"/>
      <w:r w:rsidRPr="00E935FE">
        <w:rPr>
          <w:rFonts w:eastAsia="Calibri"/>
        </w:rPr>
        <w:t xml:space="preserve"> publikisht</w:t>
      </w:r>
      <w:r w:rsidR="00D475FA" w:rsidRPr="00E935FE">
        <w:rPr>
          <w:rFonts w:eastAsia="Calibri"/>
        </w:rPr>
        <w:t>;</w:t>
      </w:r>
    </w:p>
    <w:p w14:paraId="4D58A0F4" w14:textId="4B1DEED5" w:rsidR="00646018" w:rsidRPr="00E935FE" w:rsidRDefault="00646018" w:rsidP="00646018">
      <w:pPr>
        <w:pStyle w:val="AAAAAAAATEEEEXXXX"/>
      </w:pPr>
      <w:r w:rsidRPr="00E935FE">
        <w:t xml:space="preserve">- </w:t>
      </w:r>
      <w:proofErr w:type="spellStart"/>
      <w:r w:rsidRPr="00E935FE">
        <w:t>Akses</w:t>
      </w:r>
      <w:proofErr w:type="spellEnd"/>
      <w:r w:rsidRPr="00E935FE">
        <w:t xml:space="preserve"> i hapur ndaj infrastrukturave t</w:t>
      </w:r>
      <w:r w:rsidRPr="00E935FE">
        <w:rPr>
          <w:rFonts w:eastAsia="Calibri"/>
        </w:rPr>
        <w:t>ë kërkimit</w:t>
      </w:r>
      <w:r w:rsidR="00D475FA" w:rsidRPr="00E935FE">
        <w:rPr>
          <w:rFonts w:eastAsia="Calibri"/>
        </w:rPr>
        <w:t>.</w:t>
      </w:r>
      <w:r w:rsidRPr="00E935FE">
        <w:t xml:space="preserve"> </w:t>
      </w:r>
    </w:p>
    <w:p w14:paraId="5C2388C1" w14:textId="4359D5B3" w:rsidR="00646018" w:rsidRPr="00E935FE" w:rsidRDefault="00646018" w:rsidP="00646018">
      <w:pPr>
        <w:pStyle w:val="AAAAAAAATEEEEXXXX"/>
        <w:rPr>
          <w:bCs/>
        </w:rPr>
      </w:pPr>
      <w:r w:rsidRPr="00E935FE">
        <w:rPr>
          <w:bCs/>
        </w:rPr>
        <w:t xml:space="preserve">B. Mbrojtja e të dhënave dhe </w:t>
      </w:r>
      <w:r w:rsidR="00D475FA" w:rsidRPr="00E935FE">
        <w:rPr>
          <w:bCs/>
        </w:rPr>
        <w:t>p</w:t>
      </w:r>
      <w:r w:rsidRPr="00E935FE">
        <w:rPr>
          <w:bCs/>
        </w:rPr>
        <w:t>rivatësisë</w:t>
      </w:r>
    </w:p>
    <w:p w14:paraId="5A424554" w14:textId="035C5871" w:rsidR="00646018" w:rsidRPr="00E935FE" w:rsidRDefault="00646018" w:rsidP="00646018">
      <w:pPr>
        <w:pStyle w:val="AAAAAAAATEEEEXXXX"/>
      </w:pPr>
      <w:r w:rsidRPr="00E935FE">
        <w:t>Administrata publike duhet t</w:t>
      </w:r>
      <w:r w:rsidR="0042420E" w:rsidRPr="00E935FE">
        <w:t>’</w:t>
      </w:r>
      <w:r w:rsidRPr="00E935FE">
        <w:t>i trajtoj</w:t>
      </w:r>
      <w:r w:rsidRPr="00E935FE">
        <w:rPr>
          <w:rFonts w:eastAsia="Calibri"/>
        </w:rPr>
        <w:t xml:space="preserve">ë të dhënat personale në mënyrë të sigurt dhe në përputhje të plotë me </w:t>
      </w:r>
      <w:r w:rsidR="00D475FA" w:rsidRPr="00E935FE">
        <w:rPr>
          <w:rFonts w:eastAsia="Calibri"/>
        </w:rPr>
        <w:t>r</w:t>
      </w:r>
      <w:r w:rsidRPr="00E935FE">
        <w:rPr>
          <w:rFonts w:eastAsia="Calibri"/>
        </w:rPr>
        <w:t xml:space="preserve">regulloren e </w:t>
      </w:r>
      <w:r w:rsidR="00D475FA" w:rsidRPr="00E935FE">
        <w:rPr>
          <w:rFonts w:eastAsia="Calibri"/>
        </w:rPr>
        <w:t>p</w:t>
      </w:r>
      <w:r w:rsidRPr="00E935FE">
        <w:rPr>
          <w:rFonts w:eastAsia="Calibri"/>
        </w:rPr>
        <w:t>ërgjithshme për mbrojtjen e të dhënave dhe rregullat e BE-</w:t>
      </w:r>
      <w:r w:rsidRPr="00E935FE">
        <w:rPr>
          <w:rFonts w:eastAsia="Calibri"/>
        </w:rPr>
        <w:lastRenderedPageBreak/>
        <w:t xml:space="preserve">së për privatësinë. </w:t>
      </w:r>
      <w:r w:rsidRPr="00E935FE">
        <w:t>Qeveria do</w:t>
      </w:r>
      <w:r w:rsidRPr="00E935FE">
        <w:rPr>
          <w:rFonts w:eastAsia="Calibri"/>
        </w:rPr>
        <w:t xml:space="preserve"> t</w:t>
      </w:r>
      <w:r w:rsidR="0042420E" w:rsidRPr="00E935FE">
        <w:rPr>
          <w:rFonts w:eastAsia="Calibri"/>
        </w:rPr>
        <w:t>’</w:t>
      </w:r>
      <w:r w:rsidRPr="00E935FE">
        <w:rPr>
          <w:rFonts w:eastAsia="Calibri"/>
        </w:rPr>
        <w:t xml:space="preserve">u ofrojë asistencë teknike organeve publike me qëllim përputhshmërinë e tyre me </w:t>
      </w:r>
      <w:r w:rsidR="00D475FA" w:rsidRPr="00E935FE">
        <w:rPr>
          <w:rFonts w:eastAsia="Calibri"/>
        </w:rPr>
        <w:t>r</w:t>
      </w:r>
      <w:r w:rsidRPr="00E935FE">
        <w:rPr>
          <w:rFonts w:eastAsia="Calibri"/>
        </w:rPr>
        <w:t>regulloren (BE) 2016/479 (</w:t>
      </w:r>
      <w:r w:rsidR="00D475FA" w:rsidRPr="00E935FE">
        <w:rPr>
          <w:rFonts w:eastAsia="Calibri"/>
        </w:rPr>
        <w:t>rregullorja e mbrojtjes së të dhënave të përgjithshme</w:t>
      </w:r>
      <w:r w:rsidRPr="00E935FE">
        <w:rPr>
          <w:rFonts w:eastAsia="Calibri"/>
        </w:rPr>
        <w:t xml:space="preserve"> </w:t>
      </w:r>
      <w:r w:rsidR="00D475FA" w:rsidRPr="00E935FE">
        <w:rPr>
          <w:rFonts w:eastAsia="Calibri"/>
        </w:rPr>
        <w:t>–</w:t>
      </w:r>
      <w:r w:rsidRPr="00E935FE">
        <w:rPr>
          <w:rFonts w:eastAsia="Calibri"/>
        </w:rPr>
        <w:t xml:space="preserve"> </w:t>
      </w:r>
      <w:proofErr w:type="spellStart"/>
      <w:r w:rsidRPr="00E935FE">
        <w:rPr>
          <w:rFonts w:eastAsia="Calibri"/>
        </w:rPr>
        <w:t>GDPR</w:t>
      </w:r>
      <w:proofErr w:type="spellEnd"/>
      <w:r w:rsidRPr="00E935FE">
        <w:rPr>
          <w:rFonts w:eastAsia="Calibri"/>
        </w:rPr>
        <w:t>)</w:t>
      </w:r>
      <w:r w:rsidR="00D475FA" w:rsidRPr="00E935FE">
        <w:rPr>
          <w:rFonts w:eastAsia="Calibri"/>
        </w:rPr>
        <w:t>.</w:t>
      </w:r>
      <w:r w:rsidRPr="00E935FE">
        <w:rPr>
          <w:rFonts w:eastAsia="Calibri"/>
        </w:rPr>
        <w:t xml:space="preserve"> </w:t>
      </w:r>
    </w:p>
    <w:p w14:paraId="3B6A92F7" w14:textId="52954849" w:rsidR="00646018" w:rsidRPr="00E935FE" w:rsidRDefault="00646018" w:rsidP="00646018">
      <w:pPr>
        <w:pStyle w:val="AAAAAAAATEEEEXXXX"/>
        <w:rPr>
          <w:bCs/>
        </w:rPr>
      </w:pPr>
      <w:bookmarkStart w:id="74" w:name="_Hlk99633801"/>
      <w:r w:rsidRPr="00E935FE">
        <w:rPr>
          <w:bCs/>
        </w:rPr>
        <w:t xml:space="preserve">C. Rritja e </w:t>
      </w:r>
      <w:proofErr w:type="spellStart"/>
      <w:r w:rsidR="00D475FA" w:rsidRPr="00E935FE">
        <w:rPr>
          <w:bCs/>
        </w:rPr>
        <w:t>a</w:t>
      </w:r>
      <w:r w:rsidRPr="00E935FE">
        <w:rPr>
          <w:bCs/>
        </w:rPr>
        <w:t>ksesueshmërisë</w:t>
      </w:r>
      <w:proofErr w:type="spellEnd"/>
    </w:p>
    <w:p w14:paraId="0294D358" w14:textId="4402EFF6" w:rsidR="00646018" w:rsidRPr="00E935FE" w:rsidRDefault="00646018" w:rsidP="00646018">
      <w:pPr>
        <w:pStyle w:val="AAAAAAAATEEEEXXXX"/>
      </w:pPr>
      <w:r w:rsidRPr="00E935FE">
        <w:t xml:space="preserve">- Sigurimi i </w:t>
      </w:r>
      <w:proofErr w:type="spellStart"/>
      <w:r w:rsidRPr="00E935FE">
        <w:t>aksesueshm</w:t>
      </w:r>
      <w:r w:rsidRPr="00E935FE">
        <w:rPr>
          <w:rFonts w:eastAsia="Calibri"/>
        </w:rPr>
        <w:t>ërisë</w:t>
      </w:r>
      <w:proofErr w:type="spellEnd"/>
      <w:r w:rsidRPr="00E935FE">
        <w:rPr>
          <w:rFonts w:eastAsia="Calibri"/>
        </w:rPr>
        <w:t xml:space="preserve"> së zgjidhjeve digjitale nga njerëz me aftësi të kufizuara</w:t>
      </w:r>
      <w:r w:rsidR="00D475FA" w:rsidRPr="00E935FE">
        <w:rPr>
          <w:rFonts w:eastAsia="Calibri"/>
        </w:rPr>
        <w:t>;</w:t>
      </w:r>
      <w:r w:rsidRPr="00E935FE">
        <w:t xml:space="preserve"> </w:t>
      </w:r>
    </w:p>
    <w:p w14:paraId="227C80A2" w14:textId="3FBC893C" w:rsidR="00646018" w:rsidRPr="00E935FE" w:rsidRDefault="00646018" w:rsidP="00646018">
      <w:pPr>
        <w:pStyle w:val="AAAAAAAATEEEEXXXX"/>
      </w:pPr>
      <w:r w:rsidRPr="00E935FE">
        <w:t>- Aplikimi i veprimeve t</w:t>
      </w:r>
      <w:r w:rsidRPr="00E935FE">
        <w:rPr>
          <w:rFonts w:eastAsia="Calibri"/>
        </w:rPr>
        <w:t>ë ndërgjegjësimit dhe mbështetjes së përputhshmërisë me të gjitha organet e administratës publike</w:t>
      </w:r>
      <w:r w:rsidR="00D475FA" w:rsidRPr="00E935FE">
        <w:rPr>
          <w:rFonts w:eastAsia="Calibri"/>
        </w:rPr>
        <w:t>;</w:t>
      </w:r>
      <w:r w:rsidRPr="00E935FE">
        <w:t xml:space="preserve"> </w:t>
      </w:r>
    </w:p>
    <w:p w14:paraId="1D5F7A08" w14:textId="77777777" w:rsidR="00646018" w:rsidRPr="00E935FE" w:rsidRDefault="00646018" w:rsidP="00646018">
      <w:pPr>
        <w:pStyle w:val="AAAAAAAATEEEEXXXX"/>
      </w:pPr>
      <w:r w:rsidRPr="00E935FE">
        <w:t>- Ofrimi i shërbimit universal të komunikimeve elektronike (lidhja me internet/</w:t>
      </w:r>
      <w:proofErr w:type="spellStart"/>
      <w:r w:rsidRPr="00E935FE">
        <w:rPr>
          <w:i/>
        </w:rPr>
        <w:t>broadband</w:t>
      </w:r>
      <w:proofErr w:type="spellEnd"/>
      <w:r w:rsidRPr="00E935FE">
        <w:t>);</w:t>
      </w:r>
    </w:p>
    <w:p w14:paraId="72D951B4" w14:textId="77777777" w:rsidR="00646018" w:rsidRPr="00E935FE" w:rsidRDefault="00646018" w:rsidP="00646018">
      <w:pPr>
        <w:pStyle w:val="AAAAAAAATEEEEXXXX"/>
      </w:pPr>
      <w:r w:rsidRPr="00E935FE">
        <w:t>- Mbulimi i zonave të bardha me shërbim internet/</w:t>
      </w:r>
      <w:proofErr w:type="spellStart"/>
      <w:r w:rsidRPr="00E935FE">
        <w:rPr>
          <w:i/>
        </w:rPr>
        <w:t>broadband</w:t>
      </w:r>
      <w:proofErr w:type="spellEnd"/>
      <w:r w:rsidRPr="00E935FE">
        <w:t>;</w:t>
      </w:r>
    </w:p>
    <w:p w14:paraId="16206D90" w14:textId="77777777" w:rsidR="00646018" w:rsidRPr="00E935FE" w:rsidRDefault="00646018" w:rsidP="00646018">
      <w:pPr>
        <w:pStyle w:val="AAAAAAAATEEEEXXXX"/>
      </w:pPr>
      <w:r w:rsidRPr="00E935FE">
        <w:t xml:space="preserve">- Zvogëlimi i ndarjes digjitale midis demografisë dhe zonave që kanë </w:t>
      </w:r>
      <w:proofErr w:type="spellStart"/>
      <w:r w:rsidRPr="00E935FE">
        <w:t>akses</w:t>
      </w:r>
      <w:proofErr w:type="spellEnd"/>
      <w:r w:rsidRPr="00E935FE">
        <w:t xml:space="preserve"> në teknologjinë moderne të informacionit dhe komunikimit dhe atyre që nuk kanë.</w:t>
      </w:r>
    </w:p>
    <w:bookmarkEnd w:id="74"/>
    <w:p w14:paraId="7517FADC" w14:textId="5F02D569" w:rsidR="00646018" w:rsidRPr="00E935FE" w:rsidRDefault="00646018" w:rsidP="00646018">
      <w:pPr>
        <w:pStyle w:val="AAAAAAAATEEEEXXXX"/>
        <w:rPr>
          <w:bCs/>
        </w:rPr>
      </w:pPr>
      <w:r w:rsidRPr="00E935FE">
        <w:rPr>
          <w:bCs/>
        </w:rPr>
        <w:t>D</w:t>
      </w:r>
      <w:r w:rsidR="00D475FA" w:rsidRPr="00E935FE">
        <w:rPr>
          <w:bCs/>
        </w:rPr>
        <w:t>.</w:t>
      </w:r>
      <w:r w:rsidRPr="00E935FE">
        <w:rPr>
          <w:bCs/>
        </w:rPr>
        <w:t xml:space="preserve"> Qeverisja e </w:t>
      </w:r>
      <w:r w:rsidR="00D475FA" w:rsidRPr="00E935FE">
        <w:rPr>
          <w:bCs/>
        </w:rPr>
        <w:t>hapur dhe pjes</w:t>
      </w:r>
      <w:r w:rsidR="00D475FA" w:rsidRPr="00E935FE">
        <w:rPr>
          <w:rFonts w:eastAsia="Calibri"/>
        </w:rPr>
        <w:t>ëmarrëse</w:t>
      </w:r>
    </w:p>
    <w:p w14:paraId="33FFCA0D" w14:textId="69A2CCB1" w:rsidR="00646018" w:rsidRPr="00E935FE" w:rsidRDefault="00646018" w:rsidP="00646018">
      <w:pPr>
        <w:pStyle w:val="AAAAAAAATEEEEXXXX"/>
      </w:pPr>
      <w:r w:rsidRPr="00E935FE">
        <w:t>- Projektimi dhe zbatimi i nj</w:t>
      </w:r>
      <w:r w:rsidRPr="00E935FE">
        <w:rPr>
          <w:rFonts w:eastAsia="Calibri"/>
        </w:rPr>
        <w:t>ë modeli bashkëpunues të transformimit digjital të shërbimeve publike;</w:t>
      </w:r>
      <w:r w:rsidR="00EF3FA8">
        <w:rPr>
          <w:rFonts w:eastAsia="Calibri"/>
        </w:rPr>
        <w:t xml:space="preserve"> </w:t>
      </w:r>
    </w:p>
    <w:p w14:paraId="76F71F93" w14:textId="77777777" w:rsidR="00646018" w:rsidRPr="00E935FE" w:rsidRDefault="00646018" w:rsidP="00646018">
      <w:pPr>
        <w:pStyle w:val="AAAAAAAATEEEEXXXX"/>
      </w:pPr>
      <w:r w:rsidRPr="00E935FE">
        <w:t>- P</w:t>
      </w:r>
      <w:r w:rsidRPr="00E935FE">
        <w:rPr>
          <w:rFonts w:eastAsia="Calibri"/>
        </w:rPr>
        <w:t xml:space="preserve">ërdorimi i plotë i qeverisë së hapur me qëllim sigurimin e pjesëmarrjes aktive të </w:t>
      </w:r>
      <w:proofErr w:type="spellStart"/>
      <w:r w:rsidRPr="00E935FE">
        <w:rPr>
          <w:rFonts w:eastAsia="Calibri"/>
        </w:rPr>
        <w:t>të</w:t>
      </w:r>
      <w:proofErr w:type="spellEnd"/>
      <w:r w:rsidRPr="00E935FE">
        <w:rPr>
          <w:rFonts w:eastAsia="Calibri"/>
        </w:rPr>
        <w:t xml:space="preserve"> gjithë aktorëve në projektimin dhe aplikimin e nismave të hapura qeveritare;</w:t>
      </w:r>
      <w:r w:rsidRPr="00E935FE">
        <w:t xml:space="preserve"> </w:t>
      </w:r>
    </w:p>
    <w:p w14:paraId="018335DB" w14:textId="77777777" w:rsidR="00646018" w:rsidRPr="00E935FE" w:rsidRDefault="00646018" w:rsidP="00646018">
      <w:pPr>
        <w:pStyle w:val="AAAAAAAATEEEEXXXX"/>
      </w:pPr>
      <w:r w:rsidRPr="00E935FE">
        <w:t xml:space="preserve">- </w:t>
      </w:r>
      <w:proofErr w:type="spellStart"/>
      <w:r w:rsidRPr="00E935FE">
        <w:t>Bashk</w:t>
      </w:r>
      <w:r w:rsidRPr="00E935FE">
        <w:rPr>
          <w:rFonts w:eastAsia="Calibri"/>
        </w:rPr>
        <w:t>ëformimi</w:t>
      </w:r>
      <w:proofErr w:type="spellEnd"/>
      <w:r w:rsidRPr="00E935FE">
        <w:rPr>
          <w:rFonts w:eastAsia="Calibri"/>
        </w:rPr>
        <w:t xml:space="preserve"> i planeve të reja kombëtare për qeverisjen e të dhënave të hapura;</w:t>
      </w:r>
    </w:p>
    <w:p w14:paraId="21B5B1F5" w14:textId="77777777" w:rsidR="00646018" w:rsidRPr="00E935FE" w:rsidRDefault="00646018" w:rsidP="00646018">
      <w:pPr>
        <w:pStyle w:val="AAAAAAAATEEEEXXXX"/>
      </w:pPr>
      <w:r w:rsidRPr="00E935FE">
        <w:t>- Integrimi i praktikave pjes</w:t>
      </w:r>
      <w:r w:rsidRPr="00E935FE">
        <w:rPr>
          <w:rFonts w:eastAsia="Calibri"/>
        </w:rPr>
        <w:t>ëmarrëse të qeverisjes</w:t>
      </w:r>
      <w:r w:rsidRPr="00E935FE">
        <w:t xml:space="preserve">. </w:t>
      </w:r>
    </w:p>
    <w:p w14:paraId="5278BB9A" w14:textId="77777777" w:rsidR="00646018" w:rsidRPr="00E935FE" w:rsidRDefault="00646018" w:rsidP="00646018">
      <w:pPr>
        <w:pStyle w:val="AAAAAAAATEEEEXXXX"/>
        <w:rPr>
          <w:bCs/>
        </w:rPr>
      </w:pPr>
      <w:r w:rsidRPr="00E935FE">
        <w:rPr>
          <w:bCs/>
        </w:rPr>
        <w:t>E. Ndërveprimi</w:t>
      </w:r>
    </w:p>
    <w:p w14:paraId="7CC1DFBE" w14:textId="2795312A" w:rsidR="00646018" w:rsidRPr="00E935FE" w:rsidRDefault="00646018" w:rsidP="00646018">
      <w:pPr>
        <w:pStyle w:val="AAAAAAAATEEEEXXXX"/>
      </w:pPr>
      <w:r w:rsidRPr="00E935FE">
        <w:t xml:space="preserve">- Përshtatja e kuadrit kombëtar të ndërveprimit bazuar në modelin </w:t>
      </w:r>
      <w:r w:rsidR="00F208F5" w:rsidRPr="00E935FE">
        <w:t>e</w:t>
      </w:r>
      <w:r w:rsidRPr="00E935FE">
        <w:t>vropian;</w:t>
      </w:r>
      <w:r w:rsidR="00EF3FA8">
        <w:t xml:space="preserve"> </w:t>
      </w:r>
    </w:p>
    <w:p w14:paraId="34B1679F" w14:textId="77777777" w:rsidR="00646018" w:rsidRPr="00E935FE" w:rsidRDefault="00646018" w:rsidP="00646018">
      <w:pPr>
        <w:pStyle w:val="AAAAAAAATEEEEXXXX"/>
      </w:pPr>
      <w:r w:rsidRPr="00E935FE">
        <w:t xml:space="preserve">- Formulimi dhe institucionalizimi i një modeli ndërveprimi të qeverisjes; </w:t>
      </w:r>
    </w:p>
    <w:p w14:paraId="14E1124F" w14:textId="77777777" w:rsidR="00646018" w:rsidRPr="00E935FE" w:rsidRDefault="00646018" w:rsidP="00646018">
      <w:pPr>
        <w:pStyle w:val="AAAAAAAATEEEEXXXX"/>
      </w:pPr>
      <w:r w:rsidRPr="00E935FE">
        <w:t xml:space="preserve">- Projektimi dhe aplikimi i një baze evropiane të njohurive. </w:t>
      </w:r>
    </w:p>
    <w:p w14:paraId="1988287C" w14:textId="77777777" w:rsidR="00646018" w:rsidRPr="00E935FE" w:rsidRDefault="00646018" w:rsidP="00646018">
      <w:pPr>
        <w:pStyle w:val="AAAAAAAATEEEEXXXX"/>
        <w:rPr>
          <w:bCs/>
        </w:rPr>
      </w:pPr>
      <w:r w:rsidRPr="00E935FE">
        <w:rPr>
          <w:bCs/>
        </w:rPr>
        <w:t xml:space="preserve">F. Inovacioni digjital </w:t>
      </w:r>
    </w:p>
    <w:p w14:paraId="1785D0FA" w14:textId="09142B6F" w:rsidR="00646018" w:rsidRPr="00E935FE" w:rsidRDefault="00646018" w:rsidP="00646018">
      <w:pPr>
        <w:pStyle w:val="AAAAAAAATEEEEXXXX"/>
      </w:pPr>
      <w:r w:rsidRPr="00E935FE">
        <w:t>Një nga pikat më thelbësore të ekonomisë digjitale është forcimi i iniciativave të Qendrës Digjitale të Inovacionit (</w:t>
      </w:r>
      <w:proofErr w:type="spellStart"/>
      <w:r w:rsidRPr="00E935FE">
        <w:t>DIH</w:t>
      </w:r>
      <w:proofErr w:type="spellEnd"/>
      <w:r w:rsidRPr="00E935FE">
        <w:t xml:space="preserve">), i cili shërben si një “shërbim me një ndalesë” për të mbështetur kompanitë në transformimin digjital të proceseve të tyre dhe për të promovuar inovacionin e tyre duke përdorur teknologjitë digjitale. Qendra e inovacionit do të mbështesë kompanitë dhe </w:t>
      </w:r>
      <w:r w:rsidR="00F208F5" w:rsidRPr="00E935FE">
        <w:rPr>
          <w:i/>
        </w:rPr>
        <w:t>s</w:t>
      </w:r>
      <w:r w:rsidRPr="00E935FE">
        <w:rPr>
          <w:i/>
        </w:rPr>
        <w:t xml:space="preserve">tart </w:t>
      </w:r>
      <w:proofErr w:type="spellStart"/>
      <w:r w:rsidR="00F208F5" w:rsidRPr="00E935FE">
        <w:rPr>
          <w:i/>
        </w:rPr>
        <w:t>u</w:t>
      </w:r>
      <w:r w:rsidRPr="00E935FE">
        <w:rPr>
          <w:i/>
        </w:rPr>
        <w:t>p</w:t>
      </w:r>
      <w:proofErr w:type="spellEnd"/>
      <w:r w:rsidRPr="00E935FE">
        <w:t xml:space="preserve">-et të bëhen më konkurrues në terma produktesh, shërbimesh dhe/ose procesesh prodhimi të tyre. </w:t>
      </w:r>
    </w:p>
    <w:p w14:paraId="03AEB594" w14:textId="7B8BD3B4" w:rsidR="00646018" w:rsidRPr="00E935FE" w:rsidRDefault="00063F7F" w:rsidP="00646018">
      <w:pPr>
        <w:pStyle w:val="AAAAAAAATEEEEXXXX"/>
      </w:pPr>
      <w:bookmarkStart w:id="75" w:name="_Toc100655818"/>
      <w:r>
        <w:t>6</w:t>
      </w:r>
      <w:r w:rsidR="00646018" w:rsidRPr="00E935FE">
        <w:t xml:space="preserve">.11 Fusha e </w:t>
      </w:r>
      <w:r w:rsidR="00F208F5" w:rsidRPr="00E935FE">
        <w:t>p</w:t>
      </w:r>
      <w:r w:rsidR="00646018" w:rsidRPr="00E935FE">
        <w:t>olitikave</w:t>
      </w:r>
      <w:bookmarkEnd w:id="75"/>
    </w:p>
    <w:p w14:paraId="6078AF6D" w14:textId="25F9862E" w:rsidR="00646018" w:rsidRPr="00E935FE" w:rsidRDefault="00646018" w:rsidP="00646018">
      <w:pPr>
        <w:pStyle w:val="AAAAAAAATEEEEXXXX"/>
      </w:pPr>
      <w:r w:rsidRPr="00E935FE">
        <w:t>Për çdo fushë politike, duhen krijuar dhe mbikëqyrur projekte specifike, me kohëzgjatje dhe objektiva të zbatuesh</w:t>
      </w:r>
      <w:r w:rsidR="00992921" w:rsidRPr="00E935FE">
        <w:t>ë</w:t>
      </w:r>
      <w:r w:rsidRPr="00E935FE">
        <w:t>m.</w:t>
      </w:r>
      <w:r w:rsidR="00EF3FA8">
        <w:t xml:space="preserve"> </w:t>
      </w:r>
      <w:r w:rsidRPr="00E935FE">
        <w:t xml:space="preserve">Disa nga fushat e politikave janë si më poshtë: </w:t>
      </w:r>
    </w:p>
    <w:p w14:paraId="10EEDF70" w14:textId="77777777" w:rsidR="00646018" w:rsidRPr="00E935FE" w:rsidRDefault="00646018" w:rsidP="00646018">
      <w:pPr>
        <w:pStyle w:val="AAAAAAAATEEEEXXXX"/>
      </w:pPr>
      <w:r w:rsidRPr="00E935FE">
        <w:rPr>
          <w:i/>
        </w:rPr>
        <w:t>Arsimi</w:t>
      </w:r>
      <w:r w:rsidRPr="00E935FE">
        <w:rPr>
          <w:b/>
        </w:rPr>
        <w:t xml:space="preserve">. </w:t>
      </w:r>
      <w:r w:rsidRPr="00E935FE">
        <w:t xml:space="preserve">Zhvillimi i kulturës digjitale, integrimi i objekteve të reja të </w:t>
      </w:r>
      <w:proofErr w:type="spellStart"/>
      <w:r w:rsidRPr="00E935FE">
        <w:t>të</w:t>
      </w:r>
      <w:proofErr w:type="spellEnd"/>
      <w:r w:rsidRPr="00E935FE">
        <w:t xml:space="preserve"> mësuarit, të mësuarit </w:t>
      </w:r>
      <w:proofErr w:type="spellStart"/>
      <w:r w:rsidRPr="00E935FE">
        <w:t>interaktiv</w:t>
      </w:r>
      <w:proofErr w:type="spellEnd"/>
      <w:r w:rsidRPr="00E935FE">
        <w:t xml:space="preserve"> dhe arsimi i personalizuar, janë </w:t>
      </w:r>
      <w:proofErr w:type="spellStart"/>
      <w:r w:rsidRPr="00E935FE">
        <w:t>trendet</w:t>
      </w:r>
      <w:proofErr w:type="spellEnd"/>
      <w:r w:rsidRPr="00E935FE">
        <w:t xml:space="preserve"> moderne që politika arsimore duhet të marri në konsiderate.</w:t>
      </w:r>
    </w:p>
    <w:p w14:paraId="36FE8250" w14:textId="7BC1A54E" w:rsidR="00646018" w:rsidRPr="00E935FE" w:rsidRDefault="00646018" w:rsidP="00646018">
      <w:pPr>
        <w:pStyle w:val="AAAAAAAATEEEEXXXX"/>
      </w:pPr>
      <w:r w:rsidRPr="00E935FE">
        <w:rPr>
          <w:i/>
        </w:rPr>
        <w:t xml:space="preserve">Shëndeti dhe </w:t>
      </w:r>
      <w:r w:rsidR="00F208F5" w:rsidRPr="00E935FE">
        <w:rPr>
          <w:i/>
        </w:rPr>
        <w:t>m</w:t>
      </w:r>
      <w:r w:rsidRPr="00E935FE">
        <w:rPr>
          <w:i/>
        </w:rPr>
        <w:t>irëqenia.</w:t>
      </w:r>
      <w:r w:rsidRPr="00E935FE">
        <w:rPr>
          <w:b/>
        </w:rPr>
        <w:t xml:space="preserve"> </w:t>
      </w:r>
      <w:r w:rsidRPr="00E935FE">
        <w:t xml:space="preserve">Zhvillimet e shpejta digjitale dhe teknologjike, të kombinuara me pjekurinë digjitale të popullsisë në nivel botëror dhe evropian, kanë sjellë ndryshime domethënëse në </w:t>
      </w:r>
      <w:proofErr w:type="spellStart"/>
      <w:r w:rsidRPr="00E935FE">
        <w:t>pritshmëritë</w:t>
      </w:r>
      <w:proofErr w:type="spellEnd"/>
      <w:r w:rsidRPr="00E935FE">
        <w:t xml:space="preserve"> e qytetarëve në lidhje me parandalimin e sëmundjeve dhe kujdesit. Qytetarët tani duan ofrimin e shërbimeve digjitale të shëndetit, të personalizuara dhe përshtatura sipas nevojave të tyre personale.</w:t>
      </w:r>
    </w:p>
    <w:p w14:paraId="5CD9FA7F" w14:textId="58EFCA12" w:rsidR="00646018" w:rsidRPr="00E935FE" w:rsidRDefault="00646018" w:rsidP="00646018">
      <w:pPr>
        <w:pStyle w:val="AAAAAAAATEEEEXXXX"/>
      </w:pPr>
      <w:r w:rsidRPr="00E935FE">
        <w:rPr>
          <w:i/>
        </w:rPr>
        <w:t xml:space="preserve">Çështjet e </w:t>
      </w:r>
      <w:r w:rsidR="00F208F5" w:rsidRPr="00E935FE">
        <w:rPr>
          <w:i/>
        </w:rPr>
        <w:t>punës dhe ato shoqërore</w:t>
      </w:r>
      <w:r w:rsidRPr="00E935FE">
        <w:rPr>
          <w:i/>
        </w:rPr>
        <w:t>.</w:t>
      </w:r>
      <w:r w:rsidRPr="00E935FE">
        <w:rPr>
          <w:b/>
        </w:rPr>
        <w:t xml:space="preserve"> </w:t>
      </w:r>
      <w:r w:rsidRPr="00E935FE">
        <w:t xml:space="preserve">Lehtësimi dhe forcimi i integrimit të burimeve njerëzore në tregun e punës, promovimi i arsimit dhe trajnimit profesional dhe lidhja e tij me punësimin janë synime strategjike për rritjen e punësimit dhe luftën kundër papunësisë. </w:t>
      </w:r>
    </w:p>
    <w:p w14:paraId="316BC642" w14:textId="77777777" w:rsidR="00646018" w:rsidRPr="00E935FE" w:rsidRDefault="00646018" w:rsidP="00646018">
      <w:pPr>
        <w:pStyle w:val="AAAAAAAATEEEEXXXX"/>
      </w:pPr>
      <w:r w:rsidRPr="00E935FE">
        <w:rPr>
          <w:i/>
        </w:rPr>
        <w:t>Drejtësia elektronike.</w:t>
      </w:r>
      <w:r w:rsidRPr="00E935FE">
        <w:rPr>
          <w:b/>
        </w:rPr>
        <w:t xml:space="preserve"> </w:t>
      </w:r>
      <w:r w:rsidRPr="00E935FE">
        <w:t xml:space="preserve">Strategjia e drejtësisë digjitale synon të përmirësojë efikasitetin dhe cilësinë e shërbimeve të ofruara nga sistemi i administratës së drejtësisë. </w:t>
      </w:r>
    </w:p>
    <w:p w14:paraId="0EA1AFF1" w14:textId="77777777" w:rsidR="00646018" w:rsidRPr="00E935FE" w:rsidRDefault="00646018" w:rsidP="00646018">
      <w:pPr>
        <w:pStyle w:val="AAAAAAAATEEEEXXXX"/>
      </w:pPr>
      <w:r w:rsidRPr="00E935FE">
        <w:rPr>
          <w:i/>
        </w:rPr>
        <w:t>Qytetërimi.</w:t>
      </w:r>
      <w:r w:rsidRPr="00E935FE">
        <w:rPr>
          <w:b/>
        </w:rPr>
        <w:t xml:space="preserve"> </w:t>
      </w:r>
      <w:r w:rsidRPr="00E935FE">
        <w:t xml:space="preserve">Dinamikat e pavarura zhvilluese të kulturës janë të lidhura në mënyrë të pashmangshme me transformimin digjital të industrisë. Fushat e kulturës dhe krijimit, në kryqëzimet e arteve, biznesit dhe teknologjisë, janë në një pozicion strategjik për të mobilizuar forcat produktive dhe industritë e tjera. </w:t>
      </w:r>
    </w:p>
    <w:p w14:paraId="6BE75B7B" w14:textId="219DAE50" w:rsidR="00646018" w:rsidRPr="00E935FE" w:rsidRDefault="00646018" w:rsidP="00646018">
      <w:pPr>
        <w:pStyle w:val="AAAAAAAATEEEEXXXX"/>
      </w:pPr>
      <w:r w:rsidRPr="00E935FE">
        <w:rPr>
          <w:i/>
        </w:rPr>
        <w:t xml:space="preserve">Mjedisi dhe </w:t>
      </w:r>
      <w:r w:rsidR="00F208F5" w:rsidRPr="00E935FE">
        <w:rPr>
          <w:i/>
        </w:rPr>
        <w:t>e</w:t>
      </w:r>
      <w:r w:rsidRPr="00E935FE">
        <w:rPr>
          <w:i/>
        </w:rPr>
        <w:t>nergjia.</w:t>
      </w:r>
      <w:r w:rsidRPr="00E935FE">
        <w:rPr>
          <w:b/>
        </w:rPr>
        <w:t xml:space="preserve"> </w:t>
      </w:r>
      <w:r w:rsidRPr="00E935FE">
        <w:t xml:space="preserve">Drejtimet dhe </w:t>
      </w:r>
      <w:r w:rsidR="00F208F5" w:rsidRPr="00E935FE">
        <w:t>objektivat strategjikë</w:t>
      </w:r>
      <w:r w:rsidRPr="00E935FE">
        <w:t xml:space="preserve">, si depërtimi i madh i </w:t>
      </w:r>
      <w:r w:rsidR="00F208F5" w:rsidRPr="00E935FE">
        <w:t xml:space="preserve">burimeve të </w:t>
      </w:r>
      <w:proofErr w:type="spellStart"/>
      <w:r w:rsidR="00F208F5" w:rsidRPr="00E935FE">
        <w:t>ripërtëritshme</w:t>
      </w:r>
      <w:proofErr w:type="spellEnd"/>
      <w:r w:rsidR="00F208F5" w:rsidRPr="00E935FE">
        <w:t xml:space="preserve"> të energjisë, ruajtjet e en</w:t>
      </w:r>
      <w:r w:rsidRPr="00E935FE">
        <w:t xml:space="preserve">ergjisë, menaxhimi i mbetjeve të integruara dhe ekonomia </w:t>
      </w:r>
      <w:r w:rsidRPr="00E935FE">
        <w:lastRenderedPageBreak/>
        <w:t xml:space="preserve">qarkulluese, mbrojtja e pyjeve dhe </w:t>
      </w:r>
      <w:proofErr w:type="spellStart"/>
      <w:r w:rsidRPr="00E935FE">
        <w:t>biodiversitetit</w:t>
      </w:r>
      <w:proofErr w:type="spellEnd"/>
      <w:r w:rsidRPr="00E935FE">
        <w:t xml:space="preserve">, planifikimi hapësinor, të lehtësuara shumë nga teknologjitë e informacionit dhe komunikimit. </w:t>
      </w:r>
    </w:p>
    <w:p w14:paraId="25AD80F6" w14:textId="28AC55FA" w:rsidR="00646018" w:rsidRPr="00E935FE" w:rsidRDefault="00646018" w:rsidP="00646018">
      <w:pPr>
        <w:pStyle w:val="AAAAAAAATEEEEXXXX"/>
        <w:rPr>
          <w:b/>
        </w:rPr>
      </w:pPr>
      <w:r w:rsidRPr="00E935FE">
        <w:rPr>
          <w:i/>
        </w:rPr>
        <w:t xml:space="preserve">Administrata </w:t>
      </w:r>
      <w:r w:rsidR="00F208F5" w:rsidRPr="00E935FE">
        <w:rPr>
          <w:i/>
        </w:rPr>
        <w:t>publike</w:t>
      </w:r>
      <w:r w:rsidRPr="00E935FE">
        <w:rPr>
          <w:i/>
        </w:rPr>
        <w:t>.</w:t>
      </w:r>
      <w:r w:rsidRPr="00E935FE">
        <w:rPr>
          <w:b/>
        </w:rPr>
        <w:t xml:space="preserve"> </w:t>
      </w:r>
      <w:r w:rsidRPr="00E935FE">
        <w:t xml:space="preserve">Duhet të përcaktohen drejtimet bazë strategjike që drejtojnë veprimet digjitale për administratën publike. I pari ka të bëjë me regjistrimin, thjeshtëzimin dhe </w:t>
      </w:r>
      <w:proofErr w:type="spellStart"/>
      <w:r w:rsidRPr="00E935FE">
        <w:t>homogjenizimin</w:t>
      </w:r>
      <w:proofErr w:type="spellEnd"/>
      <w:r w:rsidRPr="00E935FE">
        <w:t xml:space="preserve"> e proceseve, ndërsa i dyti me</w:t>
      </w:r>
      <w:r w:rsidR="00EF3FA8">
        <w:t xml:space="preserve"> </w:t>
      </w:r>
      <w:r w:rsidRPr="00E935FE">
        <w:t>përdorimin e aplikacioneve dhe inovacioneve teknologjike me qëllim përmirësimin e shërbimeve të ofruara ndaj qytetarëve dhe bizneseve. Synimet individuale përmes së cilave administrata publike do të evoluojë në moderne dhe miqësore për qytetarët dhe bizneset, kanë të bëjnë me përmirësimin e kohës, proceseve të kushtueshme dhe burokratike përmes përshtatjes së teknologjive të reja dhe përdorimit të burimeve njerëzore.</w:t>
      </w:r>
      <w:r w:rsidR="00EF3FA8">
        <w:t xml:space="preserve"> </w:t>
      </w:r>
    </w:p>
    <w:p w14:paraId="0C3919D6" w14:textId="77777777" w:rsidR="00646018" w:rsidRPr="00E935FE" w:rsidRDefault="00646018" w:rsidP="00646018">
      <w:pPr>
        <w:pStyle w:val="AAAAAAAATEEEEXXXX"/>
        <w:rPr>
          <w:b/>
          <w:bCs/>
        </w:rPr>
      </w:pPr>
      <w:proofErr w:type="spellStart"/>
      <w:r w:rsidRPr="00E935FE">
        <w:rPr>
          <w:bCs/>
          <w:i/>
        </w:rPr>
        <w:t>Smart</w:t>
      </w:r>
      <w:proofErr w:type="spellEnd"/>
      <w:r w:rsidRPr="00E935FE">
        <w:rPr>
          <w:bCs/>
          <w:i/>
        </w:rPr>
        <w:t xml:space="preserve"> </w:t>
      </w:r>
      <w:proofErr w:type="spellStart"/>
      <w:r w:rsidRPr="00E935FE">
        <w:rPr>
          <w:bCs/>
          <w:i/>
        </w:rPr>
        <w:t>Albania</w:t>
      </w:r>
      <w:proofErr w:type="spellEnd"/>
      <w:r w:rsidRPr="00E935FE">
        <w:rPr>
          <w:bCs/>
          <w:i/>
        </w:rPr>
        <w:t>.</w:t>
      </w:r>
      <w:r w:rsidRPr="00E935FE">
        <w:rPr>
          <w:b/>
          <w:bCs/>
        </w:rPr>
        <w:t xml:space="preserve"> </w:t>
      </w:r>
      <w:r w:rsidRPr="00E935FE">
        <w:t xml:space="preserve">Një prioritet i rëndësishëm i strategjisë së re digjitale është transformimi i qyteteve dhe komuniteteve në qytete dhe komunitete </w:t>
      </w:r>
      <w:proofErr w:type="spellStart"/>
      <w:r w:rsidRPr="00E935FE">
        <w:rPr>
          <w:i/>
        </w:rPr>
        <w:t>smart</w:t>
      </w:r>
      <w:proofErr w:type="spellEnd"/>
      <w:r w:rsidRPr="00E935FE">
        <w:t xml:space="preserve"> dhe të qëndrueshme, ku do të përmirësohet cilësia e jetës për qytetarët. Synimi ynë është që çdo komunitet të përfitojë nga përfitimet ekonomike dhe shoqërore të transformimit digjital pa veçuar askënd.</w:t>
      </w:r>
    </w:p>
    <w:p w14:paraId="05A0F0A0" w14:textId="41C71C67" w:rsidR="00646018" w:rsidRPr="00E935FE" w:rsidRDefault="00646018" w:rsidP="00646018">
      <w:pPr>
        <w:pStyle w:val="AAAAAAAATEEEEXXXX"/>
        <w:rPr>
          <w:b/>
          <w:bCs/>
        </w:rPr>
      </w:pPr>
      <w:r w:rsidRPr="00E935FE">
        <w:rPr>
          <w:bCs/>
          <w:i/>
        </w:rPr>
        <w:t xml:space="preserve">Rritja dhe </w:t>
      </w:r>
      <w:r w:rsidR="00F208F5" w:rsidRPr="00E935FE">
        <w:rPr>
          <w:bCs/>
          <w:i/>
        </w:rPr>
        <w:t>inovacioni</w:t>
      </w:r>
      <w:r w:rsidRPr="00E935FE">
        <w:rPr>
          <w:bCs/>
          <w:i/>
        </w:rPr>
        <w:t>.</w:t>
      </w:r>
      <w:r w:rsidRPr="00E935FE">
        <w:rPr>
          <w:b/>
          <w:bCs/>
        </w:rPr>
        <w:t xml:space="preserve"> </w:t>
      </w:r>
      <w:r w:rsidRPr="00E935FE">
        <w:t xml:space="preserve">Drejtimet dhe objektivat strategjikë dhe përfitimet e transformimit digjital (produktiviteti i rritur, kostot e ulëta, </w:t>
      </w:r>
      <w:proofErr w:type="spellStart"/>
      <w:r w:rsidRPr="00E935FE">
        <w:t>aksesi</w:t>
      </w:r>
      <w:proofErr w:type="spellEnd"/>
      <w:r w:rsidRPr="00E935FE">
        <w:t xml:space="preserve"> i tregjeve të reja, përshtatje më e shpejtë e inovacionit</w:t>
      </w:r>
      <w:r w:rsidR="00AF1809" w:rsidRPr="00E935FE">
        <w:t xml:space="preserve"> etj</w:t>
      </w:r>
      <w:r w:rsidRPr="00E935FE">
        <w:t xml:space="preserve">.) njihen gjerësisht dhe si një çelës për zhvillimin ekonomik të një vendi. Për këtë arsye pas së gjithash, përshpejtimi i </w:t>
      </w:r>
      <w:proofErr w:type="spellStart"/>
      <w:r w:rsidRPr="00E935FE">
        <w:t>tranzicionit</w:t>
      </w:r>
      <w:proofErr w:type="spellEnd"/>
      <w:r w:rsidRPr="00E935FE">
        <w:t xml:space="preserve"> të ekonomisë digjitale është një</w:t>
      </w:r>
      <w:r w:rsidRPr="00E935FE">
        <w:rPr>
          <w:b/>
        </w:rPr>
        <w:t xml:space="preserve"> </w:t>
      </w:r>
      <w:r w:rsidRPr="00E935FE">
        <w:t xml:space="preserve">nga shtyllat e Strategjisë së Tregut të </w:t>
      </w:r>
      <w:r w:rsidR="00F208F5" w:rsidRPr="00E935FE">
        <w:t xml:space="preserve">vetëm </w:t>
      </w:r>
      <w:r w:rsidRPr="00E935FE">
        <w:t>Digjital E</w:t>
      </w:r>
      <w:r w:rsidR="00F208F5" w:rsidRPr="00E935FE">
        <w:t>v</w:t>
      </w:r>
      <w:r w:rsidRPr="00E935FE">
        <w:t>ropian.</w:t>
      </w:r>
    </w:p>
    <w:p w14:paraId="0A3BE15A" w14:textId="77777777" w:rsidR="00646018" w:rsidRPr="00E935FE" w:rsidRDefault="00646018" w:rsidP="00646018">
      <w:pPr>
        <w:pStyle w:val="AAAAAAAATEEEEXXXX"/>
        <w:rPr>
          <w:b/>
          <w:bCs/>
        </w:rPr>
      </w:pPr>
      <w:r w:rsidRPr="00E935FE">
        <w:rPr>
          <w:bCs/>
          <w:i/>
        </w:rPr>
        <w:t>Financa.</w:t>
      </w:r>
      <w:r w:rsidRPr="00E935FE">
        <w:rPr>
          <w:b/>
          <w:bCs/>
        </w:rPr>
        <w:t xml:space="preserve"> </w:t>
      </w:r>
      <w:r w:rsidRPr="00E935FE">
        <w:t xml:space="preserve">Drejtimi strategjik i transformimit digjital është </w:t>
      </w:r>
      <w:proofErr w:type="spellStart"/>
      <w:r w:rsidRPr="00E935FE">
        <w:t>ristartimi</w:t>
      </w:r>
      <w:proofErr w:type="spellEnd"/>
      <w:r w:rsidRPr="00E935FE">
        <w:t xml:space="preserve"> i ekonomisë dhe konsolidimi i klimës së besueshmërisë në treg me përdorimin e teknologjive digjitale, të cilat do të lejojnë, përveç të tjerash, mbikëqyrje më të mirë të transaksioneve financiare, taksave dhe detyrimeve tatimore të konkurrencës së padrejtë. </w:t>
      </w:r>
    </w:p>
    <w:p w14:paraId="3640E827" w14:textId="086E5CCE" w:rsidR="00646018" w:rsidRPr="00E935FE" w:rsidRDefault="00646018" w:rsidP="00646018">
      <w:pPr>
        <w:pStyle w:val="AAAAAAAATEEEEXXXX"/>
        <w:rPr>
          <w:b/>
          <w:bCs/>
        </w:rPr>
      </w:pPr>
      <w:r w:rsidRPr="00E935FE">
        <w:rPr>
          <w:bCs/>
          <w:i/>
        </w:rPr>
        <w:t>Transporti.</w:t>
      </w:r>
      <w:r w:rsidRPr="00E935FE">
        <w:rPr>
          <w:b/>
          <w:bCs/>
        </w:rPr>
        <w:t xml:space="preserve"> </w:t>
      </w:r>
      <w:r w:rsidRPr="00E935FE">
        <w:t>Transformimi digjital i transportit është një kusht i domosdoshëm dhe i nevojshëm në zhvillimin e përgjithshëm të Shqipërisë dhe shfaqjen e avantazheve konkurruesve të tij. Në këtë kontekst, zbatimi i sistemeve inteligjente të transportit në infrastrukturën ekzistuese do të përmirësojë funksionalitetin e sistemit të transportit, duke ofruar mundësinë e përdorimit të mëtejshëm të kapacitetit ekzistues të ndërlidhjeve, ndërkohë në të njëjtën kohë do të ruajë burimet për bizneset dhe qytetarët dhe do të reduktojë barrën në mjedis.</w:t>
      </w:r>
      <w:r w:rsidR="00EF3FA8">
        <w:t xml:space="preserve"> </w:t>
      </w:r>
    </w:p>
    <w:p w14:paraId="7316EB51" w14:textId="6AC4D357" w:rsidR="00646018" w:rsidRPr="00E935FE" w:rsidRDefault="00646018" w:rsidP="00646018">
      <w:pPr>
        <w:pStyle w:val="AAAAAAAATEEEEXXXX"/>
        <w:rPr>
          <w:b/>
          <w:bCs/>
        </w:rPr>
      </w:pPr>
      <w:r w:rsidRPr="00E935FE">
        <w:rPr>
          <w:bCs/>
          <w:i/>
        </w:rPr>
        <w:t>Bujq</w:t>
      </w:r>
      <w:r w:rsidRPr="00E935FE">
        <w:rPr>
          <w:i/>
        </w:rPr>
        <w:t>ësia.</w:t>
      </w:r>
      <w:r w:rsidRPr="00E935FE">
        <w:rPr>
          <w:b/>
          <w:bCs/>
        </w:rPr>
        <w:t xml:space="preserve"> </w:t>
      </w:r>
      <w:r w:rsidRPr="00E935FE">
        <w:rPr>
          <w:bCs/>
        </w:rPr>
        <w:t>Strategjia digjitale n</w:t>
      </w:r>
      <w:r w:rsidRPr="00E935FE">
        <w:t>ë këtë sektor do të sjellë shumë përfitime në përdorimin e potencialit të teknologjive digjitale në tr</w:t>
      </w:r>
      <w:r w:rsidR="00025413" w:rsidRPr="00E935FE">
        <w:t>i</w:t>
      </w:r>
      <w:r w:rsidRPr="00E935FE">
        <w:t xml:space="preserve"> fusha kryesore: bujqësi, blegtori, peshkim. </w:t>
      </w:r>
    </w:p>
    <w:p w14:paraId="514E89BF" w14:textId="7F845D8D" w:rsidR="00646018" w:rsidRPr="00E935FE" w:rsidRDefault="00646018" w:rsidP="00646018">
      <w:pPr>
        <w:pStyle w:val="AAAAAAAATEEEEXXXX"/>
        <w:rPr>
          <w:b/>
          <w:bCs/>
        </w:rPr>
      </w:pPr>
      <w:r w:rsidRPr="00E935FE">
        <w:rPr>
          <w:bCs/>
          <w:i/>
        </w:rPr>
        <w:t>Turizmi.</w:t>
      </w:r>
      <w:r w:rsidRPr="00E935FE">
        <w:rPr>
          <w:b/>
          <w:bCs/>
        </w:rPr>
        <w:t xml:space="preserve"> </w:t>
      </w:r>
      <w:proofErr w:type="spellStart"/>
      <w:r w:rsidRPr="00E935FE">
        <w:rPr>
          <w:bCs/>
        </w:rPr>
        <w:t>I</w:t>
      </w:r>
      <w:r w:rsidRPr="00E935FE">
        <w:t>mpakti</w:t>
      </w:r>
      <w:proofErr w:type="spellEnd"/>
      <w:r w:rsidRPr="00E935FE">
        <w:t xml:space="preserve"> i teknologjive katalizatore dhe modeleve të biznesit, si përhapja e platformave ndërkombëtare për marrje me q</w:t>
      </w:r>
      <w:r w:rsidR="00877105" w:rsidRPr="00E935FE">
        <w:t>i</w:t>
      </w:r>
      <w:r w:rsidRPr="00E935FE">
        <w:t xml:space="preserve">ra në periudha afatshkurtra, rezervimit elektronik dhe planifikimit të udhëtimit, po e ndryshon hartën e shërbimeve turistike në mënyrë dramatike. </w:t>
      </w:r>
    </w:p>
    <w:p w14:paraId="4D074006" w14:textId="77777777" w:rsidR="00646018" w:rsidRPr="00E935FE" w:rsidRDefault="00646018" w:rsidP="00646018">
      <w:pPr>
        <w:pStyle w:val="AAAAAAAATEEEEXXXX"/>
      </w:pPr>
      <w:r w:rsidRPr="00E935FE">
        <w:rPr>
          <w:bCs/>
          <w:i/>
        </w:rPr>
        <w:t>Politika e Jashtme.</w:t>
      </w:r>
      <w:r w:rsidRPr="00E935FE">
        <w:rPr>
          <w:b/>
          <w:bCs/>
        </w:rPr>
        <w:t xml:space="preserve"> </w:t>
      </w:r>
      <w:r w:rsidRPr="00E935FE">
        <w:t xml:space="preserve">Formulimi i politikës kombëtare moderne dhe efektive në tërheqjen e investimeve të huaja, promovimin e eksportit dhe rritjen e jashtme të përgjithshme të sipërmarrjes, varet në një masë të madhe nga përdorimi efektiv i teknologjive moderne dhe </w:t>
      </w:r>
      <w:proofErr w:type="spellStart"/>
      <w:r w:rsidRPr="00E935FE">
        <w:t>inovative</w:t>
      </w:r>
      <w:proofErr w:type="spellEnd"/>
      <w:r w:rsidRPr="00E935FE">
        <w:t>.</w:t>
      </w:r>
    </w:p>
    <w:p w14:paraId="2A3005A4" w14:textId="4AC4A73E" w:rsidR="00646018" w:rsidRPr="00842629" w:rsidRDefault="00063F7F" w:rsidP="00646018">
      <w:pPr>
        <w:pStyle w:val="AAAAAAAATEEEEXXXX"/>
        <w:rPr>
          <w:b/>
          <w:bCs/>
        </w:rPr>
      </w:pPr>
      <w:bookmarkStart w:id="76" w:name="_Toc100655819"/>
      <w:bookmarkStart w:id="77" w:name="_Toc355799552"/>
      <w:bookmarkStart w:id="78" w:name="_Toc355800039"/>
      <w:bookmarkStart w:id="79" w:name="_Toc355800134"/>
      <w:bookmarkStart w:id="80" w:name="_Toc357001987"/>
      <w:bookmarkStart w:id="81" w:name="_Toc509227663"/>
      <w:bookmarkStart w:id="82" w:name="_Toc86932440"/>
      <w:r w:rsidRPr="00842629">
        <w:rPr>
          <w:b/>
          <w:bCs/>
        </w:rPr>
        <w:t>7</w:t>
      </w:r>
      <w:r w:rsidR="00646018" w:rsidRPr="00842629">
        <w:rPr>
          <w:b/>
          <w:bCs/>
        </w:rPr>
        <w:t>. Risku digjital</w:t>
      </w:r>
      <w:bookmarkEnd w:id="76"/>
    </w:p>
    <w:p w14:paraId="0F5527CB" w14:textId="77777777" w:rsidR="00646018" w:rsidRPr="00E935FE" w:rsidRDefault="00646018" w:rsidP="00646018">
      <w:pPr>
        <w:pStyle w:val="AAAAAAAATEEEEXXXX"/>
      </w:pPr>
      <w:r w:rsidRPr="00E935FE">
        <w:t xml:space="preserve">Risku digjital i referohet të gjitha pasojave të papritura që vijnë nga transformimi digjital dhe pengojnë arritjen e objektivave në lidhje me zbatimin e projekteve. </w:t>
      </w:r>
    </w:p>
    <w:p w14:paraId="50E44799" w14:textId="1A15B757" w:rsidR="00646018" w:rsidRPr="00E935FE" w:rsidRDefault="00646018" w:rsidP="00646018">
      <w:pPr>
        <w:pStyle w:val="AAAAAAAATEEEEXXXX"/>
      </w:pPr>
      <w:r w:rsidRPr="00E935FE">
        <w:t xml:space="preserve">Strategjitë digjitale të mbrojtjes ndaj riskut </w:t>
      </w:r>
      <w:r w:rsidR="00877105" w:rsidRPr="00E935FE">
        <w:t>synojnë</w:t>
      </w:r>
      <w:r w:rsidRPr="00E935FE">
        <w:t xml:space="preserve"> zvogëlimin sa më shumë </w:t>
      </w:r>
      <w:r w:rsidR="00877105" w:rsidRPr="00E935FE">
        <w:t>të</w:t>
      </w:r>
      <w:r w:rsidRPr="00E935FE">
        <w:t xml:space="preserve"> riskut digjital ndaj kërcënimeve të jashtme, në mënyrë që institucionet të mund të vazhdojnë me besim të </w:t>
      </w:r>
      <w:r w:rsidR="0046495E" w:rsidRPr="00E935FE">
        <w:t>zbatojnë</w:t>
      </w:r>
      <w:r w:rsidRPr="00E935FE">
        <w:t xml:space="preserve"> projektet e tyre.</w:t>
      </w:r>
    </w:p>
    <w:p w14:paraId="609BA2E7" w14:textId="2B2CB617" w:rsidR="00646018" w:rsidRPr="00E935FE" w:rsidRDefault="00646018" w:rsidP="00646018">
      <w:pPr>
        <w:pStyle w:val="AAAAAAAATEEEEXXXX"/>
      </w:pPr>
      <w:r w:rsidRPr="00E935FE">
        <w:t xml:space="preserve">Menaxhimi i riskut digjital i referohet proceseve digjitale për përmirësimin e vlerësimit dhe monitorimit të riskut – i cili mund të përfshijë riskun e sigurisë kibernetike, riskun e palëve të treta, riskun </w:t>
      </w:r>
      <w:proofErr w:type="spellStart"/>
      <w:r w:rsidRPr="00E935FE">
        <w:t>operacional</w:t>
      </w:r>
      <w:proofErr w:type="spellEnd"/>
      <w:r w:rsidRPr="00E935FE">
        <w:t xml:space="preserve"> dhe shumë lloje të tjera të riskut. Këto </w:t>
      </w:r>
      <w:proofErr w:type="spellStart"/>
      <w:r w:rsidRPr="00E935FE">
        <w:t>risqe</w:t>
      </w:r>
      <w:proofErr w:type="spellEnd"/>
      <w:r w:rsidRPr="00E935FE">
        <w:t xml:space="preserve"> mund të ndikojnë në </w:t>
      </w:r>
      <w:proofErr w:type="spellStart"/>
      <w:r w:rsidRPr="00E935FE">
        <w:t>performancën</w:t>
      </w:r>
      <w:proofErr w:type="spellEnd"/>
      <w:r w:rsidRPr="00E935FE">
        <w:t xml:space="preserve"> financiare dhe mirëfunksionimin e institucioneve q</w:t>
      </w:r>
      <w:r w:rsidR="00291484" w:rsidRPr="00E935FE">
        <w:t>ë</w:t>
      </w:r>
      <w:r w:rsidRPr="00E935FE">
        <w:t xml:space="preserve"> do t</w:t>
      </w:r>
      <w:r w:rsidR="00291484" w:rsidRPr="00E935FE">
        <w:t>ë</w:t>
      </w:r>
      <w:r w:rsidRPr="00E935FE">
        <w:t xml:space="preserve"> zbatojnë projektet specifike. </w:t>
      </w:r>
    </w:p>
    <w:p w14:paraId="4DC56E74" w14:textId="726435DA" w:rsidR="00646018" w:rsidRPr="00E935FE" w:rsidRDefault="00646018" w:rsidP="00646018">
      <w:pPr>
        <w:pStyle w:val="AAAAAAAATEEEEXXXX"/>
      </w:pPr>
      <w:r w:rsidRPr="00E935FE">
        <w:t xml:space="preserve">Një zgjidhje digjitale e menaxhimit të riskut mund të përfshijë përdorimin e automatizimit të proceseve, automatizimin e vendimeve, monitorimin e digjitalizuar dhe mund të ofrojë analiza të </w:t>
      </w:r>
      <w:r w:rsidRPr="00E935FE">
        <w:lastRenderedPageBreak/>
        <w:t xml:space="preserve">thelluara për të ndihmuar institucionet të </w:t>
      </w:r>
      <w:r w:rsidR="00877105" w:rsidRPr="00E935FE">
        <w:t>monitorojnë</w:t>
      </w:r>
      <w:r w:rsidRPr="00E935FE">
        <w:t xml:space="preserve"> më mirë statusin e tij të pajtueshmërisë dhe nivelin aktual të kërcënimit për të gjithë faktorët e riskut.</w:t>
      </w:r>
    </w:p>
    <w:p w14:paraId="2A2B3F9E" w14:textId="77777777" w:rsidR="00646018" w:rsidRPr="00E935FE" w:rsidRDefault="00646018" w:rsidP="00646018">
      <w:pPr>
        <w:pStyle w:val="AAAAAAAATEEEEXXXX"/>
      </w:pPr>
      <w:r w:rsidRPr="00E935FE">
        <w:t>Karakteristikat kryesore të një zgjidhjeje digjitale të menaxhimit të riskut përfshijnë:</w:t>
      </w:r>
    </w:p>
    <w:p w14:paraId="58346451" w14:textId="19D30609" w:rsidR="00646018" w:rsidRPr="00E935FE" w:rsidRDefault="00646018" w:rsidP="00646018">
      <w:pPr>
        <w:pStyle w:val="AAAAAAAATEEEEXXXX"/>
      </w:pPr>
      <w:r w:rsidRPr="00E935FE">
        <w:t xml:space="preserve">- </w:t>
      </w:r>
      <w:r w:rsidRPr="00E935FE">
        <w:rPr>
          <w:b/>
        </w:rPr>
        <w:t>Vlerësimin e automatizuar të riskut</w:t>
      </w:r>
      <w:r w:rsidR="00877105" w:rsidRPr="00E935FE">
        <w:rPr>
          <w:b/>
        </w:rPr>
        <w:t xml:space="preserve"> –</w:t>
      </w:r>
      <w:r w:rsidRPr="00E935FE">
        <w:t xml:space="preserve"> </w:t>
      </w:r>
      <w:r w:rsidR="00877105" w:rsidRPr="00E935FE">
        <w:t xml:space="preserve">një </w:t>
      </w:r>
      <w:r w:rsidRPr="00E935FE">
        <w:t xml:space="preserve">sistem digjital i menaxhimit të riskut duhet të sigurojë vlerësime të vazhdueshme të automatizuara për </w:t>
      </w:r>
      <w:proofErr w:type="spellStart"/>
      <w:r w:rsidRPr="00E935FE">
        <w:t>risqet</w:t>
      </w:r>
      <w:proofErr w:type="spellEnd"/>
      <w:r w:rsidRPr="00E935FE">
        <w:t xml:space="preserve"> e identifikuara, bazuar në treguesit e monitoruar të riskut.</w:t>
      </w:r>
    </w:p>
    <w:p w14:paraId="6CF9620C" w14:textId="6A9857B0" w:rsidR="00646018" w:rsidRPr="00E935FE" w:rsidRDefault="00646018" w:rsidP="00646018">
      <w:pPr>
        <w:pStyle w:val="AAAAAAAATEEEEXXXX"/>
      </w:pPr>
      <w:r w:rsidRPr="00E935FE">
        <w:t xml:space="preserve">- </w:t>
      </w:r>
      <w:proofErr w:type="spellStart"/>
      <w:r w:rsidRPr="00E935FE">
        <w:rPr>
          <w:b/>
        </w:rPr>
        <w:t>Prioritetizimi</w:t>
      </w:r>
      <w:proofErr w:type="spellEnd"/>
      <w:r w:rsidRPr="00E935FE">
        <w:rPr>
          <w:b/>
        </w:rPr>
        <w:t xml:space="preserve"> i riskut </w:t>
      </w:r>
      <w:r w:rsidR="00877105" w:rsidRPr="00E935FE">
        <w:rPr>
          <w:b/>
        </w:rPr>
        <w:t>–</w:t>
      </w:r>
      <w:r w:rsidRPr="00E935FE">
        <w:t xml:space="preserve"> </w:t>
      </w:r>
      <w:r w:rsidR="00877105" w:rsidRPr="00E935FE">
        <w:t xml:space="preserve">zgjidhjet </w:t>
      </w:r>
      <w:r w:rsidRPr="00E935FE">
        <w:t>digjitale duhet të përfshijnë aftësinë për të llogaritur çdo risk të parashikueshëm, si dhe ndikimet e secilit risk, dhe më pas t</w:t>
      </w:r>
      <w:r w:rsidR="0042420E" w:rsidRPr="00E935FE">
        <w:t>’</w:t>
      </w:r>
      <w:r w:rsidRPr="00E935FE">
        <w:t>i jepet përparësi objektivave në përputhje me rrethanat.</w:t>
      </w:r>
    </w:p>
    <w:p w14:paraId="36335268" w14:textId="3CFC0BA3" w:rsidR="00646018" w:rsidRPr="00E935FE" w:rsidRDefault="00646018" w:rsidP="00646018">
      <w:pPr>
        <w:pStyle w:val="AAAAAAAATEEEEXXXX"/>
      </w:pPr>
      <w:r w:rsidRPr="00E935FE">
        <w:t xml:space="preserve">- </w:t>
      </w:r>
      <w:r w:rsidRPr="00E935FE">
        <w:rPr>
          <w:b/>
        </w:rPr>
        <w:t>Raportimi i riskut në kohë reale</w:t>
      </w:r>
      <w:r w:rsidR="00877105" w:rsidRPr="00E935FE">
        <w:rPr>
          <w:b/>
        </w:rPr>
        <w:t xml:space="preserve"> –</w:t>
      </w:r>
      <w:r w:rsidRPr="00E935FE">
        <w:t xml:space="preserve"> </w:t>
      </w:r>
      <w:r w:rsidR="00877105" w:rsidRPr="00E935FE">
        <w:t xml:space="preserve">zgjidhjet </w:t>
      </w:r>
      <w:r w:rsidRPr="00E935FE">
        <w:t>digjitale duhet të integrohen me furnizimet e të dhënave në kohë reale, të cilat mund të përfshijnë të dhëna si njoftimet për ndërprerjet e sistemit dhe pika të tjera të dështimit.</w:t>
      </w:r>
    </w:p>
    <w:p w14:paraId="69ED36EC" w14:textId="20D8CAA1" w:rsidR="00646018" w:rsidRPr="00E935FE" w:rsidRDefault="00646018" w:rsidP="00646018">
      <w:pPr>
        <w:pStyle w:val="AAAAAAAATEEEEXXXX"/>
      </w:pPr>
      <w:r w:rsidRPr="00E935FE">
        <w:t xml:space="preserve">- </w:t>
      </w:r>
      <w:r w:rsidRPr="00E935FE">
        <w:rPr>
          <w:b/>
        </w:rPr>
        <w:t>Integrimi në tr</w:t>
      </w:r>
      <w:r w:rsidR="00962F43" w:rsidRPr="00E935FE">
        <w:rPr>
          <w:b/>
        </w:rPr>
        <w:t>i</w:t>
      </w:r>
      <w:r w:rsidRPr="00E935FE">
        <w:rPr>
          <w:b/>
        </w:rPr>
        <w:t xml:space="preserve"> linjat e mbrojtjes</w:t>
      </w:r>
      <w:r w:rsidR="00877105" w:rsidRPr="00E935FE">
        <w:rPr>
          <w:b/>
        </w:rPr>
        <w:t xml:space="preserve"> –</w:t>
      </w:r>
      <w:r w:rsidRPr="00E935FE">
        <w:t xml:space="preserve"> </w:t>
      </w:r>
      <w:r w:rsidR="00877105" w:rsidRPr="00E935FE">
        <w:t xml:space="preserve">përfshijnë </w:t>
      </w:r>
      <w:r w:rsidRPr="00E935FE">
        <w:t xml:space="preserve">tradicionalisht kontrollet </w:t>
      </w:r>
      <w:proofErr w:type="spellStart"/>
      <w:r w:rsidRPr="00E935FE">
        <w:t>operacionale</w:t>
      </w:r>
      <w:proofErr w:type="spellEnd"/>
      <w:r w:rsidRPr="00E935FE">
        <w:t>; menaxhimin dhe pajtueshmërinë e riskut; dhe sigurimin e riskut. Një zgjidhje e integruar digjitale e menaxhimit të riskut do të bashkojë funksionet këtyre linjave në një ekip të unifikuar, duke siguruar që të tr</w:t>
      </w:r>
      <w:r w:rsidR="00025413" w:rsidRPr="00E935FE">
        <w:t>ia</w:t>
      </w:r>
      <w:r w:rsidRPr="00E935FE">
        <w:t xml:space="preserve"> linjat të kenë </w:t>
      </w:r>
      <w:proofErr w:type="spellStart"/>
      <w:r w:rsidRPr="00E935FE">
        <w:t>akses</w:t>
      </w:r>
      <w:proofErr w:type="spellEnd"/>
      <w:r w:rsidRPr="00E935FE">
        <w:t xml:space="preserve"> në të njëjtat të dhëna, bazuar në të njëjtat kritere pikëzimi. </w:t>
      </w:r>
    </w:p>
    <w:p w14:paraId="4C60DF17" w14:textId="77777777" w:rsidR="00646018" w:rsidRPr="00E935FE" w:rsidRDefault="00646018" w:rsidP="00646018">
      <w:pPr>
        <w:pStyle w:val="AAAAAAAATEEEEXXXX"/>
      </w:pPr>
      <w:r w:rsidRPr="00E935FE">
        <w:t xml:space="preserve">Në një epokë pasigurie, me kërcënimet e sigurisë kibernetike që përparojnë dita-ditës, vendosja e një zgjidhjeje më të mirë të menaxhimit të riskut është kritike për të siguruar qëndrueshmërinë dhe rritjen e institucioneve. </w:t>
      </w:r>
    </w:p>
    <w:p w14:paraId="3B5B49A7" w14:textId="77777777" w:rsidR="00646018" w:rsidRPr="00E935FE" w:rsidRDefault="00646018" w:rsidP="00646018">
      <w:pPr>
        <w:pStyle w:val="AAAAAAAATEEEEXXXX"/>
      </w:pPr>
      <w:r w:rsidRPr="00E935FE">
        <w:t xml:space="preserve">Kuptimi i zonave të riskut është kritik për identifikimin dhe trajtimin e të gjitha </w:t>
      </w:r>
      <w:proofErr w:type="spellStart"/>
      <w:r w:rsidRPr="00E935FE">
        <w:t>risqeve</w:t>
      </w:r>
      <w:proofErr w:type="spellEnd"/>
      <w:r w:rsidRPr="00E935FE">
        <w:t xml:space="preserve"> ndaj të cilave një institucion mund të ekspozohet në një mjedis digjital. Disa nga fushat kryesore të riskut janë si më poshtë:</w:t>
      </w:r>
    </w:p>
    <w:p w14:paraId="38254C68" w14:textId="21F89D77" w:rsidR="00646018" w:rsidRPr="00E935FE" w:rsidRDefault="00646018" w:rsidP="00646018">
      <w:pPr>
        <w:pStyle w:val="AAAAAAAATEEEEXXXX"/>
      </w:pPr>
      <w:r w:rsidRPr="00E935FE">
        <w:rPr>
          <w:b/>
        </w:rPr>
        <w:t>Teknologjia</w:t>
      </w:r>
      <w:r w:rsidR="00877105" w:rsidRPr="00E935FE">
        <w:rPr>
          <w:b/>
        </w:rPr>
        <w:t xml:space="preserve"> </w:t>
      </w:r>
      <w:r w:rsidR="00962F43" w:rsidRPr="00E935FE">
        <w:rPr>
          <w:b/>
        </w:rPr>
        <w:t>–</w:t>
      </w:r>
      <w:r w:rsidRPr="00E935FE">
        <w:rPr>
          <w:b/>
        </w:rPr>
        <w:t xml:space="preserve"> </w:t>
      </w:r>
      <w:r w:rsidR="00877105" w:rsidRPr="00E935FE">
        <w:t>potenciali</w:t>
      </w:r>
      <w:r w:rsidR="00962F43" w:rsidRPr="00E935FE">
        <w:t xml:space="preserve"> </w:t>
      </w:r>
      <w:r w:rsidRPr="00E935FE">
        <w:t xml:space="preserve">për humbje për shkak të dështimeve të teknologjisë ose teknologjive të vjetruara. </w:t>
      </w:r>
      <w:proofErr w:type="spellStart"/>
      <w:r w:rsidRPr="00E935FE">
        <w:t>Risqet</w:t>
      </w:r>
      <w:proofErr w:type="spellEnd"/>
      <w:r w:rsidRPr="00E935FE">
        <w:t xml:space="preserve"> që lidhen me teknologjinë kanë një ndikim mbi sistemet, njerëzit dhe proceset. Fushat kryesore të riskut mund të përfshijnë </w:t>
      </w:r>
      <w:proofErr w:type="spellStart"/>
      <w:r w:rsidRPr="00E935FE">
        <w:t>shkallëzueshmërinë</w:t>
      </w:r>
      <w:proofErr w:type="spellEnd"/>
      <w:r w:rsidRPr="00E935FE">
        <w:t>, përputhshmërinë dhe saktësinë e funksionalitetit të teknologjisë së zbatuar.</w:t>
      </w:r>
    </w:p>
    <w:p w14:paraId="09F1093A" w14:textId="689D94C8" w:rsidR="00646018" w:rsidRPr="00E935FE" w:rsidRDefault="00646018" w:rsidP="00646018">
      <w:pPr>
        <w:pStyle w:val="AAAAAAAATEEEEXXXX"/>
      </w:pPr>
      <w:r w:rsidRPr="00E935FE">
        <w:rPr>
          <w:b/>
        </w:rPr>
        <w:t>Kibernetika</w:t>
      </w:r>
      <w:r w:rsidR="00877105" w:rsidRPr="00E935FE">
        <w:rPr>
          <w:b/>
        </w:rPr>
        <w:t xml:space="preserve"> </w:t>
      </w:r>
      <w:r w:rsidR="00DA3CFE" w:rsidRPr="00E935FE">
        <w:rPr>
          <w:b/>
        </w:rPr>
        <w:t>–</w:t>
      </w:r>
      <w:r w:rsidRPr="00E935FE">
        <w:rPr>
          <w:b/>
        </w:rPr>
        <w:t xml:space="preserve"> </w:t>
      </w:r>
      <w:r w:rsidR="00877105" w:rsidRPr="00E935FE">
        <w:t>mbrojtja</w:t>
      </w:r>
      <w:r w:rsidR="00DA3CFE" w:rsidRPr="00E935FE">
        <w:t xml:space="preserve"> </w:t>
      </w:r>
      <w:r w:rsidRPr="00E935FE">
        <w:t xml:space="preserve">e mjedisit digjital nga </w:t>
      </w:r>
      <w:proofErr w:type="spellStart"/>
      <w:r w:rsidRPr="00E935FE">
        <w:t>aksesi</w:t>
      </w:r>
      <w:proofErr w:type="spellEnd"/>
      <w:r w:rsidRPr="00E935FE">
        <w:t xml:space="preserve">/përdorimi i paautorizuar dhe sigurimi i </w:t>
      </w:r>
      <w:proofErr w:type="spellStart"/>
      <w:r w:rsidRPr="00E935FE">
        <w:t>konfidencialitetit</w:t>
      </w:r>
      <w:proofErr w:type="spellEnd"/>
      <w:r w:rsidRPr="00E935FE">
        <w:t xml:space="preserve"> dhe integritetit të sistem</w:t>
      </w:r>
      <w:bookmarkStart w:id="83" w:name="_GoBack"/>
      <w:bookmarkEnd w:id="83"/>
      <w:r w:rsidRPr="00E935FE">
        <w:t xml:space="preserve">eve teknologjike. Kontrollet kryesore mund të përfshijnë forcimin e platformës, arkitekturën e rrjetit, aplikimin e sigurisë, menaxhimin e </w:t>
      </w:r>
      <w:proofErr w:type="spellStart"/>
      <w:r w:rsidRPr="00E935FE">
        <w:t>c</w:t>
      </w:r>
      <w:r w:rsidR="00DA3CFE" w:rsidRPr="00E935FE">
        <w:t>e</w:t>
      </w:r>
      <w:r w:rsidRPr="00E935FE">
        <w:t>nueshmërisë</w:t>
      </w:r>
      <w:proofErr w:type="spellEnd"/>
      <w:r w:rsidRPr="00E935FE">
        <w:t xml:space="preserve"> dhe sigurinë e monitorimit.</w:t>
      </w:r>
    </w:p>
    <w:p w14:paraId="7EFBA892" w14:textId="13FCCBC8" w:rsidR="00646018" w:rsidRPr="00E935FE" w:rsidRDefault="00646018" w:rsidP="00646018">
      <w:pPr>
        <w:pStyle w:val="AAAAAAAATEEEEXXXX"/>
      </w:pPr>
      <w:r w:rsidRPr="00E935FE">
        <w:rPr>
          <w:b/>
        </w:rPr>
        <w:t>Operacionet</w:t>
      </w:r>
      <w:r w:rsidR="00877105" w:rsidRPr="00E935FE">
        <w:rPr>
          <w:b/>
        </w:rPr>
        <w:t xml:space="preserve"> </w:t>
      </w:r>
      <w:r w:rsidR="00DA3CFE" w:rsidRPr="00E935FE">
        <w:rPr>
          <w:b/>
        </w:rPr>
        <w:t>–</w:t>
      </w:r>
      <w:r w:rsidRPr="00E935FE">
        <w:rPr>
          <w:b/>
        </w:rPr>
        <w:t xml:space="preserve"> </w:t>
      </w:r>
      <w:r w:rsidR="00877105" w:rsidRPr="00E935FE">
        <w:t>një</w:t>
      </w:r>
      <w:r w:rsidR="00DA3CFE" w:rsidRPr="00E935FE">
        <w:t xml:space="preserve"> </w:t>
      </w:r>
      <w:r w:rsidRPr="00E935FE">
        <w:t xml:space="preserve">ngjarje, e brendshme ose e jashtme, që ndikon në aftësinë e institucionit për të arritur objektivat e tij nëpërmjet procedurave të tij të përcaktuara. Përfshin </w:t>
      </w:r>
      <w:proofErr w:type="spellStart"/>
      <w:r w:rsidRPr="00E935FE">
        <w:t>risqet</w:t>
      </w:r>
      <w:proofErr w:type="spellEnd"/>
      <w:r w:rsidRPr="00E935FE">
        <w:t xml:space="preserve"> që lindin për shkak të kontrolleve të papërshtatshme në procedurat operative.</w:t>
      </w:r>
    </w:p>
    <w:p w14:paraId="177ED337" w14:textId="2E15E66E" w:rsidR="00646018" w:rsidRPr="00E935FE" w:rsidRDefault="00646018" w:rsidP="00646018">
      <w:pPr>
        <w:pStyle w:val="AAAAAAAATEEEEXXXX"/>
      </w:pPr>
      <w:r w:rsidRPr="00E935FE">
        <w:rPr>
          <w:b/>
        </w:rPr>
        <w:t>Rrjedhja e të dhënave</w:t>
      </w:r>
      <w:r w:rsidR="00877105" w:rsidRPr="00E935FE">
        <w:rPr>
          <w:b/>
        </w:rPr>
        <w:t xml:space="preserve"> </w:t>
      </w:r>
      <w:r w:rsidR="00DA3CFE" w:rsidRPr="00E935FE">
        <w:rPr>
          <w:b/>
        </w:rPr>
        <w:t>–</w:t>
      </w:r>
      <w:r w:rsidRPr="00E935FE">
        <w:rPr>
          <w:b/>
        </w:rPr>
        <w:t xml:space="preserve"> </w:t>
      </w:r>
      <w:r w:rsidR="00877105" w:rsidRPr="00E935FE">
        <w:t>sigurimi</w:t>
      </w:r>
      <w:r w:rsidR="00DA3CFE" w:rsidRPr="00E935FE">
        <w:t xml:space="preserve"> </w:t>
      </w:r>
      <w:r w:rsidRPr="00E935FE">
        <w:t xml:space="preserve">i mbrojtjes së të dhënave në të gjithë ekosistemin digjital në faza të ndryshme të ciklit jetësor të </w:t>
      </w:r>
      <w:proofErr w:type="spellStart"/>
      <w:r w:rsidRPr="00E935FE">
        <w:t>të</w:t>
      </w:r>
      <w:proofErr w:type="spellEnd"/>
      <w:r w:rsidRPr="00E935FE">
        <w:t xml:space="preserve"> dhënave – të dhënat në përdorim, të dhënat në tran</w:t>
      </w:r>
      <w:r w:rsidR="00522D6B">
        <w:t>s</w:t>
      </w:r>
      <w:r w:rsidRPr="00E935FE">
        <w:t xml:space="preserve">it dhe të dhënat në pushim. Zonat kryesore të kontrollit të fokusit do të jenë klasifikimi i të dhënave, ruajtja e të dhënave, përpunimi dhe </w:t>
      </w:r>
      <w:proofErr w:type="spellStart"/>
      <w:r w:rsidRPr="00E935FE">
        <w:t>enkriptimi</w:t>
      </w:r>
      <w:proofErr w:type="spellEnd"/>
      <w:r w:rsidRPr="00E935FE">
        <w:t xml:space="preserve"> i të dhënave etj.</w:t>
      </w:r>
    </w:p>
    <w:p w14:paraId="7779A74A" w14:textId="149EEDE6" w:rsidR="00646018" w:rsidRPr="00E935FE" w:rsidRDefault="00646018" w:rsidP="00646018">
      <w:pPr>
        <w:pStyle w:val="AAAAAAAATEEEEXXXX"/>
      </w:pPr>
      <w:r w:rsidRPr="00E935FE">
        <w:rPr>
          <w:b/>
        </w:rPr>
        <w:t>Palët e tretë</w:t>
      </w:r>
      <w:r w:rsidR="00877105" w:rsidRPr="00E935FE">
        <w:rPr>
          <w:b/>
        </w:rPr>
        <w:t xml:space="preserve"> </w:t>
      </w:r>
      <w:r w:rsidR="00DA3CFE" w:rsidRPr="00E935FE">
        <w:rPr>
          <w:b/>
        </w:rPr>
        <w:t>–</w:t>
      </w:r>
      <w:r w:rsidRPr="00E935FE">
        <w:rPr>
          <w:b/>
        </w:rPr>
        <w:t xml:space="preserve"> </w:t>
      </w:r>
      <w:r w:rsidR="00877105" w:rsidRPr="00E935FE">
        <w:t>përbëhet</w:t>
      </w:r>
      <w:r w:rsidR="00DA3CFE" w:rsidRPr="00E935FE">
        <w:t xml:space="preserve"> </w:t>
      </w:r>
      <w:r w:rsidRPr="00E935FE">
        <w:t xml:space="preserve">nga </w:t>
      </w:r>
      <w:proofErr w:type="spellStart"/>
      <w:r w:rsidRPr="00E935FE">
        <w:t>risqet</w:t>
      </w:r>
      <w:proofErr w:type="spellEnd"/>
      <w:r w:rsidRPr="00E935FE">
        <w:t xml:space="preserve"> që lindin për shkak të kontrolleve të papërshtatshme në mjedisin operativ të palëve të treta. Kontrollet kryesore do të jenë rreth shkëmbimit të </w:t>
      </w:r>
      <w:proofErr w:type="spellStart"/>
      <w:r w:rsidRPr="00E935FE">
        <w:t>të</w:t>
      </w:r>
      <w:proofErr w:type="spellEnd"/>
      <w:r w:rsidRPr="00E935FE">
        <w:t xml:space="preserve"> dhënave, integrimit të teknologjisë, elasticitetit të palëve të treta etj. </w:t>
      </w:r>
    </w:p>
    <w:p w14:paraId="1113B893" w14:textId="1418A196" w:rsidR="00646018" w:rsidRPr="00E935FE" w:rsidRDefault="00646018" w:rsidP="00646018">
      <w:pPr>
        <w:pStyle w:val="AAAAAAAATEEEEXXXX"/>
      </w:pPr>
      <w:r w:rsidRPr="00E935FE">
        <w:rPr>
          <w:b/>
        </w:rPr>
        <w:t>Privatësia</w:t>
      </w:r>
      <w:r w:rsidR="00877105" w:rsidRPr="00E935FE">
        <w:rPr>
          <w:b/>
        </w:rPr>
        <w:t xml:space="preserve"> </w:t>
      </w:r>
      <w:r w:rsidR="00DA3CFE" w:rsidRPr="00E935FE">
        <w:rPr>
          <w:b/>
        </w:rPr>
        <w:t>–</w:t>
      </w:r>
      <w:r w:rsidRPr="00E935FE">
        <w:rPr>
          <w:b/>
        </w:rPr>
        <w:t xml:space="preserve"> </w:t>
      </w:r>
      <w:r w:rsidR="00877105" w:rsidRPr="00E935FE">
        <w:t>risku</w:t>
      </w:r>
      <w:r w:rsidR="00DA3CFE" w:rsidRPr="00E935FE">
        <w:t xml:space="preserve"> </w:t>
      </w:r>
      <w:r w:rsidRPr="00E935FE">
        <w:t xml:space="preserve">që lind për shkak të trajtimit të papërshtatshëm të </w:t>
      </w:r>
      <w:proofErr w:type="spellStart"/>
      <w:r w:rsidRPr="00E935FE">
        <w:t>të</w:t>
      </w:r>
      <w:proofErr w:type="spellEnd"/>
      <w:r w:rsidRPr="00E935FE">
        <w:t xml:space="preserve"> dhënave personale dhe të dhënave </w:t>
      </w:r>
      <w:proofErr w:type="spellStart"/>
      <w:r w:rsidRPr="00E935FE">
        <w:t>sensitive</w:t>
      </w:r>
      <w:proofErr w:type="spellEnd"/>
      <w:r w:rsidRPr="00E935FE">
        <w:t xml:space="preserve"> të qytetarëve/punonjësve, të cilat mund ndikojnë në privatësinë e individit. Kontrollet kryesore përfshijnë njoftimin, zgjedhjen, pëlqimin, saktësinë dhe parimet të tjera të privatësisë.</w:t>
      </w:r>
    </w:p>
    <w:p w14:paraId="3C9C8817" w14:textId="078E4E60" w:rsidR="00646018" w:rsidRPr="00E935FE" w:rsidRDefault="00646018" w:rsidP="00646018">
      <w:pPr>
        <w:pStyle w:val="AAAAAAAATEEEEXXXX"/>
      </w:pPr>
      <w:r w:rsidRPr="00E935FE">
        <w:rPr>
          <w:b/>
        </w:rPr>
        <w:t>Rregullorja</w:t>
      </w:r>
      <w:r w:rsidR="00877105" w:rsidRPr="00E935FE">
        <w:rPr>
          <w:b/>
        </w:rPr>
        <w:t xml:space="preserve"> </w:t>
      </w:r>
      <w:r w:rsidR="00DA3CFE" w:rsidRPr="00E935FE">
        <w:rPr>
          <w:b/>
        </w:rPr>
        <w:t>–</w:t>
      </w:r>
      <w:r w:rsidRPr="00E935FE">
        <w:rPr>
          <w:b/>
        </w:rPr>
        <w:t xml:space="preserve"> </w:t>
      </w:r>
      <w:r w:rsidR="00877105" w:rsidRPr="00E935FE">
        <w:t>respektimi</w:t>
      </w:r>
      <w:r w:rsidR="00DA3CFE" w:rsidRPr="00E935FE">
        <w:t xml:space="preserve"> </w:t>
      </w:r>
      <w:r w:rsidRPr="00E935FE">
        <w:t xml:space="preserve">i kërkesave </w:t>
      </w:r>
      <w:proofErr w:type="spellStart"/>
      <w:r w:rsidRPr="00E935FE">
        <w:t>statutore</w:t>
      </w:r>
      <w:proofErr w:type="spellEnd"/>
      <w:r w:rsidRPr="00E935FE">
        <w:t xml:space="preserve"> duke përfshirë ligjet për teknologjinë, ligjet sektoriale dhe rregullore të ndryshme.</w:t>
      </w:r>
    </w:p>
    <w:p w14:paraId="5C1DA608" w14:textId="03942C92" w:rsidR="00646018" w:rsidRPr="00E935FE" w:rsidRDefault="00646018" w:rsidP="00646018">
      <w:pPr>
        <w:pStyle w:val="AAAAAAAATEEEEXXXX"/>
      </w:pPr>
      <w:r w:rsidRPr="00E935FE">
        <w:rPr>
          <w:b/>
        </w:rPr>
        <w:t>Qëndrueshmëria</w:t>
      </w:r>
      <w:r w:rsidR="00877105" w:rsidRPr="00E935FE">
        <w:rPr>
          <w:b/>
        </w:rPr>
        <w:t xml:space="preserve"> </w:t>
      </w:r>
      <w:r w:rsidR="00DA3CFE" w:rsidRPr="00E935FE">
        <w:rPr>
          <w:b/>
        </w:rPr>
        <w:t>–</w:t>
      </w:r>
      <w:r w:rsidRPr="00E935FE">
        <w:rPr>
          <w:b/>
        </w:rPr>
        <w:t xml:space="preserve"> </w:t>
      </w:r>
      <w:r w:rsidR="00877105" w:rsidRPr="00E935FE">
        <w:t>rreziku</w:t>
      </w:r>
      <w:r w:rsidR="00DA3CFE" w:rsidRPr="00E935FE">
        <w:t xml:space="preserve"> </w:t>
      </w:r>
      <w:r w:rsidRPr="00E935FE">
        <w:t xml:space="preserve">i ndërprerjes së funksionimit ose </w:t>
      </w:r>
      <w:proofErr w:type="spellStart"/>
      <w:r w:rsidRPr="00E935FE">
        <w:t>mosdisponueshmëria</w:t>
      </w:r>
      <w:proofErr w:type="spellEnd"/>
      <w:r w:rsidRPr="00E935FE">
        <w:t xml:space="preserve"> e shërbimeve, për shkak të varësisë së lartë të lidhur ngushtë me teknologjinë. Fushat kryesore të shqyrtimit do të përfshijnë vazhdimësinë e shërbimeve të ofruara/sistemeve, rikuperimin e fatkeqësive të IT/rrjetit, elasticitetin kibernetikë dhe menaxhimin e krizave.</w:t>
      </w:r>
      <w:bookmarkEnd w:id="77"/>
      <w:bookmarkEnd w:id="78"/>
      <w:bookmarkEnd w:id="79"/>
      <w:bookmarkEnd w:id="80"/>
      <w:bookmarkEnd w:id="81"/>
      <w:bookmarkEnd w:id="82"/>
    </w:p>
    <w:p w14:paraId="78776C46" w14:textId="77777777" w:rsidR="00646018" w:rsidRPr="00E935FE" w:rsidRDefault="00646018" w:rsidP="00646018">
      <w:pPr>
        <w:pStyle w:val="AAAAAAAATEEEEXXXX"/>
      </w:pPr>
      <w:r w:rsidRPr="00E935FE">
        <w:lastRenderedPageBreak/>
        <w:t>Nga ana tjetër, faktorët kufizues që rrezikojnë implementimin e projekteve të agjendës digjitale mund të jenë:</w:t>
      </w:r>
    </w:p>
    <w:p w14:paraId="1881C4CD" w14:textId="7132179E" w:rsidR="00646018" w:rsidRPr="00E935FE" w:rsidRDefault="00646018" w:rsidP="00646018">
      <w:pPr>
        <w:pStyle w:val="AAAAAAAATEEEEXXXX"/>
      </w:pPr>
      <w:r w:rsidRPr="00E935FE">
        <w:t xml:space="preserve">- </w:t>
      </w:r>
      <w:r w:rsidR="00F20948" w:rsidRPr="00E935FE">
        <w:t xml:space="preserve">vonesë </w:t>
      </w:r>
      <w:r w:rsidRPr="00E935FE">
        <w:t xml:space="preserve">në zbatimin e projektit si pasojë e </w:t>
      </w:r>
      <w:proofErr w:type="spellStart"/>
      <w:r w:rsidRPr="00E935FE">
        <w:t>moskoordinimit</w:t>
      </w:r>
      <w:proofErr w:type="spellEnd"/>
      <w:r w:rsidRPr="00E935FE">
        <w:t xml:space="preserve"> të punës mes pjesëtarëve të përfshirë në këtë proces;</w:t>
      </w:r>
    </w:p>
    <w:p w14:paraId="45679A41" w14:textId="745A8098" w:rsidR="00646018" w:rsidRPr="00E935FE" w:rsidRDefault="00646018" w:rsidP="00646018">
      <w:pPr>
        <w:pStyle w:val="AAAAAAAATEEEEXXXX"/>
      </w:pPr>
      <w:r w:rsidRPr="00E935FE">
        <w:t xml:space="preserve">- </w:t>
      </w:r>
      <w:r w:rsidR="00F20948" w:rsidRPr="00E935FE">
        <w:t xml:space="preserve">eksperienca </w:t>
      </w:r>
      <w:r w:rsidRPr="00E935FE">
        <w:t>e stafit n</w:t>
      </w:r>
      <w:r w:rsidR="00DA3CFE" w:rsidRPr="00E935FE">
        <w:t>ë</w:t>
      </w:r>
      <w:r w:rsidRPr="00E935FE">
        <w:t xml:space="preserve"> projekte t</w:t>
      </w:r>
      <w:r w:rsidR="00DA3CFE" w:rsidRPr="00E935FE">
        <w:t>ë</w:t>
      </w:r>
      <w:r w:rsidRPr="00E935FE">
        <w:t xml:space="preserve"> tilla;</w:t>
      </w:r>
    </w:p>
    <w:p w14:paraId="329588C7" w14:textId="12AC1C01" w:rsidR="00646018" w:rsidRPr="00E935FE" w:rsidRDefault="00646018" w:rsidP="00646018">
      <w:pPr>
        <w:pStyle w:val="AAAAAAAATEEEEXXXX"/>
      </w:pPr>
      <w:r w:rsidRPr="00E935FE">
        <w:t xml:space="preserve">- </w:t>
      </w:r>
      <w:proofErr w:type="spellStart"/>
      <w:r w:rsidR="00F20948" w:rsidRPr="00E935FE">
        <w:t>mospërcaktimi</w:t>
      </w:r>
      <w:proofErr w:type="spellEnd"/>
      <w:r w:rsidR="00F20948" w:rsidRPr="00E935FE">
        <w:t xml:space="preserve"> </w:t>
      </w:r>
      <w:r w:rsidRPr="00E935FE">
        <w:t xml:space="preserve">i saktë i burimeve të nevojshme për realizimin e projektit, ku përfshihen </w:t>
      </w:r>
      <w:proofErr w:type="spellStart"/>
      <w:r w:rsidRPr="00E935FE">
        <w:t>alokimi</w:t>
      </w:r>
      <w:proofErr w:type="spellEnd"/>
      <w:r w:rsidRPr="00E935FE">
        <w:t xml:space="preserve"> i infrastrukturës dhe burimeve njerëzore dhe financiare të nevojshme për implementimin e projekteve.</w:t>
      </w:r>
    </w:p>
    <w:p w14:paraId="2DAD19FA" w14:textId="35F190F0" w:rsidR="00646018" w:rsidRPr="00E935FE" w:rsidRDefault="00646018" w:rsidP="00646018">
      <w:pPr>
        <w:pStyle w:val="AAAAAAAATEEEEXXXX"/>
      </w:pPr>
      <w:r w:rsidRPr="00E935FE">
        <w:t xml:space="preserve">- </w:t>
      </w:r>
      <w:r w:rsidR="00F20948" w:rsidRPr="00E935FE">
        <w:t xml:space="preserve">mungesa </w:t>
      </w:r>
      <w:r w:rsidRPr="00E935FE">
        <w:t>e bashkëpunimit midis aktorëve kyç dhe grupeve të interesit;</w:t>
      </w:r>
    </w:p>
    <w:p w14:paraId="64CA63EF" w14:textId="584DD107" w:rsidR="00646018" w:rsidRPr="00E935FE" w:rsidRDefault="00646018" w:rsidP="00646018">
      <w:pPr>
        <w:pStyle w:val="AAAAAAAATEEEEXXXX"/>
      </w:pPr>
      <w:r w:rsidRPr="00E935FE">
        <w:t xml:space="preserve">- </w:t>
      </w:r>
      <w:r w:rsidR="00F20948" w:rsidRPr="00E935FE">
        <w:t xml:space="preserve">mosdorëzimi </w:t>
      </w:r>
      <w:r w:rsidRPr="00E935FE">
        <w:t>në kohë i projektit.</w:t>
      </w:r>
    </w:p>
    <w:p w14:paraId="4368B90A" w14:textId="0E0E61F4" w:rsidR="00646018" w:rsidRPr="00E935FE" w:rsidRDefault="00646018" w:rsidP="00646018">
      <w:pPr>
        <w:pStyle w:val="AAAAAAAATEEEEXXXX"/>
      </w:pPr>
      <w:r w:rsidRPr="00E935FE">
        <w:t>Transformimi digjital në të gjith</w:t>
      </w:r>
      <w:r w:rsidR="00451606">
        <w:t>a</w:t>
      </w:r>
      <w:r w:rsidRPr="00E935FE">
        <w:t xml:space="preserve"> fushat e ekonomisë ka çuar në një ndryshim të shpejtë të mjedisit të </w:t>
      </w:r>
      <w:r w:rsidR="0079787F" w:rsidRPr="00E935FE">
        <w:t>institucioneve</w:t>
      </w:r>
      <w:r w:rsidR="0079787F">
        <w:t>,</w:t>
      </w:r>
      <w:r w:rsidRPr="00E935FE">
        <w:t xml:space="preserve"> të cilat ofrojnë në mënyrë </w:t>
      </w:r>
      <w:proofErr w:type="spellStart"/>
      <w:r w:rsidRPr="00E935FE">
        <w:t>eksponenciale</w:t>
      </w:r>
      <w:proofErr w:type="spellEnd"/>
      <w:r w:rsidRPr="00E935FE">
        <w:t xml:space="preserve"> shtimin e mundësive për aftësi dhe iniciativa të reja.</w:t>
      </w:r>
    </w:p>
    <w:p w14:paraId="238FA015" w14:textId="167C586B" w:rsidR="00646018" w:rsidRPr="00E935FE" w:rsidRDefault="00646018" w:rsidP="00646018">
      <w:pPr>
        <w:pStyle w:val="AAAAAAAATEEEEXXXX"/>
      </w:pPr>
      <w:r w:rsidRPr="00E935FE">
        <w:t>Një nga faktorët më kritik</w:t>
      </w:r>
      <w:r w:rsidR="00FA0E78" w:rsidRPr="00E935FE">
        <w:t>ë</w:t>
      </w:r>
      <w:r w:rsidRPr="00E935FE">
        <w:t xml:space="preserve"> për të fituar në këtë epokë digjitale janë shkathtësia organizative. Institucionet duhet të krijojnë një udhëtim digjital të shkallëzuar dhe të përshtatshëm që përfshin një strategji digjitale të </w:t>
      </w:r>
      <w:proofErr w:type="spellStart"/>
      <w:r w:rsidRPr="00E935FE">
        <w:t>mirëpërcaktuar</w:t>
      </w:r>
      <w:proofErr w:type="spellEnd"/>
      <w:r w:rsidRPr="00E935FE">
        <w:t xml:space="preserve"> dhe një qasje të personalizuar dhe </w:t>
      </w:r>
      <w:proofErr w:type="spellStart"/>
      <w:r w:rsidRPr="00E935FE">
        <w:t>fleksibël</w:t>
      </w:r>
      <w:proofErr w:type="spellEnd"/>
      <w:r w:rsidRPr="00E935FE">
        <w:t>.</w:t>
      </w:r>
    </w:p>
    <w:p w14:paraId="57FD0B3C" w14:textId="77777777" w:rsidR="00646018" w:rsidRPr="00E935FE" w:rsidRDefault="00646018" w:rsidP="00646018">
      <w:pPr>
        <w:pStyle w:val="AAAAAAAATEEEEXXXX"/>
      </w:pPr>
      <w:r w:rsidRPr="00E935FE">
        <w:t xml:space="preserve">Së bashku me transformimin digjital, për institucionet është thelbësore të menaxhojnë edhe </w:t>
      </w:r>
      <w:proofErr w:type="spellStart"/>
      <w:r w:rsidRPr="00E935FE">
        <w:t>risqet</w:t>
      </w:r>
      <w:proofErr w:type="spellEnd"/>
      <w:r w:rsidRPr="00E935FE">
        <w:t xml:space="preserve"> që prezantohen në mjedis dhe ndikimin e tyre në ekosistemin ekzistues për të sjellë përfitimet optimale nga iniciativat digjitale. </w:t>
      </w:r>
    </w:p>
    <w:p w14:paraId="21A4F330" w14:textId="0F44BABB" w:rsidR="00646018" w:rsidRPr="00E935FE" w:rsidRDefault="00646018" w:rsidP="00646018">
      <w:pPr>
        <w:pStyle w:val="AAAAAAAATEEEEXXXX"/>
      </w:pPr>
      <w:r w:rsidRPr="00E935FE">
        <w:t>Masat e nevojshme për uljen e riskut digjital që do të merren n</w:t>
      </w:r>
      <w:r w:rsidR="00917486" w:rsidRPr="00E935FE">
        <w:t>ë</w:t>
      </w:r>
      <w:r w:rsidRPr="00E935FE">
        <w:t xml:space="preserve"> konsideratë si pjesë e zbatimit të agjendës digjitale janë:</w:t>
      </w:r>
    </w:p>
    <w:p w14:paraId="50122B9D" w14:textId="77777777" w:rsidR="00646018" w:rsidRPr="00E935FE" w:rsidRDefault="00646018" w:rsidP="00646018">
      <w:pPr>
        <w:pStyle w:val="AAAAAAAATEEEEXXXX"/>
      </w:pPr>
      <w:r w:rsidRPr="00E935FE">
        <w:t xml:space="preserve">- Rritja e sigurisë së infrastrukturës fizike dhe logjike të rrjetit qeveritar </w:t>
      </w:r>
      <w:proofErr w:type="spellStart"/>
      <w:r w:rsidRPr="00E935FE">
        <w:t>GovNET</w:t>
      </w:r>
      <w:proofErr w:type="spellEnd"/>
      <w:r w:rsidRPr="00E935FE">
        <w:t>;</w:t>
      </w:r>
    </w:p>
    <w:p w14:paraId="64200232" w14:textId="213022D3" w:rsidR="00646018" w:rsidRPr="00E935FE" w:rsidRDefault="00646018" w:rsidP="00646018">
      <w:pPr>
        <w:pStyle w:val="AAAAAAAATEEEEXXXX"/>
      </w:pPr>
      <w:r w:rsidRPr="00E935FE">
        <w:t xml:space="preserve">- Ndërgjegjësimi ndaj riskut të krimit </w:t>
      </w:r>
      <w:proofErr w:type="spellStart"/>
      <w:r w:rsidRPr="00E935FE">
        <w:t>kibernetik</w:t>
      </w:r>
      <w:proofErr w:type="spellEnd"/>
      <w:r w:rsidRPr="00E935FE">
        <w:t xml:space="preserve">, për të cilin do të </w:t>
      </w:r>
      <w:r w:rsidR="0082426D" w:rsidRPr="00E935FE">
        <w:t>ketë</w:t>
      </w:r>
      <w:r w:rsidRPr="00E935FE">
        <w:t xml:space="preserve"> bashkëpunim ndërinstitucional midis strukturave të ndryshme të teknologjisë së informacionit për sensibilizimin e grupeve të interesit mbi parandalimin e </w:t>
      </w:r>
      <w:proofErr w:type="spellStart"/>
      <w:r w:rsidRPr="00E935FE">
        <w:t>risqeve</w:t>
      </w:r>
      <w:proofErr w:type="spellEnd"/>
      <w:r w:rsidRPr="00E935FE">
        <w:t xml:space="preserve"> në zhvillimin e praktikave për internet të sigurt.</w:t>
      </w:r>
    </w:p>
    <w:p w14:paraId="3B01220A" w14:textId="77777777" w:rsidR="00646018" w:rsidRPr="00E935FE" w:rsidRDefault="00646018" w:rsidP="00646018">
      <w:pPr>
        <w:pStyle w:val="AAAAAAAATEEEEXXXX"/>
      </w:pPr>
      <w:r w:rsidRPr="00E935FE">
        <w:t>- Përmirësimi i vazhdueshëm i kapaciteteve të qendrës së të dhënave qeveritare.</w:t>
      </w:r>
    </w:p>
    <w:p w14:paraId="3583A65C" w14:textId="77777777" w:rsidR="00646018" w:rsidRPr="00E935FE" w:rsidRDefault="00646018" w:rsidP="00646018">
      <w:pPr>
        <w:pStyle w:val="AAAAAAAATEEEEXXXX"/>
      </w:pPr>
      <w:r w:rsidRPr="00E935FE">
        <w:t xml:space="preserve">- Implementimi i zgjidhjeve </w:t>
      </w:r>
      <w:proofErr w:type="spellStart"/>
      <w:r w:rsidRPr="00E935FE">
        <w:t>BCC</w:t>
      </w:r>
      <w:proofErr w:type="spellEnd"/>
      <w:r w:rsidRPr="00E935FE">
        <w:t xml:space="preserve"> për të siguruar </w:t>
      </w:r>
      <w:proofErr w:type="spellStart"/>
      <w:r w:rsidRPr="00E935FE">
        <w:t>disponueshmërinë</w:t>
      </w:r>
      <w:proofErr w:type="spellEnd"/>
      <w:r w:rsidRPr="00E935FE">
        <w:t xml:space="preserve"> e shërbimeve. </w:t>
      </w:r>
    </w:p>
    <w:p w14:paraId="1691F144" w14:textId="3C2BE39A" w:rsidR="00646018" w:rsidRPr="00E935FE" w:rsidRDefault="00646018" w:rsidP="00646018">
      <w:pPr>
        <w:pStyle w:val="AAAAAAAATEEEEXXXX"/>
      </w:pPr>
      <w:r w:rsidRPr="00E935FE">
        <w:t>- Bashkëpunimi nd</w:t>
      </w:r>
      <w:r w:rsidR="0082426D" w:rsidRPr="00E935FE">
        <w:t>ë</w:t>
      </w:r>
      <w:r w:rsidRPr="00E935FE">
        <w:t xml:space="preserve">rinstitucional për implementim </w:t>
      </w:r>
      <w:r w:rsidRPr="00063F7F">
        <w:t xml:space="preserve">të </w:t>
      </w:r>
      <w:r w:rsidR="0082426D" w:rsidRPr="00063F7F">
        <w:t>suksesshëm</w:t>
      </w:r>
      <w:r w:rsidR="000E3DC8" w:rsidRPr="00063F7F">
        <w:t>.</w:t>
      </w:r>
    </w:p>
    <w:p w14:paraId="77E16902" w14:textId="64A57FFC" w:rsidR="00646018" w:rsidRPr="00842629" w:rsidRDefault="000E3DC8" w:rsidP="00646018">
      <w:pPr>
        <w:pStyle w:val="AAAAAAAATEEEEXXXX"/>
        <w:rPr>
          <w:b/>
          <w:bCs/>
        </w:rPr>
      </w:pPr>
      <w:bookmarkStart w:id="84" w:name="_Toc100655820"/>
      <w:bookmarkStart w:id="85" w:name="_Hlk100585880"/>
      <w:bookmarkStart w:id="86" w:name="_Hlk100571403"/>
      <w:r w:rsidRPr="00842629">
        <w:rPr>
          <w:b/>
          <w:bCs/>
        </w:rPr>
        <w:t xml:space="preserve">8. </w:t>
      </w:r>
      <w:r w:rsidR="00646018" w:rsidRPr="00842629">
        <w:rPr>
          <w:b/>
          <w:bCs/>
        </w:rPr>
        <w:t xml:space="preserve">Zbatimi i strategjisë së Agjendës Digjitale </w:t>
      </w:r>
      <w:r w:rsidR="004A4912" w:rsidRPr="00842629">
        <w:rPr>
          <w:b/>
          <w:bCs/>
        </w:rPr>
        <w:t>2022–2026</w:t>
      </w:r>
      <w:bookmarkEnd w:id="84"/>
    </w:p>
    <w:p w14:paraId="1D86717B" w14:textId="20C515E6" w:rsidR="00646018" w:rsidRPr="00E935FE" w:rsidRDefault="000E3DC8" w:rsidP="00646018">
      <w:pPr>
        <w:pStyle w:val="AAAAAAAATEEEEXXXX"/>
      </w:pPr>
      <w:bookmarkStart w:id="87" w:name="_Toc100655821"/>
      <w:bookmarkStart w:id="88" w:name="_Hlk100585936"/>
      <w:bookmarkEnd w:id="85"/>
      <w:r w:rsidRPr="00E935FE">
        <w:t>8</w:t>
      </w:r>
      <w:r w:rsidR="00646018" w:rsidRPr="00E935FE">
        <w:t>.1 Implementimi dhe monitorimi</w:t>
      </w:r>
      <w:bookmarkEnd w:id="87"/>
      <w:r w:rsidR="00646018" w:rsidRPr="00E935FE">
        <w:t xml:space="preserve"> </w:t>
      </w:r>
    </w:p>
    <w:bookmarkEnd w:id="88"/>
    <w:p w14:paraId="49BC49FC" w14:textId="77777777" w:rsidR="00646018" w:rsidRPr="00E935FE" w:rsidRDefault="00646018" w:rsidP="00646018">
      <w:pPr>
        <w:pStyle w:val="AAAAAAAATEEEEXXXX"/>
      </w:pPr>
      <w:r w:rsidRPr="00E935FE">
        <w:t xml:space="preserve">Për zbatimin e këtij projektvendimi ngarkohen AKSHI, ministritë dhe institucionet e tjera përgjegjëse, sipas detyrimeve të përcaktuara në strategji dhe në planin e veprimit. </w:t>
      </w:r>
    </w:p>
    <w:p w14:paraId="576F1B44" w14:textId="40602C54" w:rsidR="00646018" w:rsidRPr="00E935FE" w:rsidRDefault="00646018" w:rsidP="00646018">
      <w:pPr>
        <w:pStyle w:val="AAAAAAAATEEEEXXXX"/>
      </w:pPr>
      <w:r w:rsidRPr="00E935FE">
        <w:t xml:space="preserve">Strategjia do të monitorohet nga grupi i punës i ngritur nga Agjencia Kombëtare e Shoqërisë së Informacionit, për hartimin e strategjisë së re </w:t>
      </w:r>
      <w:proofErr w:type="spellStart"/>
      <w:r w:rsidRPr="00E935FE">
        <w:t>ndërsektoriale</w:t>
      </w:r>
      <w:proofErr w:type="spellEnd"/>
      <w:r w:rsidRPr="00E935FE">
        <w:t xml:space="preserve"> “Agjenda Digjitale e Shqipërisë </w:t>
      </w:r>
      <w:r w:rsidR="004A4912" w:rsidRPr="00E935FE">
        <w:t>2022–2026</w:t>
      </w:r>
      <w:r w:rsidRPr="00E935FE">
        <w:t xml:space="preserve">”. Kjo strategji, mbështetur në </w:t>
      </w:r>
      <w:r w:rsidR="000E3DC8" w:rsidRPr="00E935FE">
        <w:t>u</w:t>
      </w:r>
      <w:r w:rsidRPr="00E935FE">
        <w:t xml:space="preserve">rdhrin e Kryeministrit </w:t>
      </w:r>
      <w:r w:rsidR="000E3DC8" w:rsidRPr="00E935FE">
        <w:t>n</w:t>
      </w:r>
      <w:r w:rsidRPr="00E935FE">
        <w:t xml:space="preserve">r. 157, datë 22.10.2018, </w:t>
      </w:r>
      <w:r w:rsidR="000E3DC8" w:rsidRPr="00E935FE">
        <w:t>“</w:t>
      </w:r>
      <w:r w:rsidRPr="00E935FE">
        <w:t>Për marrjen e masave për zbatimin e qasjes së gjerë sektoriale/</w:t>
      </w:r>
      <w:proofErr w:type="spellStart"/>
      <w:r w:rsidRPr="00E935FE">
        <w:t>ndërsektoriale</w:t>
      </w:r>
      <w:proofErr w:type="spellEnd"/>
      <w:r w:rsidR="000E3DC8" w:rsidRPr="00E935FE">
        <w:t>,</w:t>
      </w:r>
      <w:r w:rsidRPr="00E935FE">
        <w:t xml:space="preserve"> si dhe ngritjen dhe funksionimin e mekanizmit sektorial/ndërsektorial të integruar</w:t>
      </w:r>
      <w:r w:rsidR="000E3DC8" w:rsidRPr="00E935FE">
        <w:t>”</w:t>
      </w:r>
      <w:r w:rsidRPr="00E935FE">
        <w:t xml:space="preserve"> dhe </w:t>
      </w:r>
      <w:r w:rsidR="000E3DC8" w:rsidRPr="00E935FE">
        <w:t>u</w:t>
      </w:r>
      <w:r w:rsidRPr="00E935FE">
        <w:t xml:space="preserve">rdhrin </w:t>
      </w:r>
      <w:r w:rsidR="000E3DC8" w:rsidRPr="00E935FE">
        <w:t>n</w:t>
      </w:r>
      <w:r w:rsidRPr="00E935FE">
        <w:t>r. 844</w:t>
      </w:r>
      <w:r w:rsidR="00EB1475">
        <w:t>,</w:t>
      </w:r>
      <w:r w:rsidRPr="00E935FE">
        <w:t xml:space="preserve"> datë 24.12.2018</w:t>
      </w:r>
      <w:r w:rsidR="00D74559">
        <w:t>,</w:t>
      </w:r>
      <w:r w:rsidRPr="00E935FE">
        <w:t xml:space="preserve"> “Për ngritjen e Sekretariatit Teknik, në kuadër të funksionimit të Grupit të Menaxhimit të Integruar të Politikave (</w:t>
      </w:r>
      <w:proofErr w:type="spellStart"/>
      <w:r w:rsidRPr="00E935FE">
        <w:t>GMIP</w:t>
      </w:r>
      <w:proofErr w:type="spellEnd"/>
      <w:r w:rsidRPr="00E935FE">
        <w:t xml:space="preserve">) në fushën e </w:t>
      </w:r>
      <w:r w:rsidR="004D7301">
        <w:rPr>
          <w:i/>
        </w:rPr>
        <w:t>e-qeveris</w:t>
      </w:r>
      <w:r w:rsidRPr="00E935FE">
        <w:rPr>
          <w:i/>
        </w:rPr>
        <w:t>jes</w:t>
      </w:r>
      <w:r w:rsidRPr="00E935FE">
        <w:t xml:space="preserve"> dhe </w:t>
      </w:r>
      <w:r w:rsidR="000E3DC8" w:rsidRPr="00E935FE">
        <w:t>d</w:t>
      </w:r>
      <w:r w:rsidRPr="00E935FE">
        <w:t xml:space="preserve">igjitalizimit”, është strategji e hartuar në përputhje me Agjendat Digjitale Evropiane. </w:t>
      </w:r>
    </w:p>
    <w:p w14:paraId="5C75EDEC" w14:textId="20889ABD" w:rsidR="00646018" w:rsidRPr="00E935FE" w:rsidRDefault="00646018" w:rsidP="00646018">
      <w:pPr>
        <w:pStyle w:val="AAAAAAAATEEEEXXXX"/>
      </w:pPr>
      <w:bookmarkStart w:id="89" w:name="_Hlk100585718"/>
      <w:r w:rsidRPr="00E935FE">
        <w:t xml:space="preserve">Kriteret e nevojshme për zbatimin efikas dhe të suksesshëm të “Agjendës Digjitale të Shqipërisë </w:t>
      </w:r>
      <w:r w:rsidR="004A4912" w:rsidRPr="00E935FE">
        <w:t>2022–2026</w:t>
      </w:r>
      <w:r w:rsidRPr="00E935FE">
        <w:t xml:space="preserve">” janë si më poshtë vijon: </w:t>
      </w:r>
    </w:p>
    <w:p w14:paraId="333557FE" w14:textId="77777777" w:rsidR="00646018" w:rsidRPr="00E935FE" w:rsidRDefault="00646018" w:rsidP="00646018">
      <w:pPr>
        <w:pStyle w:val="AAAAAAAATEEEEXXXX"/>
      </w:pPr>
      <w:r w:rsidRPr="00E935FE">
        <w:t xml:space="preserve">- Marrëveshje dhe bashkëpunim të sinkronizuar midis institucioneve për të realizuar synimet digjitale të qeverisë dhe aktivitetet e planifikuara; </w:t>
      </w:r>
    </w:p>
    <w:p w14:paraId="207D7C46" w14:textId="77777777" w:rsidR="00646018" w:rsidRPr="00E935FE" w:rsidRDefault="00646018" w:rsidP="00646018">
      <w:pPr>
        <w:pStyle w:val="AAAAAAAATEEEEXXXX"/>
      </w:pPr>
      <w:r w:rsidRPr="00E935FE">
        <w:t>- Zbatimi i aktiviteteve sipas prioriteteve dhe qëllimeve të përbashkëta, si dhe sigurimi i kushteve të përshtatshme për realizimin e tyre;</w:t>
      </w:r>
    </w:p>
    <w:p w14:paraId="09154A79" w14:textId="527A9E76" w:rsidR="00646018" w:rsidRPr="00E935FE" w:rsidRDefault="00646018" w:rsidP="00646018">
      <w:pPr>
        <w:pStyle w:val="AAAAAAAATEEEEXXXX"/>
      </w:pPr>
      <w:r w:rsidRPr="00E935FE">
        <w:t>- Përcjellja dhe njohja e institucioneve publike e private, si dhe qytetarëve me objektivat kryesor</w:t>
      </w:r>
      <w:r w:rsidR="001F067B" w:rsidRPr="00E935FE">
        <w:t>ë</w:t>
      </w:r>
      <w:r w:rsidRPr="00E935FE">
        <w:t xml:space="preserve"> digjital</w:t>
      </w:r>
      <w:r w:rsidR="001F067B" w:rsidRPr="00E935FE">
        <w:t>ë</w:t>
      </w:r>
      <w:r w:rsidR="001F067B">
        <w:t xml:space="preserve"> </w:t>
      </w:r>
      <w:r w:rsidRPr="00E935FE">
        <w:t>të qeverisë;</w:t>
      </w:r>
    </w:p>
    <w:p w14:paraId="10D6AA8C" w14:textId="77777777" w:rsidR="00646018" w:rsidRPr="00E935FE" w:rsidRDefault="00646018" w:rsidP="00646018">
      <w:pPr>
        <w:pStyle w:val="AAAAAAAATEEEEXXXX"/>
      </w:pPr>
      <w:r w:rsidRPr="00E935FE">
        <w:t xml:space="preserve">- Sistem monitorues dhe vlerësues për realizimin e qëllimeve të strategjisë, me synim evidentimin e problematikave, si dhe përshtatjen e aktiviteteve në përputhje me situatat aktuale; </w:t>
      </w:r>
    </w:p>
    <w:p w14:paraId="1659853E" w14:textId="4A6164E4" w:rsidR="00646018" w:rsidRPr="00E935FE" w:rsidRDefault="00646018" w:rsidP="00646018">
      <w:pPr>
        <w:pStyle w:val="AAAAAAAATEEEEXXXX"/>
      </w:pPr>
      <w:r w:rsidRPr="00E935FE">
        <w:lastRenderedPageBreak/>
        <w:t>- Nxitja e bashkëpunimit mes institucioneve publike, organizatave vendase e të huaja, organizatave jo fitimprurëse</w:t>
      </w:r>
      <w:r w:rsidR="00AF1809" w:rsidRPr="00E935FE">
        <w:t xml:space="preserve"> etj</w:t>
      </w:r>
      <w:r w:rsidRPr="00E935FE">
        <w:t xml:space="preserve">.; </w:t>
      </w:r>
    </w:p>
    <w:p w14:paraId="035960D6" w14:textId="229D1DD7" w:rsidR="00646018" w:rsidRPr="00E935FE" w:rsidRDefault="00646018" w:rsidP="00646018">
      <w:pPr>
        <w:pStyle w:val="AAAAAAAATEEEEXXXX"/>
      </w:pPr>
      <w:r w:rsidRPr="00E935FE">
        <w:t>- Monitorimi i shpeshtë i strategjisë dhe aktiviteteve, duke analizuar treguesit, qëllimet, arritjet, pengesat dhe pasojat e planit të veprimit. Lista e plotë e treguesve jepet në kapitullin 9</w:t>
      </w:r>
      <w:r w:rsidR="003B3D73">
        <w:t xml:space="preserve"> “</w:t>
      </w:r>
      <w:r w:rsidRPr="00E935FE">
        <w:t>Pasaporta e indikatorëve të Agjendës Digjitale</w:t>
      </w:r>
      <w:r w:rsidR="003B3D73">
        <w:t>”</w:t>
      </w:r>
      <w:r w:rsidRPr="00E935FE">
        <w:t>.</w:t>
      </w:r>
    </w:p>
    <w:p w14:paraId="16E4A5E5" w14:textId="680C0EB8" w:rsidR="00646018" w:rsidRPr="00E935FE" w:rsidRDefault="00646018" w:rsidP="00646018">
      <w:pPr>
        <w:pStyle w:val="AAAAAAAATEEEEXXXX"/>
      </w:pPr>
      <w:r w:rsidRPr="00E935FE">
        <w:t xml:space="preserve">Treguesit do të vlerësohen në mënyrë periodike nga institucionet publike sipas ndarjes së punës dhe fushës së tyre të juridiksionit. Bazuar në këto tregues, AKSHI do të prodhojë raporte vjetore të ecurisë së strategjisë, të cilat do të jenë publike. Për monitorimin dhe vlerësimin e zbatimit efektiv të planit të veprimit, AKSHI do të prodhojë raporte 6-mujore dhe vjetore. Gjithashtu, një nga elementet bazë të sistemit të monitorimit të strategjisë “Agjenda Digjitale e Shqipërisë </w:t>
      </w:r>
      <w:r w:rsidR="004A4912" w:rsidRPr="00E935FE">
        <w:t>2022–2026</w:t>
      </w:r>
      <w:r w:rsidRPr="00E935FE">
        <w:t xml:space="preserve">”, do të jetë monitorimi i zbatimit të strategjisë dhe rezultateve të saj nga organizata të specializuara e të interesuara të shoqërisë civile apo media. </w:t>
      </w:r>
      <w:bookmarkEnd w:id="89"/>
    </w:p>
    <w:p w14:paraId="5CBD05DA" w14:textId="2A80E602" w:rsidR="00646018" w:rsidRPr="00E935FE" w:rsidRDefault="00FE3934" w:rsidP="00646018">
      <w:pPr>
        <w:pStyle w:val="AAAAAAAATEEEEXXXX"/>
      </w:pPr>
      <w:bookmarkStart w:id="90" w:name="_Toc100655822"/>
      <w:bookmarkStart w:id="91" w:name="_Hlk100585956"/>
      <w:r w:rsidRPr="00E935FE">
        <w:t>8</w:t>
      </w:r>
      <w:r w:rsidR="00646018" w:rsidRPr="00E935FE">
        <w:t xml:space="preserve">.2 Burimet </w:t>
      </w:r>
      <w:r w:rsidRPr="00E935FE">
        <w:t>financiare</w:t>
      </w:r>
      <w:bookmarkEnd w:id="90"/>
    </w:p>
    <w:p w14:paraId="5A9656DB" w14:textId="77777777" w:rsidR="00646018" w:rsidRPr="00E935FE" w:rsidRDefault="00646018" w:rsidP="00646018">
      <w:pPr>
        <w:pStyle w:val="AAAAAAAATEEEEXXXX"/>
      </w:pPr>
      <w:bookmarkStart w:id="92" w:name="_Hlk100571063"/>
      <w:bookmarkEnd w:id="86"/>
      <w:bookmarkEnd w:id="91"/>
      <w:r w:rsidRPr="00E935FE">
        <w:t xml:space="preserve">Duke qenë se, të gjithë objektivat specifikë, të përfshirë në secilin prej prioritete parashikojnë përmirësimin e infrastrukturës kombëtare të teknologjisë së informacionit dhe komunikimit; zhvillimin e qeverisjes elektronike, përmirësimin e kuadrit ligjor dhe procedurave për hartimin e politikave që rrjedhin nga këto ndryshime, i gjithë plani i veprimit shoqërohet me kostot </w:t>
      </w:r>
      <w:proofErr w:type="spellStart"/>
      <w:r w:rsidRPr="00E935FE">
        <w:t>indikative</w:t>
      </w:r>
      <w:proofErr w:type="spellEnd"/>
      <w:r w:rsidRPr="00E935FE">
        <w:t xml:space="preserve"> sipas zërave përkatëse, të cilat janë të mbështetura edhe në Programin Buxhetor Afatmesëm. </w:t>
      </w:r>
    </w:p>
    <w:p w14:paraId="548F0785" w14:textId="77777777" w:rsidR="00646018" w:rsidRPr="00E935FE" w:rsidRDefault="00646018" w:rsidP="00646018">
      <w:pPr>
        <w:pStyle w:val="AAAAAAAATEEEEXXXX"/>
      </w:pPr>
      <w:r w:rsidRPr="00E935FE">
        <w:t>Në të gjitha rastet, burimi i financimit përbëhet nga buxheti i shtetit dhe mbështetja e donatorëve.</w:t>
      </w:r>
    </w:p>
    <w:p w14:paraId="0E204BBE" w14:textId="252C5E20" w:rsidR="00646018" w:rsidRPr="00842629" w:rsidRDefault="00FE3934" w:rsidP="00646018">
      <w:pPr>
        <w:pStyle w:val="AAAAAAAATEEEEXXXX"/>
        <w:rPr>
          <w:b/>
          <w:bCs/>
        </w:rPr>
      </w:pPr>
      <w:bookmarkStart w:id="93" w:name="_Toc100655823"/>
      <w:r w:rsidRPr="00842629">
        <w:rPr>
          <w:b/>
          <w:bCs/>
        </w:rPr>
        <w:t>9</w:t>
      </w:r>
      <w:r w:rsidR="00646018" w:rsidRPr="00842629">
        <w:rPr>
          <w:b/>
          <w:bCs/>
        </w:rPr>
        <w:t>. Pasaporta e indikatorëve të Agjendës Digjitale</w:t>
      </w:r>
      <w:bookmarkEnd w:id="93"/>
      <w:r w:rsidR="00646018" w:rsidRPr="00842629">
        <w:rPr>
          <w:b/>
          <w:bCs/>
        </w:rPr>
        <w:t xml:space="preserve"> </w:t>
      </w:r>
    </w:p>
    <w:tbl>
      <w:tblPr>
        <w:tblW w:w="5000" w:type="pct"/>
        <w:tblLook w:val="04A0" w:firstRow="1" w:lastRow="0" w:firstColumn="1" w:lastColumn="0" w:noHBand="0" w:noVBand="1"/>
      </w:tblPr>
      <w:tblGrid>
        <w:gridCol w:w="2242"/>
        <w:gridCol w:w="1900"/>
        <w:gridCol w:w="3153"/>
        <w:gridCol w:w="1992"/>
      </w:tblGrid>
      <w:tr w:rsidR="00646018" w:rsidRPr="00E935FE" w14:paraId="5C01512B" w14:textId="77777777" w:rsidTr="00104ECC">
        <w:trPr>
          <w:trHeight w:val="40"/>
        </w:trPr>
        <w:tc>
          <w:tcPr>
            <w:tcW w:w="1247" w:type="pct"/>
            <w:tcBorders>
              <w:top w:val="single" w:sz="8" w:space="0" w:color="auto"/>
              <w:left w:val="single" w:sz="8" w:space="0" w:color="auto"/>
              <w:bottom w:val="single" w:sz="8" w:space="0" w:color="auto"/>
              <w:right w:val="single" w:sz="8" w:space="0" w:color="auto"/>
            </w:tcBorders>
            <w:shd w:val="clear" w:color="auto" w:fill="auto"/>
            <w:vAlign w:val="center"/>
            <w:hideMark/>
          </w:tcPr>
          <w:bookmarkEnd w:id="92"/>
          <w:p w14:paraId="08066403" w14:textId="77777777" w:rsidR="00646018" w:rsidRPr="00E935FE" w:rsidRDefault="00646018" w:rsidP="00583B53">
            <w:pPr>
              <w:spacing w:after="0" w:line="240" w:lineRule="auto"/>
              <w:jc w:val="center"/>
              <w:rPr>
                <w:rFonts w:ascii="Garamond" w:eastAsia="Times New Roman" w:hAnsi="Garamond"/>
                <w:b/>
                <w:bCs/>
                <w:color w:val="181717"/>
                <w:sz w:val="20"/>
                <w:szCs w:val="20"/>
                <w:lang w:val="sq-AL" w:eastAsia="en-GB"/>
              </w:rPr>
            </w:pPr>
            <w:r w:rsidRPr="00E935FE">
              <w:rPr>
                <w:rFonts w:ascii="Garamond" w:eastAsia="Times New Roman" w:hAnsi="Garamond"/>
                <w:b/>
                <w:bCs/>
                <w:color w:val="181717"/>
                <w:sz w:val="20"/>
                <w:szCs w:val="20"/>
                <w:lang w:val="sq-AL" w:eastAsia="en-GB"/>
              </w:rPr>
              <w:t>Indikatorët</w:t>
            </w:r>
          </w:p>
        </w:tc>
        <w:tc>
          <w:tcPr>
            <w:tcW w:w="904" w:type="pct"/>
            <w:tcBorders>
              <w:top w:val="single" w:sz="8" w:space="0" w:color="auto"/>
              <w:left w:val="nil"/>
              <w:bottom w:val="single" w:sz="8" w:space="0" w:color="auto"/>
              <w:right w:val="single" w:sz="8" w:space="0" w:color="auto"/>
            </w:tcBorders>
            <w:shd w:val="clear" w:color="auto" w:fill="auto"/>
            <w:vAlign w:val="center"/>
            <w:hideMark/>
          </w:tcPr>
          <w:p w14:paraId="78376C1A" w14:textId="77777777" w:rsidR="00646018" w:rsidRPr="00E935FE" w:rsidRDefault="00646018" w:rsidP="00583B53">
            <w:pPr>
              <w:spacing w:after="0" w:line="240" w:lineRule="auto"/>
              <w:jc w:val="center"/>
              <w:rPr>
                <w:rFonts w:ascii="Garamond" w:eastAsia="Times New Roman" w:hAnsi="Garamond"/>
                <w:b/>
                <w:bCs/>
                <w:color w:val="181717"/>
                <w:sz w:val="20"/>
                <w:szCs w:val="20"/>
                <w:lang w:val="sq-AL" w:eastAsia="en-GB"/>
              </w:rPr>
            </w:pPr>
            <w:r w:rsidRPr="00E935FE">
              <w:rPr>
                <w:rFonts w:ascii="Garamond" w:eastAsia="Times New Roman" w:hAnsi="Garamond"/>
                <w:b/>
                <w:bCs/>
                <w:color w:val="181717"/>
                <w:sz w:val="20"/>
                <w:szCs w:val="20"/>
                <w:lang w:val="sq-AL" w:eastAsia="en-GB"/>
              </w:rPr>
              <w:t>Institucioni</w:t>
            </w:r>
          </w:p>
        </w:tc>
        <w:tc>
          <w:tcPr>
            <w:tcW w:w="1737" w:type="pct"/>
            <w:tcBorders>
              <w:top w:val="single" w:sz="8" w:space="0" w:color="auto"/>
              <w:left w:val="nil"/>
              <w:bottom w:val="single" w:sz="8" w:space="0" w:color="auto"/>
              <w:right w:val="single" w:sz="8" w:space="0" w:color="auto"/>
            </w:tcBorders>
            <w:shd w:val="clear" w:color="auto" w:fill="auto"/>
            <w:vAlign w:val="center"/>
            <w:hideMark/>
          </w:tcPr>
          <w:p w14:paraId="013B1750" w14:textId="77777777" w:rsidR="00646018" w:rsidRPr="00E935FE" w:rsidRDefault="00646018" w:rsidP="00583B53">
            <w:pPr>
              <w:spacing w:after="0" w:line="240" w:lineRule="auto"/>
              <w:jc w:val="center"/>
              <w:rPr>
                <w:rFonts w:ascii="Garamond" w:eastAsia="Times New Roman" w:hAnsi="Garamond"/>
                <w:b/>
                <w:bCs/>
                <w:color w:val="181717"/>
                <w:sz w:val="20"/>
                <w:szCs w:val="20"/>
                <w:lang w:val="sq-AL" w:eastAsia="en-GB"/>
              </w:rPr>
            </w:pPr>
            <w:r w:rsidRPr="00E935FE">
              <w:rPr>
                <w:rFonts w:ascii="Garamond" w:eastAsia="Times New Roman" w:hAnsi="Garamond"/>
                <w:b/>
                <w:bCs/>
                <w:color w:val="181717"/>
                <w:sz w:val="20"/>
                <w:szCs w:val="20"/>
                <w:lang w:val="sq-AL" w:eastAsia="en-GB"/>
              </w:rPr>
              <w:t>Përcaktimi dhe qëllimi</w:t>
            </w:r>
          </w:p>
        </w:tc>
        <w:tc>
          <w:tcPr>
            <w:tcW w:w="1112" w:type="pct"/>
            <w:tcBorders>
              <w:top w:val="single" w:sz="8" w:space="0" w:color="auto"/>
              <w:left w:val="nil"/>
              <w:bottom w:val="single" w:sz="8" w:space="0" w:color="auto"/>
              <w:right w:val="single" w:sz="8" w:space="0" w:color="auto"/>
            </w:tcBorders>
            <w:shd w:val="clear" w:color="auto" w:fill="auto"/>
            <w:vAlign w:val="center"/>
            <w:hideMark/>
          </w:tcPr>
          <w:p w14:paraId="52FA00E6" w14:textId="77777777" w:rsidR="00646018" w:rsidRPr="00E935FE" w:rsidRDefault="00646018" w:rsidP="00583B53">
            <w:pPr>
              <w:spacing w:after="0" w:line="240" w:lineRule="auto"/>
              <w:jc w:val="center"/>
              <w:rPr>
                <w:rFonts w:ascii="Garamond" w:eastAsia="Times New Roman" w:hAnsi="Garamond"/>
                <w:b/>
                <w:bCs/>
                <w:color w:val="181717"/>
                <w:sz w:val="20"/>
                <w:szCs w:val="20"/>
                <w:lang w:val="sq-AL" w:eastAsia="en-GB"/>
              </w:rPr>
            </w:pPr>
            <w:proofErr w:type="spellStart"/>
            <w:r w:rsidRPr="00E935FE">
              <w:rPr>
                <w:rFonts w:ascii="Garamond" w:eastAsia="Times New Roman" w:hAnsi="Garamond"/>
                <w:b/>
                <w:bCs/>
                <w:color w:val="181717"/>
                <w:sz w:val="20"/>
                <w:szCs w:val="20"/>
                <w:lang w:val="sq-AL" w:eastAsia="en-GB"/>
              </w:rPr>
              <w:t>Periodiciteti</w:t>
            </w:r>
            <w:proofErr w:type="spellEnd"/>
          </w:p>
        </w:tc>
      </w:tr>
      <w:tr w:rsidR="00646018" w:rsidRPr="00E935FE" w14:paraId="763494B6" w14:textId="77777777" w:rsidTr="00104ECC">
        <w:trPr>
          <w:trHeight w:val="40"/>
        </w:trPr>
        <w:tc>
          <w:tcPr>
            <w:tcW w:w="5000" w:type="pct"/>
            <w:gridSpan w:val="4"/>
            <w:tcBorders>
              <w:top w:val="single" w:sz="8" w:space="0" w:color="000000"/>
              <w:left w:val="single" w:sz="8" w:space="0" w:color="auto"/>
              <w:bottom w:val="single" w:sz="8" w:space="0" w:color="auto"/>
              <w:right w:val="single" w:sz="8" w:space="0" w:color="000000"/>
            </w:tcBorders>
            <w:shd w:val="clear" w:color="000000" w:fill="FFFFFF"/>
            <w:noWrap/>
            <w:vAlign w:val="center"/>
            <w:hideMark/>
          </w:tcPr>
          <w:p w14:paraId="3993CD37" w14:textId="77777777" w:rsidR="00646018" w:rsidRPr="00E935FE" w:rsidRDefault="00646018" w:rsidP="00583B53">
            <w:pPr>
              <w:spacing w:after="0" w:line="240" w:lineRule="auto"/>
              <w:rPr>
                <w:rFonts w:ascii="Garamond" w:eastAsia="Times New Roman" w:hAnsi="Garamond"/>
                <w:b/>
                <w:bCs/>
                <w:color w:val="181717"/>
                <w:sz w:val="20"/>
                <w:szCs w:val="20"/>
                <w:lang w:val="sq-AL" w:eastAsia="en-GB"/>
              </w:rPr>
            </w:pPr>
            <w:r w:rsidRPr="00E935FE">
              <w:rPr>
                <w:rFonts w:ascii="Garamond" w:eastAsia="Times New Roman" w:hAnsi="Garamond"/>
                <w:b/>
                <w:bCs/>
                <w:color w:val="181717"/>
                <w:sz w:val="20"/>
                <w:szCs w:val="20"/>
                <w:lang w:val="sq-AL" w:eastAsia="en-GB"/>
              </w:rPr>
              <w:t>1. QEVERIA DIGJITALE</w:t>
            </w:r>
          </w:p>
        </w:tc>
      </w:tr>
      <w:tr w:rsidR="00646018" w:rsidRPr="00E935FE" w14:paraId="627A8275" w14:textId="77777777" w:rsidTr="00CC6BFA">
        <w:trPr>
          <w:trHeight w:val="299"/>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5A3A133C"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Shërbimet publike bazë për qytetarët që janë plotësisht </w:t>
            </w:r>
            <w:proofErr w:type="spellStart"/>
            <w:r w:rsidRPr="00E935FE">
              <w:rPr>
                <w:rFonts w:ascii="Garamond" w:eastAsia="Times New Roman" w:hAnsi="Garamond"/>
                <w:color w:val="181717"/>
                <w:sz w:val="20"/>
                <w:szCs w:val="20"/>
                <w:lang w:val="sq-AL" w:eastAsia="en-GB"/>
              </w:rPr>
              <w:t>online</w:t>
            </w:r>
            <w:proofErr w:type="spellEnd"/>
          </w:p>
        </w:tc>
        <w:tc>
          <w:tcPr>
            <w:tcW w:w="904" w:type="pct"/>
            <w:tcBorders>
              <w:top w:val="nil"/>
              <w:left w:val="nil"/>
              <w:bottom w:val="single" w:sz="8" w:space="0" w:color="auto"/>
              <w:right w:val="single" w:sz="8" w:space="0" w:color="auto"/>
            </w:tcBorders>
            <w:shd w:val="clear" w:color="000000" w:fill="D9D9D9"/>
            <w:vAlign w:val="center"/>
            <w:hideMark/>
          </w:tcPr>
          <w:p w14:paraId="0100CE3A"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
        </w:tc>
        <w:tc>
          <w:tcPr>
            <w:tcW w:w="1737" w:type="pct"/>
            <w:tcBorders>
              <w:top w:val="nil"/>
              <w:left w:val="nil"/>
              <w:bottom w:val="single" w:sz="8" w:space="0" w:color="auto"/>
              <w:right w:val="single" w:sz="8" w:space="0" w:color="auto"/>
            </w:tcBorders>
            <w:shd w:val="clear" w:color="000000" w:fill="D9D9D9"/>
            <w:vAlign w:val="center"/>
            <w:hideMark/>
          </w:tcPr>
          <w:p w14:paraId="16F429FD" w14:textId="016DBC96"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Përcaktimi: Përqindja e shërbimeve publike q</w:t>
            </w:r>
            <w:r w:rsidR="00166148"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ofrohen </w:t>
            </w:r>
            <w:proofErr w:type="spellStart"/>
            <w:r w:rsidRPr="00E935FE">
              <w:rPr>
                <w:rFonts w:ascii="Garamond" w:eastAsia="Times New Roman" w:hAnsi="Garamond"/>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 xml:space="preserve"> për qytetarët nga shporta totale e </w:t>
            </w:r>
            <w:r w:rsidR="00104ECC" w:rsidRPr="00E935FE">
              <w:rPr>
                <w:rFonts w:ascii="Garamond" w:eastAsia="Times New Roman" w:hAnsi="Garamond"/>
                <w:color w:val="181717"/>
                <w:sz w:val="20"/>
                <w:szCs w:val="20"/>
                <w:lang w:val="sq-AL" w:eastAsia="en-GB"/>
              </w:rPr>
              <w:t>shërbime</w:t>
            </w:r>
          </w:p>
        </w:tc>
        <w:tc>
          <w:tcPr>
            <w:tcW w:w="1112" w:type="pct"/>
            <w:tcBorders>
              <w:top w:val="nil"/>
              <w:left w:val="nil"/>
              <w:bottom w:val="nil"/>
              <w:right w:val="single" w:sz="8" w:space="0" w:color="auto"/>
            </w:tcBorders>
            <w:shd w:val="clear" w:color="000000" w:fill="D9D9D9"/>
            <w:vAlign w:val="center"/>
            <w:hideMark/>
          </w:tcPr>
          <w:p w14:paraId="2FFB9B1D" w14:textId="487888BB"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2A792D20" w14:textId="77777777" w:rsidTr="00646018">
        <w:trPr>
          <w:trHeight w:val="154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10EBBFAD" w14:textId="77777777"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Shërbimet publike bazë për ndërmarrjet, të cilat janë plotësisht </w:t>
            </w:r>
            <w:proofErr w:type="spellStart"/>
            <w:r w:rsidRPr="00E935FE">
              <w:rPr>
                <w:rFonts w:ascii="Garamond" w:eastAsia="Times New Roman" w:hAnsi="Garamond"/>
                <w:color w:val="000000"/>
                <w:sz w:val="20"/>
                <w:szCs w:val="20"/>
                <w:lang w:val="sq-AL" w:eastAsia="en-GB"/>
              </w:rPr>
              <w:t>online</w:t>
            </w:r>
            <w:proofErr w:type="spellEnd"/>
          </w:p>
        </w:tc>
        <w:tc>
          <w:tcPr>
            <w:tcW w:w="904" w:type="pct"/>
            <w:tcBorders>
              <w:top w:val="nil"/>
              <w:left w:val="nil"/>
              <w:bottom w:val="single" w:sz="8" w:space="0" w:color="auto"/>
              <w:right w:val="single" w:sz="8" w:space="0" w:color="auto"/>
            </w:tcBorders>
            <w:shd w:val="clear" w:color="auto" w:fill="auto"/>
            <w:vAlign w:val="center"/>
            <w:hideMark/>
          </w:tcPr>
          <w:p w14:paraId="3F2500B4"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
        </w:tc>
        <w:tc>
          <w:tcPr>
            <w:tcW w:w="1737" w:type="pct"/>
            <w:tcBorders>
              <w:top w:val="nil"/>
              <w:left w:val="nil"/>
              <w:bottom w:val="single" w:sz="8" w:space="0" w:color="auto"/>
              <w:right w:val="single" w:sz="8" w:space="0" w:color="auto"/>
            </w:tcBorders>
            <w:shd w:val="clear" w:color="auto" w:fill="auto"/>
            <w:vAlign w:val="center"/>
            <w:hideMark/>
          </w:tcPr>
          <w:p w14:paraId="0998BD5B" w14:textId="774B74EC"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Përcaktimi: Përqindja e shërbimeve publike për ndërmarrjet nga shporta e shërbimeve bazë (kontributet sociale, taksave të korporatave, TVSH, regjistrimi i kompanisë, të dhënave statistikore, deklarata doganore, lejet mjedisore, prokurimi publik</w:t>
            </w:r>
            <w:r w:rsidR="00AF1809" w:rsidRPr="00E935FE">
              <w:rPr>
                <w:rFonts w:ascii="Garamond" w:eastAsia="Times New Roman" w:hAnsi="Garamond"/>
                <w:color w:val="181717"/>
                <w:sz w:val="20"/>
                <w:szCs w:val="20"/>
                <w:lang w:val="sq-AL" w:eastAsia="en-GB"/>
              </w:rPr>
              <w:t xml:space="preserve"> etj</w:t>
            </w:r>
            <w:r w:rsidR="00104ECC">
              <w:rPr>
                <w:rFonts w:ascii="Garamond" w:eastAsia="Times New Roman" w:hAnsi="Garamond"/>
                <w:color w:val="181717"/>
                <w:sz w:val="20"/>
                <w:szCs w:val="20"/>
                <w:lang w:val="sq-AL" w:eastAsia="en-GB"/>
              </w:rPr>
              <w:t>.</w:t>
            </w:r>
            <w:r w:rsidRPr="00E935FE">
              <w:rPr>
                <w:rFonts w:ascii="Garamond" w:eastAsia="Times New Roman" w:hAnsi="Garamond"/>
                <w:color w:val="181717"/>
                <w:sz w:val="20"/>
                <w:szCs w:val="20"/>
                <w:lang w:val="sq-AL" w:eastAsia="en-GB"/>
              </w:rPr>
              <w:t xml:space="preserve">) për të cilat e gjithë procedura mund të plotësohet </w:t>
            </w:r>
            <w:proofErr w:type="spellStart"/>
            <w:r w:rsidRPr="00E935FE">
              <w:rPr>
                <w:rFonts w:ascii="Garamond" w:eastAsia="Times New Roman" w:hAnsi="Garamond"/>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w:t>
            </w:r>
          </w:p>
        </w:tc>
        <w:tc>
          <w:tcPr>
            <w:tcW w:w="1112" w:type="pct"/>
            <w:tcBorders>
              <w:top w:val="single" w:sz="8" w:space="0" w:color="auto"/>
              <w:left w:val="nil"/>
              <w:bottom w:val="single" w:sz="8" w:space="0" w:color="auto"/>
              <w:right w:val="single" w:sz="8" w:space="0" w:color="auto"/>
            </w:tcBorders>
            <w:shd w:val="clear" w:color="auto" w:fill="auto"/>
            <w:vAlign w:val="center"/>
            <w:hideMark/>
          </w:tcPr>
          <w:p w14:paraId="43A4F5DE" w14:textId="672231D7"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3F4D3884" w14:textId="77777777" w:rsidTr="00646018">
        <w:trPr>
          <w:trHeight w:val="315"/>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05C4F88C" w14:textId="6551AA9B"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Numri i aplikimeve </w:t>
            </w:r>
            <w:r w:rsidR="007C37C5" w:rsidRPr="00E935FE">
              <w:rPr>
                <w:rFonts w:ascii="Garamond" w:eastAsia="Times New Roman" w:hAnsi="Garamond"/>
                <w:color w:val="000000"/>
                <w:sz w:val="20"/>
                <w:szCs w:val="20"/>
                <w:lang w:val="sq-AL" w:eastAsia="en-GB"/>
              </w:rPr>
              <w:t>për</w:t>
            </w:r>
            <w:r w:rsidRPr="00E935FE">
              <w:rPr>
                <w:rFonts w:ascii="Garamond" w:eastAsia="Times New Roman" w:hAnsi="Garamond"/>
                <w:color w:val="000000"/>
                <w:sz w:val="20"/>
                <w:szCs w:val="20"/>
                <w:lang w:val="sq-AL" w:eastAsia="en-GB"/>
              </w:rPr>
              <w:t xml:space="preserve"> </w:t>
            </w:r>
            <w:r w:rsidR="007C37C5" w:rsidRPr="00E935FE">
              <w:rPr>
                <w:rFonts w:ascii="Garamond" w:eastAsia="Times New Roman" w:hAnsi="Garamond"/>
                <w:color w:val="000000"/>
                <w:sz w:val="20"/>
                <w:szCs w:val="20"/>
                <w:lang w:val="sq-AL" w:eastAsia="en-GB"/>
              </w:rPr>
              <w:t>shërbimet</w:t>
            </w:r>
            <w:r w:rsidRPr="00E935FE">
              <w:rPr>
                <w:rFonts w:ascii="Garamond" w:eastAsia="Times New Roman" w:hAnsi="Garamond"/>
                <w:color w:val="000000"/>
                <w:sz w:val="20"/>
                <w:szCs w:val="20"/>
                <w:lang w:val="sq-AL" w:eastAsia="en-GB"/>
              </w:rPr>
              <w:t xml:space="preserve"> </w:t>
            </w:r>
            <w:proofErr w:type="spellStart"/>
            <w:r w:rsidRPr="00E935FE">
              <w:rPr>
                <w:rFonts w:ascii="Garamond" w:eastAsia="Times New Roman" w:hAnsi="Garamond"/>
                <w:color w:val="000000"/>
                <w:sz w:val="20"/>
                <w:szCs w:val="20"/>
                <w:lang w:val="sq-AL" w:eastAsia="en-GB"/>
              </w:rPr>
              <w:t>online</w:t>
            </w:r>
            <w:proofErr w:type="spellEnd"/>
          </w:p>
        </w:tc>
        <w:tc>
          <w:tcPr>
            <w:tcW w:w="904" w:type="pct"/>
            <w:tcBorders>
              <w:top w:val="nil"/>
              <w:left w:val="nil"/>
              <w:bottom w:val="single" w:sz="8" w:space="0" w:color="auto"/>
              <w:right w:val="single" w:sz="8" w:space="0" w:color="auto"/>
            </w:tcBorders>
            <w:shd w:val="clear" w:color="000000" w:fill="D9D9D9"/>
            <w:vAlign w:val="center"/>
            <w:hideMark/>
          </w:tcPr>
          <w:p w14:paraId="707FD71E"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
        </w:tc>
        <w:tc>
          <w:tcPr>
            <w:tcW w:w="1737" w:type="pct"/>
            <w:tcBorders>
              <w:top w:val="nil"/>
              <w:left w:val="nil"/>
              <w:bottom w:val="single" w:sz="8" w:space="0" w:color="auto"/>
              <w:right w:val="single" w:sz="8" w:space="0" w:color="auto"/>
            </w:tcBorders>
            <w:shd w:val="clear" w:color="000000" w:fill="D9D9D9"/>
            <w:vAlign w:val="center"/>
            <w:hideMark/>
          </w:tcPr>
          <w:p w14:paraId="736C85F1"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w:t>
            </w:r>
          </w:p>
        </w:tc>
        <w:tc>
          <w:tcPr>
            <w:tcW w:w="1112" w:type="pct"/>
            <w:tcBorders>
              <w:top w:val="nil"/>
              <w:left w:val="nil"/>
              <w:bottom w:val="single" w:sz="8" w:space="0" w:color="auto"/>
              <w:right w:val="single" w:sz="8" w:space="0" w:color="auto"/>
            </w:tcBorders>
            <w:shd w:val="clear" w:color="000000" w:fill="D9D9D9"/>
            <w:vAlign w:val="center"/>
            <w:hideMark/>
          </w:tcPr>
          <w:p w14:paraId="255B6C0F" w14:textId="72947627"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6B7DE670" w14:textId="77777777" w:rsidTr="00646018">
        <w:trPr>
          <w:trHeight w:val="52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107DFB38" w14:textId="77777777"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Publikimi i të dhënave të hapura, në portalin </w:t>
            </w:r>
            <w:proofErr w:type="spellStart"/>
            <w:r w:rsidRPr="00E935FE">
              <w:rPr>
                <w:rFonts w:ascii="Garamond" w:eastAsia="Times New Roman" w:hAnsi="Garamond"/>
                <w:color w:val="000000"/>
                <w:sz w:val="20"/>
                <w:szCs w:val="20"/>
                <w:lang w:val="sq-AL" w:eastAsia="en-GB"/>
              </w:rPr>
              <w:t>opendata.gov.al</w:t>
            </w:r>
            <w:proofErr w:type="spellEnd"/>
          </w:p>
        </w:tc>
        <w:tc>
          <w:tcPr>
            <w:tcW w:w="904" w:type="pct"/>
            <w:tcBorders>
              <w:top w:val="nil"/>
              <w:left w:val="nil"/>
              <w:bottom w:val="single" w:sz="8" w:space="0" w:color="auto"/>
              <w:right w:val="single" w:sz="8" w:space="0" w:color="auto"/>
            </w:tcBorders>
            <w:shd w:val="clear" w:color="auto" w:fill="auto"/>
            <w:vAlign w:val="center"/>
            <w:hideMark/>
          </w:tcPr>
          <w:p w14:paraId="4C1B4FF6" w14:textId="053B42A1"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r w:rsidR="007C37C5" w:rsidRPr="00E935FE">
              <w:rPr>
                <w:rFonts w:ascii="Garamond" w:eastAsia="Times New Roman" w:hAnsi="Garamond"/>
                <w:color w:val="181717"/>
                <w:sz w:val="20"/>
                <w:szCs w:val="20"/>
                <w:lang w:val="sq-AL" w:eastAsia="en-GB"/>
              </w:rPr>
              <w:t>Institucionet</w:t>
            </w:r>
          </w:p>
        </w:tc>
        <w:tc>
          <w:tcPr>
            <w:tcW w:w="1737" w:type="pct"/>
            <w:tcBorders>
              <w:top w:val="nil"/>
              <w:left w:val="nil"/>
              <w:bottom w:val="single" w:sz="8" w:space="0" w:color="auto"/>
              <w:right w:val="single" w:sz="8" w:space="0" w:color="auto"/>
            </w:tcBorders>
            <w:shd w:val="clear" w:color="auto" w:fill="auto"/>
            <w:vAlign w:val="center"/>
            <w:hideMark/>
          </w:tcPr>
          <w:p w14:paraId="4ED7682F" w14:textId="116629CA"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Numri i </w:t>
            </w:r>
            <w:proofErr w:type="spellStart"/>
            <w:r w:rsidRPr="00E935FE">
              <w:rPr>
                <w:rFonts w:ascii="Garamond" w:eastAsia="Times New Roman" w:hAnsi="Garamond"/>
                <w:color w:val="181717"/>
                <w:sz w:val="20"/>
                <w:szCs w:val="20"/>
                <w:lang w:val="sq-AL" w:eastAsia="en-GB"/>
              </w:rPr>
              <w:t>dataseteve</w:t>
            </w:r>
            <w:proofErr w:type="spellEnd"/>
            <w:r w:rsidRPr="00E935FE">
              <w:rPr>
                <w:rFonts w:ascii="Garamond" w:eastAsia="Times New Roman" w:hAnsi="Garamond"/>
                <w:color w:val="181717"/>
                <w:sz w:val="20"/>
                <w:szCs w:val="20"/>
                <w:lang w:val="sq-AL" w:eastAsia="en-GB"/>
              </w:rPr>
              <w:t xml:space="preserve"> t</w:t>
            </w:r>
            <w:r w:rsidR="00B35D83"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publikuara </w:t>
            </w:r>
          </w:p>
        </w:tc>
        <w:tc>
          <w:tcPr>
            <w:tcW w:w="1112" w:type="pct"/>
            <w:tcBorders>
              <w:top w:val="nil"/>
              <w:left w:val="nil"/>
              <w:bottom w:val="single" w:sz="8" w:space="0" w:color="auto"/>
              <w:right w:val="single" w:sz="8" w:space="0" w:color="auto"/>
            </w:tcBorders>
            <w:shd w:val="clear" w:color="auto" w:fill="auto"/>
            <w:vAlign w:val="center"/>
            <w:hideMark/>
          </w:tcPr>
          <w:p w14:paraId="38C4A86B" w14:textId="55AFCEEB"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7B875207" w14:textId="77777777" w:rsidTr="00646018">
        <w:trPr>
          <w:trHeight w:val="1035"/>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57FE4129" w14:textId="2A3D5FA3" w:rsidR="00646018" w:rsidRPr="00E935FE" w:rsidRDefault="00646018" w:rsidP="005241EE">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Infrastrukturat </w:t>
            </w:r>
            <w:proofErr w:type="spellStart"/>
            <w:r w:rsidRPr="00E935FE">
              <w:rPr>
                <w:rFonts w:ascii="Garamond" w:eastAsia="Times New Roman" w:hAnsi="Garamond"/>
                <w:color w:val="181717"/>
                <w:sz w:val="20"/>
                <w:szCs w:val="20"/>
                <w:lang w:val="sq-AL" w:eastAsia="en-GB"/>
              </w:rPr>
              <w:t>TIK</w:t>
            </w:r>
            <w:proofErr w:type="spellEnd"/>
            <w:r w:rsidRPr="00E935FE">
              <w:rPr>
                <w:rFonts w:ascii="Garamond" w:eastAsia="Times New Roman" w:hAnsi="Garamond"/>
                <w:color w:val="181717"/>
                <w:sz w:val="20"/>
                <w:szCs w:val="20"/>
                <w:lang w:val="sq-AL" w:eastAsia="en-GB"/>
              </w:rPr>
              <w:t xml:space="preserve"> të kategorizuar si kritike dhe të rëndësishme të operatorëve </w:t>
            </w:r>
            <w:r w:rsidR="005241EE">
              <w:rPr>
                <w:rFonts w:ascii="Garamond" w:eastAsia="Times New Roman" w:hAnsi="Garamond"/>
                <w:color w:val="181717"/>
                <w:sz w:val="20"/>
                <w:szCs w:val="20"/>
                <w:lang w:val="sq-AL" w:eastAsia="en-GB"/>
              </w:rPr>
              <w:t>p</w:t>
            </w:r>
            <w:r w:rsidRPr="00E935FE">
              <w:rPr>
                <w:rFonts w:ascii="Garamond" w:eastAsia="Times New Roman" w:hAnsi="Garamond"/>
                <w:color w:val="181717"/>
                <w:sz w:val="20"/>
                <w:szCs w:val="20"/>
                <w:lang w:val="sq-AL" w:eastAsia="en-GB"/>
              </w:rPr>
              <w:t>ublik</w:t>
            </w:r>
            <w:r w:rsidR="005241EE"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dhe Privat në Republikën e Shqipërisë </w:t>
            </w:r>
          </w:p>
        </w:tc>
        <w:tc>
          <w:tcPr>
            <w:tcW w:w="904" w:type="pct"/>
            <w:tcBorders>
              <w:top w:val="nil"/>
              <w:left w:val="nil"/>
              <w:bottom w:val="single" w:sz="8" w:space="0" w:color="auto"/>
              <w:right w:val="single" w:sz="8" w:space="0" w:color="auto"/>
            </w:tcBorders>
            <w:shd w:val="clear" w:color="000000" w:fill="D9D9D9"/>
            <w:vAlign w:val="center"/>
            <w:hideMark/>
          </w:tcPr>
          <w:p w14:paraId="5016A014"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AKCESK</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0F080579"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Arritja e një niveli të lartë të sigurisë kibernetike në vend</w:t>
            </w:r>
          </w:p>
        </w:tc>
        <w:tc>
          <w:tcPr>
            <w:tcW w:w="1112" w:type="pct"/>
            <w:tcBorders>
              <w:top w:val="nil"/>
              <w:left w:val="nil"/>
              <w:bottom w:val="single" w:sz="8" w:space="0" w:color="auto"/>
              <w:right w:val="single" w:sz="8" w:space="0" w:color="auto"/>
            </w:tcBorders>
            <w:shd w:val="clear" w:color="000000" w:fill="D9D9D9"/>
            <w:vAlign w:val="center"/>
            <w:hideMark/>
          </w:tcPr>
          <w:p w14:paraId="41C69D24" w14:textId="47E053A0" w:rsidR="00646018" w:rsidRPr="00E935FE" w:rsidRDefault="00646018" w:rsidP="00504F25">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Bazuar në ligjin </w:t>
            </w:r>
            <w:r w:rsidR="007C37C5">
              <w:rPr>
                <w:rFonts w:ascii="Garamond" w:eastAsia="Times New Roman" w:hAnsi="Garamond"/>
                <w:color w:val="181717"/>
                <w:sz w:val="20"/>
                <w:szCs w:val="20"/>
                <w:lang w:val="sq-AL" w:eastAsia="en-GB"/>
              </w:rPr>
              <w:t>n</w:t>
            </w:r>
            <w:r w:rsidRPr="00E935FE">
              <w:rPr>
                <w:rFonts w:ascii="Garamond" w:eastAsia="Times New Roman" w:hAnsi="Garamond"/>
                <w:color w:val="181717"/>
                <w:sz w:val="20"/>
                <w:szCs w:val="20"/>
                <w:lang w:val="sq-AL" w:eastAsia="en-GB"/>
              </w:rPr>
              <w:t xml:space="preserve">r. 2/2017 “Për sigurinë </w:t>
            </w:r>
            <w:r w:rsidR="007C37C5">
              <w:rPr>
                <w:rFonts w:ascii="Garamond" w:eastAsia="Times New Roman" w:hAnsi="Garamond"/>
                <w:color w:val="181717"/>
                <w:sz w:val="20"/>
                <w:szCs w:val="20"/>
                <w:lang w:val="sq-AL" w:eastAsia="en-GB"/>
              </w:rPr>
              <w:t>k</w:t>
            </w:r>
            <w:r w:rsidRPr="00E935FE">
              <w:rPr>
                <w:rFonts w:ascii="Garamond" w:eastAsia="Times New Roman" w:hAnsi="Garamond"/>
                <w:color w:val="181717"/>
                <w:sz w:val="20"/>
                <w:szCs w:val="20"/>
                <w:lang w:val="sq-AL" w:eastAsia="en-GB"/>
              </w:rPr>
              <w:t>ibernetike”, neni 6, pika</w:t>
            </w:r>
            <w:r w:rsidR="007C37C5">
              <w:rPr>
                <w:rFonts w:ascii="Garamond" w:eastAsia="Times New Roman" w:hAnsi="Garamond"/>
                <w:color w:val="181717"/>
                <w:sz w:val="20"/>
                <w:szCs w:val="20"/>
                <w:lang w:val="sq-AL" w:eastAsia="en-GB"/>
              </w:rPr>
              <w:t xml:space="preserve"> </w:t>
            </w:r>
            <w:r w:rsidRPr="00E935FE">
              <w:rPr>
                <w:rFonts w:ascii="Garamond" w:eastAsia="Times New Roman" w:hAnsi="Garamond"/>
                <w:color w:val="181717"/>
                <w:sz w:val="20"/>
                <w:szCs w:val="20"/>
                <w:lang w:val="sq-AL" w:eastAsia="en-GB"/>
              </w:rPr>
              <w:t xml:space="preserve">2, </w:t>
            </w:r>
            <w:r w:rsidR="00504F25">
              <w:rPr>
                <w:rFonts w:ascii="Garamond" w:eastAsia="Times New Roman" w:hAnsi="Garamond"/>
                <w:color w:val="181717"/>
                <w:sz w:val="20"/>
                <w:szCs w:val="20"/>
                <w:lang w:val="sq-AL" w:eastAsia="en-GB"/>
              </w:rPr>
              <w:t>l</w:t>
            </w:r>
            <w:r w:rsidRPr="00E935FE">
              <w:rPr>
                <w:rFonts w:ascii="Garamond" w:eastAsia="Times New Roman" w:hAnsi="Garamond"/>
                <w:color w:val="181717"/>
                <w:sz w:val="20"/>
                <w:szCs w:val="20"/>
                <w:lang w:val="sq-AL" w:eastAsia="en-GB"/>
              </w:rPr>
              <w:t xml:space="preserve">ista e </w:t>
            </w:r>
            <w:r w:rsidR="00504F25">
              <w:rPr>
                <w:rFonts w:ascii="Garamond" w:eastAsia="Times New Roman" w:hAnsi="Garamond"/>
                <w:color w:val="181717"/>
                <w:sz w:val="20"/>
                <w:szCs w:val="20"/>
                <w:lang w:val="sq-AL" w:eastAsia="en-GB"/>
              </w:rPr>
              <w:t>i</w:t>
            </w:r>
            <w:r w:rsidRPr="00E935FE">
              <w:rPr>
                <w:rFonts w:ascii="Garamond" w:eastAsia="Times New Roman" w:hAnsi="Garamond"/>
                <w:color w:val="181717"/>
                <w:sz w:val="20"/>
                <w:szCs w:val="20"/>
                <w:lang w:val="sq-AL" w:eastAsia="en-GB"/>
              </w:rPr>
              <w:t>nfrastrukturave kritike dhe të rëndësishme të informacionit përditësohet të paktën një herë në dy vjet.</w:t>
            </w:r>
          </w:p>
        </w:tc>
      </w:tr>
      <w:tr w:rsidR="00646018" w:rsidRPr="00E935FE" w14:paraId="505DB636" w14:textId="77777777" w:rsidTr="00646018">
        <w:trPr>
          <w:trHeight w:val="780"/>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1162E296" w14:textId="3024AFD6" w:rsidR="00646018" w:rsidRPr="00E935FE" w:rsidRDefault="00646018" w:rsidP="005241EE">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Integrimi i </w:t>
            </w:r>
            <w:proofErr w:type="spellStart"/>
            <w:r w:rsidRPr="00E935FE">
              <w:rPr>
                <w:rFonts w:ascii="Garamond" w:eastAsia="Times New Roman" w:hAnsi="Garamond"/>
                <w:color w:val="000000"/>
                <w:sz w:val="20"/>
                <w:szCs w:val="20"/>
                <w:lang w:val="sq-AL" w:eastAsia="en-GB"/>
              </w:rPr>
              <w:t>databazave</w:t>
            </w:r>
            <w:proofErr w:type="spellEnd"/>
            <w:r w:rsidRPr="00E935FE">
              <w:rPr>
                <w:rFonts w:ascii="Garamond" w:eastAsia="Times New Roman" w:hAnsi="Garamond"/>
                <w:color w:val="000000"/>
                <w:sz w:val="20"/>
                <w:szCs w:val="20"/>
                <w:lang w:val="sq-AL" w:eastAsia="en-GB"/>
              </w:rPr>
              <w:t xml:space="preserve"> të </w:t>
            </w:r>
            <w:r w:rsidR="005241EE">
              <w:rPr>
                <w:rFonts w:ascii="Garamond" w:eastAsia="Times New Roman" w:hAnsi="Garamond"/>
                <w:color w:val="000000"/>
                <w:sz w:val="20"/>
                <w:szCs w:val="20"/>
                <w:lang w:val="sq-AL" w:eastAsia="en-GB"/>
              </w:rPr>
              <w:t>n</w:t>
            </w:r>
            <w:r w:rsidRPr="00E935FE">
              <w:rPr>
                <w:rFonts w:ascii="Garamond" w:eastAsia="Times New Roman" w:hAnsi="Garamond"/>
                <w:color w:val="000000"/>
                <w:sz w:val="20"/>
                <w:szCs w:val="20"/>
                <w:lang w:val="sq-AL" w:eastAsia="en-GB"/>
              </w:rPr>
              <w:t xml:space="preserve">jësive të </w:t>
            </w:r>
            <w:r w:rsidR="005241EE">
              <w:rPr>
                <w:rFonts w:ascii="Garamond" w:eastAsia="Times New Roman" w:hAnsi="Garamond"/>
                <w:color w:val="000000"/>
                <w:sz w:val="20"/>
                <w:szCs w:val="20"/>
                <w:lang w:val="sq-AL" w:eastAsia="en-GB"/>
              </w:rPr>
              <w:t>q</w:t>
            </w:r>
            <w:r w:rsidRPr="00E935FE">
              <w:rPr>
                <w:rFonts w:ascii="Garamond" w:eastAsia="Times New Roman" w:hAnsi="Garamond"/>
                <w:color w:val="000000"/>
                <w:sz w:val="20"/>
                <w:szCs w:val="20"/>
                <w:lang w:val="sq-AL" w:eastAsia="en-GB"/>
              </w:rPr>
              <w:t xml:space="preserve">everisjes </w:t>
            </w:r>
            <w:r w:rsidR="005241EE">
              <w:rPr>
                <w:rFonts w:ascii="Garamond" w:eastAsia="Times New Roman" w:hAnsi="Garamond"/>
                <w:color w:val="000000"/>
                <w:sz w:val="20"/>
                <w:szCs w:val="20"/>
                <w:lang w:val="sq-AL" w:eastAsia="en-GB"/>
              </w:rPr>
              <w:t>v</w:t>
            </w:r>
            <w:r w:rsidRPr="00E935FE">
              <w:rPr>
                <w:rFonts w:ascii="Garamond" w:eastAsia="Times New Roman" w:hAnsi="Garamond"/>
                <w:color w:val="000000"/>
                <w:sz w:val="20"/>
                <w:szCs w:val="20"/>
                <w:lang w:val="sq-AL" w:eastAsia="en-GB"/>
              </w:rPr>
              <w:t>endore me qendrën qeveritare të bazës së të dhënave.</w:t>
            </w:r>
          </w:p>
        </w:tc>
        <w:tc>
          <w:tcPr>
            <w:tcW w:w="904" w:type="pct"/>
            <w:tcBorders>
              <w:top w:val="nil"/>
              <w:left w:val="nil"/>
              <w:bottom w:val="single" w:sz="8" w:space="0" w:color="auto"/>
              <w:right w:val="single" w:sz="8" w:space="0" w:color="auto"/>
            </w:tcBorders>
            <w:shd w:val="clear" w:color="auto" w:fill="auto"/>
            <w:vAlign w:val="center"/>
            <w:hideMark/>
          </w:tcPr>
          <w:p w14:paraId="199B5AB4"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
        </w:tc>
        <w:tc>
          <w:tcPr>
            <w:tcW w:w="1737" w:type="pct"/>
            <w:tcBorders>
              <w:top w:val="nil"/>
              <w:left w:val="nil"/>
              <w:bottom w:val="single" w:sz="8" w:space="0" w:color="auto"/>
              <w:right w:val="single" w:sz="8" w:space="0" w:color="auto"/>
            </w:tcBorders>
            <w:shd w:val="clear" w:color="auto" w:fill="auto"/>
            <w:vAlign w:val="center"/>
            <w:hideMark/>
          </w:tcPr>
          <w:p w14:paraId="77F3666E" w14:textId="1F54B486" w:rsidR="00646018" w:rsidRPr="00E935FE" w:rsidRDefault="00646018" w:rsidP="00504F25">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Përcaktimi: </w:t>
            </w:r>
            <w:r w:rsidR="00504F25">
              <w:rPr>
                <w:rFonts w:ascii="Garamond" w:eastAsia="Times New Roman" w:hAnsi="Garamond"/>
                <w:color w:val="181717"/>
                <w:sz w:val="20"/>
                <w:szCs w:val="20"/>
                <w:lang w:val="sq-AL" w:eastAsia="en-GB"/>
              </w:rPr>
              <w:t>n</w:t>
            </w:r>
            <w:r w:rsidRPr="00E935FE">
              <w:rPr>
                <w:rFonts w:ascii="Garamond" w:eastAsia="Times New Roman" w:hAnsi="Garamond"/>
                <w:color w:val="181717"/>
                <w:sz w:val="20"/>
                <w:szCs w:val="20"/>
                <w:lang w:val="sq-AL" w:eastAsia="en-GB"/>
              </w:rPr>
              <w:t xml:space="preserve">umri i </w:t>
            </w:r>
            <w:proofErr w:type="spellStart"/>
            <w:r w:rsidRPr="00E935FE">
              <w:rPr>
                <w:rFonts w:ascii="Garamond" w:eastAsia="Times New Roman" w:hAnsi="Garamond"/>
                <w:color w:val="181717"/>
                <w:sz w:val="20"/>
                <w:szCs w:val="20"/>
                <w:lang w:val="sq-AL" w:eastAsia="en-GB"/>
              </w:rPr>
              <w:t>NJQV</w:t>
            </w:r>
            <w:proofErr w:type="spellEnd"/>
            <w:r w:rsidRPr="00E935FE">
              <w:rPr>
                <w:rFonts w:ascii="Garamond" w:eastAsia="Times New Roman" w:hAnsi="Garamond"/>
                <w:color w:val="181717"/>
                <w:sz w:val="20"/>
                <w:szCs w:val="20"/>
                <w:lang w:val="sq-AL" w:eastAsia="en-GB"/>
              </w:rPr>
              <w:t xml:space="preserve">-ve që </w:t>
            </w:r>
            <w:r w:rsidR="00104ECC" w:rsidRPr="00E935FE">
              <w:rPr>
                <w:rFonts w:ascii="Garamond" w:eastAsia="Times New Roman" w:hAnsi="Garamond"/>
                <w:color w:val="181717"/>
                <w:sz w:val="20"/>
                <w:szCs w:val="20"/>
                <w:lang w:val="sq-AL" w:eastAsia="en-GB"/>
              </w:rPr>
              <w:t>integrojnë</w:t>
            </w:r>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databaset</w:t>
            </w:r>
            <w:proofErr w:type="spellEnd"/>
            <w:r w:rsidRPr="00E935FE">
              <w:rPr>
                <w:rFonts w:ascii="Garamond" w:eastAsia="Times New Roman" w:hAnsi="Garamond"/>
                <w:color w:val="181717"/>
                <w:sz w:val="20"/>
                <w:szCs w:val="20"/>
                <w:lang w:val="sq-AL" w:eastAsia="en-GB"/>
              </w:rPr>
              <w:t xml:space="preserve"> e tyre në qendrën qeveritare</w:t>
            </w:r>
          </w:p>
        </w:tc>
        <w:tc>
          <w:tcPr>
            <w:tcW w:w="1112" w:type="pct"/>
            <w:tcBorders>
              <w:top w:val="nil"/>
              <w:left w:val="nil"/>
              <w:bottom w:val="single" w:sz="8" w:space="0" w:color="auto"/>
              <w:right w:val="single" w:sz="8" w:space="0" w:color="auto"/>
            </w:tcBorders>
            <w:shd w:val="clear" w:color="auto" w:fill="auto"/>
            <w:vAlign w:val="center"/>
            <w:hideMark/>
          </w:tcPr>
          <w:p w14:paraId="4FAD8F42" w14:textId="4B6CE665"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Për t</w:t>
            </w:r>
            <w:r w:rsidR="0042420E" w:rsidRPr="00E935FE">
              <w:rPr>
                <w:rFonts w:ascii="Garamond" w:eastAsia="Times New Roman" w:hAnsi="Garamond"/>
                <w:color w:val="181717"/>
                <w:sz w:val="20"/>
                <w:szCs w:val="20"/>
                <w:lang w:val="sq-AL" w:eastAsia="en-GB"/>
              </w:rPr>
              <w:t>’</w:t>
            </w:r>
            <w:r w:rsidRPr="00E935FE">
              <w:rPr>
                <w:rFonts w:ascii="Garamond" w:eastAsia="Times New Roman" w:hAnsi="Garamond"/>
                <w:color w:val="181717"/>
                <w:sz w:val="20"/>
                <w:szCs w:val="20"/>
                <w:lang w:val="sq-AL" w:eastAsia="en-GB"/>
              </w:rPr>
              <w:t>u monitoruar n</w:t>
            </w:r>
            <w:r w:rsidR="007C37C5"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vijim.</w:t>
            </w:r>
          </w:p>
        </w:tc>
      </w:tr>
      <w:tr w:rsidR="00646018" w:rsidRPr="00E935FE" w14:paraId="2DC2F3C2" w14:textId="77777777" w:rsidTr="00646018">
        <w:trPr>
          <w:trHeight w:val="780"/>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36240A49" w14:textId="548959A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lastRenderedPageBreak/>
              <w:t xml:space="preserve">e-Shërbime që </w:t>
            </w:r>
            <w:r w:rsidR="007C37C5" w:rsidRPr="00E935FE">
              <w:rPr>
                <w:rFonts w:ascii="Garamond" w:eastAsia="Times New Roman" w:hAnsi="Garamond"/>
                <w:color w:val="181717"/>
                <w:sz w:val="20"/>
                <w:szCs w:val="20"/>
                <w:lang w:val="sq-AL" w:eastAsia="en-GB"/>
              </w:rPr>
              <w:t xml:space="preserve">njësitë e qeverisjes vendore </w:t>
            </w:r>
            <w:r w:rsidRPr="00E935FE">
              <w:rPr>
                <w:rFonts w:ascii="Garamond" w:eastAsia="Times New Roman" w:hAnsi="Garamond"/>
                <w:color w:val="181717"/>
                <w:sz w:val="20"/>
                <w:szCs w:val="20"/>
                <w:lang w:val="sq-AL" w:eastAsia="en-GB"/>
              </w:rPr>
              <w:t xml:space="preserve">i </w:t>
            </w:r>
            <w:r w:rsidR="007C37C5" w:rsidRPr="00E935FE">
              <w:rPr>
                <w:rFonts w:ascii="Garamond" w:eastAsia="Times New Roman" w:hAnsi="Garamond"/>
                <w:color w:val="181717"/>
                <w:sz w:val="20"/>
                <w:szCs w:val="20"/>
                <w:lang w:val="sq-AL" w:eastAsia="en-GB"/>
              </w:rPr>
              <w:t>sigurojnë</w:t>
            </w:r>
            <w:r w:rsidRPr="00E935FE">
              <w:rPr>
                <w:rFonts w:ascii="Garamond" w:eastAsia="Times New Roman" w:hAnsi="Garamond"/>
                <w:color w:val="181717"/>
                <w:sz w:val="20"/>
                <w:szCs w:val="20"/>
                <w:lang w:val="sq-AL" w:eastAsia="en-GB"/>
              </w:rPr>
              <w:t xml:space="preserve"> ndërmjet portalit </w:t>
            </w:r>
            <w:r w:rsidR="00A816A3">
              <w:rPr>
                <w:rFonts w:ascii="Garamond" w:eastAsia="Times New Roman" w:hAnsi="Garamond"/>
                <w:color w:val="181717"/>
                <w:sz w:val="20"/>
                <w:szCs w:val="20"/>
                <w:lang w:val="sq-AL" w:eastAsia="en-GB"/>
              </w:rPr>
              <w:t>e-</w:t>
            </w:r>
            <w:proofErr w:type="spellStart"/>
            <w:r w:rsidR="00A816A3">
              <w:rPr>
                <w:rFonts w:ascii="Garamond" w:eastAsia="Times New Roman" w:hAnsi="Garamond"/>
                <w:color w:val="181717"/>
                <w:sz w:val="20"/>
                <w:szCs w:val="20"/>
                <w:lang w:val="sq-AL" w:eastAsia="en-GB"/>
              </w:rPr>
              <w:t>albania</w:t>
            </w:r>
            <w:proofErr w:type="spellEnd"/>
            <w:r w:rsidRPr="00E935FE">
              <w:rPr>
                <w:rFonts w:ascii="Garamond" w:eastAsia="Times New Roman" w:hAnsi="Garamond"/>
                <w:color w:val="181717"/>
                <w:sz w:val="20"/>
                <w:szCs w:val="20"/>
                <w:lang w:val="sq-AL" w:eastAsia="en-GB"/>
              </w:rPr>
              <w:t>.</w:t>
            </w:r>
          </w:p>
        </w:tc>
        <w:tc>
          <w:tcPr>
            <w:tcW w:w="904" w:type="pct"/>
            <w:tcBorders>
              <w:top w:val="nil"/>
              <w:left w:val="nil"/>
              <w:bottom w:val="single" w:sz="8" w:space="0" w:color="auto"/>
              <w:right w:val="single" w:sz="8" w:space="0" w:color="auto"/>
            </w:tcBorders>
            <w:shd w:val="clear" w:color="000000" w:fill="D9D9D9"/>
            <w:vAlign w:val="center"/>
            <w:hideMark/>
          </w:tcPr>
          <w:p w14:paraId="1FAB761A"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
        </w:tc>
        <w:tc>
          <w:tcPr>
            <w:tcW w:w="1737" w:type="pct"/>
            <w:tcBorders>
              <w:top w:val="nil"/>
              <w:left w:val="nil"/>
              <w:bottom w:val="single" w:sz="8" w:space="0" w:color="auto"/>
              <w:right w:val="single" w:sz="8" w:space="0" w:color="auto"/>
            </w:tcBorders>
            <w:shd w:val="clear" w:color="000000" w:fill="D9D9D9"/>
            <w:vAlign w:val="center"/>
            <w:hideMark/>
          </w:tcPr>
          <w:p w14:paraId="0FDE8649" w14:textId="4513295F"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Përcaktimi: Sigurimi i e-Shërbime që </w:t>
            </w:r>
            <w:proofErr w:type="spellStart"/>
            <w:r w:rsidRPr="00E935FE">
              <w:rPr>
                <w:rFonts w:ascii="Garamond" w:eastAsia="Times New Roman" w:hAnsi="Garamond"/>
                <w:color w:val="181717"/>
                <w:sz w:val="20"/>
                <w:szCs w:val="20"/>
                <w:lang w:val="sq-AL" w:eastAsia="en-GB"/>
              </w:rPr>
              <w:t>NJQV</w:t>
            </w:r>
            <w:proofErr w:type="spellEnd"/>
            <w:r w:rsidRPr="00E935FE">
              <w:rPr>
                <w:rFonts w:ascii="Garamond" w:eastAsia="Times New Roman" w:hAnsi="Garamond"/>
                <w:color w:val="181717"/>
                <w:sz w:val="20"/>
                <w:szCs w:val="20"/>
                <w:lang w:val="sq-AL" w:eastAsia="en-GB"/>
              </w:rPr>
              <w:t xml:space="preserve"> është indikator që përfshin numrin e shërbimeve </w:t>
            </w:r>
            <w:proofErr w:type="spellStart"/>
            <w:r w:rsidRPr="00E935FE">
              <w:rPr>
                <w:rFonts w:ascii="Garamond" w:eastAsia="Times New Roman" w:hAnsi="Garamond"/>
                <w:color w:val="181717"/>
                <w:sz w:val="20"/>
                <w:szCs w:val="20"/>
                <w:lang w:val="sq-AL" w:eastAsia="en-GB"/>
              </w:rPr>
              <w:t>transaksionale</w:t>
            </w:r>
            <w:proofErr w:type="spellEnd"/>
            <w:r w:rsidRPr="00E935FE">
              <w:rPr>
                <w:rFonts w:ascii="Garamond" w:eastAsia="Times New Roman" w:hAnsi="Garamond"/>
                <w:color w:val="181717"/>
                <w:sz w:val="20"/>
                <w:szCs w:val="20"/>
                <w:lang w:val="sq-AL" w:eastAsia="en-GB"/>
              </w:rPr>
              <w:t xml:space="preserve"> të cilat sigurohen edhe </w:t>
            </w:r>
            <w:r w:rsidR="007C37C5" w:rsidRPr="00E935FE">
              <w:rPr>
                <w:rFonts w:ascii="Garamond" w:eastAsia="Times New Roman" w:hAnsi="Garamond"/>
                <w:color w:val="181717"/>
                <w:sz w:val="20"/>
                <w:szCs w:val="20"/>
                <w:lang w:val="sq-AL" w:eastAsia="en-GB"/>
              </w:rPr>
              <w:t>nëpërmjet</w:t>
            </w:r>
            <w:r w:rsidRPr="00E935FE">
              <w:rPr>
                <w:rFonts w:ascii="Garamond" w:eastAsia="Times New Roman" w:hAnsi="Garamond"/>
                <w:color w:val="181717"/>
                <w:sz w:val="20"/>
                <w:szCs w:val="20"/>
                <w:lang w:val="sq-AL" w:eastAsia="en-GB"/>
              </w:rPr>
              <w:t xml:space="preserve"> portalit </w:t>
            </w:r>
            <w:r w:rsidR="00A816A3">
              <w:rPr>
                <w:rFonts w:ascii="Garamond" w:eastAsia="Times New Roman" w:hAnsi="Garamond"/>
                <w:color w:val="181717"/>
                <w:sz w:val="20"/>
                <w:szCs w:val="20"/>
                <w:lang w:val="sq-AL" w:eastAsia="en-GB"/>
              </w:rPr>
              <w:t>e-</w:t>
            </w:r>
            <w:proofErr w:type="spellStart"/>
            <w:r w:rsidR="00A816A3">
              <w:rPr>
                <w:rFonts w:ascii="Garamond" w:eastAsia="Times New Roman" w:hAnsi="Garamond"/>
                <w:color w:val="181717"/>
                <w:sz w:val="20"/>
                <w:szCs w:val="20"/>
                <w:lang w:val="sq-AL" w:eastAsia="en-GB"/>
              </w:rPr>
              <w:t>albania</w:t>
            </w:r>
            <w:proofErr w:type="spellEnd"/>
          </w:p>
        </w:tc>
        <w:tc>
          <w:tcPr>
            <w:tcW w:w="1112" w:type="pct"/>
            <w:tcBorders>
              <w:top w:val="nil"/>
              <w:left w:val="nil"/>
              <w:bottom w:val="single" w:sz="8" w:space="0" w:color="auto"/>
              <w:right w:val="single" w:sz="8" w:space="0" w:color="auto"/>
            </w:tcBorders>
            <w:shd w:val="clear" w:color="000000" w:fill="D9D9D9"/>
            <w:vAlign w:val="center"/>
            <w:hideMark/>
          </w:tcPr>
          <w:p w14:paraId="66D252E4" w14:textId="5413944D" w:rsidR="00646018" w:rsidRPr="00E935FE" w:rsidRDefault="007C37C5"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Për</w:t>
            </w:r>
            <w:r w:rsidR="00646018" w:rsidRPr="00E935FE">
              <w:rPr>
                <w:rFonts w:ascii="Garamond" w:eastAsia="Times New Roman" w:hAnsi="Garamond"/>
                <w:color w:val="181717"/>
                <w:sz w:val="20"/>
                <w:szCs w:val="20"/>
                <w:lang w:val="sq-AL" w:eastAsia="en-GB"/>
              </w:rPr>
              <w:t xml:space="preserve"> t</w:t>
            </w:r>
            <w:r w:rsidR="0042420E" w:rsidRPr="00E935FE">
              <w:rPr>
                <w:rFonts w:ascii="Garamond" w:eastAsia="Times New Roman" w:hAnsi="Garamond"/>
                <w:color w:val="181717"/>
                <w:sz w:val="20"/>
                <w:szCs w:val="20"/>
                <w:lang w:val="sq-AL" w:eastAsia="en-GB"/>
              </w:rPr>
              <w:t>’</w:t>
            </w:r>
            <w:r w:rsidR="00646018" w:rsidRPr="00E935FE">
              <w:rPr>
                <w:rFonts w:ascii="Garamond" w:eastAsia="Times New Roman" w:hAnsi="Garamond"/>
                <w:color w:val="181717"/>
                <w:sz w:val="20"/>
                <w:szCs w:val="20"/>
                <w:lang w:val="sq-AL" w:eastAsia="en-GB"/>
              </w:rPr>
              <w:t>u monitoruar n</w:t>
            </w:r>
            <w:r w:rsidRPr="00E935FE">
              <w:rPr>
                <w:rFonts w:ascii="Garamond" w:eastAsia="Times New Roman" w:hAnsi="Garamond"/>
                <w:color w:val="181717"/>
                <w:sz w:val="20"/>
                <w:szCs w:val="20"/>
                <w:lang w:val="sq-AL" w:eastAsia="en-GB"/>
              </w:rPr>
              <w:t>ë</w:t>
            </w:r>
            <w:r w:rsidR="00646018" w:rsidRPr="00E935FE">
              <w:rPr>
                <w:rFonts w:ascii="Garamond" w:eastAsia="Times New Roman" w:hAnsi="Garamond"/>
                <w:color w:val="181717"/>
                <w:sz w:val="20"/>
                <w:szCs w:val="20"/>
                <w:lang w:val="sq-AL" w:eastAsia="en-GB"/>
              </w:rPr>
              <w:t xml:space="preserve"> vijim.</w:t>
            </w:r>
          </w:p>
        </w:tc>
      </w:tr>
      <w:tr w:rsidR="00646018" w:rsidRPr="00E935FE" w14:paraId="2B703C01" w14:textId="77777777" w:rsidTr="00646018">
        <w:trPr>
          <w:trHeight w:val="103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2B0E27C7" w14:textId="5347B634"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Mbulimi/ </w:t>
            </w:r>
            <w:proofErr w:type="spellStart"/>
            <w:r w:rsidRPr="00E935FE">
              <w:rPr>
                <w:rFonts w:ascii="Garamond" w:eastAsia="Times New Roman" w:hAnsi="Garamond"/>
                <w:color w:val="000000"/>
                <w:sz w:val="20"/>
                <w:szCs w:val="20"/>
                <w:lang w:val="sq-AL" w:eastAsia="en-GB"/>
              </w:rPr>
              <w:t>disponueshmëria</w:t>
            </w:r>
            <w:proofErr w:type="spellEnd"/>
            <w:r w:rsidRPr="00E935FE">
              <w:rPr>
                <w:rFonts w:ascii="Garamond" w:eastAsia="Times New Roman" w:hAnsi="Garamond"/>
                <w:color w:val="000000"/>
                <w:sz w:val="20"/>
                <w:szCs w:val="20"/>
                <w:lang w:val="sq-AL" w:eastAsia="en-GB"/>
              </w:rPr>
              <w:t xml:space="preserve"> standard me </w:t>
            </w:r>
            <w:proofErr w:type="spellStart"/>
            <w:r w:rsidRPr="00E935FE">
              <w:rPr>
                <w:rFonts w:ascii="Garamond" w:eastAsia="Times New Roman" w:hAnsi="Garamond"/>
                <w:color w:val="000000"/>
                <w:sz w:val="20"/>
                <w:szCs w:val="20"/>
                <w:lang w:val="sq-AL" w:eastAsia="en-GB"/>
              </w:rPr>
              <w:t>broadband</w:t>
            </w:r>
            <w:proofErr w:type="spellEnd"/>
            <w:r w:rsidRPr="00E935FE">
              <w:rPr>
                <w:rFonts w:ascii="Garamond" w:eastAsia="Times New Roman" w:hAnsi="Garamond"/>
                <w:color w:val="000000"/>
                <w:sz w:val="20"/>
                <w:szCs w:val="20"/>
                <w:lang w:val="sq-AL" w:eastAsia="en-GB"/>
              </w:rPr>
              <w:t xml:space="preserve"> fiks dhe mobile (si një</w:t>
            </w:r>
            <w:r w:rsidR="00D102D3" w:rsidRPr="00E935FE">
              <w:rPr>
                <w:rFonts w:ascii="Garamond" w:eastAsia="Times New Roman" w:hAnsi="Garamond"/>
                <w:color w:val="000000"/>
                <w:sz w:val="20"/>
                <w:szCs w:val="20"/>
                <w:lang w:val="sq-AL" w:eastAsia="en-GB"/>
              </w:rPr>
              <w:t>%</w:t>
            </w:r>
            <w:r w:rsidRPr="00E935FE">
              <w:rPr>
                <w:rFonts w:ascii="Garamond" w:eastAsia="Times New Roman" w:hAnsi="Garamond"/>
                <w:color w:val="000000"/>
                <w:sz w:val="20"/>
                <w:szCs w:val="20"/>
                <w:lang w:val="sq-AL" w:eastAsia="en-GB"/>
              </w:rPr>
              <w:t xml:space="preserve"> e familjeve)</w:t>
            </w:r>
          </w:p>
        </w:tc>
        <w:tc>
          <w:tcPr>
            <w:tcW w:w="904" w:type="pct"/>
            <w:tcBorders>
              <w:top w:val="nil"/>
              <w:left w:val="nil"/>
              <w:bottom w:val="single" w:sz="8" w:space="0" w:color="auto"/>
              <w:right w:val="single" w:sz="8" w:space="0" w:color="auto"/>
            </w:tcBorders>
            <w:shd w:val="clear" w:color="auto" w:fill="auto"/>
            <w:vAlign w:val="center"/>
            <w:hideMark/>
          </w:tcPr>
          <w:p w14:paraId="5918D003"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AKEP</w:t>
            </w:r>
            <w:proofErr w:type="spellEnd"/>
            <w:r w:rsidRPr="00E935FE">
              <w:rPr>
                <w:rFonts w:ascii="Garamond" w:eastAsia="Times New Roman" w:hAnsi="Garamond"/>
                <w:color w:val="181717"/>
                <w:sz w:val="20"/>
                <w:szCs w:val="20"/>
                <w:lang w:val="sq-AL" w:eastAsia="en-GB"/>
              </w:rPr>
              <w:t>/</w:t>
            </w:r>
            <w:proofErr w:type="spellStart"/>
            <w:r w:rsidRPr="00E935FE">
              <w:rPr>
                <w:rFonts w:ascii="Garamond" w:eastAsia="Times New Roman" w:hAnsi="Garamond"/>
                <w:color w:val="181717"/>
                <w:sz w:val="20"/>
                <w:szCs w:val="20"/>
                <w:lang w:val="sq-AL" w:eastAsia="en-GB"/>
              </w:rPr>
              <w:t>INSTAT</w:t>
            </w:r>
            <w:proofErr w:type="spellEnd"/>
          </w:p>
        </w:tc>
        <w:tc>
          <w:tcPr>
            <w:tcW w:w="1737" w:type="pct"/>
            <w:tcBorders>
              <w:top w:val="nil"/>
              <w:left w:val="nil"/>
              <w:bottom w:val="single" w:sz="8" w:space="0" w:color="auto"/>
              <w:right w:val="single" w:sz="8" w:space="0" w:color="auto"/>
            </w:tcBorders>
            <w:shd w:val="clear" w:color="auto" w:fill="auto"/>
            <w:vAlign w:val="center"/>
            <w:hideMark/>
          </w:tcPr>
          <w:p w14:paraId="27F0F150" w14:textId="61109A7F" w:rsidR="00646018" w:rsidRPr="00E935FE" w:rsidRDefault="00CC6BFA" w:rsidP="00B35D83">
            <w:pPr>
              <w:spacing w:after="0" w:line="240" w:lineRule="auto"/>
              <w:rPr>
                <w:rFonts w:ascii="Garamond" w:eastAsia="Times New Roman" w:hAnsi="Garamond"/>
                <w:color w:val="181717"/>
                <w:sz w:val="20"/>
                <w:szCs w:val="20"/>
                <w:lang w:val="sq-AL" w:eastAsia="en-GB"/>
              </w:rPr>
            </w:pPr>
            <w:hyperlink r:id="rId39" w:anchor="Sheet2!#REF!" w:history="1">
              <w:r w:rsidR="00646018" w:rsidRPr="00E935FE">
                <w:rPr>
                  <w:rFonts w:ascii="Garamond" w:eastAsia="Times New Roman" w:hAnsi="Garamond"/>
                  <w:color w:val="181717"/>
                  <w:sz w:val="20"/>
                  <w:szCs w:val="20"/>
                  <w:lang w:val="sq-AL" w:eastAsia="en-GB"/>
                </w:rPr>
                <w:t xml:space="preserve">Mbulimi është një indikator i ofertës që përcaktohet si përqindja e familjeve që jetojnë në zonat, të cilat mbulohen me </w:t>
              </w:r>
              <w:proofErr w:type="spellStart"/>
              <w:r w:rsidR="00646018" w:rsidRPr="00E935FE">
                <w:rPr>
                  <w:rFonts w:ascii="Garamond" w:eastAsia="Times New Roman" w:hAnsi="Garamond"/>
                  <w:color w:val="181717"/>
                  <w:sz w:val="20"/>
                  <w:szCs w:val="20"/>
                  <w:lang w:val="sq-AL" w:eastAsia="en-GB"/>
                </w:rPr>
                <w:t>xDSL</w:t>
              </w:r>
              <w:proofErr w:type="spellEnd"/>
              <w:r w:rsidR="00646018" w:rsidRPr="00E935FE">
                <w:rPr>
                  <w:rFonts w:ascii="Garamond" w:eastAsia="Times New Roman" w:hAnsi="Garamond"/>
                  <w:color w:val="181717"/>
                  <w:sz w:val="20"/>
                  <w:szCs w:val="20"/>
                  <w:lang w:val="sq-AL" w:eastAsia="en-GB"/>
                </w:rPr>
                <w:t>, kabll</w:t>
              </w:r>
              <w:r w:rsidR="00B35D83">
                <w:rPr>
                  <w:rFonts w:ascii="Garamond" w:eastAsia="Times New Roman" w:hAnsi="Garamond"/>
                  <w:color w:val="181717"/>
                  <w:sz w:val="20"/>
                  <w:szCs w:val="20"/>
                  <w:lang w:val="sq-AL" w:eastAsia="en-GB"/>
                </w:rPr>
                <w:t>o</w:t>
              </w:r>
              <w:r w:rsidR="00646018" w:rsidRPr="00E935FE">
                <w:rPr>
                  <w:rFonts w:ascii="Garamond" w:eastAsia="Times New Roman" w:hAnsi="Garamond"/>
                  <w:color w:val="181717"/>
                  <w:sz w:val="20"/>
                  <w:szCs w:val="20"/>
                  <w:lang w:val="sq-AL" w:eastAsia="en-GB"/>
                </w:rPr>
                <w:t xml:space="preserve"> (bazë dhe NGA [1]), </w:t>
              </w:r>
              <w:proofErr w:type="spellStart"/>
              <w:r w:rsidR="00646018" w:rsidRPr="00E935FE">
                <w:rPr>
                  <w:rFonts w:ascii="Garamond" w:eastAsia="Times New Roman" w:hAnsi="Garamond"/>
                  <w:color w:val="181717"/>
                  <w:sz w:val="20"/>
                  <w:szCs w:val="20"/>
                  <w:lang w:val="sq-AL" w:eastAsia="en-GB"/>
                </w:rPr>
                <w:t>FTTP</w:t>
              </w:r>
              <w:proofErr w:type="spellEnd"/>
              <w:r w:rsidR="00646018" w:rsidRPr="00E935FE">
                <w:rPr>
                  <w:rFonts w:ascii="Garamond" w:eastAsia="Times New Roman" w:hAnsi="Garamond"/>
                  <w:color w:val="181717"/>
                  <w:sz w:val="20"/>
                  <w:szCs w:val="20"/>
                  <w:lang w:val="sq-AL" w:eastAsia="en-GB"/>
                </w:rPr>
                <w:t xml:space="preserve"> ose rrjete </w:t>
              </w:r>
              <w:proofErr w:type="spellStart"/>
              <w:r w:rsidR="00646018" w:rsidRPr="00E935FE">
                <w:rPr>
                  <w:rFonts w:ascii="Garamond" w:eastAsia="Times New Roman" w:hAnsi="Garamond"/>
                  <w:color w:val="181717"/>
                  <w:sz w:val="20"/>
                  <w:szCs w:val="20"/>
                  <w:lang w:val="sq-AL" w:eastAsia="en-GB"/>
                </w:rPr>
                <w:t>WiMax</w:t>
              </w:r>
              <w:proofErr w:type="spellEnd"/>
              <w:r w:rsidR="00646018" w:rsidRPr="00E935FE">
                <w:rPr>
                  <w:rFonts w:ascii="Garamond" w:eastAsia="Times New Roman" w:hAnsi="Garamond"/>
                  <w:color w:val="181717"/>
                  <w:sz w:val="20"/>
                  <w:szCs w:val="20"/>
                  <w:lang w:val="sq-AL" w:eastAsia="en-GB"/>
                </w:rPr>
                <w:t xml:space="preserve">, </w:t>
              </w:r>
              <w:proofErr w:type="spellStart"/>
              <w:r w:rsidR="00646018" w:rsidRPr="00E935FE">
                <w:rPr>
                  <w:rFonts w:ascii="Garamond" w:eastAsia="Times New Roman" w:hAnsi="Garamond"/>
                  <w:color w:val="181717"/>
                  <w:sz w:val="20"/>
                  <w:szCs w:val="20"/>
                  <w:lang w:val="sq-AL" w:eastAsia="en-GB"/>
                </w:rPr>
                <w:t>LTE</w:t>
              </w:r>
              <w:proofErr w:type="spellEnd"/>
              <w:r w:rsidR="00646018" w:rsidRPr="00E935FE">
                <w:rPr>
                  <w:rFonts w:ascii="Garamond" w:eastAsia="Times New Roman" w:hAnsi="Garamond"/>
                  <w:color w:val="181717"/>
                  <w:sz w:val="20"/>
                  <w:szCs w:val="20"/>
                  <w:lang w:val="sq-AL" w:eastAsia="en-GB"/>
                </w:rPr>
                <w:t xml:space="preserve"> </w:t>
              </w:r>
            </w:hyperlink>
          </w:p>
        </w:tc>
        <w:tc>
          <w:tcPr>
            <w:tcW w:w="1112" w:type="pct"/>
            <w:tcBorders>
              <w:top w:val="nil"/>
              <w:left w:val="nil"/>
              <w:bottom w:val="single" w:sz="8" w:space="0" w:color="auto"/>
              <w:right w:val="single" w:sz="8" w:space="0" w:color="auto"/>
            </w:tcBorders>
            <w:shd w:val="clear" w:color="auto" w:fill="auto"/>
            <w:vAlign w:val="center"/>
            <w:hideMark/>
          </w:tcPr>
          <w:p w14:paraId="616644F4" w14:textId="12C9DD98"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Aktualisht të matshme nga </w:t>
            </w:r>
            <w:proofErr w:type="spellStart"/>
            <w:r w:rsidRPr="00E935FE">
              <w:rPr>
                <w:rFonts w:ascii="Garamond" w:eastAsia="Times New Roman" w:hAnsi="Garamond"/>
                <w:color w:val="181717"/>
                <w:sz w:val="20"/>
                <w:szCs w:val="20"/>
                <w:lang w:val="sq-AL" w:eastAsia="en-GB"/>
              </w:rPr>
              <w:t>AKEP</w:t>
            </w:r>
            <w:proofErr w:type="spellEnd"/>
            <w:r w:rsidR="007C37C5">
              <w:rPr>
                <w:rFonts w:ascii="Garamond" w:eastAsia="Times New Roman" w:hAnsi="Garamond"/>
                <w:color w:val="181717"/>
                <w:sz w:val="20"/>
                <w:szCs w:val="20"/>
                <w:lang w:val="sq-AL" w:eastAsia="en-GB"/>
              </w:rPr>
              <w:t>-i</w:t>
            </w:r>
            <w:r w:rsidRPr="00E935FE">
              <w:rPr>
                <w:rFonts w:ascii="Garamond" w:eastAsia="Times New Roman" w:hAnsi="Garamond"/>
                <w:color w:val="181717"/>
                <w:sz w:val="20"/>
                <w:szCs w:val="20"/>
                <w:lang w:val="sq-AL" w:eastAsia="en-GB"/>
              </w:rPr>
              <w:t xml:space="preserve"> jo mbi baza familjesh. </w:t>
            </w:r>
            <w:proofErr w:type="spellStart"/>
            <w:r w:rsidRPr="00E935FE">
              <w:rPr>
                <w:rFonts w:ascii="Garamond" w:eastAsia="Times New Roman" w:hAnsi="Garamond"/>
                <w:color w:val="181717"/>
                <w:sz w:val="20"/>
                <w:szCs w:val="20"/>
                <w:lang w:val="sq-AL" w:eastAsia="en-GB"/>
              </w:rPr>
              <w:t>Periodiciteti</w:t>
            </w:r>
            <w:proofErr w:type="spellEnd"/>
            <w:r w:rsidRPr="00E935FE">
              <w:rPr>
                <w:rFonts w:ascii="Garamond" w:eastAsia="Times New Roman" w:hAnsi="Garamond"/>
                <w:color w:val="181717"/>
                <w:sz w:val="20"/>
                <w:szCs w:val="20"/>
                <w:lang w:val="sq-AL" w:eastAsia="en-GB"/>
              </w:rPr>
              <w:t xml:space="preserve"> çdo vit. Mund të nxirret nga anketa e familjeve nga </w:t>
            </w:r>
            <w:proofErr w:type="spellStart"/>
            <w:r w:rsidRPr="00E935FE">
              <w:rPr>
                <w:rFonts w:ascii="Garamond" w:eastAsia="Times New Roman" w:hAnsi="Garamond"/>
                <w:color w:val="181717"/>
                <w:sz w:val="20"/>
                <w:szCs w:val="20"/>
                <w:lang w:val="sq-AL" w:eastAsia="en-GB"/>
              </w:rPr>
              <w:t>INSTAT</w:t>
            </w:r>
            <w:proofErr w:type="spellEnd"/>
            <w:r w:rsidR="00104ECC">
              <w:rPr>
                <w:rFonts w:ascii="Garamond" w:eastAsia="Times New Roman" w:hAnsi="Garamond"/>
                <w:color w:val="181717"/>
                <w:sz w:val="20"/>
                <w:szCs w:val="20"/>
                <w:lang w:val="sq-AL" w:eastAsia="en-GB"/>
              </w:rPr>
              <w:t>-i</w:t>
            </w:r>
          </w:p>
        </w:tc>
      </w:tr>
      <w:tr w:rsidR="00646018" w:rsidRPr="00E935FE" w14:paraId="4A877A03" w14:textId="77777777" w:rsidTr="00646018">
        <w:trPr>
          <w:trHeight w:val="1290"/>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0BBAB368" w14:textId="2460E6EE"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Mbulimi standard rural me </w:t>
            </w:r>
            <w:proofErr w:type="spellStart"/>
            <w:r w:rsidRPr="00E935FE">
              <w:rPr>
                <w:rFonts w:ascii="Garamond" w:eastAsia="Times New Roman" w:hAnsi="Garamond"/>
                <w:color w:val="181717"/>
                <w:sz w:val="20"/>
                <w:szCs w:val="20"/>
                <w:lang w:val="sq-AL" w:eastAsia="en-GB"/>
              </w:rPr>
              <w:t>broadband</w:t>
            </w:r>
            <w:proofErr w:type="spellEnd"/>
            <w:r w:rsidRPr="00E935FE">
              <w:rPr>
                <w:rFonts w:ascii="Garamond" w:eastAsia="Times New Roman" w:hAnsi="Garamond"/>
                <w:color w:val="181717"/>
                <w:sz w:val="20"/>
                <w:szCs w:val="20"/>
                <w:lang w:val="sq-AL" w:eastAsia="en-GB"/>
              </w:rPr>
              <w:t xml:space="preserve"> fiks dhe mobile (si një</w:t>
            </w:r>
            <w:r w:rsidR="00D102D3" w:rsidRPr="00E935FE">
              <w:rPr>
                <w:rFonts w:ascii="Garamond" w:eastAsia="Times New Roman" w:hAnsi="Garamond"/>
                <w:color w:val="181717"/>
                <w:sz w:val="20"/>
                <w:szCs w:val="20"/>
                <w:lang w:val="sq-AL" w:eastAsia="en-GB"/>
              </w:rPr>
              <w:t>%</w:t>
            </w:r>
            <w:r w:rsidRPr="00E935FE">
              <w:rPr>
                <w:rFonts w:ascii="Garamond" w:eastAsia="Times New Roman" w:hAnsi="Garamond"/>
                <w:color w:val="181717"/>
                <w:sz w:val="20"/>
                <w:szCs w:val="20"/>
                <w:lang w:val="sq-AL" w:eastAsia="en-GB"/>
              </w:rPr>
              <w:t xml:space="preserve"> e familjeve)</w:t>
            </w:r>
          </w:p>
        </w:tc>
        <w:tc>
          <w:tcPr>
            <w:tcW w:w="904" w:type="pct"/>
            <w:tcBorders>
              <w:top w:val="nil"/>
              <w:left w:val="nil"/>
              <w:bottom w:val="single" w:sz="8" w:space="0" w:color="auto"/>
              <w:right w:val="single" w:sz="8" w:space="0" w:color="auto"/>
            </w:tcBorders>
            <w:shd w:val="clear" w:color="000000" w:fill="D9D9D9"/>
            <w:vAlign w:val="center"/>
            <w:hideMark/>
          </w:tcPr>
          <w:p w14:paraId="1481435F"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AKEP</w:t>
            </w:r>
            <w:proofErr w:type="spellEnd"/>
            <w:r w:rsidRPr="00E935FE">
              <w:rPr>
                <w:rFonts w:ascii="Garamond" w:eastAsia="Times New Roman" w:hAnsi="Garamond"/>
                <w:color w:val="181717"/>
                <w:sz w:val="20"/>
                <w:szCs w:val="20"/>
                <w:lang w:val="sq-AL" w:eastAsia="en-GB"/>
              </w:rPr>
              <w:t>/</w:t>
            </w:r>
            <w:proofErr w:type="spellStart"/>
            <w:r w:rsidRPr="00E935FE">
              <w:rPr>
                <w:rFonts w:ascii="Garamond" w:eastAsia="Times New Roman" w:hAnsi="Garamond"/>
                <w:color w:val="181717"/>
                <w:sz w:val="20"/>
                <w:szCs w:val="20"/>
                <w:lang w:val="sq-AL" w:eastAsia="en-GB"/>
              </w:rPr>
              <w:t>INSTAT</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3E025BE5"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Mbulimi është një indikator i ofertës që përcaktohet si përqindja e familjeve që jetojnë në zonat, të cilat mbulohen me </w:t>
            </w:r>
            <w:proofErr w:type="spellStart"/>
            <w:r w:rsidRPr="00E935FE">
              <w:rPr>
                <w:rFonts w:ascii="Garamond" w:eastAsia="Times New Roman" w:hAnsi="Garamond"/>
                <w:color w:val="181717"/>
                <w:sz w:val="20"/>
                <w:szCs w:val="20"/>
                <w:lang w:val="sq-AL" w:eastAsia="en-GB"/>
              </w:rPr>
              <w:t>xDSL</w:t>
            </w:r>
            <w:proofErr w:type="spellEnd"/>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kabëll</w:t>
            </w:r>
            <w:proofErr w:type="spellEnd"/>
            <w:r w:rsidRPr="00E935FE">
              <w:rPr>
                <w:rFonts w:ascii="Garamond" w:eastAsia="Times New Roman" w:hAnsi="Garamond"/>
                <w:color w:val="181717"/>
                <w:sz w:val="20"/>
                <w:szCs w:val="20"/>
                <w:lang w:val="sq-AL" w:eastAsia="en-GB"/>
              </w:rPr>
              <w:t xml:space="preserve"> (bazë dhe NGA), </w:t>
            </w:r>
            <w:proofErr w:type="spellStart"/>
            <w:r w:rsidRPr="00E935FE">
              <w:rPr>
                <w:rFonts w:ascii="Garamond" w:eastAsia="Times New Roman" w:hAnsi="Garamond"/>
                <w:color w:val="181717"/>
                <w:sz w:val="20"/>
                <w:szCs w:val="20"/>
                <w:lang w:val="sq-AL" w:eastAsia="en-GB"/>
              </w:rPr>
              <w:t>FTTP</w:t>
            </w:r>
            <w:proofErr w:type="spellEnd"/>
            <w:r w:rsidRPr="00E935FE">
              <w:rPr>
                <w:rFonts w:ascii="Garamond" w:eastAsia="Times New Roman" w:hAnsi="Garamond"/>
                <w:color w:val="181717"/>
                <w:sz w:val="20"/>
                <w:szCs w:val="20"/>
                <w:lang w:val="sq-AL" w:eastAsia="en-GB"/>
              </w:rPr>
              <w:t xml:space="preserve"> ose rrjete </w:t>
            </w:r>
            <w:proofErr w:type="spellStart"/>
            <w:r w:rsidRPr="00E935FE">
              <w:rPr>
                <w:rFonts w:ascii="Garamond" w:eastAsia="Times New Roman" w:hAnsi="Garamond"/>
                <w:color w:val="181717"/>
                <w:sz w:val="20"/>
                <w:szCs w:val="20"/>
                <w:lang w:val="sq-AL" w:eastAsia="en-GB"/>
              </w:rPr>
              <w:t>WiMax</w:t>
            </w:r>
            <w:proofErr w:type="spellEnd"/>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LTE</w:t>
            </w:r>
            <w:proofErr w:type="spellEnd"/>
            <w:r w:rsidRPr="00E935FE">
              <w:rPr>
                <w:rFonts w:ascii="Garamond" w:eastAsia="Times New Roman" w:hAnsi="Garamond"/>
                <w:color w:val="181717"/>
                <w:sz w:val="20"/>
                <w:szCs w:val="20"/>
                <w:lang w:val="sq-AL" w:eastAsia="en-GB"/>
              </w:rPr>
              <w:t xml:space="preserve">. Zonat rurale përcaktohen si ato që kanë më pak se 100 banorë për </w:t>
            </w:r>
            <w:proofErr w:type="spellStart"/>
            <w:r w:rsidRPr="00E935FE">
              <w:rPr>
                <w:rFonts w:ascii="Garamond" w:eastAsia="Times New Roman" w:hAnsi="Garamond"/>
                <w:color w:val="181717"/>
                <w:sz w:val="20"/>
                <w:szCs w:val="20"/>
                <w:lang w:val="sq-AL" w:eastAsia="en-GB"/>
              </w:rPr>
              <w:t>km</w:t>
            </w:r>
            <w:r w:rsidRPr="00104ECC">
              <w:rPr>
                <w:rFonts w:ascii="Garamond" w:eastAsia="Times New Roman" w:hAnsi="Garamond"/>
                <w:color w:val="181717"/>
                <w:sz w:val="20"/>
                <w:szCs w:val="20"/>
                <w:vertAlign w:val="superscript"/>
                <w:lang w:val="sq-AL" w:eastAsia="en-GB"/>
              </w:rPr>
              <w:t>2</w:t>
            </w:r>
            <w:proofErr w:type="spellEnd"/>
            <w:r w:rsidRPr="00E935FE">
              <w:rPr>
                <w:rFonts w:ascii="Garamond" w:eastAsia="Times New Roman" w:hAnsi="Garamond"/>
                <w:color w:val="181717"/>
                <w:sz w:val="20"/>
                <w:szCs w:val="20"/>
                <w:lang w:val="sq-AL" w:eastAsia="en-GB"/>
              </w:rPr>
              <w:t xml:space="preserve">. </w:t>
            </w:r>
          </w:p>
        </w:tc>
        <w:tc>
          <w:tcPr>
            <w:tcW w:w="1112" w:type="pct"/>
            <w:tcBorders>
              <w:top w:val="nil"/>
              <w:left w:val="nil"/>
              <w:bottom w:val="single" w:sz="8" w:space="0" w:color="auto"/>
              <w:right w:val="single" w:sz="8" w:space="0" w:color="auto"/>
            </w:tcBorders>
            <w:shd w:val="clear" w:color="000000" w:fill="D9D9D9"/>
            <w:vAlign w:val="center"/>
            <w:hideMark/>
          </w:tcPr>
          <w:p w14:paraId="7B8C257F" w14:textId="1BCFED28"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Aktualisht e matshme në total nga </w:t>
            </w:r>
            <w:proofErr w:type="spellStart"/>
            <w:r w:rsidRPr="00E935FE">
              <w:rPr>
                <w:rFonts w:ascii="Garamond" w:eastAsia="Times New Roman" w:hAnsi="Garamond"/>
                <w:color w:val="181717"/>
                <w:sz w:val="20"/>
                <w:szCs w:val="20"/>
                <w:lang w:val="sq-AL" w:eastAsia="en-GB"/>
              </w:rPr>
              <w:t>AKEP</w:t>
            </w:r>
            <w:proofErr w:type="spellEnd"/>
            <w:r w:rsidR="00104ECC">
              <w:rPr>
                <w:rFonts w:ascii="Garamond" w:eastAsia="Times New Roman" w:hAnsi="Garamond"/>
                <w:color w:val="181717"/>
                <w:sz w:val="20"/>
                <w:szCs w:val="20"/>
                <w:lang w:val="sq-AL" w:eastAsia="en-GB"/>
              </w:rPr>
              <w:t>-i</w:t>
            </w:r>
            <w:r w:rsidRPr="00E935FE">
              <w:rPr>
                <w:rFonts w:ascii="Garamond" w:eastAsia="Times New Roman" w:hAnsi="Garamond"/>
                <w:color w:val="181717"/>
                <w:sz w:val="20"/>
                <w:szCs w:val="20"/>
                <w:lang w:val="sq-AL" w:eastAsia="en-GB"/>
              </w:rPr>
              <w:t xml:space="preserve"> dhe jo mbi bazë familjesh dhe </w:t>
            </w:r>
            <w:proofErr w:type="spellStart"/>
            <w:r w:rsidRPr="00E935FE">
              <w:rPr>
                <w:rFonts w:ascii="Garamond" w:eastAsia="Times New Roman" w:hAnsi="Garamond"/>
                <w:color w:val="181717"/>
                <w:sz w:val="20"/>
                <w:szCs w:val="20"/>
                <w:lang w:val="sq-AL" w:eastAsia="en-GB"/>
              </w:rPr>
              <w:t>zonash</w:t>
            </w:r>
            <w:proofErr w:type="spellEnd"/>
            <w:r w:rsidRPr="00E935FE">
              <w:rPr>
                <w:rFonts w:ascii="Garamond" w:eastAsia="Times New Roman" w:hAnsi="Garamond"/>
                <w:color w:val="181717"/>
                <w:sz w:val="20"/>
                <w:szCs w:val="20"/>
                <w:lang w:val="sq-AL" w:eastAsia="en-GB"/>
              </w:rPr>
              <w:t xml:space="preserve">. Mund të nxirret nga anketa e familjeve nga </w:t>
            </w:r>
            <w:proofErr w:type="spellStart"/>
            <w:r w:rsidRPr="00E935FE">
              <w:rPr>
                <w:rFonts w:ascii="Garamond" w:eastAsia="Times New Roman" w:hAnsi="Garamond"/>
                <w:color w:val="181717"/>
                <w:sz w:val="20"/>
                <w:szCs w:val="20"/>
                <w:lang w:val="sq-AL" w:eastAsia="en-GB"/>
              </w:rPr>
              <w:t>INSTAT</w:t>
            </w:r>
            <w:proofErr w:type="spellEnd"/>
            <w:r w:rsidR="00104ECC">
              <w:rPr>
                <w:rFonts w:ascii="Garamond" w:eastAsia="Times New Roman" w:hAnsi="Garamond"/>
                <w:color w:val="181717"/>
                <w:sz w:val="20"/>
                <w:szCs w:val="20"/>
                <w:lang w:val="sq-AL" w:eastAsia="en-GB"/>
              </w:rPr>
              <w:t>-i</w:t>
            </w:r>
          </w:p>
        </w:tc>
      </w:tr>
      <w:tr w:rsidR="00646018" w:rsidRPr="00E935FE" w14:paraId="75A06893" w14:textId="77777777" w:rsidTr="00646018">
        <w:trPr>
          <w:trHeight w:val="52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4A60AF1D" w14:textId="77777777"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Penetrimi i </w:t>
            </w:r>
            <w:proofErr w:type="spellStart"/>
            <w:r w:rsidRPr="00E935FE">
              <w:rPr>
                <w:rFonts w:ascii="Garamond" w:eastAsia="Times New Roman" w:hAnsi="Garamond"/>
                <w:color w:val="000000"/>
                <w:sz w:val="20"/>
                <w:szCs w:val="20"/>
                <w:lang w:val="sq-AL" w:eastAsia="en-GB"/>
              </w:rPr>
              <w:t>broadbandit</w:t>
            </w:r>
            <w:proofErr w:type="spellEnd"/>
            <w:r w:rsidRPr="00E935FE">
              <w:rPr>
                <w:rFonts w:ascii="Garamond" w:eastAsia="Times New Roman" w:hAnsi="Garamond"/>
                <w:color w:val="000000"/>
                <w:sz w:val="20"/>
                <w:szCs w:val="20"/>
                <w:lang w:val="sq-AL" w:eastAsia="en-GB"/>
              </w:rPr>
              <w:t xml:space="preserve"> fiks (</w:t>
            </w:r>
            <w:proofErr w:type="spellStart"/>
            <w:r w:rsidRPr="00E935FE">
              <w:rPr>
                <w:rFonts w:ascii="Garamond" w:eastAsia="Times New Roman" w:hAnsi="Garamond"/>
                <w:color w:val="000000"/>
                <w:sz w:val="20"/>
                <w:szCs w:val="20"/>
                <w:lang w:val="sq-AL" w:eastAsia="en-GB"/>
              </w:rPr>
              <w:t>pajtimtare</w:t>
            </w:r>
            <w:proofErr w:type="spellEnd"/>
            <w:r w:rsidRPr="00E935FE">
              <w:rPr>
                <w:rFonts w:ascii="Garamond" w:eastAsia="Times New Roman" w:hAnsi="Garamond"/>
                <w:color w:val="000000"/>
                <w:sz w:val="20"/>
                <w:szCs w:val="20"/>
                <w:lang w:val="sq-AL" w:eastAsia="en-GB"/>
              </w:rPr>
              <w:t>/100 persona)</w:t>
            </w:r>
          </w:p>
        </w:tc>
        <w:tc>
          <w:tcPr>
            <w:tcW w:w="904" w:type="pct"/>
            <w:tcBorders>
              <w:top w:val="nil"/>
              <w:left w:val="nil"/>
              <w:bottom w:val="single" w:sz="8" w:space="0" w:color="auto"/>
              <w:right w:val="single" w:sz="8" w:space="0" w:color="auto"/>
            </w:tcBorders>
            <w:shd w:val="clear" w:color="auto" w:fill="auto"/>
            <w:vAlign w:val="center"/>
            <w:hideMark/>
          </w:tcPr>
          <w:p w14:paraId="7A2AC632"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AKEP</w:t>
            </w:r>
            <w:proofErr w:type="spellEnd"/>
          </w:p>
        </w:tc>
        <w:tc>
          <w:tcPr>
            <w:tcW w:w="1737" w:type="pct"/>
            <w:tcBorders>
              <w:top w:val="nil"/>
              <w:left w:val="nil"/>
              <w:bottom w:val="single" w:sz="8" w:space="0" w:color="auto"/>
              <w:right w:val="single" w:sz="8" w:space="0" w:color="auto"/>
            </w:tcBorders>
            <w:shd w:val="clear" w:color="auto" w:fill="auto"/>
            <w:vAlign w:val="center"/>
            <w:hideMark/>
          </w:tcPr>
          <w:p w14:paraId="56026420"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Numri i pajtimtarëve të </w:t>
            </w:r>
            <w:proofErr w:type="spellStart"/>
            <w:r w:rsidRPr="00E935FE">
              <w:rPr>
                <w:rFonts w:ascii="Garamond" w:eastAsia="Times New Roman" w:hAnsi="Garamond"/>
                <w:color w:val="181717"/>
                <w:sz w:val="20"/>
                <w:szCs w:val="20"/>
                <w:lang w:val="sq-AL" w:eastAsia="en-GB"/>
              </w:rPr>
              <w:t>broadbandit</w:t>
            </w:r>
            <w:proofErr w:type="spellEnd"/>
            <w:r w:rsidRPr="00E935FE">
              <w:rPr>
                <w:rFonts w:ascii="Garamond" w:eastAsia="Times New Roman" w:hAnsi="Garamond"/>
                <w:color w:val="181717"/>
                <w:sz w:val="20"/>
                <w:szCs w:val="20"/>
                <w:lang w:val="sq-AL" w:eastAsia="en-GB"/>
              </w:rPr>
              <w:t xml:space="preserve"> fiks (linjat) për 100 persona. Penetrimi i </w:t>
            </w:r>
            <w:proofErr w:type="spellStart"/>
            <w:r w:rsidRPr="00E935FE">
              <w:rPr>
                <w:rFonts w:ascii="Garamond" w:eastAsia="Times New Roman" w:hAnsi="Garamond"/>
                <w:color w:val="181717"/>
                <w:sz w:val="20"/>
                <w:szCs w:val="20"/>
                <w:lang w:val="sq-AL" w:eastAsia="en-GB"/>
              </w:rPr>
              <w:t>broadbandit</w:t>
            </w:r>
            <w:proofErr w:type="spellEnd"/>
            <w:r w:rsidRPr="00E935FE">
              <w:rPr>
                <w:rFonts w:ascii="Garamond" w:eastAsia="Times New Roman" w:hAnsi="Garamond"/>
                <w:color w:val="181717"/>
                <w:sz w:val="20"/>
                <w:szCs w:val="20"/>
                <w:lang w:val="sq-AL" w:eastAsia="en-GB"/>
              </w:rPr>
              <w:t xml:space="preserve"> fiks.</w:t>
            </w:r>
          </w:p>
        </w:tc>
        <w:tc>
          <w:tcPr>
            <w:tcW w:w="1112" w:type="pct"/>
            <w:tcBorders>
              <w:top w:val="nil"/>
              <w:left w:val="nil"/>
              <w:bottom w:val="single" w:sz="8" w:space="0" w:color="auto"/>
              <w:right w:val="single" w:sz="8" w:space="0" w:color="auto"/>
            </w:tcBorders>
            <w:shd w:val="clear" w:color="auto" w:fill="auto"/>
            <w:vAlign w:val="center"/>
            <w:hideMark/>
          </w:tcPr>
          <w:p w14:paraId="34C7F21F" w14:textId="4C555B4E"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Aktualisht të matshme nga </w:t>
            </w:r>
            <w:proofErr w:type="spellStart"/>
            <w:r w:rsidRPr="00E935FE">
              <w:rPr>
                <w:rFonts w:ascii="Garamond" w:eastAsia="Times New Roman" w:hAnsi="Garamond"/>
                <w:color w:val="181717"/>
                <w:sz w:val="20"/>
                <w:szCs w:val="20"/>
                <w:lang w:val="sq-AL" w:eastAsia="en-GB"/>
              </w:rPr>
              <w:t>AKEP</w:t>
            </w:r>
            <w:proofErr w:type="spellEnd"/>
            <w:r w:rsidR="00104ECC">
              <w:rPr>
                <w:rFonts w:ascii="Garamond" w:eastAsia="Times New Roman" w:hAnsi="Garamond"/>
                <w:color w:val="181717"/>
                <w:sz w:val="20"/>
                <w:szCs w:val="20"/>
                <w:lang w:val="sq-AL" w:eastAsia="en-GB"/>
              </w:rPr>
              <w:t>-i</w:t>
            </w:r>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Periodiciteti</w:t>
            </w:r>
            <w:proofErr w:type="spellEnd"/>
            <w:r w:rsidRPr="00E935FE">
              <w:rPr>
                <w:rFonts w:ascii="Garamond" w:eastAsia="Times New Roman" w:hAnsi="Garamond"/>
                <w:color w:val="181717"/>
                <w:sz w:val="20"/>
                <w:szCs w:val="20"/>
                <w:lang w:val="sq-AL" w:eastAsia="en-GB"/>
              </w:rPr>
              <w:t xml:space="preserve"> çdo vit.</w:t>
            </w:r>
            <w:r w:rsidR="00EF3FA8">
              <w:rPr>
                <w:rFonts w:ascii="Garamond" w:eastAsia="Times New Roman" w:hAnsi="Garamond"/>
                <w:color w:val="181717"/>
                <w:sz w:val="20"/>
                <w:szCs w:val="20"/>
                <w:lang w:val="sq-AL" w:eastAsia="en-GB"/>
              </w:rPr>
              <w:t xml:space="preserve"> </w:t>
            </w:r>
          </w:p>
        </w:tc>
      </w:tr>
      <w:tr w:rsidR="00646018" w:rsidRPr="00E935FE" w14:paraId="06D85F22" w14:textId="77777777" w:rsidTr="00104ECC">
        <w:trPr>
          <w:trHeight w:val="40"/>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5D8BD06" w14:textId="77777777" w:rsidR="00646018" w:rsidRPr="00233C35" w:rsidRDefault="00646018" w:rsidP="00583B53">
            <w:pPr>
              <w:spacing w:after="0" w:line="240" w:lineRule="auto"/>
              <w:rPr>
                <w:rFonts w:ascii="Garamond" w:eastAsia="Times New Roman" w:hAnsi="Garamond"/>
                <w:bCs/>
                <w:color w:val="181717"/>
                <w:sz w:val="20"/>
                <w:szCs w:val="20"/>
                <w:lang w:val="sq-AL" w:eastAsia="en-GB"/>
              </w:rPr>
            </w:pPr>
            <w:r w:rsidRPr="00233C35">
              <w:rPr>
                <w:rFonts w:ascii="Garamond" w:eastAsia="Times New Roman" w:hAnsi="Garamond"/>
                <w:bCs/>
                <w:color w:val="181717"/>
                <w:sz w:val="20"/>
                <w:szCs w:val="20"/>
                <w:lang w:val="sq-AL" w:eastAsia="en-GB"/>
              </w:rPr>
              <w:t xml:space="preserve">2. BIZNESI DIGJITAL </w:t>
            </w:r>
          </w:p>
        </w:tc>
      </w:tr>
      <w:tr w:rsidR="00646018" w:rsidRPr="00E935FE" w14:paraId="72805AFB" w14:textId="77777777" w:rsidTr="00646018">
        <w:trPr>
          <w:trHeight w:val="525"/>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35C6478F"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Ndërmarrjet që dërgojnë ose marrin fatura elektronike </w:t>
            </w:r>
          </w:p>
        </w:tc>
        <w:tc>
          <w:tcPr>
            <w:tcW w:w="904" w:type="pct"/>
            <w:tcBorders>
              <w:top w:val="nil"/>
              <w:left w:val="nil"/>
              <w:bottom w:val="single" w:sz="8" w:space="0" w:color="auto"/>
              <w:right w:val="single" w:sz="8" w:space="0" w:color="auto"/>
            </w:tcBorders>
            <w:shd w:val="clear" w:color="000000" w:fill="D9D9D9"/>
            <w:vAlign w:val="center"/>
            <w:hideMark/>
          </w:tcPr>
          <w:p w14:paraId="12B4193C" w14:textId="77777777" w:rsidR="00646018" w:rsidRPr="00E935FE" w:rsidRDefault="00646018" w:rsidP="00583B53">
            <w:pPr>
              <w:spacing w:after="0" w:line="240" w:lineRule="auto"/>
              <w:rPr>
                <w:rFonts w:ascii="Garamond" w:eastAsia="Times New Roman" w:hAnsi="Garamond"/>
                <w:color w:val="000000"/>
                <w:sz w:val="20"/>
                <w:szCs w:val="20"/>
                <w:lang w:val="sq-AL" w:eastAsia="en-GB"/>
              </w:rPr>
            </w:pPr>
            <w:proofErr w:type="spellStart"/>
            <w:r w:rsidRPr="00E935FE">
              <w:rPr>
                <w:rFonts w:ascii="Garamond" w:eastAsia="Times New Roman" w:hAnsi="Garamond"/>
                <w:color w:val="000000"/>
                <w:sz w:val="20"/>
                <w:szCs w:val="20"/>
                <w:lang w:val="sq-AL" w:eastAsia="en-GB"/>
              </w:rPr>
              <w:t>DPT</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2238D5EF" w14:textId="4F3556F2"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Numri i </w:t>
            </w:r>
            <w:r w:rsidR="00104ECC" w:rsidRPr="00E935FE">
              <w:rPr>
                <w:rFonts w:ascii="Garamond" w:eastAsia="Times New Roman" w:hAnsi="Garamond"/>
                <w:color w:val="000000"/>
                <w:sz w:val="20"/>
                <w:szCs w:val="20"/>
                <w:lang w:val="sq-AL" w:eastAsia="en-GB"/>
              </w:rPr>
              <w:t>ndërmarrjeve</w:t>
            </w:r>
            <w:r w:rsidRPr="00E935FE">
              <w:rPr>
                <w:rFonts w:ascii="Garamond" w:eastAsia="Times New Roman" w:hAnsi="Garamond"/>
                <w:color w:val="000000"/>
                <w:sz w:val="20"/>
                <w:szCs w:val="20"/>
                <w:lang w:val="sq-AL" w:eastAsia="en-GB"/>
              </w:rPr>
              <w:t xml:space="preserve"> </w:t>
            </w:r>
          </w:p>
        </w:tc>
        <w:tc>
          <w:tcPr>
            <w:tcW w:w="1112" w:type="pct"/>
            <w:tcBorders>
              <w:top w:val="nil"/>
              <w:left w:val="nil"/>
              <w:bottom w:val="single" w:sz="8" w:space="0" w:color="auto"/>
              <w:right w:val="single" w:sz="8" w:space="0" w:color="auto"/>
            </w:tcBorders>
            <w:shd w:val="clear" w:color="000000" w:fill="D9D9D9"/>
            <w:vAlign w:val="center"/>
            <w:hideMark/>
          </w:tcPr>
          <w:p w14:paraId="79740212" w14:textId="61F37701" w:rsidR="00646018" w:rsidRPr="00E935FE" w:rsidRDefault="00B0242E" w:rsidP="00583B53">
            <w:pPr>
              <w:spacing w:after="0" w:line="240" w:lineRule="auto"/>
              <w:rPr>
                <w:rFonts w:ascii="Garamond" w:eastAsia="Times New Roman" w:hAnsi="Garamond"/>
                <w:color w:val="000000"/>
                <w:sz w:val="20"/>
                <w:szCs w:val="20"/>
                <w:lang w:val="sq-AL" w:eastAsia="en-GB"/>
              </w:rPr>
            </w:pPr>
            <w:proofErr w:type="spellStart"/>
            <w:r>
              <w:rPr>
                <w:rFonts w:ascii="Garamond" w:eastAsia="Times New Roman" w:hAnsi="Garamond"/>
                <w:color w:val="000000"/>
                <w:sz w:val="20"/>
                <w:szCs w:val="20"/>
                <w:lang w:val="sq-AL" w:eastAsia="en-GB"/>
              </w:rPr>
              <w:t>Periodiciteti</w:t>
            </w:r>
            <w:proofErr w:type="spellEnd"/>
            <w:r w:rsidR="00646018" w:rsidRPr="00E935FE">
              <w:rPr>
                <w:rFonts w:ascii="Garamond" w:eastAsia="Times New Roman" w:hAnsi="Garamond"/>
                <w:color w:val="000000"/>
                <w:sz w:val="20"/>
                <w:szCs w:val="20"/>
                <w:lang w:val="sq-AL" w:eastAsia="en-GB"/>
              </w:rPr>
              <w:t xml:space="preserve"> vjetor</w:t>
            </w:r>
          </w:p>
        </w:tc>
      </w:tr>
      <w:tr w:rsidR="00646018" w:rsidRPr="00E935FE" w14:paraId="5F223704" w14:textId="77777777" w:rsidTr="00646018">
        <w:trPr>
          <w:trHeight w:val="780"/>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412F457F"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Ndërmarrjet që kanë faqe interneti ose faqen e tyre personale në internet</w:t>
            </w:r>
          </w:p>
        </w:tc>
        <w:tc>
          <w:tcPr>
            <w:tcW w:w="904" w:type="pct"/>
            <w:tcBorders>
              <w:top w:val="nil"/>
              <w:left w:val="nil"/>
              <w:bottom w:val="single" w:sz="8" w:space="0" w:color="auto"/>
              <w:right w:val="single" w:sz="8" w:space="0" w:color="auto"/>
            </w:tcBorders>
            <w:shd w:val="clear" w:color="auto" w:fill="auto"/>
            <w:vAlign w:val="center"/>
            <w:hideMark/>
          </w:tcPr>
          <w:p w14:paraId="4D89EBC8"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r w:rsidRPr="00E935FE">
              <w:rPr>
                <w:rFonts w:ascii="Garamond" w:eastAsia="Times New Roman" w:hAnsi="Garamond"/>
                <w:color w:val="181717"/>
                <w:sz w:val="20"/>
                <w:szCs w:val="20"/>
                <w:lang w:val="sq-AL" w:eastAsia="en-GB"/>
              </w:rPr>
              <w:t xml:space="preserve"> </w:t>
            </w:r>
          </w:p>
        </w:tc>
        <w:tc>
          <w:tcPr>
            <w:tcW w:w="1737" w:type="pct"/>
            <w:tcBorders>
              <w:top w:val="nil"/>
              <w:left w:val="nil"/>
              <w:bottom w:val="single" w:sz="8" w:space="0" w:color="auto"/>
              <w:right w:val="single" w:sz="8" w:space="0" w:color="auto"/>
            </w:tcBorders>
            <w:shd w:val="clear" w:color="auto" w:fill="auto"/>
            <w:vAlign w:val="center"/>
            <w:hideMark/>
          </w:tcPr>
          <w:p w14:paraId="3F273EE8"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Ndërmarrjet me 10 ose më shumë persona të punësuar. Të gjithë sektorët e prodhimit dhe shërbimeve, me përjashtim të sektorit financiar. </w:t>
            </w:r>
          </w:p>
        </w:tc>
        <w:tc>
          <w:tcPr>
            <w:tcW w:w="1112" w:type="pct"/>
            <w:tcBorders>
              <w:top w:val="nil"/>
              <w:left w:val="nil"/>
              <w:bottom w:val="single" w:sz="8" w:space="0" w:color="auto"/>
              <w:right w:val="single" w:sz="8" w:space="0" w:color="auto"/>
            </w:tcBorders>
            <w:shd w:val="clear" w:color="auto" w:fill="auto"/>
            <w:vAlign w:val="center"/>
            <w:hideMark/>
          </w:tcPr>
          <w:p w14:paraId="5FA52FA8"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Është i matshëm nga </w:t>
            </w:r>
            <w:proofErr w:type="spellStart"/>
            <w:r w:rsidRPr="00E935FE">
              <w:rPr>
                <w:rFonts w:ascii="Garamond" w:eastAsia="Times New Roman" w:hAnsi="Garamond"/>
                <w:color w:val="181717"/>
                <w:sz w:val="20"/>
                <w:szCs w:val="20"/>
                <w:lang w:val="sq-AL" w:eastAsia="en-GB"/>
              </w:rPr>
              <w:t>INSTAT</w:t>
            </w:r>
            <w:proofErr w:type="spellEnd"/>
            <w:r w:rsidRPr="00E935FE">
              <w:rPr>
                <w:rFonts w:ascii="Garamond" w:eastAsia="Times New Roman" w:hAnsi="Garamond"/>
                <w:color w:val="181717"/>
                <w:sz w:val="20"/>
                <w:szCs w:val="20"/>
                <w:lang w:val="sq-AL" w:eastAsia="en-GB"/>
              </w:rPr>
              <w:t xml:space="preserve"> në anketën vjetore </w:t>
            </w:r>
            <w:proofErr w:type="spellStart"/>
            <w:r w:rsidRPr="00E935FE">
              <w:rPr>
                <w:rFonts w:ascii="Garamond" w:eastAsia="Times New Roman" w:hAnsi="Garamond"/>
                <w:color w:val="181717"/>
                <w:sz w:val="20"/>
                <w:szCs w:val="20"/>
                <w:lang w:val="sq-AL" w:eastAsia="en-GB"/>
              </w:rPr>
              <w:t>ASN</w:t>
            </w:r>
            <w:proofErr w:type="spellEnd"/>
            <w:r w:rsidRPr="00E935FE">
              <w:rPr>
                <w:rFonts w:ascii="Garamond" w:eastAsia="Times New Roman" w:hAnsi="Garamond"/>
                <w:color w:val="181717"/>
                <w:sz w:val="20"/>
                <w:szCs w:val="20"/>
                <w:lang w:val="sq-AL" w:eastAsia="en-GB"/>
              </w:rPr>
              <w:t>.</w:t>
            </w:r>
          </w:p>
        </w:tc>
      </w:tr>
      <w:tr w:rsidR="00646018" w:rsidRPr="00E935FE" w14:paraId="32E636EE" w14:textId="77777777" w:rsidTr="00646018">
        <w:trPr>
          <w:trHeight w:val="1290"/>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3EA57F60"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Ndërmarrjet që kanë lidhje </w:t>
            </w:r>
            <w:proofErr w:type="spellStart"/>
            <w:r w:rsidRPr="00233C35">
              <w:rPr>
                <w:rFonts w:ascii="Garamond" w:eastAsia="Times New Roman" w:hAnsi="Garamond"/>
                <w:i/>
                <w:color w:val="181717"/>
                <w:sz w:val="20"/>
                <w:szCs w:val="20"/>
                <w:lang w:val="sq-AL" w:eastAsia="en-GB"/>
              </w:rPr>
              <w:t>broadband</w:t>
            </w:r>
            <w:proofErr w:type="spellEnd"/>
            <w:r w:rsidRPr="00E935FE">
              <w:rPr>
                <w:rFonts w:ascii="Garamond" w:eastAsia="Times New Roman" w:hAnsi="Garamond"/>
                <w:color w:val="181717"/>
                <w:sz w:val="20"/>
                <w:szCs w:val="20"/>
                <w:lang w:val="sq-AL" w:eastAsia="en-GB"/>
              </w:rPr>
              <w:t xml:space="preserve"> fikse</w:t>
            </w:r>
          </w:p>
        </w:tc>
        <w:tc>
          <w:tcPr>
            <w:tcW w:w="904" w:type="pct"/>
            <w:tcBorders>
              <w:top w:val="nil"/>
              <w:left w:val="nil"/>
              <w:bottom w:val="single" w:sz="8" w:space="0" w:color="auto"/>
              <w:right w:val="single" w:sz="8" w:space="0" w:color="auto"/>
            </w:tcBorders>
            <w:shd w:val="clear" w:color="000000" w:fill="D9D9D9"/>
            <w:vAlign w:val="center"/>
            <w:hideMark/>
          </w:tcPr>
          <w:p w14:paraId="6E14676E" w14:textId="77777777" w:rsidR="00646018" w:rsidRPr="00E935FE" w:rsidRDefault="00646018" w:rsidP="00583B53">
            <w:pPr>
              <w:spacing w:after="0" w:line="240" w:lineRule="auto"/>
              <w:rPr>
                <w:rFonts w:ascii="Garamond" w:eastAsia="Times New Roman" w:hAnsi="Garamond"/>
                <w:color w:val="000000"/>
                <w:sz w:val="20"/>
                <w:szCs w:val="20"/>
                <w:lang w:val="sq-AL" w:eastAsia="en-GB"/>
              </w:rPr>
            </w:pPr>
            <w:proofErr w:type="spellStart"/>
            <w:r w:rsidRPr="00E935FE">
              <w:rPr>
                <w:rFonts w:ascii="Garamond" w:eastAsia="Times New Roman" w:hAnsi="Garamond"/>
                <w:color w:val="000000"/>
                <w:sz w:val="20"/>
                <w:szCs w:val="20"/>
                <w:lang w:val="sq-AL" w:eastAsia="en-GB"/>
              </w:rPr>
              <w:t>AKEP</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1FD0D3D6" w14:textId="2DC17307" w:rsidR="00646018" w:rsidRPr="00E935FE" w:rsidRDefault="00646018" w:rsidP="00B35D8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Lidhja fikse </w:t>
            </w:r>
            <w:proofErr w:type="spellStart"/>
            <w:r w:rsidRPr="00E935FE">
              <w:rPr>
                <w:rFonts w:ascii="Garamond" w:eastAsia="Times New Roman" w:hAnsi="Garamond"/>
                <w:color w:val="000000"/>
                <w:sz w:val="20"/>
                <w:szCs w:val="20"/>
                <w:lang w:val="sq-AL" w:eastAsia="en-GB"/>
              </w:rPr>
              <w:t>broadband</w:t>
            </w:r>
            <w:proofErr w:type="spellEnd"/>
            <w:r w:rsidRPr="00E935FE">
              <w:rPr>
                <w:rFonts w:ascii="Garamond" w:eastAsia="Times New Roman" w:hAnsi="Garamond"/>
                <w:color w:val="000000"/>
                <w:sz w:val="20"/>
                <w:szCs w:val="20"/>
                <w:lang w:val="sq-AL" w:eastAsia="en-GB"/>
              </w:rPr>
              <w:t xml:space="preserve"> përfshin </w:t>
            </w:r>
            <w:proofErr w:type="spellStart"/>
            <w:r w:rsidRPr="00E935FE">
              <w:rPr>
                <w:rFonts w:ascii="Garamond" w:eastAsia="Times New Roman" w:hAnsi="Garamond"/>
                <w:color w:val="000000"/>
                <w:sz w:val="20"/>
                <w:szCs w:val="20"/>
                <w:lang w:val="sq-AL" w:eastAsia="en-GB"/>
              </w:rPr>
              <w:t>DSL</w:t>
            </w:r>
            <w:proofErr w:type="spellEnd"/>
            <w:r w:rsidRPr="00E935FE">
              <w:rPr>
                <w:rFonts w:ascii="Garamond" w:eastAsia="Times New Roman" w:hAnsi="Garamond"/>
                <w:color w:val="000000"/>
                <w:sz w:val="20"/>
                <w:szCs w:val="20"/>
                <w:lang w:val="sq-AL" w:eastAsia="en-GB"/>
              </w:rPr>
              <w:t xml:space="preserve">, </w:t>
            </w:r>
            <w:proofErr w:type="spellStart"/>
            <w:r w:rsidRPr="00E935FE">
              <w:rPr>
                <w:rFonts w:ascii="Garamond" w:eastAsia="Times New Roman" w:hAnsi="Garamond"/>
                <w:color w:val="000000"/>
                <w:sz w:val="20"/>
                <w:szCs w:val="20"/>
                <w:lang w:val="sq-AL" w:eastAsia="en-GB"/>
              </w:rPr>
              <w:t>xDSL</w:t>
            </w:r>
            <w:proofErr w:type="spellEnd"/>
            <w:r w:rsidRPr="00E935FE">
              <w:rPr>
                <w:rFonts w:ascii="Garamond" w:eastAsia="Times New Roman" w:hAnsi="Garamond"/>
                <w:color w:val="000000"/>
                <w:sz w:val="20"/>
                <w:szCs w:val="20"/>
                <w:lang w:val="sq-AL" w:eastAsia="en-GB"/>
              </w:rPr>
              <w:t>, linja me kabll</w:t>
            </w:r>
            <w:r w:rsidR="00B35D83">
              <w:rPr>
                <w:rFonts w:ascii="Garamond" w:eastAsia="Times New Roman" w:hAnsi="Garamond"/>
                <w:color w:val="000000"/>
                <w:sz w:val="20"/>
                <w:szCs w:val="20"/>
                <w:lang w:val="sq-AL" w:eastAsia="en-GB"/>
              </w:rPr>
              <w:t>o</w:t>
            </w:r>
            <w:r w:rsidRPr="00E935FE">
              <w:rPr>
                <w:rFonts w:ascii="Garamond" w:eastAsia="Times New Roman" w:hAnsi="Garamond"/>
                <w:color w:val="000000"/>
                <w:sz w:val="20"/>
                <w:szCs w:val="20"/>
                <w:lang w:val="sq-AL" w:eastAsia="en-GB"/>
              </w:rPr>
              <w:t xml:space="preserve"> të dhëna me qira, Re-le kuadër, Metro-</w:t>
            </w:r>
            <w:proofErr w:type="spellStart"/>
            <w:r w:rsidRPr="00E935FE">
              <w:rPr>
                <w:rFonts w:ascii="Garamond" w:eastAsia="Times New Roman" w:hAnsi="Garamond"/>
                <w:color w:val="000000"/>
                <w:sz w:val="20"/>
                <w:szCs w:val="20"/>
                <w:lang w:val="sq-AL" w:eastAsia="en-GB"/>
              </w:rPr>
              <w:t>Ethernet</w:t>
            </w:r>
            <w:proofErr w:type="spellEnd"/>
            <w:r w:rsidRPr="00E935FE">
              <w:rPr>
                <w:rFonts w:ascii="Garamond" w:eastAsia="Times New Roman" w:hAnsi="Garamond"/>
                <w:color w:val="000000"/>
                <w:sz w:val="20"/>
                <w:szCs w:val="20"/>
                <w:lang w:val="sq-AL" w:eastAsia="en-GB"/>
              </w:rPr>
              <w:t xml:space="preserve">, </w:t>
            </w:r>
            <w:proofErr w:type="spellStart"/>
            <w:r w:rsidRPr="00E935FE">
              <w:rPr>
                <w:rFonts w:ascii="Garamond" w:eastAsia="Times New Roman" w:hAnsi="Garamond"/>
                <w:color w:val="000000"/>
                <w:sz w:val="20"/>
                <w:szCs w:val="20"/>
                <w:lang w:val="sq-AL" w:eastAsia="en-GB"/>
              </w:rPr>
              <w:t>PLC</w:t>
            </w:r>
            <w:proofErr w:type="spellEnd"/>
            <w:r w:rsidRPr="00E935FE">
              <w:rPr>
                <w:rFonts w:ascii="Garamond" w:eastAsia="Times New Roman" w:hAnsi="Garamond"/>
                <w:color w:val="000000"/>
                <w:sz w:val="20"/>
                <w:szCs w:val="20"/>
                <w:lang w:val="sq-AL" w:eastAsia="en-GB"/>
              </w:rPr>
              <w:t xml:space="preserve">-Komunikim me linja elektrike, lidhje </w:t>
            </w:r>
            <w:proofErr w:type="spellStart"/>
            <w:r w:rsidRPr="00233C35">
              <w:rPr>
                <w:rFonts w:ascii="Garamond" w:eastAsia="Times New Roman" w:hAnsi="Garamond"/>
                <w:i/>
                <w:color w:val="000000"/>
                <w:sz w:val="20"/>
                <w:szCs w:val="20"/>
                <w:lang w:val="sq-AL" w:eastAsia="en-GB"/>
              </w:rPr>
              <w:t>wireless</w:t>
            </w:r>
            <w:proofErr w:type="spellEnd"/>
            <w:r w:rsidRPr="00E935FE">
              <w:rPr>
                <w:rFonts w:ascii="Garamond" w:eastAsia="Times New Roman" w:hAnsi="Garamond"/>
                <w:color w:val="000000"/>
                <w:sz w:val="20"/>
                <w:szCs w:val="20"/>
                <w:lang w:val="sq-AL" w:eastAsia="en-GB"/>
              </w:rPr>
              <w:t xml:space="preserve"> fiks</w:t>
            </w:r>
            <w:r w:rsidR="00AF1809" w:rsidRPr="00E935FE">
              <w:rPr>
                <w:rFonts w:ascii="Garamond" w:eastAsia="Times New Roman" w:hAnsi="Garamond"/>
                <w:color w:val="000000"/>
                <w:sz w:val="20"/>
                <w:szCs w:val="20"/>
                <w:lang w:val="sq-AL" w:eastAsia="en-GB"/>
              </w:rPr>
              <w:t xml:space="preserve"> etj</w:t>
            </w:r>
            <w:r w:rsidRPr="00E935FE">
              <w:rPr>
                <w:rFonts w:ascii="Garamond" w:eastAsia="Times New Roman" w:hAnsi="Garamond"/>
                <w:color w:val="000000"/>
                <w:sz w:val="20"/>
                <w:szCs w:val="20"/>
                <w:lang w:val="sq-AL" w:eastAsia="en-GB"/>
              </w:rPr>
              <w:t>.</w:t>
            </w:r>
            <w:r w:rsidR="00EF3FA8">
              <w:rPr>
                <w:rFonts w:ascii="Garamond" w:eastAsia="Times New Roman" w:hAnsi="Garamond"/>
                <w:color w:val="000000"/>
                <w:sz w:val="20"/>
                <w:szCs w:val="20"/>
                <w:lang w:val="sq-AL" w:eastAsia="en-GB"/>
              </w:rPr>
              <w:t xml:space="preserve"> </w:t>
            </w:r>
            <w:r w:rsidRPr="00E935FE">
              <w:rPr>
                <w:rFonts w:ascii="Garamond" w:eastAsia="Times New Roman" w:hAnsi="Garamond"/>
                <w:color w:val="000000"/>
                <w:sz w:val="20"/>
                <w:szCs w:val="20"/>
                <w:lang w:val="sq-AL" w:eastAsia="en-GB"/>
              </w:rPr>
              <w:t>Shënim: Ndërmarrjet me 10 ose më shumë punonjës. Të gjithë sektorët e prodhimit dhe shërbimeve.</w:t>
            </w:r>
          </w:p>
        </w:tc>
        <w:tc>
          <w:tcPr>
            <w:tcW w:w="1112" w:type="pct"/>
            <w:tcBorders>
              <w:top w:val="nil"/>
              <w:left w:val="nil"/>
              <w:bottom w:val="single" w:sz="8" w:space="0" w:color="auto"/>
              <w:right w:val="single" w:sz="8" w:space="0" w:color="auto"/>
            </w:tcBorders>
            <w:shd w:val="clear" w:color="000000" w:fill="D9D9D9"/>
            <w:vAlign w:val="center"/>
            <w:hideMark/>
          </w:tcPr>
          <w:p w14:paraId="295B695F" w14:textId="6BCAC961"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 xml:space="preserve">Aktualisht të matshme nga </w:t>
            </w:r>
            <w:proofErr w:type="spellStart"/>
            <w:r w:rsidRPr="00E935FE">
              <w:rPr>
                <w:rFonts w:ascii="Garamond" w:eastAsia="Times New Roman" w:hAnsi="Garamond"/>
                <w:color w:val="000000"/>
                <w:sz w:val="20"/>
                <w:szCs w:val="20"/>
                <w:lang w:val="sq-AL" w:eastAsia="en-GB"/>
              </w:rPr>
              <w:t>AKEP</w:t>
            </w:r>
            <w:proofErr w:type="spellEnd"/>
            <w:r w:rsidR="00884B13">
              <w:rPr>
                <w:rFonts w:ascii="Garamond" w:eastAsia="Times New Roman" w:hAnsi="Garamond"/>
                <w:color w:val="000000"/>
                <w:sz w:val="20"/>
                <w:szCs w:val="20"/>
                <w:lang w:val="sq-AL" w:eastAsia="en-GB"/>
              </w:rPr>
              <w:t>-i</w:t>
            </w:r>
            <w:r w:rsidRPr="00E935FE">
              <w:rPr>
                <w:rFonts w:ascii="Garamond" w:eastAsia="Times New Roman" w:hAnsi="Garamond"/>
                <w:color w:val="000000"/>
                <w:sz w:val="20"/>
                <w:szCs w:val="20"/>
                <w:lang w:val="sq-AL" w:eastAsia="en-GB"/>
              </w:rPr>
              <w:t xml:space="preserve">. </w:t>
            </w:r>
            <w:proofErr w:type="spellStart"/>
            <w:r w:rsidRPr="00E935FE">
              <w:rPr>
                <w:rFonts w:ascii="Garamond" w:eastAsia="Times New Roman" w:hAnsi="Garamond"/>
                <w:color w:val="000000"/>
                <w:sz w:val="20"/>
                <w:szCs w:val="20"/>
                <w:lang w:val="sq-AL" w:eastAsia="en-GB"/>
              </w:rPr>
              <w:t>Periodiciteti</w:t>
            </w:r>
            <w:proofErr w:type="spellEnd"/>
            <w:r w:rsidRPr="00E935FE">
              <w:rPr>
                <w:rFonts w:ascii="Garamond" w:eastAsia="Times New Roman" w:hAnsi="Garamond"/>
                <w:color w:val="000000"/>
                <w:sz w:val="20"/>
                <w:szCs w:val="20"/>
                <w:lang w:val="sq-AL" w:eastAsia="en-GB"/>
              </w:rPr>
              <w:t xml:space="preserve"> çdo vit. </w:t>
            </w:r>
          </w:p>
        </w:tc>
      </w:tr>
      <w:tr w:rsidR="00646018" w:rsidRPr="00E935FE" w14:paraId="11B193D9" w14:textId="77777777" w:rsidTr="00646018">
        <w:trPr>
          <w:trHeight w:val="31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44D624FF" w14:textId="3C588784"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Numri i </w:t>
            </w:r>
            <w:r w:rsidR="00D623B1" w:rsidRPr="00D623B1">
              <w:rPr>
                <w:rFonts w:ascii="Garamond" w:eastAsia="Times New Roman" w:hAnsi="Garamond"/>
                <w:i/>
                <w:color w:val="181717"/>
                <w:sz w:val="20"/>
                <w:szCs w:val="20"/>
                <w:lang w:val="sq-AL" w:eastAsia="en-GB"/>
              </w:rPr>
              <w:t xml:space="preserve">start </w:t>
            </w:r>
            <w:proofErr w:type="spellStart"/>
            <w:r w:rsidR="00D623B1" w:rsidRPr="00D623B1">
              <w:rPr>
                <w:rFonts w:ascii="Garamond" w:eastAsia="Times New Roman" w:hAnsi="Garamond"/>
                <w:i/>
                <w:color w:val="181717"/>
                <w:sz w:val="20"/>
                <w:szCs w:val="20"/>
                <w:lang w:val="sq-AL" w:eastAsia="en-GB"/>
              </w:rPr>
              <w:t>up</w:t>
            </w:r>
            <w:proofErr w:type="spellEnd"/>
            <w:r w:rsidRPr="00E935FE">
              <w:rPr>
                <w:rFonts w:ascii="Garamond" w:eastAsia="Times New Roman" w:hAnsi="Garamond"/>
                <w:color w:val="181717"/>
                <w:sz w:val="20"/>
                <w:szCs w:val="20"/>
                <w:lang w:val="sq-AL" w:eastAsia="en-GB"/>
              </w:rPr>
              <w:t>-eve n</w:t>
            </w:r>
            <w:r w:rsidR="00D61549"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w:t>
            </w:r>
            <w:r w:rsidR="00104ECC" w:rsidRPr="00E935FE">
              <w:rPr>
                <w:rFonts w:ascii="Garamond" w:eastAsia="Times New Roman" w:hAnsi="Garamond"/>
                <w:color w:val="181717"/>
                <w:sz w:val="20"/>
                <w:szCs w:val="20"/>
                <w:lang w:val="sq-AL" w:eastAsia="en-GB"/>
              </w:rPr>
              <w:t>fushën</w:t>
            </w:r>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TIK</w:t>
            </w:r>
            <w:proofErr w:type="spellEnd"/>
            <w:r w:rsidRPr="00E935FE">
              <w:rPr>
                <w:rFonts w:ascii="Garamond" w:eastAsia="Times New Roman" w:hAnsi="Garamond"/>
                <w:color w:val="181717"/>
                <w:sz w:val="20"/>
                <w:szCs w:val="20"/>
                <w:lang w:val="sq-AL" w:eastAsia="en-GB"/>
              </w:rPr>
              <w:t xml:space="preserve"> </w:t>
            </w:r>
          </w:p>
        </w:tc>
        <w:tc>
          <w:tcPr>
            <w:tcW w:w="904" w:type="pct"/>
            <w:tcBorders>
              <w:top w:val="nil"/>
              <w:left w:val="nil"/>
              <w:bottom w:val="single" w:sz="8" w:space="0" w:color="auto"/>
              <w:right w:val="single" w:sz="8" w:space="0" w:color="auto"/>
            </w:tcBorders>
            <w:shd w:val="clear" w:color="auto" w:fill="auto"/>
            <w:vAlign w:val="center"/>
            <w:hideMark/>
          </w:tcPr>
          <w:p w14:paraId="665630FD"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Ministria e Shtetit për Sipërmarrjen</w:t>
            </w:r>
          </w:p>
        </w:tc>
        <w:tc>
          <w:tcPr>
            <w:tcW w:w="1737" w:type="pct"/>
            <w:tcBorders>
              <w:top w:val="nil"/>
              <w:left w:val="nil"/>
              <w:bottom w:val="single" w:sz="8" w:space="0" w:color="auto"/>
              <w:right w:val="single" w:sz="8" w:space="0" w:color="auto"/>
            </w:tcBorders>
            <w:shd w:val="clear" w:color="auto" w:fill="auto"/>
            <w:vAlign w:val="center"/>
            <w:hideMark/>
          </w:tcPr>
          <w:p w14:paraId="13A23866"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w:t>
            </w:r>
          </w:p>
        </w:tc>
        <w:tc>
          <w:tcPr>
            <w:tcW w:w="1112" w:type="pct"/>
            <w:tcBorders>
              <w:top w:val="nil"/>
              <w:left w:val="nil"/>
              <w:bottom w:val="single" w:sz="8" w:space="0" w:color="auto"/>
              <w:right w:val="single" w:sz="8" w:space="0" w:color="auto"/>
            </w:tcBorders>
            <w:shd w:val="clear" w:color="auto" w:fill="auto"/>
            <w:vAlign w:val="center"/>
            <w:hideMark/>
          </w:tcPr>
          <w:p w14:paraId="515A5667" w14:textId="4E385B65"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52028D63" w14:textId="77777777" w:rsidTr="00646018">
        <w:trPr>
          <w:trHeight w:val="2310"/>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6481AAEB"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Ndërmarrje që </w:t>
            </w:r>
            <w:proofErr w:type="spellStart"/>
            <w:r w:rsidRPr="00E935FE">
              <w:rPr>
                <w:rFonts w:ascii="Garamond" w:eastAsia="Times New Roman" w:hAnsi="Garamond"/>
                <w:color w:val="181717"/>
                <w:sz w:val="20"/>
                <w:szCs w:val="20"/>
                <w:lang w:val="sq-AL" w:eastAsia="en-GB"/>
              </w:rPr>
              <w:t>ndërveprojnë</w:t>
            </w:r>
            <w:proofErr w:type="spellEnd"/>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 xml:space="preserve"> me autoritetet publike. </w:t>
            </w:r>
          </w:p>
        </w:tc>
        <w:tc>
          <w:tcPr>
            <w:tcW w:w="904" w:type="pct"/>
            <w:tcBorders>
              <w:top w:val="nil"/>
              <w:left w:val="nil"/>
              <w:bottom w:val="single" w:sz="8" w:space="0" w:color="auto"/>
              <w:right w:val="single" w:sz="8" w:space="0" w:color="auto"/>
            </w:tcBorders>
            <w:shd w:val="clear" w:color="000000" w:fill="D9D9D9"/>
            <w:vAlign w:val="center"/>
            <w:hideMark/>
          </w:tcPr>
          <w:p w14:paraId="5D86F753" w14:textId="77777777" w:rsidR="00646018" w:rsidRPr="00E935FE" w:rsidRDefault="00646018" w:rsidP="00583B53">
            <w:pPr>
              <w:spacing w:after="0" w:line="240" w:lineRule="auto"/>
              <w:rPr>
                <w:rFonts w:ascii="Garamond" w:eastAsia="Times New Roman" w:hAnsi="Garamond"/>
                <w:color w:val="000000"/>
                <w:sz w:val="20"/>
                <w:szCs w:val="20"/>
                <w:lang w:val="sq-AL" w:eastAsia="en-GB"/>
              </w:rPr>
            </w:pPr>
            <w:proofErr w:type="spellStart"/>
            <w:r w:rsidRPr="00E935FE">
              <w:rPr>
                <w:rFonts w:ascii="Garamond" w:eastAsia="Times New Roman" w:hAnsi="Garamond"/>
                <w:color w:val="000000"/>
                <w:sz w:val="20"/>
                <w:szCs w:val="20"/>
                <w:lang w:val="sq-AL" w:eastAsia="en-GB"/>
              </w:rPr>
              <w:t>INSTAT</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1DCB11F5" w14:textId="77777777" w:rsidR="00646018" w:rsidRPr="00E935FE" w:rsidRDefault="00646018" w:rsidP="00583B53">
            <w:pPr>
              <w:spacing w:after="0" w:line="240" w:lineRule="auto"/>
              <w:rPr>
                <w:rFonts w:ascii="Garamond" w:eastAsia="Times New Roman" w:hAnsi="Garamond"/>
                <w:color w:val="000000"/>
                <w:sz w:val="20"/>
                <w:szCs w:val="20"/>
                <w:lang w:val="sq-AL" w:eastAsia="en-GB"/>
              </w:rPr>
            </w:pPr>
            <w:r w:rsidRPr="00E935FE">
              <w:rPr>
                <w:rFonts w:ascii="Garamond" w:eastAsia="Times New Roman" w:hAnsi="Garamond"/>
                <w:color w:val="000000"/>
                <w:sz w:val="20"/>
                <w:szCs w:val="20"/>
                <w:lang w:val="sq-AL" w:eastAsia="en-GB"/>
              </w:rPr>
              <w:t>Përcaktimi: Përdorimi i internetit për ndërveprim me autoritetet publike, në vitin e fundit kalendarik përfshin: marrjen e informacionit ose formularëve nga faqet e internetit, kthimin e formularëve të plotësuar, ndjekjen e të gjithë procedurës në formë elektronike ose ofrimin e produkteve në sistemin e prokurimit publik (</w:t>
            </w:r>
            <w:r w:rsidRPr="00C4076F">
              <w:rPr>
                <w:rFonts w:ascii="Garamond" w:eastAsia="Times New Roman" w:hAnsi="Garamond"/>
                <w:i/>
                <w:color w:val="000000"/>
                <w:sz w:val="20"/>
                <w:szCs w:val="20"/>
                <w:lang w:val="sq-AL" w:eastAsia="en-GB"/>
              </w:rPr>
              <w:t>e-Tenderimi</w:t>
            </w:r>
            <w:r w:rsidRPr="00E935FE">
              <w:rPr>
                <w:rFonts w:ascii="Garamond" w:eastAsia="Times New Roman" w:hAnsi="Garamond"/>
                <w:color w:val="000000"/>
                <w:sz w:val="20"/>
                <w:szCs w:val="20"/>
                <w:lang w:val="sq-AL" w:eastAsia="en-GB"/>
              </w:rPr>
              <w:t>). Shënime: Ndërmarrjet me 10 ose më shumë persona të punësuar, të gjithë sektorit e prodhimit dhe shërbimeve me përjashtim të sektorit financiar.</w:t>
            </w:r>
          </w:p>
        </w:tc>
        <w:tc>
          <w:tcPr>
            <w:tcW w:w="1112" w:type="pct"/>
            <w:tcBorders>
              <w:top w:val="nil"/>
              <w:left w:val="nil"/>
              <w:bottom w:val="single" w:sz="8" w:space="0" w:color="auto"/>
              <w:right w:val="single" w:sz="8" w:space="0" w:color="auto"/>
            </w:tcBorders>
            <w:shd w:val="clear" w:color="000000" w:fill="D9D9D9"/>
            <w:vAlign w:val="center"/>
            <w:hideMark/>
          </w:tcPr>
          <w:p w14:paraId="127C9F93" w14:textId="095B2CF7" w:rsidR="00646018" w:rsidRPr="00E935FE" w:rsidRDefault="00B0242E" w:rsidP="00583B53">
            <w:pPr>
              <w:spacing w:after="0" w:line="240" w:lineRule="auto"/>
              <w:rPr>
                <w:rFonts w:ascii="Garamond" w:eastAsia="Times New Roman" w:hAnsi="Garamond"/>
                <w:color w:val="000000"/>
                <w:sz w:val="20"/>
                <w:szCs w:val="20"/>
                <w:lang w:val="sq-AL" w:eastAsia="en-GB"/>
              </w:rPr>
            </w:pPr>
            <w:proofErr w:type="spellStart"/>
            <w:r>
              <w:rPr>
                <w:rFonts w:ascii="Garamond" w:eastAsia="Times New Roman" w:hAnsi="Garamond"/>
                <w:color w:val="000000"/>
                <w:sz w:val="20"/>
                <w:szCs w:val="20"/>
                <w:lang w:val="sq-AL" w:eastAsia="en-GB"/>
              </w:rPr>
              <w:t>Periodiciteti</w:t>
            </w:r>
            <w:proofErr w:type="spellEnd"/>
            <w:r w:rsidR="00646018" w:rsidRPr="00E935FE">
              <w:rPr>
                <w:rFonts w:ascii="Garamond" w:eastAsia="Times New Roman" w:hAnsi="Garamond"/>
                <w:color w:val="000000"/>
                <w:sz w:val="20"/>
                <w:szCs w:val="20"/>
                <w:lang w:val="sq-AL" w:eastAsia="en-GB"/>
              </w:rPr>
              <w:t xml:space="preserve"> vjetor</w:t>
            </w:r>
          </w:p>
        </w:tc>
      </w:tr>
      <w:tr w:rsidR="00646018" w:rsidRPr="00E935FE" w14:paraId="0B871EE8" w14:textId="77777777" w:rsidTr="00646018">
        <w:trPr>
          <w:trHeight w:val="315"/>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6F6F7A4" w14:textId="7FEE7225" w:rsidR="00646018" w:rsidRPr="000A5AD6" w:rsidRDefault="00646018" w:rsidP="00D623B1">
            <w:pPr>
              <w:spacing w:after="0" w:line="240" w:lineRule="auto"/>
              <w:rPr>
                <w:rFonts w:ascii="Garamond" w:eastAsia="Times New Roman" w:hAnsi="Garamond"/>
                <w:bCs/>
                <w:color w:val="181717"/>
                <w:sz w:val="20"/>
                <w:szCs w:val="20"/>
                <w:lang w:val="sq-AL" w:eastAsia="en-GB"/>
              </w:rPr>
            </w:pPr>
            <w:r w:rsidRPr="000A5AD6">
              <w:rPr>
                <w:rFonts w:ascii="Garamond" w:eastAsia="Times New Roman" w:hAnsi="Garamond"/>
                <w:bCs/>
                <w:color w:val="181717"/>
                <w:sz w:val="20"/>
                <w:szCs w:val="20"/>
                <w:lang w:val="sq-AL" w:eastAsia="en-GB"/>
              </w:rPr>
              <w:t>3. QYTETAR</w:t>
            </w:r>
            <w:r w:rsidR="00D623B1" w:rsidRPr="000A5AD6">
              <w:rPr>
                <w:rFonts w:ascii="Garamond" w:eastAsia="Times New Roman" w:hAnsi="Garamond"/>
                <w:bCs/>
                <w:color w:val="181717"/>
                <w:sz w:val="20"/>
                <w:szCs w:val="20"/>
                <w:lang w:val="sq-AL" w:eastAsia="en-GB"/>
              </w:rPr>
              <w:t>Ë</w:t>
            </w:r>
            <w:r w:rsidRPr="000A5AD6">
              <w:rPr>
                <w:rFonts w:ascii="Garamond" w:eastAsia="Times New Roman" w:hAnsi="Garamond"/>
                <w:bCs/>
                <w:color w:val="181717"/>
                <w:sz w:val="20"/>
                <w:szCs w:val="20"/>
                <w:lang w:val="sq-AL" w:eastAsia="en-GB"/>
              </w:rPr>
              <w:t>T DIGJITAL</w:t>
            </w:r>
            <w:r w:rsidR="00D623B1" w:rsidRPr="000A5AD6">
              <w:rPr>
                <w:rFonts w:ascii="Garamond" w:eastAsia="Times New Roman" w:hAnsi="Garamond"/>
                <w:bCs/>
                <w:color w:val="181717"/>
                <w:sz w:val="20"/>
                <w:szCs w:val="20"/>
                <w:lang w:val="sq-AL" w:eastAsia="en-GB"/>
              </w:rPr>
              <w:t>Ë</w:t>
            </w:r>
          </w:p>
        </w:tc>
      </w:tr>
      <w:tr w:rsidR="00646018" w:rsidRPr="00E935FE" w14:paraId="0429C2F3" w14:textId="77777777" w:rsidTr="00646018">
        <w:trPr>
          <w:trHeight w:val="451"/>
        </w:trPr>
        <w:tc>
          <w:tcPr>
            <w:tcW w:w="1247" w:type="pct"/>
            <w:vMerge w:val="restart"/>
            <w:tcBorders>
              <w:top w:val="nil"/>
              <w:left w:val="single" w:sz="8" w:space="0" w:color="auto"/>
              <w:bottom w:val="single" w:sz="8" w:space="0" w:color="000000"/>
              <w:right w:val="single" w:sz="8" w:space="0" w:color="auto"/>
            </w:tcBorders>
            <w:shd w:val="clear" w:color="000000" w:fill="D3D2D2"/>
            <w:vAlign w:val="center"/>
            <w:hideMark/>
          </w:tcPr>
          <w:p w14:paraId="59B952F7" w14:textId="0BDB3E4B"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Konsultat e avancuara mjekësore t</w:t>
            </w:r>
            <w:r w:rsidR="00F97091"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planifikuara </w:t>
            </w:r>
            <w:proofErr w:type="spellStart"/>
            <w:r w:rsidRPr="000A5AD6">
              <w:rPr>
                <w:rFonts w:ascii="Garamond" w:eastAsia="Times New Roman" w:hAnsi="Garamond"/>
                <w:i/>
                <w:color w:val="181717"/>
                <w:sz w:val="20"/>
                <w:szCs w:val="20"/>
                <w:lang w:val="sq-AL" w:eastAsia="en-GB"/>
              </w:rPr>
              <w:t>online</w:t>
            </w:r>
            <w:proofErr w:type="spellEnd"/>
          </w:p>
        </w:tc>
        <w:tc>
          <w:tcPr>
            <w:tcW w:w="904" w:type="pct"/>
            <w:vMerge w:val="restart"/>
            <w:tcBorders>
              <w:top w:val="nil"/>
              <w:left w:val="single" w:sz="8" w:space="0" w:color="auto"/>
              <w:bottom w:val="single" w:sz="8" w:space="0" w:color="000000"/>
              <w:right w:val="single" w:sz="8" w:space="0" w:color="auto"/>
            </w:tcBorders>
            <w:shd w:val="clear" w:color="000000" w:fill="D3D2D2"/>
            <w:vAlign w:val="center"/>
            <w:hideMark/>
          </w:tcPr>
          <w:p w14:paraId="35B0BFC6" w14:textId="77777777" w:rsidR="00646018" w:rsidRPr="00E935FE" w:rsidRDefault="00646018" w:rsidP="00583B53">
            <w:pPr>
              <w:spacing w:after="0" w:line="240" w:lineRule="auto"/>
              <w:ind w:firstLineChars="100" w:firstLine="200"/>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roofErr w:type="spellStart"/>
            <w:r w:rsidRPr="00E935FE">
              <w:rPr>
                <w:rFonts w:ascii="Garamond" w:eastAsia="Times New Roman" w:hAnsi="Garamond"/>
                <w:color w:val="181717"/>
                <w:sz w:val="20"/>
                <w:szCs w:val="20"/>
                <w:lang w:val="sq-AL" w:eastAsia="en-GB"/>
              </w:rPr>
              <w:t>MSHMS</w:t>
            </w:r>
            <w:proofErr w:type="spellEnd"/>
          </w:p>
        </w:tc>
        <w:tc>
          <w:tcPr>
            <w:tcW w:w="1737" w:type="pct"/>
            <w:vMerge w:val="restart"/>
            <w:tcBorders>
              <w:top w:val="nil"/>
              <w:left w:val="single" w:sz="8" w:space="0" w:color="auto"/>
              <w:bottom w:val="single" w:sz="8" w:space="0" w:color="000000"/>
              <w:right w:val="single" w:sz="8" w:space="0" w:color="auto"/>
            </w:tcBorders>
            <w:shd w:val="clear" w:color="000000" w:fill="D3D2D2"/>
            <w:vAlign w:val="center"/>
            <w:hideMark/>
          </w:tcPr>
          <w:p w14:paraId="58B9D3F0" w14:textId="093C63EA" w:rsidR="00646018" w:rsidRPr="00E935FE" w:rsidRDefault="00646018" w:rsidP="00583B53">
            <w:pPr>
              <w:spacing w:after="0" w:line="240" w:lineRule="auto"/>
              <w:jc w:val="center"/>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Numri mesatar mujor i rezervimeve </w:t>
            </w:r>
            <w:proofErr w:type="spellStart"/>
            <w:r w:rsidRPr="000A5AD6">
              <w:rPr>
                <w:rFonts w:ascii="Garamond" w:eastAsia="Times New Roman" w:hAnsi="Garamond"/>
                <w:i/>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 xml:space="preserve"> nga mjek</w:t>
            </w:r>
            <w:r w:rsidR="00F43D99"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t e familjes dhe mjek</w:t>
            </w:r>
            <w:r w:rsidR="00F43D99"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t specialist</w:t>
            </w:r>
            <w:r w:rsidR="00F43D99"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p</w:t>
            </w:r>
            <w:r w:rsidR="00104ECC"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r konsulta t</w:t>
            </w:r>
            <w:r w:rsidR="00104ECC"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specializuara </w:t>
            </w:r>
            <w:r w:rsidR="00104ECC" w:rsidRPr="00E935FE">
              <w:rPr>
                <w:rFonts w:ascii="Garamond" w:eastAsia="Times New Roman" w:hAnsi="Garamond"/>
                <w:color w:val="181717"/>
                <w:sz w:val="20"/>
                <w:szCs w:val="20"/>
                <w:lang w:val="sq-AL" w:eastAsia="en-GB"/>
              </w:rPr>
              <w:t>për</w:t>
            </w:r>
            <w:r w:rsidRPr="00E935FE">
              <w:rPr>
                <w:rFonts w:ascii="Garamond" w:eastAsia="Times New Roman" w:hAnsi="Garamond"/>
                <w:color w:val="181717"/>
                <w:sz w:val="20"/>
                <w:szCs w:val="20"/>
                <w:lang w:val="sq-AL" w:eastAsia="en-GB"/>
              </w:rPr>
              <w:t xml:space="preserve"> qytetar</w:t>
            </w:r>
            <w:r w:rsidR="00104ECC"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t</w:t>
            </w:r>
          </w:p>
        </w:tc>
        <w:tc>
          <w:tcPr>
            <w:tcW w:w="1112" w:type="pct"/>
            <w:vMerge w:val="restart"/>
            <w:tcBorders>
              <w:top w:val="nil"/>
              <w:left w:val="single" w:sz="8" w:space="0" w:color="auto"/>
              <w:bottom w:val="single" w:sz="8" w:space="0" w:color="000000"/>
              <w:right w:val="single" w:sz="8" w:space="0" w:color="auto"/>
            </w:tcBorders>
            <w:shd w:val="clear" w:color="000000" w:fill="D3D2D2"/>
            <w:vAlign w:val="center"/>
            <w:hideMark/>
          </w:tcPr>
          <w:p w14:paraId="6C048330" w14:textId="26D85C17" w:rsidR="00646018" w:rsidRPr="00E935FE" w:rsidRDefault="00646018" w:rsidP="00583B53">
            <w:pPr>
              <w:spacing w:after="0" w:line="240" w:lineRule="auto"/>
              <w:jc w:val="both"/>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Peri</w:t>
            </w:r>
            <w:r w:rsidR="00B0242E">
              <w:rPr>
                <w:rFonts w:ascii="Garamond" w:eastAsia="Times New Roman" w:hAnsi="Garamond"/>
                <w:color w:val="181717"/>
                <w:sz w:val="20"/>
                <w:szCs w:val="20"/>
                <w:lang w:val="sq-AL" w:eastAsia="en-GB"/>
              </w:rPr>
              <w:t>o</w:t>
            </w:r>
            <w:r w:rsidRPr="00E935FE">
              <w:rPr>
                <w:rFonts w:ascii="Garamond" w:eastAsia="Times New Roman" w:hAnsi="Garamond"/>
                <w:color w:val="181717"/>
                <w:sz w:val="20"/>
                <w:szCs w:val="20"/>
                <w:lang w:val="sq-AL" w:eastAsia="en-GB"/>
              </w:rPr>
              <w:t>diciteti</w:t>
            </w:r>
            <w:proofErr w:type="spellEnd"/>
            <w:r w:rsidRPr="00E935FE">
              <w:rPr>
                <w:rFonts w:ascii="Garamond" w:eastAsia="Times New Roman" w:hAnsi="Garamond"/>
                <w:color w:val="181717"/>
                <w:sz w:val="20"/>
                <w:szCs w:val="20"/>
                <w:lang w:val="sq-AL" w:eastAsia="en-GB"/>
              </w:rPr>
              <w:t xml:space="preserve"> vjetor</w:t>
            </w:r>
          </w:p>
        </w:tc>
      </w:tr>
      <w:tr w:rsidR="00646018" w:rsidRPr="00E935FE" w14:paraId="73201F4F" w14:textId="77777777" w:rsidTr="00646018">
        <w:trPr>
          <w:trHeight w:val="525"/>
        </w:trPr>
        <w:tc>
          <w:tcPr>
            <w:tcW w:w="1247" w:type="pct"/>
            <w:vMerge/>
            <w:tcBorders>
              <w:top w:val="nil"/>
              <w:left w:val="single" w:sz="8" w:space="0" w:color="auto"/>
              <w:bottom w:val="single" w:sz="8" w:space="0" w:color="000000"/>
              <w:right w:val="single" w:sz="8" w:space="0" w:color="auto"/>
            </w:tcBorders>
            <w:vAlign w:val="center"/>
            <w:hideMark/>
          </w:tcPr>
          <w:p w14:paraId="51289727"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c>
          <w:tcPr>
            <w:tcW w:w="904" w:type="pct"/>
            <w:vMerge/>
            <w:tcBorders>
              <w:top w:val="nil"/>
              <w:left w:val="single" w:sz="8" w:space="0" w:color="auto"/>
              <w:bottom w:val="single" w:sz="8" w:space="0" w:color="000000"/>
              <w:right w:val="single" w:sz="8" w:space="0" w:color="auto"/>
            </w:tcBorders>
            <w:vAlign w:val="center"/>
            <w:hideMark/>
          </w:tcPr>
          <w:p w14:paraId="1D3B99D2"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c>
          <w:tcPr>
            <w:tcW w:w="1737" w:type="pct"/>
            <w:vMerge/>
            <w:tcBorders>
              <w:top w:val="nil"/>
              <w:left w:val="single" w:sz="8" w:space="0" w:color="auto"/>
              <w:bottom w:val="single" w:sz="8" w:space="0" w:color="000000"/>
              <w:right w:val="single" w:sz="8" w:space="0" w:color="auto"/>
            </w:tcBorders>
            <w:vAlign w:val="center"/>
            <w:hideMark/>
          </w:tcPr>
          <w:p w14:paraId="1288E149"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c>
          <w:tcPr>
            <w:tcW w:w="1112" w:type="pct"/>
            <w:vMerge/>
            <w:tcBorders>
              <w:top w:val="nil"/>
              <w:left w:val="single" w:sz="8" w:space="0" w:color="auto"/>
              <w:bottom w:val="single" w:sz="8" w:space="0" w:color="000000"/>
              <w:right w:val="single" w:sz="8" w:space="0" w:color="auto"/>
            </w:tcBorders>
            <w:vAlign w:val="center"/>
            <w:hideMark/>
          </w:tcPr>
          <w:p w14:paraId="283778C0"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r>
      <w:tr w:rsidR="00646018" w:rsidRPr="00E935FE" w14:paraId="1FD04298" w14:textId="77777777" w:rsidTr="00646018">
        <w:trPr>
          <w:trHeight w:val="525"/>
        </w:trPr>
        <w:tc>
          <w:tcPr>
            <w:tcW w:w="1247" w:type="pct"/>
            <w:tcBorders>
              <w:top w:val="nil"/>
              <w:left w:val="single" w:sz="8" w:space="0" w:color="auto"/>
              <w:bottom w:val="single" w:sz="8" w:space="0" w:color="auto"/>
              <w:right w:val="single" w:sz="8" w:space="0" w:color="auto"/>
            </w:tcBorders>
            <w:shd w:val="clear" w:color="000000" w:fill="FFFFFF"/>
            <w:vAlign w:val="center"/>
            <w:hideMark/>
          </w:tcPr>
          <w:p w14:paraId="325E176E" w14:textId="3A251B43"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lastRenderedPageBreak/>
              <w:t>Recetat elektronike t</w:t>
            </w:r>
            <w:r w:rsidR="00FC2B0E"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rimbursueshme</w:t>
            </w:r>
            <w:proofErr w:type="spellEnd"/>
            <w:r w:rsidRPr="00E935FE">
              <w:rPr>
                <w:rFonts w:ascii="Garamond" w:eastAsia="Times New Roman" w:hAnsi="Garamond"/>
                <w:color w:val="181717"/>
                <w:sz w:val="20"/>
                <w:szCs w:val="20"/>
                <w:lang w:val="sq-AL" w:eastAsia="en-GB"/>
              </w:rPr>
              <w:t xml:space="preserve"> </w:t>
            </w:r>
          </w:p>
        </w:tc>
        <w:tc>
          <w:tcPr>
            <w:tcW w:w="904" w:type="pct"/>
            <w:tcBorders>
              <w:top w:val="nil"/>
              <w:left w:val="nil"/>
              <w:bottom w:val="single" w:sz="8" w:space="0" w:color="auto"/>
              <w:right w:val="single" w:sz="8" w:space="0" w:color="auto"/>
            </w:tcBorders>
            <w:shd w:val="clear" w:color="000000" w:fill="FFFFFF"/>
            <w:noWrap/>
            <w:vAlign w:val="center"/>
            <w:hideMark/>
          </w:tcPr>
          <w:p w14:paraId="5EB5A902" w14:textId="77777777" w:rsidR="00646018" w:rsidRPr="00E935FE" w:rsidRDefault="00646018" w:rsidP="00583B53">
            <w:pPr>
              <w:spacing w:after="0" w:line="240" w:lineRule="auto"/>
              <w:ind w:firstLineChars="100" w:firstLine="200"/>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roofErr w:type="spellStart"/>
            <w:r w:rsidRPr="00E935FE">
              <w:rPr>
                <w:rFonts w:ascii="Garamond" w:eastAsia="Times New Roman" w:hAnsi="Garamond"/>
                <w:color w:val="181717"/>
                <w:sz w:val="20"/>
                <w:szCs w:val="20"/>
                <w:lang w:val="sq-AL" w:eastAsia="en-GB"/>
              </w:rPr>
              <w:t>MSHMS</w:t>
            </w:r>
            <w:proofErr w:type="spellEnd"/>
          </w:p>
        </w:tc>
        <w:tc>
          <w:tcPr>
            <w:tcW w:w="1737" w:type="pct"/>
            <w:tcBorders>
              <w:top w:val="nil"/>
              <w:left w:val="nil"/>
              <w:bottom w:val="single" w:sz="8" w:space="0" w:color="auto"/>
              <w:right w:val="single" w:sz="8" w:space="0" w:color="auto"/>
            </w:tcBorders>
            <w:shd w:val="clear" w:color="000000" w:fill="FFFFFF"/>
            <w:vAlign w:val="center"/>
            <w:hideMark/>
          </w:tcPr>
          <w:p w14:paraId="7A218797" w14:textId="6592CA08" w:rsidR="00646018" w:rsidRPr="00E935FE" w:rsidRDefault="00646018" w:rsidP="00583B53">
            <w:pPr>
              <w:spacing w:after="0" w:line="240" w:lineRule="auto"/>
              <w:jc w:val="both"/>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Numri mesatar mujor i recetave t</w:t>
            </w:r>
            <w:r w:rsidR="00104ECC"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rimbursueshme</w:t>
            </w:r>
            <w:proofErr w:type="spellEnd"/>
            <w:r w:rsidRPr="00E935FE">
              <w:rPr>
                <w:rFonts w:ascii="Garamond" w:eastAsia="Times New Roman" w:hAnsi="Garamond"/>
                <w:color w:val="181717"/>
                <w:sz w:val="20"/>
                <w:szCs w:val="20"/>
                <w:lang w:val="sq-AL" w:eastAsia="en-GB"/>
              </w:rPr>
              <w:t xml:space="preserve"> t</w:t>
            </w:r>
            <w:r w:rsidR="00104ECC"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w:t>
            </w:r>
            <w:r w:rsidR="00104ECC" w:rsidRPr="00E935FE">
              <w:rPr>
                <w:rFonts w:ascii="Garamond" w:eastAsia="Times New Roman" w:hAnsi="Garamond"/>
                <w:color w:val="181717"/>
                <w:sz w:val="20"/>
                <w:szCs w:val="20"/>
                <w:lang w:val="sq-AL" w:eastAsia="en-GB"/>
              </w:rPr>
              <w:t>nënshkruara</w:t>
            </w:r>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elektronikisht</w:t>
            </w:r>
            <w:proofErr w:type="spellEnd"/>
            <w:r w:rsidRPr="00E935FE">
              <w:rPr>
                <w:rFonts w:ascii="Garamond" w:eastAsia="Times New Roman" w:hAnsi="Garamond"/>
                <w:color w:val="181717"/>
                <w:sz w:val="20"/>
                <w:szCs w:val="20"/>
                <w:lang w:val="sq-AL" w:eastAsia="en-GB"/>
              </w:rPr>
              <w:t xml:space="preserve"> nga mjek</w:t>
            </w:r>
            <w:r w:rsidR="00F43D99"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t e familjes </w:t>
            </w:r>
          </w:p>
        </w:tc>
        <w:tc>
          <w:tcPr>
            <w:tcW w:w="1112" w:type="pct"/>
            <w:tcBorders>
              <w:top w:val="nil"/>
              <w:left w:val="nil"/>
              <w:bottom w:val="single" w:sz="8" w:space="0" w:color="auto"/>
              <w:right w:val="single" w:sz="8" w:space="0" w:color="auto"/>
            </w:tcBorders>
            <w:shd w:val="clear" w:color="000000" w:fill="FFFFFF"/>
            <w:vAlign w:val="center"/>
            <w:hideMark/>
          </w:tcPr>
          <w:p w14:paraId="735BB233" w14:textId="5A489F73" w:rsidR="00646018" w:rsidRPr="00E935FE" w:rsidRDefault="00B0242E" w:rsidP="00583B53">
            <w:pPr>
              <w:spacing w:after="0" w:line="240" w:lineRule="auto"/>
              <w:jc w:val="both"/>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7F0AACA6" w14:textId="77777777" w:rsidTr="00646018">
        <w:trPr>
          <w:trHeight w:val="525"/>
        </w:trPr>
        <w:tc>
          <w:tcPr>
            <w:tcW w:w="1247" w:type="pct"/>
            <w:tcBorders>
              <w:top w:val="nil"/>
              <w:left w:val="single" w:sz="8" w:space="0" w:color="auto"/>
              <w:bottom w:val="single" w:sz="8" w:space="0" w:color="auto"/>
              <w:right w:val="single" w:sz="8" w:space="0" w:color="auto"/>
            </w:tcBorders>
            <w:shd w:val="clear" w:color="000000" w:fill="D3D2D2"/>
            <w:vAlign w:val="center"/>
            <w:hideMark/>
          </w:tcPr>
          <w:p w14:paraId="139782A2" w14:textId="5F39CFD6"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Numri i mjek</w:t>
            </w:r>
            <w:r w:rsidR="00F43D99"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ve t</w:t>
            </w:r>
            <w:r w:rsidR="00F97091"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pajisur me </w:t>
            </w:r>
            <w:r w:rsidR="003E625B" w:rsidRPr="00E935FE">
              <w:rPr>
                <w:rFonts w:ascii="Garamond" w:eastAsia="Times New Roman" w:hAnsi="Garamond"/>
                <w:color w:val="181717"/>
                <w:sz w:val="20"/>
                <w:szCs w:val="20"/>
                <w:lang w:val="sq-AL" w:eastAsia="en-GB"/>
              </w:rPr>
              <w:t>nënshkrim</w:t>
            </w:r>
            <w:r w:rsidRPr="00E935FE">
              <w:rPr>
                <w:rFonts w:ascii="Garamond" w:eastAsia="Times New Roman" w:hAnsi="Garamond"/>
                <w:color w:val="181717"/>
                <w:sz w:val="20"/>
                <w:szCs w:val="20"/>
                <w:lang w:val="sq-AL" w:eastAsia="en-GB"/>
              </w:rPr>
              <w:t xml:space="preserve"> elektronik </w:t>
            </w:r>
          </w:p>
        </w:tc>
        <w:tc>
          <w:tcPr>
            <w:tcW w:w="904" w:type="pct"/>
            <w:tcBorders>
              <w:top w:val="nil"/>
              <w:left w:val="nil"/>
              <w:bottom w:val="single" w:sz="8" w:space="0" w:color="auto"/>
              <w:right w:val="single" w:sz="8" w:space="0" w:color="auto"/>
            </w:tcBorders>
            <w:shd w:val="clear" w:color="000000" w:fill="D3D2D2"/>
            <w:noWrap/>
            <w:vAlign w:val="center"/>
            <w:hideMark/>
          </w:tcPr>
          <w:p w14:paraId="367B4A48" w14:textId="77777777" w:rsidR="00646018" w:rsidRPr="00E935FE" w:rsidRDefault="00646018" w:rsidP="00583B53">
            <w:pPr>
              <w:spacing w:after="0" w:line="240" w:lineRule="auto"/>
              <w:ind w:firstLineChars="100" w:firstLine="200"/>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AKSHI/</w:t>
            </w:r>
            <w:proofErr w:type="spellStart"/>
            <w:r w:rsidRPr="00E935FE">
              <w:rPr>
                <w:rFonts w:ascii="Garamond" w:eastAsia="Times New Roman" w:hAnsi="Garamond"/>
                <w:color w:val="181717"/>
                <w:sz w:val="20"/>
                <w:szCs w:val="20"/>
                <w:lang w:val="sq-AL" w:eastAsia="en-GB"/>
              </w:rPr>
              <w:t>MSHMS</w:t>
            </w:r>
            <w:proofErr w:type="spellEnd"/>
          </w:p>
        </w:tc>
        <w:tc>
          <w:tcPr>
            <w:tcW w:w="1737" w:type="pct"/>
            <w:tcBorders>
              <w:top w:val="nil"/>
              <w:left w:val="nil"/>
              <w:bottom w:val="single" w:sz="8" w:space="0" w:color="auto"/>
              <w:right w:val="single" w:sz="8" w:space="0" w:color="auto"/>
            </w:tcBorders>
            <w:shd w:val="clear" w:color="000000" w:fill="D3D2D2"/>
            <w:vAlign w:val="center"/>
            <w:hideMark/>
          </w:tcPr>
          <w:p w14:paraId="32DD864C" w14:textId="246CD71C" w:rsidR="00646018" w:rsidRPr="00E935FE" w:rsidRDefault="00646018" w:rsidP="00583B53">
            <w:pPr>
              <w:spacing w:after="0" w:line="240" w:lineRule="auto"/>
              <w:jc w:val="both"/>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Si </w:t>
            </w:r>
            <w:r w:rsidR="00104ECC" w:rsidRPr="00E935FE">
              <w:rPr>
                <w:rFonts w:ascii="Garamond" w:eastAsia="Times New Roman" w:hAnsi="Garamond"/>
                <w:color w:val="181717"/>
                <w:sz w:val="20"/>
                <w:szCs w:val="20"/>
                <w:lang w:val="sq-AL" w:eastAsia="en-GB"/>
              </w:rPr>
              <w:t>përqindje</w:t>
            </w:r>
            <w:r w:rsidRPr="00E935FE">
              <w:rPr>
                <w:rFonts w:ascii="Garamond" w:eastAsia="Times New Roman" w:hAnsi="Garamond"/>
                <w:color w:val="181717"/>
                <w:sz w:val="20"/>
                <w:szCs w:val="20"/>
                <w:lang w:val="sq-AL" w:eastAsia="en-GB"/>
              </w:rPr>
              <w:t xml:space="preserve"> mbi numrin total t</w:t>
            </w:r>
            <w:r w:rsidR="00F97091"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mjek</w:t>
            </w:r>
            <w:r w:rsidR="00B35D83"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ve</w:t>
            </w:r>
          </w:p>
        </w:tc>
        <w:tc>
          <w:tcPr>
            <w:tcW w:w="1112" w:type="pct"/>
            <w:tcBorders>
              <w:top w:val="nil"/>
              <w:left w:val="nil"/>
              <w:bottom w:val="single" w:sz="8" w:space="0" w:color="auto"/>
              <w:right w:val="single" w:sz="8" w:space="0" w:color="auto"/>
            </w:tcBorders>
            <w:shd w:val="clear" w:color="000000" w:fill="D3D2D2"/>
            <w:vAlign w:val="center"/>
            <w:hideMark/>
          </w:tcPr>
          <w:p w14:paraId="7775D8CA" w14:textId="0F3E8410" w:rsidR="00646018" w:rsidRPr="00E935FE" w:rsidRDefault="00B0242E" w:rsidP="00583B53">
            <w:pPr>
              <w:spacing w:after="0" w:line="240" w:lineRule="auto"/>
              <w:jc w:val="both"/>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6F21B796" w14:textId="77777777" w:rsidTr="00646018">
        <w:trPr>
          <w:trHeight w:val="1545"/>
        </w:trPr>
        <w:tc>
          <w:tcPr>
            <w:tcW w:w="1247" w:type="pct"/>
            <w:tcBorders>
              <w:top w:val="nil"/>
              <w:left w:val="single" w:sz="8" w:space="0" w:color="auto"/>
              <w:bottom w:val="single" w:sz="8" w:space="0" w:color="auto"/>
              <w:right w:val="single" w:sz="8" w:space="0" w:color="auto"/>
            </w:tcBorders>
            <w:shd w:val="clear" w:color="000000" w:fill="FFFFFF"/>
            <w:vAlign w:val="center"/>
            <w:hideMark/>
          </w:tcPr>
          <w:p w14:paraId="578E5277"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Importi i mallrave dhe shërbimeve </w:t>
            </w:r>
            <w:proofErr w:type="spellStart"/>
            <w:r w:rsidRPr="00E935FE">
              <w:rPr>
                <w:rFonts w:ascii="Garamond" w:eastAsia="Times New Roman" w:hAnsi="Garamond"/>
                <w:color w:val="181717"/>
                <w:sz w:val="20"/>
                <w:szCs w:val="20"/>
                <w:lang w:val="sq-AL" w:eastAsia="en-GB"/>
              </w:rPr>
              <w:t>TIK</w:t>
            </w:r>
            <w:proofErr w:type="spellEnd"/>
          </w:p>
        </w:tc>
        <w:tc>
          <w:tcPr>
            <w:tcW w:w="904" w:type="pct"/>
            <w:tcBorders>
              <w:top w:val="nil"/>
              <w:left w:val="nil"/>
              <w:bottom w:val="single" w:sz="8" w:space="0" w:color="auto"/>
              <w:right w:val="single" w:sz="8" w:space="0" w:color="auto"/>
            </w:tcBorders>
            <w:shd w:val="clear" w:color="000000" w:fill="FFFFFF"/>
            <w:noWrap/>
            <w:vAlign w:val="center"/>
            <w:hideMark/>
          </w:tcPr>
          <w:p w14:paraId="09FE8A4E" w14:textId="77777777" w:rsidR="00646018" w:rsidRPr="00E935FE" w:rsidRDefault="00646018" w:rsidP="00583B53">
            <w:pPr>
              <w:spacing w:after="0" w:line="240" w:lineRule="auto"/>
              <w:ind w:firstLineChars="100" w:firstLine="200"/>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r w:rsidRPr="00E935FE">
              <w:rPr>
                <w:rFonts w:ascii="Garamond" w:eastAsia="Times New Roman" w:hAnsi="Garamond"/>
                <w:color w:val="181717"/>
                <w:sz w:val="20"/>
                <w:szCs w:val="20"/>
                <w:lang w:val="sq-AL" w:eastAsia="en-GB"/>
              </w:rPr>
              <w:t>/Dogana</w:t>
            </w:r>
          </w:p>
        </w:tc>
        <w:tc>
          <w:tcPr>
            <w:tcW w:w="1737" w:type="pct"/>
            <w:tcBorders>
              <w:top w:val="nil"/>
              <w:left w:val="nil"/>
              <w:bottom w:val="single" w:sz="8" w:space="0" w:color="auto"/>
              <w:right w:val="single" w:sz="8" w:space="0" w:color="auto"/>
            </w:tcBorders>
            <w:shd w:val="clear" w:color="000000" w:fill="FFFFFF"/>
            <w:vAlign w:val="center"/>
            <w:hideMark/>
          </w:tcPr>
          <w:p w14:paraId="050C9B78" w14:textId="6B7C43FE" w:rsidR="00646018" w:rsidRPr="00E935FE" w:rsidRDefault="00646018" w:rsidP="00583B53">
            <w:pPr>
              <w:spacing w:after="0" w:line="240" w:lineRule="auto"/>
              <w:jc w:val="both"/>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Mallrat </w:t>
            </w:r>
            <w:proofErr w:type="spellStart"/>
            <w:r w:rsidRPr="00E935FE">
              <w:rPr>
                <w:rFonts w:ascii="Garamond" w:eastAsia="Times New Roman" w:hAnsi="Garamond"/>
                <w:color w:val="181717"/>
                <w:sz w:val="20"/>
                <w:szCs w:val="20"/>
                <w:lang w:val="sq-AL" w:eastAsia="en-GB"/>
              </w:rPr>
              <w:t>TIK</w:t>
            </w:r>
            <w:proofErr w:type="spellEnd"/>
            <w:r w:rsidRPr="00E935FE">
              <w:rPr>
                <w:rFonts w:ascii="Garamond" w:eastAsia="Times New Roman" w:hAnsi="Garamond"/>
                <w:color w:val="181717"/>
                <w:sz w:val="20"/>
                <w:szCs w:val="20"/>
                <w:lang w:val="sq-AL" w:eastAsia="en-GB"/>
              </w:rPr>
              <w:t xml:space="preserve"> përfshijnë: kompjuterët dhe pajisjet periferike, pajisjet e komunikimit, pajisjet elektronike për konsumatorët, përbërësit elektronik dhe të tjera. Shërbimet </w:t>
            </w:r>
            <w:proofErr w:type="spellStart"/>
            <w:r w:rsidRPr="00E935FE">
              <w:rPr>
                <w:rFonts w:ascii="Garamond" w:eastAsia="Times New Roman" w:hAnsi="Garamond"/>
                <w:color w:val="181717"/>
                <w:sz w:val="20"/>
                <w:szCs w:val="20"/>
                <w:lang w:val="sq-AL" w:eastAsia="en-GB"/>
              </w:rPr>
              <w:t>TIK</w:t>
            </w:r>
            <w:proofErr w:type="spellEnd"/>
            <w:r w:rsidRPr="00E935FE">
              <w:rPr>
                <w:rFonts w:ascii="Garamond" w:eastAsia="Times New Roman" w:hAnsi="Garamond"/>
                <w:color w:val="181717"/>
                <w:sz w:val="20"/>
                <w:szCs w:val="20"/>
                <w:lang w:val="sq-AL" w:eastAsia="en-GB"/>
              </w:rPr>
              <w:t xml:space="preserve"> përfshijnë: shërbimet e komunikimit, shërbimet e informacionit dhe kompjuterëve. Vlera e eksporteve si drejt BE</w:t>
            </w:r>
            <w:r w:rsidR="004F5C15">
              <w:rPr>
                <w:rFonts w:ascii="Garamond" w:eastAsia="Times New Roman" w:hAnsi="Garamond"/>
                <w:color w:val="181717"/>
                <w:sz w:val="20"/>
                <w:szCs w:val="20"/>
                <w:lang w:val="sq-AL" w:eastAsia="en-GB"/>
              </w:rPr>
              <w:t>-s</w:t>
            </w:r>
            <w:r w:rsidR="004F5C15"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dhe vendeve të tjera</w:t>
            </w:r>
          </w:p>
        </w:tc>
        <w:tc>
          <w:tcPr>
            <w:tcW w:w="1112" w:type="pct"/>
            <w:tcBorders>
              <w:top w:val="nil"/>
              <w:left w:val="nil"/>
              <w:bottom w:val="single" w:sz="8" w:space="0" w:color="auto"/>
              <w:right w:val="single" w:sz="8" w:space="0" w:color="auto"/>
            </w:tcBorders>
            <w:shd w:val="clear" w:color="000000" w:fill="FFFFFF"/>
            <w:vAlign w:val="center"/>
            <w:hideMark/>
          </w:tcPr>
          <w:p w14:paraId="4FB508DC" w14:textId="3E875A09" w:rsidR="00646018" w:rsidRPr="00E935FE" w:rsidRDefault="00646018" w:rsidP="00583B53">
            <w:pPr>
              <w:spacing w:after="0" w:line="240" w:lineRule="auto"/>
              <w:jc w:val="both"/>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Për t</w:t>
            </w:r>
            <w:r w:rsidR="0042420E" w:rsidRPr="00E935FE">
              <w:rPr>
                <w:rFonts w:ascii="Garamond" w:eastAsia="Times New Roman" w:hAnsi="Garamond"/>
                <w:color w:val="181717"/>
                <w:sz w:val="20"/>
                <w:szCs w:val="20"/>
                <w:lang w:val="sq-AL" w:eastAsia="en-GB"/>
              </w:rPr>
              <w:t>’</w:t>
            </w:r>
            <w:r w:rsidRPr="00E935FE">
              <w:rPr>
                <w:rFonts w:ascii="Garamond" w:eastAsia="Times New Roman" w:hAnsi="Garamond"/>
                <w:color w:val="181717"/>
                <w:sz w:val="20"/>
                <w:szCs w:val="20"/>
                <w:lang w:val="sq-AL" w:eastAsia="en-GB"/>
              </w:rPr>
              <w:t>u monitoruar në vijim.</w:t>
            </w:r>
          </w:p>
        </w:tc>
      </w:tr>
      <w:tr w:rsidR="00646018" w:rsidRPr="00E935FE" w14:paraId="07874858" w14:textId="77777777" w:rsidTr="00646018">
        <w:trPr>
          <w:trHeight w:val="780"/>
        </w:trPr>
        <w:tc>
          <w:tcPr>
            <w:tcW w:w="1247" w:type="pct"/>
            <w:tcBorders>
              <w:top w:val="nil"/>
              <w:left w:val="single" w:sz="8" w:space="0" w:color="auto"/>
              <w:bottom w:val="single" w:sz="8" w:space="0" w:color="auto"/>
              <w:right w:val="single" w:sz="8" w:space="0" w:color="auto"/>
            </w:tcBorders>
            <w:shd w:val="clear" w:color="000000" w:fill="D3D2D2"/>
            <w:vAlign w:val="center"/>
            <w:hideMark/>
          </w:tcPr>
          <w:p w14:paraId="7B8CE342"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Përqindja e familjeve me </w:t>
            </w:r>
            <w:proofErr w:type="spellStart"/>
            <w:r w:rsidRPr="00E935FE">
              <w:rPr>
                <w:rFonts w:ascii="Garamond" w:eastAsia="Times New Roman" w:hAnsi="Garamond"/>
                <w:color w:val="181717"/>
                <w:sz w:val="20"/>
                <w:szCs w:val="20"/>
                <w:lang w:val="sq-AL" w:eastAsia="en-GB"/>
              </w:rPr>
              <w:t>akses</w:t>
            </w:r>
            <w:proofErr w:type="spellEnd"/>
            <w:r w:rsidRPr="00E935FE">
              <w:rPr>
                <w:rFonts w:ascii="Garamond" w:eastAsia="Times New Roman" w:hAnsi="Garamond"/>
                <w:color w:val="181717"/>
                <w:sz w:val="20"/>
                <w:szCs w:val="20"/>
                <w:lang w:val="sq-AL" w:eastAsia="en-GB"/>
              </w:rPr>
              <w:t xml:space="preserve"> interneti në shtëpi</w:t>
            </w:r>
          </w:p>
        </w:tc>
        <w:tc>
          <w:tcPr>
            <w:tcW w:w="904" w:type="pct"/>
            <w:tcBorders>
              <w:top w:val="nil"/>
              <w:left w:val="nil"/>
              <w:bottom w:val="single" w:sz="8" w:space="0" w:color="auto"/>
              <w:right w:val="single" w:sz="8" w:space="0" w:color="auto"/>
            </w:tcBorders>
            <w:shd w:val="clear" w:color="000000" w:fill="D3D2D2"/>
            <w:vAlign w:val="center"/>
            <w:hideMark/>
          </w:tcPr>
          <w:p w14:paraId="66F75F39"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p>
        </w:tc>
        <w:tc>
          <w:tcPr>
            <w:tcW w:w="1737" w:type="pct"/>
            <w:tcBorders>
              <w:top w:val="nil"/>
              <w:left w:val="nil"/>
              <w:bottom w:val="nil"/>
              <w:right w:val="single" w:sz="8" w:space="0" w:color="auto"/>
            </w:tcBorders>
            <w:shd w:val="clear" w:color="000000" w:fill="D3D2D2"/>
            <w:vAlign w:val="center"/>
            <w:hideMark/>
          </w:tcPr>
          <w:p w14:paraId="3B0CFE7A" w14:textId="5E8693DC"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Përcaktimi: Çdo anëtar i familjes ka </w:t>
            </w:r>
            <w:proofErr w:type="spellStart"/>
            <w:r w:rsidRPr="00E935FE">
              <w:rPr>
                <w:rFonts w:ascii="Garamond" w:eastAsia="Times New Roman" w:hAnsi="Garamond"/>
                <w:color w:val="181717"/>
                <w:sz w:val="20"/>
                <w:szCs w:val="20"/>
                <w:lang w:val="sq-AL" w:eastAsia="en-GB"/>
              </w:rPr>
              <w:t>akses</w:t>
            </w:r>
            <w:proofErr w:type="spellEnd"/>
            <w:r w:rsidRPr="00E935FE">
              <w:rPr>
                <w:rFonts w:ascii="Garamond" w:eastAsia="Times New Roman" w:hAnsi="Garamond"/>
                <w:color w:val="181717"/>
                <w:sz w:val="20"/>
                <w:szCs w:val="20"/>
                <w:lang w:val="sq-AL" w:eastAsia="en-GB"/>
              </w:rPr>
              <w:t xml:space="preserve"> interneti në shtëpi.</w:t>
            </w:r>
            <w:r w:rsidR="00EF3FA8">
              <w:rPr>
                <w:rFonts w:ascii="Garamond" w:eastAsia="Times New Roman" w:hAnsi="Garamond"/>
                <w:color w:val="181717"/>
                <w:sz w:val="20"/>
                <w:szCs w:val="20"/>
                <w:lang w:val="sq-AL" w:eastAsia="en-GB"/>
              </w:rPr>
              <w:t xml:space="preserve">                    </w:t>
            </w:r>
            <w:r w:rsidRPr="00E935FE">
              <w:rPr>
                <w:rFonts w:ascii="Garamond" w:eastAsia="Times New Roman" w:hAnsi="Garamond"/>
                <w:color w:val="181717"/>
                <w:sz w:val="20"/>
                <w:szCs w:val="20"/>
                <w:lang w:val="sq-AL" w:eastAsia="en-GB"/>
              </w:rPr>
              <w:t>Shënime: Këtu përfshihen familjet, të cilat kanë të paktën një anëtar nga mosha 16</w:t>
            </w:r>
            <w:r w:rsidR="009F6B39">
              <w:rPr>
                <w:rFonts w:ascii="Garamond" w:eastAsia="Times New Roman" w:hAnsi="Garamond"/>
                <w:color w:val="181717"/>
                <w:sz w:val="20"/>
                <w:szCs w:val="20"/>
                <w:lang w:val="sq-AL" w:eastAsia="en-GB"/>
              </w:rPr>
              <w:t>–</w:t>
            </w:r>
            <w:r w:rsidRPr="00E935FE">
              <w:rPr>
                <w:rFonts w:ascii="Garamond" w:eastAsia="Times New Roman" w:hAnsi="Garamond"/>
                <w:color w:val="181717"/>
                <w:sz w:val="20"/>
                <w:szCs w:val="20"/>
                <w:lang w:val="sq-AL" w:eastAsia="en-GB"/>
              </w:rPr>
              <w:t>74 vjeç.</w:t>
            </w:r>
          </w:p>
        </w:tc>
        <w:tc>
          <w:tcPr>
            <w:tcW w:w="1112" w:type="pct"/>
            <w:tcBorders>
              <w:top w:val="nil"/>
              <w:left w:val="nil"/>
              <w:bottom w:val="single" w:sz="8" w:space="0" w:color="auto"/>
              <w:right w:val="single" w:sz="8" w:space="0" w:color="auto"/>
            </w:tcBorders>
            <w:shd w:val="clear" w:color="000000" w:fill="D3D2D2"/>
            <w:vAlign w:val="center"/>
            <w:hideMark/>
          </w:tcPr>
          <w:p w14:paraId="7C8B4FF4" w14:textId="79378E78"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Nxirret nga </w:t>
            </w:r>
            <w:proofErr w:type="spellStart"/>
            <w:r w:rsidRPr="00E935FE">
              <w:rPr>
                <w:rFonts w:ascii="Garamond" w:eastAsia="Times New Roman" w:hAnsi="Garamond"/>
                <w:color w:val="181717"/>
                <w:sz w:val="20"/>
                <w:szCs w:val="20"/>
                <w:lang w:val="sq-AL" w:eastAsia="en-GB"/>
              </w:rPr>
              <w:t>INSTAT</w:t>
            </w:r>
            <w:proofErr w:type="spellEnd"/>
            <w:r w:rsidRPr="00E935FE">
              <w:rPr>
                <w:rFonts w:ascii="Garamond" w:eastAsia="Times New Roman" w:hAnsi="Garamond"/>
                <w:color w:val="181717"/>
                <w:sz w:val="20"/>
                <w:szCs w:val="20"/>
                <w:lang w:val="sq-AL" w:eastAsia="en-GB"/>
              </w:rPr>
              <w:t xml:space="preserve"> përmes anketave në familje.</w:t>
            </w:r>
            <w:r w:rsidR="00EF3FA8">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Periodiciteti</w:t>
            </w:r>
            <w:proofErr w:type="spellEnd"/>
            <w:r w:rsidRPr="00E935FE">
              <w:rPr>
                <w:rFonts w:ascii="Garamond" w:eastAsia="Times New Roman" w:hAnsi="Garamond"/>
                <w:color w:val="181717"/>
                <w:sz w:val="20"/>
                <w:szCs w:val="20"/>
                <w:lang w:val="sq-AL" w:eastAsia="en-GB"/>
              </w:rPr>
              <w:t xml:space="preserve"> në dy-tre vjet</w:t>
            </w:r>
          </w:p>
        </w:tc>
      </w:tr>
      <w:tr w:rsidR="00646018" w:rsidRPr="00E935FE" w14:paraId="7B5DBD82" w14:textId="77777777" w:rsidTr="00646018">
        <w:trPr>
          <w:trHeight w:val="525"/>
        </w:trPr>
        <w:tc>
          <w:tcPr>
            <w:tcW w:w="1247" w:type="pct"/>
            <w:tcBorders>
              <w:top w:val="nil"/>
              <w:left w:val="single" w:sz="8" w:space="0" w:color="auto"/>
              <w:bottom w:val="single" w:sz="8" w:space="0" w:color="auto"/>
              <w:right w:val="single" w:sz="8" w:space="0" w:color="auto"/>
            </w:tcBorders>
            <w:shd w:val="clear" w:color="000000" w:fill="FFFFFF"/>
            <w:vAlign w:val="center"/>
            <w:hideMark/>
          </w:tcPr>
          <w:p w14:paraId="6BEEFF74"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Individë 16-74 vjeç që kanë përdorur internetin gjatë 12 muajve të fundit</w:t>
            </w:r>
          </w:p>
        </w:tc>
        <w:tc>
          <w:tcPr>
            <w:tcW w:w="904" w:type="pct"/>
            <w:tcBorders>
              <w:top w:val="nil"/>
              <w:left w:val="nil"/>
              <w:bottom w:val="single" w:sz="8" w:space="0" w:color="auto"/>
              <w:right w:val="single" w:sz="8" w:space="0" w:color="auto"/>
            </w:tcBorders>
            <w:shd w:val="clear" w:color="000000" w:fill="FFFFFF"/>
            <w:vAlign w:val="center"/>
            <w:hideMark/>
          </w:tcPr>
          <w:p w14:paraId="4ACAFAC7"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p>
        </w:tc>
        <w:tc>
          <w:tcPr>
            <w:tcW w:w="1737" w:type="pct"/>
            <w:tcBorders>
              <w:top w:val="single" w:sz="8" w:space="0" w:color="auto"/>
              <w:left w:val="nil"/>
              <w:bottom w:val="single" w:sz="8" w:space="0" w:color="auto"/>
              <w:right w:val="single" w:sz="8" w:space="0" w:color="auto"/>
            </w:tcBorders>
            <w:shd w:val="clear" w:color="000000" w:fill="FFFFFF"/>
            <w:vAlign w:val="center"/>
            <w:hideMark/>
          </w:tcPr>
          <w:p w14:paraId="68038506"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w:t>
            </w:r>
          </w:p>
        </w:tc>
        <w:tc>
          <w:tcPr>
            <w:tcW w:w="1112" w:type="pct"/>
            <w:tcBorders>
              <w:top w:val="nil"/>
              <w:left w:val="nil"/>
              <w:bottom w:val="single" w:sz="8" w:space="0" w:color="auto"/>
              <w:right w:val="single" w:sz="8" w:space="0" w:color="auto"/>
            </w:tcBorders>
            <w:shd w:val="clear" w:color="000000" w:fill="FFFFFF"/>
            <w:vAlign w:val="center"/>
            <w:hideMark/>
          </w:tcPr>
          <w:p w14:paraId="6A132420"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Periodiciteti</w:t>
            </w:r>
            <w:proofErr w:type="spellEnd"/>
            <w:r w:rsidRPr="00E935FE">
              <w:rPr>
                <w:rFonts w:ascii="Garamond" w:eastAsia="Times New Roman" w:hAnsi="Garamond"/>
                <w:color w:val="181717"/>
                <w:sz w:val="20"/>
                <w:szCs w:val="20"/>
                <w:lang w:val="sq-AL" w:eastAsia="en-GB"/>
              </w:rPr>
              <w:t xml:space="preserve"> vjetor.</w:t>
            </w:r>
          </w:p>
        </w:tc>
      </w:tr>
      <w:tr w:rsidR="00646018" w:rsidRPr="00E935FE" w14:paraId="72C8291E" w14:textId="77777777" w:rsidTr="00646018">
        <w:trPr>
          <w:trHeight w:val="451"/>
        </w:trPr>
        <w:tc>
          <w:tcPr>
            <w:tcW w:w="1247"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563C14EB"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Përqindja e individëve që përdorin aparat celular/ telefona </w:t>
            </w:r>
            <w:proofErr w:type="spellStart"/>
            <w:r w:rsidRPr="00E935FE">
              <w:rPr>
                <w:rFonts w:ascii="Garamond" w:eastAsia="Times New Roman" w:hAnsi="Garamond"/>
                <w:color w:val="181717"/>
                <w:sz w:val="20"/>
                <w:szCs w:val="20"/>
                <w:lang w:val="sq-AL" w:eastAsia="en-GB"/>
              </w:rPr>
              <w:t>smart</w:t>
            </w:r>
            <w:proofErr w:type="spellEnd"/>
            <w:r w:rsidRPr="00E935FE">
              <w:rPr>
                <w:rFonts w:ascii="Garamond" w:eastAsia="Times New Roman" w:hAnsi="Garamond"/>
                <w:color w:val="181717"/>
                <w:sz w:val="20"/>
                <w:szCs w:val="20"/>
                <w:lang w:val="sq-AL" w:eastAsia="en-GB"/>
              </w:rPr>
              <w:t xml:space="preserve"> për të </w:t>
            </w:r>
            <w:proofErr w:type="spellStart"/>
            <w:r w:rsidRPr="00E935FE">
              <w:rPr>
                <w:rFonts w:ascii="Garamond" w:eastAsia="Times New Roman" w:hAnsi="Garamond"/>
                <w:color w:val="181717"/>
                <w:sz w:val="20"/>
                <w:szCs w:val="20"/>
                <w:lang w:val="sq-AL" w:eastAsia="en-GB"/>
              </w:rPr>
              <w:t>aksesuar</w:t>
            </w:r>
            <w:proofErr w:type="spellEnd"/>
            <w:r w:rsidRPr="00E935FE">
              <w:rPr>
                <w:rFonts w:ascii="Garamond" w:eastAsia="Times New Roman" w:hAnsi="Garamond"/>
                <w:color w:val="181717"/>
                <w:sz w:val="20"/>
                <w:szCs w:val="20"/>
                <w:lang w:val="sq-AL" w:eastAsia="en-GB"/>
              </w:rPr>
              <w:t xml:space="preserve"> internetin, jashtë punës ose shtëpisë</w:t>
            </w:r>
          </w:p>
        </w:tc>
        <w:tc>
          <w:tcPr>
            <w:tcW w:w="904"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59FB5C67"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p>
        </w:tc>
        <w:tc>
          <w:tcPr>
            <w:tcW w:w="1737"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1B14BDE0"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w:t>
            </w:r>
          </w:p>
        </w:tc>
        <w:tc>
          <w:tcPr>
            <w:tcW w:w="1112"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05C507C8" w14:textId="77777777" w:rsidR="00646018" w:rsidRPr="00E935FE" w:rsidRDefault="00646018" w:rsidP="00583B53">
            <w:pPr>
              <w:spacing w:after="0" w:line="240" w:lineRule="auto"/>
              <w:jc w:val="both"/>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Periodiciteti</w:t>
            </w:r>
            <w:proofErr w:type="spellEnd"/>
            <w:r w:rsidRPr="00E935FE">
              <w:rPr>
                <w:rFonts w:ascii="Garamond" w:eastAsia="Times New Roman" w:hAnsi="Garamond"/>
                <w:color w:val="181717"/>
                <w:sz w:val="20"/>
                <w:szCs w:val="20"/>
                <w:lang w:val="sq-AL" w:eastAsia="en-GB"/>
              </w:rPr>
              <w:t xml:space="preserve"> vjetor.</w:t>
            </w:r>
          </w:p>
        </w:tc>
      </w:tr>
      <w:tr w:rsidR="00646018" w:rsidRPr="00E935FE" w14:paraId="64E9682D" w14:textId="77777777" w:rsidTr="00646018">
        <w:trPr>
          <w:trHeight w:val="690"/>
        </w:trPr>
        <w:tc>
          <w:tcPr>
            <w:tcW w:w="1247" w:type="pct"/>
            <w:vMerge/>
            <w:tcBorders>
              <w:top w:val="nil"/>
              <w:left w:val="single" w:sz="8" w:space="0" w:color="auto"/>
              <w:bottom w:val="single" w:sz="8" w:space="0" w:color="000000"/>
              <w:right w:val="single" w:sz="8" w:space="0" w:color="auto"/>
            </w:tcBorders>
            <w:vAlign w:val="center"/>
            <w:hideMark/>
          </w:tcPr>
          <w:p w14:paraId="03DE5D36"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c>
          <w:tcPr>
            <w:tcW w:w="904" w:type="pct"/>
            <w:vMerge/>
            <w:tcBorders>
              <w:top w:val="nil"/>
              <w:left w:val="single" w:sz="8" w:space="0" w:color="auto"/>
              <w:bottom w:val="single" w:sz="8" w:space="0" w:color="000000"/>
              <w:right w:val="single" w:sz="8" w:space="0" w:color="auto"/>
            </w:tcBorders>
            <w:vAlign w:val="center"/>
            <w:hideMark/>
          </w:tcPr>
          <w:p w14:paraId="04AA9718"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c>
          <w:tcPr>
            <w:tcW w:w="1737" w:type="pct"/>
            <w:vMerge/>
            <w:tcBorders>
              <w:top w:val="nil"/>
              <w:left w:val="single" w:sz="8" w:space="0" w:color="auto"/>
              <w:bottom w:val="single" w:sz="8" w:space="0" w:color="000000"/>
              <w:right w:val="single" w:sz="8" w:space="0" w:color="auto"/>
            </w:tcBorders>
            <w:vAlign w:val="center"/>
            <w:hideMark/>
          </w:tcPr>
          <w:p w14:paraId="1F732938"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c>
          <w:tcPr>
            <w:tcW w:w="1112" w:type="pct"/>
            <w:vMerge/>
            <w:tcBorders>
              <w:top w:val="nil"/>
              <w:left w:val="single" w:sz="8" w:space="0" w:color="auto"/>
              <w:bottom w:val="single" w:sz="8" w:space="0" w:color="000000"/>
              <w:right w:val="single" w:sz="8" w:space="0" w:color="auto"/>
            </w:tcBorders>
            <w:vAlign w:val="center"/>
            <w:hideMark/>
          </w:tcPr>
          <w:p w14:paraId="20011759"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
        </w:tc>
      </w:tr>
      <w:tr w:rsidR="00646018" w:rsidRPr="00E935FE" w14:paraId="0453237C" w14:textId="77777777" w:rsidTr="00B35D83">
        <w:trPr>
          <w:trHeight w:val="40"/>
        </w:trPr>
        <w:tc>
          <w:tcPr>
            <w:tcW w:w="5000"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94E850D" w14:textId="77777777" w:rsidR="00646018" w:rsidRPr="00E935FE" w:rsidRDefault="00646018" w:rsidP="00583B53">
            <w:pPr>
              <w:spacing w:after="0" w:line="240" w:lineRule="auto"/>
              <w:rPr>
                <w:rFonts w:ascii="Garamond" w:eastAsia="Times New Roman" w:hAnsi="Garamond"/>
                <w:b/>
                <w:bCs/>
                <w:color w:val="181717"/>
                <w:sz w:val="20"/>
                <w:szCs w:val="20"/>
                <w:lang w:val="sq-AL" w:eastAsia="en-GB"/>
              </w:rPr>
            </w:pPr>
            <w:r w:rsidRPr="00E935FE">
              <w:rPr>
                <w:rFonts w:ascii="Garamond" w:eastAsia="Times New Roman" w:hAnsi="Garamond"/>
                <w:b/>
                <w:bCs/>
                <w:color w:val="181717"/>
                <w:sz w:val="20"/>
                <w:szCs w:val="20"/>
                <w:lang w:val="sq-AL" w:eastAsia="en-GB"/>
              </w:rPr>
              <w:t xml:space="preserve">4. EDUKIMI DIGJITAL </w:t>
            </w:r>
          </w:p>
        </w:tc>
      </w:tr>
      <w:tr w:rsidR="00646018" w:rsidRPr="00E935FE" w14:paraId="677598DF" w14:textId="77777777" w:rsidTr="00646018">
        <w:trPr>
          <w:trHeight w:val="2310"/>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048504C6" w14:textId="5707478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Individë me aftësi dig</w:t>
            </w:r>
            <w:r w:rsidR="00CA4F87">
              <w:rPr>
                <w:rFonts w:ascii="Garamond" w:eastAsia="Times New Roman" w:hAnsi="Garamond"/>
                <w:color w:val="181717"/>
                <w:sz w:val="20"/>
                <w:szCs w:val="20"/>
                <w:lang w:val="sq-AL" w:eastAsia="en-GB"/>
              </w:rPr>
              <w:t>j</w:t>
            </w:r>
            <w:r w:rsidRPr="00E935FE">
              <w:rPr>
                <w:rFonts w:ascii="Garamond" w:eastAsia="Times New Roman" w:hAnsi="Garamond"/>
                <w:color w:val="181717"/>
                <w:sz w:val="20"/>
                <w:szCs w:val="20"/>
                <w:lang w:val="sq-AL" w:eastAsia="en-GB"/>
              </w:rPr>
              <w:t>itale mesatare ose të lartë (3 ose më shumë veprimtari interneti)</w:t>
            </w:r>
          </w:p>
        </w:tc>
        <w:tc>
          <w:tcPr>
            <w:tcW w:w="904" w:type="pct"/>
            <w:tcBorders>
              <w:top w:val="nil"/>
              <w:left w:val="nil"/>
              <w:bottom w:val="single" w:sz="8" w:space="0" w:color="auto"/>
              <w:right w:val="single" w:sz="8" w:space="0" w:color="auto"/>
            </w:tcBorders>
            <w:shd w:val="clear" w:color="000000" w:fill="D9D9D9"/>
            <w:vAlign w:val="center"/>
            <w:hideMark/>
          </w:tcPr>
          <w:p w14:paraId="7E14C04C"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7D220F6E" w14:textId="46DB7855"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Treguesi llogarit individët që kanë kryer të paktën 3 nga 6 veprimtaritë që vijojnë: përdorimin e një motori kërkimi për </w:t>
            </w:r>
            <w:r w:rsidR="003E625B" w:rsidRPr="00E935FE">
              <w:rPr>
                <w:rFonts w:ascii="Garamond" w:eastAsia="Times New Roman" w:hAnsi="Garamond"/>
                <w:color w:val="181717"/>
                <w:sz w:val="20"/>
                <w:szCs w:val="20"/>
                <w:lang w:val="sq-AL" w:eastAsia="en-GB"/>
              </w:rPr>
              <w:t>gjetjen</w:t>
            </w:r>
            <w:r w:rsidRPr="00E935FE">
              <w:rPr>
                <w:rFonts w:ascii="Garamond" w:eastAsia="Times New Roman" w:hAnsi="Garamond"/>
                <w:color w:val="181717"/>
                <w:sz w:val="20"/>
                <w:szCs w:val="20"/>
                <w:lang w:val="sq-AL" w:eastAsia="en-GB"/>
              </w:rPr>
              <w:t xml:space="preserve"> e informacionit, dërgimin e e-</w:t>
            </w:r>
            <w:proofErr w:type="spellStart"/>
            <w:r w:rsidRPr="00E935FE">
              <w:rPr>
                <w:rFonts w:ascii="Garamond" w:eastAsia="Times New Roman" w:hAnsi="Garamond"/>
                <w:color w:val="181717"/>
                <w:sz w:val="20"/>
                <w:szCs w:val="20"/>
                <w:lang w:val="sq-AL" w:eastAsia="en-GB"/>
              </w:rPr>
              <w:t>maileve</w:t>
            </w:r>
            <w:proofErr w:type="spellEnd"/>
            <w:r w:rsidRPr="00E935FE">
              <w:rPr>
                <w:rFonts w:ascii="Garamond" w:eastAsia="Times New Roman" w:hAnsi="Garamond"/>
                <w:color w:val="181717"/>
                <w:sz w:val="20"/>
                <w:szCs w:val="20"/>
                <w:lang w:val="sq-AL" w:eastAsia="en-GB"/>
              </w:rPr>
              <w:t xml:space="preserve"> me skedarë të bashkangjitur, postimin e mesazheve në dhomat e bisedimit, grupe lajmesh ose forume diskutimi </w:t>
            </w:r>
            <w:proofErr w:type="spellStart"/>
            <w:r w:rsidRPr="00392819">
              <w:rPr>
                <w:rFonts w:ascii="Garamond" w:eastAsia="Times New Roman" w:hAnsi="Garamond"/>
                <w:i/>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 përdorimin e internetit për të bërë telefonata, përdorimin e ndarjes të skedarëve shok me shok (</w:t>
            </w:r>
            <w:proofErr w:type="spellStart"/>
            <w:r w:rsidRPr="00CA4F87">
              <w:rPr>
                <w:rFonts w:ascii="Garamond" w:eastAsia="Times New Roman" w:hAnsi="Garamond"/>
                <w:i/>
                <w:color w:val="181717"/>
                <w:sz w:val="20"/>
                <w:szCs w:val="20"/>
                <w:lang w:val="sq-AL" w:eastAsia="en-GB"/>
              </w:rPr>
              <w:t>peer</w:t>
            </w:r>
            <w:proofErr w:type="spellEnd"/>
            <w:r w:rsidRPr="00CA4F87">
              <w:rPr>
                <w:rFonts w:ascii="Garamond" w:eastAsia="Times New Roman" w:hAnsi="Garamond"/>
                <w:i/>
                <w:color w:val="181717"/>
                <w:sz w:val="20"/>
                <w:szCs w:val="20"/>
                <w:lang w:val="sq-AL" w:eastAsia="en-GB"/>
              </w:rPr>
              <w:t xml:space="preserve"> to </w:t>
            </w:r>
            <w:proofErr w:type="spellStart"/>
            <w:r w:rsidRPr="00CA4F87">
              <w:rPr>
                <w:rFonts w:ascii="Garamond" w:eastAsia="Times New Roman" w:hAnsi="Garamond"/>
                <w:i/>
                <w:color w:val="181717"/>
                <w:sz w:val="20"/>
                <w:szCs w:val="20"/>
                <w:lang w:val="sq-AL" w:eastAsia="en-GB"/>
              </w:rPr>
              <w:t>peer</w:t>
            </w:r>
            <w:proofErr w:type="spellEnd"/>
            <w:r w:rsidRPr="00E935FE">
              <w:rPr>
                <w:rFonts w:ascii="Garamond" w:eastAsia="Times New Roman" w:hAnsi="Garamond"/>
                <w:color w:val="181717"/>
                <w:sz w:val="20"/>
                <w:szCs w:val="20"/>
                <w:lang w:val="sq-AL" w:eastAsia="en-GB"/>
              </w:rPr>
              <w:t>) për shkëmbimin e filmave ose muzikës, krijimin e një faqeje në internet. Kjo pyetje u drejtohet vetëm atyre që kanë përdorur internetin.</w:t>
            </w:r>
          </w:p>
        </w:tc>
        <w:tc>
          <w:tcPr>
            <w:tcW w:w="1112" w:type="pct"/>
            <w:tcBorders>
              <w:top w:val="nil"/>
              <w:left w:val="nil"/>
              <w:bottom w:val="single" w:sz="8" w:space="0" w:color="auto"/>
              <w:right w:val="single" w:sz="8" w:space="0" w:color="auto"/>
            </w:tcBorders>
            <w:shd w:val="clear" w:color="000000" w:fill="D9D9D9"/>
            <w:vAlign w:val="center"/>
            <w:hideMark/>
          </w:tcPr>
          <w:p w14:paraId="1EB6D77D" w14:textId="6CA41DC8"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Nuk është i matshëm. Për t</w:t>
            </w:r>
            <w:r w:rsidR="0042420E" w:rsidRPr="00E935FE">
              <w:rPr>
                <w:rFonts w:ascii="Garamond" w:eastAsia="Times New Roman" w:hAnsi="Garamond"/>
                <w:color w:val="181717"/>
                <w:sz w:val="20"/>
                <w:szCs w:val="20"/>
                <w:lang w:val="sq-AL" w:eastAsia="en-GB"/>
              </w:rPr>
              <w:t>’</w:t>
            </w:r>
            <w:r w:rsidRPr="00E935FE">
              <w:rPr>
                <w:rFonts w:ascii="Garamond" w:eastAsia="Times New Roman" w:hAnsi="Garamond"/>
                <w:color w:val="181717"/>
                <w:sz w:val="20"/>
                <w:szCs w:val="20"/>
                <w:lang w:val="sq-AL" w:eastAsia="en-GB"/>
              </w:rPr>
              <w:t xml:space="preserve">u përfshirë në anketat e ardhshme të </w:t>
            </w:r>
            <w:proofErr w:type="spellStart"/>
            <w:r w:rsidRPr="00E935FE">
              <w:rPr>
                <w:rFonts w:ascii="Garamond" w:eastAsia="Times New Roman" w:hAnsi="Garamond"/>
                <w:color w:val="181717"/>
                <w:sz w:val="20"/>
                <w:szCs w:val="20"/>
                <w:lang w:val="sq-AL" w:eastAsia="en-GB"/>
              </w:rPr>
              <w:t>INSTAT</w:t>
            </w:r>
            <w:proofErr w:type="spellEnd"/>
            <w:r w:rsidR="003E625B">
              <w:rPr>
                <w:rFonts w:ascii="Garamond" w:eastAsia="Times New Roman" w:hAnsi="Garamond"/>
                <w:color w:val="181717"/>
                <w:sz w:val="20"/>
                <w:szCs w:val="20"/>
                <w:lang w:val="sq-AL" w:eastAsia="en-GB"/>
              </w:rPr>
              <w:t>-it</w:t>
            </w:r>
            <w:r w:rsidRPr="00E935FE">
              <w:rPr>
                <w:rFonts w:ascii="Garamond" w:eastAsia="Times New Roman" w:hAnsi="Garamond"/>
                <w:color w:val="181717"/>
                <w:sz w:val="20"/>
                <w:szCs w:val="20"/>
                <w:lang w:val="sq-AL" w:eastAsia="en-GB"/>
              </w:rPr>
              <w:t>.</w:t>
            </w:r>
          </w:p>
        </w:tc>
      </w:tr>
      <w:tr w:rsidR="00646018" w:rsidRPr="00E935FE" w14:paraId="619D9572" w14:textId="77777777" w:rsidTr="00646018">
        <w:trPr>
          <w:trHeight w:val="780"/>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25768146"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Përqindja e individëve që janë përdorues të shpeshtë të internetit (çdo ditë ose pothuajse çdo ditë)</w:t>
            </w:r>
          </w:p>
        </w:tc>
        <w:tc>
          <w:tcPr>
            <w:tcW w:w="904" w:type="pct"/>
            <w:tcBorders>
              <w:top w:val="nil"/>
              <w:left w:val="nil"/>
              <w:bottom w:val="single" w:sz="8" w:space="0" w:color="auto"/>
              <w:right w:val="single" w:sz="8" w:space="0" w:color="auto"/>
            </w:tcBorders>
            <w:shd w:val="clear" w:color="auto" w:fill="auto"/>
            <w:noWrap/>
            <w:vAlign w:val="center"/>
            <w:hideMark/>
          </w:tcPr>
          <w:p w14:paraId="4E4A213D"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p>
        </w:tc>
        <w:tc>
          <w:tcPr>
            <w:tcW w:w="1737" w:type="pct"/>
            <w:tcBorders>
              <w:top w:val="nil"/>
              <w:left w:val="nil"/>
              <w:bottom w:val="single" w:sz="8" w:space="0" w:color="auto"/>
              <w:right w:val="single" w:sz="8" w:space="0" w:color="auto"/>
            </w:tcBorders>
            <w:shd w:val="clear" w:color="auto" w:fill="auto"/>
            <w:vAlign w:val="center"/>
            <w:hideMark/>
          </w:tcPr>
          <w:p w14:paraId="0CE9ED97"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w:t>
            </w:r>
          </w:p>
        </w:tc>
        <w:tc>
          <w:tcPr>
            <w:tcW w:w="1112" w:type="pct"/>
            <w:tcBorders>
              <w:top w:val="nil"/>
              <w:left w:val="nil"/>
              <w:bottom w:val="single" w:sz="8" w:space="0" w:color="auto"/>
              <w:right w:val="single" w:sz="8" w:space="0" w:color="auto"/>
            </w:tcBorders>
            <w:shd w:val="clear" w:color="auto" w:fill="auto"/>
            <w:noWrap/>
            <w:vAlign w:val="center"/>
            <w:hideMark/>
          </w:tcPr>
          <w:p w14:paraId="054C77D3"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Periodiciteti</w:t>
            </w:r>
            <w:proofErr w:type="spellEnd"/>
            <w:r w:rsidRPr="00E935FE">
              <w:rPr>
                <w:rFonts w:ascii="Garamond" w:eastAsia="Times New Roman" w:hAnsi="Garamond"/>
                <w:color w:val="181717"/>
                <w:sz w:val="20"/>
                <w:szCs w:val="20"/>
                <w:lang w:val="sq-AL" w:eastAsia="en-GB"/>
              </w:rPr>
              <w:t xml:space="preserve"> vjetor.</w:t>
            </w:r>
          </w:p>
        </w:tc>
      </w:tr>
      <w:tr w:rsidR="00646018" w:rsidRPr="00E935FE" w14:paraId="21A0DB2C" w14:textId="77777777" w:rsidTr="00646018">
        <w:trPr>
          <w:trHeight w:val="1545"/>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757B0E4D"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Përqindja e individëve sipas aftësive teknologjike dhe kompjuterike </w:t>
            </w:r>
          </w:p>
        </w:tc>
        <w:tc>
          <w:tcPr>
            <w:tcW w:w="904" w:type="pct"/>
            <w:tcBorders>
              <w:top w:val="nil"/>
              <w:left w:val="nil"/>
              <w:bottom w:val="single" w:sz="8" w:space="0" w:color="auto"/>
              <w:right w:val="single" w:sz="8" w:space="0" w:color="auto"/>
            </w:tcBorders>
            <w:shd w:val="clear" w:color="000000" w:fill="D9D9D9"/>
            <w:vAlign w:val="center"/>
            <w:hideMark/>
          </w:tcPr>
          <w:p w14:paraId="0CE0A2A7"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INSTAT</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20CC8BC1" w14:textId="40A28F0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Përcaktimi: </w:t>
            </w:r>
            <w:r w:rsidR="003E625B" w:rsidRPr="00E935FE">
              <w:rPr>
                <w:rFonts w:ascii="Garamond" w:eastAsia="Times New Roman" w:hAnsi="Garamond"/>
                <w:color w:val="181717"/>
                <w:sz w:val="20"/>
                <w:szCs w:val="20"/>
                <w:lang w:val="sq-AL" w:eastAsia="en-GB"/>
              </w:rPr>
              <w:t>Shpërndarja</w:t>
            </w:r>
            <w:r w:rsidRPr="00E935FE">
              <w:rPr>
                <w:rFonts w:ascii="Garamond" w:eastAsia="Times New Roman" w:hAnsi="Garamond"/>
                <w:color w:val="181717"/>
                <w:sz w:val="20"/>
                <w:szCs w:val="20"/>
                <w:lang w:val="sq-AL" w:eastAsia="en-GB"/>
              </w:rPr>
              <w:t xml:space="preserve"> e </w:t>
            </w:r>
            <w:r w:rsidR="003E625B" w:rsidRPr="00E935FE">
              <w:rPr>
                <w:rFonts w:ascii="Garamond" w:eastAsia="Times New Roman" w:hAnsi="Garamond"/>
                <w:color w:val="181717"/>
                <w:sz w:val="20"/>
                <w:szCs w:val="20"/>
                <w:lang w:val="sq-AL" w:eastAsia="en-GB"/>
              </w:rPr>
              <w:t>individëve</w:t>
            </w:r>
            <w:r w:rsidRPr="00E935FE">
              <w:rPr>
                <w:rFonts w:ascii="Garamond" w:eastAsia="Times New Roman" w:hAnsi="Garamond"/>
                <w:color w:val="181717"/>
                <w:sz w:val="20"/>
                <w:szCs w:val="20"/>
                <w:lang w:val="sq-AL" w:eastAsia="en-GB"/>
              </w:rPr>
              <w:t xml:space="preserve"> sipas llojit të aftësive </w:t>
            </w:r>
            <w:proofErr w:type="spellStart"/>
            <w:r w:rsidRPr="00E935FE">
              <w:rPr>
                <w:rFonts w:ascii="Garamond" w:eastAsia="Times New Roman" w:hAnsi="Garamond"/>
                <w:color w:val="181717"/>
                <w:sz w:val="20"/>
                <w:szCs w:val="20"/>
                <w:lang w:val="sq-AL" w:eastAsia="en-GB"/>
              </w:rPr>
              <w:t>TIK</w:t>
            </w:r>
            <w:proofErr w:type="spellEnd"/>
            <w:r w:rsidRPr="00E935FE">
              <w:rPr>
                <w:rFonts w:ascii="Garamond" w:eastAsia="Times New Roman" w:hAnsi="Garamond"/>
                <w:color w:val="181717"/>
                <w:sz w:val="20"/>
                <w:szCs w:val="20"/>
                <w:lang w:val="sq-AL" w:eastAsia="en-GB"/>
              </w:rPr>
              <w:t>: transferimi i materialeve, kopjimi/</w:t>
            </w:r>
            <w:r w:rsidR="00E25D4F" w:rsidRPr="00E935FE">
              <w:rPr>
                <w:rFonts w:ascii="Garamond" w:eastAsia="Times New Roman" w:hAnsi="Garamond"/>
                <w:color w:val="181717"/>
                <w:sz w:val="20"/>
                <w:szCs w:val="20"/>
                <w:lang w:val="sq-AL" w:eastAsia="en-GB"/>
              </w:rPr>
              <w:t>lëvizja</w:t>
            </w:r>
            <w:r w:rsidRPr="00E935FE">
              <w:rPr>
                <w:rFonts w:ascii="Garamond" w:eastAsia="Times New Roman" w:hAnsi="Garamond"/>
                <w:color w:val="181717"/>
                <w:sz w:val="20"/>
                <w:szCs w:val="20"/>
                <w:lang w:val="sq-AL" w:eastAsia="en-GB"/>
              </w:rPr>
              <w:t xml:space="preserve"> e fileve/</w:t>
            </w:r>
            <w:proofErr w:type="spellStart"/>
            <w:r w:rsidRPr="00E935FE">
              <w:rPr>
                <w:rFonts w:ascii="Garamond" w:eastAsia="Times New Roman" w:hAnsi="Garamond"/>
                <w:color w:val="181717"/>
                <w:sz w:val="20"/>
                <w:szCs w:val="20"/>
                <w:lang w:val="sq-AL" w:eastAsia="en-GB"/>
              </w:rPr>
              <w:t>folderave</w:t>
            </w:r>
            <w:proofErr w:type="spellEnd"/>
            <w:r w:rsidRPr="00E935FE">
              <w:rPr>
                <w:rFonts w:ascii="Garamond" w:eastAsia="Times New Roman" w:hAnsi="Garamond"/>
                <w:color w:val="181717"/>
                <w:sz w:val="20"/>
                <w:szCs w:val="20"/>
                <w:lang w:val="sq-AL" w:eastAsia="en-GB"/>
              </w:rPr>
              <w:t xml:space="preserve">, instalimi i </w:t>
            </w:r>
            <w:proofErr w:type="spellStart"/>
            <w:r w:rsidRPr="00E935FE">
              <w:rPr>
                <w:rFonts w:ascii="Garamond" w:eastAsia="Times New Roman" w:hAnsi="Garamond"/>
                <w:color w:val="181717"/>
                <w:sz w:val="20"/>
                <w:szCs w:val="20"/>
                <w:lang w:val="sq-AL" w:eastAsia="en-GB"/>
              </w:rPr>
              <w:t>software</w:t>
            </w:r>
            <w:proofErr w:type="spellEnd"/>
            <w:r w:rsidRPr="00E935FE">
              <w:rPr>
                <w:rFonts w:ascii="Garamond" w:eastAsia="Times New Roman" w:hAnsi="Garamond"/>
                <w:color w:val="181717"/>
                <w:sz w:val="20"/>
                <w:szCs w:val="20"/>
                <w:lang w:val="sq-AL" w:eastAsia="en-GB"/>
              </w:rPr>
              <w:t xml:space="preserve">/aplikacioneve, përdorimi i programeve edituese, përdorimi i programit </w:t>
            </w:r>
            <w:r w:rsidR="00CA4F87" w:rsidRPr="00E935FE">
              <w:rPr>
                <w:rFonts w:ascii="Garamond" w:eastAsia="Times New Roman" w:hAnsi="Garamond"/>
                <w:color w:val="181717"/>
                <w:sz w:val="20"/>
                <w:szCs w:val="20"/>
                <w:lang w:val="sq-AL" w:eastAsia="en-GB"/>
              </w:rPr>
              <w:t>Word</w:t>
            </w:r>
            <w:r w:rsidRPr="00E935FE">
              <w:rPr>
                <w:rFonts w:ascii="Garamond" w:eastAsia="Times New Roman" w:hAnsi="Garamond"/>
                <w:color w:val="181717"/>
                <w:sz w:val="20"/>
                <w:szCs w:val="20"/>
                <w:lang w:val="sq-AL" w:eastAsia="en-GB"/>
              </w:rPr>
              <w:t xml:space="preserve">, krijimi i prezantimeve, ndryshimi i opsioneve të një </w:t>
            </w:r>
            <w:proofErr w:type="spellStart"/>
            <w:r w:rsidRPr="00E935FE">
              <w:rPr>
                <w:rFonts w:ascii="Garamond" w:eastAsia="Times New Roman" w:hAnsi="Garamond"/>
                <w:color w:val="181717"/>
                <w:sz w:val="20"/>
                <w:szCs w:val="20"/>
                <w:lang w:val="sq-AL" w:eastAsia="en-GB"/>
              </w:rPr>
              <w:t>software</w:t>
            </w:r>
            <w:proofErr w:type="spellEnd"/>
            <w:r w:rsidRPr="00E935FE">
              <w:rPr>
                <w:rFonts w:ascii="Garamond" w:eastAsia="Times New Roman" w:hAnsi="Garamond"/>
                <w:color w:val="181717"/>
                <w:sz w:val="20"/>
                <w:szCs w:val="20"/>
                <w:lang w:val="sq-AL" w:eastAsia="en-GB"/>
              </w:rPr>
              <w:t>, krijimi i kodeve në një gjuhë programimi</w:t>
            </w:r>
          </w:p>
        </w:tc>
        <w:tc>
          <w:tcPr>
            <w:tcW w:w="1112" w:type="pct"/>
            <w:tcBorders>
              <w:top w:val="nil"/>
              <w:left w:val="nil"/>
              <w:bottom w:val="single" w:sz="8" w:space="0" w:color="auto"/>
              <w:right w:val="single" w:sz="8" w:space="0" w:color="auto"/>
            </w:tcBorders>
            <w:shd w:val="clear" w:color="000000" w:fill="D9D9D9"/>
            <w:vAlign w:val="center"/>
            <w:hideMark/>
          </w:tcPr>
          <w:p w14:paraId="621A2F99"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Periodiciteti</w:t>
            </w:r>
            <w:proofErr w:type="spellEnd"/>
            <w:r w:rsidRPr="00E935FE">
              <w:rPr>
                <w:rFonts w:ascii="Garamond" w:eastAsia="Times New Roman" w:hAnsi="Garamond"/>
                <w:color w:val="181717"/>
                <w:sz w:val="20"/>
                <w:szCs w:val="20"/>
                <w:lang w:val="sq-AL" w:eastAsia="en-GB"/>
              </w:rPr>
              <w:t xml:space="preserve"> vjetor.</w:t>
            </w:r>
          </w:p>
        </w:tc>
      </w:tr>
      <w:tr w:rsidR="00646018" w:rsidRPr="00E935FE" w14:paraId="5514180D" w14:textId="77777777" w:rsidTr="00646018">
        <w:trPr>
          <w:trHeight w:val="76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3304F19D"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lastRenderedPageBreak/>
              <w:t>Kompjuter për qëllime të përgjithshme</w:t>
            </w:r>
          </w:p>
        </w:tc>
        <w:tc>
          <w:tcPr>
            <w:tcW w:w="904" w:type="pct"/>
            <w:tcBorders>
              <w:top w:val="nil"/>
              <w:left w:val="nil"/>
              <w:bottom w:val="single" w:sz="8" w:space="0" w:color="auto"/>
              <w:right w:val="single" w:sz="8" w:space="0" w:color="auto"/>
            </w:tcBorders>
            <w:shd w:val="clear" w:color="auto" w:fill="auto"/>
            <w:noWrap/>
            <w:vAlign w:val="center"/>
            <w:hideMark/>
          </w:tcPr>
          <w:p w14:paraId="5FB5EA93"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MAS</w:t>
            </w:r>
            <w:proofErr w:type="spellEnd"/>
          </w:p>
        </w:tc>
        <w:tc>
          <w:tcPr>
            <w:tcW w:w="1737" w:type="pct"/>
            <w:tcBorders>
              <w:top w:val="nil"/>
              <w:left w:val="nil"/>
              <w:bottom w:val="single" w:sz="8" w:space="0" w:color="auto"/>
              <w:right w:val="single" w:sz="8" w:space="0" w:color="auto"/>
            </w:tcBorders>
            <w:shd w:val="clear" w:color="auto" w:fill="auto"/>
            <w:vAlign w:val="center"/>
            <w:hideMark/>
          </w:tcPr>
          <w:p w14:paraId="60F501BC"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Përcaktimi: Kompjuterët e përdorur për qëllime arsimimi përfshijnë: </w:t>
            </w:r>
            <w:proofErr w:type="spellStart"/>
            <w:r w:rsidRPr="00E935FE">
              <w:rPr>
                <w:rFonts w:ascii="Garamond" w:eastAsia="Times New Roman" w:hAnsi="Garamond"/>
                <w:color w:val="181717"/>
                <w:sz w:val="20"/>
                <w:szCs w:val="20"/>
                <w:lang w:val="sq-AL" w:eastAsia="en-GB"/>
              </w:rPr>
              <w:t>desktop</w:t>
            </w:r>
            <w:proofErr w:type="spellEnd"/>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laptop</w:t>
            </w:r>
            <w:proofErr w:type="spellEnd"/>
            <w:r w:rsidRPr="00E935FE">
              <w:rPr>
                <w:rFonts w:ascii="Garamond" w:eastAsia="Times New Roman" w:hAnsi="Garamond"/>
                <w:color w:val="181717"/>
                <w:sz w:val="20"/>
                <w:szCs w:val="20"/>
                <w:lang w:val="sq-AL" w:eastAsia="en-GB"/>
              </w:rPr>
              <w:t xml:space="preserve">, </w:t>
            </w:r>
            <w:proofErr w:type="spellStart"/>
            <w:r w:rsidRPr="00E935FE">
              <w:rPr>
                <w:rFonts w:ascii="Garamond" w:eastAsia="Times New Roman" w:hAnsi="Garamond"/>
                <w:color w:val="181717"/>
                <w:sz w:val="20"/>
                <w:szCs w:val="20"/>
                <w:lang w:val="sq-AL" w:eastAsia="en-GB"/>
              </w:rPr>
              <w:t>netbook</w:t>
            </w:r>
            <w:proofErr w:type="spellEnd"/>
            <w:r w:rsidRPr="00E935FE">
              <w:rPr>
                <w:rFonts w:ascii="Garamond" w:eastAsia="Times New Roman" w:hAnsi="Garamond"/>
                <w:color w:val="181717"/>
                <w:sz w:val="20"/>
                <w:szCs w:val="20"/>
                <w:lang w:val="sq-AL" w:eastAsia="en-GB"/>
              </w:rPr>
              <w:t xml:space="preserve"> ose </w:t>
            </w:r>
            <w:proofErr w:type="spellStart"/>
            <w:r w:rsidRPr="00E935FE">
              <w:rPr>
                <w:rFonts w:ascii="Garamond" w:eastAsia="Times New Roman" w:hAnsi="Garamond"/>
                <w:color w:val="181717"/>
                <w:sz w:val="20"/>
                <w:szCs w:val="20"/>
                <w:lang w:val="sq-AL" w:eastAsia="en-GB"/>
              </w:rPr>
              <w:t>tablet</w:t>
            </w:r>
            <w:proofErr w:type="spellEnd"/>
            <w:r w:rsidRPr="00E935FE">
              <w:rPr>
                <w:rFonts w:ascii="Garamond" w:eastAsia="Times New Roman" w:hAnsi="Garamond"/>
                <w:color w:val="181717"/>
                <w:sz w:val="20"/>
                <w:szCs w:val="20"/>
                <w:lang w:val="sq-AL" w:eastAsia="en-GB"/>
              </w:rPr>
              <w:t xml:space="preserve"> të lidhur ose jo me internetin</w:t>
            </w:r>
          </w:p>
        </w:tc>
        <w:tc>
          <w:tcPr>
            <w:tcW w:w="1112" w:type="pct"/>
            <w:tcBorders>
              <w:top w:val="nil"/>
              <w:left w:val="nil"/>
              <w:bottom w:val="single" w:sz="8" w:space="0" w:color="auto"/>
              <w:right w:val="single" w:sz="8" w:space="0" w:color="auto"/>
            </w:tcBorders>
            <w:shd w:val="clear" w:color="auto" w:fill="auto"/>
            <w:noWrap/>
            <w:vAlign w:val="center"/>
            <w:hideMark/>
          </w:tcPr>
          <w:p w14:paraId="32507E90" w14:textId="10AB0689"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1F9FB2FA" w14:textId="77777777" w:rsidTr="00646018">
        <w:trPr>
          <w:trHeight w:val="525"/>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7EEB9E55"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Raporti: nxënës/ kompjuter në shkollë</w:t>
            </w:r>
          </w:p>
        </w:tc>
        <w:tc>
          <w:tcPr>
            <w:tcW w:w="904" w:type="pct"/>
            <w:tcBorders>
              <w:top w:val="nil"/>
              <w:left w:val="nil"/>
              <w:bottom w:val="single" w:sz="8" w:space="0" w:color="auto"/>
              <w:right w:val="single" w:sz="8" w:space="0" w:color="auto"/>
            </w:tcBorders>
            <w:shd w:val="clear" w:color="000000" w:fill="D9D9D9"/>
            <w:vAlign w:val="center"/>
            <w:hideMark/>
          </w:tcPr>
          <w:p w14:paraId="30262D7F"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MAS</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43AC3C79" w14:textId="6103D812"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Përcaktimi: Raporti i numrit të nxënësve që përdorin të njëjtin </w:t>
            </w:r>
            <w:r w:rsidR="003E625B" w:rsidRPr="00E935FE">
              <w:rPr>
                <w:rFonts w:ascii="Garamond" w:eastAsia="Times New Roman" w:hAnsi="Garamond"/>
                <w:color w:val="181717"/>
                <w:sz w:val="20"/>
                <w:szCs w:val="20"/>
                <w:lang w:val="sq-AL" w:eastAsia="en-GB"/>
              </w:rPr>
              <w:t>kompjuter</w:t>
            </w:r>
            <w:r w:rsidRPr="00E935FE">
              <w:rPr>
                <w:rFonts w:ascii="Garamond" w:eastAsia="Times New Roman" w:hAnsi="Garamond"/>
                <w:color w:val="181717"/>
                <w:sz w:val="20"/>
                <w:szCs w:val="20"/>
                <w:lang w:val="sq-AL" w:eastAsia="en-GB"/>
              </w:rPr>
              <w:t xml:space="preserve"> në </w:t>
            </w:r>
            <w:r w:rsidR="003E625B" w:rsidRPr="00E935FE">
              <w:rPr>
                <w:rFonts w:ascii="Garamond" w:eastAsia="Times New Roman" w:hAnsi="Garamond"/>
                <w:color w:val="181717"/>
                <w:sz w:val="20"/>
                <w:szCs w:val="20"/>
                <w:lang w:val="sq-AL" w:eastAsia="en-GB"/>
              </w:rPr>
              <w:t>ambientet</w:t>
            </w:r>
            <w:r w:rsidRPr="00E935FE">
              <w:rPr>
                <w:rFonts w:ascii="Garamond" w:eastAsia="Times New Roman" w:hAnsi="Garamond"/>
                <w:color w:val="181717"/>
                <w:sz w:val="20"/>
                <w:szCs w:val="20"/>
                <w:lang w:val="sq-AL" w:eastAsia="en-GB"/>
              </w:rPr>
              <w:t xml:space="preserve"> e shkollës</w:t>
            </w:r>
          </w:p>
        </w:tc>
        <w:tc>
          <w:tcPr>
            <w:tcW w:w="1112" w:type="pct"/>
            <w:tcBorders>
              <w:top w:val="nil"/>
              <w:left w:val="nil"/>
              <w:bottom w:val="single" w:sz="8" w:space="0" w:color="auto"/>
              <w:right w:val="single" w:sz="8" w:space="0" w:color="auto"/>
            </w:tcBorders>
            <w:shd w:val="clear" w:color="000000" w:fill="D9D9D9"/>
            <w:vAlign w:val="center"/>
            <w:hideMark/>
          </w:tcPr>
          <w:p w14:paraId="4198D7E8" w14:textId="370839EC"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71836C1D" w14:textId="77777777" w:rsidTr="00646018">
        <w:trPr>
          <w:trHeight w:val="52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4CA1F68A"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Gjerësia e brezit të shërbimit të internetit në shkolla</w:t>
            </w:r>
          </w:p>
        </w:tc>
        <w:tc>
          <w:tcPr>
            <w:tcW w:w="904" w:type="pct"/>
            <w:tcBorders>
              <w:top w:val="nil"/>
              <w:left w:val="nil"/>
              <w:bottom w:val="single" w:sz="8" w:space="0" w:color="auto"/>
              <w:right w:val="single" w:sz="8" w:space="0" w:color="auto"/>
            </w:tcBorders>
            <w:shd w:val="clear" w:color="auto" w:fill="auto"/>
            <w:noWrap/>
            <w:vAlign w:val="center"/>
            <w:hideMark/>
          </w:tcPr>
          <w:p w14:paraId="7C7BDE2D"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MAS</w:t>
            </w:r>
            <w:proofErr w:type="spellEnd"/>
          </w:p>
        </w:tc>
        <w:tc>
          <w:tcPr>
            <w:tcW w:w="1737" w:type="pct"/>
            <w:tcBorders>
              <w:top w:val="nil"/>
              <w:left w:val="nil"/>
              <w:bottom w:val="single" w:sz="8" w:space="0" w:color="auto"/>
              <w:right w:val="single" w:sz="8" w:space="0" w:color="auto"/>
            </w:tcBorders>
            <w:shd w:val="clear" w:color="auto" w:fill="auto"/>
            <w:vAlign w:val="center"/>
            <w:hideMark/>
          </w:tcPr>
          <w:p w14:paraId="37076094" w14:textId="6C27CAD3" w:rsidR="00646018" w:rsidRPr="00E935FE" w:rsidRDefault="003E625B"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Shpejtësia</w:t>
            </w:r>
            <w:r w:rsidR="00646018" w:rsidRPr="00E935FE">
              <w:rPr>
                <w:rFonts w:ascii="Garamond" w:eastAsia="Times New Roman" w:hAnsi="Garamond"/>
                <w:color w:val="181717"/>
                <w:sz w:val="20"/>
                <w:szCs w:val="20"/>
                <w:lang w:val="sq-AL" w:eastAsia="en-GB"/>
              </w:rPr>
              <w:t xml:space="preserve"> e ofrimit të shërbimit të internetit në shkolla</w:t>
            </w:r>
          </w:p>
        </w:tc>
        <w:tc>
          <w:tcPr>
            <w:tcW w:w="1112" w:type="pct"/>
            <w:tcBorders>
              <w:top w:val="nil"/>
              <w:left w:val="nil"/>
              <w:bottom w:val="single" w:sz="8" w:space="0" w:color="auto"/>
              <w:right w:val="single" w:sz="8" w:space="0" w:color="auto"/>
            </w:tcBorders>
            <w:shd w:val="clear" w:color="auto" w:fill="auto"/>
            <w:noWrap/>
            <w:vAlign w:val="center"/>
            <w:hideMark/>
          </w:tcPr>
          <w:p w14:paraId="3110EDE6" w14:textId="73BF0509"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7049F3A2" w14:textId="77777777" w:rsidTr="00646018">
        <w:trPr>
          <w:trHeight w:val="780"/>
        </w:trPr>
        <w:tc>
          <w:tcPr>
            <w:tcW w:w="1247" w:type="pct"/>
            <w:tcBorders>
              <w:top w:val="nil"/>
              <w:left w:val="single" w:sz="8" w:space="0" w:color="auto"/>
              <w:bottom w:val="single" w:sz="8" w:space="0" w:color="auto"/>
              <w:right w:val="single" w:sz="8" w:space="0" w:color="auto"/>
            </w:tcBorders>
            <w:shd w:val="clear" w:color="000000" w:fill="D9D9D9"/>
            <w:vAlign w:val="center"/>
            <w:hideMark/>
          </w:tcPr>
          <w:p w14:paraId="59D79363"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Ndërgjegjësimi i komunitetit mësues- nxënës-prindër për përdorimin e portalit </w:t>
            </w:r>
            <w:proofErr w:type="spellStart"/>
            <w:r w:rsidRPr="002E36F7">
              <w:rPr>
                <w:rFonts w:ascii="Garamond" w:eastAsia="Times New Roman" w:hAnsi="Garamond"/>
                <w:i/>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 xml:space="preserve"> të edukimit</w:t>
            </w:r>
          </w:p>
        </w:tc>
        <w:tc>
          <w:tcPr>
            <w:tcW w:w="904" w:type="pct"/>
            <w:tcBorders>
              <w:top w:val="nil"/>
              <w:left w:val="nil"/>
              <w:bottom w:val="single" w:sz="8" w:space="0" w:color="auto"/>
              <w:right w:val="single" w:sz="8" w:space="0" w:color="auto"/>
            </w:tcBorders>
            <w:shd w:val="clear" w:color="000000" w:fill="D9D9D9"/>
            <w:vAlign w:val="center"/>
            <w:hideMark/>
          </w:tcPr>
          <w:p w14:paraId="3E3E2ABC"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MAS</w:t>
            </w:r>
            <w:proofErr w:type="spellEnd"/>
          </w:p>
        </w:tc>
        <w:tc>
          <w:tcPr>
            <w:tcW w:w="1737" w:type="pct"/>
            <w:tcBorders>
              <w:top w:val="nil"/>
              <w:left w:val="nil"/>
              <w:bottom w:val="single" w:sz="8" w:space="0" w:color="auto"/>
              <w:right w:val="single" w:sz="8" w:space="0" w:color="auto"/>
            </w:tcBorders>
            <w:shd w:val="clear" w:color="000000" w:fill="D9D9D9"/>
            <w:vAlign w:val="center"/>
            <w:hideMark/>
          </w:tcPr>
          <w:p w14:paraId="71FA4C1B"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Numri i individëve që </w:t>
            </w:r>
            <w:proofErr w:type="spellStart"/>
            <w:r w:rsidRPr="00E935FE">
              <w:rPr>
                <w:rFonts w:ascii="Garamond" w:eastAsia="Times New Roman" w:hAnsi="Garamond"/>
                <w:color w:val="181717"/>
                <w:sz w:val="20"/>
                <w:szCs w:val="20"/>
                <w:lang w:val="sq-AL" w:eastAsia="en-GB"/>
              </w:rPr>
              <w:t>aksesojnë</w:t>
            </w:r>
            <w:proofErr w:type="spellEnd"/>
            <w:r w:rsidRPr="00E935FE">
              <w:rPr>
                <w:rFonts w:ascii="Garamond" w:eastAsia="Times New Roman" w:hAnsi="Garamond"/>
                <w:color w:val="181717"/>
                <w:sz w:val="20"/>
                <w:szCs w:val="20"/>
                <w:lang w:val="sq-AL" w:eastAsia="en-GB"/>
              </w:rPr>
              <w:t xml:space="preserve"> portalin </w:t>
            </w:r>
            <w:proofErr w:type="spellStart"/>
            <w:r w:rsidRPr="002E36F7">
              <w:rPr>
                <w:rFonts w:ascii="Garamond" w:eastAsia="Times New Roman" w:hAnsi="Garamond"/>
                <w:i/>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 xml:space="preserve"> të edukimit për përfitimin e shërbimeve </w:t>
            </w:r>
            <w:proofErr w:type="spellStart"/>
            <w:r w:rsidRPr="002E36F7">
              <w:rPr>
                <w:rFonts w:ascii="Garamond" w:eastAsia="Times New Roman" w:hAnsi="Garamond"/>
                <w:i/>
                <w:color w:val="181717"/>
                <w:sz w:val="20"/>
                <w:szCs w:val="20"/>
                <w:lang w:val="sq-AL" w:eastAsia="en-GB"/>
              </w:rPr>
              <w:t>online</w:t>
            </w:r>
            <w:proofErr w:type="spellEnd"/>
            <w:r w:rsidRPr="00E935FE">
              <w:rPr>
                <w:rFonts w:ascii="Garamond" w:eastAsia="Times New Roman" w:hAnsi="Garamond"/>
                <w:color w:val="181717"/>
                <w:sz w:val="20"/>
                <w:szCs w:val="20"/>
                <w:lang w:val="sq-AL" w:eastAsia="en-GB"/>
              </w:rPr>
              <w:t xml:space="preserve"> në fushën e edukimit</w:t>
            </w:r>
          </w:p>
        </w:tc>
        <w:tc>
          <w:tcPr>
            <w:tcW w:w="1112" w:type="pct"/>
            <w:tcBorders>
              <w:top w:val="nil"/>
              <w:left w:val="nil"/>
              <w:bottom w:val="single" w:sz="8" w:space="0" w:color="auto"/>
              <w:right w:val="single" w:sz="8" w:space="0" w:color="auto"/>
            </w:tcBorders>
            <w:shd w:val="clear" w:color="000000" w:fill="D9D9D9"/>
            <w:vAlign w:val="center"/>
            <w:hideMark/>
          </w:tcPr>
          <w:p w14:paraId="2A469189" w14:textId="314E8BB1"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r w:rsidR="00646018" w:rsidRPr="00E935FE" w14:paraId="75789583" w14:textId="77777777" w:rsidTr="00646018">
        <w:trPr>
          <w:trHeight w:val="525"/>
        </w:trPr>
        <w:tc>
          <w:tcPr>
            <w:tcW w:w="1247" w:type="pct"/>
            <w:tcBorders>
              <w:top w:val="nil"/>
              <w:left w:val="single" w:sz="8" w:space="0" w:color="auto"/>
              <w:bottom w:val="single" w:sz="8" w:space="0" w:color="auto"/>
              <w:right w:val="single" w:sz="8" w:space="0" w:color="auto"/>
            </w:tcBorders>
            <w:shd w:val="clear" w:color="auto" w:fill="auto"/>
            <w:vAlign w:val="center"/>
            <w:hideMark/>
          </w:tcPr>
          <w:p w14:paraId="601476E6" w14:textId="540BA758" w:rsidR="00646018" w:rsidRPr="00E935FE" w:rsidRDefault="00646018" w:rsidP="00E935FE">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Trajnimi i mësuesve për krijimin e </w:t>
            </w:r>
            <w:proofErr w:type="spellStart"/>
            <w:r w:rsidRPr="00E935FE">
              <w:rPr>
                <w:rFonts w:ascii="Garamond" w:eastAsia="Times New Roman" w:hAnsi="Garamond"/>
                <w:color w:val="181717"/>
                <w:sz w:val="20"/>
                <w:szCs w:val="20"/>
                <w:lang w:val="sq-AL" w:eastAsia="en-GB"/>
              </w:rPr>
              <w:t>content</w:t>
            </w:r>
            <w:proofErr w:type="spellEnd"/>
            <w:r w:rsidRPr="00E935FE">
              <w:rPr>
                <w:rFonts w:ascii="Garamond" w:eastAsia="Times New Roman" w:hAnsi="Garamond"/>
                <w:color w:val="181717"/>
                <w:sz w:val="20"/>
                <w:szCs w:val="20"/>
                <w:lang w:val="sq-AL" w:eastAsia="en-GB"/>
              </w:rPr>
              <w:t>-it di</w:t>
            </w:r>
            <w:r w:rsidR="00E935FE" w:rsidRPr="00E935FE">
              <w:rPr>
                <w:rFonts w:ascii="Garamond" w:eastAsia="Times New Roman" w:hAnsi="Garamond"/>
                <w:color w:val="181717"/>
                <w:sz w:val="20"/>
                <w:szCs w:val="20"/>
                <w:lang w:val="sq-AL" w:eastAsia="en-GB"/>
              </w:rPr>
              <w:t>gj</w:t>
            </w:r>
            <w:r w:rsidRPr="00E935FE">
              <w:rPr>
                <w:rFonts w:ascii="Garamond" w:eastAsia="Times New Roman" w:hAnsi="Garamond"/>
                <w:color w:val="181717"/>
                <w:sz w:val="20"/>
                <w:szCs w:val="20"/>
                <w:lang w:val="sq-AL" w:eastAsia="en-GB"/>
              </w:rPr>
              <w:t>ital</w:t>
            </w:r>
          </w:p>
        </w:tc>
        <w:tc>
          <w:tcPr>
            <w:tcW w:w="904" w:type="pct"/>
            <w:tcBorders>
              <w:top w:val="nil"/>
              <w:left w:val="nil"/>
              <w:bottom w:val="single" w:sz="8" w:space="0" w:color="auto"/>
              <w:right w:val="single" w:sz="8" w:space="0" w:color="auto"/>
            </w:tcBorders>
            <w:shd w:val="clear" w:color="auto" w:fill="auto"/>
            <w:noWrap/>
            <w:vAlign w:val="center"/>
            <w:hideMark/>
          </w:tcPr>
          <w:p w14:paraId="0C2248DF" w14:textId="77777777" w:rsidR="00646018" w:rsidRPr="00E935FE" w:rsidRDefault="00646018" w:rsidP="00583B53">
            <w:pPr>
              <w:spacing w:after="0" w:line="240" w:lineRule="auto"/>
              <w:rPr>
                <w:rFonts w:ascii="Garamond" w:eastAsia="Times New Roman" w:hAnsi="Garamond"/>
                <w:color w:val="181717"/>
                <w:sz w:val="20"/>
                <w:szCs w:val="20"/>
                <w:lang w:val="sq-AL" w:eastAsia="en-GB"/>
              </w:rPr>
            </w:pPr>
            <w:proofErr w:type="spellStart"/>
            <w:r w:rsidRPr="00E935FE">
              <w:rPr>
                <w:rFonts w:ascii="Garamond" w:eastAsia="Times New Roman" w:hAnsi="Garamond"/>
                <w:color w:val="181717"/>
                <w:sz w:val="20"/>
                <w:szCs w:val="20"/>
                <w:lang w:val="sq-AL" w:eastAsia="en-GB"/>
              </w:rPr>
              <w:t>MAS</w:t>
            </w:r>
            <w:proofErr w:type="spellEnd"/>
          </w:p>
        </w:tc>
        <w:tc>
          <w:tcPr>
            <w:tcW w:w="1737" w:type="pct"/>
            <w:tcBorders>
              <w:top w:val="nil"/>
              <w:left w:val="nil"/>
              <w:bottom w:val="single" w:sz="8" w:space="0" w:color="auto"/>
              <w:right w:val="single" w:sz="8" w:space="0" w:color="auto"/>
            </w:tcBorders>
            <w:shd w:val="clear" w:color="auto" w:fill="auto"/>
            <w:vAlign w:val="center"/>
            <w:hideMark/>
          </w:tcPr>
          <w:p w14:paraId="1A525B65" w14:textId="4B60851B" w:rsidR="00646018" w:rsidRPr="00E935FE" w:rsidRDefault="00646018" w:rsidP="00583B53">
            <w:pPr>
              <w:spacing w:after="0" w:line="240" w:lineRule="auto"/>
              <w:rPr>
                <w:rFonts w:ascii="Garamond" w:eastAsia="Times New Roman" w:hAnsi="Garamond"/>
                <w:color w:val="181717"/>
                <w:sz w:val="20"/>
                <w:szCs w:val="20"/>
                <w:lang w:val="sq-AL" w:eastAsia="en-GB"/>
              </w:rPr>
            </w:pPr>
            <w:r w:rsidRPr="00E935FE">
              <w:rPr>
                <w:rFonts w:ascii="Garamond" w:eastAsia="Times New Roman" w:hAnsi="Garamond"/>
                <w:color w:val="181717"/>
                <w:sz w:val="20"/>
                <w:szCs w:val="20"/>
                <w:lang w:val="sq-AL" w:eastAsia="en-GB"/>
              </w:rPr>
              <w:t xml:space="preserve">Numri i </w:t>
            </w:r>
            <w:r w:rsidR="00F97091" w:rsidRPr="00E935FE">
              <w:rPr>
                <w:rFonts w:ascii="Garamond" w:eastAsia="Times New Roman" w:hAnsi="Garamond"/>
                <w:color w:val="181717"/>
                <w:sz w:val="20"/>
                <w:szCs w:val="20"/>
                <w:lang w:val="sq-AL" w:eastAsia="en-GB"/>
              </w:rPr>
              <w:t>mësuesve</w:t>
            </w:r>
            <w:r w:rsidRPr="00E935FE">
              <w:rPr>
                <w:rFonts w:ascii="Garamond" w:eastAsia="Times New Roman" w:hAnsi="Garamond"/>
                <w:color w:val="181717"/>
                <w:sz w:val="20"/>
                <w:szCs w:val="20"/>
                <w:lang w:val="sq-AL" w:eastAsia="en-GB"/>
              </w:rPr>
              <w:t xml:space="preserve"> t</w:t>
            </w:r>
            <w:r w:rsidR="00F97091" w:rsidRPr="00E935FE">
              <w:rPr>
                <w:rFonts w:ascii="Garamond" w:eastAsia="Times New Roman" w:hAnsi="Garamond"/>
                <w:color w:val="181717"/>
                <w:sz w:val="20"/>
                <w:szCs w:val="20"/>
                <w:lang w:val="sq-AL" w:eastAsia="en-GB"/>
              </w:rPr>
              <w:t>ë</w:t>
            </w:r>
            <w:r w:rsidRPr="00E935FE">
              <w:rPr>
                <w:rFonts w:ascii="Garamond" w:eastAsia="Times New Roman" w:hAnsi="Garamond"/>
                <w:color w:val="181717"/>
                <w:sz w:val="20"/>
                <w:szCs w:val="20"/>
                <w:lang w:val="sq-AL" w:eastAsia="en-GB"/>
              </w:rPr>
              <w:t xml:space="preserve"> trajnuar</w:t>
            </w:r>
          </w:p>
        </w:tc>
        <w:tc>
          <w:tcPr>
            <w:tcW w:w="1112" w:type="pct"/>
            <w:tcBorders>
              <w:top w:val="nil"/>
              <w:left w:val="nil"/>
              <w:bottom w:val="single" w:sz="8" w:space="0" w:color="auto"/>
              <w:right w:val="single" w:sz="8" w:space="0" w:color="auto"/>
            </w:tcBorders>
            <w:shd w:val="clear" w:color="auto" w:fill="auto"/>
            <w:noWrap/>
            <w:vAlign w:val="center"/>
            <w:hideMark/>
          </w:tcPr>
          <w:p w14:paraId="6488F700" w14:textId="35A5D663" w:rsidR="00646018" w:rsidRPr="00E935FE" w:rsidRDefault="00B0242E" w:rsidP="00583B53">
            <w:pPr>
              <w:spacing w:after="0" w:line="240" w:lineRule="auto"/>
              <w:rPr>
                <w:rFonts w:ascii="Garamond" w:eastAsia="Times New Roman" w:hAnsi="Garamond"/>
                <w:color w:val="181717"/>
                <w:sz w:val="20"/>
                <w:szCs w:val="20"/>
                <w:lang w:val="sq-AL" w:eastAsia="en-GB"/>
              </w:rPr>
            </w:pPr>
            <w:proofErr w:type="spellStart"/>
            <w:r>
              <w:rPr>
                <w:rFonts w:ascii="Garamond" w:eastAsia="Times New Roman" w:hAnsi="Garamond"/>
                <w:color w:val="181717"/>
                <w:sz w:val="20"/>
                <w:szCs w:val="20"/>
                <w:lang w:val="sq-AL" w:eastAsia="en-GB"/>
              </w:rPr>
              <w:t>Periodiciteti</w:t>
            </w:r>
            <w:proofErr w:type="spellEnd"/>
            <w:r w:rsidR="00646018" w:rsidRPr="00E935FE">
              <w:rPr>
                <w:rFonts w:ascii="Garamond" w:eastAsia="Times New Roman" w:hAnsi="Garamond"/>
                <w:color w:val="181717"/>
                <w:sz w:val="20"/>
                <w:szCs w:val="20"/>
                <w:lang w:val="sq-AL" w:eastAsia="en-GB"/>
              </w:rPr>
              <w:t xml:space="preserve"> vjetor</w:t>
            </w:r>
          </w:p>
        </w:tc>
      </w:tr>
    </w:tbl>
    <w:p w14:paraId="2E0CAC9D" w14:textId="77777777" w:rsidR="00646018" w:rsidRPr="00E935FE" w:rsidRDefault="00646018" w:rsidP="00646018">
      <w:pPr>
        <w:pStyle w:val="AAAAAAAATEEEEXXXX"/>
      </w:pPr>
    </w:p>
    <w:p w14:paraId="3746DDC6" w14:textId="77777777" w:rsidR="00646018" w:rsidRPr="00726DFE" w:rsidRDefault="00646018" w:rsidP="00646018">
      <w:pPr>
        <w:pStyle w:val="AAAAAAAATEEEEXXXX"/>
        <w:rPr>
          <w:b/>
          <w:sz w:val="22"/>
        </w:rPr>
      </w:pPr>
      <w:bookmarkStart w:id="94" w:name="_Toc100655824"/>
      <w:r w:rsidRPr="00726DFE">
        <w:rPr>
          <w:b/>
          <w:sz w:val="22"/>
        </w:rPr>
        <w:t>Referencat</w:t>
      </w:r>
      <w:bookmarkEnd w:id="94"/>
      <w:r w:rsidRPr="00726DFE">
        <w:rPr>
          <w:b/>
          <w:sz w:val="22"/>
        </w:rPr>
        <w:t xml:space="preserve"> </w:t>
      </w:r>
    </w:p>
    <w:p w14:paraId="34B6CD7F" w14:textId="4A2A0AC0" w:rsidR="00646018" w:rsidRPr="00726DFE" w:rsidRDefault="00646018" w:rsidP="00646018">
      <w:pPr>
        <w:pStyle w:val="AAAAAAAATEEEEXXXX"/>
        <w:rPr>
          <w:rFonts w:cs="Arial"/>
          <w:sz w:val="22"/>
        </w:rPr>
      </w:pPr>
      <w:r w:rsidRPr="00726DFE">
        <w:rPr>
          <w:sz w:val="22"/>
        </w:rPr>
        <w:t xml:space="preserve">- </w:t>
      </w:r>
      <w:r w:rsidRPr="00726DFE">
        <w:rPr>
          <w:rFonts w:cs="Arial"/>
          <w:sz w:val="22"/>
        </w:rPr>
        <w:t>Komunikimi nga Komisioni n</w:t>
      </w:r>
      <w:r w:rsidR="00291484" w:rsidRPr="00726DFE">
        <w:rPr>
          <w:rFonts w:cs="Arial"/>
          <w:sz w:val="22"/>
        </w:rPr>
        <w:t>ë</w:t>
      </w:r>
      <w:r w:rsidRPr="00726DFE">
        <w:rPr>
          <w:rFonts w:cs="Arial"/>
          <w:sz w:val="22"/>
        </w:rPr>
        <w:t xml:space="preserve"> Parlamentin Evropian, Këshilli, Komiteti Ekonomik dhe Social Evropian dhe Komiteti i Rajoneve: Plani i Veprimit për </w:t>
      </w:r>
      <w:proofErr w:type="spellStart"/>
      <w:r w:rsidRPr="00726DFE">
        <w:rPr>
          <w:rFonts w:cs="Arial"/>
          <w:sz w:val="22"/>
        </w:rPr>
        <w:t>eGovernment</w:t>
      </w:r>
      <w:proofErr w:type="spellEnd"/>
      <w:r w:rsidRPr="00726DFE">
        <w:rPr>
          <w:rFonts w:cs="Arial"/>
          <w:sz w:val="22"/>
        </w:rPr>
        <w:t xml:space="preserve"> Evropian 2011-2015 Përdorimi i </w:t>
      </w:r>
      <w:proofErr w:type="spellStart"/>
      <w:r w:rsidRPr="00726DFE">
        <w:rPr>
          <w:rFonts w:cs="Arial"/>
          <w:sz w:val="22"/>
        </w:rPr>
        <w:t>TIK</w:t>
      </w:r>
      <w:proofErr w:type="spellEnd"/>
      <w:r w:rsidRPr="00726DFE">
        <w:rPr>
          <w:rFonts w:cs="Arial"/>
          <w:sz w:val="22"/>
        </w:rPr>
        <w:t xml:space="preserve">-ut për të promovuar qeveri të zgjuar, të qëndrueshme dhe </w:t>
      </w:r>
      <w:proofErr w:type="spellStart"/>
      <w:r w:rsidRPr="00726DFE">
        <w:rPr>
          <w:rFonts w:cs="Arial"/>
          <w:sz w:val="22"/>
        </w:rPr>
        <w:t>inovative</w:t>
      </w:r>
      <w:proofErr w:type="spellEnd"/>
      <w:r w:rsidRPr="00726DFE">
        <w:rPr>
          <w:rFonts w:cs="Arial"/>
          <w:sz w:val="22"/>
        </w:rPr>
        <w:t>/* Final/2010/ *</w:t>
      </w:r>
      <w:r w:rsidR="007A2A7D" w:rsidRPr="00726DFE">
        <w:rPr>
          <w:rStyle w:val="FootnoteReference"/>
          <w:rFonts w:cs="Arial"/>
          <w:sz w:val="22"/>
        </w:rPr>
        <w:footnoteReference w:id="6"/>
      </w:r>
      <w:r w:rsidRPr="00726DFE">
        <w:rPr>
          <w:rFonts w:cs="Arial"/>
          <w:sz w:val="22"/>
        </w:rPr>
        <w:t>/</w:t>
      </w:r>
    </w:p>
    <w:p w14:paraId="63F64F6F" w14:textId="77777777" w:rsidR="00646018" w:rsidRPr="00726DFE" w:rsidRDefault="00CC6BFA" w:rsidP="00646018">
      <w:pPr>
        <w:pStyle w:val="AAAAAAAATEEEEXXXX"/>
        <w:rPr>
          <w:rFonts w:cs="Arial"/>
          <w:sz w:val="22"/>
        </w:rPr>
      </w:pPr>
      <w:hyperlink r:id="rId40" w:history="1">
        <w:r w:rsidR="00646018" w:rsidRPr="00726DFE">
          <w:rPr>
            <w:rStyle w:val="Hyperlink"/>
            <w:rFonts w:eastAsia="Calibri" w:cs="Arial"/>
            <w:sz w:val="22"/>
          </w:rPr>
          <w:t>https://eur-lex.europa.eu/LexUriServ/LexUriServ.do?uri=CELEX:52010DC0743:EN:HTML</w:t>
        </w:r>
      </w:hyperlink>
    </w:p>
    <w:p w14:paraId="7B524E68" w14:textId="7D7AE7AC" w:rsidR="00646018" w:rsidRPr="00726DFE" w:rsidRDefault="00646018" w:rsidP="00646018">
      <w:pPr>
        <w:pStyle w:val="AAAAAAAATEEEEXXXX"/>
        <w:rPr>
          <w:rFonts w:cs="Arial"/>
          <w:sz w:val="22"/>
        </w:rPr>
      </w:pPr>
      <w:r w:rsidRPr="00726DFE">
        <w:rPr>
          <w:sz w:val="22"/>
        </w:rPr>
        <w:t xml:space="preserve">- </w:t>
      </w:r>
      <w:r w:rsidRPr="00726DFE">
        <w:rPr>
          <w:rFonts w:cs="Arial"/>
          <w:sz w:val="22"/>
        </w:rPr>
        <w:t>Komunikimi nga Komisioni n</w:t>
      </w:r>
      <w:r w:rsidR="00291484" w:rsidRPr="00726DFE">
        <w:rPr>
          <w:rFonts w:cs="Arial"/>
          <w:sz w:val="22"/>
        </w:rPr>
        <w:t>ë</w:t>
      </w:r>
      <w:r w:rsidRPr="00726DFE">
        <w:rPr>
          <w:rFonts w:cs="Arial"/>
          <w:sz w:val="22"/>
        </w:rPr>
        <w:t xml:space="preserve"> Parlamentin Evropian, Këshilli, Komiteti Ekonomik dhe Social Evropian dhe Komiteti i Rajoneve: Inteligjenca Artificiale për Evropën</w:t>
      </w:r>
    </w:p>
    <w:p w14:paraId="1F96DA01" w14:textId="77777777" w:rsidR="00646018" w:rsidRPr="00726DFE" w:rsidRDefault="00CC6BFA" w:rsidP="00646018">
      <w:pPr>
        <w:pStyle w:val="AAAAAAAATEEEEXXXX"/>
        <w:rPr>
          <w:rFonts w:cs="Arial"/>
          <w:sz w:val="22"/>
        </w:rPr>
      </w:pPr>
      <w:hyperlink r:id="rId41" w:history="1">
        <w:r w:rsidR="00646018" w:rsidRPr="00726DFE">
          <w:rPr>
            <w:rStyle w:val="Hyperlink"/>
            <w:rFonts w:eastAsia="Calibri" w:cs="Arial"/>
            <w:sz w:val="22"/>
          </w:rPr>
          <w:t>https://eur-lex.europa.eu/legal-content/EN/TXT/PDF/?uri=CELEX:52018DC0237&amp;from=EN</w:t>
        </w:r>
      </w:hyperlink>
    </w:p>
    <w:p w14:paraId="79361354" w14:textId="517283BA" w:rsidR="00646018" w:rsidRPr="00726DFE" w:rsidRDefault="00646018" w:rsidP="00646018">
      <w:pPr>
        <w:pStyle w:val="AAAAAAAATEEEEXXXX"/>
        <w:rPr>
          <w:rFonts w:cs="Arial"/>
          <w:sz w:val="22"/>
        </w:rPr>
      </w:pPr>
      <w:r w:rsidRPr="00726DFE">
        <w:rPr>
          <w:sz w:val="22"/>
        </w:rPr>
        <w:t xml:space="preserve">- </w:t>
      </w:r>
      <w:r w:rsidRPr="00726DFE">
        <w:rPr>
          <w:rFonts w:cs="Arial"/>
          <w:sz w:val="22"/>
        </w:rPr>
        <w:t>Komunikimi nga Komisioni n</w:t>
      </w:r>
      <w:r w:rsidR="00291484" w:rsidRPr="00726DFE">
        <w:rPr>
          <w:rFonts w:cs="Arial"/>
          <w:sz w:val="22"/>
        </w:rPr>
        <w:t>ë</w:t>
      </w:r>
      <w:r w:rsidRPr="00726DFE">
        <w:rPr>
          <w:rFonts w:cs="Arial"/>
          <w:sz w:val="22"/>
        </w:rPr>
        <w:t xml:space="preserve"> Parlamentin Evropian, Këshilli, Komiteti Ekonomik dhe Social Evropian dhe Komiteti i Rajoneve: Plani i Koordinuar për Inteligjencën Artificiale</w:t>
      </w:r>
    </w:p>
    <w:p w14:paraId="2A907BD9" w14:textId="77777777" w:rsidR="00646018" w:rsidRPr="00726DFE" w:rsidRDefault="00CC6BFA" w:rsidP="00646018">
      <w:pPr>
        <w:pStyle w:val="AAAAAAAATEEEEXXXX"/>
        <w:rPr>
          <w:rStyle w:val="Hyperlink"/>
          <w:rFonts w:eastAsia="Calibri"/>
          <w:sz w:val="22"/>
        </w:rPr>
      </w:pPr>
      <w:hyperlink r:id="rId42" w:history="1">
        <w:r w:rsidR="00646018" w:rsidRPr="00726DFE">
          <w:rPr>
            <w:rStyle w:val="Hyperlink"/>
            <w:rFonts w:eastAsia="Calibri" w:cs="Arial"/>
            <w:sz w:val="22"/>
          </w:rPr>
          <w:t>https://eur-lex.europa.eu/resource.html?uri=cellar:22ee84bb-fa04-11e8-a96d-01aa75ed71a1.0002.02/DOC_1&amp;format=PDF</w:t>
        </w:r>
      </w:hyperlink>
    </w:p>
    <w:p w14:paraId="03EBF0E7" w14:textId="5E83A0E4" w:rsidR="00646018" w:rsidRPr="00726DFE" w:rsidRDefault="00646018" w:rsidP="00646018">
      <w:pPr>
        <w:pStyle w:val="AAAAAAAATEEEEXXXX"/>
        <w:rPr>
          <w:rFonts w:cs="Arial"/>
          <w:sz w:val="22"/>
        </w:rPr>
      </w:pPr>
      <w:r w:rsidRPr="00726DFE">
        <w:rPr>
          <w:sz w:val="22"/>
        </w:rPr>
        <w:t xml:space="preserve">- </w:t>
      </w:r>
      <w:r w:rsidRPr="00726DFE">
        <w:rPr>
          <w:rFonts w:cs="Arial"/>
          <w:sz w:val="22"/>
        </w:rPr>
        <w:t>Komunikimi nga Komisioni n</w:t>
      </w:r>
      <w:r w:rsidR="00291484" w:rsidRPr="00726DFE">
        <w:rPr>
          <w:rFonts w:cs="Arial"/>
          <w:sz w:val="22"/>
        </w:rPr>
        <w:t>ë</w:t>
      </w:r>
      <w:r w:rsidRPr="00726DFE">
        <w:rPr>
          <w:rFonts w:cs="Arial"/>
          <w:sz w:val="22"/>
        </w:rPr>
        <w:t xml:space="preserve"> Parlamentin Evropian, Këshilli, Komiteti Ekonomik dhe Social Evropian dhe Komiteti i Rajoneve: Iniciativa Evropiane për </w:t>
      </w:r>
      <w:proofErr w:type="spellStart"/>
      <w:r w:rsidRPr="00726DFE">
        <w:rPr>
          <w:rFonts w:cs="Arial"/>
          <w:sz w:val="22"/>
        </w:rPr>
        <w:t>Cloud</w:t>
      </w:r>
      <w:proofErr w:type="spellEnd"/>
      <w:r w:rsidRPr="00726DFE">
        <w:rPr>
          <w:rFonts w:cs="Arial"/>
          <w:sz w:val="22"/>
        </w:rPr>
        <w:t xml:space="preserve"> </w:t>
      </w:r>
      <w:r w:rsidR="00D75829">
        <w:rPr>
          <w:rFonts w:cs="Arial"/>
          <w:sz w:val="22"/>
        </w:rPr>
        <w:t>–</w:t>
      </w:r>
      <w:r w:rsidRPr="00726DFE">
        <w:rPr>
          <w:rFonts w:cs="Arial"/>
          <w:sz w:val="22"/>
        </w:rPr>
        <w:t xml:space="preserve"> Ndërtimi</w:t>
      </w:r>
      <w:r w:rsidR="00D75829">
        <w:rPr>
          <w:rFonts w:cs="Arial"/>
          <w:sz w:val="22"/>
        </w:rPr>
        <w:t xml:space="preserve"> </w:t>
      </w:r>
      <w:r w:rsidRPr="00726DFE">
        <w:rPr>
          <w:rFonts w:cs="Arial"/>
          <w:sz w:val="22"/>
        </w:rPr>
        <w:t xml:space="preserve">i një ekonomie konkurruese të </w:t>
      </w:r>
      <w:proofErr w:type="spellStart"/>
      <w:r w:rsidRPr="00726DFE">
        <w:rPr>
          <w:rFonts w:cs="Arial"/>
          <w:sz w:val="22"/>
        </w:rPr>
        <w:t>të</w:t>
      </w:r>
      <w:proofErr w:type="spellEnd"/>
      <w:r w:rsidRPr="00726DFE">
        <w:rPr>
          <w:rFonts w:cs="Arial"/>
          <w:sz w:val="22"/>
        </w:rPr>
        <w:t xml:space="preserve"> dhënave dhe njohurive në Evropë</w:t>
      </w:r>
    </w:p>
    <w:p w14:paraId="0D8582D2" w14:textId="77777777" w:rsidR="00646018" w:rsidRPr="00726DFE" w:rsidRDefault="00CC6BFA" w:rsidP="00646018">
      <w:pPr>
        <w:pStyle w:val="AAAAAAAATEEEEXXXX"/>
        <w:rPr>
          <w:rStyle w:val="Hyperlink"/>
          <w:rFonts w:eastAsia="Calibri"/>
          <w:sz w:val="22"/>
        </w:rPr>
      </w:pPr>
      <w:hyperlink r:id="rId43" w:history="1">
        <w:r w:rsidR="00646018" w:rsidRPr="00726DFE">
          <w:rPr>
            <w:rStyle w:val="Hyperlink"/>
            <w:rFonts w:eastAsia="Calibri" w:cs="Arial"/>
            <w:sz w:val="22"/>
          </w:rPr>
          <w:t>https://eur-lex.europa.eu/legal-content/EN/TXT/PDF/?uri=CELEX:52016DC0178&amp;from=EN</w:t>
        </w:r>
      </w:hyperlink>
    </w:p>
    <w:p w14:paraId="55F86EE8" w14:textId="77777777" w:rsidR="00646018" w:rsidRPr="00726DFE" w:rsidRDefault="00646018" w:rsidP="00646018">
      <w:pPr>
        <w:pStyle w:val="AAAAAAAATEEEEXXXX"/>
        <w:rPr>
          <w:rFonts w:cs="Arial"/>
          <w:sz w:val="22"/>
        </w:rPr>
      </w:pPr>
      <w:r w:rsidRPr="00726DFE">
        <w:rPr>
          <w:sz w:val="22"/>
        </w:rPr>
        <w:t xml:space="preserve">- </w:t>
      </w:r>
      <w:r w:rsidRPr="00726DFE">
        <w:rPr>
          <w:rFonts w:cs="Arial"/>
          <w:sz w:val="22"/>
        </w:rPr>
        <w:t>Letër Bardhë Për Inteligjencën Artificiale - Një qasje evropiane ndaj përsosmërisë dhe besimit</w:t>
      </w:r>
    </w:p>
    <w:p w14:paraId="36C39219" w14:textId="77777777" w:rsidR="00646018" w:rsidRPr="00726DFE" w:rsidRDefault="00CC6BFA" w:rsidP="00646018">
      <w:pPr>
        <w:pStyle w:val="AAAAAAAATEEEEXXXX"/>
        <w:rPr>
          <w:rStyle w:val="Hyperlink"/>
          <w:rFonts w:eastAsia="Calibri" w:cs="Arial"/>
          <w:sz w:val="22"/>
        </w:rPr>
      </w:pPr>
      <w:hyperlink r:id="rId44" w:history="1">
        <w:r w:rsidR="00646018" w:rsidRPr="00726DFE">
          <w:rPr>
            <w:rStyle w:val="Hyperlink"/>
            <w:rFonts w:eastAsia="Calibri" w:cs="Arial"/>
            <w:sz w:val="22"/>
          </w:rPr>
          <w:t>https://eur-lex.europa.eu/legal-content/EN/TXT/PDF/?uri=CELEX:52020DC0065&amp;from=EN</w:t>
        </w:r>
      </w:hyperlink>
    </w:p>
    <w:p w14:paraId="07C89E6E" w14:textId="2E2302FF" w:rsidR="00646018" w:rsidRPr="00726DFE" w:rsidRDefault="00646018" w:rsidP="00646018">
      <w:pPr>
        <w:pStyle w:val="AAAAAAAATEEEEXXXX"/>
        <w:rPr>
          <w:rFonts w:cs="Arial"/>
          <w:sz w:val="22"/>
        </w:rPr>
      </w:pPr>
      <w:r w:rsidRPr="00726DFE">
        <w:rPr>
          <w:sz w:val="22"/>
        </w:rPr>
        <w:t xml:space="preserve">- </w:t>
      </w:r>
      <w:r w:rsidRPr="00726DFE">
        <w:rPr>
          <w:rFonts w:cs="Arial"/>
          <w:sz w:val="22"/>
        </w:rPr>
        <w:t>Komunikimi nga Komisioni n</w:t>
      </w:r>
      <w:r w:rsidR="00291484" w:rsidRPr="00726DFE">
        <w:rPr>
          <w:rFonts w:cs="Arial"/>
          <w:sz w:val="22"/>
        </w:rPr>
        <w:t>ë</w:t>
      </w:r>
      <w:r w:rsidRPr="00726DFE">
        <w:rPr>
          <w:rFonts w:cs="Arial"/>
          <w:sz w:val="22"/>
        </w:rPr>
        <w:t xml:space="preserve"> Parlamentin Evropian, Këshilli, Komiteti Ekonomik dhe Social Evropian dhe Komiteti i Rajoneve: Formimi i së ardhmes digjitale të Evropës</w:t>
      </w:r>
    </w:p>
    <w:p w14:paraId="3730E9F8" w14:textId="6A8CA8C8" w:rsidR="00726DFE" w:rsidRPr="00726DFE" w:rsidRDefault="00CC6BFA" w:rsidP="00726DFE">
      <w:pPr>
        <w:pStyle w:val="AAAAAAAATEEEEXXXX"/>
        <w:rPr>
          <w:rFonts w:cs="Arial"/>
          <w:sz w:val="22"/>
        </w:rPr>
        <w:sectPr w:rsidR="00726DFE" w:rsidRPr="00726DFE" w:rsidSect="00726DFE">
          <w:footnotePr>
            <w:numFmt w:val="chicago"/>
          </w:footnotePr>
          <w:pgSz w:w="11907" w:h="16839" w:code="9"/>
          <w:pgMar w:top="1418" w:right="1418" w:bottom="1418" w:left="1418" w:header="1304" w:footer="11907" w:gutter="0"/>
          <w:cols w:space="708"/>
          <w:docGrid w:linePitch="360"/>
        </w:sectPr>
      </w:pPr>
      <w:hyperlink r:id="rId45" w:history="1">
        <w:r w:rsidR="00646018" w:rsidRPr="00726DFE">
          <w:rPr>
            <w:rStyle w:val="Hyperlink"/>
            <w:sz w:val="22"/>
          </w:rPr>
          <w:t>https://eur-lex.europa.eu/legal-content/EN/TXT/PDF/?uri=CELEX:52020DC0067&amp;from=EN</w:t>
        </w:r>
      </w:hyperlink>
    </w:p>
    <w:p w14:paraId="67F24C1D" w14:textId="77777777" w:rsidR="00D64712" w:rsidRPr="00726DFE" w:rsidRDefault="00D64712" w:rsidP="00063D97">
      <w:pPr>
        <w:rPr>
          <w:sz w:val="20"/>
        </w:rPr>
      </w:pPr>
    </w:p>
    <w:sectPr w:rsidR="00D64712" w:rsidRPr="00726DFE" w:rsidSect="00726DFE">
      <w:footnotePr>
        <w:numFmt w:val="chicago"/>
      </w:footnotePr>
      <w:pgSz w:w="16839" w:h="11907" w:orient="landscape" w:code="9"/>
      <w:pgMar w:top="1418" w:right="1418" w:bottom="1418" w:left="1418" w:header="1304" w:footer="119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2F767" w14:textId="77777777" w:rsidR="00726DFE" w:rsidRDefault="00726DFE" w:rsidP="00275537">
      <w:pPr>
        <w:spacing w:after="0" w:line="240" w:lineRule="auto"/>
      </w:pPr>
      <w:r>
        <w:separator/>
      </w:r>
    </w:p>
  </w:endnote>
  <w:endnote w:type="continuationSeparator" w:id="0">
    <w:p w14:paraId="2B5D7338" w14:textId="77777777" w:rsidR="00726DFE" w:rsidRDefault="00726DFE" w:rsidP="00275537">
      <w:pPr>
        <w:spacing w:after="0" w:line="240" w:lineRule="auto"/>
      </w:pPr>
      <w:r>
        <w:continuationSeparator/>
      </w:r>
    </w:p>
  </w:endnote>
  <w:endnote w:type="continuationNotice" w:id="1">
    <w:p w14:paraId="6FE9B1E2" w14:textId="77777777" w:rsidR="00726DFE" w:rsidRDefault="00726DFE">
      <w:pPr>
        <w:spacing w:after="0" w:line="240" w:lineRule="auto"/>
      </w:pPr>
    </w:p>
  </w:endnote>
  <w:endnote w:id="2">
    <w:p w14:paraId="52C6AEC4" w14:textId="77777777" w:rsidR="00726DFE" w:rsidRPr="00063D97" w:rsidRDefault="00726DFE" w:rsidP="00AF2793">
      <w:pPr>
        <w:pStyle w:val="EndnoteText"/>
        <w:rPr>
          <w:rFonts w:ascii="Times New Roman" w:hAnsi="Times New Roman"/>
          <w:color w:val="FF0000"/>
          <w:sz w:val="18"/>
          <w:szCs w:val="18"/>
          <w:lang w:val="sq-AL"/>
        </w:rPr>
      </w:pPr>
    </w:p>
    <w:tbl>
      <w:tblPr>
        <w:tblW w:w="5000" w:type="pct"/>
        <w:tblLook w:val="04A0" w:firstRow="1" w:lastRow="0" w:firstColumn="1" w:lastColumn="0" w:noHBand="0" w:noVBand="1"/>
      </w:tblPr>
      <w:tblGrid>
        <w:gridCol w:w="526"/>
        <w:gridCol w:w="4425"/>
        <w:gridCol w:w="1013"/>
        <w:gridCol w:w="1418"/>
        <w:gridCol w:w="688"/>
        <w:gridCol w:w="824"/>
        <w:gridCol w:w="1068"/>
        <w:gridCol w:w="673"/>
        <w:gridCol w:w="1084"/>
        <w:gridCol w:w="837"/>
        <w:gridCol w:w="834"/>
        <w:gridCol w:w="829"/>
      </w:tblGrid>
      <w:tr w:rsidR="00340F07" w:rsidRPr="00063D97" w14:paraId="674D23B3" w14:textId="77777777" w:rsidTr="00340F07">
        <w:trPr>
          <w:trHeight w:val="180"/>
        </w:trPr>
        <w:tc>
          <w:tcPr>
            <w:tcW w:w="5000" w:type="pct"/>
            <w:gridSpan w:val="12"/>
            <w:tcBorders>
              <w:top w:val="single" w:sz="4" w:space="0" w:color="auto"/>
              <w:left w:val="single" w:sz="4" w:space="0" w:color="auto"/>
              <w:bottom w:val="nil"/>
              <w:right w:val="single" w:sz="4" w:space="0" w:color="000000"/>
            </w:tcBorders>
            <w:shd w:val="clear" w:color="000000" w:fill="B4C6E7"/>
            <w:noWrap/>
            <w:vAlign w:val="bottom"/>
            <w:hideMark/>
          </w:tcPr>
          <w:p w14:paraId="08BA1F3D" w14:textId="77777777" w:rsidR="00340F07" w:rsidRPr="00AC1823" w:rsidRDefault="00340F07" w:rsidP="00340F07">
            <w:pPr>
              <w:spacing w:after="0" w:line="240" w:lineRule="auto"/>
              <w:jc w:val="center"/>
              <w:rPr>
                <w:rFonts w:ascii="Garamond" w:eastAsia="Times New Roman" w:hAnsi="Garamond" w:cs="Calibri"/>
                <w:b/>
                <w:color w:val="000000"/>
                <w:sz w:val="16"/>
                <w:szCs w:val="12"/>
                <w:lang w:val="sq-AL" w:eastAsia="sq-AL"/>
              </w:rPr>
            </w:pPr>
            <w:r w:rsidRPr="00AC1823">
              <w:rPr>
                <w:rFonts w:ascii="Garamond" w:eastAsia="Times New Roman" w:hAnsi="Garamond" w:cs="Calibri"/>
                <w:b/>
                <w:color w:val="000000"/>
                <w:sz w:val="16"/>
                <w:szCs w:val="12"/>
                <w:lang w:val="sq-AL" w:eastAsia="sq-AL"/>
              </w:rPr>
              <w:t>PLANI I VEPRIMIT Strategjia Agjenda Digjitale e Shqipërisë</w:t>
            </w:r>
          </w:p>
        </w:tc>
      </w:tr>
      <w:tr w:rsidR="00340F07" w:rsidRPr="00063D97" w14:paraId="0BEDDAA1" w14:textId="77777777" w:rsidTr="00340F07">
        <w:trPr>
          <w:trHeight w:val="180"/>
        </w:trPr>
        <w:tc>
          <w:tcPr>
            <w:tcW w:w="5000" w:type="pct"/>
            <w:gridSpan w:val="12"/>
            <w:tcBorders>
              <w:top w:val="nil"/>
              <w:left w:val="single" w:sz="4" w:space="0" w:color="auto"/>
              <w:bottom w:val="nil"/>
              <w:right w:val="single" w:sz="4" w:space="0" w:color="000000"/>
            </w:tcBorders>
            <w:shd w:val="clear" w:color="000000" w:fill="B4C6E7"/>
            <w:noWrap/>
            <w:vAlign w:val="bottom"/>
            <w:hideMark/>
          </w:tcPr>
          <w:p w14:paraId="155F813E" w14:textId="4B12D589" w:rsidR="00340F07" w:rsidRPr="00AC1823" w:rsidRDefault="00340F07" w:rsidP="00063D97">
            <w:pPr>
              <w:spacing w:after="0" w:line="240" w:lineRule="auto"/>
              <w:jc w:val="center"/>
              <w:rPr>
                <w:rFonts w:ascii="Garamond" w:eastAsia="Times New Roman" w:hAnsi="Garamond" w:cs="Calibri"/>
                <w:b/>
                <w:color w:val="000000"/>
                <w:sz w:val="16"/>
                <w:szCs w:val="12"/>
                <w:lang w:val="sq-AL" w:eastAsia="sq-AL"/>
              </w:rPr>
            </w:pPr>
            <w:r w:rsidRPr="00AC1823">
              <w:rPr>
                <w:rFonts w:ascii="Garamond" w:eastAsia="Times New Roman" w:hAnsi="Garamond" w:cs="Calibri"/>
                <w:b/>
                <w:color w:val="000000"/>
                <w:sz w:val="16"/>
                <w:szCs w:val="12"/>
                <w:lang w:val="sq-AL" w:eastAsia="sq-AL"/>
              </w:rPr>
              <w:t>2022</w:t>
            </w:r>
            <w:r w:rsidR="00063D97" w:rsidRPr="00AC1823">
              <w:rPr>
                <w:rFonts w:ascii="Garamond" w:eastAsia="Times New Roman" w:hAnsi="Garamond" w:cs="Calibri"/>
                <w:b/>
                <w:color w:val="000000"/>
                <w:sz w:val="16"/>
                <w:szCs w:val="12"/>
                <w:lang w:val="sq-AL" w:eastAsia="sq-AL"/>
              </w:rPr>
              <w:t>–</w:t>
            </w:r>
            <w:r w:rsidRPr="00AC1823">
              <w:rPr>
                <w:rFonts w:ascii="Garamond" w:eastAsia="Times New Roman" w:hAnsi="Garamond" w:cs="Calibri"/>
                <w:b/>
                <w:color w:val="000000"/>
                <w:sz w:val="16"/>
                <w:szCs w:val="12"/>
                <w:lang w:val="sq-AL" w:eastAsia="sq-AL"/>
              </w:rPr>
              <w:t>2026</w:t>
            </w:r>
            <w:r w:rsidR="00063D97" w:rsidRPr="00AC1823">
              <w:rPr>
                <w:rFonts w:ascii="Garamond" w:eastAsia="Times New Roman" w:hAnsi="Garamond" w:cs="Calibri"/>
                <w:b/>
                <w:color w:val="000000"/>
                <w:sz w:val="16"/>
                <w:szCs w:val="12"/>
                <w:lang w:val="sq-AL" w:eastAsia="sq-AL"/>
              </w:rPr>
              <w:t xml:space="preserve"> </w:t>
            </w:r>
          </w:p>
        </w:tc>
      </w:tr>
      <w:tr w:rsidR="00340F07" w:rsidRPr="00063D97" w14:paraId="0BE46E6D" w14:textId="77777777" w:rsidTr="00340F07">
        <w:trPr>
          <w:trHeight w:val="180"/>
        </w:trPr>
        <w:tc>
          <w:tcPr>
            <w:tcW w:w="5000" w:type="pct"/>
            <w:gridSpan w:val="12"/>
            <w:tcBorders>
              <w:top w:val="single" w:sz="4" w:space="0" w:color="auto"/>
              <w:left w:val="single" w:sz="4" w:space="0" w:color="auto"/>
              <w:bottom w:val="nil"/>
              <w:right w:val="single" w:sz="4" w:space="0" w:color="000000"/>
            </w:tcBorders>
            <w:shd w:val="clear" w:color="auto" w:fill="auto"/>
            <w:vAlign w:val="bottom"/>
            <w:hideMark/>
          </w:tcPr>
          <w:p w14:paraId="3EE90152" w14:textId="48523A6F" w:rsidR="00340F07" w:rsidRPr="00063D97" w:rsidRDefault="00340F07" w:rsidP="00340F07">
            <w:pPr>
              <w:spacing w:after="0" w:line="240" w:lineRule="auto"/>
              <w:rPr>
                <w:rFonts w:ascii="Garamond" w:eastAsia="Times New Roman" w:hAnsi="Garamond" w:cs="Calibri"/>
                <w:color w:val="000000"/>
                <w:sz w:val="16"/>
                <w:szCs w:val="12"/>
                <w:lang w:val="sq-AL" w:eastAsia="sq-AL"/>
              </w:rPr>
            </w:pPr>
            <w:r w:rsidRPr="00063D97">
              <w:rPr>
                <w:rFonts w:ascii="Garamond" w:eastAsia="Times New Roman" w:hAnsi="Garamond" w:cs="Calibri"/>
                <w:color w:val="000000"/>
                <w:sz w:val="16"/>
                <w:szCs w:val="12"/>
                <w:lang w:val="sq-AL" w:eastAsia="sq-AL"/>
              </w:rPr>
              <w:t xml:space="preserve">I. QËLLIMI STRATEGJIK: Strategjia </w:t>
            </w:r>
            <w:proofErr w:type="spellStart"/>
            <w:r w:rsidRPr="00063D97">
              <w:rPr>
                <w:rFonts w:ascii="Garamond" w:eastAsia="Times New Roman" w:hAnsi="Garamond" w:cs="Calibri"/>
                <w:color w:val="000000"/>
                <w:sz w:val="16"/>
                <w:szCs w:val="12"/>
                <w:lang w:val="sq-AL" w:eastAsia="sq-AL"/>
              </w:rPr>
              <w:t>ndërsektoriale</w:t>
            </w:r>
            <w:proofErr w:type="spellEnd"/>
            <w:r w:rsidRPr="00063D97">
              <w:rPr>
                <w:rFonts w:ascii="Garamond" w:eastAsia="Times New Roman" w:hAnsi="Garamond" w:cs="Calibri"/>
                <w:color w:val="000000"/>
                <w:sz w:val="16"/>
                <w:szCs w:val="12"/>
                <w:lang w:val="sq-AL" w:eastAsia="sq-AL"/>
              </w:rPr>
              <w:t xml:space="preserve"> “Agjenda digjitale e Shqipërisë 2022</w:t>
            </w:r>
            <w:r w:rsidR="00063D97">
              <w:rPr>
                <w:rFonts w:ascii="Garamond" w:eastAsia="Times New Roman" w:hAnsi="Garamond" w:cs="Calibri"/>
                <w:color w:val="000000"/>
                <w:sz w:val="16"/>
                <w:szCs w:val="12"/>
                <w:lang w:val="sq-AL" w:eastAsia="sq-AL"/>
              </w:rPr>
              <w:t>–</w:t>
            </w:r>
            <w:r w:rsidRPr="00063D97">
              <w:rPr>
                <w:rFonts w:ascii="Garamond" w:eastAsia="Times New Roman" w:hAnsi="Garamond" w:cs="Calibri"/>
                <w:color w:val="000000"/>
                <w:sz w:val="16"/>
                <w:szCs w:val="12"/>
                <w:lang w:val="sq-AL" w:eastAsia="sq-AL"/>
              </w:rPr>
              <w:t>2026” synon drejtimin e koordinuar efikas të investimeve në sektorin e teknologjive të informacionit dhe komunikimeve, me qëllim ofrimin e shërbimeve cilësore për qytetarin dhe përmirësimin e jetesës.</w:t>
            </w:r>
          </w:p>
        </w:tc>
      </w:tr>
      <w:tr w:rsidR="00340F07" w:rsidRPr="00063D97" w14:paraId="4F7CE4DA" w14:textId="77777777" w:rsidTr="00340F07">
        <w:trPr>
          <w:trHeight w:val="180"/>
        </w:trPr>
        <w:tc>
          <w:tcPr>
            <w:tcW w:w="5000" w:type="pct"/>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56CF196" w14:textId="1A5BBE5F" w:rsidR="00340F07" w:rsidRPr="00063D97" w:rsidRDefault="00340F07" w:rsidP="00340F07">
            <w:pPr>
              <w:spacing w:after="0" w:line="240" w:lineRule="auto"/>
              <w:rPr>
                <w:rFonts w:ascii="Garamond" w:eastAsia="Times New Roman" w:hAnsi="Garamond" w:cs="Calibri"/>
                <w:color w:val="000000"/>
                <w:sz w:val="16"/>
                <w:szCs w:val="12"/>
                <w:lang w:val="sq-AL" w:eastAsia="sq-AL"/>
              </w:rPr>
            </w:pPr>
            <w:proofErr w:type="spellStart"/>
            <w:r w:rsidRPr="00063D97">
              <w:rPr>
                <w:rFonts w:ascii="Garamond" w:eastAsia="Times New Roman" w:hAnsi="Garamond" w:cs="Calibri"/>
                <w:color w:val="000000"/>
                <w:sz w:val="16"/>
                <w:szCs w:val="12"/>
                <w:lang w:val="sq-AL" w:eastAsia="sq-AL"/>
              </w:rPr>
              <w:t>II</w:t>
            </w:r>
            <w:proofErr w:type="spellEnd"/>
            <w:r w:rsidRPr="00063D97">
              <w:rPr>
                <w:rFonts w:ascii="Garamond" w:eastAsia="Times New Roman" w:hAnsi="Garamond" w:cs="Calibri"/>
                <w:color w:val="000000"/>
                <w:sz w:val="16"/>
                <w:szCs w:val="12"/>
                <w:lang w:val="sq-AL" w:eastAsia="sq-AL"/>
              </w:rPr>
              <w:t>. QËLLIMI I POLITIKES: Strategjia “Agjenda digjitale e Shqipërisë 2022</w:t>
            </w:r>
            <w:r w:rsidR="00063D97">
              <w:rPr>
                <w:rFonts w:ascii="Garamond" w:eastAsia="Times New Roman" w:hAnsi="Garamond" w:cs="Calibri"/>
                <w:color w:val="000000"/>
                <w:sz w:val="16"/>
                <w:szCs w:val="12"/>
                <w:lang w:val="sq-AL" w:eastAsia="sq-AL"/>
              </w:rPr>
              <w:t>–</w:t>
            </w:r>
            <w:r w:rsidRPr="00063D97">
              <w:rPr>
                <w:rFonts w:ascii="Garamond" w:eastAsia="Times New Roman" w:hAnsi="Garamond" w:cs="Calibri"/>
                <w:color w:val="000000"/>
                <w:sz w:val="16"/>
                <w:szCs w:val="12"/>
                <w:lang w:val="sq-AL" w:eastAsia="sq-AL"/>
              </w:rPr>
              <w:t>2026” është pjesë e kuadrit strategjik të hartuar nga qeveria shqiptare dhe mbulon të gjitha fushat e zhvillimit të shoqërisë dhe qeverisjes.</w:t>
            </w:r>
          </w:p>
        </w:tc>
      </w:tr>
      <w:tr w:rsidR="00340F07" w:rsidRPr="00063D97" w14:paraId="7795AA78" w14:textId="77777777" w:rsidTr="00340F07">
        <w:trPr>
          <w:trHeight w:val="180"/>
        </w:trPr>
        <w:tc>
          <w:tcPr>
            <w:tcW w:w="5000" w:type="pct"/>
            <w:gridSpan w:val="12"/>
            <w:tcBorders>
              <w:top w:val="nil"/>
              <w:left w:val="single" w:sz="4" w:space="0" w:color="auto"/>
              <w:bottom w:val="nil"/>
              <w:right w:val="single" w:sz="4" w:space="0" w:color="000000"/>
            </w:tcBorders>
            <w:shd w:val="clear" w:color="auto" w:fill="auto"/>
            <w:noWrap/>
            <w:vAlign w:val="bottom"/>
            <w:hideMark/>
          </w:tcPr>
          <w:p w14:paraId="0564657A" w14:textId="77777777" w:rsidR="00340F07" w:rsidRPr="00063D97" w:rsidRDefault="00340F07" w:rsidP="00340F07">
            <w:pPr>
              <w:spacing w:after="0" w:line="240" w:lineRule="auto"/>
              <w:rPr>
                <w:rFonts w:ascii="Garamond" w:eastAsia="Times New Roman" w:hAnsi="Garamond" w:cs="Calibri"/>
                <w:color w:val="000000"/>
                <w:sz w:val="16"/>
                <w:szCs w:val="12"/>
                <w:lang w:val="sq-AL" w:eastAsia="sq-AL"/>
              </w:rPr>
            </w:pPr>
            <w:proofErr w:type="spellStart"/>
            <w:r w:rsidRPr="00063D97">
              <w:rPr>
                <w:rFonts w:ascii="Garamond" w:eastAsia="Times New Roman" w:hAnsi="Garamond" w:cs="Calibri"/>
                <w:color w:val="000000"/>
                <w:sz w:val="16"/>
                <w:szCs w:val="12"/>
                <w:lang w:val="sq-AL" w:eastAsia="sq-AL"/>
              </w:rPr>
              <w:t>III</w:t>
            </w:r>
            <w:proofErr w:type="spellEnd"/>
            <w:r w:rsidRPr="00063D97">
              <w:rPr>
                <w:rFonts w:ascii="Garamond" w:eastAsia="Times New Roman" w:hAnsi="Garamond" w:cs="Calibri"/>
                <w:color w:val="000000"/>
                <w:sz w:val="16"/>
                <w:szCs w:val="12"/>
                <w:lang w:val="sq-AL" w:eastAsia="sq-AL"/>
              </w:rPr>
              <w:t xml:space="preserve">. PROGRAMI BUXHETOR QË KONTRIBUON PËR QËLLIMIN E POLITIKËS (Burimet financiare përcaktohen në bazë të planit të veprimit që shoqëron këtë strategji në aneksin 1, në përputhje me </w:t>
            </w:r>
            <w:proofErr w:type="spellStart"/>
            <w:r w:rsidRPr="00063D97">
              <w:rPr>
                <w:rFonts w:ascii="Garamond" w:eastAsia="Times New Roman" w:hAnsi="Garamond" w:cs="Calibri"/>
                <w:color w:val="000000"/>
                <w:sz w:val="16"/>
                <w:szCs w:val="12"/>
                <w:lang w:val="sq-AL" w:eastAsia="sq-AL"/>
              </w:rPr>
              <w:t>kostimin</w:t>
            </w:r>
            <w:proofErr w:type="spellEnd"/>
            <w:r w:rsidRPr="00063D97">
              <w:rPr>
                <w:rFonts w:ascii="Garamond" w:eastAsia="Times New Roman" w:hAnsi="Garamond" w:cs="Calibri"/>
                <w:color w:val="000000"/>
                <w:sz w:val="16"/>
                <w:szCs w:val="12"/>
                <w:lang w:val="sq-AL" w:eastAsia="sq-AL"/>
              </w:rPr>
              <w:t xml:space="preserve"> e tyre. Gjithashtu, janë marrë në konsideratë edhe burimet e tjera financiare, si: donacionet apo dhe huat, nëpërmjet të cilave parashikohet të mbulohen boshllëqet financiare.)</w:t>
            </w:r>
          </w:p>
        </w:tc>
      </w:tr>
      <w:tr w:rsidR="00340F07" w:rsidRPr="00063D97" w14:paraId="48990283" w14:textId="77777777" w:rsidTr="00063D97">
        <w:trPr>
          <w:trHeight w:val="49"/>
        </w:trPr>
        <w:tc>
          <w:tcPr>
            <w:tcW w:w="5000" w:type="pct"/>
            <w:gridSpan w:val="12"/>
            <w:tcBorders>
              <w:top w:val="nil"/>
              <w:left w:val="single" w:sz="4" w:space="0" w:color="auto"/>
              <w:bottom w:val="single" w:sz="4" w:space="0" w:color="auto"/>
              <w:right w:val="single" w:sz="4" w:space="0" w:color="000000"/>
            </w:tcBorders>
            <w:shd w:val="clear" w:color="auto" w:fill="auto"/>
            <w:noWrap/>
            <w:vAlign w:val="bottom"/>
            <w:hideMark/>
          </w:tcPr>
          <w:p w14:paraId="43B9C3CA" w14:textId="77777777" w:rsidR="00340F07" w:rsidRPr="00063D97" w:rsidRDefault="00340F07" w:rsidP="00340F07">
            <w:pPr>
              <w:spacing w:after="0" w:line="240" w:lineRule="auto"/>
              <w:jc w:val="center"/>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1606B7" w14:paraId="31DC8280" w14:textId="77777777" w:rsidTr="00063D97">
        <w:trPr>
          <w:trHeight w:val="39"/>
        </w:trPr>
        <w:tc>
          <w:tcPr>
            <w:tcW w:w="163" w:type="pct"/>
            <w:tcBorders>
              <w:top w:val="nil"/>
              <w:left w:val="single" w:sz="4" w:space="0" w:color="auto"/>
              <w:bottom w:val="single" w:sz="4" w:space="0" w:color="auto"/>
              <w:right w:val="nil"/>
            </w:tcBorders>
            <w:shd w:val="clear" w:color="000000" w:fill="D9D9D9"/>
            <w:noWrap/>
            <w:vAlign w:val="bottom"/>
            <w:hideMark/>
          </w:tcPr>
          <w:p w14:paraId="3102252C" w14:textId="77777777" w:rsidR="00340F07" w:rsidRPr="001606B7" w:rsidRDefault="00340F07" w:rsidP="00340F07">
            <w:pPr>
              <w:spacing w:after="0" w:line="240" w:lineRule="auto"/>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 xml:space="preserve">Nr. </w:t>
            </w:r>
          </w:p>
        </w:tc>
        <w:tc>
          <w:tcPr>
            <w:tcW w:w="1662" w:type="pct"/>
            <w:tcBorders>
              <w:top w:val="nil"/>
              <w:left w:val="nil"/>
              <w:bottom w:val="single" w:sz="4" w:space="0" w:color="auto"/>
              <w:right w:val="nil"/>
            </w:tcBorders>
            <w:shd w:val="clear" w:color="000000" w:fill="D9D9D9"/>
            <w:noWrap/>
            <w:vAlign w:val="bottom"/>
            <w:hideMark/>
          </w:tcPr>
          <w:p w14:paraId="3A58CAB2" w14:textId="77777777" w:rsidR="00340F07" w:rsidRPr="001606B7" w:rsidRDefault="00340F07" w:rsidP="00340F07">
            <w:pPr>
              <w:spacing w:after="0" w:line="240" w:lineRule="auto"/>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 xml:space="preserve">Masat për çdo objektiv </w:t>
            </w:r>
          </w:p>
        </w:tc>
        <w:tc>
          <w:tcPr>
            <w:tcW w:w="855" w:type="pct"/>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7B64F3F7" w14:textId="2A426636" w:rsidR="00340F07" w:rsidRPr="001606B7" w:rsidRDefault="00063D97" w:rsidP="00340F07">
            <w:pPr>
              <w:spacing w:after="0" w:line="240" w:lineRule="auto"/>
              <w:jc w:val="center"/>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Institucionet</w:t>
            </w:r>
            <w:r w:rsidR="00340F07" w:rsidRPr="001606B7">
              <w:rPr>
                <w:rFonts w:ascii="Garamond" w:eastAsia="Times New Roman" w:hAnsi="Garamond" w:cs="Calibri"/>
                <w:b/>
                <w:color w:val="000000"/>
                <w:sz w:val="12"/>
                <w:szCs w:val="12"/>
                <w:lang w:val="sq-AL" w:eastAsia="sq-AL"/>
              </w:rPr>
              <w:t xml:space="preserve"> </w:t>
            </w:r>
            <w:r w:rsidRPr="001606B7">
              <w:rPr>
                <w:rFonts w:ascii="Garamond" w:eastAsia="Times New Roman" w:hAnsi="Garamond" w:cs="Calibri"/>
                <w:b/>
                <w:color w:val="000000"/>
                <w:sz w:val="12"/>
                <w:szCs w:val="12"/>
                <w:lang w:val="sq-AL" w:eastAsia="sq-AL"/>
              </w:rPr>
              <w:t>përgjegjëse</w:t>
            </w:r>
          </w:p>
        </w:tc>
        <w:tc>
          <w:tcPr>
            <w:tcW w:w="504" w:type="pct"/>
            <w:gridSpan w:val="2"/>
            <w:tcBorders>
              <w:top w:val="single" w:sz="4" w:space="0" w:color="auto"/>
              <w:left w:val="nil"/>
              <w:bottom w:val="single" w:sz="4" w:space="0" w:color="auto"/>
              <w:right w:val="single" w:sz="4" w:space="0" w:color="000000"/>
            </w:tcBorders>
            <w:shd w:val="clear" w:color="000000" w:fill="D9D9D9"/>
            <w:noWrap/>
            <w:vAlign w:val="bottom"/>
            <w:hideMark/>
          </w:tcPr>
          <w:p w14:paraId="6AF03ABF" w14:textId="210F33A0" w:rsidR="00340F07" w:rsidRPr="001606B7" w:rsidRDefault="00340F07" w:rsidP="00340F07">
            <w:pPr>
              <w:spacing w:after="0" w:line="240" w:lineRule="auto"/>
              <w:jc w:val="center"/>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 xml:space="preserve">Afatet </w:t>
            </w:r>
            <w:r w:rsidR="0038260D" w:rsidRPr="001606B7">
              <w:rPr>
                <w:rFonts w:ascii="Garamond" w:eastAsia="Times New Roman" w:hAnsi="Garamond" w:cs="Calibri"/>
                <w:b/>
                <w:color w:val="000000"/>
                <w:sz w:val="12"/>
                <w:szCs w:val="12"/>
                <w:lang w:val="sq-AL" w:eastAsia="sq-AL"/>
              </w:rPr>
              <w:t>për</w:t>
            </w:r>
            <w:r w:rsidRPr="001606B7">
              <w:rPr>
                <w:rFonts w:ascii="Garamond" w:eastAsia="Times New Roman" w:hAnsi="Garamond" w:cs="Calibri"/>
                <w:b/>
                <w:color w:val="000000"/>
                <w:sz w:val="12"/>
                <w:szCs w:val="12"/>
                <w:lang w:val="sq-AL" w:eastAsia="sq-AL"/>
              </w:rPr>
              <w:t xml:space="preserve"> implementimin </w:t>
            </w:r>
          </w:p>
        </w:tc>
        <w:tc>
          <w:tcPr>
            <w:tcW w:w="372" w:type="pct"/>
            <w:tcBorders>
              <w:top w:val="nil"/>
              <w:left w:val="nil"/>
              <w:bottom w:val="single" w:sz="4" w:space="0" w:color="auto"/>
              <w:right w:val="nil"/>
            </w:tcBorders>
            <w:shd w:val="clear" w:color="000000" w:fill="D9D9D9"/>
            <w:noWrap/>
            <w:vAlign w:val="bottom"/>
            <w:hideMark/>
          </w:tcPr>
          <w:p w14:paraId="1D0AA082" w14:textId="77777777" w:rsidR="00340F07" w:rsidRPr="001606B7" w:rsidRDefault="00340F07" w:rsidP="00340F07">
            <w:pPr>
              <w:spacing w:after="0" w:line="240" w:lineRule="auto"/>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 xml:space="preserve">Kosto </w:t>
            </w:r>
            <w:proofErr w:type="spellStart"/>
            <w:r w:rsidRPr="001606B7">
              <w:rPr>
                <w:rFonts w:ascii="Garamond" w:eastAsia="Times New Roman" w:hAnsi="Garamond" w:cs="Calibri"/>
                <w:b/>
                <w:color w:val="000000"/>
                <w:sz w:val="12"/>
                <w:szCs w:val="12"/>
                <w:lang w:val="sq-AL" w:eastAsia="sq-AL"/>
              </w:rPr>
              <w:t>indikative</w:t>
            </w:r>
            <w:proofErr w:type="spellEnd"/>
            <w:r w:rsidRPr="001606B7">
              <w:rPr>
                <w:rFonts w:ascii="Garamond" w:eastAsia="Times New Roman" w:hAnsi="Garamond" w:cs="Calibri"/>
                <w:b/>
                <w:color w:val="000000"/>
                <w:sz w:val="12"/>
                <w:szCs w:val="12"/>
                <w:lang w:val="sq-AL" w:eastAsia="sq-AL"/>
              </w:rPr>
              <w:t xml:space="preserve"> </w:t>
            </w:r>
          </w:p>
        </w:tc>
        <w:tc>
          <w:tcPr>
            <w:tcW w:w="220" w:type="pct"/>
            <w:tcBorders>
              <w:top w:val="nil"/>
              <w:left w:val="nil"/>
              <w:bottom w:val="single" w:sz="4" w:space="0" w:color="auto"/>
              <w:right w:val="single" w:sz="4" w:space="0" w:color="auto"/>
            </w:tcBorders>
            <w:shd w:val="clear" w:color="000000" w:fill="D9D9D9"/>
            <w:vAlign w:val="bottom"/>
            <w:hideMark/>
          </w:tcPr>
          <w:p w14:paraId="3BBC5D17" w14:textId="77777777" w:rsidR="00340F07" w:rsidRPr="001606B7" w:rsidRDefault="00340F07" w:rsidP="00340F07">
            <w:pPr>
              <w:spacing w:after="0" w:line="240" w:lineRule="auto"/>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 xml:space="preserve">Kosto (All) </w:t>
            </w:r>
          </w:p>
        </w:tc>
        <w:tc>
          <w:tcPr>
            <w:tcW w:w="661" w:type="pct"/>
            <w:gridSpan w:val="2"/>
            <w:tcBorders>
              <w:top w:val="single" w:sz="4" w:space="0" w:color="auto"/>
              <w:left w:val="nil"/>
              <w:bottom w:val="single" w:sz="4" w:space="0" w:color="auto"/>
              <w:right w:val="single" w:sz="4" w:space="0" w:color="000000"/>
            </w:tcBorders>
            <w:shd w:val="clear" w:color="000000" w:fill="D9D9D9"/>
            <w:noWrap/>
            <w:vAlign w:val="bottom"/>
            <w:hideMark/>
          </w:tcPr>
          <w:p w14:paraId="444C083B" w14:textId="77777777" w:rsidR="00340F07" w:rsidRPr="001606B7" w:rsidRDefault="00340F07" w:rsidP="00340F07">
            <w:pPr>
              <w:spacing w:after="0" w:line="240" w:lineRule="auto"/>
              <w:jc w:val="center"/>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Burimi i financimit</w:t>
            </w:r>
          </w:p>
        </w:tc>
        <w:tc>
          <w:tcPr>
            <w:tcW w:w="282" w:type="pct"/>
            <w:tcBorders>
              <w:top w:val="nil"/>
              <w:left w:val="nil"/>
              <w:bottom w:val="single" w:sz="4" w:space="0" w:color="auto"/>
              <w:right w:val="nil"/>
            </w:tcBorders>
            <w:shd w:val="clear" w:color="000000" w:fill="D9D9D9"/>
            <w:noWrap/>
            <w:vAlign w:val="bottom"/>
            <w:hideMark/>
          </w:tcPr>
          <w:p w14:paraId="33E4A736" w14:textId="77777777" w:rsidR="00340F07" w:rsidRPr="001606B7" w:rsidRDefault="00340F07" w:rsidP="00340F07">
            <w:pPr>
              <w:spacing w:after="0" w:line="240" w:lineRule="auto"/>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Hendeku Financiar</w:t>
            </w:r>
          </w:p>
        </w:tc>
        <w:tc>
          <w:tcPr>
            <w:tcW w:w="282" w:type="pct"/>
            <w:tcBorders>
              <w:top w:val="nil"/>
              <w:left w:val="nil"/>
              <w:bottom w:val="single" w:sz="4" w:space="0" w:color="auto"/>
              <w:right w:val="single" w:sz="4" w:space="0" w:color="auto"/>
            </w:tcBorders>
            <w:shd w:val="clear" w:color="000000" w:fill="D9D9D9"/>
            <w:noWrap/>
            <w:vAlign w:val="bottom"/>
            <w:hideMark/>
          </w:tcPr>
          <w:p w14:paraId="65EF8C0C" w14:textId="77777777" w:rsidR="00340F07" w:rsidRPr="001606B7" w:rsidRDefault="00340F07" w:rsidP="00340F07">
            <w:pPr>
              <w:spacing w:after="0" w:line="240" w:lineRule="auto"/>
              <w:rPr>
                <w:rFonts w:ascii="Garamond" w:eastAsia="Times New Roman" w:hAnsi="Garamond" w:cs="Calibri"/>
                <w:b/>
                <w:color w:val="000000"/>
                <w:sz w:val="12"/>
                <w:szCs w:val="12"/>
                <w:lang w:val="sq-AL" w:eastAsia="sq-AL"/>
              </w:rPr>
            </w:pPr>
            <w:r w:rsidRPr="001606B7">
              <w:rPr>
                <w:rFonts w:ascii="Garamond" w:eastAsia="Times New Roman" w:hAnsi="Garamond" w:cs="Calibri"/>
                <w:b/>
                <w:color w:val="000000"/>
                <w:sz w:val="12"/>
                <w:szCs w:val="12"/>
                <w:lang w:val="sq-AL" w:eastAsia="sq-AL"/>
              </w:rPr>
              <w:t>Statusi i aktivitetit</w:t>
            </w:r>
          </w:p>
        </w:tc>
      </w:tr>
      <w:tr w:rsidR="00340F07" w:rsidRPr="00063D97" w14:paraId="47D502A7"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73872FA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1662" w:type="pct"/>
            <w:tcBorders>
              <w:top w:val="nil"/>
              <w:left w:val="nil"/>
              <w:bottom w:val="nil"/>
              <w:right w:val="nil"/>
            </w:tcBorders>
            <w:shd w:val="clear" w:color="auto" w:fill="auto"/>
            <w:noWrap/>
            <w:vAlign w:val="bottom"/>
            <w:hideMark/>
          </w:tcPr>
          <w:p w14:paraId="243D157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350" w:type="pct"/>
            <w:tcBorders>
              <w:top w:val="nil"/>
              <w:left w:val="single" w:sz="4" w:space="0" w:color="auto"/>
              <w:bottom w:val="nil"/>
              <w:right w:val="nil"/>
            </w:tcBorders>
            <w:shd w:val="clear" w:color="auto" w:fill="auto"/>
            <w:vAlign w:val="bottom"/>
            <w:hideMark/>
          </w:tcPr>
          <w:p w14:paraId="566DDF7B"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r w:rsidRPr="00620B21">
              <w:rPr>
                <w:rFonts w:ascii="Garamond" w:eastAsia="Times New Roman" w:hAnsi="Garamond" w:cs="Calibri"/>
                <w:b/>
                <w:color w:val="000000"/>
                <w:sz w:val="12"/>
                <w:szCs w:val="12"/>
                <w:lang w:val="sq-AL" w:eastAsia="sq-AL"/>
              </w:rPr>
              <w:t>Institucioni udhëheqës</w:t>
            </w:r>
          </w:p>
        </w:tc>
        <w:tc>
          <w:tcPr>
            <w:tcW w:w="506" w:type="pct"/>
            <w:tcBorders>
              <w:top w:val="nil"/>
              <w:left w:val="nil"/>
              <w:bottom w:val="nil"/>
              <w:right w:val="single" w:sz="4" w:space="0" w:color="auto"/>
            </w:tcBorders>
            <w:shd w:val="clear" w:color="auto" w:fill="auto"/>
            <w:vAlign w:val="bottom"/>
            <w:hideMark/>
          </w:tcPr>
          <w:p w14:paraId="50235CAE"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r w:rsidRPr="00620B21">
              <w:rPr>
                <w:rFonts w:ascii="Garamond" w:eastAsia="Times New Roman" w:hAnsi="Garamond" w:cs="Calibri"/>
                <w:b/>
                <w:color w:val="000000"/>
                <w:sz w:val="12"/>
                <w:szCs w:val="12"/>
                <w:lang w:val="sq-AL" w:eastAsia="sq-AL"/>
              </w:rPr>
              <w:t xml:space="preserve">Institucion </w:t>
            </w:r>
            <w:proofErr w:type="spellStart"/>
            <w:r w:rsidRPr="00620B21">
              <w:rPr>
                <w:rFonts w:ascii="Garamond" w:eastAsia="Times New Roman" w:hAnsi="Garamond" w:cs="Calibri"/>
                <w:b/>
                <w:color w:val="000000"/>
                <w:sz w:val="12"/>
                <w:szCs w:val="12"/>
                <w:lang w:val="sq-AL" w:eastAsia="sq-AL"/>
              </w:rPr>
              <w:t>kontribues</w:t>
            </w:r>
            <w:proofErr w:type="spellEnd"/>
            <w:r w:rsidRPr="00620B21">
              <w:rPr>
                <w:rFonts w:ascii="Garamond" w:eastAsia="Times New Roman" w:hAnsi="Garamond" w:cs="Calibri"/>
                <w:b/>
                <w:color w:val="000000"/>
                <w:sz w:val="12"/>
                <w:szCs w:val="12"/>
                <w:lang w:val="sq-AL" w:eastAsia="sq-AL"/>
              </w:rPr>
              <w:t xml:space="preserve"> (nëse ka)</w:t>
            </w:r>
          </w:p>
        </w:tc>
        <w:tc>
          <w:tcPr>
            <w:tcW w:w="226" w:type="pct"/>
            <w:tcBorders>
              <w:top w:val="nil"/>
              <w:left w:val="nil"/>
              <w:bottom w:val="nil"/>
              <w:right w:val="nil"/>
            </w:tcBorders>
            <w:shd w:val="clear" w:color="auto" w:fill="auto"/>
            <w:noWrap/>
            <w:vAlign w:val="bottom"/>
            <w:hideMark/>
          </w:tcPr>
          <w:p w14:paraId="77A767BC"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r w:rsidRPr="00620B21">
              <w:rPr>
                <w:rFonts w:ascii="Garamond" w:eastAsia="Times New Roman" w:hAnsi="Garamond" w:cs="Calibri"/>
                <w:b/>
                <w:color w:val="000000"/>
                <w:sz w:val="12"/>
                <w:szCs w:val="12"/>
                <w:lang w:val="sq-AL" w:eastAsia="sq-AL"/>
              </w:rPr>
              <w:t>Afati fillimit</w:t>
            </w:r>
          </w:p>
        </w:tc>
        <w:tc>
          <w:tcPr>
            <w:tcW w:w="278" w:type="pct"/>
            <w:tcBorders>
              <w:top w:val="nil"/>
              <w:left w:val="nil"/>
              <w:bottom w:val="nil"/>
              <w:right w:val="single" w:sz="4" w:space="0" w:color="auto"/>
            </w:tcBorders>
            <w:shd w:val="clear" w:color="auto" w:fill="auto"/>
            <w:noWrap/>
            <w:vAlign w:val="bottom"/>
            <w:hideMark/>
          </w:tcPr>
          <w:p w14:paraId="6C43800B"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r w:rsidRPr="00620B21">
              <w:rPr>
                <w:rFonts w:ascii="Garamond" w:eastAsia="Times New Roman" w:hAnsi="Garamond" w:cs="Calibri"/>
                <w:b/>
                <w:color w:val="000000"/>
                <w:sz w:val="12"/>
                <w:szCs w:val="12"/>
                <w:lang w:val="sq-AL" w:eastAsia="sq-AL"/>
              </w:rPr>
              <w:t>Afati mbarimit</w:t>
            </w:r>
          </w:p>
        </w:tc>
        <w:tc>
          <w:tcPr>
            <w:tcW w:w="372" w:type="pct"/>
            <w:tcBorders>
              <w:top w:val="nil"/>
              <w:left w:val="nil"/>
              <w:bottom w:val="nil"/>
              <w:right w:val="nil"/>
            </w:tcBorders>
            <w:shd w:val="clear" w:color="auto" w:fill="auto"/>
            <w:noWrap/>
            <w:vAlign w:val="bottom"/>
            <w:hideMark/>
          </w:tcPr>
          <w:p w14:paraId="749423CC"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p>
        </w:tc>
        <w:tc>
          <w:tcPr>
            <w:tcW w:w="220" w:type="pct"/>
            <w:tcBorders>
              <w:top w:val="nil"/>
              <w:left w:val="nil"/>
              <w:bottom w:val="nil"/>
              <w:right w:val="single" w:sz="4" w:space="0" w:color="auto"/>
            </w:tcBorders>
            <w:shd w:val="clear" w:color="auto" w:fill="auto"/>
            <w:noWrap/>
            <w:vAlign w:val="bottom"/>
            <w:hideMark/>
          </w:tcPr>
          <w:p w14:paraId="722E4869"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r w:rsidRPr="00620B21">
              <w:rPr>
                <w:rFonts w:ascii="Garamond" w:eastAsia="Times New Roman" w:hAnsi="Garamond" w:cs="Calibri"/>
                <w:b/>
                <w:color w:val="000000"/>
                <w:sz w:val="12"/>
                <w:szCs w:val="12"/>
                <w:lang w:val="sq-AL" w:eastAsia="sq-AL"/>
              </w:rPr>
              <w:t> </w:t>
            </w:r>
          </w:p>
        </w:tc>
        <w:tc>
          <w:tcPr>
            <w:tcW w:w="378" w:type="pct"/>
            <w:tcBorders>
              <w:top w:val="nil"/>
              <w:left w:val="nil"/>
              <w:bottom w:val="nil"/>
              <w:right w:val="nil"/>
            </w:tcBorders>
            <w:shd w:val="clear" w:color="auto" w:fill="auto"/>
            <w:noWrap/>
            <w:vAlign w:val="bottom"/>
            <w:hideMark/>
          </w:tcPr>
          <w:p w14:paraId="749CD55C"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r w:rsidRPr="00620B21">
              <w:rPr>
                <w:rFonts w:ascii="Garamond" w:eastAsia="Times New Roman" w:hAnsi="Garamond" w:cs="Calibri"/>
                <w:b/>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3FB215F2"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r w:rsidRPr="00620B21">
              <w:rPr>
                <w:rFonts w:ascii="Garamond" w:eastAsia="Times New Roman" w:hAnsi="Garamond" w:cs="Calibri"/>
                <w:b/>
                <w:color w:val="000000"/>
                <w:sz w:val="12"/>
                <w:szCs w:val="12"/>
                <w:lang w:val="sq-AL" w:eastAsia="sq-AL"/>
              </w:rPr>
              <w:t xml:space="preserve">Financim i huaj </w:t>
            </w:r>
          </w:p>
        </w:tc>
        <w:tc>
          <w:tcPr>
            <w:tcW w:w="282" w:type="pct"/>
            <w:tcBorders>
              <w:top w:val="nil"/>
              <w:left w:val="nil"/>
              <w:bottom w:val="nil"/>
              <w:right w:val="nil"/>
            </w:tcBorders>
            <w:shd w:val="clear" w:color="auto" w:fill="auto"/>
            <w:noWrap/>
            <w:vAlign w:val="bottom"/>
            <w:hideMark/>
          </w:tcPr>
          <w:p w14:paraId="2E00B191" w14:textId="77777777" w:rsidR="00340F07" w:rsidRPr="00620B21" w:rsidRDefault="00340F07" w:rsidP="00340F07">
            <w:pPr>
              <w:spacing w:after="0" w:line="240" w:lineRule="auto"/>
              <w:rPr>
                <w:rFonts w:ascii="Garamond" w:eastAsia="Times New Roman" w:hAnsi="Garamond" w:cs="Calibri"/>
                <w:b/>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6BA8DA8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DBE8031" w14:textId="77777777" w:rsidTr="00340F07">
        <w:trPr>
          <w:trHeight w:val="180"/>
        </w:trPr>
        <w:tc>
          <w:tcPr>
            <w:tcW w:w="5000" w:type="pct"/>
            <w:gridSpan w:val="12"/>
            <w:tcBorders>
              <w:top w:val="nil"/>
              <w:left w:val="single" w:sz="4" w:space="0" w:color="auto"/>
              <w:bottom w:val="nil"/>
              <w:right w:val="single" w:sz="4" w:space="0" w:color="000000"/>
            </w:tcBorders>
            <w:shd w:val="clear" w:color="000000" w:fill="B4C6E7"/>
            <w:noWrap/>
            <w:vAlign w:val="bottom"/>
            <w:hideMark/>
          </w:tcPr>
          <w:p w14:paraId="51D399C2" w14:textId="0E2B077C" w:rsidR="00340F07" w:rsidRPr="00063D97" w:rsidRDefault="00340F07" w:rsidP="00580725">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Objektivi  1: Qeveria </w:t>
            </w:r>
            <w:r w:rsidR="00580725">
              <w:rPr>
                <w:rFonts w:ascii="Garamond" w:eastAsia="Times New Roman" w:hAnsi="Garamond" w:cs="Calibri"/>
                <w:color w:val="000000"/>
                <w:sz w:val="12"/>
                <w:szCs w:val="12"/>
                <w:lang w:val="sq-AL" w:eastAsia="sq-AL"/>
              </w:rPr>
              <w:t>d</w:t>
            </w:r>
            <w:r w:rsidRPr="00063D97">
              <w:rPr>
                <w:rFonts w:ascii="Garamond" w:eastAsia="Times New Roman" w:hAnsi="Garamond" w:cs="Calibri"/>
                <w:color w:val="000000"/>
                <w:sz w:val="12"/>
                <w:szCs w:val="12"/>
                <w:lang w:val="sq-AL" w:eastAsia="sq-AL"/>
              </w:rPr>
              <w:t xml:space="preserve">igjitale: </w:t>
            </w:r>
            <w:r w:rsidR="00580725" w:rsidRPr="00063D97">
              <w:rPr>
                <w:rFonts w:ascii="Garamond" w:eastAsia="Times New Roman" w:hAnsi="Garamond" w:cs="Calibri"/>
                <w:color w:val="000000"/>
                <w:sz w:val="12"/>
                <w:szCs w:val="12"/>
                <w:lang w:val="sq-AL" w:eastAsia="sq-AL"/>
              </w:rPr>
              <w:t xml:space="preserve">mundësimi i politikave digjitale, proceset inteligjente dhe zgjidhjet e avancuara mbi platformat e sigurta </w:t>
            </w:r>
          </w:p>
        </w:tc>
      </w:tr>
      <w:tr w:rsidR="00340F07" w:rsidRPr="00063D97" w14:paraId="790FD19F"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048B40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w:t>
            </w:r>
          </w:p>
        </w:tc>
        <w:tc>
          <w:tcPr>
            <w:tcW w:w="1662" w:type="pct"/>
            <w:tcBorders>
              <w:top w:val="nil"/>
              <w:left w:val="nil"/>
              <w:bottom w:val="nil"/>
              <w:right w:val="nil"/>
            </w:tcBorders>
            <w:shd w:val="clear" w:color="auto" w:fill="auto"/>
            <w:noWrap/>
            <w:vAlign w:val="bottom"/>
            <w:hideMark/>
          </w:tcPr>
          <w:p w14:paraId="102FAE1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të Komunikimit të Policisë </w:t>
            </w:r>
            <w:proofErr w:type="spellStart"/>
            <w:r w:rsidRPr="00063D97">
              <w:rPr>
                <w:rFonts w:ascii="Garamond" w:eastAsia="Times New Roman" w:hAnsi="Garamond" w:cs="Calibri"/>
                <w:color w:val="000000"/>
                <w:sz w:val="12"/>
                <w:szCs w:val="12"/>
                <w:lang w:val="sq-AL" w:eastAsia="sq-AL"/>
              </w:rPr>
              <w:t>Datacom</w:t>
            </w:r>
            <w:proofErr w:type="spellEnd"/>
          </w:p>
        </w:tc>
        <w:tc>
          <w:tcPr>
            <w:tcW w:w="350" w:type="pct"/>
            <w:tcBorders>
              <w:top w:val="nil"/>
              <w:left w:val="single" w:sz="4" w:space="0" w:color="auto"/>
              <w:bottom w:val="nil"/>
              <w:right w:val="nil"/>
            </w:tcBorders>
            <w:shd w:val="clear" w:color="auto" w:fill="auto"/>
            <w:noWrap/>
            <w:vAlign w:val="bottom"/>
            <w:hideMark/>
          </w:tcPr>
          <w:p w14:paraId="1037572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3616DA4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25C13D6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015D36D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700DA634" w14:textId="0A8F0991"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1,125,000,000 </w:t>
            </w:r>
          </w:p>
        </w:tc>
        <w:tc>
          <w:tcPr>
            <w:tcW w:w="220" w:type="pct"/>
            <w:tcBorders>
              <w:top w:val="nil"/>
              <w:left w:val="nil"/>
              <w:bottom w:val="nil"/>
              <w:right w:val="single" w:sz="4" w:space="0" w:color="auto"/>
            </w:tcBorders>
            <w:shd w:val="clear" w:color="auto" w:fill="auto"/>
            <w:noWrap/>
            <w:vAlign w:val="bottom"/>
            <w:hideMark/>
          </w:tcPr>
          <w:p w14:paraId="56ADF96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6B45A1A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6956AD0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3D39A67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67B3D56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6754C38"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6EE9B9D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w:t>
            </w:r>
          </w:p>
        </w:tc>
        <w:tc>
          <w:tcPr>
            <w:tcW w:w="1662" w:type="pct"/>
            <w:tcBorders>
              <w:top w:val="nil"/>
              <w:left w:val="nil"/>
              <w:bottom w:val="nil"/>
              <w:right w:val="nil"/>
            </w:tcBorders>
            <w:shd w:val="clear" w:color="auto" w:fill="auto"/>
            <w:noWrap/>
            <w:vAlign w:val="bottom"/>
            <w:hideMark/>
          </w:tcPr>
          <w:p w14:paraId="178B81B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e-Gjoba (përfshirja e Policisë Bashkiake) dhe plotësimi me tableta</w:t>
            </w:r>
          </w:p>
        </w:tc>
        <w:tc>
          <w:tcPr>
            <w:tcW w:w="350" w:type="pct"/>
            <w:tcBorders>
              <w:top w:val="nil"/>
              <w:left w:val="single" w:sz="4" w:space="0" w:color="auto"/>
              <w:bottom w:val="nil"/>
              <w:right w:val="nil"/>
            </w:tcBorders>
            <w:shd w:val="clear" w:color="auto" w:fill="auto"/>
            <w:noWrap/>
            <w:vAlign w:val="bottom"/>
            <w:hideMark/>
          </w:tcPr>
          <w:p w14:paraId="5DFB1E4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05C5150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74C4B72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39B479C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5BB01910" w14:textId="3F36A3D0"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225,000,000 </w:t>
            </w:r>
          </w:p>
        </w:tc>
        <w:tc>
          <w:tcPr>
            <w:tcW w:w="220" w:type="pct"/>
            <w:tcBorders>
              <w:top w:val="nil"/>
              <w:left w:val="nil"/>
              <w:bottom w:val="nil"/>
              <w:right w:val="single" w:sz="4" w:space="0" w:color="auto"/>
            </w:tcBorders>
            <w:shd w:val="clear" w:color="auto" w:fill="auto"/>
            <w:noWrap/>
            <w:vAlign w:val="bottom"/>
            <w:hideMark/>
          </w:tcPr>
          <w:p w14:paraId="0DBE51E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958012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2030010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6CA4C35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07E77B6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4D99C532"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6CF9F69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w:t>
            </w:r>
          </w:p>
        </w:tc>
        <w:tc>
          <w:tcPr>
            <w:tcW w:w="1662" w:type="pct"/>
            <w:tcBorders>
              <w:top w:val="nil"/>
              <w:left w:val="nil"/>
              <w:bottom w:val="nil"/>
              <w:right w:val="nil"/>
            </w:tcBorders>
            <w:shd w:val="clear" w:color="auto" w:fill="auto"/>
            <w:noWrap/>
            <w:vAlign w:val="bottom"/>
            <w:hideMark/>
          </w:tcPr>
          <w:p w14:paraId="4C757DB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w:t>
            </w:r>
            <w:proofErr w:type="spellStart"/>
            <w:r w:rsidRPr="00063D97">
              <w:rPr>
                <w:rFonts w:ascii="Garamond" w:eastAsia="Times New Roman" w:hAnsi="Garamond" w:cs="Calibri"/>
                <w:color w:val="000000"/>
                <w:sz w:val="12"/>
                <w:szCs w:val="12"/>
                <w:lang w:val="sq-AL" w:eastAsia="sq-AL"/>
              </w:rPr>
              <w:t>TIMS</w:t>
            </w:r>
            <w:proofErr w:type="spellEnd"/>
            <w:r w:rsidRPr="00063D97">
              <w:rPr>
                <w:rFonts w:ascii="Garamond" w:eastAsia="Times New Roman" w:hAnsi="Garamond" w:cs="Calibri"/>
                <w:color w:val="000000"/>
                <w:sz w:val="12"/>
                <w:szCs w:val="12"/>
                <w:lang w:val="sq-AL" w:eastAsia="sq-AL"/>
              </w:rPr>
              <w:t xml:space="preserve"> </w:t>
            </w:r>
          </w:p>
        </w:tc>
        <w:tc>
          <w:tcPr>
            <w:tcW w:w="350" w:type="pct"/>
            <w:tcBorders>
              <w:top w:val="nil"/>
              <w:left w:val="single" w:sz="4" w:space="0" w:color="auto"/>
              <w:bottom w:val="nil"/>
              <w:right w:val="nil"/>
            </w:tcBorders>
            <w:shd w:val="clear" w:color="auto" w:fill="auto"/>
            <w:noWrap/>
            <w:vAlign w:val="bottom"/>
            <w:hideMark/>
          </w:tcPr>
          <w:p w14:paraId="5265536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143DD33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22DD9AD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2A88D44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5E43D8BE" w14:textId="2E372B78"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125,000,000 </w:t>
            </w:r>
          </w:p>
        </w:tc>
        <w:tc>
          <w:tcPr>
            <w:tcW w:w="220" w:type="pct"/>
            <w:tcBorders>
              <w:top w:val="nil"/>
              <w:left w:val="nil"/>
              <w:bottom w:val="nil"/>
              <w:right w:val="single" w:sz="4" w:space="0" w:color="auto"/>
            </w:tcBorders>
            <w:shd w:val="clear" w:color="auto" w:fill="auto"/>
            <w:noWrap/>
            <w:vAlign w:val="bottom"/>
            <w:hideMark/>
          </w:tcPr>
          <w:p w14:paraId="6BDED90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F38998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19662AC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7F84F01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9FC42C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709B385"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F2EFC4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w:t>
            </w:r>
          </w:p>
        </w:tc>
        <w:tc>
          <w:tcPr>
            <w:tcW w:w="1662" w:type="pct"/>
            <w:tcBorders>
              <w:top w:val="nil"/>
              <w:left w:val="nil"/>
              <w:bottom w:val="nil"/>
              <w:right w:val="nil"/>
            </w:tcBorders>
            <w:shd w:val="clear" w:color="auto" w:fill="auto"/>
            <w:noWrap/>
            <w:vAlign w:val="bottom"/>
            <w:hideMark/>
          </w:tcPr>
          <w:p w14:paraId="68905BC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Menaxhimi i Çështjeve </w:t>
            </w:r>
          </w:p>
        </w:tc>
        <w:tc>
          <w:tcPr>
            <w:tcW w:w="350" w:type="pct"/>
            <w:tcBorders>
              <w:top w:val="nil"/>
              <w:left w:val="single" w:sz="4" w:space="0" w:color="auto"/>
              <w:bottom w:val="nil"/>
              <w:right w:val="nil"/>
            </w:tcBorders>
            <w:shd w:val="clear" w:color="auto" w:fill="auto"/>
            <w:noWrap/>
            <w:vAlign w:val="bottom"/>
            <w:hideMark/>
          </w:tcPr>
          <w:p w14:paraId="051E899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7F9014B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5578255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7D3D91E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3E12810A" w14:textId="158B6A52"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125,000,000 </w:t>
            </w:r>
          </w:p>
        </w:tc>
        <w:tc>
          <w:tcPr>
            <w:tcW w:w="220" w:type="pct"/>
            <w:tcBorders>
              <w:top w:val="nil"/>
              <w:left w:val="nil"/>
              <w:bottom w:val="nil"/>
              <w:right w:val="single" w:sz="4" w:space="0" w:color="auto"/>
            </w:tcBorders>
            <w:shd w:val="clear" w:color="auto" w:fill="auto"/>
            <w:noWrap/>
            <w:vAlign w:val="bottom"/>
            <w:hideMark/>
          </w:tcPr>
          <w:p w14:paraId="66ED32E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34C597D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1B5ECC2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1EC9CA3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E6014C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2C07341"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A38A2A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5</w:t>
            </w:r>
          </w:p>
        </w:tc>
        <w:tc>
          <w:tcPr>
            <w:tcW w:w="1662" w:type="pct"/>
            <w:tcBorders>
              <w:top w:val="nil"/>
              <w:left w:val="nil"/>
              <w:bottom w:val="nil"/>
              <w:right w:val="nil"/>
            </w:tcBorders>
            <w:shd w:val="clear" w:color="auto" w:fill="auto"/>
            <w:noWrap/>
            <w:vAlign w:val="bottom"/>
            <w:hideMark/>
          </w:tcPr>
          <w:p w14:paraId="09C4900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të </w:t>
            </w:r>
            <w:proofErr w:type="spellStart"/>
            <w:r w:rsidRPr="00063D97">
              <w:rPr>
                <w:rFonts w:ascii="Garamond" w:eastAsia="Times New Roman" w:hAnsi="Garamond" w:cs="Calibri"/>
                <w:color w:val="000000"/>
                <w:sz w:val="12"/>
                <w:szCs w:val="12"/>
                <w:lang w:val="sq-AL" w:eastAsia="sq-AL"/>
              </w:rPr>
              <w:t>të</w:t>
            </w:r>
            <w:proofErr w:type="spellEnd"/>
            <w:r w:rsidRPr="00063D97">
              <w:rPr>
                <w:rFonts w:ascii="Garamond" w:eastAsia="Times New Roman" w:hAnsi="Garamond" w:cs="Calibri"/>
                <w:color w:val="000000"/>
                <w:sz w:val="12"/>
                <w:szCs w:val="12"/>
                <w:lang w:val="sq-AL" w:eastAsia="sq-AL"/>
              </w:rPr>
              <w:t xml:space="preserve"> Huajve (</w:t>
            </w:r>
            <w:proofErr w:type="spellStart"/>
            <w:r w:rsidRPr="00063D97">
              <w:rPr>
                <w:rFonts w:ascii="Garamond" w:eastAsia="Times New Roman" w:hAnsi="Garamond" w:cs="Calibri"/>
                <w:color w:val="000000"/>
                <w:sz w:val="12"/>
                <w:szCs w:val="12"/>
                <w:lang w:val="sq-AL" w:eastAsia="sq-AL"/>
              </w:rPr>
              <w:t>FER</w:t>
            </w:r>
            <w:proofErr w:type="spellEnd"/>
            <w:r w:rsidRPr="00063D97">
              <w:rPr>
                <w:rFonts w:ascii="Garamond" w:eastAsia="Times New Roman" w:hAnsi="Garamond" w:cs="Calibri"/>
                <w:color w:val="000000"/>
                <w:sz w:val="12"/>
                <w:szCs w:val="12"/>
                <w:lang w:val="sq-AL" w:eastAsia="sq-AL"/>
              </w:rPr>
              <w:t>)</w:t>
            </w:r>
          </w:p>
        </w:tc>
        <w:tc>
          <w:tcPr>
            <w:tcW w:w="350" w:type="pct"/>
            <w:tcBorders>
              <w:top w:val="nil"/>
              <w:left w:val="single" w:sz="4" w:space="0" w:color="auto"/>
              <w:bottom w:val="nil"/>
              <w:right w:val="nil"/>
            </w:tcBorders>
            <w:shd w:val="clear" w:color="auto" w:fill="auto"/>
            <w:noWrap/>
            <w:vAlign w:val="bottom"/>
            <w:hideMark/>
          </w:tcPr>
          <w:p w14:paraId="54D6083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32066EF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3BDACD2C"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53FDDE9C"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4D51E767" w14:textId="4BEF6051"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100,000,000 </w:t>
            </w:r>
          </w:p>
        </w:tc>
        <w:tc>
          <w:tcPr>
            <w:tcW w:w="220" w:type="pct"/>
            <w:tcBorders>
              <w:top w:val="nil"/>
              <w:left w:val="nil"/>
              <w:bottom w:val="nil"/>
              <w:right w:val="single" w:sz="4" w:space="0" w:color="auto"/>
            </w:tcBorders>
            <w:shd w:val="clear" w:color="auto" w:fill="auto"/>
            <w:noWrap/>
            <w:vAlign w:val="bottom"/>
            <w:hideMark/>
          </w:tcPr>
          <w:p w14:paraId="5A27475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2FE998A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2F92C8D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D2EB49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73D30DA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18B26BD8"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2C122A2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6</w:t>
            </w:r>
          </w:p>
        </w:tc>
        <w:tc>
          <w:tcPr>
            <w:tcW w:w="1662" w:type="pct"/>
            <w:tcBorders>
              <w:top w:val="nil"/>
              <w:left w:val="nil"/>
              <w:bottom w:val="nil"/>
              <w:right w:val="nil"/>
            </w:tcBorders>
            <w:shd w:val="clear" w:color="auto" w:fill="auto"/>
            <w:noWrap/>
            <w:vAlign w:val="bottom"/>
            <w:hideMark/>
          </w:tcPr>
          <w:p w14:paraId="4FE7F41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Informacionit për Arkivin Qendror të Filmit</w:t>
            </w:r>
          </w:p>
        </w:tc>
        <w:tc>
          <w:tcPr>
            <w:tcW w:w="350" w:type="pct"/>
            <w:tcBorders>
              <w:top w:val="nil"/>
              <w:left w:val="single" w:sz="4" w:space="0" w:color="auto"/>
              <w:bottom w:val="nil"/>
              <w:right w:val="nil"/>
            </w:tcBorders>
            <w:shd w:val="clear" w:color="auto" w:fill="auto"/>
            <w:noWrap/>
            <w:vAlign w:val="bottom"/>
            <w:hideMark/>
          </w:tcPr>
          <w:p w14:paraId="108BB94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5B4F7EA1" w14:textId="50B4FC3A" w:rsidR="00340F07" w:rsidRPr="00063D97" w:rsidRDefault="0038260D"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w:t>
            </w:r>
            <w:r w:rsidR="00340F07" w:rsidRPr="00063D97">
              <w:rPr>
                <w:rFonts w:ascii="Garamond" w:eastAsia="Times New Roman" w:hAnsi="Garamond" w:cs="Calibri"/>
                <w:color w:val="000000"/>
                <w:sz w:val="12"/>
                <w:szCs w:val="12"/>
                <w:lang w:val="sq-AL" w:eastAsia="sq-AL"/>
              </w:rPr>
              <w:t xml:space="preserve"> e Kulturës</w:t>
            </w:r>
          </w:p>
        </w:tc>
        <w:tc>
          <w:tcPr>
            <w:tcW w:w="226" w:type="pct"/>
            <w:tcBorders>
              <w:top w:val="nil"/>
              <w:left w:val="nil"/>
              <w:bottom w:val="nil"/>
              <w:right w:val="nil"/>
            </w:tcBorders>
            <w:shd w:val="clear" w:color="auto" w:fill="auto"/>
            <w:noWrap/>
            <w:vAlign w:val="bottom"/>
            <w:hideMark/>
          </w:tcPr>
          <w:p w14:paraId="13B9DC4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5C4457F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44EEDC0B" w14:textId="394ECE6E"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125,000,000 </w:t>
            </w:r>
          </w:p>
        </w:tc>
        <w:tc>
          <w:tcPr>
            <w:tcW w:w="220" w:type="pct"/>
            <w:tcBorders>
              <w:top w:val="nil"/>
              <w:left w:val="nil"/>
              <w:bottom w:val="nil"/>
              <w:right w:val="single" w:sz="4" w:space="0" w:color="auto"/>
            </w:tcBorders>
            <w:shd w:val="clear" w:color="auto" w:fill="auto"/>
            <w:noWrap/>
            <w:vAlign w:val="bottom"/>
            <w:hideMark/>
          </w:tcPr>
          <w:p w14:paraId="1A7C78E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3435EBE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13A82EE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361B0A1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465DD49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2AF60724"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0FE00B0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7</w:t>
            </w:r>
          </w:p>
        </w:tc>
        <w:tc>
          <w:tcPr>
            <w:tcW w:w="1662" w:type="pct"/>
            <w:tcBorders>
              <w:top w:val="nil"/>
              <w:left w:val="nil"/>
              <w:bottom w:val="nil"/>
              <w:right w:val="nil"/>
            </w:tcBorders>
            <w:shd w:val="clear" w:color="auto" w:fill="auto"/>
            <w:vAlign w:val="bottom"/>
            <w:hideMark/>
          </w:tcPr>
          <w:p w14:paraId="21139895" w14:textId="7C06F1B2" w:rsidR="00340F07" w:rsidRPr="00063D97" w:rsidRDefault="00340F07" w:rsidP="00094104">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w:t>
            </w:r>
            <w:r w:rsidR="00094104">
              <w:rPr>
                <w:rFonts w:ascii="Garamond" w:eastAsia="Times New Roman" w:hAnsi="Garamond" w:cs="Calibri"/>
                <w:color w:val="000000"/>
                <w:sz w:val="12"/>
                <w:szCs w:val="12"/>
                <w:lang w:val="sq-AL" w:eastAsia="sq-AL"/>
              </w:rPr>
              <w:t>i</w:t>
            </w:r>
            <w:r w:rsidR="00094104" w:rsidRPr="00063D97">
              <w:rPr>
                <w:rFonts w:ascii="Garamond" w:eastAsia="Times New Roman" w:hAnsi="Garamond" w:cs="Calibri"/>
                <w:color w:val="000000"/>
                <w:sz w:val="12"/>
                <w:szCs w:val="12"/>
                <w:lang w:val="sq-AL" w:eastAsia="sq-AL"/>
              </w:rPr>
              <w:t>nfrastrukturës</w:t>
            </w:r>
            <w:r w:rsidRPr="00063D97">
              <w:rPr>
                <w:rFonts w:ascii="Garamond" w:eastAsia="Times New Roman" w:hAnsi="Garamond" w:cs="Calibri"/>
                <w:color w:val="000000"/>
                <w:sz w:val="12"/>
                <w:szCs w:val="12"/>
                <w:lang w:val="sq-AL" w:eastAsia="sq-AL"/>
              </w:rPr>
              <w:t xml:space="preserve"> </w:t>
            </w:r>
            <w:proofErr w:type="spellStart"/>
            <w:r w:rsidRPr="00063D97">
              <w:rPr>
                <w:rFonts w:ascii="Garamond" w:eastAsia="Times New Roman" w:hAnsi="Garamond" w:cs="Calibri"/>
                <w:color w:val="000000"/>
                <w:sz w:val="12"/>
                <w:szCs w:val="12"/>
                <w:lang w:val="sq-AL" w:eastAsia="sq-AL"/>
              </w:rPr>
              <w:t>TIK</w:t>
            </w:r>
            <w:proofErr w:type="spellEnd"/>
            <w:r w:rsidRPr="00063D97">
              <w:rPr>
                <w:rFonts w:ascii="Garamond" w:eastAsia="Times New Roman" w:hAnsi="Garamond" w:cs="Calibri"/>
                <w:color w:val="000000"/>
                <w:sz w:val="12"/>
                <w:szCs w:val="12"/>
                <w:lang w:val="sq-AL" w:eastAsia="sq-AL"/>
              </w:rPr>
              <w:t xml:space="preserve"> për Drejtorinë e Përgjithshme të Burgjeve (duke përfshirë kamera, </w:t>
            </w:r>
            <w:proofErr w:type="spellStart"/>
            <w:r w:rsidRPr="00063D97">
              <w:rPr>
                <w:rFonts w:ascii="Garamond" w:eastAsia="Times New Roman" w:hAnsi="Garamond" w:cs="Calibri"/>
                <w:color w:val="000000"/>
                <w:sz w:val="12"/>
                <w:szCs w:val="12"/>
                <w:lang w:val="sq-AL" w:eastAsia="sq-AL"/>
              </w:rPr>
              <w:t>akses</w:t>
            </w:r>
            <w:proofErr w:type="spellEnd"/>
            <w:r w:rsidRPr="00063D97">
              <w:rPr>
                <w:rFonts w:ascii="Garamond" w:eastAsia="Times New Roman" w:hAnsi="Garamond" w:cs="Calibri"/>
                <w:color w:val="000000"/>
                <w:sz w:val="12"/>
                <w:szCs w:val="12"/>
                <w:lang w:val="sq-AL" w:eastAsia="sq-AL"/>
              </w:rPr>
              <w:t xml:space="preserve"> kontroll, mbrojtje </w:t>
            </w:r>
            <w:proofErr w:type="spellStart"/>
            <w:r w:rsidRPr="00063D97">
              <w:rPr>
                <w:rFonts w:ascii="Garamond" w:eastAsia="Times New Roman" w:hAnsi="Garamond" w:cs="Calibri"/>
                <w:color w:val="000000"/>
                <w:sz w:val="12"/>
                <w:szCs w:val="12"/>
                <w:lang w:val="sq-AL" w:eastAsia="sq-AL"/>
              </w:rPr>
              <w:t>perimetrale</w:t>
            </w:r>
            <w:proofErr w:type="spellEnd"/>
            <w:r w:rsidRPr="00063D97">
              <w:rPr>
                <w:rFonts w:ascii="Garamond" w:eastAsia="Times New Roman" w:hAnsi="Garamond" w:cs="Calibri"/>
                <w:color w:val="000000"/>
                <w:sz w:val="12"/>
                <w:szCs w:val="12"/>
                <w:lang w:val="sq-AL" w:eastAsia="sq-AL"/>
              </w:rPr>
              <w:t>, skanerë bagazhesh, radio komunikimi, komunikimin e të burgosurve me jashtë)</w:t>
            </w:r>
          </w:p>
        </w:tc>
        <w:tc>
          <w:tcPr>
            <w:tcW w:w="350" w:type="pct"/>
            <w:tcBorders>
              <w:top w:val="nil"/>
              <w:left w:val="single" w:sz="4" w:space="0" w:color="auto"/>
              <w:bottom w:val="nil"/>
              <w:right w:val="nil"/>
            </w:tcBorders>
            <w:shd w:val="clear" w:color="auto" w:fill="auto"/>
            <w:noWrap/>
            <w:vAlign w:val="bottom"/>
            <w:hideMark/>
          </w:tcPr>
          <w:p w14:paraId="07D156D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04FD06E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Drejtoria e Përgjithshme e Burgjeve</w:t>
            </w:r>
          </w:p>
        </w:tc>
        <w:tc>
          <w:tcPr>
            <w:tcW w:w="226" w:type="pct"/>
            <w:tcBorders>
              <w:top w:val="nil"/>
              <w:left w:val="nil"/>
              <w:bottom w:val="nil"/>
              <w:right w:val="nil"/>
            </w:tcBorders>
            <w:shd w:val="clear" w:color="auto" w:fill="auto"/>
            <w:noWrap/>
            <w:vAlign w:val="bottom"/>
            <w:hideMark/>
          </w:tcPr>
          <w:p w14:paraId="79FE26A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261EB07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026565C9" w14:textId="207A8975"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4,375,000,000 </w:t>
            </w:r>
          </w:p>
        </w:tc>
        <w:tc>
          <w:tcPr>
            <w:tcW w:w="220" w:type="pct"/>
            <w:tcBorders>
              <w:top w:val="nil"/>
              <w:left w:val="nil"/>
              <w:bottom w:val="nil"/>
              <w:right w:val="single" w:sz="4" w:space="0" w:color="auto"/>
            </w:tcBorders>
            <w:shd w:val="clear" w:color="auto" w:fill="auto"/>
            <w:noWrap/>
            <w:vAlign w:val="bottom"/>
            <w:hideMark/>
          </w:tcPr>
          <w:p w14:paraId="06FE703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6A24B20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1CCF57A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9639D4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5D94A7C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796B86A"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3B7CB53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8</w:t>
            </w:r>
          </w:p>
        </w:tc>
        <w:tc>
          <w:tcPr>
            <w:tcW w:w="1662" w:type="pct"/>
            <w:tcBorders>
              <w:top w:val="nil"/>
              <w:left w:val="nil"/>
              <w:bottom w:val="nil"/>
              <w:right w:val="nil"/>
            </w:tcBorders>
            <w:shd w:val="clear" w:color="auto" w:fill="auto"/>
            <w:noWrap/>
            <w:vAlign w:val="bottom"/>
            <w:hideMark/>
          </w:tcPr>
          <w:p w14:paraId="3A41B1B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Zbatimi i </w:t>
            </w:r>
            <w:proofErr w:type="spellStart"/>
            <w:r w:rsidRPr="00063D97">
              <w:rPr>
                <w:rFonts w:ascii="Garamond" w:eastAsia="Times New Roman" w:hAnsi="Garamond" w:cs="Calibri"/>
                <w:color w:val="000000"/>
                <w:sz w:val="12"/>
                <w:szCs w:val="12"/>
                <w:lang w:val="sq-AL" w:eastAsia="sq-AL"/>
              </w:rPr>
              <w:t>Hybrid</w:t>
            </w:r>
            <w:proofErr w:type="spellEnd"/>
            <w:r w:rsidRPr="00063D97">
              <w:rPr>
                <w:rFonts w:ascii="Garamond" w:eastAsia="Times New Roman" w:hAnsi="Garamond" w:cs="Calibri"/>
                <w:color w:val="000000"/>
                <w:sz w:val="12"/>
                <w:szCs w:val="12"/>
                <w:lang w:val="sq-AL" w:eastAsia="sq-AL"/>
              </w:rPr>
              <w:t xml:space="preserve"> </w:t>
            </w:r>
            <w:proofErr w:type="spellStart"/>
            <w:r w:rsidRPr="00063D97">
              <w:rPr>
                <w:rFonts w:ascii="Garamond" w:eastAsia="Times New Roman" w:hAnsi="Garamond" w:cs="Calibri"/>
                <w:color w:val="000000"/>
                <w:sz w:val="12"/>
                <w:szCs w:val="12"/>
                <w:lang w:val="sq-AL" w:eastAsia="sq-AL"/>
              </w:rPr>
              <w:t>Cloud</w:t>
            </w:r>
            <w:proofErr w:type="spellEnd"/>
            <w:r w:rsidRPr="00063D97">
              <w:rPr>
                <w:rFonts w:ascii="Garamond" w:eastAsia="Times New Roman" w:hAnsi="Garamond" w:cs="Calibri"/>
                <w:color w:val="000000"/>
                <w:sz w:val="12"/>
                <w:szCs w:val="12"/>
                <w:lang w:val="sq-AL" w:eastAsia="sq-AL"/>
              </w:rPr>
              <w:t xml:space="preserve"> për njësitë e qeverisjes vendore, </w:t>
            </w:r>
            <w:proofErr w:type="spellStart"/>
            <w:r w:rsidRPr="00094104">
              <w:rPr>
                <w:rFonts w:ascii="Garamond" w:eastAsia="Times New Roman" w:hAnsi="Garamond" w:cs="Calibri"/>
                <w:i/>
                <w:color w:val="000000"/>
                <w:sz w:val="12"/>
                <w:szCs w:val="12"/>
                <w:lang w:val="sq-AL" w:eastAsia="sq-AL"/>
              </w:rPr>
              <w:t>startup</w:t>
            </w:r>
            <w:proofErr w:type="spellEnd"/>
            <w:r w:rsidRPr="00063D97">
              <w:rPr>
                <w:rFonts w:ascii="Garamond" w:eastAsia="Times New Roman" w:hAnsi="Garamond" w:cs="Calibri"/>
                <w:color w:val="000000"/>
                <w:sz w:val="12"/>
                <w:szCs w:val="12"/>
                <w:lang w:val="sq-AL" w:eastAsia="sq-AL"/>
              </w:rPr>
              <w:t xml:space="preserve">-s dhe palët e treta </w:t>
            </w:r>
          </w:p>
        </w:tc>
        <w:tc>
          <w:tcPr>
            <w:tcW w:w="350" w:type="pct"/>
            <w:tcBorders>
              <w:top w:val="nil"/>
              <w:left w:val="single" w:sz="4" w:space="0" w:color="auto"/>
              <w:bottom w:val="nil"/>
              <w:right w:val="nil"/>
            </w:tcBorders>
            <w:shd w:val="clear" w:color="auto" w:fill="auto"/>
            <w:noWrap/>
            <w:vAlign w:val="bottom"/>
            <w:hideMark/>
          </w:tcPr>
          <w:p w14:paraId="054C6B9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5FC74D3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7BEA82B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278" w:type="pct"/>
            <w:tcBorders>
              <w:top w:val="nil"/>
              <w:left w:val="nil"/>
              <w:bottom w:val="nil"/>
              <w:right w:val="single" w:sz="4" w:space="0" w:color="auto"/>
            </w:tcBorders>
            <w:shd w:val="clear" w:color="auto" w:fill="auto"/>
            <w:noWrap/>
            <w:vAlign w:val="bottom"/>
            <w:hideMark/>
          </w:tcPr>
          <w:p w14:paraId="6EA5556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2025</w:t>
            </w:r>
          </w:p>
        </w:tc>
        <w:tc>
          <w:tcPr>
            <w:tcW w:w="372" w:type="pct"/>
            <w:tcBorders>
              <w:top w:val="nil"/>
              <w:left w:val="nil"/>
              <w:bottom w:val="nil"/>
              <w:right w:val="nil"/>
            </w:tcBorders>
            <w:shd w:val="clear" w:color="auto" w:fill="auto"/>
            <w:noWrap/>
            <w:vAlign w:val="bottom"/>
            <w:hideMark/>
          </w:tcPr>
          <w:p w14:paraId="57C985B7" w14:textId="5D7CFB65"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1,000,000,000 </w:t>
            </w:r>
          </w:p>
        </w:tc>
        <w:tc>
          <w:tcPr>
            <w:tcW w:w="220" w:type="pct"/>
            <w:tcBorders>
              <w:top w:val="nil"/>
              <w:left w:val="nil"/>
              <w:bottom w:val="nil"/>
              <w:right w:val="single" w:sz="4" w:space="0" w:color="auto"/>
            </w:tcBorders>
            <w:shd w:val="clear" w:color="auto" w:fill="auto"/>
            <w:noWrap/>
            <w:vAlign w:val="bottom"/>
            <w:hideMark/>
          </w:tcPr>
          <w:p w14:paraId="691B93B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61FEFCA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0E300B8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Financim i huaj </w:t>
            </w:r>
          </w:p>
        </w:tc>
        <w:tc>
          <w:tcPr>
            <w:tcW w:w="282" w:type="pct"/>
            <w:tcBorders>
              <w:top w:val="nil"/>
              <w:left w:val="nil"/>
              <w:bottom w:val="nil"/>
              <w:right w:val="nil"/>
            </w:tcBorders>
            <w:shd w:val="clear" w:color="auto" w:fill="auto"/>
            <w:noWrap/>
            <w:vAlign w:val="bottom"/>
            <w:hideMark/>
          </w:tcPr>
          <w:p w14:paraId="6436367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0ED474E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2F1D9A27"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3C2D67D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9</w:t>
            </w:r>
          </w:p>
        </w:tc>
        <w:tc>
          <w:tcPr>
            <w:tcW w:w="1662" w:type="pct"/>
            <w:tcBorders>
              <w:top w:val="nil"/>
              <w:left w:val="nil"/>
              <w:bottom w:val="nil"/>
              <w:right w:val="nil"/>
            </w:tcBorders>
            <w:shd w:val="clear" w:color="auto" w:fill="auto"/>
            <w:noWrap/>
            <w:vAlign w:val="bottom"/>
            <w:hideMark/>
          </w:tcPr>
          <w:p w14:paraId="34F578D3" w14:textId="5A7E3951" w:rsidR="00340F07" w:rsidRPr="00063D97" w:rsidRDefault="00340F07" w:rsidP="008C64BF">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Implementimi i </w:t>
            </w:r>
            <w:proofErr w:type="spellStart"/>
            <w:r w:rsidRPr="00063D97">
              <w:rPr>
                <w:rFonts w:ascii="Garamond" w:eastAsia="Times New Roman" w:hAnsi="Garamond" w:cs="Calibri"/>
                <w:color w:val="000000"/>
                <w:sz w:val="12"/>
                <w:szCs w:val="12"/>
                <w:lang w:val="sq-AL" w:eastAsia="sq-AL"/>
              </w:rPr>
              <w:t>Stategjisë</w:t>
            </w:r>
            <w:proofErr w:type="spellEnd"/>
            <w:r w:rsidRPr="00063D97">
              <w:rPr>
                <w:rFonts w:ascii="Garamond" w:eastAsia="Times New Roman" w:hAnsi="Garamond" w:cs="Calibri"/>
                <w:color w:val="000000"/>
                <w:sz w:val="12"/>
                <w:szCs w:val="12"/>
                <w:lang w:val="sq-AL" w:eastAsia="sq-AL"/>
              </w:rPr>
              <w:t xml:space="preserve"> </w:t>
            </w:r>
            <w:proofErr w:type="spellStart"/>
            <w:r w:rsidRPr="00063D97">
              <w:rPr>
                <w:rFonts w:ascii="Garamond" w:eastAsia="Times New Roman" w:hAnsi="Garamond" w:cs="Calibri"/>
                <w:color w:val="000000"/>
                <w:sz w:val="12"/>
                <w:szCs w:val="12"/>
                <w:lang w:val="sq-AL" w:eastAsia="sq-AL"/>
              </w:rPr>
              <w:t>Paperless</w:t>
            </w:r>
            <w:proofErr w:type="spellEnd"/>
            <w:r w:rsidRPr="00063D97">
              <w:rPr>
                <w:rFonts w:ascii="Garamond" w:eastAsia="Times New Roman" w:hAnsi="Garamond" w:cs="Calibri"/>
                <w:color w:val="000000"/>
                <w:sz w:val="12"/>
                <w:szCs w:val="12"/>
                <w:lang w:val="sq-AL" w:eastAsia="sq-AL"/>
              </w:rPr>
              <w:t xml:space="preserve"> për </w:t>
            </w:r>
            <w:r w:rsidR="008C64BF">
              <w:rPr>
                <w:rFonts w:ascii="Garamond" w:eastAsia="Times New Roman" w:hAnsi="Garamond" w:cs="Calibri"/>
                <w:color w:val="000000"/>
                <w:sz w:val="12"/>
                <w:szCs w:val="12"/>
                <w:lang w:val="sq-AL" w:eastAsia="sq-AL"/>
              </w:rPr>
              <w:t>a</w:t>
            </w:r>
            <w:r w:rsidRPr="00063D97">
              <w:rPr>
                <w:rFonts w:ascii="Garamond" w:eastAsia="Times New Roman" w:hAnsi="Garamond" w:cs="Calibri"/>
                <w:color w:val="000000"/>
                <w:sz w:val="12"/>
                <w:szCs w:val="12"/>
                <w:lang w:val="sq-AL" w:eastAsia="sq-AL"/>
              </w:rPr>
              <w:t>dministratën publike</w:t>
            </w:r>
          </w:p>
        </w:tc>
        <w:tc>
          <w:tcPr>
            <w:tcW w:w="350" w:type="pct"/>
            <w:tcBorders>
              <w:top w:val="nil"/>
              <w:left w:val="single" w:sz="4" w:space="0" w:color="auto"/>
              <w:bottom w:val="nil"/>
              <w:right w:val="nil"/>
            </w:tcBorders>
            <w:shd w:val="clear" w:color="auto" w:fill="auto"/>
            <w:noWrap/>
            <w:vAlign w:val="bottom"/>
            <w:hideMark/>
          </w:tcPr>
          <w:p w14:paraId="482908B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693F90E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46A6812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7CB668F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7CE5F930" w14:textId="17F813CA"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2,500,000,000 </w:t>
            </w:r>
          </w:p>
        </w:tc>
        <w:tc>
          <w:tcPr>
            <w:tcW w:w="220" w:type="pct"/>
            <w:tcBorders>
              <w:top w:val="nil"/>
              <w:left w:val="nil"/>
              <w:bottom w:val="nil"/>
              <w:right w:val="single" w:sz="4" w:space="0" w:color="auto"/>
            </w:tcBorders>
            <w:shd w:val="clear" w:color="auto" w:fill="auto"/>
            <w:noWrap/>
            <w:vAlign w:val="bottom"/>
            <w:hideMark/>
          </w:tcPr>
          <w:p w14:paraId="1D95937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0E46D47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4E50738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7F6BD2C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6682485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94428AE"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DAFA9A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10</w:t>
            </w:r>
          </w:p>
        </w:tc>
        <w:tc>
          <w:tcPr>
            <w:tcW w:w="1662" w:type="pct"/>
            <w:tcBorders>
              <w:top w:val="nil"/>
              <w:left w:val="nil"/>
              <w:bottom w:val="nil"/>
              <w:right w:val="nil"/>
            </w:tcBorders>
            <w:shd w:val="clear" w:color="auto" w:fill="auto"/>
            <w:noWrap/>
            <w:vAlign w:val="bottom"/>
            <w:hideMark/>
          </w:tcPr>
          <w:p w14:paraId="770B48B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roofErr w:type="spellStart"/>
            <w:r w:rsidRPr="00063D97">
              <w:rPr>
                <w:rFonts w:ascii="Garamond" w:eastAsia="Times New Roman" w:hAnsi="Garamond" w:cs="Calibri"/>
                <w:color w:val="000000"/>
                <w:sz w:val="12"/>
                <w:szCs w:val="12"/>
                <w:lang w:val="sq-AL" w:eastAsia="sq-AL"/>
              </w:rPr>
              <w:t>Riinxhinierimi</w:t>
            </w:r>
            <w:proofErr w:type="spellEnd"/>
            <w:r w:rsidRPr="00063D97">
              <w:rPr>
                <w:rFonts w:ascii="Garamond" w:eastAsia="Times New Roman" w:hAnsi="Garamond" w:cs="Calibri"/>
                <w:color w:val="000000"/>
                <w:sz w:val="12"/>
                <w:szCs w:val="12"/>
                <w:lang w:val="sq-AL" w:eastAsia="sq-AL"/>
              </w:rPr>
              <w:t xml:space="preserve"> i Portalit e-</w:t>
            </w:r>
            <w:proofErr w:type="spellStart"/>
            <w:r w:rsidRPr="00063D97">
              <w:rPr>
                <w:rFonts w:ascii="Garamond" w:eastAsia="Times New Roman" w:hAnsi="Garamond" w:cs="Calibri"/>
                <w:color w:val="000000"/>
                <w:sz w:val="12"/>
                <w:szCs w:val="12"/>
                <w:lang w:val="sq-AL" w:eastAsia="sq-AL"/>
              </w:rPr>
              <w:t>Albania</w:t>
            </w:r>
            <w:proofErr w:type="spellEnd"/>
          </w:p>
        </w:tc>
        <w:tc>
          <w:tcPr>
            <w:tcW w:w="350" w:type="pct"/>
            <w:tcBorders>
              <w:top w:val="nil"/>
              <w:left w:val="single" w:sz="4" w:space="0" w:color="auto"/>
              <w:bottom w:val="nil"/>
              <w:right w:val="nil"/>
            </w:tcBorders>
            <w:shd w:val="clear" w:color="auto" w:fill="auto"/>
            <w:noWrap/>
            <w:vAlign w:val="bottom"/>
            <w:hideMark/>
          </w:tcPr>
          <w:p w14:paraId="06F0D23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5FBE7ED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2A151B0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06B9DCD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2025</w:t>
            </w:r>
          </w:p>
        </w:tc>
        <w:tc>
          <w:tcPr>
            <w:tcW w:w="372" w:type="pct"/>
            <w:tcBorders>
              <w:top w:val="nil"/>
              <w:left w:val="nil"/>
              <w:bottom w:val="nil"/>
              <w:right w:val="nil"/>
            </w:tcBorders>
            <w:shd w:val="clear" w:color="auto" w:fill="auto"/>
            <w:noWrap/>
            <w:vAlign w:val="bottom"/>
            <w:hideMark/>
          </w:tcPr>
          <w:p w14:paraId="2359F807" w14:textId="231BEE66"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3,750,000,000 </w:t>
            </w:r>
          </w:p>
        </w:tc>
        <w:tc>
          <w:tcPr>
            <w:tcW w:w="220" w:type="pct"/>
            <w:tcBorders>
              <w:top w:val="nil"/>
              <w:left w:val="nil"/>
              <w:bottom w:val="nil"/>
              <w:right w:val="single" w:sz="4" w:space="0" w:color="auto"/>
            </w:tcBorders>
            <w:shd w:val="clear" w:color="auto" w:fill="auto"/>
            <w:noWrap/>
            <w:vAlign w:val="bottom"/>
            <w:hideMark/>
          </w:tcPr>
          <w:p w14:paraId="4D8CE8C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31CBEC8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773D814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Financim i huaj </w:t>
            </w:r>
          </w:p>
        </w:tc>
        <w:tc>
          <w:tcPr>
            <w:tcW w:w="282" w:type="pct"/>
            <w:tcBorders>
              <w:top w:val="nil"/>
              <w:left w:val="nil"/>
              <w:bottom w:val="nil"/>
              <w:right w:val="nil"/>
            </w:tcBorders>
            <w:shd w:val="clear" w:color="auto" w:fill="auto"/>
            <w:noWrap/>
            <w:vAlign w:val="bottom"/>
            <w:hideMark/>
          </w:tcPr>
          <w:p w14:paraId="0D96891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6317206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0695528"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6D9535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11</w:t>
            </w:r>
          </w:p>
        </w:tc>
        <w:tc>
          <w:tcPr>
            <w:tcW w:w="1662" w:type="pct"/>
            <w:tcBorders>
              <w:top w:val="nil"/>
              <w:left w:val="nil"/>
              <w:bottom w:val="nil"/>
              <w:right w:val="nil"/>
            </w:tcBorders>
            <w:shd w:val="clear" w:color="auto" w:fill="auto"/>
            <w:noWrap/>
            <w:vAlign w:val="bottom"/>
            <w:hideMark/>
          </w:tcPr>
          <w:p w14:paraId="2A5EBF9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Studim </w:t>
            </w:r>
            <w:proofErr w:type="spellStart"/>
            <w:r w:rsidRPr="00063D97">
              <w:rPr>
                <w:rFonts w:ascii="Garamond" w:eastAsia="Times New Roman" w:hAnsi="Garamond" w:cs="Calibri"/>
                <w:color w:val="000000"/>
                <w:sz w:val="12"/>
                <w:szCs w:val="12"/>
                <w:lang w:val="sq-AL" w:eastAsia="sq-AL"/>
              </w:rPr>
              <w:t>fizibiliteti</w:t>
            </w:r>
            <w:proofErr w:type="spellEnd"/>
            <w:r w:rsidRPr="00063D97">
              <w:rPr>
                <w:rFonts w:ascii="Garamond" w:eastAsia="Times New Roman" w:hAnsi="Garamond" w:cs="Calibri"/>
                <w:color w:val="000000"/>
                <w:sz w:val="12"/>
                <w:szCs w:val="12"/>
                <w:lang w:val="sq-AL" w:eastAsia="sq-AL"/>
              </w:rPr>
              <w:t xml:space="preserve"> për Themelimin e Qendrës Kombëtare të Sigurisë Kibernetike &amp; Qendrës Qeveritare të Sigurisë Kibernetike</w:t>
            </w:r>
          </w:p>
        </w:tc>
        <w:tc>
          <w:tcPr>
            <w:tcW w:w="350" w:type="pct"/>
            <w:tcBorders>
              <w:top w:val="nil"/>
              <w:left w:val="single" w:sz="4" w:space="0" w:color="auto"/>
              <w:bottom w:val="nil"/>
              <w:right w:val="nil"/>
            </w:tcBorders>
            <w:shd w:val="clear" w:color="auto" w:fill="auto"/>
            <w:noWrap/>
            <w:vAlign w:val="bottom"/>
            <w:hideMark/>
          </w:tcPr>
          <w:p w14:paraId="0FE8EA4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7570B19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7F5A854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4EB7423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677420F4" w14:textId="1F5224FC"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50,000,000 </w:t>
            </w:r>
          </w:p>
        </w:tc>
        <w:tc>
          <w:tcPr>
            <w:tcW w:w="220" w:type="pct"/>
            <w:tcBorders>
              <w:top w:val="nil"/>
              <w:left w:val="nil"/>
              <w:bottom w:val="nil"/>
              <w:right w:val="single" w:sz="4" w:space="0" w:color="auto"/>
            </w:tcBorders>
            <w:shd w:val="clear" w:color="auto" w:fill="auto"/>
            <w:noWrap/>
            <w:vAlign w:val="bottom"/>
            <w:hideMark/>
          </w:tcPr>
          <w:p w14:paraId="6D211CD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2A5C22A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2BAAEDB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Donator</w:t>
            </w:r>
          </w:p>
        </w:tc>
        <w:tc>
          <w:tcPr>
            <w:tcW w:w="282" w:type="pct"/>
            <w:tcBorders>
              <w:top w:val="nil"/>
              <w:left w:val="nil"/>
              <w:bottom w:val="nil"/>
              <w:right w:val="nil"/>
            </w:tcBorders>
            <w:shd w:val="clear" w:color="auto" w:fill="auto"/>
            <w:noWrap/>
            <w:vAlign w:val="bottom"/>
            <w:hideMark/>
          </w:tcPr>
          <w:p w14:paraId="576F298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5E99E16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4E8593B0"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73F4BB7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12</w:t>
            </w:r>
          </w:p>
        </w:tc>
        <w:tc>
          <w:tcPr>
            <w:tcW w:w="1662" w:type="pct"/>
            <w:tcBorders>
              <w:top w:val="nil"/>
              <w:left w:val="nil"/>
              <w:bottom w:val="nil"/>
              <w:right w:val="nil"/>
            </w:tcBorders>
            <w:shd w:val="clear" w:color="auto" w:fill="auto"/>
            <w:vAlign w:val="bottom"/>
            <w:hideMark/>
          </w:tcPr>
          <w:p w14:paraId="0EC8BF9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Studimi i </w:t>
            </w:r>
            <w:proofErr w:type="spellStart"/>
            <w:r w:rsidRPr="00063D97">
              <w:rPr>
                <w:rFonts w:ascii="Garamond" w:eastAsia="Times New Roman" w:hAnsi="Garamond" w:cs="Calibri"/>
                <w:color w:val="000000"/>
                <w:sz w:val="12"/>
                <w:szCs w:val="12"/>
                <w:lang w:val="sq-AL" w:eastAsia="sq-AL"/>
              </w:rPr>
              <w:t>fizibilitetit</w:t>
            </w:r>
            <w:proofErr w:type="spellEnd"/>
            <w:r w:rsidRPr="00063D97">
              <w:rPr>
                <w:rFonts w:ascii="Garamond" w:eastAsia="Times New Roman" w:hAnsi="Garamond" w:cs="Calibri"/>
                <w:color w:val="000000"/>
                <w:sz w:val="12"/>
                <w:szCs w:val="12"/>
                <w:lang w:val="sq-AL" w:eastAsia="sq-AL"/>
              </w:rPr>
              <w:t xml:space="preserve"> për Zgjerimin e Rrjetit Qeveritar (</w:t>
            </w:r>
            <w:proofErr w:type="spellStart"/>
            <w:r w:rsidRPr="00063D97">
              <w:rPr>
                <w:rFonts w:ascii="Garamond" w:eastAsia="Times New Roman" w:hAnsi="Garamond" w:cs="Calibri"/>
                <w:color w:val="000000"/>
                <w:sz w:val="12"/>
                <w:szCs w:val="12"/>
                <w:lang w:val="sq-AL" w:eastAsia="sq-AL"/>
              </w:rPr>
              <w:t>GovNet</w:t>
            </w:r>
            <w:proofErr w:type="spellEnd"/>
            <w:r w:rsidRPr="00063D97">
              <w:rPr>
                <w:rFonts w:ascii="Garamond" w:eastAsia="Times New Roman" w:hAnsi="Garamond" w:cs="Calibri"/>
                <w:color w:val="000000"/>
                <w:sz w:val="12"/>
                <w:szCs w:val="12"/>
                <w:lang w:val="sq-AL" w:eastAsia="sq-AL"/>
              </w:rPr>
              <w:t>) për të siguruar komunikim më të shpejtë, të besueshëm dhe të sigurt midis ofruesve të shërbimeve të kujdesit shëndetësor</w:t>
            </w:r>
          </w:p>
        </w:tc>
        <w:tc>
          <w:tcPr>
            <w:tcW w:w="350" w:type="pct"/>
            <w:tcBorders>
              <w:top w:val="nil"/>
              <w:left w:val="single" w:sz="4" w:space="0" w:color="auto"/>
              <w:bottom w:val="nil"/>
              <w:right w:val="nil"/>
            </w:tcBorders>
            <w:shd w:val="clear" w:color="auto" w:fill="auto"/>
            <w:noWrap/>
            <w:vAlign w:val="bottom"/>
            <w:hideMark/>
          </w:tcPr>
          <w:p w14:paraId="4669D08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647297D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1B39405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7E6747BC"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5B380596" w14:textId="394E43BD"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56,250,000 </w:t>
            </w:r>
          </w:p>
        </w:tc>
        <w:tc>
          <w:tcPr>
            <w:tcW w:w="220" w:type="pct"/>
            <w:tcBorders>
              <w:top w:val="nil"/>
              <w:left w:val="nil"/>
              <w:bottom w:val="nil"/>
              <w:right w:val="single" w:sz="4" w:space="0" w:color="auto"/>
            </w:tcBorders>
            <w:shd w:val="clear" w:color="auto" w:fill="auto"/>
            <w:noWrap/>
            <w:vAlign w:val="bottom"/>
            <w:hideMark/>
          </w:tcPr>
          <w:p w14:paraId="0F3B22F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6AB803B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3072611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Donator</w:t>
            </w:r>
          </w:p>
        </w:tc>
        <w:tc>
          <w:tcPr>
            <w:tcW w:w="282" w:type="pct"/>
            <w:tcBorders>
              <w:top w:val="nil"/>
              <w:left w:val="nil"/>
              <w:bottom w:val="nil"/>
              <w:right w:val="nil"/>
            </w:tcBorders>
            <w:shd w:val="clear" w:color="auto" w:fill="auto"/>
            <w:noWrap/>
            <w:vAlign w:val="bottom"/>
            <w:hideMark/>
          </w:tcPr>
          <w:p w14:paraId="2F0457C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54A8104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23C468E"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757FB89A"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13</w:t>
            </w:r>
          </w:p>
        </w:tc>
        <w:tc>
          <w:tcPr>
            <w:tcW w:w="1662" w:type="pct"/>
            <w:tcBorders>
              <w:top w:val="nil"/>
              <w:left w:val="nil"/>
              <w:bottom w:val="nil"/>
              <w:right w:val="nil"/>
            </w:tcBorders>
            <w:shd w:val="clear" w:color="auto" w:fill="auto"/>
            <w:vAlign w:val="bottom"/>
            <w:hideMark/>
          </w:tcPr>
          <w:p w14:paraId="3FD9DAD7" w14:textId="4EF24212"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Studimi i </w:t>
            </w:r>
            <w:proofErr w:type="spellStart"/>
            <w:r w:rsidRPr="00063D97">
              <w:rPr>
                <w:rFonts w:ascii="Garamond" w:eastAsia="Times New Roman" w:hAnsi="Garamond" w:cs="Calibri"/>
                <w:color w:val="000000"/>
                <w:sz w:val="12"/>
                <w:szCs w:val="12"/>
                <w:lang w:val="sq-AL" w:eastAsia="sq-AL"/>
              </w:rPr>
              <w:t>Fizibilitetiti</w:t>
            </w:r>
            <w:proofErr w:type="spellEnd"/>
            <w:r w:rsidRPr="00063D97">
              <w:rPr>
                <w:rFonts w:ascii="Garamond" w:eastAsia="Times New Roman" w:hAnsi="Garamond" w:cs="Calibri"/>
                <w:color w:val="000000"/>
                <w:sz w:val="12"/>
                <w:szCs w:val="12"/>
                <w:lang w:val="sq-AL" w:eastAsia="sq-AL"/>
              </w:rPr>
              <w:t xml:space="preserve"> për krijimin e </w:t>
            </w:r>
            <w:r w:rsidR="00034E7C" w:rsidRPr="00063D97">
              <w:rPr>
                <w:rFonts w:ascii="Garamond" w:eastAsia="Times New Roman" w:hAnsi="Garamond" w:cs="Calibri"/>
                <w:color w:val="000000"/>
                <w:sz w:val="12"/>
                <w:szCs w:val="12"/>
                <w:lang w:val="sq-AL" w:eastAsia="sq-AL"/>
              </w:rPr>
              <w:t>Qendrës</w:t>
            </w:r>
            <w:r w:rsidRPr="00063D97">
              <w:rPr>
                <w:rFonts w:ascii="Garamond" w:eastAsia="Times New Roman" w:hAnsi="Garamond" w:cs="Calibri"/>
                <w:color w:val="000000"/>
                <w:sz w:val="12"/>
                <w:szCs w:val="12"/>
                <w:lang w:val="sq-AL" w:eastAsia="sq-AL"/>
              </w:rPr>
              <w:t xml:space="preserve"> me </w:t>
            </w:r>
            <w:proofErr w:type="spellStart"/>
            <w:r w:rsidRPr="00063D97">
              <w:rPr>
                <w:rFonts w:ascii="Garamond" w:eastAsia="Times New Roman" w:hAnsi="Garamond" w:cs="Calibri"/>
                <w:color w:val="000000"/>
                <w:sz w:val="12"/>
                <w:szCs w:val="12"/>
                <w:lang w:val="sq-AL" w:eastAsia="sq-AL"/>
              </w:rPr>
              <w:t>Performancë</w:t>
            </w:r>
            <w:proofErr w:type="spellEnd"/>
            <w:r w:rsidRPr="00063D97">
              <w:rPr>
                <w:rFonts w:ascii="Garamond" w:eastAsia="Times New Roman" w:hAnsi="Garamond" w:cs="Calibri"/>
                <w:color w:val="000000"/>
                <w:sz w:val="12"/>
                <w:szCs w:val="12"/>
                <w:lang w:val="sq-AL" w:eastAsia="sq-AL"/>
              </w:rPr>
              <w:t xml:space="preserve"> të Lartë Kompjuterike</w:t>
            </w:r>
          </w:p>
        </w:tc>
        <w:tc>
          <w:tcPr>
            <w:tcW w:w="350" w:type="pct"/>
            <w:tcBorders>
              <w:top w:val="nil"/>
              <w:left w:val="single" w:sz="4" w:space="0" w:color="auto"/>
              <w:bottom w:val="nil"/>
              <w:right w:val="nil"/>
            </w:tcBorders>
            <w:shd w:val="clear" w:color="auto" w:fill="auto"/>
            <w:noWrap/>
            <w:vAlign w:val="bottom"/>
            <w:hideMark/>
          </w:tcPr>
          <w:p w14:paraId="23AD3D5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481777F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4762298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1BDF0D7C"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57151CCC" w14:textId="139AA5C9"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50,000,000 </w:t>
            </w:r>
          </w:p>
        </w:tc>
        <w:tc>
          <w:tcPr>
            <w:tcW w:w="220" w:type="pct"/>
            <w:tcBorders>
              <w:top w:val="nil"/>
              <w:left w:val="nil"/>
              <w:bottom w:val="nil"/>
              <w:right w:val="single" w:sz="4" w:space="0" w:color="auto"/>
            </w:tcBorders>
            <w:shd w:val="clear" w:color="auto" w:fill="auto"/>
            <w:noWrap/>
            <w:vAlign w:val="bottom"/>
            <w:hideMark/>
          </w:tcPr>
          <w:p w14:paraId="5FFE944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448B3D4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2CBAFD0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Donator</w:t>
            </w:r>
          </w:p>
        </w:tc>
        <w:tc>
          <w:tcPr>
            <w:tcW w:w="282" w:type="pct"/>
            <w:tcBorders>
              <w:top w:val="nil"/>
              <w:left w:val="nil"/>
              <w:bottom w:val="nil"/>
              <w:right w:val="nil"/>
            </w:tcBorders>
            <w:shd w:val="clear" w:color="auto" w:fill="auto"/>
            <w:noWrap/>
            <w:vAlign w:val="bottom"/>
            <w:hideMark/>
          </w:tcPr>
          <w:p w14:paraId="1C89B16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6967E80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A659C5F"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6D6B876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14</w:t>
            </w:r>
          </w:p>
        </w:tc>
        <w:tc>
          <w:tcPr>
            <w:tcW w:w="1662" w:type="pct"/>
            <w:tcBorders>
              <w:top w:val="nil"/>
              <w:left w:val="nil"/>
              <w:bottom w:val="nil"/>
              <w:right w:val="nil"/>
            </w:tcBorders>
            <w:shd w:val="clear" w:color="auto" w:fill="auto"/>
            <w:vAlign w:val="bottom"/>
            <w:hideMark/>
          </w:tcPr>
          <w:p w14:paraId="5136881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Studimi i </w:t>
            </w:r>
            <w:proofErr w:type="spellStart"/>
            <w:r w:rsidRPr="00063D97">
              <w:rPr>
                <w:rFonts w:ascii="Garamond" w:eastAsia="Times New Roman" w:hAnsi="Garamond" w:cs="Calibri"/>
                <w:color w:val="000000"/>
                <w:sz w:val="12"/>
                <w:szCs w:val="12"/>
                <w:lang w:val="sq-AL" w:eastAsia="sq-AL"/>
              </w:rPr>
              <w:t>Fizibilitetit</w:t>
            </w:r>
            <w:proofErr w:type="spellEnd"/>
            <w:r w:rsidRPr="00063D97">
              <w:rPr>
                <w:rFonts w:ascii="Garamond" w:eastAsia="Times New Roman" w:hAnsi="Garamond" w:cs="Calibri"/>
                <w:color w:val="000000"/>
                <w:sz w:val="12"/>
                <w:szCs w:val="12"/>
                <w:lang w:val="sq-AL" w:eastAsia="sq-AL"/>
              </w:rPr>
              <w:t xml:space="preserve"> për Krijimin e një rrjeti të sigurt të shkëmbimit të informacionit për të mundësuar ndërveprimin rajonal në rajonin e Ballkanit Perëndimor</w:t>
            </w:r>
          </w:p>
        </w:tc>
        <w:tc>
          <w:tcPr>
            <w:tcW w:w="350" w:type="pct"/>
            <w:tcBorders>
              <w:top w:val="nil"/>
              <w:left w:val="single" w:sz="4" w:space="0" w:color="auto"/>
              <w:bottom w:val="nil"/>
              <w:right w:val="nil"/>
            </w:tcBorders>
            <w:shd w:val="clear" w:color="auto" w:fill="auto"/>
            <w:noWrap/>
            <w:vAlign w:val="bottom"/>
            <w:hideMark/>
          </w:tcPr>
          <w:p w14:paraId="3410603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73488AE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4105A71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10E8223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3475009B" w14:textId="0A898BF8"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75,000,000 </w:t>
            </w:r>
          </w:p>
        </w:tc>
        <w:tc>
          <w:tcPr>
            <w:tcW w:w="220" w:type="pct"/>
            <w:tcBorders>
              <w:top w:val="nil"/>
              <w:left w:val="nil"/>
              <w:bottom w:val="nil"/>
              <w:right w:val="single" w:sz="4" w:space="0" w:color="auto"/>
            </w:tcBorders>
            <w:shd w:val="clear" w:color="auto" w:fill="auto"/>
            <w:noWrap/>
            <w:vAlign w:val="bottom"/>
            <w:hideMark/>
          </w:tcPr>
          <w:p w14:paraId="07A4FA6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F25F3F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4E0D225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Donator</w:t>
            </w:r>
          </w:p>
        </w:tc>
        <w:tc>
          <w:tcPr>
            <w:tcW w:w="282" w:type="pct"/>
            <w:tcBorders>
              <w:top w:val="nil"/>
              <w:left w:val="nil"/>
              <w:bottom w:val="nil"/>
              <w:right w:val="nil"/>
            </w:tcBorders>
            <w:shd w:val="clear" w:color="auto" w:fill="auto"/>
            <w:noWrap/>
            <w:vAlign w:val="bottom"/>
            <w:hideMark/>
          </w:tcPr>
          <w:p w14:paraId="68EA8A9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08D3A4C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E4DAA45"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672CAAD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15</w:t>
            </w:r>
          </w:p>
        </w:tc>
        <w:tc>
          <w:tcPr>
            <w:tcW w:w="1662" w:type="pct"/>
            <w:tcBorders>
              <w:top w:val="nil"/>
              <w:left w:val="nil"/>
              <w:bottom w:val="nil"/>
              <w:right w:val="nil"/>
            </w:tcBorders>
            <w:shd w:val="clear" w:color="auto" w:fill="auto"/>
            <w:vAlign w:val="bottom"/>
            <w:hideMark/>
          </w:tcPr>
          <w:p w14:paraId="37A230F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Ngritja e Sistemit të Kartës së </w:t>
            </w:r>
            <w:proofErr w:type="spellStart"/>
            <w:r w:rsidRPr="00063D97">
              <w:rPr>
                <w:rFonts w:ascii="Garamond" w:eastAsia="Times New Roman" w:hAnsi="Garamond" w:cs="Calibri"/>
                <w:color w:val="000000"/>
                <w:sz w:val="12"/>
                <w:szCs w:val="12"/>
                <w:lang w:val="sq-AL" w:eastAsia="sq-AL"/>
              </w:rPr>
              <w:t>Tahografit</w:t>
            </w:r>
            <w:proofErr w:type="spellEnd"/>
          </w:p>
        </w:tc>
        <w:tc>
          <w:tcPr>
            <w:tcW w:w="350" w:type="pct"/>
            <w:tcBorders>
              <w:top w:val="nil"/>
              <w:left w:val="single" w:sz="4" w:space="0" w:color="auto"/>
              <w:bottom w:val="nil"/>
              <w:right w:val="nil"/>
            </w:tcBorders>
            <w:shd w:val="clear" w:color="auto" w:fill="auto"/>
            <w:noWrap/>
            <w:vAlign w:val="bottom"/>
            <w:hideMark/>
          </w:tcPr>
          <w:p w14:paraId="643DB5D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2E76F7B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Infrastrukturës dhe Energjisë</w:t>
            </w:r>
          </w:p>
        </w:tc>
        <w:tc>
          <w:tcPr>
            <w:tcW w:w="226" w:type="pct"/>
            <w:tcBorders>
              <w:top w:val="nil"/>
              <w:left w:val="nil"/>
              <w:bottom w:val="nil"/>
              <w:right w:val="nil"/>
            </w:tcBorders>
            <w:shd w:val="clear" w:color="auto" w:fill="auto"/>
            <w:noWrap/>
            <w:vAlign w:val="bottom"/>
            <w:hideMark/>
          </w:tcPr>
          <w:p w14:paraId="2509065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6643E9B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372" w:type="pct"/>
            <w:tcBorders>
              <w:top w:val="nil"/>
              <w:left w:val="nil"/>
              <w:bottom w:val="nil"/>
              <w:right w:val="nil"/>
            </w:tcBorders>
            <w:shd w:val="clear" w:color="auto" w:fill="auto"/>
            <w:noWrap/>
            <w:vAlign w:val="bottom"/>
            <w:hideMark/>
          </w:tcPr>
          <w:p w14:paraId="56697289" w14:textId="59CB688F"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87,500,000 </w:t>
            </w:r>
          </w:p>
        </w:tc>
        <w:tc>
          <w:tcPr>
            <w:tcW w:w="220" w:type="pct"/>
            <w:tcBorders>
              <w:top w:val="nil"/>
              <w:left w:val="nil"/>
              <w:bottom w:val="nil"/>
              <w:right w:val="single" w:sz="4" w:space="0" w:color="auto"/>
            </w:tcBorders>
            <w:shd w:val="clear" w:color="auto" w:fill="auto"/>
            <w:noWrap/>
            <w:vAlign w:val="bottom"/>
            <w:hideMark/>
          </w:tcPr>
          <w:p w14:paraId="265BCAF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2A85128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4E23DD5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0EF43D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0609BAB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4D119942"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4489E91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16</w:t>
            </w:r>
          </w:p>
        </w:tc>
        <w:tc>
          <w:tcPr>
            <w:tcW w:w="1662" w:type="pct"/>
            <w:tcBorders>
              <w:top w:val="nil"/>
              <w:left w:val="nil"/>
              <w:bottom w:val="nil"/>
              <w:right w:val="nil"/>
            </w:tcBorders>
            <w:shd w:val="clear" w:color="auto" w:fill="auto"/>
            <w:vAlign w:val="bottom"/>
            <w:hideMark/>
          </w:tcPr>
          <w:p w14:paraId="79BFF0E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Ngritja e Regjistrit të Rekordeve </w:t>
            </w:r>
            <w:proofErr w:type="spellStart"/>
            <w:r w:rsidRPr="00063D97">
              <w:rPr>
                <w:rFonts w:ascii="Garamond" w:eastAsia="Times New Roman" w:hAnsi="Garamond" w:cs="Calibri"/>
                <w:color w:val="000000"/>
                <w:sz w:val="12"/>
                <w:szCs w:val="12"/>
                <w:lang w:val="sq-AL" w:eastAsia="sq-AL"/>
              </w:rPr>
              <w:t>Korruptive</w:t>
            </w:r>
            <w:proofErr w:type="spellEnd"/>
          </w:p>
        </w:tc>
        <w:tc>
          <w:tcPr>
            <w:tcW w:w="350" w:type="pct"/>
            <w:tcBorders>
              <w:top w:val="nil"/>
              <w:left w:val="single" w:sz="4" w:space="0" w:color="auto"/>
              <w:bottom w:val="nil"/>
              <w:right w:val="nil"/>
            </w:tcBorders>
            <w:shd w:val="clear" w:color="auto" w:fill="auto"/>
            <w:noWrap/>
            <w:vAlign w:val="bottom"/>
            <w:hideMark/>
          </w:tcPr>
          <w:p w14:paraId="53895D5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nil"/>
            </w:tcBorders>
            <w:shd w:val="clear" w:color="auto" w:fill="auto"/>
            <w:noWrap/>
            <w:vAlign w:val="center"/>
            <w:hideMark/>
          </w:tcPr>
          <w:p w14:paraId="57CF2FB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Drejtësisë</w:t>
            </w:r>
          </w:p>
        </w:tc>
        <w:tc>
          <w:tcPr>
            <w:tcW w:w="226" w:type="pct"/>
            <w:tcBorders>
              <w:top w:val="nil"/>
              <w:left w:val="single" w:sz="4" w:space="0" w:color="auto"/>
              <w:bottom w:val="nil"/>
              <w:right w:val="nil"/>
            </w:tcBorders>
            <w:shd w:val="clear" w:color="auto" w:fill="auto"/>
            <w:noWrap/>
            <w:vAlign w:val="bottom"/>
            <w:hideMark/>
          </w:tcPr>
          <w:p w14:paraId="4266808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715CCCD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102A8D14" w14:textId="4A95454E"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125,000,000 </w:t>
            </w:r>
          </w:p>
        </w:tc>
        <w:tc>
          <w:tcPr>
            <w:tcW w:w="220" w:type="pct"/>
            <w:tcBorders>
              <w:top w:val="nil"/>
              <w:left w:val="nil"/>
              <w:bottom w:val="nil"/>
              <w:right w:val="single" w:sz="4" w:space="0" w:color="auto"/>
            </w:tcBorders>
            <w:shd w:val="clear" w:color="auto" w:fill="auto"/>
            <w:noWrap/>
            <w:vAlign w:val="bottom"/>
            <w:hideMark/>
          </w:tcPr>
          <w:p w14:paraId="4B72E44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11AB36A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705B8DF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0362F20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05EC15E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677E64E3"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37315E5B"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17</w:t>
            </w:r>
          </w:p>
        </w:tc>
        <w:tc>
          <w:tcPr>
            <w:tcW w:w="1662" w:type="pct"/>
            <w:tcBorders>
              <w:top w:val="nil"/>
              <w:left w:val="nil"/>
              <w:bottom w:val="nil"/>
              <w:right w:val="nil"/>
            </w:tcBorders>
            <w:shd w:val="clear" w:color="auto" w:fill="auto"/>
            <w:vAlign w:val="bottom"/>
            <w:hideMark/>
          </w:tcPr>
          <w:p w14:paraId="7BFD99A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Blerje shërbim mbikëqyrje elektronike</w:t>
            </w:r>
          </w:p>
        </w:tc>
        <w:tc>
          <w:tcPr>
            <w:tcW w:w="350" w:type="pct"/>
            <w:tcBorders>
              <w:top w:val="nil"/>
              <w:left w:val="single" w:sz="4" w:space="0" w:color="auto"/>
              <w:bottom w:val="nil"/>
              <w:right w:val="nil"/>
            </w:tcBorders>
            <w:shd w:val="clear" w:color="auto" w:fill="auto"/>
            <w:noWrap/>
            <w:vAlign w:val="bottom"/>
            <w:hideMark/>
          </w:tcPr>
          <w:p w14:paraId="4AFD932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nil"/>
            </w:tcBorders>
            <w:shd w:val="clear" w:color="auto" w:fill="auto"/>
            <w:noWrap/>
            <w:vAlign w:val="center"/>
            <w:hideMark/>
          </w:tcPr>
          <w:p w14:paraId="7D0260F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Drejtësisë</w:t>
            </w:r>
          </w:p>
        </w:tc>
        <w:tc>
          <w:tcPr>
            <w:tcW w:w="226" w:type="pct"/>
            <w:tcBorders>
              <w:top w:val="nil"/>
              <w:left w:val="single" w:sz="4" w:space="0" w:color="auto"/>
              <w:bottom w:val="nil"/>
              <w:right w:val="nil"/>
            </w:tcBorders>
            <w:shd w:val="clear" w:color="auto" w:fill="auto"/>
            <w:noWrap/>
            <w:vAlign w:val="bottom"/>
            <w:hideMark/>
          </w:tcPr>
          <w:p w14:paraId="5F4F710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05AFC62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43509663" w14:textId="5B909148"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750,000,000 </w:t>
            </w:r>
          </w:p>
        </w:tc>
        <w:tc>
          <w:tcPr>
            <w:tcW w:w="220" w:type="pct"/>
            <w:tcBorders>
              <w:top w:val="nil"/>
              <w:left w:val="nil"/>
              <w:bottom w:val="nil"/>
              <w:right w:val="single" w:sz="4" w:space="0" w:color="auto"/>
            </w:tcBorders>
            <w:shd w:val="clear" w:color="auto" w:fill="auto"/>
            <w:noWrap/>
            <w:vAlign w:val="bottom"/>
            <w:hideMark/>
          </w:tcPr>
          <w:p w14:paraId="05A628D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27A520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39AA4CD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552633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54B60F8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A4674CF"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76F1572A"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18</w:t>
            </w:r>
          </w:p>
        </w:tc>
        <w:tc>
          <w:tcPr>
            <w:tcW w:w="1662" w:type="pct"/>
            <w:tcBorders>
              <w:top w:val="nil"/>
              <w:left w:val="nil"/>
              <w:bottom w:val="nil"/>
              <w:right w:val="nil"/>
            </w:tcBorders>
            <w:shd w:val="clear" w:color="auto" w:fill="auto"/>
            <w:vAlign w:val="bottom"/>
            <w:hideMark/>
          </w:tcPr>
          <w:p w14:paraId="23A9EC6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Ngritja e Regjistrit Elektronik të Vizitave në Institucionet e Ekzekutimit të Vendimeve Penale</w:t>
            </w:r>
          </w:p>
        </w:tc>
        <w:tc>
          <w:tcPr>
            <w:tcW w:w="350" w:type="pct"/>
            <w:tcBorders>
              <w:top w:val="nil"/>
              <w:left w:val="single" w:sz="4" w:space="0" w:color="auto"/>
              <w:bottom w:val="nil"/>
              <w:right w:val="nil"/>
            </w:tcBorders>
            <w:shd w:val="clear" w:color="auto" w:fill="auto"/>
            <w:noWrap/>
            <w:vAlign w:val="bottom"/>
            <w:hideMark/>
          </w:tcPr>
          <w:p w14:paraId="48DE247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nil"/>
            </w:tcBorders>
            <w:shd w:val="clear" w:color="auto" w:fill="auto"/>
            <w:noWrap/>
            <w:vAlign w:val="center"/>
            <w:hideMark/>
          </w:tcPr>
          <w:p w14:paraId="0D2A0AA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Drejtësisë</w:t>
            </w:r>
          </w:p>
        </w:tc>
        <w:tc>
          <w:tcPr>
            <w:tcW w:w="226" w:type="pct"/>
            <w:tcBorders>
              <w:top w:val="nil"/>
              <w:left w:val="single" w:sz="4" w:space="0" w:color="auto"/>
              <w:bottom w:val="nil"/>
              <w:right w:val="nil"/>
            </w:tcBorders>
            <w:shd w:val="clear" w:color="auto" w:fill="auto"/>
            <w:noWrap/>
            <w:vAlign w:val="bottom"/>
            <w:hideMark/>
          </w:tcPr>
          <w:p w14:paraId="20E67FB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45BE059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25E94C98" w14:textId="5422701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022C3BC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75FE5C5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3A28888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4009E88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572A3BD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665F5481"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4BFBEA8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19</w:t>
            </w:r>
          </w:p>
        </w:tc>
        <w:tc>
          <w:tcPr>
            <w:tcW w:w="1662" w:type="pct"/>
            <w:tcBorders>
              <w:top w:val="nil"/>
              <w:left w:val="nil"/>
              <w:bottom w:val="nil"/>
              <w:right w:val="nil"/>
            </w:tcBorders>
            <w:shd w:val="clear" w:color="auto" w:fill="auto"/>
            <w:vAlign w:val="bottom"/>
            <w:hideMark/>
          </w:tcPr>
          <w:p w14:paraId="1A617299" w14:textId="540CC738"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 i Sistemit të Monitorimit të Pyjeve me </w:t>
            </w:r>
            <w:proofErr w:type="spellStart"/>
            <w:r w:rsidRPr="00063D97">
              <w:rPr>
                <w:rFonts w:ascii="Garamond" w:eastAsia="Times New Roman" w:hAnsi="Garamond" w:cs="Calibri"/>
                <w:color w:val="000000"/>
                <w:sz w:val="12"/>
                <w:szCs w:val="12"/>
                <w:lang w:val="sq-AL" w:eastAsia="sq-AL"/>
              </w:rPr>
              <w:t>Dron</w:t>
            </w:r>
            <w:r w:rsidR="00034E7C" w:rsidRPr="00063D97">
              <w:rPr>
                <w:rFonts w:ascii="Garamond" w:eastAsia="Times New Roman" w:hAnsi="Garamond" w:cs="Calibri"/>
                <w:color w:val="000000"/>
                <w:sz w:val="12"/>
                <w:szCs w:val="12"/>
                <w:lang w:val="sq-AL" w:eastAsia="sq-AL"/>
              </w:rPr>
              <w:t>ë</w:t>
            </w:r>
            <w:proofErr w:type="spellEnd"/>
            <w:r w:rsidRPr="00063D97">
              <w:rPr>
                <w:rFonts w:ascii="Garamond" w:eastAsia="Times New Roman" w:hAnsi="Garamond" w:cs="Calibri"/>
                <w:color w:val="000000"/>
                <w:sz w:val="12"/>
                <w:szCs w:val="12"/>
                <w:lang w:val="sq-AL" w:eastAsia="sq-AL"/>
              </w:rPr>
              <w:t xml:space="preserve"> për Monitorimin e Pyjeve dhe Ujërave</w:t>
            </w:r>
          </w:p>
        </w:tc>
        <w:tc>
          <w:tcPr>
            <w:tcW w:w="350" w:type="pct"/>
            <w:tcBorders>
              <w:top w:val="nil"/>
              <w:left w:val="single" w:sz="4" w:space="0" w:color="auto"/>
              <w:bottom w:val="nil"/>
              <w:right w:val="nil"/>
            </w:tcBorders>
            <w:shd w:val="clear" w:color="auto" w:fill="auto"/>
            <w:noWrap/>
            <w:vAlign w:val="bottom"/>
            <w:hideMark/>
          </w:tcPr>
          <w:p w14:paraId="27760F7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nil"/>
            </w:tcBorders>
            <w:shd w:val="clear" w:color="auto" w:fill="auto"/>
            <w:noWrap/>
            <w:vAlign w:val="center"/>
            <w:hideMark/>
          </w:tcPr>
          <w:p w14:paraId="773CA87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Brendshme</w:t>
            </w:r>
          </w:p>
        </w:tc>
        <w:tc>
          <w:tcPr>
            <w:tcW w:w="226" w:type="pct"/>
            <w:tcBorders>
              <w:top w:val="nil"/>
              <w:left w:val="single" w:sz="4" w:space="0" w:color="auto"/>
              <w:bottom w:val="nil"/>
              <w:right w:val="nil"/>
            </w:tcBorders>
            <w:shd w:val="clear" w:color="auto" w:fill="auto"/>
            <w:noWrap/>
            <w:vAlign w:val="bottom"/>
            <w:hideMark/>
          </w:tcPr>
          <w:p w14:paraId="6D18B63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6812A6DB"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2E9801CA" w14:textId="01957382"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1,000,000,000 </w:t>
            </w:r>
          </w:p>
        </w:tc>
        <w:tc>
          <w:tcPr>
            <w:tcW w:w="220" w:type="pct"/>
            <w:tcBorders>
              <w:top w:val="nil"/>
              <w:left w:val="nil"/>
              <w:bottom w:val="nil"/>
              <w:right w:val="single" w:sz="4" w:space="0" w:color="auto"/>
            </w:tcBorders>
            <w:shd w:val="clear" w:color="auto" w:fill="auto"/>
            <w:noWrap/>
            <w:vAlign w:val="bottom"/>
            <w:hideMark/>
          </w:tcPr>
          <w:p w14:paraId="1889813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6E2FFFB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4271E14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5DD2E4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14605F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22235F2B"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7239C42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w:t>
            </w:r>
          </w:p>
        </w:tc>
        <w:tc>
          <w:tcPr>
            <w:tcW w:w="1662" w:type="pct"/>
            <w:tcBorders>
              <w:top w:val="nil"/>
              <w:left w:val="nil"/>
              <w:bottom w:val="nil"/>
              <w:right w:val="nil"/>
            </w:tcBorders>
            <w:shd w:val="clear" w:color="auto" w:fill="auto"/>
            <w:vAlign w:val="bottom"/>
            <w:hideMark/>
          </w:tcPr>
          <w:p w14:paraId="2D2736E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Ngritja e sistemit </w:t>
            </w:r>
            <w:proofErr w:type="spellStart"/>
            <w:r w:rsidRPr="00063D97">
              <w:rPr>
                <w:rFonts w:ascii="Garamond" w:eastAsia="Times New Roman" w:hAnsi="Garamond" w:cs="Calibri"/>
                <w:color w:val="000000"/>
                <w:sz w:val="12"/>
                <w:szCs w:val="12"/>
                <w:lang w:val="sq-AL" w:eastAsia="sq-AL"/>
              </w:rPr>
              <w:t>API</w:t>
            </w:r>
            <w:proofErr w:type="spellEnd"/>
            <w:r w:rsidRPr="00063D97">
              <w:rPr>
                <w:rFonts w:ascii="Garamond" w:eastAsia="Times New Roman" w:hAnsi="Garamond" w:cs="Calibri"/>
                <w:color w:val="000000"/>
                <w:sz w:val="12"/>
                <w:szCs w:val="12"/>
                <w:lang w:val="sq-AL" w:eastAsia="sq-AL"/>
              </w:rPr>
              <w:t xml:space="preserve"> dhe </w:t>
            </w:r>
            <w:proofErr w:type="spellStart"/>
            <w:r w:rsidRPr="00063D97">
              <w:rPr>
                <w:rFonts w:ascii="Garamond" w:eastAsia="Times New Roman" w:hAnsi="Garamond" w:cs="Calibri"/>
                <w:color w:val="000000"/>
                <w:sz w:val="12"/>
                <w:szCs w:val="12"/>
                <w:lang w:val="sq-AL" w:eastAsia="sq-AL"/>
              </w:rPr>
              <w:t>PNR</w:t>
            </w:r>
            <w:proofErr w:type="spellEnd"/>
          </w:p>
        </w:tc>
        <w:tc>
          <w:tcPr>
            <w:tcW w:w="350" w:type="pct"/>
            <w:tcBorders>
              <w:top w:val="nil"/>
              <w:left w:val="single" w:sz="4" w:space="0" w:color="auto"/>
              <w:bottom w:val="nil"/>
              <w:right w:val="nil"/>
            </w:tcBorders>
            <w:shd w:val="clear" w:color="auto" w:fill="auto"/>
            <w:noWrap/>
            <w:vAlign w:val="bottom"/>
            <w:hideMark/>
          </w:tcPr>
          <w:p w14:paraId="547320C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5FBE383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1F800E8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0EB9CB0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08AF772F" w14:textId="483302A3"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4E7C082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0751EEA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6D3E3E4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07E75AE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5196D2D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5ADE7F6"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4206BF0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21</w:t>
            </w:r>
          </w:p>
        </w:tc>
        <w:tc>
          <w:tcPr>
            <w:tcW w:w="1662" w:type="pct"/>
            <w:tcBorders>
              <w:top w:val="nil"/>
              <w:left w:val="nil"/>
              <w:bottom w:val="nil"/>
              <w:right w:val="nil"/>
            </w:tcBorders>
            <w:shd w:val="clear" w:color="auto" w:fill="auto"/>
            <w:vAlign w:val="bottom"/>
            <w:hideMark/>
          </w:tcPr>
          <w:p w14:paraId="17DB312F" w14:textId="51CA9ABF"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Zgjerimi i Sistemit t</w:t>
            </w:r>
            <w:r w:rsidR="00034E7C" w:rsidRPr="00063D97">
              <w:rPr>
                <w:rFonts w:ascii="Garamond" w:eastAsia="Times New Roman" w:hAnsi="Garamond" w:cs="Calibri"/>
                <w:color w:val="000000"/>
                <w:sz w:val="12"/>
                <w:szCs w:val="12"/>
                <w:lang w:val="sq-AL" w:eastAsia="sq-AL"/>
              </w:rPr>
              <w:t>ë</w:t>
            </w:r>
            <w:r w:rsidRPr="00063D97">
              <w:rPr>
                <w:rFonts w:ascii="Garamond" w:eastAsia="Times New Roman" w:hAnsi="Garamond" w:cs="Calibri"/>
                <w:color w:val="000000"/>
                <w:sz w:val="12"/>
                <w:szCs w:val="12"/>
                <w:lang w:val="sq-AL" w:eastAsia="sq-AL"/>
              </w:rPr>
              <w:t xml:space="preserve"> numrit t</w:t>
            </w:r>
            <w:r w:rsidR="00034E7C" w:rsidRPr="00063D97">
              <w:rPr>
                <w:rFonts w:ascii="Garamond" w:eastAsia="Times New Roman" w:hAnsi="Garamond" w:cs="Calibri"/>
                <w:color w:val="000000"/>
                <w:sz w:val="12"/>
                <w:szCs w:val="12"/>
                <w:lang w:val="sq-AL" w:eastAsia="sq-AL"/>
              </w:rPr>
              <w:t>ë</w:t>
            </w:r>
            <w:r w:rsidRPr="00063D97">
              <w:rPr>
                <w:rFonts w:ascii="Garamond" w:eastAsia="Times New Roman" w:hAnsi="Garamond" w:cs="Calibri"/>
                <w:color w:val="000000"/>
                <w:sz w:val="12"/>
                <w:szCs w:val="12"/>
                <w:lang w:val="sq-AL" w:eastAsia="sq-AL"/>
              </w:rPr>
              <w:t xml:space="preserve"> unifikuar t</w:t>
            </w:r>
            <w:r w:rsidR="00034E7C" w:rsidRPr="00063D97">
              <w:rPr>
                <w:rFonts w:ascii="Garamond" w:eastAsia="Times New Roman" w:hAnsi="Garamond" w:cs="Calibri"/>
                <w:color w:val="000000"/>
                <w:sz w:val="12"/>
                <w:szCs w:val="12"/>
                <w:lang w:val="sq-AL" w:eastAsia="sq-AL"/>
              </w:rPr>
              <w:t>ë</w:t>
            </w:r>
            <w:r w:rsidRPr="00063D97">
              <w:rPr>
                <w:rFonts w:ascii="Garamond" w:eastAsia="Times New Roman" w:hAnsi="Garamond" w:cs="Calibri"/>
                <w:color w:val="000000"/>
                <w:sz w:val="12"/>
                <w:szCs w:val="12"/>
                <w:lang w:val="sq-AL" w:eastAsia="sq-AL"/>
              </w:rPr>
              <w:t xml:space="preserve"> emergjencave 112</w:t>
            </w:r>
          </w:p>
        </w:tc>
        <w:tc>
          <w:tcPr>
            <w:tcW w:w="350" w:type="pct"/>
            <w:tcBorders>
              <w:top w:val="nil"/>
              <w:left w:val="single" w:sz="4" w:space="0" w:color="auto"/>
              <w:bottom w:val="nil"/>
              <w:right w:val="nil"/>
            </w:tcBorders>
            <w:shd w:val="clear" w:color="auto" w:fill="auto"/>
            <w:noWrap/>
            <w:vAlign w:val="bottom"/>
            <w:hideMark/>
          </w:tcPr>
          <w:p w14:paraId="4EFA900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7D74EA2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0947090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0531E99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372" w:type="pct"/>
            <w:tcBorders>
              <w:top w:val="nil"/>
              <w:left w:val="nil"/>
              <w:bottom w:val="nil"/>
              <w:right w:val="nil"/>
            </w:tcBorders>
            <w:shd w:val="clear" w:color="auto" w:fill="auto"/>
            <w:noWrap/>
            <w:vAlign w:val="bottom"/>
            <w:hideMark/>
          </w:tcPr>
          <w:p w14:paraId="66DB51D2" w14:textId="67F910B6"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187,500,000 </w:t>
            </w:r>
          </w:p>
        </w:tc>
        <w:tc>
          <w:tcPr>
            <w:tcW w:w="220" w:type="pct"/>
            <w:tcBorders>
              <w:top w:val="nil"/>
              <w:left w:val="nil"/>
              <w:bottom w:val="nil"/>
              <w:right w:val="single" w:sz="4" w:space="0" w:color="auto"/>
            </w:tcBorders>
            <w:shd w:val="clear" w:color="auto" w:fill="auto"/>
            <w:noWrap/>
            <w:vAlign w:val="bottom"/>
            <w:hideMark/>
          </w:tcPr>
          <w:p w14:paraId="06DECAD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2C17927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1F5B81B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148C9EE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71B7DD3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6C6010FB"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6BA89AB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22</w:t>
            </w:r>
          </w:p>
        </w:tc>
        <w:tc>
          <w:tcPr>
            <w:tcW w:w="1662" w:type="pct"/>
            <w:tcBorders>
              <w:top w:val="nil"/>
              <w:left w:val="nil"/>
              <w:bottom w:val="nil"/>
              <w:right w:val="nil"/>
            </w:tcBorders>
            <w:shd w:val="clear" w:color="auto" w:fill="auto"/>
            <w:vAlign w:val="bottom"/>
            <w:hideMark/>
          </w:tcPr>
          <w:p w14:paraId="3E4429DC" w14:textId="2CEED383"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Sistemi i Hartës Digjitale për </w:t>
            </w:r>
            <w:r w:rsidR="00034E7C" w:rsidRPr="00063D97">
              <w:rPr>
                <w:rFonts w:ascii="Garamond" w:eastAsia="Times New Roman" w:hAnsi="Garamond" w:cs="Calibri"/>
                <w:color w:val="000000"/>
                <w:sz w:val="12"/>
                <w:szCs w:val="12"/>
                <w:lang w:val="sq-AL" w:eastAsia="sq-AL"/>
              </w:rPr>
              <w:t>hapësira</w:t>
            </w:r>
            <w:r w:rsidRPr="00063D97">
              <w:rPr>
                <w:rFonts w:ascii="Garamond" w:eastAsia="Times New Roman" w:hAnsi="Garamond" w:cs="Calibri"/>
                <w:color w:val="000000"/>
                <w:sz w:val="12"/>
                <w:szCs w:val="12"/>
                <w:lang w:val="sq-AL" w:eastAsia="sq-AL"/>
              </w:rPr>
              <w:t xml:space="preserve"> publike të mbuluara me </w:t>
            </w:r>
            <w:r w:rsidR="00034E7C" w:rsidRPr="00063D97">
              <w:rPr>
                <w:rFonts w:ascii="Garamond" w:eastAsia="Times New Roman" w:hAnsi="Garamond" w:cs="Calibri"/>
                <w:color w:val="000000"/>
                <w:sz w:val="12"/>
                <w:szCs w:val="12"/>
                <w:lang w:val="sq-AL" w:eastAsia="sq-AL"/>
              </w:rPr>
              <w:t>kamare</w:t>
            </w:r>
            <w:r w:rsidRPr="00063D97">
              <w:rPr>
                <w:rFonts w:ascii="Garamond" w:eastAsia="Times New Roman" w:hAnsi="Garamond" w:cs="Calibri"/>
                <w:color w:val="000000"/>
                <w:sz w:val="12"/>
                <w:szCs w:val="12"/>
                <w:lang w:val="sq-AL" w:eastAsia="sq-AL"/>
              </w:rPr>
              <w:t xml:space="preserve"> sigurie</w:t>
            </w:r>
          </w:p>
        </w:tc>
        <w:tc>
          <w:tcPr>
            <w:tcW w:w="350" w:type="pct"/>
            <w:tcBorders>
              <w:top w:val="nil"/>
              <w:left w:val="single" w:sz="4" w:space="0" w:color="auto"/>
              <w:bottom w:val="nil"/>
              <w:right w:val="nil"/>
            </w:tcBorders>
            <w:shd w:val="clear" w:color="auto" w:fill="auto"/>
            <w:noWrap/>
            <w:vAlign w:val="bottom"/>
            <w:hideMark/>
          </w:tcPr>
          <w:p w14:paraId="5806AC9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13173A1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Policia e Shtetit</w:t>
            </w:r>
          </w:p>
        </w:tc>
        <w:tc>
          <w:tcPr>
            <w:tcW w:w="226" w:type="pct"/>
            <w:tcBorders>
              <w:top w:val="nil"/>
              <w:left w:val="nil"/>
              <w:bottom w:val="nil"/>
              <w:right w:val="nil"/>
            </w:tcBorders>
            <w:shd w:val="clear" w:color="auto" w:fill="auto"/>
            <w:noWrap/>
            <w:vAlign w:val="bottom"/>
            <w:hideMark/>
          </w:tcPr>
          <w:p w14:paraId="7D1CC1D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534589D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2DC58EB7" w14:textId="59030CBA"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125,000,000 </w:t>
            </w:r>
          </w:p>
        </w:tc>
        <w:tc>
          <w:tcPr>
            <w:tcW w:w="220" w:type="pct"/>
            <w:tcBorders>
              <w:top w:val="nil"/>
              <w:left w:val="nil"/>
              <w:bottom w:val="nil"/>
              <w:right w:val="single" w:sz="4" w:space="0" w:color="auto"/>
            </w:tcBorders>
            <w:shd w:val="clear" w:color="auto" w:fill="auto"/>
            <w:noWrap/>
            <w:vAlign w:val="bottom"/>
            <w:hideMark/>
          </w:tcPr>
          <w:p w14:paraId="0F00D04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2D423C4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610F7AD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9E9288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70C5B93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A4AB9E2"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3C78537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1662" w:type="pct"/>
            <w:tcBorders>
              <w:top w:val="nil"/>
              <w:left w:val="nil"/>
              <w:bottom w:val="nil"/>
              <w:right w:val="nil"/>
            </w:tcBorders>
            <w:shd w:val="clear" w:color="auto" w:fill="auto"/>
            <w:noWrap/>
            <w:vAlign w:val="bottom"/>
            <w:hideMark/>
          </w:tcPr>
          <w:p w14:paraId="6F26AD7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350" w:type="pct"/>
            <w:tcBorders>
              <w:top w:val="nil"/>
              <w:left w:val="single" w:sz="4" w:space="0" w:color="auto"/>
              <w:bottom w:val="nil"/>
              <w:right w:val="nil"/>
            </w:tcBorders>
            <w:shd w:val="clear" w:color="auto" w:fill="auto"/>
            <w:noWrap/>
            <w:vAlign w:val="bottom"/>
            <w:hideMark/>
          </w:tcPr>
          <w:p w14:paraId="39D9484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506" w:type="pct"/>
            <w:tcBorders>
              <w:top w:val="nil"/>
              <w:left w:val="nil"/>
              <w:bottom w:val="nil"/>
              <w:right w:val="single" w:sz="4" w:space="0" w:color="auto"/>
            </w:tcBorders>
            <w:shd w:val="clear" w:color="auto" w:fill="auto"/>
            <w:vAlign w:val="bottom"/>
            <w:hideMark/>
          </w:tcPr>
          <w:p w14:paraId="5FB7BA4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2671AC0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78" w:type="pct"/>
            <w:tcBorders>
              <w:top w:val="nil"/>
              <w:left w:val="nil"/>
              <w:bottom w:val="nil"/>
              <w:right w:val="single" w:sz="4" w:space="0" w:color="auto"/>
            </w:tcBorders>
            <w:shd w:val="clear" w:color="auto" w:fill="auto"/>
            <w:noWrap/>
            <w:vAlign w:val="bottom"/>
            <w:hideMark/>
          </w:tcPr>
          <w:p w14:paraId="71E2576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372" w:type="pct"/>
            <w:tcBorders>
              <w:top w:val="nil"/>
              <w:left w:val="nil"/>
              <w:bottom w:val="nil"/>
              <w:right w:val="nil"/>
            </w:tcBorders>
            <w:shd w:val="clear" w:color="auto" w:fill="auto"/>
            <w:noWrap/>
            <w:vAlign w:val="bottom"/>
            <w:hideMark/>
          </w:tcPr>
          <w:p w14:paraId="133FB46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20" w:type="pct"/>
            <w:tcBorders>
              <w:top w:val="nil"/>
              <w:left w:val="nil"/>
              <w:bottom w:val="nil"/>
              <w:right w:val="single" w:sz="4" w:space="0" w:color="auto"/>
            </w:tcBorders>
            <w:shd w:val="clear" w:color="auto" w:fill="auto"/>
            <w:noWrap/>
            <w:vAlign w:val="bottom"/>
            <w:hideMark/>
          </w:tcPr>
          <w:p w14:paraId="0DF7BC4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378" w:type="pct"/>
            <w:tcBorders>
              <w:top w:val="nil"/>
              <w:left w:val="nil"/>
              <w:bottom w:val="nil"/>
              <w:right w:val="nil"/>
            </w:tcBorders>
            <w:shd w:val="clear" w:color="auto" w:fill="auto"/>
            <w:noWrap/>
            <w:vAlign w:val="bottom"/>
            <w:hideMark/>
          </w:tcPr>
          <w:p w14:paraId="73FF2E8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1FAA0F5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A1AA1D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4AC09CC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182407E" w14:textId="77777777" w:rsidTr="00340F07">
        <w:trPr>
          <w:trHeight w:val="180"/>
        </w:trPr>
        <w:tc>
          <w:tcPr>
            <w:tcW w:w="5000" w:type="pct"/>
            <w:gridSpan w:val="12"/>
            <w:tcBorders>
              <w:top w:val="nil"/>
              <w:left w:val="single" w:sz="4" w:space="0" w:color="auto"/>
              <w:bottom w:val="nil"/>
              <w:right w:val="single" w:sz="4" w:space="0" w:color="000000"/>
            </w:tcBorders>
            <w:shd w:val="clear" w:color="000000" w:fill="B4C6E7"/>
            <w:noWrap/>
            <w:vAlign w:val="bottom"/>
            <w:hideMark/>
          </w:tcPr>
          <w:p w14:paraId="7FC9F328" w14:textId="5AB79E81" w:rsidR="00340F07" w:rsidRPr="00063D97" w:rsidRDefault="00340F07" w:rsidP="00034E7C">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Objektivi 2: Biznesi </w:t>
            </w:r>
            <w:r w:rsidR="00034E7C">
              <w:rPr>
                <w:rFonts w:ascii="Garamond" w:eastAsia="Times New Roman" w:hAnsi="Garamond" w:cs="Calibri"/>
                <w:color w:val="000000"/>
                <w:sz w:val="12"/>
                <w:szCs w:val="12"/>
                <w:lang w:val="sq-AL" w:eastAsia="sq-AL"/>
              </w:rPr>
              <w:t>d</w:t>
            </w:r>
            <w:r w:rsidRPr="00063D97">
              <w:rPr>
                <w:rFonts w:ascii="Garamond" w:eastAsia="Times New Roman" w:hAnsi="Garamond" w:cs="Calibri"/>
                <w:color w:val="000000"/>
                <w:sz w:val="12"/>
                <w:szCs w:val="12"/>
                <w:lang w:val="sq-AL" w:eastAsia="sq-AL"/>
              </w:rPr>
              <w:t>i</w:t>
            </w:r>
            <w:r w:rsidR="00034E7C">
              <w:rPr>
                <w:rFonts w:ascii="Garamond" w:eastAsia="Times New Roman" w:hAnsi="Garamond" w:cs="Calibri"/>
                <w:color w:val="000000"/>
                <w:sz w:val="12"/>
                <w:szCs w:val="12"/>
                <w:lang w:val="sq-AL" w:eastAsia="sq-AL"/>
              </w:rPr>
              <w:t>gj</w:t>
            </w:r>
            <w:r w:rsidRPr="00063D97">
              <w:rPr>
                <w:rFonts w:ascii="Garamond" w:eastAsia="Times New Roman" w:hAnsi="Garamond" w:cs="Calibri"/>
                <w:color w:val="000000"/>
                <w:sz w:val="12"/>
                <w:szCs w:val="12"/>
                <w:lang w:val="sq-AL" w:eastAsia="sq-AL"/>
              </w:rPr>
              <w:t xml:space="preserve">ital: i </w:t>
            </w:r>
            <w:proofErr w:type="spellStart"/>
            <w:r w:rsidRPr="00063D97">
              <w:rPr>
                <w:rFonts w:ascii="Garamond" w:eastAsia="Times New Roman" w:hAnsi="Garamond" w:cs="Calibri"/>
                <w:color w:val="000000"/>
                <w:sz w:val="12"/>
                <w:szCs w:val="12"/>
                <w:lang w:val="sq-AL" w:eastAsia="sq-AL"/>
              </w:rPr>
              <w:t>aksesueshëm</w:t>
            </w:r>
            <w:proofErr w:type="spellEnd"/>
            <w:r w:rsidRPr="00063D97">
              <w:rPr>
                <w:rFonts w:ascii="Garamond" w:eastAsia="Times New Roman" w:hAnsi="Garamond" w:cs="Calibri"/>
                <w:color w:val="000000"/>
                <w:sz w:val="12"/>
                <w:szCs w:val="12"/>
                <w:lang w:val="sq-AL" w:eastAsia="sq-AL"/>
              </w:rPr>
              <w:t xml:space="preserve">, </w:t>
            </w:r>
            <w:r w:rsidR="00034E7C">
              <w:rPr>
                <w:rFonts w:ascii="Garamond" w:eastAsia="Times New Roman" w:hAnsi="Garamond" w:cs="Calibri"/>
                <w:color w:val="000000"/>
                <w:sz w:val="12"/>
                <w:szCs w:val="12"/>
                <w:lang w:val="sq-AL" w:eastAsia="sq-AL"/>
              </w:rPr>
              <w:t>s</w:t>
            </w:r>
            <w:r w:rsidRPr="00063D97">
              <w:rPr>
                <w:rFonts w:ascii="Garamond" w:eastAsia="Times New Roman" w:hAnsi="Garamond" w:cs="Calibri"/>
                <w:color w:val="000000"/>
                <w:sz w:val="12"/>
                <w:szCs w:val="12"/>
                <w:lang w:val="sq-AL" w:eastAsia="sq-AL"/>
              </w:rPr>
              <w:t xml:space="preserve">hërbime </w:t>
            </w:r>
            <w:proofErr w:type="spellStart"/>
            <w:r w:rsidR="00034E7C">
              <w:rPr>
                <w:rFonts w:ascii="Garamond" w:eastAsia="Times New Roman" w:hAnsi="Garamond" w:cs="Calibri"/>
                <w:color w:val="000000"/>
                <w:sz w:val="12"/>
                <w:szCs w:val="12"/>
                <w:lang w:val="sq-AL" w:eastAsia="sq-AL"/>
              </w:rPr>
              <w:t>p</w:t>
            </w:r>
            <w:r w:rsidRPr="00063D97">
              <w:rPr>
                <w:rFonts w:ascii="Garamond" w:eastAsia="Times New Roman" w:hAnsi="Garamond" w:cs="Calibri"/>
                <w:color w:val="000000"/>
                <w:sz w:val="12"/>
                <w:szCs w:val="12"/>
                <w:lang w:val="sq-AL" w:eastAsia="sq-AL"/>
              </w:rPr>
              <w:t>roaktive</w:t>
            </w:r>
            <w:proofErr w:type="spellEnd"/>
            <w:r w:rsidRPr="00063D97">
              <w:rPr>
                <w:rFonts w:ascii="Garamond" w:eastAsia="Times New Roman" w:hAnsi="Garamond" w:cs="Calibri"/>
                <w:color w:val="000000"/>
                <w:sz w:val="12"/>
                <w:szCs w:val="12"/>
                <w:lang w:val="sq-AL" w:eastAsia="sq-AL"/>
              </w:rPr>
              <w:t xml:space="preserve"> dhe </w:t>
            </w:r>
            <w:r w:rsidR="00034E7C">
              <w:rPr>
                <w:rFonts w:ascii="Garamond" w:eastAsia="Times New Roman" w:hAnsi="Garamond" w:cs="Calibri"/>
                <w:color w:val="000000"/>
                <w:sz w:val="12"/>
                <w:szCs w:val="12"/>
                <w:lang w:val="sq-AL" w:eastAsia="sq-AL"/>
              </w:rPr>
              <w:t>v</w:t>
            </w:r>
            <w:r w:rsidRPr="00063D97">
              <w:rPr>
                <w:rFonts w:ascii="Garamond" w:eastAsia="Times New Roman" w:hAnsi="Garamond" w:cs="Calibri"/>
                <w:color w:val="000000"/>
                <w:sz w:val="12"/>
                <w:szCs w:val="12"/>
                <w:lang w:val="sq-AL" w:eastAsia="sq-AL"/>
              </w:rPr>
              <w:t xml:space="preserve">eprimet e </w:t>
            </w:r>
            <w:r w:rsidR="00034E7C">
              <w:rPr>
                <w:rFonts w:ascii="Garamond" w:eastAsia="Times New Roman" w:hAnsi="Garamond" w:cs="Calibri"/>
                <w:color w:val="000000"/>
                <w:sz w:val="12"/>
                <w:szCs w:val="12"/>
                <w:lang w:val="sq-AL" w:eastAsia="sq-AL"/>
              </w:rPr>
              <w:t>g</w:t>
            </w:r>
            <w:r w:rsidRPr="00063D97">
              <w:rPr>
                <w:rFonts w:ascii="Garamond" w:eastAsia="Times New Roman" w:hAnsi="Garamond" w:cs="Calibri"/>
                <w:color w:val="000000"/>
                <w:sz w:val="12"/>
                <w:szCs w:val="12"/>
                <w:lang w:val="sq-AL" w:eastAsia="sq-AL"/>
              </w:rPr>
              <w:t>atshm</w:t>
            </w:r>
            <w:r w:rsidR="00034E7C">
              <w:rPr>
                <w:rFonts w:ascii="Garamond" w:eastAsia="Times New Roman" w:hAnsi="Garamond" w:cs="Calibri"/>
                <w:color w:val="000000"/>
                <w:sz w:val="12"/>
                <w:szCs w:val="12"/>
                <w:lang w:val="sq-AL" w:eastAsia="sq-AL"/>
              </w:rPr>
              <w:t>e</w:t>
            </w:r>
            <w:r w:rsidRPr="00063D97">
              <w:rPr>
                <w:rFonts w:ascii="Garamond" w:eastAsia="Times New Roman" w:hAnsi="Garamond" w:cs="Calibri"/>
                <w:color w:val="000000"/>
                <w:sz w:val="12"/>
                <w:szCs w:val="12"/>
                <w:lang w:val="sq-AL" w:eastAsia="sq-AL"/>
              </w:rPr>
              <w:t xml:space="preserve"> për </w:t>
            </w:r>
            <w:r w:rsidR="00034E7C">
              <w:rPr>
                <w:rFonts w:ascii="Garamond" w:eastAsia="Times New Roman" w:hAnsi="Garamond" w:cs="Calibri"/>
                <w:color w:val="000000"/>
                <w:sz w:val="12"/>
                <w:szCs w:val="12"/>
                <w:lang w:val="sq-AL" w:eastAsia="sq-AL"/>
              </w:rPr>
              <w:t>b</w:t>
            </w:r>
            <w:r w:rsidRPr="00063D97">
              <w:rPr>
                <w:rFonts w:ascii="Garamond" w:eastAsia="Times New Roman" w:hAnsi="Garamond" w:cs="Calibri"/>
                <w:color w:val="000000"/>
                <w:sz w:val="12"/>
                <w:szCs w:val="12"/>
                <w:lang w:val="sq-AL" w:eastAsia="sq-AL"/>
              </w:rPr>
              <w:t>iznes</w:t>
            </w:r>
          </w:p>
        </w:tc>
      </w:tr>
      <w:tr w:rsidR="00340F07" w:rsidRPr="00063D97" w14:paraId="2055BA2B"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7CF0D81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23</w:t>
            </w:r>
          </w:p>
        </w:tc>
        <w:tc>
          <w:tcPr>
            <w:tcW w:w="1662" w:type="pct"/>
            <w:tcBorders>
              <w:top w:val="nil"/>
              <w:left w:val="nil"/>
              <w:bottom w:val="nil"/>
              <w:right w:val="nil"/>
            </w:tcBorders>
            <w:shd w:val="clear" w:color="000000" w:fill="FFFFFF"/>
            <w:noWrap/>
            <w:vAlign w:val="bottom"/>
            <w:hideMark/>
          </w:tcPr>
          <w:p w14:paraId="3E9F050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të Menaxhimit të Informacionit për Programin </w:t>
            </w:r>
            <w:proofErr w:type="spellStart"/>
            <w:r w:rsidRPr="00063D97">
              <w:rPr>
                <w:rFonts w:ascii="Garamond" w:eastAsia="Times New Roman" w:hAnsi="Garamond" w:cs="Calibri"/>
                <w:color w:val="000000"/>
                <w:sz w:val="12"/>
                <w:szCs w:val="12"/>
                <w:lang w:val="sq-AL" w:eastAsia="sq-AL"/>
              </w:rPr>
              <w:t>IPARD</w:t>
            </w:r>
            <w:proofErr w:type="spellEnd"/>
          </w:p>
        </w:tc>
        <w:tc>
          <w:tcPr>
            <w:tcW w:w="350" w:type="pct"/>
            <w:tcBorders>
              <w:top w:val="nil"/>
              <w:left w:val="single" w:sz="4" w:space="0" w:color="auto"/>
              <w:bottom w:val="nil"/>
              <w:right w:val="nil"/>
            </w:tcBorders>
            <w:shd w:val="clear" w:color="auto" w:fill="auto"/>
            <w:noWrap/>
            <w:vAlign w:val="bottom"/>
            <w:hideMark/>
          </w:tcPr>
          <w:p w14:paraId="758FFF8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3049F9A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Agjencia për Zhvillim Bujqësor dhe Rural</w:t>
            </w:r>
          </w:p>
        </w:tc>
        <w:tc>
          <w:tcPr>
            <w:tcW w:w="226" w:type="pct"/>
            <w:tcBorders>
              <w:top w:val="nil"/>
              <w:left w:val="nil"/>
              <w:bottom w:val="nil"/>
              <w:right w:val="nil"/>
            </w:tcBorders>
            <w:shd w:val="clear" w:color="auto" w:fill="auto"/>
            <w:noWrap/>
            <w:vAlign w:val="bottom"/>
            <w:hideMark/>
          </w:tcPr>
          <w:p w14:paraId="20FAD32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51828EE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18B1F031" w14:textId="650C2A03"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137,500,000 </w:t>
            </w:r>
          </w:p>
        </w:tc>
        <w:tc>
          <w:tcPr>
            <w:tcW w:w="220" w:type="pct"/>
            <w:tcBorders>
              <w:top w:val="nil"/>
              <w:left w:val="nil"/>
              <w:bottom w:val="nil"/>
              <w:right w:val="single" w:sz="4" w:space="0" w:color="auto"/>
            </w:tcBorders>
            <w:shd w:val="clear" w:color="auto" w:fill="auto"/>
            <w:noWrap/>
            <w:vAlign w:val="bottom"/>
            <w:hideMark/>
          </w:tcPr>
          <w:p w14:paraId="7D58565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40F495C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0222D53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0D5AD50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70AC62C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408B644"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3D3C9A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24</w:t>
            </w:r>
          </w:p>
        </w:tc>
        <w:tc>
          <w:tcPr>
            <w:tcW w:w="1662" w:type="pct"/>
            <w:tcBorders>
              <w:top w:val="nil"/>
              <w:left w:val="nil"/>
              <w:bottom w:val="nil"/>
              <w:right w:val="nil"/>
            </w:tcBorders>
            <w:shd w:val="clear" w:color="000000" w:fill="FFFFFF"/>
            <w:noWrap/>
            <w:vAlign w:val="bottom"/>
            <w:hideMark/>
          </w:tcPr>
          <w:p w14:paraId="3EECEBA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Menaxhimit të Informacionit për Skemat Kombëtare</w:t>
            </w:r>
          </w:p>
        </w:tc>
        <w:tc>
          <w:tcPr>
            <w:tcW w:w="350" w:type="pct"/>
            <w:tcBorders>
              <w:top w:val="nil"/>
              <w:left w:val="single" w:sz="4" w:space="0" w:color="auto"/>
              <w:bottom w:val="nil"/>
              <w:right w:val="nil"/>
            </w:tcBorders>
            <w:shd w:val="clear" w:color="auto" w:fill="auto"/>
            <w:noWrap/>
            <w:vAlign w:val="bottom"/>
            <w:hideMark/>
          </w:tcPr>
          <w:p w14:paraId="221A596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67E4095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Agjencia për Zhvillim Bujqësor dhe Rural</w:t>
            </w:r>
          </w:p>
        </w:tc>
        <w:tc>
          <w:tcPr>
            <w:tcW w:w="226" w:type="pct"/>
            <w:tcBorders>
              <w:top w:val="nil"/>
              <w:left w:val="nil"/>
              <w:bottom w:val="nil"/>
              <w:right w:val="nil"/>
            </w:tcBorders>
            <w:shd w:val="clear" w:color="auto" w:fill="auto"/>
            <w:noWrap/>
            <w:vAlign w:val="bottom"/>
            <w:hideMark/>
          </w:tcPr>
          <w:p w14:paraId="32487C9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21E1A3F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685B5FFD" w14:textId="1EB4AB41"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125,000,000 </w:t>
            </w:r>
          </w:p>
        </w:tc>
        <w:tc>
          <w:tcPr>
            <w:tcW w:w="220" w:type="pct"/>
            <w:tcBorders>
              <w:top w:val="nil"/>
              <w:left w:val="nil"/>
              <w:bottom w:val="nil"/>
              <w:right w:val="single" w:sz="4" w:space="0" w:color="auto"/>
            </w:tcBorders>
            <w:shd w:val="clear" w:color="auto" w:fill="auto"/>
            <w:noWrap/>
            <w:vAlign w:val="bottom"/>
            <w:hideMark/>
          </w:tcPr>
          <w:p w14:paraId="147E6E6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15DA10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0FF6A9C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04DC589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14405BA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A08E46C"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D4502B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25</w:t>
            </w:r>
          </w:p>
        </w:tc>
        <w:tc>
          <w:tcPr>
            <w:tcW w:w="1662" w:type="pct"/>
            <w:tcBorders>
              <w:top w:val="nil"/>
              <w:left w:val="nil"/>
              <w:bottom w:val="nil"/>
              <w:right w:val="nil"/>
            </w:tcBorders>
            <w:shd w:val="clear" w:color="000000" w:fill="FFFFFF"/>
            <w:noWrap/>
            <w:vAlign w:val="bottom"/>
            <w:hideMark/>
          </w:tcPr>
          <w:p w14:paraId="3B858F7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të </w:t>
            </w:r>
            <w:r w:rsidRPr="00063D97">
              <w:rPr>
                <w:rFonts w:ascii="Garamond" w:eastAsia="Times New Roman" w:hAnsi="Garamond" w:cs="Calibri"/>
                <w:sz w:val="12"/>
                <w:szCs w:val="12"/>
                <w:lang w:val="sq-AL" w:eastAsia="sq-AL"/>
              </w:rPr>
              <w:t>Autoritetit</w:t>
            </w:r>
            <w:r w:rsidRPr="00063D97">
              <w:rPr>
                <w:rFonts w:ascii="Garamond" w:eastAsia="Times New Roman" w:hAnsi="Garamond" w:cs="Calibri"/>
                <w:color w:val="000000"/>
                <w:sz w:val="12"/>
                <w:szCs w:val="12"/>
                <w:lang w:val="sq-AL" w:eastAsia="sq-AL"/>
              </w:rPr>
              <w:t xml:space="preserve"> Kombëtare të Ushqimit</w:t>
            </w:r>
          </w:p>
        </w:tc>
        <w:tc>
          <w:tcPr>
            <w:tcW w:w="350" w:type="pct"/>
            <w:tcBorders>
              <w:top w:val="nil"/>
              <w:left w:val="single" w:sz="4" w:space="0" w:color="auto"/>
              <w:bottom w:val="nil"/>
              <w:right w:val="nil"/>
            </w:tcBorders>
            <w:shd w:val="clear" w:color="auto" w:fill="auto"/>
            <w:noWrap/>
            <w:vAlign w:val="bottom"/>
            <w:hideMark/>
          </w:tcPr>
          <w:p w14:paraId="0DDE1E3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1D3A67E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Autoriteti Kombëtar i Ushqimit</w:t>
            </w:r>
          </w:p>
        </w:tc>
        <w:tc>
          <w:tcPr>
            <w:tcW w:w="226" w:type="pct"/>
            <w:tcBorders>
              <w:top w:val="nil"/>
              <w:left w:val="nil"/>
              <w:bottom w:val="nil"/>
              <w:right w:val="nil"/>
            </w:tcBorders>
            <w:shd w:val="clear" w:color="auto" w:fill="auto"/>
            <w:noWrap/>
            <w:vAlign w:val="bottom"/>
            <w:hideMark/>
          </w:tcPr>
          <w:p w14:paraId="64B17BD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07E895F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00CCDFD3" w14:textId="141AA140"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4EB347A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4ED03BF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259857E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607214F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139AF07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146C7166"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022FC42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26</w:t>
            </w:r>
          </w:p>
        </w:tc>
        <w:tc>
          <w:tcPr>
            <w:tcW w:w="1662" w:type="pct"/>
            <w:tcBorders>
              <w:top w:val="nil"/>
              <w:left w:val="nil"/>
              <w:bottom w:val="nil"/>
              <w:right w:val="nil"/>
            </w:tcBorders>
            <w:shd w:val="clear" w:color="000000" w:fill="FFFFFF"/>
            <w:noWrap/>
            <w:vAlign w:val="bottom"/>
            <w:hideMark/>
          </w:tcPr>
          <w:p w14:paraId="7D83BEA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të Kadastrës së Ujit </w:t>
            </w:r>
          </w:p>
        </w:tc>
        <w:tc>
          <w:tcPr>
            <w:tcW w:w="350" w:type="pct"/>
            <w:tcBorders>
              <w:top w:val="nil"/>
              <w:left w:val="single" w:sz="4" w:space="0" w:color="auto"/>
              <w:bottom w:val="nil"/>
              <w:right w:val="nil"/>
            </w:tcBorders>
            <w:shd w:val="clear" w:color="auto" w:fill="auto"/>
            <w:noWrap/>
            <w:vAlign w:val="bottom"/>
            <w:hideMark/>
          </w:tcPr>
          <w:p w14:paraId="42356A3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1638288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Agjencia e Menaxhimit të Burimeve Ujore</w:t>
            </w:r>
          </w:p>
        </w:tc>
        <w:tc>
          <w:tcPr>
            <w:tcW w:w="226" w:type="pct"/>
            <w:tcBorders>
              <w:top w:val="nil"/>
              <w:left w:val="nil"/>
              <w:bottom w:val="nil"/>
              <w:right w:val="nil"/>
            </w:tcBorders>
            <w:shd w:val="clear" w:color="auto" w:fill="auto"/>
            <w:noWrap/>
            <w:vAlign w:val="bottom"/>
            <w:hideMark/>
          </w:tcPr>
          <w:p w14:paraId="0377A28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278" w:type="pct"/>
            <w:tcBorders>
              <w:top w:val="nil"/>
              <w:left w:val="nil"/>
              <w:bottom w:val="nil"/>
              <w:right w:val="single" w:sz="4" w:space="0" w:color="auto"/>
            </w:tcBorders>
            <w:shd w:val="clear" w:color="auto" w:fill="auto"/>
            <w:noWrap/>
            <w:vAlign w:val="bottom"/>
            <w:hideMark/>
          </w:tcPr>
          <w:p w14:paraId="1FA1F21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2025</w:t>
            </w:r>
          </w:p>
        </w:tc>
        <w:tc>
          <w:tcPr>
            <w:tcW w:w="372" w:type="pct"/>
            <w:tcBorders>
              <w:top w:val="nil"/>
              <w:left w:val="nil"/>
              <w:bottom w:val="nil"/>
              <w:right w:val="nil"/>
            </w:tcBorders>
            <w:shd w:val="clear" w:color="auto" w:fill="auto"/>
            <w:noWrap/>
            <w:vAlign w:val="bottom"/>
            <w:hideMark/>
          </w:tcPr>
          <w:p w14:paraId="22D09A1F" w14:textId="5CA8D669"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175,000,000 </w:t>
            </w:r>
          </w:p>
        </w:tc>
        <w:tc>
          <w:tcPr>
            <w:tcW w:w="220" w:type="pct"/>
            <w:tcBorders>
              <w:top w:val="nil"/>
              <w:left w:val="nil"/>
              <w:bottom w:val="nil"/>
              <w:right w:val="single" w:sz="4" w:space="0" w:color="auto"/>
            </w:tcBorders>
            <w:shd w:val="clear" w:color="auto" w:fill="auto"/>
            <w:noWrap/>
            <w:vAlign w:val="bottom"/>
            <w:hideMark/>
          </w:tcPr>
          <w:p w14:paraId="37B55B3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437969E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23DFC43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A7745E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CC1732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74A33BE8"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F4706A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27</w:t>
            </w:r>
          </w:p>
        </w:tc>
        <w:tc>
          <w:tcPr>
            <w:tcW w:w="1662" w:type="pct"/>
            <w:tcBorders>
              <w:top w:val="nil"/>
              <w:left w:val="nil"/>
              <w:bottom w:val="nil"/>
              <w:right w:val="nil"/>
            </w:tcBorders>
            <w:shd w:val="clear" w:color="auto" w:fill="auto"/>
            <w:noWrap/>
            <w:vAlign w:val="bottom"/>
            <w:hideMark/>
          </w:tcPr>
          <w:p w14:paraId="02D83CF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Qendrës Kombëtare të Biznesit</w:t>
            </w:r>
          </w:p>
        </w:tc>
        <w:tc>
          <w:tcPr>
            <w:tcW w:w="350" w:type="pct"/>
            <w:tcBorders>
              <w:top w:val="nil"/>
              <w:left w:val="single" w:sz="4" w:space="0" w:color="auto"/>
              <w:bottom w:val="nil"/>
              <w:right w:val="nil"/>
            </w:tcBorders>
            <w:shd w:val="clear" w:color="auto" w:fill="auto"/>
            <w:noWrap/>
            <w:vAlign w:val="bottom"/>
            <w:hideMark/>
          </w:tcPr>
          <w:p w14:paraId="3CA8B8C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2FC6C38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Qendra Kombëtare e Biznesit</w:t>
            </w:r>
          </w:p>
        </w:tc>
        <w:tc>
          <w:tcPr>
            <w:tcW w:w="226" w:type="pct"/>
            <w:tcBorders>
              <w:top w:val="nil"/>
              <w:left w:val="nil"/>
              <w:bottom w:val="nil"/>
              <w:right w:val="nil"/>
            </w:tcBorders>
            <w:shd w:val="clear" w:color="auto" w:fill="auto"/>
            <w:noWrap/>
            <w:vAlign w:val="bottom"/>
            <w:hideMark/>
          </w:tcPr>
          <w:p w14:paraId="7748EDB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43D431C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3E85ED2B" w14:textId="543662E5"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175,000,000 </w:t>
            </w:r>
          </w:p>
        </w:tc>
        <w:tc>
          <w:tcPr>
            <w:tcW w:w="220" w:type="pct"/>
            <w:tcBorders>
              <w:top w:val="nil"/>
              <w:left w:val="nil"/>
              <w:bottom w:val="nil"/>
              <w:right w:val="single" w:sz="4" w:space="0" w:color="auto"/>
            </w:tcBorders>
            <w:shd w:val="clear" w:color="auto" w:fill="auto"/>
            <w:noWrap/>
            <w:vAlign w:val="bottom"/>
            <w:hideMark/>
          </w:tcPr>
          <w:p w14:paraId="32E8509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156916D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7B9CEE7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Financim i huaj </w:t>
            </w:r>
          </w:p>
        </w:tc>
        <w:tc>
          <w:tcPr>
            <w:tcW w:w="282" w:type="pct"/>
            <w:tcBorders>
              <w:top w:val="nil"/>
              <w:left w:val="nil"/>
              <w:bottom w:val="nil"/>
              <w:right w:val="nil"/>
            </w:tcBorders>
            <w:shd w:val="clear" w:color="auto" w:fill="auto"/>
            <w:noWrap/>
            <w:vAlign w:val="bottom"/>
            <w:hideMark/>
          </w:tcPr>
          <w:p w14:paraId="4E765C2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DBADC5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EBF0663"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353E38BB"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28</w:t>
            </w:r>
          </w:p>
        </w:tc>
        <w:tc>
          <w:tcPr>
            <w:tcW w:w="1662" w:type="pct"/>
            <w:tcBorders>
              <w:top w:val="nil"/>
              <w:left w:val="nil"/>
              <w:bottom w:val="nil"/>
              <w:right w:val="nil"/>
            </w:tcBorders>
            <w:shd w:val="clear" w:color="auto" w:fill="auto"/>
            <w:noWrap/>
            <w:vAlign w:val="bottom"/>
            <w:hideMark/>
          </w:tcPr>
          <w:p w14:paraId="2F1324B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Ngritja e regjistrit të fermës</w:t>
            </w:r>
          </w:p>
        </w:tc>
        <w:tc>
          <w:tcPr>
            <w:tcW w:w="350" w:type="pct"/>
            <w:tcBorders>
              <w:top w:val="nil"/>
              <w:left w:val="single" w:sz="4" w:space="0" w:color="auto"/>
              <w:bottom w:val="nil"/>
              <w:right w:val="nil"/>
            </w:tcBorders>
            <w:shd w:val="clear" w:color="auto" w:fill="auto"/>
            <w:noWrap/>
            <w:vAlign w:val="bottom"/>
            <w:hideMark/>
          </w:tcPr>
          <w:p w14:paraId="0C75597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nil"/>
            </w:tcBorders>
            <w:shd w:val="clear" w:color="auto" w:fill="auto"/>
            <w:noWrap/>
            <w:vAlign w:val="center"/>
            <w:hideMark/>
          </w:tcPr>
          <w:p w14:paraId="0CF5751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Bujqësisë dhe Zhvillimit Rural</w:t>
            </w:r>
          </w:p>
        </w:tc>
        <w:tc>
          <w:tcPr>
            <w:tcW w:w="226" w:type="pct"/>
            <w:tcBorders>
              <w:top w:val="nil"/>
              <w:left w:val="single" w:sz="4" w:space="0" w:color="auto"/>
              <w:bottom w:val="nil"/>
              <w:right w:val="nil"/>
            </w:tcBorders>
            <w:shd w:val="clear" w:color="auto" w:fill="auto"/>
            <w:noWrap/>
            <w:vAlign w:val="bottom"/>
            <w:hideMark/>
          </w:tcPr>
          <w:p w14:paraId="3F9A6EF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229FD1A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68399D12" w14:textId="457CC27C"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137,500,000 </w:t>
            </w:r>
          </w:p>
        </w:tc>
        <w:tc>
          <w:tcPr>
            <w:tcW w:w="220" w:type="pct"/>
            <w:tcBorders>
              <w:top w:val="nil"/>
              <w:left w:val="nil"/>
              <w:bottom w:val="nil"/>
              <w:right w:val="single" w:sz="4" w:space="0" w:color="auto"/>
            </w:tcBorders>
            <w:shd w:val="clear" w:color="auto" w:fill="auto"/>
            <w:noWrap/>
            <w:vAlign w:val="bottom"/>
            <w:hideMark/>
          </w:tcPr>
          <w:p w14:paraId="054BB35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442C482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71D9E74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4F8B3F9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C13CD7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6E8DBD63"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164AC8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1662" w:type="pct"/>
            <w:tcBorders>
              <w:top w:val="nil"/>
              <w:left w:val="nil"/>
              <w:bottom w:val="nil"/>
              <w:right w:val="nil"/>
            </w:tcBorders>
            <w:shd w:val="clear" w:color="auto" w:fill="auto"/>
            <w:noWrap/>
            <w:vAlign w:val="bottom"/>
            <w:hideMark/>
          </w:tcPr>
          <w:p w14:paraId="1E3A8E9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350" w:type="pct"/>
            <w:tcBorders>
              <w:top w:val="nil"/>
              <w:left w:val="single" w:sz="4" w:space="0" w:color="auto"/>
              <w:bottom w:val="nil"/>
              <w:right w:val="nil"/>
            </w:tcBorders>
            <w:shd w:val="clear" w:color="auto" w:fill="auto"/>
            <w:noWrap/>
            <w:vAlign w:val="bottom"/>
            <w:hideMark/>
          </w:tcPr>
          <w:p w14:paraId="477D9D8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506" w:type="pct"/>
            <w:tcBorders>
              <w:top w:val="nil"/>
              <w:left w:val="nil"/>
              <w:bottom w:val="nil"/>
              <w:right w:val="single" w:sz="4" w:space="0" w:color="auto"/>
            </w:tcBorders>
            <w:shd w:val="clear" w:color="auto" w:fill="auto"/>
            <w:vAlign w:val="bottom"/>
            <w:hideMark/>
          </w:tcPr>
          <w:p w14:paraId="39125B3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1041B51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78" w:type="pct"/>
            <w:tcBorders>
              <w:top w:val="nil"/>
              <w:left w:val="nil"/>
              <w:bottom w:val="nil"/>
              <w:right w:val="single" w:sz="4" w:space="0" w:color="auto"/>
            </w:tcBorders>
            <w:shd w:val="clear" w:color="auto" w:fill="auto"/>
            <w:noWrap/>
            <w:vAlign w:val="bottom"/>
            <w:hideMark/>
          </w:tcPr>
          <w:p w14:paraId="43CC9C4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372" w:type="pct"/>
            <w:tcBorders>
              <w:top w:val="nil"/>
              <w:left w:val="nil"/>
              <w:bottom w:val="nil"/>
              <w:right w:val="nil"/>
            </w:tcBorders>
            <w:shd w:val="clear" w:color="auto" w:fill="auto"/>
            <w:noWrap/>
            <w:vAlign w:val="bottom"/>
            <w:hideMark/>
          </w:tcPr>
          <w:p w14:paraId="1B942BB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20" w:type="pct"/>
            <w:tcBorders>
              <w:top w:val="nil"/>
              <w:left w:val="nil"/>
              <w:bottom w:val="nil"/>
              <w:right w:val="single" w:sz="4" w:space="0" w:color="auto"/>
            </w:tcBorders>
            <w:shd w:val="clear" w:color="auto" w:fill="auto"/>
            <w:noWrap/>
            <w:vAlign w:val="bottom"/>
            <w:hideMark/>
          </w:tcPr>
          <w:p w14:paraId="1E5E79E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378" w:type="pct"/>
            <w:tcBorders>
              <w:top w:val="nil"/>
              <w:left w:val="nil"/>
              <w:bottom w:val="nil"/>
              <w:right w:val="nil"/>
            </w:tcBorders>
            <w:shd w:val="clear" w:color="auto" w:fill="auto"/>
            <w:noWrap/>
            <w:vAlign w:val="bottom"/>
            <w:hideMark/>
          </w:tcPr>
          <w:p w14:paraId="29776C0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6577617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FE2084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0D64C95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AD4C5A6" w14:textId="77777777" w:rsidTr="00340F07">
        <w:trPr>
          <w:trHeight w:val="180"/>
        </w:trPr>
        <w:tc>
          <w:tcPr>
            <w:tcW w:w="5000" w:type="pct"/>
            <w:gridSpan w:val="12"/>
            <w:tcBorders>
              <w:top w:val="nil"/>
              <w:left w:val="single" w:sz="4" w:space="0" w:color="auto"/>
              <w:bottom w:val="nil"/>
              <w:right w:val="single" w:sz="4" w:space="0" w:color="000000"/>
            </w:tcBorders>
            <w:shd w:val="clear" w:color="000000" w:fill="B4C6E7"/>
            <w:noWrap/>
            <w:vAlign w:val="bottom"/>
            <w:hideMark/>
          </w:tcPr>
          <w:p w14:paraId="4EA77F8B" w14:textId="7965952C" w:rsidR="00340F07" w:rsidRPr="00063D97" w:rsidRDefault="00340F07" w:rsidP="001277F4">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Objektivi 3: Qytetar</w:t>
            </w:r>
            <w:r w:rsidR="001277F4" w:rsidRPr="00063D97">
              <w:rPr>
                <w:rFonts w:ascii="Garamond" w:eastAsia="Times New Roman" w:hAnsi="Garamond" w:cs="Calibri"/>
                <w:color w:val="000000"/>
                <w:sz w:val="12"/>
                <w:szCs w:val="12"/>
                <w:lang w:val="sq-AL" w:eastAsia="sq-AL"/>
              </w:rPr>
              <w:t>ë</w:t>
            </w:r>
            <w:r w:rsidRPr="00063D97">
              <w:rPr>
                <w:rFonts w:ascii="Garamond" w:eastAsia="Times New Roman" w:hAnsi="Garamond" w:cs="Calibri"/>
                <w:color w:val="000000"/>
                <w:sz w:val="12"/>
                <w:szCs w:val="12"/>
                <w:lang w:val="sq-AL" w:eastAsia="sq-AL"/>
              </w:rPr>
              <w:t xml:space="preserve">t </w:t>
            </w:r>
            <w:r w:rsidR="001277F4">
              <w:rPr>
                <w:rFonts w:ascii="Garamond" w:eastAsia="Times New Roman" w:hAnsi="Garamond" w:cs="Calibri"/>
                <w:color w:val="000000"/>
                <w:sz w:val="12"/>
                <w:szCs w:val="12"/>
                <w:lang w:val="sq-AL" w:eastAsia="sq-AL"/>
              </w:rPr>
              <w:t>d</w:t>
            </w:r>
            <w:r w:rsidRPr="00063D97">
              <w:rPr>
                <w:rFonts w:ascii="Garamond" w:eastAsia="Times New Roman" w:hAnsi="Garamond" w:cs="Calibri"/>
                <w:color w:val="000000"/>
                <w:sz w:val="12"/>
                <w:szCs w:val="12"/>
                <w:lang w:val="sq-AL" w:eastAsia="sq-AL"/>
              </w:rPr>
              <w:t>i</w:t>
            </w:r>
            <w:r w:rsidR="001277F4">
              <w:rPr>
                <w:rFonts w:ascii="Garamond" w:eastAsia="Times New Roman" w:hAnsi="Garamond" w:cs="Calibri"/>
                <w:color w:val="000000"/>
                <w:sz w:val="12"/>
                <w:szCs w:val="12"/>
                <w:lang w:val="sq-AL" w:eastAsia="sq-AL"/>
              </w:rPr>
              <w:t>gj</w:t>
            </w:r>
            <w:r w:rsidRPr="00063D97">
              <w:rPr>
                <w:rFonts w:ascii="Garamond" w:eastAsia="Times New Roman" w:hAnsi="Garamond" w:cs="Calibri"/>
                <w:color w:val="000000"/>
                <w:sz w:val="12"/>
                <w:szCs w:val="12"/>
                <w:lang w:val="sq-AL" w:eastAsia="sq-AL"/>
              </w:rPr>
              <w:t>ital</w:t>
            </w:r>
            <w:r w:rsidR="001277F4" w:rsidRPr="00063D97">
              <w:rPr>
                <w:rFonts w:ascii="Garamond" w:eastAsia="Times New Roman" w:hAnsi="Garamond" w:cs="Calibri"/>
                <w:color w:val="000000"/>
                <w:sz w:val="12"/>
                <w:szCs w:val="12"/>
                <w:lang w:val="sq-AL" w:eastAsia="sq-AL"/>
              </w:rPr>
              <w:t>ë</w:t>
            </w:r>
            <w:r w:rsidRPr="00063D97">
              <w:rPr>
                <w:rFonts w:ascii="Garamond" w:eastAsia="Times New Roman" w:hAnsi="Garamond" w:cs="Calibri"/>
                <w:color w:val="000000"/>
                <w:sz w:val="12"/>
                <w:szCs w:val="12"/>
                <w:lang w:val="sq-AL" w:eastAsia="sq-AL"/>
              </w:rPr>
              <w:t xml:space="preserve">: </w:t>
            </w:r>
            <w:r w:rsidR="001277F4" w:rsidRPr="00063D97">
              <w:rPr>
                <w:rFonts w:ascii="Garamond" w:eastAsia="Times New Roman" w:hAnsi="Garamond" w:cs="Calibri"/>
                <w:color w:val="000000"/>
                <w:sz w:val="12"/>
                <w:szCs w:val="12"/>
                <w:lang w:val="sq-AL" w:eastAsia="sq-AL"/>
              </w:rPr>
              <w:t>qytetarët dhe privatësia, transparenca e të dhënave dhe shërbimeve të klientit</w:t>
            </w:r>
          </w:p>
        </w:tc>
      </w:tr>
      <w:tr w:rsidR="00340F07" w:rsidRPr="00063D97" w14:paraId="076956FF"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FAF361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29</w:t>
            </w:r>
          </w:p>
        </w:tc>
        <w:tc>
          <w:tcPr>
            <w:tcW w:w="1662" w:type="pct"/>
            <w:tcBorders>
              <w:top w:val="nil"/>
              <w:left w:val="nil"/>
              <w:bottom w:val="nil"/>
              <w:right w:val="nil"/>
            </w:tcBorders>
            <w:shd w:val="clear" w:color="auto" w:fill="auto"/>
            <w:noWrap/>
            <w:vAlign w:val="bottom"/>
            <w:hideMark/>
          </w:tcPr>
          <w:p w14:paraId="1FBAE07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Zgjerimi i Sistemit të Informacionit Spitalor rajonal në pjesën e mbetur të spitaleve dhe zbatimi i </w:t>
            </w:r>
            <w:proofErr w:type="spellStart"/>
            <w:r w:rsidRPr="00063D97">
              <w:rPr>
                <w:rFonts w:ascii="Garamond" w:eastAsia="Times New Roman" w:hAnsi="Garamond" w:cs="Calibri"/>
                <w:color w:val="000000"/>
                <w:sz w:val="12"/>
                <w:szCs w:val="12"/>
                <w:lang w:val="sq-AL" w:eastAsia="sq-AL"/>
              </w:rPr>
              <w:t>PACS</w:t>
            </w:r>
            <w:proofErr w:type="spellEnd"/>
          </w:p>
        </w:tc>
        <w:tc>
          <w:tcPr>
            <w:tcW w:w="350" w:type="pct"/>
            <w:tcBorders>
              <w:top w:val="nil"/>
              <w:left w:val="single" w:sz="4" w:space="0" w:color="auto"/>
              <w:bottom w:val="nil"/>
              <w:right w:val="nil"/>
            </w:tcBorders>
            <w:shd w:val="clear" w:color="auto" w:fill="auto"/>
            <w:vAlign w:val="bottom"/>
            <w:hideMark/>
          </w:tcPr>
          <w:p w14:paraId="5F41A2A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Banka Botërore, Ministria e Shëndetësisë dhe Mbrojtjes Sociale, AKSHI</w:t>
            </w:r>
          </w:p>
        </w:tc>
        <w:tc>
          <w:tcPr>
            <w:tcW w:w="506" w:type="pct"/>
            <w:tcBorders>
              <w:top w:val="nil"/>
              <w:left w:val="nil"/>
              <w:bottom w:val="nil"/>
              <w:right w:val="single" w:sz="4" w:space="0" w:color="auto"/>
            </w:tcBorders>
            <w:shd w:val="clear" w:color="auto" w:fill="auto"/>
            <w:vAlign w:val="bottom"/>
            <w:hideMark/>
          </w:tcPr>
          <w:p w14:paraId="7409925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2E40243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6DBA41B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2025</w:t>
            </w:r>
          </w:p>
        </w:tc>
        <w:tc>
          <w:tcPr>
            <w:tcW w:w="372" w:type="pct"/>
            <w:tcBorders>
              <w:top w:val="nil"/>
              <w:left w:val="nil"/>
              <w:bottom w:val="nil"/>
              <w:right w:val="nil"/>
            </w:tcBorders>
            <w:shd w:val="clear" w:color="auto" w:fill="auto"/>
            <w:noWrap/>
            <w:vAlign w:val="bottom"/>
            <w:hideMark/>
          </w:tcPr>
          <w:p w14:paraId="1D774333" w14:textId="5E3DD9F9"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625,000,000 </w:t>
            </w:r>
          </w:p>
        </w:tc>
        <w:tc>
          <w:tcPr>
            <w:tcW w:w="220" w:type="pct"/>
            <w:tcBorders>
              <w:top w:val="nil"/>
              <w:left w:val="nil"/>
              <w:bottom w:val="nil"/>
              <w:right w:val="single" w:sz="4" w:space="0" w:color="auto"/>
            </w:tcBorders>
            <w:shd w:val="clear" w:color="auto" w:fill="auto"/>
            <w:noWrap/>
            <w:vAlign w:val="bottom"/>
            <w:hideMark/>
          </w:tcPr>
          <w:p w14:paraId="0359C6F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263361A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1C360EA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Financim i huaj </w:t>
            </w:r>
          </w:p>
        </w:tc>
        <w:tc>
          <w:tcPr>
            <w:tcW w:w="282" w:type="pct"/>
            <w:tcBorders>
              <w:top w:val="nil"/>
              <w:left w:val="nil"/>
              <w:bottom w:val="nil"/>
              <w:right w:val="nil"/>
            </w:tcBorders>
            <w:shd w:val="clear" w:color="auto" w:fill="auto"/>
            <w:noWrap/>
            <w:vAlign w:val="bottom"/>
            <w:hideMark/>
          </w:tcPr>
          <w:p w14:paraId="60DDAF8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3A2CB9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5217EAE"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6F3B20C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30</w:t>
            </w:r>
          </w:p>
        </w:tc>
        <w:tc>
          <w:tcPr>
            <w:tcW w:w="1662" w:type="pct"/>
            <w:tcBorders>
              <w:top w:val="nil"/>
              <w:left w:val="nil"/>
              <w:bottom w:val="nil"/>
              <w:right w:val="nil"/>
            </w:tcBorders>
            <w:shd w:val="clear" w:color="auto" w:fill="auto"/>
            <w:noWrap/>
            <w:vAlign w:val="bottom"/>
            <w:hideMark/>
          </w:tcPr>
          <w:p w14:paraId="4A64FEE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vaksinimit</w:t>
            </w:r>
          </w:p>
        </w:tc>
        <w:tc>
          <w:tcPr>
            <w:tcW w:w="350" w:type="pct"/>
            <w:tcBorders>
              <w:top w:val="nil"/>
              <w:left w:val="single" w:sz="4" w:space="0" w:color="auto"/>
              <w:bottom w:val="nil"/>
              <w:right w:val="nil"/>
            </w:tcBorders>
            <w:shd w:val="clear" w:color="auto" w:fill="auto"/>
            <w:noWrap/>
            <w:vAlign w:val="bottom"/>
            <w:hideMark/>
          </w:tcPr>
          <w:p w14:paraId="1F92EB5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625BF84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Instituti i Shëndetit Publik</w:t>
            </w:r>
          </w:p>
        </w:tc>
        <w:tc>
          <w:tcPr>
            <w:tcW w:w="226" w:type="pct"/>
            <w:tcBorders>
              <w:top w:val="nil"/>
              <w:left w:val="nil"/>
              <w:bottom w:val="nil"/>
              <w:right w:val="nil"/>
            </w:tcBorders>
            <w:shd w:val="clear" w:color="auto" w:fill="auto"/>
            <w:noWrap/>
            <w:vAlign w:val="bottom"/>
            <w:hideMark/>
          </w:tcPr>
          <w:p w14:paraId="7D51473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3225C70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6E50F3F0" w14:textId="05E017E0"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32AB385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6D9C7E9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27B29BF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0A17071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076B59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F79B3A4"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0105B9B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31</w:t>
            </w:r>
          </w:p>
        </w:tc>
        <w:tc>
          <w:tcPr>
            <w:tcW w:w="1662" w:type="pct"/>
            <w:tcBorders>
              <w:top w:val="nil"/>
              <w:left w:val="nil"/>
              <w:bottom w:val="nil"/>
              <w:right w:val="nil"/>
            </w:tcBorders>
            <w:shd w:val="clear" w:color="auto" w:fill="auto"/>
            <w:noWrap/>
            <w:vAlign w:val="bottom"/>
            <w:hideMark/>
          </w:tcPr>
          <w:p w14:paraId="53B29FE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i sistemit të </w:t>
            </w:r>
            <w:proofErr w:type="spellStart"/>
            <w:r w:rsidRPr="00063D97">
              <w:rPr>
                <w:rFonts w:ascii="Garamond" w:eastAsia="Times New Roman" w:hAnsi="Garamond" w:cs="Calibri"/>
                <w:color w:val="000000"/>
                <w:sz w:val="12"/>
                <w:szCs w:val="12"/>
                <w:lang w:val="sq-AL" w:eastAsia="sq-AL"/>
              </w:rPr>
              <w:t>sëmundshmërisë</w:t>
            </w:r>
            <w:proofErr w:type="spellEnd"/>
            <w:r w:rsidRPr="00063D97">
              <w:rPr>
                <w:rFonts w:ascii="Garamond" w:eastAsia="Times New Roman" w:hAnsi="Garamond" w:cs="Calibri"/>
                <w:color w:val="000000"/>
                <w:sz w:val="12"/>
                <w:szCs w:val="12"/>
                <w:lang w:val="sq-AL" w:eastAsia="sq-AL"/>
              </w:rPr>
              <w:t xml:space="preserve"> </w:t>
            </w:r>
          </w:p>
        </w:tc>
        <w:tc>
          <w:tcPr>
            <w:tcW w:w="350" w:type="pct"/>
            <w:tcBorders>
              <w:top w:val="nil"/>
              <w:left w:val="single" w:sz="4" w:space="0" w:color="auto"/>
              <w:bottom w:val="nil"/>
              <w:right w:val="nil"/>
            </w:tcBorders>
            <w:shd w:val="clear" w:color="auto" w:fill="auto"/>
            <w:noWrap/>
            <w:vAlign w:val="bottom"/>
            <w:hideMark/>
          </w:tcPr>
          <w:p w14:paraId="06AC8B5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246AD05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Instituti i Shëndetit Publik</w:t>
            </w:r>
          </w:p>
        </w:tc>
        <w:tc>
          <w:tcPr>
            <w:tcW w:w="226" w:type="pct"/>
            <w:tcBorders>
              <w:top w:val="nil"/>
              <w:left w:val="nil"/>
              <w:bottom w:val="nil"/>
              <w:right w:val="nil"/>
            </w:tcBorders>
            <w:shd w:val="clear" w:color="auto" w:fill="auto"/>
            <w:noWrap/>
            <w:vAlign w:val="bottom"/>
            <w:hideMark/>
          </w:tcPr>
          <w:p w14:paraId="30C8635E"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1298CFF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0B6FD14A" w14:textId="0100ADDE"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5BBCB61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71A2384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775667F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48DF5CF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BFDB79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472455C7"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4AED577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32</w:t>
            </w:r>
          </w:p>
        </w:tc>
        <w:tc>
          <w:tcPr>
            <w:tcW w:w="1662" w:type="pct"/>
            <w:tcBorders>
              <w:top w:val="nil"/>
              <w:left w:val="nil"/>
              <w:bottom w:val="nil"/>
              <w:right w:val="nil"/>
            </w:tcBorders>
            <w:shd w:val="clear" w:color="auto" w:fill="auto"/>
            <w:noWrap/>
            <w:vAlign w:val="bottom"/>
            <w:hideMark/>
          </w:tcPr>
          <w:p w14:paraId="0E42707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Barnave dhe Pajisjeve Mjekësore</w:t>
            </w:r>
          </w:p>
        </w:tc>
        <w:tc>
          <w:tcPr>
            <w:tcW w:w="350" w:type="pct"/>
            <w:tcBorders>
              <w:top w:val="nil"/>
              <w:left w:val="single" w:sz="4" w:space="0" w:color="auto"/>
              <w:bottom w:val="nil"/>
              <w:right w:val="nil"/>
            </w:tcBorders>
            <w:shd w:val="clear" w:color="auto" w:fill="auto"/>
            <w:noWrap/>
            <w:vAlign w:val="bottom"/>
            <w:hideMark/>
          </w:tcPr>
          <w:p w14:paraId="25E14A1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4EE42B6C" w14:textId="6D395F90"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Agjencia </w:t>
            </w:r>
            <w:r w:rsidR="00331AE0" w:rsidRPr="00063D97">
              <w:rPr>
                <w:rFonts w:ascii="Garamond" w:eastAsia="Times New Roman" w:hAnsi="Garamond" w:cs="Calibri"/>
                <w:color w:val="000000"/>
                <w:sz w:val="12"/>
                <w:szCs w:val="12"/>
                <w:lang w:val="sq-AL" w:eastAsia="sq-AL"/>
              </w:rPr>
              <w:t>Kombëtare</w:t>
            </w:r>
            <w:r w:rsidRPr="00063D97">
              <w:rPr>
                <w:rFonts w:ascii="Garamond" w:eastAsia="Times New Roman" w:hAnsi="Garamond" w:cs="Calibri"/>
                <w:color w:val="000000"/>
                <w:sz w:val="12"/>
                <w:szCs w:val="12"/>
                <w:lang w:val="sq-AL" w:eastAsia="sq-AL"/>
              </w:rPr>
              <w:t xml:space="preserve"> e Barnave dhe Pajisjeve </w:t>
            </w:r>
            <w:r w:rsidR="00331AE0" w:rsidRPr="00063D97">
              <w:rPr>
                <w:rFonts w:ascii="Garamond" w:eastAsia="Times New Roman" w:hAnsi="Garamond" w:cs="Calibri"/>
                <w:color w:val="000000"/>
                <w:sz w:val="12"/>
                <w:szCs w:val="12"/>
                <w:lang w:val="sq-AL" w:eastAsia="sq-AL"/>
              </w:rPr>
              <w:t>Mjekësore</w:t>
            </w:r>
          </w:p>
        </w:tc>
        <w:tc>
          <w:tcPr>
            <w:tcW w:w="226" w:type="pct"/>
            <w:tcBorders>
              <w:top w:val="nil"/>
              <w:left w:val="nil"/>
              <w:bottom w:val="nil"/>
              <w:right w:val="nil"/>
            </w:tcBorders>
            <w:shd w:val="clear" w:color="auto" w:fill="auto"/>
            <w:noWrap/>
            <w:vAlign w:val="bottom"/>
            <w:hideMark/>
          </w:tcPr>
          <w:p w14:paraId="2262AAA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3E386E2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15E79B14" w14:textId="121AC7B0"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112,500,000 </w:t>
            </w:r>
          </w:p>
        </w:tc>
        <w:tc>
          <w:tcPr>
            <w:tcW w:w="220" w:type="pct"/>
            <w:tcBorders>
              <w:top w:val="nil"/>
              <w:left w:val="nil"/>
              <w:bottom w:val="nil"/>
              <w:right w:val="single" w:sz="4" w:space="0" w:color="auto"/>
            </w:tcBorders>
            <w:shd w:val="clear" w:color="auto" w:fill="auto"/>
            <w:noWrap/>
            <w:vAlign w:val="bottom"/>
            <w:hideMark/>
          </w:tcPr>
          <w:p w14:paraId="713502D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19BBC5C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539E657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7EA8473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18C1353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149B7DC8"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7FB8D5B"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33</w:t>
            </w:r>
          </w:p>
        </w:tc>
        <w:tc>
          <w:tcPr>
            <w:tcW w:w="1662" w:type="pct"/>
            <w:tcBorders>
              <w:top w:val="nil"/>
              <w:left w:val="nil"/>
              <w:bottom w:val="nil"/>
              <w:right w:val="nil"/>
            </w:tcBorders>
            <w:shd w:val="clear" w:color="auto" w:fill="auto"/>
            <w:noWrap/>
            <w:vAlign w:val="bottom"/>
            <w:hideMark/>
          </w:tcPr>
          <w:p w14:paraId="686AC2A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referimit për ekzaminime të avancuara mjekësore (e-Referimi)</w:t>
            </w:r>
          </w:p>
        </w:tc>
        <w:tc>
          <w:tcPr>
            <w:tcW w:w="350" w:type="pct"/>
            <w:tcBorders>
              <w:top w:val="nil"/>
              <w:left w:val="single" w:sz="4" w:space="0" w:color="auto"/>
              <w:bottom w:val="nil"/>
              <w:right w:val="nil"/>
            </w:tcBorders>
            <w:shd w:val="clear" w:color="auto" w:fill="auto"/>
            <w:noWrap/>
            <w:vAlign w:val="bottom"/>
            <w:hideMark/>
          </w:tcPr>
          <w:p w14:paraId="62B9B43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09447DE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Shëndetësisë dhe Mbrojtjes Sociale</w:t>
            </w:r>
          </w:p>
        </w:tc>
        <w:tc>
          <w:tcPr>
            <w:tcW w:w="226" w:type="pct"/>
            <w:tcBorders>
              <w:top w:val="nil"/>
              <w:left w:val="nil"/>
              <w:bottom w:val="nil"/>
              <w:right w:val="nil"/>
            </w:tcBorders>
            <w:shd w:val="clear" w:color="auto" w:fill="auto"/>
            <w:noWrap/>
            <w:vAlign w:val="bottom"/>
            <w:hideMark/>
          </w:tcPr>
          <w:p w14:paraId="239DBB9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75315E3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01F7B109" w14:textId="286B5A98"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164F45F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7A3BE83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6747EAB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4D03F71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C2B4FA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3F8D80B"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2C35196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34</w:t>
            </w:r>
          </w:p>
        </w:tc>
        <w:tc>
          <w:tcPr>
            <w:tcW w:w="1662" w:type="pct"/>
            <w:tcBorders>
              <w:top w:val="nil"/>
              <w:left w:val="nil"/>
              <w:bottom w:val="nil"/>
              <w:right w:val="nil"/>
            </w:tcBorders>
            <w:shd w:val="clear" w:color="auto" w:fill="auto"/>
            <w:noWrap/>
            <w:vAlign w:val="bottom"/>
            <w:hideMark/>
          </w:tcPr>
          <w:p w14:paraId="0C1C63A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institutit të sigurimeve shoqërore</w:t>
            </w:r>
          </w:p>
        </w:tc>
        <w:tc>
          <w:tcPr>
            <w:tcW w:w="350" w:type="pct"/>
            <w:tcBorders>
              <w:top w:val="nil"/>
              <w:left w:val="single" w:sz="4" w:space="0" w:color="auto"/>
              <w:bottom w:val="nil"/>
              <w:right w:val="nil"/>
            </w:tcBorders>
            <w:shd w:val="clear" w:color="auto" w:fill="auto"/>
            <w:noWrap/>
            <w:vAlign w:val="bottom"/>
            <w:hideMark/>
          </w:tcPr>
          <w:p w14:paraId="3827D25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6ABD10D2" w14:textId="154D267F"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Instituti i Sigurimeve </w:t>
            </w:r>
            <w:r w:rsidR="00331AE0" w:rsidRPr="00063D97">
              <w:rPr>
                <w:rFonts w:ascii="Garamond" w:eastAsia="Times New Roman" w:hAnsi="Garamond" w:cs="Calibri"/>
                <w:color w:val="000000"/>
                <w:sz w:val="12"/>
                <w:szCs w:val="12"/>
                <w:lang w:val="sq-AL" w:eastAsia="sq-AL"/>
              </w:rPr>
              <w:t>Shoqërore</w:t>
            </w:r>
          </w:p>
        </w:tc>
        <w:tc>
          <w:tcPr>
            <w:tcW w:w="226" w:type="pct"/>
            <w:tcBorders>
              <w:top w:val="nil"/>
              <w:left w:val="nil"/>
              <w:bottom w:val="nil"/>
              <w:right w:val="nil"/>
            </w:tcBorders>
            <w:shd w:val="clear" w:color="auto" w:fill="auto"/>
            <w:noWrap/>
            <w:vAlign w:val="bottom"/>
            <w:hideMark/>
          </w:tcPr>
          <w:p w14:paraId="723B317C"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63E6632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18768173" w14:textId="397F4C4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250,000,000 </w:t>
            </w:r>
          </w:p>
        </w:tc>
        <w:tc>
          <w:tcPr>
            <w:tcW w:w="220" w:type="pct"/>
            <w:tcBorders>
              <w:top w:val="nil"/>
              <w:left w:val="nil"/>
              <w:bottom w:val="nil"/>
              <w:right w:val="single" w:sz="4" w:space="0" w:color="auto"/>
            </w:tcBorders>
            <w:shd w:val="clear" w:color="auto" w:fill="auto"/>
            <w:noWrap/>
            <w:vAlign w:val="bottom"/>
            <w:hideMark/>
          </w:tcPr>
          <w:p w14:paraId="1550C7A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709532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1BC8AD9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Financim i huaj </w:t>
            </w:r>
          </w:p>
        </w:tc>
        <w:tc>
          <w:tcPr>
            <w:tcW w:w="282" w:type="pct"/>
            <w:tcBorders>
              <w:top w:val="nil"/>
              <w:left w:val="nil"/>
              <w:bottom w:val="nil"/>
              <w:right w:val="nil"/>
            </w:tcBorders>
            <w:shd w:val="clear" w:color="auto" w:fill="auto"/>
            <w:noWrap/>
            <w:vAlign w:val="bottom"/>
            <w:hideMark/>
          </w:tcPr>
          <w:p w14:paraId="7CB7E47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5C5E54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FF9F249"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7C84C0E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35</w:t>
            </w:r>
          </w:p>
        </w:tc>
        <w:tc>
          <w:tcPr>
            <w:tcW w:w="1662" w:type="pct"/>
            <w:tcBorders>
              <w:top w:val="nil"/>
              <w:left w:val="nil"/>
              <w:bottom w:val="nil"/>
              <w:right w:val="nil"/>
            </w:tcBorders>
            <w:shd w:val="clear" w:color="auto" w:fill="auto"/>
            <w:noWrap/>
            <w:vAlign w:val="bottom"/>
            <w:hideMark/>
          </w:tcPr>
          <w:p w14:paraId="0BE99D3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Regjistrit Kombëtar të Gjendjes Civile</w:t>
            </w:r>
          </w:p>
        </w:tc>
        <w:tc>
          <w:tcPr>
            <w:tcW w:w="350" w:type="pct"/>
            <w:tcBorders>
              <w:top w:val="nil"/>
              <w:left w:val="single" w:sz="4" w:space="0" w:color="auto"/>
              <w:bottom w:val="nil"/>
              <w:right w:val="nil"/>
            </w:tcBorders>
            <w:shd w:val="clear" w:color="auto" w:fill="auto"/>
            <w:noWrap/>
            <w:vAlign w:val="bottom"/>
            <w:hideMark/>
          </w:tcPr>
          <w:p w14:paraId="1C40F01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02487E0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Drejtoria e Përgjithshme e Gjendjes Civile</w:t>
            </w:r>
          </w:p>
        </w:tc>
        <w:tc>
          <w:tcPr>
            <w:tcW w:w="226" w:type="pct"/>
            <w:tcBorders>
              <w:top w:val="nil"/>
              <w:left w:val="nil"/>
              <w:bottom w:val="nil"/>
              <w:right w:val="nil"/>
            </w:tcBorders>
            <w:shd w:val="clear" w:color="auto" w:fill="auto"/>
            <w:noWrap/>
            <w:vAlign w:val="bottom"/>
            <w:hideMark/>
          </w:tcPr>
          <w:p w14:paraId="32177ED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4A694BE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4491D94D" w14:textId="639E13D3"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175,000,000 </w:t>
            </w:r>
          </w:p>
        </w:tc>
        <w:tc>
          <w:tcPr>
            <w:tcW w:w="220" w:type="pct"/>
            <w:tcBorders>
              <w:top w:val="nil"/>
              <w:left w:val="nil"/>
              <w:bottom w:val="nil"/>
              <w:right w:val="single" w:sz="4" w:space="0" w:color="auto"/>
            </w:tcBorders>
            <w:shd w:val="clear" w:color="auto" w:fill="auto"/>
            <w:noWrap/>
            <w:vAlign w:val="bottom"/>
            <w:hideMark/>
          </w:tcPr>
          <w:p w14:paraId="2A4A268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79B4F4C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2E1FCAD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14B6664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47DFA5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267704A"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2D0BF1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36</w:t>
            </w:r>
          </w:p>
        </w:tc>
        <w:tc>
          <w:tcPr>
            <w:tcW w:w="1662" w:type="pct"/>
            <w:tcBorders>
              <w:top w:val="nil"/>
              <w:left w:val="nil"/>
              <w:bottom w:val="nil"/>
              <w:right w:val="nil"/>
            </w:tcBorders>
            <w:shd w:val="clear" w:color="auto" w:fill="auto"/>
            <w:noWrap/>
            <w:vAlign w:val="bottom"/>
            <w:hideMark/>
          </w:tcPr>
          <w:p w14:paraId="6D3F0C9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 i sistemit të Regjistrit Kombëtar të Adresave</w:t>
            </w:r>
          </w:p>
        </w:tc>
        <w:tc>
          <w:tcPr>
            <w:tcW w:w="350" w:type="pct"/>
            <w:tcBorders>
              <w:top w:val="nil"/>
              <w:left w:val="single" w:sz="4" w:space="0" w:color="auto"/>
              <w:bottom w:val="nil"/>
              <w:right w:val="nil"/>
            </w:tcBorders>
            <w:shd w:val="clear" w:color="auto" w:fill="auto"/>
            <w:noWrap/>
            <w:vAlign w:val="bottom"/>
            <w:hideMark/>
          </w:tcPr>
          <w:p w14:paraId="26D33B7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109D6E6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Drejtoria e Përgjithshme e Gjendjes Civile</w:t>
            </w:r>
          </w:p>
        </w:tc>
        <w:tc>
          <w:tcPr>
            <w:tcW w:w="226" w:type="pct"/>
            <w:tcBorders>
              <w:top w:val="nil"/>
              <w:left w:val="nil"/>
              <w:bottom w:val="nil"/>
              <w:right w:val="nil"/>
            </w:tcBorders>
            <w:shd w:val="clear" w:color="auto" w:fill="auto"/>
            <w:noWrap/>
            <w:vAlign w:val="bottom"/>
            <w:hideMark/>
          </w:tcPr>
          <w:p w14:paraId="02A0DF9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278" w:type="pct"/>
            <w:tcBorders>
              <w:top w:val="nil"/>
              <w:left w:val="nil"/>
              <w:bottom w:val="nil"/>
              <w:right w:val="single" w:sz="4" w:space="0" w:color="auto"/>
            </w:tcBorders>
            <w:shd w:val="clear" w:color="auto" w:fill="auto"/>
            <w:noWrap/>
            <w:vAlign w:val="bottom"/>
            <w:hideMark/>
          </w:tcPr>
          <w:p w14:paraId="70ADDDCB"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2025</w:t>
            </w:r>
          </w:p>
        </w:tc>
        <w:tc>
          <w:tcPr>
            <w:tcW w:w="372" w:type="pct"/>
            <w:tcBorders>
              <w:top w:val="nil"/>
              <w:left w:val="nil"/>
              <w:bottom w:val="nil"/>
              <w:right w:val="nil"/>
            </w:tcBorders>
            <w:shd w:val="clear" w:color="auto" w:fill="auto"/>
            <w:noWrap/>
            <w:vAlign w:val="bottom"/>
            <w:hideMark/>
          </w:tcPr>
          <w:p w14:paraId="5922BB52" w14:textId="426B6782"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175,000,000 </w:t>
            </w:r>
          </w:p>
        </w:tc>
        <w:tc>
          <w:tcPr>
            <w:tcW w:w="220" w:type="pct"/>
            <w:tcBorders>
              <w:top w:val="nil"/>
              <w:left w:val="nil"/>
              <w:bottom w:val="nil"/>
              <w:right w:val="single" w:sz="4" w:space="0" w:color="auto"/>
            </w:tcBorders>
            <w:shd w:val="clear" w:color="auto" w:fill="auto"/>
            <w:noWrap/>
            <w:vAlign w:val="bottom"/>
            <w:hideMark/>
          </w:tcPr>
          <w:p w14:paraId="24790C0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2CF878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7E8FA3E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678FCEE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130142A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295AFEC6"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454B9C6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37</w:t>
            </w:r>
          </w:p>
        </w:tc>
        <w:tc>
          <w:tcPr>
            <w:tcW w:w="1662" w:type="pct"/>
            <w:tcBorders>
              <w:top w:val="nil"/>
              <w:left w:val="nil"/>
              <w:bottom w:val="nil"/>
              <w:right w:val="nil"/>
            </w:tcBorders>
            <w:shd w:val="clear" w:color="auto" w:fill="auto"/>
            <w:vAlign w:val="bottom"/>
            <w:hideMark/>
          </w:tcPr>
          <w:p w14:paraId="00BAF26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Biletave Elektronike për Sitet Kulturore</w:t>
            </w:r>
          </w:p>
        </w:tc>
        <w:tc>
          <w:tcPr>
            <w:tcW w:w="350" w:type="pct"/>
            <w:tcBorders>
              <w:top w:val="nil"/>
              <w:left w:val="single" w:sz="4" w:space="0" w:color="auto"/>
              <w:bottom w:val="nil"/>
              <w:right w:val="nil"/>
            </w:tcBorders>
            <w:shd w:val="clear" w:color="auto" w:fill="auto"/>
            <w:noWrap/>
            <w:vAlign w:val="bottom"/>
            <w:hideMark/>
          </w:tcPr>
          <w:p w14:paraId="1EF1557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2B68BB7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Kulturës</w:t>
            </w:r>
          </w:p>
        </w:tc>
        <w:tc>
          <w:tcPr>
            <w:tcW w:w="226" w:type="pct"/>
            <w:tcBorders>
              <w:top w:val="nil"/>
              <w:left w:val="nil"/>
              <w:bottom w:val="nil"/>
              <w:right w:val="nil"/>
            </w:tcBorders>
            <w:shd w:val="clear" w:color="auto" w:fill="auto"/>
            <w:noWrap/>
            <w:vAlign w:val="bottom"/>
            <w:hideMark/>
          </w:tcPr>
          <w:p w14:paraId="6BEC34D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5FB3AFD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0B6DFF9C" w14:textId="2D6EC89C"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112,500,000 </w:t>
            </w:r>
          </w:p>
        </w:tc>
        <w:tc>
          <w:tcPr>
            <w:tcW w:w="220" w:type="pct"/>
            <w:tcBorders>
              <w:top w:val="nil"/>
              <w:left w:val="nil"/>
              <w:bottom w:val="nil"/>
              <w:right w:val="single" w:sz="4" w:space="0" w:color="auto"/>
            </w:tcBorders>
            <w:shd w:val="clear" w:color="auto" w:fill="auto"/>
            <w:noWrap/>
            <w:vAlign w:val="bottom"/>
            <w:hideMark/>
          </w:tcPr>
          <w:p w14:paraId="15F3CD1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4510389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1A5799A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DAF4AC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8D39DD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082703C0"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22ECB837"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38</w:t>
            </w:r>
          </w:p>
        </w:tc>
        <w:tc>
          <w:tcPr>
            <w:tcW w:w="1662" w:type="pct"/>
            <w:tcBorders>
              <w:top w:val="nil"/>
              <w:left w:val="nil"/>
              <w:bottom w:val="nil"/>
              <w:right w:val="nil"/>
            </w:tcBorders>
            <w:shd w:val="clear" w:color="auto" w:fill="auto"/>
            <w:vAlign w:val="bottom"/>
            <w:hideMark/>
          </w:tcPr>
          <w:p w14:paraId="6E63D7F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Përmirësimi i sistemit të emergjencave civile</w:t>
            </w:r>
          </w:p>
        </w:tc>
        <w:tc>
          <w:tcPr>
            <w:tcW w:w="350" w:type="pct"/>
            <w:tcBorders>
              <w:top w:val="nil"/>
              <w:left w:val="single" w:sz="4" w:space="0" w:color="auto"/>
              <w:bottom w:val="nil"/>
              <w:right w:val="nil"/>
            </w:tcBorders>
            <w:shd w:val="clear" w:color="auto" w:fill="auto"/>
            <w:noWrap/>
            <w:vAlign w:val="bottom"/>
            <w:hideMark/>
          </w:tcPr>
          <w:p w14:paraId="0762061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5690598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Agjencia Kombëtare e Mbrojtjes Civile</w:t>
            </w:r>
          </w:p>
        </w:tc>
        <w:tc>
          <w:tcPr>
            <w:tcW w:w="226" w:type="pct"/>
            <w:tcBorders>
              <w:top w:val="nil"/>
              <w:left w:val="nil"/>
              <w:bottom w:val="nil"/>
              <w:right w:val="nil"/>
            </w:tcBorders>
            <w:shd w:val="clear" w:color="auto" w:fill="auto"/>
            <w:noWrap/>
            <w:vAlign w:val="bottom"/>
            <w:hideMark/>
          </w:tcPr>
          <w:p w14:paraId="7AC75A3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4CDD0FC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57B4163F" w14:textId="0E12CF1C"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500,000,000 </w:t>
            </w:r>
          </w:p>
        </w:tc>
        <w:tc>
          <w:tcPr>
            <w:tcW w:w="220" w:type="pct"/>
            <w:tcBorders>
              <w:top w:val="nil"/>
              <w:left w:val="nil"/>
              <w:bottom w:val="nil"/>
              <w:right w:val="single" w:sz="4" w:space="0" w:color="auto"/>
            </w:tcBorders>
            <w:shd w:val="clear" w:color="auto" w:fill="auto"/>
            <w:noWrap/>
            <w:vAlign w:val="bottom"/>
            <w:hideMark/>
          </w:tcPr>
          <w:p w14:paraId="32C6428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7AF243F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3B26A3F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46DF68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199870A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8900393"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BC795FE"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39</w:t>
            </w:r>
          </w:p>
        </w:tc>
        <w:tc>
          <w:tcPr>
            <w:tcW w:w="1662" w:type="pct"/>
            <w:tcBorders>
              <w:top w:val="nil"/>
              <w:left w:val="nil"/>
              <w:bottom w:val="nil"/>
              <w:right w:val="nil"/>
            </w:tcBorders>
            <w:shd w:val="clear" w:color="auto" w:fill="auto"/>
            <w:vAlign w:val="bottom"/>
            <w:hideMark/>
          </w:tcPr>
          <w:p w14:paraId="12D228CA" w14:textId="21668926" w:rsidR="00340F07" w:rsidRPr="00063D97" w:rsidRDefault="0001087E" w:rsidP="00331AE0">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Ndërtimi</w:t>
            </w:r>
            <w:r w:rsidR="00340F07" w:rsidRPr="00063D97">
              <w:rPr>
                <w:rFonts w:ascii="Garamond" w:eastAsia="Times New Roman" w:hAnsi="Garamond" w:cs="Calibri"/>
                <w:color w:val="000000"/>
                <w:sz w:val="12"/>
                <w:szCs w:val="12"/>
                <w:lang w:val="sq-AL" w:eastAsia="sq-AL"/>
              </w:rPr>
              <w:t xml:space="preserve"> i </w:t>
            </w:r>
            <w:r w:rsidR="008269AB" w:rsidRPr="00063D97">
              <w:rPr>
                <w:rFonts w:ascii="Garamond" w:eastAsia="Times New Roman" w:hAnsi="Garamond" w:cs="Calibri"/>
                <w:color w:val="000000"/>
                <w:sz w:val="12"/>
                <w:szCs w:val="12"/>
                <w:lang w:val="sq-AL" w:eastAsia="sq-AL"/>
              </w:rPr>
              <w:t>Qendrës</w:t>
            </w:r>
            <w:r w:rsidR="00340F07" w:rsidRPr="00063D97">
              <w:rPr>
                <w:rFonts w:ascii="Garamond" w:eastAsia="Times New Roman" w:hAnsi="Garamond" w:cs="Calibri"/>
                <w:color w:val="000000"/>
                <w:sz w:val="12"/>
                <w:szCs w:val="12"/>
                <w:lang w:val="sq-AL" w:eastAsia="sq-AL"/>
              </w:rPr>
              <w:t xml:space="preserve"> me </w:t>
            </w:r>
            <w:proofErr w:type="spellStart"/>
            <w:r w:rsidR="00340F07" w:rsidRPr="00063D97">
              <w:rPr>
                <w:rFonts w:ascii="Garamond" w:eastAsia="Times New Roman" w:hAnsi="Garamond" w:cs="Calibri"/>
                <w:color w:val="000000"/>
                <w:sz w:val="12"/>
                <w:szCs w:val="12"/>
                <w:lang w:val="sq-AL" w:eastAsia="sq-AL"/>
              </w:rPr>
              <w:t>Performanc</w:t>
            </w:r>
            <w:r w:rsidR="00B86BAA" w:rsidRPr="00063D97">
              <w:rPr>
                <w:rFonts w:ascii="Garamond" w:eastAsia="Times New Roman" w:hAnsi="Garamond" w:cs="Calibri"/>
                <w:color w:val="000000"/>
                <w:sz w:val="12"/>
                <w:szCs w:val="12"/>
                <w:lang w:val="sq-AL" w:eastAsia="sq-AL"/>
              </w:rPr>
              <w:t>ë</w:t>
            </w:r>
            <w:proofErr w:type="spellEnd"/>
            <w:r w:rsidR="00340F07" w:rsidRPr="00063D97">
              <w:rPr>
                <w:rFonts w:ascii="Garamond" w:eastAsia="Times New Roman" w:hAnsi="Garamond" w:cs="Calibri"/>
                <w:color w:val="000000"/>
                <w:sz w:val="12"/>
                <w:szCs w:val="12"/>
                <w:lang w:val="sq-AL" w:eastAsia="sq-AL"/>
              </w:rPr>
              <w:t xml:space="preserve"> t</w:t>
            </w:r>
            <w:r w:rsidR="00B86BAA" w:rsidRPr="00063D97">
              <w:rPr>
                <w:rFonts w:ascii="Garamond" w:eastAsia="Times New Roman" w:hAnsi="Garamond" w:cs="Calibri"/>
                <w:color w:val="000000"/>
                <w:sz w:val="12"/>
                <w:szCs w:val="12"/>
                <w:lang w:val="sq-AL" w:eastAsia="sq-AL"/>
              </w:rPr>
              <w:t>ë</w:t>
            </w:r>
            <w:r w:rsidR="00340F07" w:rsidRPr="00063D97">
              <w:rPr>
                <w:rFonts w:ascii="Garamond" w:eastAsia="Times New Roman" w:hAnsi="Garamond" w:cs="Calibri"/>
                <w:color w:val="000000"/>
                <w:sz w:val="12"/>
                <w:szCs w:val="12"/>
                <w:lang w:val="sq-AL" w:eastAsia="sq-AL"/>
              </w:rPr>
              <w:t xml:space="preserve"> Lart</w:t>
            </w:r>
            <w:r w:rsidR="00B86BAA" w:rsidRPr="00063D97">
              <w:rPr>
                <w:rFonts w:ascii="Garamond" w:eastAsia="Times New Roman" w:hAnsi="Garamond" w:cs="Calibri"/>
                <w:color w:val="000000"/>
                <w:sz w:val="12"/>
                <w:szCs w:val="12"/>
                <w:lang w:val="sq-AL" w:eastAsia="sq-AL"/>
              </w:rPr>
              <w:t>ë</w:t>
            </w:r>
            <w:r w:rsidR="00340F07" w:rsidRPr="00063D97">
              <w:rPr>
                <w:rFonts w:ascii="Garamond" w:eastAsia="Times New Roman" w:hAnsi="Garamond" w:cs="Calibri"/>
                <w:color w:val="000000"/>
                <w:sz w:val="12"/>
                <w:szCs w:val="12"/>
                <w:lang w:val="sq-AL" w:eastAsia="sq-AL"/>
              </w:rPr>
              <w:t xml:space="preserve"> Kompjuterike </w:t>
            </w:r>
            <w:r w:rsidR="00331AE0">
              <w:rPr>
                <w:rFonts w:ascii="Garamond" w:eastAsia="Times New Roman" w:hAnsi="Garamond" w:cs="Calibri"/>
                <w:color w:val="000000"/>
                <w:sz w:val="12"/>
                <w:szCs w:val="12"/>
                <w:lang w:val="sq-AL" w:eastAsia="sq-AL"/>
              </w:rPr>
              <w:t>–</w:t>
            </w:r>
            <w:r w:rsidR="00340F07" w:rsidRPr="00063D97">
              <w:rPr>
                <w:rFonts w:ascii="Garamond" w:eastAsia="Times New Roman" w:hAnsi="Garamond" w:cs="Calibri"/>
                <w:color w:val="000000"/>
                <w:sz w:val="12"/>
                <w:szCs w:val="12"/>
                <w:lang w:val="sq-AL" w:eastAsia="sq-AL"/>
              </w:rPr>
              <w:t xml:space="preserve"> </w:t>
            </w:r>
            <w:r w:rsidR="00331AE0" w:rsidRPr="00063D97">
              <w:rPr>
                <w:rFonts w:ascii="Garamond" w:eastAsia="Times New Roman" w:hAnsi="Garamond" w:cs="Calibri"/>
                <w:color w:val="000000"/>
                <w:sz w:val="12"/>
                <w:szCs w:val="12"/>
                <w:lang w:val="sq-AL" w:eastAsia="sq-AL"/>
              </w:rPr>
              <w:t>përdorimi</w:t>
            </w:r>
            <w:r w:rsidR="00331AE0">
              <w:rPr>
                <w:rFonts w:ascii="Garamond" w:eastAsia="Times New Roman" w:hAnsi="Garamond" w:cs="Calibri"/>
                <w:color w:val="000000"/>
                <w:sz w:val="12"/>
                <w:szCs w:val="12"/>
                <w:lang w:val="sq-AL" w:eastAsia="sq-AL"/>
              </w:rPr>
              <w:t xml:space="preserve"> </w:t>
            </w:r>
            <w:r w:rsidR="00340F07" w:rsidRPr="00063D97">
              <w:rPr>
                <w:rFonts w:ascii="Garamond" w:eastAsia="Times New Roman" w:hAnsi="Garamond" w:cs="Calibri"/>
                <w:color w:val="000000"/>
                <w:sz w:val="12"/>
                <w:szCs w:val="12"/>
                <w:lang w:val="sq-AL" w:eastAsia="sq-AL"/>
              </w:rPr>
              <w:t xml:space="preserve">i </w:t>
            </w:r>
            <w:proofErr w:type="spellStart"/>
            <w:r w:rsidR="00340F07" w:rsidRPr="00063D97">
              <w:rPr>
                <w:rFonts w:ascii="Garamond" w:eastAsia="Times New Roman" w:hAnsi="Garamond" w:cs="Calibri"/>
                <w:color w:val="000000"/>
                <w:sz w:val="12"/>
                <w:szCs w:val="12"/>
                <w:lang w:val="sq-AL" w:eastAsia="sq-AL"/>
              </w:rPr>
              <w:t>Big</w:t>
            </w:r>
            <w:proofErr w:type="spellEnd"/>
            <w:r w:rsidR="00340F07" w:rsidRPr="00063D97">
              <w:rPr>
                <w:rFonts w:ascii="Garamond" w:eastAsia="Times New Roman" w:hAnsi="Garamond" w:cs="Calibri"/>
                <w:color w:val="000000"/>
                <w:sz w:val="12"/>
                <w:szCs w:val="12"/>
                <w:lang w:val="sq-AL" w:eastAsia="sq-AL"/>
              </w:rPr>
              <w:t xml:space="preserve"> Data dhe IA </w:t>
            </w:r>
            <w:r w:rsidR="00B86BAA" w:rsidRPr="00063D97">
              <w:rPr>
                <w:rFonts w:ascii="Garamond" w:eastAsia="Times New Roman" w:hAnsi="Garamond" w:cs="Calibri"/>
                <w:color w:val="000000"/>
                <w:sz w:val="12"/>
                <w:szCs w:val="12"/>
                <w:lang w:val="sq-AL" w:eastAsia="sq-AL"/>
              </w:rPr>
              <w:t>për</w:t>
            </w:r>
            <w:r w:rsidR="00340F07" w:rsidRPr="00063D97">
              <w:rPr>
                <w:rFonts w:ascii="Garamond" w:eastAsia="Times New Roman" w:hAnsi="Garamond" w:cs="Calibri"/>
                <w:color w:val="000000"/>
                <w:sz w:val="12"/>
                <w:szCs w:val="12"/>
                <w:lang w:val="sq-AL" w:eastAsia="sq-AL"/>
              </w:rPr>
              <w:t xml:space="preserve"> </w:t>
            </w:r>
            <w:r w:rsidR="00B86BAA" w:rsidRPr="00063D97">
              <w:rPr>
                <w:rFonts w:ascii="Garamond" w:eastAsia="Times New Roman" w:hAnsi="Garamond" w:cs="Calibri"/>
                <w:color w:val="000000"/>
                <w:sz w:val="12"/>
                <w:szCs w:val="12"/>
                <w:lang w:val="sq-AL" w:eastAsia="sq-AL"/>
              </w:rPr>
              <w:t>kërkim</w:t>
            </w:r>
            <w:r w:rsidR="00340F07" w:rsidRPr="00063D97">
              <w:rPr>
                <w:rFonts w:ascii="Garamond" w:eastAsia="Times New Roman" w:hAnsi="Garamond" w:cs="Calibri"/>
                <w:color w:val="000000"/>
                <w:sz w:val="12"/>
                <w:szCs w:val="12"/>
                <w:lang w:val="sq-AL" w:eastAsia="sq-AL"/>
              </w:rPr>
              <w:t xml:space="preserve"> shkencor dhe ofrimin e </w:t>
            </w:r>
            <w:r w:rsidR="00B86BAA" w:rsidRPr="00063D97">
              <w:rPr>
                <w:rFonts w:ascii="Garamond" w:eastAsia="Times New Roman" w:hAnsi="Garamond" w:cs="Calibri"/>
                <w:color w:val="000000"/>
                <w:sz w:val="12"/>
                <w:szCs w:val="12"/>
                <w:lang w:val="sq-AL" w:eastAsia="sq-AL"/>
              </w:rPr>
              <w:t>shërbimeve</w:t>
            </w:r>
            <w:r w:rsidR="00340F07" w:rsidRPr="00063D97">
              <w:rPr>
                <w:rFonts w:ascii="Garamond" w:eastAsia="Times New Roman" w:hAnsi="Garamond" w:cs="Calibri"/>
                <w:color w:val="000000"/>
                <w:sz w:val="12"/>
                <w:szCs w:val="12"/>
                <w:lang w:val="sq-AL" w:eastAsia="sq-AL"/>
              </w:rPr>
              <w:t xml:space="preserve"> </w:t>
            </w:r>
            <w:proofErr w:type="spellStart"/>
            <w:r w:rsidR="00340F07" w:rsidRPr="00063D97">
              <w:rPr>
                <w:rFonts w:ascii="Garamond" w:eastAsia="Times New Roman" w:hAnsi="Garamond" w:cs="Calibri"/>
                <w:color w:val="000000"/>
                <w:sz w:val="12"/>
                <w:szCs w:val="12"/>
                <w:lang w:val="sq-AL" w:eastAsia="sq-AL"/>
              </w:rPr>
              <w:t>proaktive</w:t>
            </w:r>
            <w:proofErr w:type="spellEnd"/>
          </w:p>
        </w:tc>
        <w:tc>
          <w:tcPr>
            <w:tcW w:w="350" w:type="pct"/>
            <w:tcBorders>
              <w:top w:val="nil"/>
              <w:left w:val="single" w:sz="4" w:space="0" w:color="auto"/>
              <w:bottom w:val="nil"/>
              <w:right w:val="nil"/>
            </w:tcBorders>
            <w:shd w:val="clear" w:color="auto" w:fill="auto"/>
            <w:noWrap/>
            <w:vAlign w:val="bottom"/>
            <w:hideMark/>
          </w:tcPr>
          <w:p w14:paraId="237375F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1F827C5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6BE92B76"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6B35327E"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2026</w:t>
            </w:r>
          </w:p>
        </w:tc>
        <w:tc>
          <w:tcPr>
            <w:tcW w:w="372" w:type="pct"/>
            <w:tcBorders>
              <w:top w:val="nil"/>
              <w:left w:val="nil"/>
              <w:bottom w:val="nil"/>
              <w:right w:val="nil"/>
            </w:tcBorders>
            <w:shd w:val="clear" w:color="auto" w:fill="auto"/>
            <w:noWrap/>
            <w:vAlign w:val="bottom"/>
            <w:hideMark/>
          </w:tcPr>
          <w:p w14:paraId="72DF09E0" w14:textId="4A898FB0"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2,875,000,000 </w:t>
            </w:r>
          </w:p>
        </w:tc>
        <w:tc>
          <w:tcPr>
            <w:tcW w:w="220" w:type="pct"/>
            <w:tcBorders>
              <w:top w:val="nil"/>
              <w:left w:val="nil"/>
              <w:bottom w:val="nil"/>
              <w:right w:val="single" w:sz="4" w:space="0" w:color="auto"/>
            </w:tcBorders>
            <w:shd w:val="clear" w:color="auto" w:fill="auto"/>
            <w:noWrap/>
            <w:vAlign w:val="bottom"/>
            <w:hideMark/>
          </w:tcPr>
          <w:p w14:paraId="718ACB2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74A1D12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14:paraId="7EE24BA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Financim i huaj </w:t>
            </w:r>
          </w:p>
        </w:tc>
        <w:tc>
          <w:tcPr>
            <w:tcW w:w="282" w:type="pct"/>
            <w:tcBorders>
              <w:top w:val="nil"/>
              <w:left w:val="nil"/>
              <w:bottom w:val="nil"/>
              <w:right w:val="nil"/>
            </w:tcBorders>
            <w:shd w:val="clear" w:color="auto" w:fill="auto"/>
            <w:noWrap/>
            <w:vAlign w:val="bottom"/>
            <w:hideMark/>
          </w:tcPr>
          <w:p w14:paraId="4A7CB78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D98C37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5D8C0338"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27E5F99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40</w:t>
            </w:r>
          </w:p>
        </w:tc>
        <w:tc>
          <w:tcPr>
            <w:tcW w:w="1662" w:type="pct"/>
            <w:tcBorders>
              <w:top w:val="nil"/>
              <w:left w:val="nil"/>
              <w:bottom w:val="nil"/>
              <w:right w:val="nil"/>
            </w:tcBorders>
            <w:shd w:val="clear" w:color="auto" w:fill="auto"/>
            <w:noWrap/>
            <w:vAlign w:val="bottom"/>
            <w:hideMark/>
          </w:tcPr>
          <w:p w14:paraId="3CA4F1D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Përshtatja e Portalit Qeveritar dhe </w:t>
            </w:r>
            <w:proofErr w:type="spellStart"/>
            <w:r w:rsidRPr="00063D97">
              <w:rPr>
                <w:rFonts w:ascii="Garamond" w:eastAsia="Times New Roman" w:hAnsi="Garamond" w:cs="Calibri"/>
                <w:color w:val="000000"/>
                <w:sz w:val="12"/>
                <w:szCs w:val="12"/>
                <w:lang w:val="sq-AL" w:eastAsia="sq-AL"/>
              </w:rPr>
              <w:t>website</w:t>
            </w:r>
            <w:proofErr w:type="spellEnd"/>
            <w:r w:rsidRPr="00063D97">
              <w:rPr>
                <w:rFonts w:ascii="Garamond" w:eastAsia="Times New Roman" w:hAnsi="Garamond" w:cs="Calibri"/>
                <w:color w:val="000000"/>
                <w:sz w:val="12"/>
                <w:szCs w:val="12"/>
                <w:lang w:val="sq-AL" w:eastAsia="sq-AL"/>
              </w:rPr>
              <w:t>-eve zyrtare për personat me aftësi të kufizuar</w:t>
            </w:r>
          </w:p>
        </w:tc>
        <w:tc>
          <w:tcPr>
            <w:tcW w:w="350" w:type="pct"/>
            <w:tcBorders>
              <w:top w:val="nil"/>
              <w:left w:val="single" w:sz="4" w:space="0" w:color="auto"/>
              <w:bottom w:val="nil"/>
              <w:right w:val="nil"/>
            </w:tcBorders>
            <w:shd w:val="clear" w:color="auto" w:fill="auto"/>
            <w:noWrap/>
            <w:vAlign w:val="bottom"/>
            <w:hideMark/>
          </w:tcPr>
          <w:p w14:paraId="1EDFAD9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0613287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28040FF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3EE502B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2025</w:t>
            </w:r>
          </w:p>
        </w:tc>
        <w:tc>
          <w:tcPr>
            <w:tcW w:w="372" w:type="pct"/>
            <w:tcBorders>
              <w:top w:val="nil"/>
              <w:left w:val="nil"/>
              <w:bottom w:val="nil"/>
              <w:right w:val="nil"/>
            </w:tcBorders>
            <w:shd w:val="clear" w:color="auto" w:fill="auto"/>
            <w:noWrap/>
            <w:vAlign w:val="bottom"/>
            <w:hideMark/>
          </w:tcPr>
          <w:p w14:paraId="72A62914" w14:textId="02A00EC3"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187,500,000 </w:t>
            </w:r>
          </w:p>
        </w:tc>
        <w:tc>
          <w:tcPr>
            <w:tcW w:w="220" w:type="pct"/>
            <w:tcBorders>
              <w:top w:val="nil"/>
              <w:left w:val="nil"/>
              <w:bottom w:val="nil"/>
              <w:right w:val="single" w:sz="4" w:space="0" w:color="auto"/>
            </w:tcBorders>
            <w:shd w:val="clear" w:color="auto" w:fill="auto"/>
            <w:noWrap/>
            <w:vAlign w:val="bottom"/>
            <w:hideMark/>
          </w:tcPr>
          <w:p w14:paraId="6B82D51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15365BE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61717B5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994EC07"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412FB05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4AD3014F"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F64557B"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41</w:t>
            </w:r>
          </w:p>
        </w:tc>
        <w:tc>
          <w:tcPr>
            <w:tcW w:w="1662" w:type="pct"/>
            <w:tcBorders>
              <w:top w:val="nil"/>
              <w:left w:val="nil"/>
              <w:bottom w:val="nil"/>
              <w:right w:val="nil"/>
            </w:tcBorders>
            <w:shd w:val="clear" w:color="auto" w:fill="auto"/>
            <w:vAlign w:val="bottom"/>
            <w:hideMark/>
          </w:tcPr>
          <w:p w14:paraId="27303D3B" w14:textId="02C988EE" w:rsidR="00340F07" w:rsidRPr="00063D97" w:rsidRDefault="00340F07" w:rsidP="00340F07">
            <w:pPr>
              <w:spacing w:after="0" w:line="240" w:lineRule="auto"/>
              <w:rPr>
                <w:rFonts w:ascii="Garamond" w:eastAsia="Times New Roman" w:hAnsi="Garamond" w:cs="Calibri"/>
                <w:color w:val="000000"/>
                <w:sz w:val="12"/>
                <w:szCs w:val="12"/>
                <w:lang w:val="sq-AL" w:eastAsia="sq-AL"/>
              </w:rPr>
            </w:pPr>
            <w:proofErr w:type="spellStart"/>
            <w:r w:rsidRPr="00063D97">
              <w:rPr>
                <w:rFonts w:ascii="Garamond" w:eastAsia="Times New Roman" w:hAnsi="Garamond" w:cs="Calibri"/>
                <w:color w:val="000000"/>
                <w:sz w:val="12"/>
                <w:szCs w:val="12"/>
                <w:lang w:val="sq-AL" w:eastAsia="sq-AL"/>
              </w:rPr>
              <w:t>Transpozimi</w:t>
            </w:r>
            <w:proofErr w:type="spellEnd"/>
            <w:r w:rsidRPr="00063D97">
              <w:rPr>
                <w:rFonts w:ascii="Garamond" w:eastAsia="Times New Roman" w:hAnsi="Garamond" w:cs="Calibri"/>
                <w:color w:val="000000"/>
                <w:sz w:val="12"/>
                <w:szCs w:val="12"/>
                <w:lang w:val="sq-AL" w:eastAsia="sq-AL"/>
              </w:rPr>
              <w:t xml:space="preserve"> i </w:t>
            </w:r>
            <w:r w:rsidR="00331AE0" w:rsidRPr="00063D97">
              <w:rPr>
                <w:rFonts w:ascii="Garamond" w:eastAsia="Times New Roman" w:hAnsi="Garamond" w:cs="Calibri"/>
                <w:color w:val="000000"/>
                <w:sz w:val="12"/>
                <w:szCs w:val="12"/>
                <w:lang w:val="sq-AL" w:eastAsia="sq-AL"/>
              </w:rPr>
              <w:t>Direktivës</w:t>
            </w:r>
            <w:r w:rsidRPr="00063D97">
              <w:rPr>
                <w:rFonts w:ascii="Garamond" w:eastAsia="Times New Roman" w:hAnsi="Garamond" w:cs="Calibri"/>
                <w:color w:val="000000"/>
                <w:sz w:val="12"/>
                <w:szCs w:val="12"/>
                <w:lang w:val="sq-AL" w:eastAsia="sq-AL"/>
              </w:rPr>
              <w:t xml:space="preserve"> (BE) 2016/2102 e Parlamentit Evropian dhe Këshillit, 26 tetor 2016 mbi </w:t>
            </w:r>
            <w:proofErr w:type="spellStart"/>
            <w:r w:rsidRPr="00063D97">
              <w:rPr>
                <w:rFonts w:ascii="Garamond" w:eastAsia="Times New Roman" w:hAnsi="Garamond" w:cs="Calibri"/>
                <w:color w:val="000000"/>
                <w:sz w:val="12"/>
                <w:szCs w:val="12"/>
                <w:lang w:val="sq-AL" w:eastAsia="sq-AL"/>
              </w:rPr>
              <w:t>aksesimin</w:t>
            </w:r>
            <w:proofErr w:type="spellEnd"/>
            <w:r w:rsidRPr="00063D97">
              <w:rPr>
                <w:rFonts w:ascii="Garamond" w:eastAsia="Times New Roman" w:hAnsi="Garamond" w:cs="Calibri"/>
                <w:color w:val="000000"/>
                <w:sz w:val="12"/>
                <w:szCs w:val="12"/>
                <w:lang w:val="sq-AL" w:eastAsia="sq-AL"/>
              </w:rPr>
              <w:t xml:space="preserve"> e </w:t>
            </w:r>
            <w:proofErr w:type="spellStart"/>
            <w:r w:rsidRPr="00063D97">
              <w:rPr>
                <w:rFonts w:ascii="Garamond" w:eastAsia="Times New Roman" w:hAnsi="Garamond" w:cs="Calibri"/>
                <w:color w:val="000000"/>
                <w:sz w:val="12"/>
                <w:szCs w:val="12"/>
                <w:lang w:val="sq-AL" w:eastAsia="sq-AL"/>
              </w:rPr>
              <w:t>uebfaqeve</w:t>
            </w:r>
            <w:proofErr w:type="spellEnd"/>
            <w:r w:rsidRPr="00063D97">
              <w:rPr>
                <w:rFonts w:ascii="Garamond" w:eastAsia="Times New Roman" w:hAnsi="Garamond" w:cs="Calibri"/>
                <w:color w:val="000000"/>
                <w:sz w:val="12"/>
                <w:szCs w:val="12"/>
                <w:lang w:val="sq-AL" w:eastAsia="sq-AL"/>
              </w:rPr>
              <w:t xml:space="preserve"> dhe aplikacioneve mobile të sektorit publik</w:t>
            </w:r>
          </w:p>
        </w:tc>
        <w:tc>
          <w:tcPr>
            <w:tcW w:w="350" w:type="pct"/>
            <w:tcBorders>
              <w:top w:val="nil"/>
              <w:left w:val="nil"/>
              <w:bottom w:val="nil"/>
              <w:right w:val="nil"/>
            </w:tcBorders>
            <w:shd w:val="clear" w:color="auto" w:fill="auto"/>
            <w:noWrap/>
            <w:vAlign w:val="bottom"/>
            <w:hideMark/>
          </w:tcPr>
          <w:p w14:paraId="00A9C958" w14:textId="77777777" w:rsidR="00340F07" w:rsidRPr="00063D97" w:rsidRDefault="00340F07" w:rsidP="00340F07">
            <w:pPr>
              <w:spacing w:after="0" w:line="240" w:lineRule="auto"/>
              <w:rPr>
                <w:rFonts w:ascii="Garamond" w:eastAsia="Times New Roman" w:hAnsi="Garamond" w:cs="Calibri"/>
                <w:color w:val="212121"/>
                <w:sz w:val="12"/>
                <w:szCs w:val="12"/>
                <w:lang w:val="sq-AL" w:eastAsia="sq-AL"/>
              </w:rPr>
            </w:pPr>
            <w:r w:rsidRPr="00063D97">
              <w:rPr>
                <w:rFonts w:ascii="Garamond" w:eastAsia="Times New Roman" w:hAnsi="Garamond" w:cs="Calibri"/>
                <w:color w:val="212121"/>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0C9DDE5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Shëndetësisë dhe Mbrojtjes Sociale</w:t>
            </w:r>
          </w:p>
        </w:tc>
        <w:tc>
          <w:tcPr>
            <w:tcW w:w="226" w:type="pct"/>
            <w:tcBorders>
              <w:top w:val="nil"/>
              <w:left w:val="nil"/>
              <w:bottom w:val="nil"/>
              <w:right w:val="nil"/>
            </w:tcBorders>
            <w:shd w:val="clear" w:color="auto" w:fill="auto"/>
            <w:noWrap/>
            <w:vAlign w:val="bottom"/>
            <w:hideMark/>
          </w:tcPr>
          <w:p w14:paraId="1F67208C"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52586CA5"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254CC69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20" w:type="pct"/>
            <w:tcBorders>
              <w:top w:val="nil"/>
              <w:left w:val="nil"/>
              <w:bottom w:val="nil"/>
              <w:right w:val="single" w:sz="4" w:space="0" w:color="auto"/>
            </w:tcBorders>
            <w:shd w:val="clear" w:color="auto" w:fill="auto"/>
            <w:noWrap/>
            <w:vAlign w:val="bottom"/>
            <w:hideMark/>
          </w:tcPr>
          <w:p w14:paraId="0D6BDD3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378" w:type="pct"/>
            <w:tcBorders>
              <w:top w:val="nil"/>
              <w:left w:val="nil"/>
              <w:bottom w:val="nil"/>
              <w:right w:val="nil"/>
            </w:tcBorders>
            <w:shd w:val="clear" w:color="auto" w:fill="auto"/>
            <w:noWrap/>
            <w:vAlign w:val="bottom"/>
            <w:hideMark/>
          </w:tcPr>
          <w:p w14:paraId="7E121D3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Kosto administrative</w:t>
            </w:r>
          </w:p>
        </w:tc>
        <w:tc>
          <w:tcPr>
            <w:tcW w:w="283" w:type="pct"/>
            <w:tcBorders>
              <w:top w:val="nil"/>
              <w:left w:val="nil"/>
              <w:bottom w:val="nil"/>
              <w:right w:val="single" w:sz="4" w:space="0" w:color="auto"/>
            </w:tcBorders>
            <w:shd w:val="clear" w:color="auto" w:fill="auto"/>
            <w:noWrap/>
            <w:vAlign w:val="bottom"/>
            <w:hideMark/>
          </w:tcPr>
          <w:p w14:paraId="17F85E9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E52826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E6098C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1AB68A41"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1BE611D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42</w:t>
            </w:r>
          </w:p>
        </w:tc>
        <w:tc>
          <w:tcPr>
            <w:tcW w:w="1662" w:type="pct"/>
            <w:tcBorders>
              <w:top w:val="nil"/>
              <w:left w:val="nil"/>
              <w:bottom w:val="nil"/>
              <w:right w:val="nil"/>
            </w:tcBorders>
            <w:shd w:val="clear" w:color="auto" w:fill="auto"/>
            <w:vAlign w:val="bottom"/>
            <w:hideMark/>
          </w:tcPr>
          <w:p w14:paraId="6446116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Ligji i qeverisjes elektronike</w:t>
            </w:r>
          </w:p>
        </w:tc>
        <w:tc>
          <w:tcPr>
            <w:tcW w:w="350" w:type="pct"/>
            <w:tcBorders>
              <w:top w:val="nil"/>
              <w:left w:val="nil"/>
              <w:bottom w:val="nil"/>
              <w:right w:val="nil"/>
            </w:tcBorders>
            <w:shd w:val="clear" w:color="auto" w:fill="auto"/>
            <w:noWrap/>
            <w:vAlign w:val="bottom"/>
            <w:hideMark/>
          </w:tcPr>
          <w:p w14:paraId="6F17A3FE" w14:textId="77777777" w:rsidR="00340F07" w:rsidRPr="00063D97" w:rsidRDefault="00340F07" w:rsidP="00340F07">
            <w:pPr>
              <w:spacing w:after="0" w:line="240" w:lineRule="auto"/>
              <w:rPr>
                <w:rFonts w:ascii="Garamond" w:eastAsia="Times New Roman" w:hAnsi="Garamond" w:cs="Calibri"/>
                <w:color w:val="212121"/>
                <w:sz w:val="12"/>
                <w:szCs w:val="12"/>
                <w:lang w:val="sq-AL" w:eastAsia="sq-AL"/>
              </w:rPr>
            </w:pPr>
            <w:r w:rsidRPr="00063D97">
              <w:rPr>
                <w:rFonts w:ascii="Garamond" w:eastAsia="Times New Roman" w:hAnsi="Garamond" w:cs="Calibri"/>
                <w:color w:val="212121"/>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78FB2AD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26" w:type="pct"/>
            <w:tcBorders>
              <w:top w:val="nil"/>
              <w:left w:val="nil"/>
              <w:bottom w:val="nil"/>
              <w:right w:val="nil"/>
            </w:tcBorders>
            <w:shd w:val="clear" w:color="auto" w:fill="auto"/>
            <w:noWrap/>
            <w:vAlign w:val="bottom"/>
            <w:hideMark/>
          </w:tcPr>
          <w:p w14:paraId="56A7D678"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7FDB9B5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372" w:type="pct"/>
            <w:tcBorders>
              <w:top w:val="nil"/>
              <w:left w:val="nil"/>
              <w:bottom w:val="nil"/>
              <w:right w:val="nil"/>
            </w:tcBorders>
            <w:shd w:val="clear" w:color="auto" w:fill="auto"/>
            <w:noWrap/>
            <w:vAlign w:val="bottom"/>
            <w:hideMark/>
          </w:tcPr>
          <w:p w14:paraId="26E48D4A"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20" w:type="pct"/>
            <w:tcBorders>
              <w:top w:val="nil"/>
              <w:left w:val="nil"/>
              <w:bottom w:val="nil"/>
              <w:right w:val="single" w:sz="4" w:space="0" w:color="auto"/>
            </w:tcBorders>
            <w:shd w:val="clear" w:color="auto" w:fill="auto"/>
            <w:noWrap/>
            <w:vAlign w:val="bottom"/>
            <w:hideMark/>
          </w:tcPr>
          <w:p w14:paraId="290D1A7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378" w:type="pct"/>
            <w:tcBorders>
              <w:top w:val="nil"/>
              <w:left w:val="nil"/>
              <w:bottom w:val="nil"/>
              <w:right w:val="nil"/>
            </w:tcBorders>
            <w:shd w:val="clear" w:color="auto" w:fill="auto"/>
            <w:noWrap/>
            <w:vAlign w:val="bottom"/>
            <w:hideMark/>
          </w:tcPr>
          <w:p w14:paraId="76BC0A4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Kosto administrative</w:t>
            </w:r>
          </w:p>
        </w:tc>
        <w:tc>
          <w:tcPr>
            <w:tcW w:w="283" w:type="pct"/>
            <w:tcBorders>
              <w:top w:val="nil"/>
              <w:left w:val="nil"/>
              <w:bottom w:val="nil"/>
              <w:right w:val="single" w:sz="4" w:space="0" w:color="auto"/>
            </w:tcBorders>
            <w:shd w:val="clear" w:color="auto" w:fill="auto"/>
            <w:noWrap/>
            <w:vAlign w:val="bottom"/>
            <w:hideMark/>
          </w:tcPr>
          <w:p w14:paraId="26E2826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AB2AAE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13540E5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1F8E423A"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67E29C0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43</w:t>
            </w:r>
          </w:p>
        </w:tc>
        <w:tc>
          <w:tcPr>
            <w:tcW w:w="1662" w:type="pct"/>
            <w:tcBorders>
              <w:top w:val="nil"/>
              <w:left w:val="nil"/>
              <w:bottom w:val="nil"/>
              <w:right w:val="nil"/>
            </w:tcBorders>
            <w:shd w:val="clear" w:color="auto" w:fill="auto"/>
            <w:noWrap/>
            <w:vAlign w:val="bottom"/>
            <w:hideMark/>
          </w:tcPr>
          <w:p w14:paraId="7B87BBA2" w14:textId="2DC01DF2"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Ngritja e </w:t>
            </w:r>
            <w:r w:rsidR="008C4883" w:rsidRPr="00063D97">
              <w:rPr>
                <w:rFonts w:ascii="Garamond" w:eastAsia="Times New Roman" w:hAnsi="Garamond" w:cs="Calibri"/>
                <w:color w:val="000000"/>
                <w:sz w:val="12"/>
                <w:szCs w:val="12"/>
                <w:lang w:val="sq-AL" w:eastAsia="sq-AL"/>
              </w:rPr>
              <w:t>resë digjitale për kulturën</w:t>
            </w:r>
          </w:p>
        </w:tc>
        <w:tc>
          <w:tcPr>
            <w:tcW w:w="350" w:type="pct"/>
            <w:tcBorders>
              <w:top w:val="nil"/>
              <w:left w:val="single" w:sz="4" w:space="0" w:color="auto"/>
              <w:bottom w:val="nil"/>
              <w:right w:val="nil"/>
            </w:tcBorders>
            <w:shd w:val="clear" w:color="auto" w:fill="auto"/>
            <w:noWrap/>
            <w:vAlign w:val="bottom"/>
            <w:hideMark/>
          </w:tcPr>
          <w:p w14:paraId="21363DEC"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38F25B2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Kulturës</w:t>
            </w:r>
          </w:p>
        </w:tc>
        <w:tc>
          <w:tcPr>
            <w:tcW w:w="226" w:type="pct"/>
            <w:tcBorders>
              <w:top w:val="nil"/>
              <w:left w:val="nil"/>
              <w:bottom w:val="nil"/>
              <w:right w:val="nil"/>
            </w:tcBorders>
            <w:shd w:val="clear" w:color="auto" w:fill="auto"/>
            <w:noWrap/>
            <w:vAlign w:val="bottom"/>
            <w:hideMark/>
          </w:tcPr>
          <w:p w14:paraId="44A0C263"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664E1F2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5E0E67DF" w14:textId="5162FB0C"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162,500,000 </w:t>
            </w:r>
          </w:p>
        </w:tc>
        <w:tc>
          <w:tcPr>
            <w:tcW w:w="220" w:type="pct"/>
            <w:tcBorders>
              <w:top w:val="nil"/>
              <w:left w:val="nil"/>
              <w:bottom w:val="nil"/>
              <w:right w:val="single" w:sz="4" w:space="0" w:color="auto"/>
            </w:tcBorders>
            <w:shd w:val="clear" w:color="auto" w:fill="auto"/>
            <w:noWrap/>
            <w:vAlign w:val="bottom"/>
            <w:hideMark/>
          </w:tcPr>
          <w:p w14:paraId="69B3B92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2ED27FD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5C7EDB7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09B6D40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45EFE76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474C88DC"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2F8F67B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44</w:t>
            </w:r>
          </w:p>
        </w:tc>
        <w:tc>
          <w:tcPr>
            <w:tcW w:w="1662" w:type="pct"/>
            <w:tcBorders>
              <w:top w:val="nil"/>
              <w:left w:val="nil"/>
              <w:bottom w:val="nil"/>
              <w:right w:val="nil"/>
            </w:tcBorders>
            <w:shd w:val="clear" w:color="auto" w:fill="auto"/>
            <w:noWrap/>
            <w:vAlign w:val="bottom"/>
            <w:hideMark/>
          </w:tcPr>
          <w:p w14:paraId="2B89A2C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 digjitalizim dhe integrim i sistemeve </w:t>
            </w:r>
            <w:proofErr w:type="spellStart"/>
            <w:r w:rsidRPr="00063D97">
              <w:rPr>
                <w:rFonts w:ascii="Garamond" w:eastAsia="Times New Roman" w:hAnsi="Garamond" w:cs="Calibri"/>
                <w:color w:val="000000"/>
                <w:sz w:val="12"/>
                <w:szCs w:val="12"/>
                <w:lang w:val="sq-AL" w:eastAsia="sq-AL"/>
              </w:rPr>
              <w:t>IKRKT</w:t>
            </w:r>
            <w:proofErr w:type="spellEnd"/>
            <w:r w:rsidRPr="00063D97">
              <w:rPr>
                <w:rFonts w:ascii="Garamond" w:eastAsia="Times New Roman" w:hAnsi="Garamond" w:cs="Calibri"/>
                <w:color w:val="000000"/>
                <w:sz w:val="12"/>
                <w:szCs w:val="12"/>
                <w:lang w:val="sq-AL" w:eastAsia="sq-AL"/>
              </w:rPr>
              <w:t xml:space="preserve"> dhe </w:t>
            </w:r>
            <w:proofErr w:type="spellStart"/>
            <w:r w:rsidRPr="00063D97">
              <w:rPr>
                <w:rFonts w:ascii="Garamond" w:eastAsia="Times New Roman" w:hAnsi="Garamond" w:cs="Calibri"/>
                <w:color w:val="000000"/>
                <w:sz w:val="12"/>
                <w:szCs w:val="12"/>
                <w:lang w:val="sq-AL" w:eastAsia="sq-AL"/>
              </w:rPr>
              <w:t>IKTK</w:t>
            </w:r>
            <w:proofErr w:type="spellEnd"/>
          </w:p>
        </w:tc>
        <w:tc>
          <w:tcPr>
            <w:tcW w:w="350" w:type="pct"/>
            <w:tcBorders>
              <w:top w:val="nil"/>
              <w:left w:val="single" w:sz="4" w:space="0" w:color="auto"/>
              <w:bottom w:val="nil"/>
              <w:right w:val="nil"/>
            </w:tcBorders>
            <w:shd w:val="clear" w:color="auto" w:fill="auto"/>
            <w:noWrap/>
            <w:vAlign w:val="bottom"/>
            <w:hideMark/>
          </w:tcPr>
          <w:p w14:paraId="5A359B7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5599AD1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Kulturës</w:t>
            </w:r>
          </w:p>
        </w:tc>
        <w:tc>
          <w:tcPr>
            <w:tcW w:w="226" w:type="pct"/>
            <w:tcBorders>
              <w:top w:val="nil"/>
              <w:left w:val="nil"/>
              <w:bottom w:val="nil"/>
              <w:right w:val="nil"/>
            </w:tcBorders>
            <w:shd w:val="clear" w:color="auto" w:fill="auto"/>
            <w:noWrap/>
            <w:vAlign w:val="bottom"/>
            <w:hideMark/>
          </w:tcPr>
          <w:p w14:paraId="03917604"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nil"/>
              <w:right w:val="single" w:sz="4" w:space="0" w:color="auto"/>
            </w:tcBorders>
            <w:shd w:val="clear" w:color="auto" w:fill="auto"/>
            <w:noWrap/>
            <w:vAlign w:val="bottom"/>
            <w:hideMark/>
          </w:tcPr>
          <w:p w14:paraId="7E692F3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372" w:type="pct"/>
            <w:tcBorders>
              <w:top w:val="nil"/>
              <w:left w:val="nil"/>
              <w:bottom w:val="nil"/>
              <w:right w:val="nil"/>
            </w:tcBorders>
            <w:shd w:val="clear" w:color="auto" w:fill="auto"/>
            <w:noWrap/>
            <w:vAlign w:val="bottom"/>
            <w:hideMark/>
          </w:tcPr>
          <w:p w14:paraId="244496C3" w14:textId="5D45DBA5"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76588B95"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3DEFBDA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314C7B1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5E1A70F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376C0D7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27B837B9"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E2B2D7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1662" w:type="pct"/>
            <w:tcBorders>
              <w:top w:val="nil"/>
              <w:left w:val="nil"/>
              <w:bottom w:val="nil"/>
              <w:right w:val="nil"/>
            </w:tcBorders>
            <w:shd w:val="clear" w:color="auto" w:fill="auto"/>
            <w:noWrap/>
            <w:vAlign w:val="bottom"/>
            <w:hideMark/>
          </w:tcPr>
          <w:p w14:paraId="397C54B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350" w:type="pct"/>
            <w:tcBorders>
              <w:top w:val="nil"/>
              <w:left w:val="nil"/>
              <w:bottom w:val="nil"/>
              <w:right w:val="nil"/>
            </w:tcBorders>
            <w:shd w:val="clear" w:color="auto" w:fill="auto"/>
            <w:noWrap/>
            <w:vAlign w:val="bottom"/>
            <w:hideMark/>
          </w:tcPr>
          <w:p w14:paraId="71CB07E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506" w:type="pct"/>
            <w:tcBorders>
              <w:top w:val="nil"/>
              <w:left w:val="nil"/>
              <w:bottom w:val="nil"/>
              <w:right w:val="nil"/>
            </w:tcBorders>
            <w:shd w:val="clear" w:color="auto" w:fill="auto"/>
            <w:vAlign w:val="bottom"/>
            <w:hideMark/>
          </w:tcPr>
          <w:p w14:paraId="14FB532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26" w:type="pct"/>
            <w:tcBorders>
              <w:top w:val="nil"/>
              <w:left w:val="nil"/>
              <w:bottom w:val="nil"/>
              <w:right w:val="nil"/>
            </w:tcBorders>
            <w:shd w:val="clear" w:color="auto" w:fill="auto"/>
            <w:noWrap/>
            <w:vAlign w:val="bottom"/>
            <w:hideMark/>
          </w:tcPr>
          <w:p w14:paraId="08B1F36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78" w:type="pct"/>
            <w:tcBorders>
              <w:top w:val="nil"/>
              <w:left w:val="nil"/>
              <w:bottom w:val="nil"/>
              <w:right w:val="nil"/>
            </w:tcBorders>
            <w:shd w:val="clear" w:color="auto" w:fill="auto"/>
            <w:noWrap/>
            <w:vAlign w:val="bottom"/>
            <w:hideMark/>
          </w:tcPr>
          <w:p w14:paraId="2DD2C5E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372" w:type="pct"/>
            <w:tcBorders>
              <w:top w:val="nil"/>
              <w:left w:val="nil"/>
              <w:bottom w:val="nil"/>
              <w:right w:val="nil"/>
            </w:tcBorders>
            <w:shd w:val="clear" w:color="auto" w:fill="auto"/>
            <w:noWrap/>
            <w:vAlign w:val="bottom"/>
            <w:hideMark/>
          </w:tcPr>
          <w:p w14:paraId="09FE02F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20" w:type="pct"/>
            <w:tcBorders>
              <w:top w:val="nil"/>
              <w:left w:val="nil"/>
              <w:bottom w:val="nil"/>
              <w:right w:val="nil"/>
            </w:tcBorders>
            <w:shd w:val="clear" w:color="auto" w:fill="auto"/>
            <w:noWrap/>
            <w:vAlign w:val="bottom"/>
            <w:hideMark/>
          </w:tcPr>
          <w:p w14:paraId="70C4500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378" w:type="pct"/>
            <w:tcBorders>
              <w:top w:val="nil"/>
              <w:left w:val="nil"/>
              <w:bottom w:val="nil"/>
              <w:right w:val="nil"/>
            </w:tcBorders>
            <w:shd w:val="clear" w:color="auto" w:fill="auto"/>
            <w:noWrap/>
            <w:vAlign w:val="bottom"/>
            <w:hideMark/>
          </w:tcPr>
          <w:p w14:paraId="363E693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3" w:type="pct"/>
            <w:tcBorders>
              <w:top w:val="nil"/>
              <w:left w:val="nil"/>
              <w:bottom w:val="nil"/>
              <w:right w:val="nil"/>
            </w:tcBorders>
            <w:shd w:val="clear" w:color="auto" w:fill="auto"/>
            <w:noWrap/>
            <w:vAlign w:val="bottom"/>
            <w:hideMark/>
          </w:tcPr>
          <w:p w14:paraId="1357530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nil"/>
            </w:tcBorders>
            <w:shd w:val="clear" w:color="auto" w:fill="auto"/>
            <w:noWrap/>
            <w:vAlign w:val="bottom"/>
            <w:hideMark/>
          </w:tcPr>
          <w:p w14:paraId="1817EFA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6952C76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4C2D7BA" w14:textId="77777777" w:rsidTr="00340F07">
        <w:trPr>
          <w:trHeight w:val="180"/>
        </w:trPr>
        <w:tc>
          <w:tcPr>
            <w:tcW w:w="5000" w:type="pct"/>
            <w:gridSpan w:val="12"/>
            <w:tcBorders>
              <w:top w:val="nil"/>
              <w:left w:val="single" w:sz="4" w:space="0" w:color="auto"/>
              <w:bottom w:val="nil"/>
              <w:right w:val="single" w:sz="4" w:space="0" w:color="000000"/>
            </w:tcBorders>
            <w:shd w:val="clear" w:color="000000" w:fill="B4C6E7"/>
            <w:noWrap/>
            <w:vAlign w:val="bottom"/>
            <w:hideMark/>
          </w:tcPr>
          <w:p w14:paraId="613E795D" w14:textId="1396F7B9" w:rsidR="00340F07" w:rsidRPr="00063D97" w:rsidRDefault="00340F07" w:rsidP="00331AE0">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Objektivi 4: Edukimi </w:t>
            </w:r>
            <w:r w:rsidR="00331AE0" w:rsidRPr="00063D97">
              <w:rPr>
                <w:rFonts w:ascii="Garamond" w:eastAsia="Times New Roman" w:hAnsi="Garamond" w:cs="Calibri"/>
                <w:color w:val="000000"/>
                <w:sz w:val="12"/>
                <w:szCs w:val="12"/>
                <w:lang w:val="sq-AL" w:eastAsia="sq-AL"/>
              </w:rPr>
              <w:t>di</w:t>
            </w:r>
            <w:r w:rsidR="00331AE0">
              <w:rPr>
                <w:rFonts w:ascii="Garamond" w:eastAsia="Times New Roman" w:hAnsi="Garamond" w:cs="Calibri"/>
                <w:color w:val="000000"/>
                <w:sz w:val="12"/>
                <w:szCs w:val="12"/>
                <w:lang w:val="sq-AL" w:eastAsia="sq-AL"/>
              </w:rPr>
              <w:t>gj</w:t>
            </w:r>
            <w:r w:rsidR="00331AE0" w:rsidRPr="00063D97">
              <w:rPr>
                <w:rFonts w:ascii="Garamond" w:eastAsia="Times New Roman" w:hAnsi="Garamond" w:cs="Calibri"/>
                <w:color w:val="000000"/>
                <w:sz w:val="12"/>
                <w:szCs w:val="12"/>
                <w:lang w:val="sq-AL" w:eastAsia="sq-AL"/>
              </w:rPr>
              <w:t>ital, transformimi i të mësuarit dhe edukimit</w:t>
            </w:r>
          </w:p>
        </w:tc>
      </w:tr>
      <w:tr w:rsidR="00340F07" w:rsidRPr="00063D97" w14:paraId="7381AEF3"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31DAC679"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45</w:t>
            </w:r>
          </w:p>
        </w:tc>
        <w:tc>
          <w:tcPr>
            <w:tcW w:w="1662" w:type="pct"/>
            <w:tcBorders>
              <w:top w:val="nil"/>
              <w:left w:val="nil"/>
              <w:bottom w:val="nil"/>
              <w:right w:val="nil"/>
            </w:tcBorders>
            <w:shd w:val="clear" w:color="auto" w:fill="auto"/>
            <w:noWrap/>
            <w:vAlign w:val="bottom"/>
            <w:hideMark/>
          </w:tcPr>
          <w:p w14:paraId="30FCE9DF" w14:textId="18D68CA1"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Përmirësimi </w:t>
            </w:r>
            <w:r w:rsidR="00331AE0" w:rsidRPr="00063D97">
              <w:rPr>
                <w:rFonts w:ascii="Garamond" w:eastAsia="Times New Roman" w:hAnsi="Garamond" w:cs="Calibri"/>
                <w:color w:val="000000"/>
                <w:sz w:val="12"/>
                <w:szCs w:val="12"/>
                <w:lang w:val="sq-AL" w:eastAsia="sq-AL"/>
              </w:rPr>
              <w:t xml:space="preserve">i sistemit të menaxhimit të informacionit të arsimit të lartë </w:t>
            </w:r>
          </w:p>
        </w:tc>
        <w:tc>
          <w:tcPr>
            <w:tcW w:w="350" w:type="pct"/>
            <w:tcBorders>
              <w:top w:val="nil"/>
              <w:left w:val="single" w:sz="4" w:space="0" w:color="auto"/>
              <w:bottom w:val="nil"/>
              <w:right w:val="nil"/>
            </w:tcBorders>
            <w:shd w:val="clear" w:color="auto" w:fill="auto"/>
            <w:noWrap/>
            <w:vAlign w:val="bottom"/>
            <w:hideMark/>
          </w:tcPr>
          <w:p w14:paraId="71A4E8A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5E7E23E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Arsimit dhe Sportit</w:t>
            </w:r>
          </w:p>
        </w:tc>
        <w:tc>
          <w:tcPr>
            <w:tcW w:w="226" w:type="pct"/>
            <w:tcBorders>
              <w:top w:val="nil"/>
              <w:left w:val="nil"/>
              <w:bottom w:val="nil"/>
              <w:right w:val="nil"/>
            </w:tcBorders>
            <w:shd w:val="clear" w:color="auto" w:fill="auto"/>
            <w:noWrap/>
            <w:vAlign w:val="bottom"/>
            <w:hideMark/>
          </w:tcPr>
          <w:p w14:paraId="28357CF0"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2023</w:t>
            </w:r>
          </w:p>
        </w:tc>
        <w:tc>
          <w:tcPr>
            <w:tcW w:w="278" w:type="pct"/>
            <w:tcBorders>
              <w:top w:val="nil"/>
              <w:left w:val="nil"/>
              <w:bottom w:val="nil"/>
              <w:right w:val="single" w:sz="4" w:space="0" w:color="auto"/>
            </w:tcBorders>
            <w:shd w:val="clear" w:color="auto" w:fill="auto"/>
            <w:noWrap/>
            <w:vAlign w:val="bottom"/>
            <w:hideMark/>
          </w:tcPr>
          <w:p w14:paraId="2706D95B"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372" w:type="pct"/>
            <w:tcBorders>
              <w:top w:val="nil"/>
              <w:left w:val="nil"/>
              <w:bottom w:val="nil"/>
              <w:right w:val="nil"/>
            </w:tcBorders>
            <w:shd w:val="clear" w:color="auto" w:fill="auto"/>
            <w:noWrap/>
            <w:vAlign w:val="bottom"/>
            <w:hideMark/>
          </w:tcPr>
          <w:p w14:paraId="4CCD4D8D" w14:textId="5C082314"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150,000,000 </w:t>
            </w:r>
          </w:p>
        </w:tc>
        <w:tc>
          <w:tcPr>
            <w:tcW w:w="220" w:type="pct"/>
            <w:tcBorders>
              <w:top w:val="nil"/>
              <w:left w:val="nil"/>
              <w:bottom w:val="nil"/>
              <w:right w:val="single" w:sz="4" w:space="0" w:color="auto"/>
            </w:tcBorders>
            <w:shd w:val="clear" w:color="auto" w:fill="auto"/>
            <w:noWrap/>
            <w:vAlign w:val="bottom"/>
            <w:hideMark/>
          </w:tcPr>
          <w:p w14:paraId="7B24FDB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5526AAC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4773596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F39C9F1"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5704F040"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3053DBF0" w14:textId="77777777" w:rsidTr="00340F07">
        <w:trPr>
          <w:trHeight w:val="180"/>
        </w:trPr>
        <w:tc>
          <w:tcPr>
            <w:tcW w:w="163" w:type="pct"/>
            <w:tcBorders>
              <w:top w:val="nil"/>
              <w:left w:val="single" w:sz="4" w:space="0" w:color="auto"/>
              <w:bottom w:val="nil"/>
              <w:right w:val="nil"/>
            </w:tcBorders>
            <w:shd w:val="clear" w:color="auto" w:fill="auto"/>
            <w:noWrap/>
            <w:vAlign w:val="bottom"/>
            <w:hideMark/>
          </w:tcPr>
          <w:p w14:paraId="5121891A"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46</w:t>
            </w:r>
          </w:p>
        </w:tc>
        <w:tc>
          <w:tcPr>
            <w:tcW w:w="1662" w:type="pct"/>
            <w:tcBorders>
              <w:top w:val="nil"/>
              <w:left w:val="nil"/>
              <w:bottom w:val="nil"/>
              <w:right w:val="nil"/>
            </w:tcBorders>
            <w:shd w:val="clear" w:color="auto" w:fill="auto"/>
            <w:noWrap/>
            <w:vAlign w:val="bottom"/>
            <w:hideMark/>
          </w:tcPr>
          <w:p w14:paraId="0E9588C9" w14:textId="19340BB9"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Lidhja e institucioneve arsimore n</w:t>
            </w:r>
            <w:r w:rsidR="00331AE0" w:rsidRPr="00063D97">
              <w:rPr>
                <w:rFonts w:ascii="Garamond" w:eastAsia="Times New Roman" w:hAnsi="Garamond" w:cs="Calibri"/>
                <w:color w:val="000000"/>
                <w:sz w:val="12"/>
                <w:szCs w:val="12"/>
                <w:lang w:val="sq-AL" w:eastAsia="sq-AL"/>
              </w:rPr>
              <w:t>ë</w:t>
            </w:r>
            <w:r w:rsidRPr="00063D97">
              <w:rPr>
                <w:rFonts w:ascii="Garamond" w:eastAsia="Times New Roman" w:hAnsi="Garamond" w:cs="Calibri"/>
                <w:color w:val="000000"/>
                <w:sz w:val="12"/>
                <w:szCs w:val="12"/>
                <w:lang w:val="sq-AL" w:eastAsia="sq-AL"/>
              </w:rPr>
              <w:t xml:space="preserve"> </w:t>
            </w:r>
            <w:proofErr w:type="spellStart"/>
            <w:r w:rsidRPr="00063D97">
              <w:rPr>
                <w:rFonts w:ascii="Garamond" w:eastAsia="Times New Roman" w:hAnsi="Garamond" w:cs="Calibri"/>
                <w:color w:val="000000"/>
                <w:sz w:val="12"/>
                <w:szCs w:val="12"/>
                <w:lang w:val="sq-AL" w:eastAsia="sq-AL"/>
              </w:rPr>
              <w:t>govnet</w:t>
            </w:r>
            <w:proofErr w:type="spellEnd"/>
            <w:r w:rsidRPr="00063D97">
              <w:rPr>
                <w:rFonts w:ascii="Garamond" w:eastAsia="Times New Roman" w:hAnsi="Garamond" w:cs="Calibri"/>
                <w:color w:val="000000"/>
                <w:sz w:val="12"/>
                <w:szCs w:val="12"/>
                <w:lang w:val="sq-AL" w:eastAsia="sq-AL"/>
              </w:rPr>
              <w:t xml:space="preserve"> </w:t>
            </w:r>
          </w:p>
        </w:tc>
        <w:tc>
          <w:tcPr>
            <w:tcW w:w="350" w:type="pct"/>
            <w:tcBorders>
              <w:top w:val="nil"/>
              <w:left w:val="single" w:sz="4" w:space="0" w:color="auto"/>
              <w:bottom w:val="nil"/>
              <w:right w:val="nil"/>
            </w:tcBorders>
            <w:shd w:val="clear" w:color="auto" w:fill="auto"/>
            <w:noWrap/>
            <w:vAlign w:val="bottom"/>
            <w:hideMark/>
          </w:tcPr>
          <w:p w14:paraId="19AD2E6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nil"/>
              <w:right w:val="single" w:sz="4" w:space="0" w:color="auto"/>
            </w:tcBorders>
            <w:shd w:val="clear" w:color="auto" w:fill="auto"/>
            <w:vAlign w:val="bottom"/>
            <w:hideMark/>
          </w:tcPr>
          <w:p w14:paraId="23DB20A2"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Arsimit dhe Sportit</w:t>
            </w:r>
          </w:p>
        </w:tc>
        <w:tc>
          <w:tcPr>
            <w:tcW w:w="226" w:type="pct"/>
            <w:tcBorders>
              <w:top w:val="nil"/>
              <w:left w:val="nil"/>
              <w:bottom w:val="nil"/>
              <w:right w:val="nil"/>
            </w:tcBorders>
            <w:shd w:val="clear" w:color="auto" w:fill="auto"/>
            <w:noWrap/>
            <w:vAlign w:val="bottom"/>
            <w:hideMark/>
          </w:tcPr>
          <w:p w14:paraId="287FA532"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2024</w:t>
            </w:r>
          </w:p>
        </w:tc>
        <w:tc>
          <w:tcPr>
            <w:tcW w:w="278" w:type="pct"/>
            <w:tcBorders>
              <w:top w:val="nil"/>
              <w:left w:val="nil"/>
              <w:bottom w:val="nil"/>
              <w:right w:val="single" w:sz="4" w:space="0" w:color="auto"/>
            </w:tcBorders>
            <w:shd w:val="clear" w:color="auto" w:fill="auto"/>
            <w:noWrap/>
            <w:vAlign w:val="bottom"/>
            <w:hideMark/>
          </w:tcPr>
          <w:p w14:paraId="43F1276F"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2025</w:t>
            </w:r>
          </w:p>
        </w:tc>
        <w:tc>
          <w:tcPr>
            <w:tcW w:w="372" w:type="pct"/>
            <w:tcBorders>
              <w:top w:val="nil"/>
              <w:left w:val="nil"/>
              <w:bottom w:val="nil"/>
              <w:right w:val="nil"/>
            </w:tcBorders>
            <w:shd w:val="clear" w:color="auto" w:fill="auto"/>
            <w:noWrap/>
            <w:vAlign w:val="bottom"/>
            <w:hideMark/>
          </w:tcPr>
          <w:p w14:paraId="1582B6FA" w14:textId="3F44D58D"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2,500,000,000 </w:t>
            </w:r>
          </w:p>
        </w:tc>
        <w:tc>
          <w:tcPr>
            <w:tcW w:w="220" w:type="pct"/>
            <w:tcBorders>
              <w:top w:val="nil"/>
              <w:left w:val="nil"/>
              <w:bottom w:val="nil"/>
              <w:right w:val="single" w:sz="4" w:space="0" w:color="auto"/>
            </w:tcBorders>
            <w:shd w:val="clear" w:color="auto" w:fill="auto"/>
            <w:noWrap/>
            <w:vAlign w:val="bottom"/>
            <w:hideMark/>
          </w:tcPr>
          <w:p w14:paraId="52B24CA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nil"/>
              <w:right w:val="nil"/>
            </w:tcBorders>
            <w:shd w:val="clear" w:color="auto" w:fill="auto"/>
            <w:noWrap/>
            <w:vAlign w:val="bottom"/>
            <w:hideMark/>
          </w:tcPr>
          <w:p w14:paraId="1D3315C8"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
        </w:tc>
        <w:tc>
          <w:tcPr>
            <w:tcW w:w="283" w:type="pct"/>
            <w:tcBorders>
              <w:top w:val="nil"/>
              <w:left w:val="nil"/>
              <w:bottom w:val="nil"/>
              <w:right w:val="single" w:sz="4" w:space="0" w:color="auto"/>
            </w:tcBorders>
            <w:shd w:val="clear" w:color="auto" w:fill="auto"/>
            <w:noWrap/>
            <w:vAlign w:val="bottom"/>
            <w:hideMark/>
          </w:tcPr>
          <w:p w14:paraId="4BD76A34"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nil"/>
              <w:right w:val="nil"/>
            </w:tcBorders>
            <w:shd w:val="clear" w:color="auto" w:fill="auto"/>
            <w:noWrap/>
            <w:vAlign w:val="bottom"/>
            <w:hideMark/>
          </w:tcPr>
          <w:p w14:paraId="221230D9"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p>
        </w:tc>
        <w:tc>
          <w:tcPr>
            <w:tcW w:w="282" w:type="pct"/>
            <w:tcBorders>
              <w:top w:val="nil"/>
              <w:left w:val="nil"/>
              <w:bottom w:val="nil"/>
              <w:right w:val="single" w:sz="4" w:space="0" w:color="auto"/>
            </w:tcBorders>
            <w:shd w:val="clear" w:color="auto" w:fill="auto"/>
            <w:noWrap/>
            <w:vAlign w:val="bottom"/>
            <w:hideMark/>
          </w:tcPr>
          <w:p w14:paraId="2EE8B426"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r w:rsidR="00340F07" w:rsidRPr="00063D97" w14:paraId="455B598D" w14:textId="77777777" w:rsidTr="00340F07">
        <w:trPr>
          <w:trHeight w:val="180"/>
        </w:trPr>
        <w:tc>
          <w:tcPr>
            <w:tcW w:w="163" w:type="pct"/>
            <w:tcBorders>
              <w:top w:val="nil"/>
              <w:left w:val="single" w:sz="4" w:space="0" w:color="auto"/>
              <w:bottom w:val="single" w:sz="4" w:space="0" w:color="auto"/>
              <w:right w:val="nil"/>
            </w:tcBorders>
            <w:shd w:val="clear" w:color="auto" w:fill="auto"/>
            <w:noWrap/>
            <w:vAlign w:val="bottom"/>
            <w:hideMark/>
          </w:tcPr>
          <w:p w14:paraId="1C2960A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47</w:t>
            </w:r>
          </w:p>
        </w:tc>
        <w:tc>
          <w:tcPr>
            <w:tcW w:w="1662" w:type="pct"/>
            <w:tcBorders>
              <w:top w:val="nil"/>
              <w:left w:val="nil"/>
              <w:bottom w:val="single" w:sz="4" w:space="0" w:color="auto"/>
              <w:right w:val="nil"/>
            </w:tcBorders>
            <w:shd w:val="clear" w:color="auto" w:fill="auto"/>
            <w:noWrap/>
            <w:vAlign w:val="bottom"/>
            <w:hideMark/>
          </w:tcPr>
          <w:p w14:paraId="7A6CBD2D" w14:textId="7CB26E14"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Implementimi i strategjisë për dig</w:t>
            </w:r>
            <w:r w:rsidR="00331AE0">
              <w:rPr>
                <w:rFonts w:ascii="Garamond" w:eastAsia="Times New Roman" w:hAnsi="Garamond" w:cs="Calibri"/>
                <w:color w:val="000000"/>
                <w:sz w:val="12"/>
                <w:szCs w:val="12"/>
                <w:lang w:val="sq-AL" w:eastAsia="sq-AL"/>
              </w:rPr>
              <w:t>j</w:t>
            </w:r>
            <w:r w:rsidRPr="00063D97">
              <w:rPr>
                <w:rFonts w:ascii="Garamond" w:eastAsia="Times New Roman" w:hAnsi="Garamond" w:cs="Calibri"/>
                <w:color w:val="000000"/>
                <w:sz w:val="12"/>
                <w:szCs w:val="12"/>
                <w:lang w:val="sq-AL" w:eastAsia="sq-AL"/>
              </w:rPr>
              <w:t xml:space="preserve">ital </w:t>
            </w:r>
            <w:proofErr w:type="spellStart"/>
            <w:r w:rsidRPr="00063D97">
              <w:rPr>
                <w:rFonts w:ascii="Garamond" w:eastAsia="Times New Roman" w:hAnsi="Garamond" w:cs="Calibri"/>
                <w:color w:val="000000"/>
                <w:sz w:val="12"/>
                <w:szCs w:val="12"/>
                <w:lang w:val="sq-AL" w:eastAsia="sq-AL"/>
              </w:rPr>
              <w:t>skills</w:t>
            </w:r>
            <w:proofErr w:type="spellEnd"/>
          </w:p>
        </w:tc>
        <w:tc>
          <w:tcPr>
            <w:tcW w:w="350" w:type="pct"/>
            <w:tcBorders>
              <w:top w:val="nil"/>
              <w:left w:val="single" w:sz="4" w:space="0" w:color="auto"/>
              <w:bottom w:val="single" w:sz="4" w:space="0" w:color="auto"/>
              <w:right w:val="nil"/>
            </w:tcBorders>
            <w:shd w:val="clear" w:color="auto" w:fill="auto"/>
            <w:noWrap/>
            <w:vAlign w:val="bottom"/>
            <w:hideMark/>
          </w:tcPr>
          <w:p w14:paraId="38A26C7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AKSHI</w:t>
            </w:r>
          </w:p>
        </w:tc>
        <w:tc>
          <w:tcPr>
            <w:tcW w:w="506" w:type="pct"/>
            <w:tcBorders>
              <w:top w:val="nil"/>
              <w:left w:val="nil"/>
              <w:bottom w:val="single" w:sz="4" w:space="0" w:color="auto"/>
              <w:right w:val="single" w:sz="4" w:space="0" w:color="auto"/>
            </w:tcBorders>
            <w:shd w:val="clear" w:color="auto" w:fill="auto"/>
            <w:vAlign w:val="bottom"/>
            <w:hideMark/>
          </w:tcPr>
          <w:p w14:paraId="4A29156F"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Ministria e Arsimit dhe Sportit</w:t>
            </w:r>
          </w:p>
        </w:tc>
        <w:tc>
          <w:tcPr>
            <w:tcW w:w="226" w:type="pct"/>
            <w:tcBorders>
              <w:top w:val="nil"/>
              <w:left w:val="nil"/>
              <w:bottom w:val="single" w:sz="4" w:space="0" w:color="auto"/>
              <w:right w:val="nil"/>
            </w:tcBorders>
            <w:shd w:val="clear" w:color="auto" w:fill="auto"/>
            <w:noWrap/>
            <w:vAlign w:val="bottom"/>
            <w:hideMark/>
          </w:tcPr>
          <w:p w14:paraId="2528203D"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2022</w:t>
            </w:r>
          </w:p>
        </w:tc>
        <w:tc>
          <w:tcPr>
            <w:tcW w:w="278" w:type="pct"/>
            <w:tcBorders>
              <w:top w:val="nil"/>
              <w:left w:val="nil"/>
              <w:bottom w:val="single" w:sz="4" w:space="0" w:color="auto"/>
              <w:right w:val="single" w:sz="4" w:space="0" w:color="auto"/>
            </w:tcBorders>
            <w:shd w:val="clear" w:color="auto" w:fill="auto"/>
            <w:noWrap/>
            <w:vAlign w:val="bottom"/>
            <w:hideMark/>
          </w:tcPr>
          <w:p w14:paraId="0F6980A1" w14:textId="77777777" w:rsidR="00340F07" w:rsidRPr="00063D97" w:rsidRDefault="00340F07" w:rsidP="00340F07">
            <w:pPr>
              <w:spacing w:after="0" w:line="240" w:lineRule="auto"/>
              <w:jc w:val="right"/>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2026</w:t>
            </w:r>
          </w:p>
        </w:tc>
        <w:tc>
          <w:tcPr>
            <w:tcW w:w="372" w:type="pct"/>
            <w:tcBorders>
              <w:top w:val="nil"/>
              <w:left w:val="nil"/>
              <w:bottom w:val="single" w:sz="4" w:space="0" w:color="auto"/>
              <w:right w:val="nil"/>
            </w:tcBorders>
            <w:shd w:val="clear" w:color="auto" w:fill="auto"/>
            <w:noWrap/>
            <w:vAlign w:val="bottom"/>
            <w:hideMark/>
          </w:tcPr>
          <w:p w14:paraId="5D786A5E" w14:textId="5D935354"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xml:space="preserve"> 2,500,000,000 </w:t>
            </w:r>
          </w:p>
        </w:tc>
        <w:tc>
          <w:tcPr>
            <w:tcW w:w="220" w:type="pct"/>
            <w:tcBorders>
              <w:top w:val="nil"/>
              <w:left w:val="nil"/>
              <w:bottom w:val="single" w:sz="4" w:space="0" w:color="auto"/>
              <w:right w:val="single" w:sz="4" w:space="0" w:color="auto"/>
            </w:tcBorders>
            <w:shd w:val="clear" w:color="auto" w:fill="auto"/>
            <w:noWrap/>
            <w:vAlign w:val="bottom"/>
            <w:hideMark/>
          </w:tcPr>
          <w:p w14:paraId="6F9575BB"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ALL</w:t>
            </w:r>
          </w:p>
        </w:tc>
        <w:tc>
          <w:tcPr>
            <w:tcW w:w="378" w:type="pct"/>
            <w:tcBorders>
              <w:top w:val="nil"/>
              <w:left w:val="nil"/>
              <w:bottom w:val="single" w:sz="4" w:space="0" w:color="auto"/>
              <w:right w:val="nil"/>
            </w:tcBorders>
            <w:shd w:val="clear" w:color="auto" w:fill="auto"/>
            <w:noWrap/>
            <w:vAlign w:val="bottom"/>
            <w:hideMark/>
          </w:tcPr>
          <w:p w14:paraId="53D2821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Buxhet i shtetit/</w:t>
            </w:r>
            <w:proofErr w:type="spellStart"/>
            <w:r w:rsidRPr="00063D97">
              <w:rPr>
                <w:rFonts w:ascii="Garamond" w:eastAsia="Times New Roman" w:hAnsi="Garamond" w:cs="Calibri"/>
                <w:color w:val="000000"/>
                <w:sz w:val="12"/>
                <w:szCs w:val="12"/>
                <w:lang w:val="sq-AL" w:eastAsia="sq-AL"/>
              </w:rPr>
              <w:t>PPP</w:t>
            </w:r>
            <w:proofErr w:type="spellEnd"/>
          </w:p>
        </w:tc>
        <w:tc>
          <w:tcPr>
            <w:tcW w:w="283" w:type="pct"/>
            <w:tcBorders>
              <w:top w:val="nil"/>
              <w:left w:val="nil"/>
              <w:bottom w:val="single" w:sz="4" w:space="0" w:color="auto"/>
              <w:right w:val="single" w:sz="4" w:space="0" w:color="auto"/>
            </w:tcBorders>
            <w:shd w:val="clear" w:color="auto" w:fill="auto"/>
            <w:noWrap/>
            <w:vAlign w:val="bottom"/>
            <w:hideMark/>
          </w:tcPr>
          <w:p w14:paraId="4DD6840D"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single" w:sz="4" w:space="0" w:color="auto"/>
              <w:right w:val="nil"/>
            </w:tcBorders>
            <w:shd w:val="clear" w:color="auto" w:fill="auto"/>
            <w:noWrap/>
            <w:vAlign w:val="bottom"/>
            <w:hideMark/>
          </w:tcPr>
          <w:p w14:paraId="3994C7AE"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c>
          <w:tcPr>
            <w:tcW w:w="282" w:type="pct"/>
            <w:tcBorders>
              <w:top w:val="nil"/>
              <w:left w:val="nil"/>
              <w:bottom w:val="single" w:sz="4" w:space="0" w:color="auto"/>
              <w:right w:val="single" w:sz="4" w:space="0" w:color="auto"/>
            </w:tcBorders>
            <w:shd w:val="clear" w:color="auto" w:fill="auto"/>
            <w:noWrap/>
            <w:vAlign w:val="bottom"/>
            <w:hideMark/>
          </w:tcPr>
          <w:p w14:paraId="1BBD39B3" w14:textId="77777777" w:rsidR="00340F07" w:rsidRPr="00063D97" w:rsidRDefault="00340F07" w:rsidP="00340F07">
            <w:pPr>
              <w:spacing w:after="0" w:line="240" w:lineRule="auto"/>
              <w:rPr>
                <w:rFonts w:ascii="Garamond" w:eastAsia="Times New Roman" w:hAnsi="Garamond" w:cs="Calibri"/>
                <w:color w:val="000000"/>
                <w:sz w:val="12"/>
                <w:szCs w:val="12"/>
                <w:lang w:val="sq-AL" w:eastAsia="sq-AL"/>
              </w:rPr>
            </w:pPr>
            <w:r w:rsidRPr="00063D97">
              <w:rPr>
                <w:rFonts w:ascii="Garamond" w:eastAsia="Times New Roman" w:hAnsi="Garamond" w:cs="Calibri"/>
                <w:color w:val="000000"/>
                <w:sz w:val="12"/>
                <w:szCs w:val="12"/>
                <w:lang w:val="sq-AL" w:eastAsia="sq-AL"/>
              </w:rPr>
              <w:t> </w:t>
            </w:r>
          </w:p>
        </w:tc>
      </w:tr>
    </w:tbl>
    <w:p w14:paraId="394B9FDD" w14:textId="77777777" w:rsidR="00726DFE" w:rsidRPr="00063D97" w:rsidRDefault="00726DFE" w:rsidP="00AF2793">
      <w:pPr>
        <w:pStyle w:val="EndnoteText"/>
        <w:rPr>
          <w:rFonts w:ascii="Times New Roman" w:hAnsi="Times New Roman"/>
          <w:color w:val="FF0000"/>
          <w:sz w:val="18"/>
          <w:szCs w:val="18"/>
          <w:lang w:val="sq-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Pro">
    <w:altName w:val="Segoe UI"/>
    <w:charset w:val="00"/>
    <w:family w:val="swiss"/>
    <w:pitch w:val="variable"/>
    <w:sig w:usb0="00000003" w:usb1="4000205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981696" w14:textId="77777777" w:rsidR="00726DFE" w:rsidRDefault="00726DFE" w:rsidP="00275537">
      <w:pPr>
        <w:spacing w:after="0" w:line="240" w:lineRule="auto"/>
      </w:pPr>
      <w:r>
        <w:separator/>
      </w:r>
    </w:p>
  </w:footnote>
  <w:footnote w:type="continuationSeparator" w:id="0">
    <w:p w14:paraId="0B73768F" w14:textId="77777777" w:rsidR="00726DFE" w:rsidRDefault="00726DFE" w:rsidP="00275537">
      <w:pPr>
        <w:spacing w:after="0" w:line="240" w:lineRule="auto"/>
      </w:pPr>
      <w:r>
        <w:continuationSeparator/>
      </w:r>
    </w:p>
  </w:footnote>
  <w:footnote w:type="continuationNotice" w:id="1">
    <w:p w14:paraId="4CAA9038" w14:textId="77777777" w:rsidR="00726DFE" w:rsidRDefault="00726DFE">
      <w:pPr>
        <w:spacing w:after="0" w:line="240" w:lineRule="auto"/>
      </w:pPr>
    </w:p>
  </w:footnote>
  <w:footnote w:id="2">
    <w:p w14:paraId="5D0F30B5" w14:textId="592A7F7D" w:rsidR="00726DFE" w:rsidRPr="0003504E" w:rsidRDefault="00726DFE" w:rsidP="00646018">
      <w:pPr>
        <w:pStyle w:val="FootnoteText"/>
        <w:rPr>
          <w:rFonts w:ascii="Garamond" w:hAnsi="Garamond"/>
          <w:lang w:val="en-GB"/>
        </w:rPr>
      </w:pPr>
      <w:r w:rsidRPr="0003504E">
        <w:rPr>
          <w:rStyle w:val="FootnoteReference"/>
          <w:rFonts w:ascii="Garamond" w:hAnsi="Garamond"/>
        </w:rPr>
        <w:footnoteRef/>
      </w:r>
      <w:r>
        <w:rPr>
          <w:rFonts w:ascii="Garamond" w:hAnsi="Garamond"/>
        </w:rPr>
        <w:t xml:space="preserve"> </w:t>
      </w:r>
      <w:r w:rsidRPr="0003504E">
        <w:rPr>
          <w:rFonts w:ascii="Garamond" w:hAnsi="Garamond"/>
        </w:rPr>
        <w:t xml:space="preserve"> Digital Europe - Draft Orientations for the preparation of the work </w:t>
      </w:r>
      <w:proofErr w:type="spellStart"/>
      <w:r w:rsidRPr="0003504E">
        <w:rPr>
          <w:rFonts w:ascii="Garamond" w:hAnsi="Garamond"/>
        </w:rPr>
        <w:t>programme</w:t>
      </w:r>
      <w:proofErr w:type="spellEnd"/>
      <w:r w:rsidRPr="0003504E">
        <w:rPr>
          <w:rFonts w:ascii="Garamond" w:hAnsi="Garamond"/>
        </w:rPr>
        <w:t>(s) 2021-2022</w:t>
      </w:r>
    </w:p>
  </w:footnote>
  <w:footnote w:id="3">
    <w:p w14:paraId="2ACC7522" w14:textId="77777777" w:rsidR="00726DFE" w:rsidRPr="0003504E" w:rsidRDefault="00726DFE" w:rsidP="00646018">
      <w:pPr>
        <w:pStyle w:val="FootnoteText"/>
        <w:rPr>
          <w:rFonts w:ascii="Garamond" w:hAnsi="Garamond"/>
          <w:lang w:val="mk-MK"/>
        </w:rPr>
      </w:pPr>
      <w:r w:rsidRPr="0003504E">
        <w:rPr>
          <w:rStyle w:val="FootnoteReference"/>
          <w:rFonts w:ascii="Garamond" w:eastAsia="Calibri" w:hAnsi="Garamond" w:cs="Arial"/>
        </w:rPr>
        <w:footnoteRef/>
      </w:r>
      <w:hyperlink r:id="rId1" w:history="1">
        <w:r w:rsidRPr="0003504E">
          <w:rPr>
            <w:rStyle w:val="Hyperlink"/>
            <w:rFonts w:ascii="Garamond" w:eastAsia="Calibri" w:hAnsi="Garamond" w:cs="Arial"/>
            <w:lang w:val="mk-MK"/>
          </w:rPr>
          <w:t>http://</w:t>
        </w:r>
        <w:r w:rsidRPr="0003504E">
          <w:rPr>
            <w:rStyle w:val="Hyperlink"/>
            <w:rFonts w:ascii="Garamond" w:eastAsia="Calibri" w:hAnsi="Garamond" w:cs="Arial"/>
            <w:lang w:val="en-GB"/>
          </w:rPr>
          <w:t>www</w:t>
        </w:r>
        <w:r w:rsidRPr="0003504E">
          <w:rPr>
            <w:rStyle w:val="Hyperlink"/>
            <w:rFonts w:ascii="Garamond" w:eastAsia="Calibri" w:hAnsi="Garamond" w:cs="Arial"/>
            <w:lang w:val="mk-MK"/>
          </w:rPr>
          <w:t>.instat.gov.al/</w:t>
        </w:r>
      </w:hyperlink>
    </w:p>
  </w:footnote>
  <w:footnote w:id="4">
    <w:p w14:paraId="00B669FB" w14:textId="77777777" w:rsidR="00726DFE" w:rsidRPr="0003504E" w:rsidRDefault="00726DFE" w:rsidP="00646018">
      <w:pPr>
        <w:pStyle w:val="FootnoteText"/>
        <w:rPr>
          <w:rFonts w:ascii="Garamond" w:hAnsi="Garamond"/>
          <w:lang w:val="en-GB"/>
        </w:rPr>
      </w:pPr>
      <w:r w:rsidRPr="0003504E">
        <w:rPr>
          <w:rStyle w:val="FootnoteReference"/>
          <w:rFonts w:ascii="Garamond" w:hAnsi="Garamond"/>
        </w:rPr>
        <w:footnoteRef/>
      </w:r>
      <w:r w:rsidRPr="0003504E">
        <w:rPr>
          <w:rFonts w:ascii="Garamond" w:hAnsi="Garamond"/>
        </w:rPr>
        <w:t xml:space="preserve"> </w:t>
      </w:r>
      <w:hyperlink r:id="rId2" w:history="1">
        <w:r w:rsidRPr="0003504E">
          <w:rPr>
            <w:rStyle w:val="Hyperlink"/>
            <w:rFonts w:ascii="Garamond" w:eastAsia="Calibri" w:hAnsi="Garamond"/>
          </w:rPr>
          <w:t>http://</w:t>
        </w:r>
        <w:r w:rsidRPr="0003504E">
          <w:rPr>
            <w:rStyle w:val="Hyperlink"/>
            <w:rFonts w:ascii="Garamond" w:eastAsia="Calibri" w:hAnsi="Garamond"/>
            <w:lang w:val="en-GB"/>
          </w:rPr>
          <w:t>www</w:t>
        </w:r>
        <w:r w:rsidRPr="0003504E">
          <w:rPr>
            <w:rStyle w:val="Hyperlink"/>
            <w:rFonts w:ascii="Garamond" w:eastAsia="Calibri" w:hAnsi="Garamond"/>
          </w:rPr>
          <w:t>.</w:t>
        </w:r>
        <w:proofErr w:type="spellStart"/>
        <w:r w:rsidRPr="0003504E">
          <w:rPr>
            <w:rStyle w:val="Hyperlink"/>
            <w:rFonts w:ascii="Garamond" w:eastAsia="Calibri" w:hAnsi="Garamond"/>
          </w:rPr>
          <w:t>instat.gov.al</w:t>
        </w:r>
        <w:proofErr w:type="spellEnd"/>
        <w:r w:rsidRPr="0003504E">
          <w:rPr>
            <w:rStyle w:val="Hyperlink"/>
            <w:rFonts w:ascii="Garamond" w:eastAsia="Calibri" w:hAnsi="Garamond"/>
          </w:rPr>
          <w:t>/</w:t>
        </w:r>
      </w:hyperlink>
    </w:p>
  </w:footnote>
  <w:footnote w:id="5">
    <w:p w14:paraId="710C6061" w14:textId="48BD01B3" w:rsidR="00726DFE" w:rsidRPr="0003504E" w:rsidRDefault="00726DFE" w:rsidP="00646018">
      <w:pPr>
        <w:pStyle w:val="FootnoteText"/>
        <w:rPr>
          <w:rFonts w:ascii="Garamond" w:hAnsi="Garamond"/>
        </w:rPr>
      </w:pPr>
      <w:r w:rsidRPr="0003504E">
        <w:rPr>
          <w:rStyle w:val="FootnoteReference"/>
          <w:rFonts w:ascii="Garamond" w:hAnsi="Garamond"/>
        </w:rPr>
        <w:footnoteRef/>
      </w:r>
      <w:r>
        <w:rPr>
          <w:rFonts w:ascii="Garamond" w:hAnsi="Garamond"/>
        </w:rPr>
        <w:t xml:space="preserve"> </w:t>
      </w:r>
      <w:proofErr w:type="spellStart"/>
      <w:r w:rsidRPr="0003504E">
        <w:rPr>
          <w:rFonts w:ascii="Garamond" w:hAnsi="Garamond"/>
        </w:rPr>
        <w:t>Pranimi</w:t>
      </w:r>
      <w:proofErr w:type="spellEnd"/>
      <w:r w:rsidRPr="0003504E">
        <w:rPr>
          <w:rFonts w:ascii="Garamond" w:hAnsi="Garamond"/>
        </w:rPr>
        <w:t xml:space="preserve"> </w:t>
      </w:r>
      <w:proofErr w:type="spellStart"/>
      <w:r w:rsidRPr="0003504E">
        <w:rPr>
          <w:rFonts w:ascii="Garamond" w:hAnsi="Garamond"/>
        </w:rPr>
        <w:t>i</w:t>
      </w:r>
      <w:proofErr w:type="spellEnd"/>
      <w:r w:rsidRPr="0003504E">
        <w:rPr>
          <w:rFonts w:ascii="Garamond" w:hAnsi="Garamond"/>
        </w:rPr>
        <w:t xml:space="preserve"> </w:t>
      </w:r>
      <w:proofErr w:type="spellStart"/>
      <w:r w:rsidRPr="0003504E">
        <w:rPr>
          <w:rFonts w:ascii="Garamond" w:hAnsi="Garamond"/>
        </w:rPr>
        <w:t>Inovacionit</w:t>
      </w:r>
      <w:proofErr w:type="spellEnd"/>
      <w:r w:rsidRPr="0003504E">
        <w:rPr>
          <w:rFonts w:ascii="Garamond" w:hAnsi="Garamond"/>
        </w:rPr>
        <w:t xml:space="preserve"> </w:t>
      </w:r>
      <w:proofErr w:type="spellStart"/>
      <w:r w:rsidRPr="0003504E">
        <w:rPr>
          <w:rFonts w:ascii="Garamond" w:hAnsi="Garamond"/>
        </w:rPr>
        <w:t>në</w:t>
      </w:r>
      <w:proofErr w:type="spellEnd"/>
      <w:r w:rsidRPr="0003504E">
        <w:rPr>
          <w:rFonts w:ascii="Garamond" w:hAnsi="Garamond"/>
        </w:rPr>
        <w:t xml:space="preserve"> </w:t>
      </w:r>
      <w:proofErr w:type="spellStart"/>
      <w:r w:rsidRPr="0003504E">
        <w:rPr>
          <w:rFonts w:ascii="Garamond" w:hAnsi="Garamond"/>
        </w:rPr>
        <w:t>Qeveri</w:t>
      </w:r>
      <w:proofErr w:type="spellEnd"/>
      <w:r w:rsidRPr="0003504E">
        <w:rPr>
          <w:rFonts w:ascii="Garamond" w:hAnsi="Garamond"/>
        </w:rPr>
        <w:t xml:space="preserve">: </w:t>
      </w:r>
      <w:proofErr w:type="spellStart"/>
      <w:r w:rsidRPr="0003504E">
        <w:rPr>
          <w:rFonts w:ascii="Garamond" w:hAnsi="Garamond"/>
        </w:rPr>
        <w:t>Trendet</w:t>
      </w:r>
      <w:proofErr w:type="spellEnd"/>
      <w:r w:rsidRPr="0003504E">
        <w:rPr>
          <w:rFonts w:ascii="Garamond" w:hAnsi="Garamond"/>
        </w:rPr>
        <w:t xml:space="preserve"> </w:t>
      </w:r>
      <w:proofErr w:type="spellStart"/>
      <w:r w:rsidRPr="0003504E">
        <w:rPr>
          <w:rFonts w:ascii="Garamond" w:hAnsi="Garamond"/>
        </w:rPr>
        <w:t>Botërore</w:t>
      </w:r>
      <w:proofErr w:type="spellEnd"/>
      <w:r w:rsidRPr="0003504E">
        <w:rPr>
          <w:rFonts w:ascii="Garamond" w:hAnsi="Garamond"/>
        </w:rPr>
        <w:t xml:space="preserve">- </w:t>
      </w:r>
      <w:hyperlink r:id="rId3" w:history="1">
        <w:r w:rsidRPr="0003504E">
          <w:rPr>
            <w:rStyle w:val="Hyperlink"/>
            <w:rFonts w:ascii="Garamond" w:hAnsi="Garamond"/>
          </w:rPr>
          <w:t>https://www.oecd.org/innovation/innovative-government/embracing-innovation-in-government-global-trends.htm</w:t>
        </w:r>
      </w:hyperlink>
    </w:p>
    <w:p w14:paraId="02DA4ACD" w14:textId="3F25F3A2" w:rsidR="00726DFE" w:rsidRPr="0003504E" w:rsidRDefault="00726DFE" w:rsidP="00646018">
      <w:pPr>
        <w:pStyle w:val="FootnoteText"/>
        <w:rPr>
          <w:rFonts w:ascii="Garamond" w:hAnsi="Garamond"/>
          <w:lang w:val="en-GB"/>
        </w:rPr>
      </w:pPr>
      <w:r>
        <w:rPr>
          <w:rFonts w:ascii="Garamond" w:hAnsi="Garamond"/>
        </w:rPr>
        <w:t xml:space="preserve"> </w:t>
      </w:r>
    </w:p>
  </w:footnote>
  <w:footnote w:id="6">
    <w:p w14:paraId="56D8C4D7" w14:textId="5E4923C4" w:rsidR="00726DFE" w:rsidRPr="007A2A7D" w:rsidRDefault="00726DFE" w:rsidP="007A2A7D">
      <w:pPr>
        <w:pStyle w:val="EndnoteText"/>
        <w:rPr>
          <w:rFonts w:ascii="Garamond" w:hAnsi="Garamond"/>
          <w:sz w:val="18"/>
          <w:szCs w:val="18"/>
          <w:lang w:val="sq-AL"/>
        </w:rPr>
      </w:pPr>
      <w:r w:rsidRPr="007A2A7D">
        <w:rPr>
          <w:rStyle w:val="FootnoteReference"/>
          <w:rFonts w:ascii="Garamond" w:hAnsi="Garamond"/>
          <w:sz w:val="18"/>
          <w:szCs w:val="18"/>
        </w:rPr>
        <w:footnoteRef/>
      </w:r>
      <w:r w:rsidRPr="007A2A7D">
        <w:rPr>
          <w:rFonts w:ascii="Garamond" w:hAnsi="Garamond"/>
          <w:sz w:val="18"/>
          <w:szCs w:val="18"/>
        </w:rPr>
        <w:t xml:space="preserve"> </w:t>
      </w:r>
      <w:r w:rsidRPr="007A2A7D">
        <w:rPr>
          <w:rFonts w:ascii="Garamond" w:hAnsi="Garamond"/>
          <w:sz w:val="18"/>
          <w:szCs w:val="18"/>
          <w:lang w:val="sq-AL"/>
        </w:rPr>
        <w:t xml:space="preserve">Evropa Digjitale </w:t>
      </w:r>
      <w:r w:rsidR="006928C0">
        <w:rPr>
          <w:rFonts w:ascii="Garamond" w:hAnsi="Garamond"/>
          <w:sz w:val="18"/>
          <w:szCs w:val="18"/>
          <w:lang w:val="sq-AL"/>
        </w:rPr>
        <w:t>–</w:t>
      </w:r>
      <w:r w:rsidRPr="007A2A7D">
        <w:rPr>
          <w:rFonts w:ascii="Garamond" w:hAnsi="Garamond"/>
          <w:sz w:val="18"/>
          <w:szCs w:val="18"/>
          <w:lang w:val="sq-AL"/>
        </w:rPr>
        <w:t xml:space="preserve"> Draft</w:t>
      </w:r>
      <w:r w:rsidR="006928C0">
        <w:rPr>
          <w:rFonts w:ascii="Garamond" w:hAnsi="Garamond"/>
          <w:sz w:val="18"/>
          <w:szCs w:val="18"/>
          <w:lang w:val="sq-AL"/>
        </w:rPr>
        <w:t xml:space="preserve"> o</w:t>
      </w:r>
      <w:r w:rsidRPr="007A2A7D">
        <w:rPr>
          <w:rFonts w:ascii="Garamond" w:hAnsi="Garamond"/>
          <w:sz w:val="18"/>
          <w:szCs w:val="18"/>
          <w:lang w:val="sq-AL"/>
        </w:rPr>
        <w:t>rientimi për përgatitjen e programit (ve) të punës 2021-2022 -</w:t>
      </w:r>
      <w:r w:rsidRPr="007A2A7D">
        <w:rPr>
          <w:rFonts w:ascii="Garamond" w:hAnsi="Garamond"/>
          <w:sz w:val="18"/>
          <w:szCs w:val="18"/>
          <w:lang w:val="it-IT"/>
        </w:rPr>
        <w:t xml:space="preserve"> </w:t>
      </w:r>
      <w:hyperlink r:id="rId4" w:history="1">
        <w:r w:rsidRPr="007A2A7D">
          <w:rPr>
            <w:rStyle w:val="Hyperlink"/>
            <w:rFonts w:ascii="Garamond" w:hAnsi="Garamond"/>
            <w:sz w:val="18"/>
            <w:szCs w:val="18"/>
            <w:lang w:val="sq-AL"/>
          </w:rPr>
          <w:t>https://www.mtc.government.bg/sites/default/files/dep_orientations.pdf</w:t>
        </w:r>
      </w:hyperlink>
    </w:p>
    <w:p w14:paraId="55045454" w14:textId="765F2275" w:rsidR="00726DFE" w:rsidRPr="007A2A7D" w:rsidRDefault="00726DFE" w:rsidP="007A2A7D">
      <w:pPr>
        <w:pStyle w:val="EndnoteText"/>
        <w:rPr>
          <w:rFonts w:ascii="Garamond" w:hAnsi="Garamond"/>
          <w:sz w:val="18"/>
          <w:szCs w:val="18"/>
          <w:lang w:val="sq-AL"/>
        </w:rPr>
      </w:pPr>
      <w:r w:rsidRPr="007A2A7D">
        <w:rPr>
          <w:rFonts w:ascii="Garamond" w:hAnsi="Garamond"/>
          <w:sz w:val="18"/>
          <w:szCs w:val="18"/>
          <w:lang w:val="sq-AL"/>
        </w:rPr>
        <w:t xml:space="preserve">Komisioni i BE- </w:t>
      </w:r>
      <w:proofErr w:type="spellStart"/>
      <w:r w:rsidRPr="007A2A7D">
        <w:rPr>
          <w:rFonts w:ascii="Garamond" w:hAnsi="Garamond"/>
          <w:sz w:val="18"/>
          <w:szCs w:val="18"/>
          <w:lang w:val="sq-AL"/>
        </w:rPr>
        <w:t>Watch</w:t>
      </w:r>
      <w:proofErr w:type="spellEnd"/>
      <w:r w:rsidRPr="007A2A7D">
        <w:rPr>
          <w:rFonts w:ascii="Garamond" w:hAnsi="Garamond"/>
          <w:sz w:val="18"/>
          <w:szCs w:val="18"/>
          <w:lang w:val="sq-AL"/>
        </w:rPr>
        <w:t xml:space="preserve"> AI </w:t>
      </w:r>
      <w:r w:rsidR="00956193">
        <w:rPr>
          <w:rFonts w:ascii="Garamond" w:hAnsi="Garamond"/>
          <w:sz w:val="18"/>
          <w:szCs w:val="18"/>
          <w:lang w:val="sq-AL"/>
        </w:rPr>
        <w:t>–</w:t>
      </w:r>
      <w:r w:rsidRPr="007A2A7D">
        <w:rPr>
          <w:rFonts w:ascii="Garamond" w:hAnsi="Garamond"/>
          <w:sz w:val="18"/>
          <w:szCs w:val="18"/>
          <w:lang w:val="sq-AL"/>
        </w:rPr>
        <w:t xml:space="preserve"> Inteligjenca</w:t>
      </w:r>
      <w:r w:rsidR="00956193">
        <w:rPr>
          <w:rFonts w:ascii="Garamond" w:hAnsi="Garamond"/>
          <w:sz w:val="18"/>
          <w:szCs w:val="18"/>
          <w:lang w:val="sq-AL"/>
        </w:rPr>
        <w:t xml:space="preserve"> </w:t>
      </w:r>
      <w:r w:rsidR="00143531">
        <w:rPr>
          <w:rFonts w:ascii="Garamond" w:hAnsi="Garamond"/>
          <w:sz w:val="18"/>
          <w:szCs w:val="18"/>
          <w:lang w:val="sq-AL"/>
        </w:rPr>
        <w:t>a</w:t>
      </w:r>
      <w:r w:rsidRPr="007A2A7D">
        <w:rPr>
          <w:rFonts w:ascii="Garamond" w:hAnsi="Garamond"/>
          <w:sz w:val="18"/>
          <w:szCs w:val="18"/>
          <w:lang w:val="sq-AL"/>
        </w:rPr>
        <w:t>rtificiale në shërbimet publike</w:t>
      </w:r>
    </w:p>
    <w:p w14:paraId="22240DC2" w14:textId="77777777" w:rsidR="00726DFE" w:rsidRPr="007A2A7D" w:rsidRDefault="00CC6BFA" w:rsidP="007A2A7D">
      <w:pPr>
        <w:pStyle w:val="EndnoteText"/>
        <w:rPr>
          <w:rFonts w:ascii="Garamond" w:hAnsi="Garamond"/>
          <w:sz w:val="18"/>
          <w:szCs w:val="18"/>
          <w:lang w:val="sq-AL"/>
        </w:rPr>
      </w:pPr>
      <w:hyperlink r:id="rId5" w:history="1">
        <w:r w:rsidR="00726DFE" w:rsidRPr="007A2A7D">
          <w:rPr>
            <w:rStyle w:val="Hyperlink"/>
            <w:rFonts w:ascii="Garamond" w:hAnsi="Garamond"/>
            <w:sz w:val="18"/>
            <w:szCs w:val="18"/>
            <w:lang w:val="sq-AL"/>
          </w:rPr>
          <w:t>https://publications.jrc.ec.europa.eu/repository/handle/JRC120399</w:t>
        </w:r>
      </w:hyperlink>
    </w:p>
    <w:p w14:paraId="49EB4D47" w14:textId="29D0ECB9" w:rsidR="00726DFE" w:rsidRPr="00462A1B" w:rsidRDefault="00726DFE" w:rsidP="00462A1B">
      <w:pPr>
        <w:pStyle w:val="EndnoteText"/>
        <w:rPr>
          <w:rFonts w:ascii="Garamond" w:hAnsi="Garamond"/>
          <w:color w:val="0563C1"/>
          <w:sz w:val="18"/>
          <w:szCs w:val="18"/>
          <w:u w:val="single"/>
          <w:lang w:val="sq-AL"/>
        </w:rPr>
      </w:pPr>
      <w:r w:rsidRPr="007A2A7D">
        <w:rPr>
          <w:rFonts w:ascii="Garamond" w:hAnsi="Garamond"/>
          <w:sz w:val="18"/>
          <w:szCs w:val="18"/>
          <w:lang w:val="sq-AL"/>
        </w:rPr>
        <w:t xml:space="preserve">Lidhur me 40 raste të përdorimit të AI të sektorit publik: </w:t>
      </w:r>
      <w:hyperlink r:id="rId6" w:history="1">
        <w:r w:rsidRPr="007A2A7D">
          <w:rPr>
            <w:rStyle w:val="Hyperlink"/>
            <w:rFonts w:ascii="Garamond" w:hAnsi="Garamond"/>
            <w:sz w:val="18"/>
            <w:szCs w:val="18"/>
            <w:lang w:val="sq-AL"/>
          </w:rPr>
          <w:t>https://oecd-opsi.org/case_type/opsi/?_innovation_tags=artificial-intelligence-ai</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720"/>
  <w:drawingGridHorizontalSpacing w:val="110"/>
  <w:displayHorizontalDrawingGridEvery w:val="2"/>
  <w:characterSpacingControl w:val="doNotCompress"/>
  <w:hdrShapeDefaults>
    <o:shapedefaults v:ext="edit" spidmax="16385"/>
  </w:hdrShapeDefaults>
  <w:footnotePr>
    <w:numFmt w:val="chicago"/>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22"/>
    <w:rsid w:val="00007EDB"/>
    <w:rsid w:val="0001087E"/>
    <w:rsid w:val="000115B5"/>
    <w:rsid w:val="0001478E"/>
    <w:rsid w:val="00017740"/>
    <w:rsid w:val="00025413"/>
    <w:rsid w:val="00031D76"/>
    <w:rsid w:val="00033015"/>
    <w:rsid w:val="00034E7C"/>
    <w:rsid w:val="0003737B"/>
    <w:rsid w:val="00037D74"/>
    <w:rsid w:val="00044909"/>
    <w:rsid w:val="000554DE"/>
    <w:rsid w:val="0006063A"/>
    <w:rsid w:val="00063D97"/>
    <w:rsid w:val="00063F7F"/>
    <w:rsid w:val="00094104"/>
    <w:rsid w:val="000952CE"/>
    <w:rsid w:val="000A0D41"/>
    <w:rsid w:val="000A5AD6"/>
    <w:rsid w:val="000B18E2"/>
    <w:rsid w:val="000B2945"/>
    <w:rsid w:val="000B69D8"/>
    <w:rsid w:val="000B758F"/>
    <w:rsid w:val="000D39CE"/>
    <w:rsid w:val="000E2E89"/>
    <w:rsid w:val="000E3DC8"/>
    <w:rsid w:val="000E69BA"/>
    <w:rsid w:val="00104ECC"/>
    <w:rsid w:val="001106F2"/>
    <w:rsid w:val="00124CE8"/>
    <w:rsid w:val="001277F4"/>
    <w:rsid w:val="001346F6"/>
    <w:rsid w:val="001423BB"/>
    <w:rsid w:val="00143531"/>
    <w:rsid w:val="001503A6"/>
    <w:rsid w:val="00150EA6"/>
    <w:rsid w:val="0015367B"/>
    <w:rsid w:val="0015548A"/>
    <w:rsid w:val="001606B7"/>
    <w:rsid w:val="00160C49"/>
    <w:rsid w:val="00166148"/>
    <w:rsid w:val="00167D15"/>
    <w:rsid w:val="00171AE6"/>
    <w:rsid w:val="00180567"/>
    <w:rsid w:val="00183059"/>
    <w:rsid w:val="00185722"/>
    <w:rsid w:val="00191468"/>
    <w:rsid w:val="001A6D03"/>
    <w:rsid w:val="001A7FE9"/>
    <w:rsid w:val="001B42FC"/>
    <w:rsid w:val="001C1A0F"/>
    <w:rsid w:val="001D531D"/>
    <w:rsid w:val="001D5EFA"/>
    <w:rsid w:val="001D739E"/>
    <w:rsid w:val="001F0194"/>
    <w:rsid w:val="001F067B"/>
    <w:rsid w:val="001F1DF3"/>
    <w:rsid w:val="001F2B7F"/>
    <w:rsid w:val="00200AB8"/>
    <w:rsid w:val="00212E5A"/>
    <w:rsid w:val="002264E5"/>
    <w:rsid w:val="00231084"/>
    <w:rsid w:val="00233C35"/>
    <w:rsid w:val="00235A5F"/>
    <w:rsid w:val="00237FFD"/>
    <w:rsid w:val="00246C91"/>
    <w:rsid w:val="0025084A"/>
    <w:rsid w:val="00251505"/>
    <w:rsid w:val="0025626A"/>
    <w:rsid w:val="0026424A"/>
    <w:rsid w:val="002668F3"/>
    <w:rsid w:val="00275537"/>
    <w:rsid w:val="00276665"/>
    <w:rsid w:val="0028274B"/>
    <w:rsid w:val="00283A2D"/>
    <w:rsid w:val="002912CE"/>
    <w:rsid w:val="00291484"/>
    <w:rsid w:val="002918D6"/>
    <w:rsid w:val="00291A12"/>
    <w:rsid w:val="002A24A0"/>
    <w:rsid w:val="002B56D9"/>
    <w:rsid w:val="002C2F62"/>
    <w:rsid w:val="002D11DD"/>
    <w:rsid w:val="002D1268"/>
    <w:rsid w:val="002D16A7"/>
    <w:rsid w:val="002D38E5"/>
    <w:rsid w:val="002D42DC"/>
    <w:rsid w:val="002D4FC2"/>
    <w:rsid w:val="002D5625"/>
    <w:rsid w:val="002D7BF1"/>
    <w:rsid w:val="002E36F7"/>
    <w:rsid w:val="002E4D7C"/>
    <w:rsid w:val="002F75FB"/>
    <w:rsid w:val="003001C4"/>
    <w:rsid w:val="00306588"/>
    <w:rsid w:val="00322504"/>
    <w:rsid w:val="00325BBB"/>
    <w:rsid w:val="00326AEC"/>
    <w:rsid w:val="00331AE0"/>
    <w:rsid w:val="003366EB"/>
    <w:rsid w:val="00340F07"/>
    <w:rsid w:val="003422DD"/>
    <w:rsid w:val="0034710C"/>
    <w:rsid w:val="00351ACB"/>
    <w:rsid w:val="0035221F"/>
    <w:rsid w:val="00354A46"/>
    <w:rsid w:val="00365F92"/>
    <w:rsid w:val="00367AE2"/>
    <w:rsid w:val="003769F0"/>
    <w:rsid w:val="0038260D"/>
    <w:rsid w:val="00391A12"/>
    <w:rsid w:val="00392819"/>
    <w:rsid w:val="003952BB"/>
    <w:rsid w:val="003B1583"/>
    <w:rsid w:val="003B3D73"/>
    <w:rsid w:val="003B4153"/>
    <w:rsid w:val="003B47FC"/>
    <w:rsid w:val="003D1DF6"/>
    <w:rsid w:val="003D47A3"/>
    <w:rsid w:val="003D4FA1"/>
    <w:rsid w:val="003D6FDF"/>
    <w:rsid w:val="003E019D"/>
    <w:rsid w:val="003E1E07"/>
    <w:rsid w:val="003E3D0F"/>
    <w:rsid w:val="003E625B"/>
    <w:rsid w:val="003F221C"/>
    <w:rsid w:val="003F3FCC"/>
    <w:rsid w:val="00402794"/>
    <w:rsid w:val="00403F13"/>
    <w:rsid w:val="00404750"/>
    <w:rsid w:val="0040680F"/>
    <w:rsid w:val="004165F6"/>
    <w:rsid w:val="00423AFF"/>
    <w:rsid w:val="0042420E"/>
    <w:rsid w:val="00431E5A"/>
    <w:rsid w:val="00435AA5"/>
    <w:rsid w:val="00441FC5"/>
    <w:rsid w:val="00442666"/>
    <w:rsid w:val="00443A2A"/>
    <w:rsid w:val="00446A75"/>
    <w:rsid w:val="00451606"/>
    <w:rsid w:val="004532CD"/>
    <w:rsid w:val="00453B99"/>
    <w:rsid w:val="004562A7"/>
    <w:rsid w:val="00456E96"/>
    <w:rsid w:val="004616AF"/>
    <w:rsid w:val="00462A1B"/>
    <w:rsid w:val="0046495E"/>
    <w:rsid w:val="00480C1D"/>
    <w:rsid w:val="004952CE"/>
    <w:rsid w:val="00495E32"/>
    <w:rsid w:val="004960F7"/>
    <w:rsid w:val="004A4912"/>
    <w:rsid w:val="004A563D"/>
    <w:rsid w:val="004B01E8"/>
    <w:rsid w:val="004B0E55"/>
    <w:rsid w:val="004B24A2"/>
    <w:rsid w:val="004C52D3"/>
    <w:rsid w:val="004C7709"/>
    <w:rsid w:val="004D7301"/>
    <w:rsid w:val="004E1257"/>
    <w:rsid w:val="004E34FA"/>
    <w:rsid w:val="004F5C15"/>
    <w:rsid w:val="00504077"/>
    <w:rsid w:val="00504F25"/>
    <w:rsid w:val="00506FBB"/>
    <w:rsid w:val="00516612"/>
    <w:rsid w:val="00522D6B"/>
    <w:rsid w:val="005241EE"/>
    <w:rsid w:val="00527549"/>
    <w:rsid w:val="0053040A"/>
    <w:rsid w:val="00540E6D"/>
    <w:rsid w:val="0055039B"/>
    <w:rsid w:val="0055481A"/>
    <w:rsid w:val="005561A6"/>
    <w:rsid w:val="00556B2B"/>
    <w:rsid w:val="00563D99"/>
    <w:rsid w:val="00567C69"/>
    <w:rsid w:val="0057525C"/>
    <w:rsid w:val="00580725"/>
    <w:rsid w:val="00581D86"/>
    <w:rsid w:val="00583B53"/>
    <w:rsid w:val="00583E31"/>
    <w:rsid w:val="00591FCA"/>
    <w:rsid w:val="005931D5"/>
    <w:rsid w:val="005B2444"/>
    <w:rsid w:val="005B4972"/>
    <w:rsid w:val="005D1CF1"/>
    <w:rsid w:val="005E7FB0"/>
    <w:rsid w:val="005F12CE"/>
    <w:rsid w:val="005F15E2"/>
    <w:rsid w:val="005F582E"/>
    <w:rsid w:val="005F65E0"/>
    <w:rsid w:val="00602E9C"/>
    <w:rsid w:val="006134F3"/>
    <w:rsid w:val="00620B21"/>
    <w:rsid w:val="0063114A"/>
    <w:rsid w:val="00631C77"/>
    <w:rsid w:val="00633728"/>
    <w:rsid w:val="00642A9B"/>
    <w:rsid w:val="00646018"/>
    <w:rsid w:val="00647B5D"/>
    <w:rsid w:val="00656F61"/>
    <w:rsid w:val="00661EB8"/>
    <w:rsid w:val="00666487"/>
    <w:rsid w:val="00666E6F"/>
    <w:rsid w:val="00666FF7"/>
    <w:rsid w:val="0067077F"/>
    <w:rsid w:val="00681DB7"/>
    <w:rsid w:val="0068204C"/>
    <w:rsid w:val="00684735"/>
    <w:rsid w:val="006928C0"/>
    <w:rsid w:val="00693F2D"/>
    <w:rsid w:val="006A6337"/>
    <w:rsid w:val="006B1652"/>
    <w:rsid w:val="006B2E3F"/>
    <w:rsid w:val="006C67F2"/>
    <w:rsid w:val="006D0E0E"/>
    <w:rsid w:val="006D6277"/>
    <w:rsid w:val="006D7748"/>
    <w:rsid w:val="006E25F8"/>
    <w:rsid w:val="006E5752"/>
    <w:rsid w:val="006F6FAA"/>
    <w:rsid w:val="00701B9A"/>
    <w:rsid w:val="00713173"/>
    <w:rsid w:val="00713867"/>
    <w:rsid w:val="007150CE"/>
    <w:rsid w:val="00726DFE"/>
    <w:rsid w:val="00736E10"/>
    <w:rsid w:val="007408F5"/>
    <w:rsid w:val="007525EF"/>
    <w:rsid w:val="00754A7B"/>
    <w:rsid w:val="00765DB8"/>
    <w:rsid w:val="00770BF2"/>
    <w:rsid w:val="00773AAA"/>
    <w:rsid w:val="007749BF"/>
    <w:rsid w:val="007817A3"/>
    <w:rsid w:val="007824EE"/>
    <w:rsid w:val="00785600"/>
    <w:rsid w:val="00785D83"/>
    <w:rsid w:val="0078764F"/>
    <w:rsid w:val="00787C92"/>
    <w:rsid w:val="007903E8"/>
    <w:rsid w:val="00790515"/>
    <w:rsid w:val="0079787F"/>
    <w:rsid w:val="007A2A7D"/>
    <w:rsid w:val="007A6307"/>
    <w:rsid w:val="007C37C5"/>
    <w:rsid w:val="007D0C58"/>
    <w:rsid w:val="007D44EB"/>
    <w:rsid w:val="007F27E7"/>
    <w:rsid w:val="007F2A01"/>
    <w:rsid w:val="007F6AC8"/>
    <w:rsid w:val="00800B7F"/>
    <w:rsid w:val="008014C5"/>
    <w:rsid w:val="00803AFD"/>
    <w:rsid w:val="008076FC"/>
    <w:rsid w:val="00807E92"/>
    <w:rsid w:val="008145DE"/>
    <w:rsid w:val="008217CB"/>
    <w:rsid w:val="0082426D"/>
    <w:rsid w:val="008269AB"/>
    <w:rsid w:val="008315E7"/>
    <w:rsid w:val="00834D56"/>
    <w:rsid w:val="00835DC8"/>
    <w:rsid w:val="00842629"/>
    <w:rsid w:val="00842D17"/>
    <w:rsid w:val="008511C1"/>
    <w:rsid w:val="00877105"/>
    <w:rsid w:val="00883281"/>
    <w:rsid w:val="00883F1A"/>
    <w:rsid w:val="008843CC"/>
    <w:rsid w:val="00884B13"/>
    <w:rsid w:val="008A479C"/>
    <w:rsid w:val="008A6A2A"/>
    <w:rsid w:val="008A6DC4"/>
    <w:rsid w:val="008A7BB7"/>
    <w:rsid w:val="008A7FBB"/>
    <w:rsid w:val="008B380C"/>
    <w:rsid w:val="008B5971"/>
    <w:rsid w:val="008C10F3"/>
    <w:rsid w:val="008C21F9"/>
    <w:rsid w:val="008C4883"/>
    <w:rsid w:val="008C64BF"/>
    <w:rsid w:val="008D440B"/>
    <w:rsid w:val="008D575E"/>
    <w:rsid w:val="008E5389"/>
    <w:rsid w:val="008F73E3"/>
    <w:rsid w:val="009022B2"/>
    <w:rsid w:val="00902997"/>
    <w:rsid w:val="00913CEE"/>
    <w:rsid w:val="009140EF"/>
    <w:rsid w:val="00917486"/>
    <w:rsid w:val="00934227"/>
    <w:rsid w:val="00940A03"/>
    <w:rsid w:val="00956193"/>
    <w:rsid w:val="00962F43"/>
    <w:rsid w:val="00971ACE"/>
    <w:rsid w:val="00972C63"/>
    <w:rsid w:val="00984D4E"/>
    <w:rsid w:val="00991CA0"/>
    <w:rsid w:val="00992921"/>
    <w:rsid w:val="00993109"/>
    <w:rsid w:val="00995128"/>
    <w:rsid w:val="009956F4"/>
    <w:rsid w:val="00995848"/>
    <w:rsid w:val="009A19C4"/>
    <w:rsid w:val="009A235B"/>
    <w:rsid w:val="009B02D5"/>
    <w:rsid w:val="009B2BF3"/>
    <w:rsid w:val="009B3C03"/>
    <w:rsid w:val="009D0619"/>
    <w:rsid w:val="009E2EE0"/>
    <w:rsid w:val="009E5A65"/>
    <w:rsid w:val="009F6B39"/>
    <w:rsid w:val="00A11D6F"/>
    <w:rsid w:val="00A24A8F"/>
    <w:rsid w:val="00A25862"/>
    <w:rsid w:val="00A310E8"/>
    <w:rsid w:val="00A34F2E"/>
    <w:rsid w:val="00A413F4"/>
    <w:rsid w:val="00A50200"/>
    <w:rsid w:val="00A56BB2"/>
    <w:rsid w:val="00A6048F"/>
    <w:rsid w:val="00A816A3"/>
    <w:rsid w:val="00A83080"/>
    <w:rsid w:val="00A85F3B"/>
    <w:rsid w:val="00A90260"/>
    <w:rsid w:val="00A94A79"/>
    <w:rsid w:val="00A971A5"/>
    <w:rsid w:val="00AA315C"/>
    <w:rsid w:val="00AA3B01"/>
    <w:rsid w:val="00AA6522"/>
    <w:rsid w:val="00AB67B9"/>
    <w:rsid w:val="00AC00CB"/>
    <w:rsid w:val="00AC0CD3"/>
    <w:rsid w:val="00AC0E0B"/>
    <w:rsid w:val="00AC1823"/>
    <w:rsid w:val="00AC18FA"/>
    <w:rsid w:val="00AC6210"/>
    <w:rsid w:val="00AD0673"/>
    <w:rsid w:val="00AD28A6"/>
    <w:rsid w:val="00AF1809"/>
    <w:rsid w:val="00AF2793"/>
    <w:rsid w:val="00AF4EAD"/>
    <w:rsid w:val="00B00D39"/>
    <w:rsid w:val="00B0242E"/>
    <w:rsid w:val="00B03553"/>
    <w:rsid w:val="00B05F7C"/>
    <w:rsid w:val="00B13E3B"/>
    <w:rsid w:val="00B2704E"/>
    <w:rsid w:val="00B3163B"/>
    <w:rsid w:val="00B31757"/>
    <w:rsid w:val="00B31871"/>
    <w:rsid w:val="00B324C9"/>
    <w:rsid w:val="00B344A9"/>
    <w:rsid w:val="00B35D83"/>
    <w:rsid w:val="00B377CF"/>
    <w:rsid w:val="00B37AC8"/>
    <w:rsid w:val="00B41B4C"/>
    <w:rsid w:val="00B45BFD"/>
    <w:rsid w:val="00B45D2F"/>
    <w:rsid w:val="00B53B5E"/>
    <w:rsid w:val="00B54A0E"/>
    <w:rsid w:val="00B55797"/>
    <w:rsid w:val="00B5670D"/>
    <w:rsid w:val="00B719B8"/>
    <w:rsid w:val="00B71B2B"/>
    <w:rsid w:val="00B77F17"/>
    <w:rsid w:val="00B86BAA"/>
    <w:rsid w:val="00B90296"/>
    <w:rsid w:val="00B91E06"/>
    <w:rsid w:val="00B95468"/>
    <w:rsid w:val="00BA0A2F"/>
    <w:rsid w:val="00BA11C7"/>
    <w:rsid w:val="00BA3AD0"/>
    <w:rsid w:val="00BA651E"/>
    <w:rsid w:val="00BA6E31"/>
    <w:rsid w:val="00BB2990"/>
    <w:rsid w:val="00BB60A9"/>
    <w:rsid w:val="00BC152D"/>
    <w:rsid w:val="00BC76BF"/>
    <w:rsid w:val="00BD0EF9"/>
    <w:rsid w:val="00BD31EE"/>
    <w:rsid w:val="00BD42F3"/>
    <w:rsid w:val="00BE5E38"/>
    <w:rsid w:val="00BF3548"/>
    <w:rsid w:val="00BF5207"/>
    <w:rsid w:val="00C01BE9"/>
    <w:rsid w:val="00C0335B"/>
    <w:rsid w:val="00C1202D"/>
    <w:rsid w:val="00C2235A"/>
    <w:rsid w:val="00C2450D"/>
    <w:rsid w:val="00C25E6F"/>
    <w:rsid w:val="00C27EAB"/>
    <w:rsid w:val="00C32EB5"/>
    <w:rsid w:val="00C4076F"/>
    <w:rsid w:val="00C40DAC"/>
    <w:rsid w:val="00C43B5F"/>
    <w:rsid w:val="00C4573B"/>
    <w:rsid w:val="00C6685B"/>
    <w:rsid w:val="00C66EC1"/>
    <w:rsid w:val="00C6719E"/>
    <w:rsid w:val="00C72394"/>
    <w:rsid w:val="00C77113"/>
    <w:rsid w:val="00C81C7D"/>
    <w:rsid w:val="00C83D75"/>
    <w:rsid w:val="00C919B5"/>
    <w:rsid w:val="00C963B6"/>
    <w:rsid w:val="00CA163C"/>
    <w:rsid w:val="00CA4F87"/>
    <w:rsid w:val="00CA76B6"/>
    <w:rsid w:val="00CC1483"/>
    <w:rsid w:val="00CC26C2"/>
    <w:rsid w:val="00CC6BFA"/>
    <w:rsid w:val="00CD163A"/>
    <w:rsid w:val="00CD420F"/>
    <w:rsid w:val="00CD4A7E"/>
    <w:rsid w:val="00CF097A"/>
    <w:rsid w:val="00D045AF"/>
    <w:rsid w:val="00D102D3"/>
    <w:rsid w:val="00D15296"/>
    <w:rsid w:val="00D15D1D"/>
    <w:rsid w:val="00D17611"/>
    <w:rsid w:val="00D2084B"/>
    <w:rsid w:val="00D36EB5"/>
    <w:rsid w:val="00D419FD"/>
    <w:rsid w:val="00D41AEE"/>
    <w:rsid w:val="00D45D14"/>
    <w:rsid w:val="00D463BF"/>
    <w:rsid w:val="00D475FA"/>
    <w:rsid w:val="00D47CBB"/>
    <w:rsid w:val="00D55B6F"/>
    <w:rsid w:val="00D57F30"/>
    <w:rsid w:val="00D61549"/>
    <w:rsid w:val="00D623B1"/>
    <w:rsid w:val="00D64712"/>
    <w:rsid w:val="00D735F8"/>
    <w:rsid w:val="00D74559"/>
    <w:rsid w:val="00D74713"/>
    <w:rsid w:val="00D74933"/>
    <w:rsid w:val="00D75829"/>
    <w:rsid w:val="00D77633"/>
    <w:rsid w:val="00D8711C"/>
    <w:rsid w:val="00D93060"/>
    <w:rsid w:val="00D950B1"/>
    <w:rsid w:val="00D9558F"/>
    <w:rsid w:val="00DA3CFE"/>
    <w:rsid w:val="00DA6579"/>
    <w:rsid w:val="00DB11F4"/>
    <w:rsid w:val="00DB4B70"/>
    <w:rsid w:val="00DC395B"/>
    <w:rsid w:val="00DE15B2"/>
    <w:rsid w:val="00DE1743"/>
    <w:rsid w:val="00DE7A30"/>
    <w:rsid w:val="00DF15A2"/>
    <w:rsid w:val="00DF7141"/>
    <w:rsid w:val="00E040BB"/>
    <w:rsid w:val="00E116FA"/>
    <w:rsid w:val="00E175FD"/>
    <w:rsid w:val="00E177F6"/>
    <w:rsid w:val="00E17974"/>
    <w:rsid w:val="00E20406"/>
    <w:rsid w:val="00E23940"/>
    <w:rsid w:val="00E2451C"/>
    <w:rsid w:val="00E25D4F"/>
    <w:rsid w:val="00E26FD1"/>
    <w:rsid w:val="00E30AAB"/>
    <w:rsid w:val="00E374C0"/>
    <w:rsid w:val="00E404D3"/>
    <w:rsid w:val="00E40557"/>
    <w:rsid w:val="00E40B6D"/>
    <w:rsid w:val="00E454B1"/>
    <w:rsid w:val="00E46789"/>
    <w:rsid w:val="00E62B62"/>
    <w:rsid w:val="00E659CD"/>
    <w:rsid w:val="00E66E62"/>
    <w:rsid w:val="00E73D94"/>
    <w:rsid w:val="00E77A05"/>
    <w:rsid w:val="00E8478A"/>
    <w:rsid w:val="00E86ED1"/>
    <w:rsid w:val="00E87750"/>
    <w:rsid w:val="00E8792E"/>
    <w:rsid w:val="00E92BC6"/>
    <w:rsid w:val="00E935FE"/>
    <w:rsid w:val="00E977D5"/>
    <w:rsid w:val="00EA244B"/>
    <w:rsid w:val="00EA7069"/>
    <w:rsid w:val="00EB0618"/>
    <w:rsid w:val="00EB100E"/>
    <w:rsid w:val="00EB1475"/>
    <w:rsid w:val="00EC10B6"/>
    <w:rsid w:val="00EC21FE"/>
    <w:rsid w:val="00EC4297"/>
    <w:rsid w:val="00EC7E54"/>
    <w:rsid w:val="00ED4DEB"/>
    <w:rsid w:val="00EF3FA8"/>
    <w:rsid w:val="00EF4CDD"/>
    <w:rsid w:val="00F0370B"/>
    <w:rsid w:val="00F06F52"/>
    <w:rsid w:val="00F167C2"/>
    <w:rsid w:val="00F17837"/>
    <w:rsid w:val="00F208F5"/>
    <w:rsid w:val="00F20948"/>
    <w:rsid w:val="00F22A0A"/>
    <w:rsid w:val="00F230D5"/>
    <w:rsid w:val="00F31642"/>
    <w:rsid w:val="00F33438"/>
    <w:rsid w:val="00F365AF"/>
    <w:rsid w:val="00F42D08"/>
    <w:rsid w:val="00F43470"/>
    <w:rsid w:val="00F43D99"/>
    <w:rsid w:val="00F55286"/>
    <w:rsid w:val="00F66110"/>
    <w:rsid w:val="00F77349"/>
    <w:rsid w:val="00F80123"/>
    <w:rsid w:val="00F97091"/>
    <w:rsid w:val="00FA0E78"/>
    <w:rsid w:val="00FB2279"/>
    <w:rsid w:val="00FC02EC"/>
    <w:rsid w:val="00FC2B0E"/>
    <w:rsid w:val="00FC40AA"/>
    <w:rsid w:val="00FD4C06"/>
    <w:rsid w:val="00FD5257"/>
    <w:rsid w:val="00FE14D2"/>
    <w:rsid w:val="00FE3934"/>
    <w:rsid w:val="00FE4753"/>
    <w:rsid w:val="00FF657B"/>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7F24BF9"/>
  <w15:docId w15:val="{4E35DB2B-CC7A-498A-BAB5-7CDFE557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522"/>
    <w:rPr>
      <w:rFonts w:ascii="Calibri" w:eastAsia="Calibri" w:hAnsi="Calibri" w:cs="Times New Roman"/>
      <w:lang w:val="it-IT"/>
    </w:rPr>
  </w:style>
  <w:style w:type="paragraph" w:styleId="Heading1">
    <w:name w:val="heading 1"/>
    <w:basedOn w:val="Normal"/>
    <w:next w:val="Normal"/>
    <w:link w:val="Heading1Char"/>
    <w:uiPriority w:val="9"/>
    <w:qFormat/>
    <w:rsid w:val="00B317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46018"/>
    <w:pPr>
      <w:keepNext/>
      <w:keepLines/>
      <w:spacing w:before="120" w:after="120" w:line="259" w:lineRule="auto"/>
      <w:ind w:left="862" w:hanging="720"/>
      <w:outlineLvl w:val="1"/>
    </w:pPr>
    <w:rPr>
      <w:rFonts w:ascii="Segoe UI Semibold" w:eastAsia="MS Mincho" w:hAnsi="Segoe UI Semibold"/>
      <w:color w:val="000000"/>
      <w:spacing w:val="-10"/>
      <w:sz w:val="28"/>
      <w:szCs w:val="26"/>
      <w:lang w:val="en-US"/>
    </w:rPr>
  </w:style>
  <w:style w:type="paragraph" w:styleId="Heading3">
    <w:name w:val="heading 3"/>
    <w:basedOn w:val="Normal"/>
    <w:next w:val="Normal"/>
    <w:link w:val="Heading3Char"/>
    <w:uiPriority w:val="9"/>
    <w:unhideWhenUsed/>
    <w:qFormat/>
    <w:rsid w:val="00646018"/>
    <w:pPr>
      <w:keepNext/>
      <w:keepLines/>
      <w:spacing w:before="120" w:after="120" w:line="259" w:lineRule="auto"/>
      <w:ind w:left="862" w:hanging="720"/>
      <w:outlineLvl w:val="2"/>
    </w:pPr>
    <w:rPr>
      <w:rFonts w:ascii="Segoe UI Semibold" w:eastAsia="MS Mincho" w:hAnsi="Segoe UI Semibold"/>
      <w:color w:val="000000"/>
      <w:sz w:val="28"/>
      <w:szCs w:val="24"/>
      <w:lang w:val="en-US"/>
    </w:rPr>
  </w:style>
  <w:style w:type="paragraph" w:styleId="Heading4">
    <w:name w:val="heading 4"/>
    <w:basedOn w:val="Normal"/>
    <w:next w:val="Normal"/>
    <w:link w:val="Heading4Char"/>
    <w:uiPriority w:val="9"/>
    <w:unhideWhenUsed/>
    <w:qFormat/>
    <w:rsid w:val="00646018"/>
    <w:pPr>
      <w:keepNext/>
      <w:keepLines/>
      <w:spacing w:before="120" w:after="120" w:line="259" w:lineRule="auto"/>
      <w:ind w:left="1855" w:hanging="720"/>
      <w:outlineLvl w:val="3"/>
    </w:pPr>
    <w:rPr>
      <w:rFonts w:ascii="Segoe UI" w:eastAsia="MS Mincho" w:hAnsi="Segoe UI"/>
      <w:iCs/>
      <w:sz w:val="28"/>
      <w:szCs w:val="20"/>
      <w:lang w:val="en-US"/>
    </w:rPr>
  </w:style>
  <w:style w:type="paragraph" w:styleId="Heading5">
    <w:name w:val="heading 5"/>
    <w:basedOn w:val="Normal"/>
    <w:next w:val="Normal"/>
    <w:link w:val="Heading5Char"/>
    <w:uiPriority w:val="9"/>
    <w:unhideWhenUsed/>
    <w:qFormat/>
    <w:rsid w:val="00646018"/>
    <w:pPr>
      <w:keepNext/>
      <w:keepLines/>
      <w:spacing w:before="40" w:after="0" w:line="259" w:lineRule="auto"/>
      <w:outlineLvl w:val="4"/>
    </w:pPr>
    <w:rPr>
      <w:rFonts w:ascii="Calibri Light" w:eastAsia="MS Mincho" w:hAnsi="Calibri Light"/>
      <w:color w:val="2F5496"/>
      <w:sz w:val="20"/>
      <w:szCs w:val="20"/>
      <w:lang w:val="en-US"/>
    </w:rPr>
  </w:style>
  <w:style w:type="paragraph" w:styleId="Heading6">
    <w:name w:val="heading 6"/>
    <w:basedOn w:val="Normal"/>
    <w:next w:val="Normal"/>
    <w:link w:val="Heading6Char"/>
    <w:uiPriority w:val="9"/>
    <w:unhideWhenUsed/>
    <w:qFormat/>
    <w:rsid w:val="00646018"/>
    <w:pPr>
      <w:keepNext/>
      <w:keepLines/>
      <w:spacing w:before="40" w:after="0" w:line="259" w:lineRule="auto"/>
      <w:outlineLvl w:val="5"/>
    </w:pPr>
    <w:rPr>
      <w:rFonts w:ascii="Calibri Light" w:eastAsia="MS Mincho" w:hAnsi="Calibri Light"/>
      <w:color w:val="1F3763"/>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numbered,Paragraphe de liste1,Bulletr List Paragraph,Numbered List,列出段落,列出段落1,List Paragraph2,List Paragraph21,Listeafsnit1,Parágrafo da Lista1,Párrafo de lista1,リスト段落1,Bullet list,List Paragraph11,L"/>
    <w:basedOn w:val="Normal"/>
    <w:link w:val="ListParagraphChar"/>
    <w:uiPriority w:val="1"/>
    <w:qFormat/>
    <w:rsid w:val="00AA6522"/>
    <w:pPr>
      <w:ind w:left="720"/>
      <w:contextualSpacing/>
    </w:pPr>
  </w:style>
  <w:style w:type="paragraph" w:customStyle="1" w:styleId="Normal0">
    <w:name w:val="[Normal]"/>
    <w:rsid w:val="00AC0CD3"/>
    <w:pPr>
      <w:autoSpaceDE w:val="0"/>
      <w:autoSpaceDN w:val="0"/>
      <w:adjustRightInd w:val="0"/>
      <w:spacing w:after="0" w:line="240" w:lineRule="auto"/>
    </w:pPr>
    <w:rPr>
      <w:rFonts w:ascii="Arial" w:hAnsi="Arial" w:cs="Arial"/>
      <w:sz w:val="24"/>
      <w:szCs w:val="24"/>
    </w:rPr>
  </w:style>
  <w:style w:type="paragraph" w:customStyle="1" w:styleId="paragrafi0">
    <w:name w:val="paragrafi0"/>
    <w:basedOn w:val="Normal"/>
    <w:rsid w:val="00AC621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grame">
    <w:name w:val="grame"/>
    <w:basedOn w:val="DefaultParagraphFont"/>
    <w:rsid w:val="00AC6210"/>
  </w:style>
  <w:style w:type="character" w:customStyle="1" w:styleId="Heading1Char">
    <w:name w:val="Heading 1 Char"/>
    <w:basedOn w:val="DefaultParagraphFont"/>
    <w:link w:val="Heading1"/>
    <w:uiPriority w:val="9"/>
    <w:rsid w:val="00B31757"/>
    <w:rPr>
      <w:rFonts w:asciiTheme="majorHAnsi" w:eastAsiaTheme="majorEastAsia" w:hAnsiTheme="majorHAnsi" w:cstheme="majorBidi"/>
      <w:color w:val="365F91" w:themeColor="accent1" w:themeShade="BF"/>
      <w:sz w:val="32"/>
      <w:szCs w:val="32"/>
      <w:lang w:val="it-IT"/>
    </w:rPr>
  </w:style>
  <w:style w:type="paragraph" w:styleId="NormalWeb">
    <w:name w:val="Normal (Web)"/>
    <w:basedOn w:val="Normal"/>
    <w:uiPriority w:val="99"/>
    <w:unhideWhenUsed/>
    <w:rsid w:val="00C6685B"/>
    <w:pPr>
      <w:spacing w:before="100" w:beforeAutospacing="1" w:after="100" w:afterAutospacing="1" w:line="240" w:lineRule="auto"/>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5D1CF1"/>
    <w:rPr>
      <w:sz w:val="16"/>
      <w:szCs w:val="16"/>
    </w:rPr>
  </w:style>
  <w:style w:type="paragraph" w:styleId="CommentText">
    <w:name w:val="annotation text"/>
    <w:basedOn w:val="Normal"/>
    <w:link w:val="CommentTextChar"/>
    <w:uiPriority w:val="99"/>
    <w:unhideWhenUsed/>
    <w:rsid w:val="005D1CF1"/>
    <w:pPr>
      <w:spacing w:line="240" w:lineRule="auto"/>
    </w:pPr>
    <w:rPr>
      <w:sz w:val="20"/>
      <w:szCs w:val="20"/>
    </w:rPr>
  </w:style>
  <w:style w:type="character" w:customStyle="1" w:styleId="CommentTextChar">
    <w:name w:val="Comment Text Char"/>
    <w:basedOn w:val="DefaultParagraphFont"/>
    <w:link w:val="CommentText"/>
    <w:uiPriority w:val="99"/>
    <w:rsid w:val="005D1CF1"/>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5D1CF1"/>
    <w:rPr>
      <w:b/>
      <w:bCs/>
    </w:rPr>
  </w:style>
  <w:style w:type="character" w:customStyle="1" w:styleId="CommentSubjectChar">
    <w:name w:val="Comment Subject Char"/>
    <w:basedOn w:val="CommentTextChar"/>
    <w:link w:val="CommentSubject"/>
    <w:uiPriority w:val="99"/>
    <w:semiHidden/>
    <w:rsid w:val="005D1CF1"/>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5D1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CF1"/>
    <w:rPr>
      <w:rFonts w:ascii="Tahoma" w:eastAsia="Calibri" w:hAnsi="Tahoma" w:cs="Tahoma"/>
      <w:sz w:val="16"/>
      <w:szCs w:val="16"/>
      <w:lang w:val="it-IT"/>
    </w:rPr>
  </w:style>
  <w:style w:type="paragraph" w:styleId="Header">
    <w:name w:val="header"/>
    <w:basedOn w:val="Normal"/>
    <w:link w:val="HeaderChar"/>
    <w:uiPriority w:val="99"/>
    <w:unhideWhenUsed/>
    <w:rsid w:val="00275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37"/>
    <w:rPr>
      <w:rFonts w:ascii="Calibri" w:eastAsia="Calibri" w:hAnsi="Calibri" w:cs="Times New Roman"/>
      <w:lang w:val="it-IT"/>
    </w:rPr>
  </w:style>
  <w:style w:type="paragraph" w:styleId="Footer">
    <w:name w:val="footer"/>
    <w:basedOn w:val="Normal"/>
    <w:link w:val="FooterChar"/>
    <w:uiPriority w:val="99"/>
    <w:unhideWhenUsed/>
    <w:rsid w:val="00275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37"/>
    <w:rPr>
      <w:rFonts w:ascii="Calibri" w:eastAsia="Calibri" w:hAnsi="Calibri" w:cs="Times New Roman"/>
      <w:lang w:val="it-IT"/>
    </w:rPr>
  </w:style>
  <w:style w:type="character" w:customStyle="1" w:styleId="Heading2Char">
    <w:name w:val="Heading 2 Char"/>
    <w:basedOn w:val="DefaultParagraphFont"/>
    <w:link w:val="Heading2"/>
    <w:uiPriority w:val="9"/>
    <w:rsid w:val="00646018"/>
    <w:rPr>
      <w:rFonts w:ascii="Segoe UI Semibold" w:eastAsia="MS Mincho" w:hAnsi="Segoe UI Semibold" w:cs="Times New Roman"/>
      <w:color w:val="000000"/>
      <w:spacing w:val="-10"/>
      <w:sz w:val="28"/>
      <w:szCs w:val="26"/>
      <w:lang w:val="en-US"/>
    </w:rPr>
  </w:style>
  <w:style w:type="character" w:customStyle="1" w:styleId="Heading3Char">
    <w:name w:val="Heading 3 Char"/>
    <w:basedOn w:val="DefaultParagraphFont"/>
    <w:link w:val="Heading3"/>
    <w:uiPriority w:val="9"/>
    <w:rsid w:val="00646018"/>
    <w:rPr>
      <w:rFonts w:ascii="Segoe UI Semibold" w:eastAsia="MS Mincho" w:hAnsi="Segoe UI Semibold" w:cs="Times New Roman"/>
      <w:color w:val="000000"/>
      <w:sz w:val="28"/>
      <w:szCs w:val="24"/>
      <w:lang w:val="en-US"/>
    </w:rPr>
  </w:style>
  <w:style w:type="character" w:customStyle="1" w:styleId="Heading4Char">
    <w:name w:val="Heading 4 Char"/>
    <w:basedOn w:val="DefaultParagraphFont"/>
    <w:link w:val="Heading4"/>
    <w:uiPriority w:val="9"/>
    <w:rsid w:val="00646018"/>
    <w:rPr>
      <w:rFonts w:ascii="Segoe UI" w:eastAsia="MS Mincho" w:hAnsi="Segoe UI" w:cs="Times New Roman"/>
      <w:iCs/>
      <w:sz w:val="28"/>
      <w:szCs w:val="20"/>
      <w:lang w:val="en-US"/>
    </w:rPr>
  </w:style>
  <w:style w:type="character" w:customStyle="1" w:styleId="Heading5Char">
    <w:name w:val="Heading 5 Char"/>
    <w:basedOn w:val="DefaultParagraphFont"/>
    <w:link w:val="Heading5"/>
    <w:uiPriority w:val="9"/>
    <w:rsid w:val="00646018"/>
    <w:rPr>
      <w:rFonts w:ascii="Calibri Light" w:eastAsia="MS Mincho" w:hAnsi="Calibri Light" w:cs="Times New Roman"/>
      <w:color w:val="2F5496"/>
      <w:sz w:val="20"/>
      <w:szCs w:val="20"/>
      <w:lang w:val="en-US"/>
    </w:rPr>
  </w:style>
  <w:style w:type="character" w:customStyle="1" w:styleId="Heading6Char">
    <w:name w:val="Heading 6 Char"/>
    <w:basedOn w:val="DefaultParagraphFont"/>
    <w:link w:val="Heading6"/>
    <w:uiPriority w:val="9"/>
    <w:rsid w:val="00646018"/>
    <w:rPr>
      <w:rFonts w:ascii="Calibri Light" w:eastAsia="MS Mincho" w:hAnsi="Calibri Light" w:cs="Times New Roman"/>
      <w:color w:val="1F3763"/>
      <w:sz w:val="20"/>
      <w:szCs w:val="20"/>
      <w:lang w:val="en-US"/>
    </w:rPr>
  </w:style>
  <w:style w:type="paragraph" w:styleId="TOCHeading">
    <w:name w:val="TOC Heading"/>
    <w:basedOn w:val="Heading1"/>
    <w:next w:val="Normal"/>
    <w:uiPriority w:val="39"/>
    <w:unhideWhenUsed/>
    <w:qFormat/>
    <w:rsid w:val="00646018"/>
    <w:pPr>
      <w:spacing w:after="240" w:line="259" w:lineRule="auto"/>
      <w:ind w:left="720" w:hanging="720"/>
      <w:outlineLvl w:val="9"/>
    </w:pPr>
    <w:rPr>
      <w:rFonts w:ascii="Segoe UI Semibold" w:eastAsia="MS Mincho" w:hAnsi="Segoe UI Semibold" w:cs="Times New Roman"/>
      <w:color w:val="000000"/>
      <w:spacing w:val="-10"/>
      <w:lang w:val="en-US"/>
    </w:rPr>
  </w:style>
  <w:style w:type="paragraph" w:styleId="TOC1">
    <w:name w:val="toc 1"/>
    <w:basedOn w:val="Normal"/>
    <w:next w:val="Normal"/>
    <w:autoRedefine/>
    <w:uiPriority w:val="39"/>
    <w:unhideWhenUsed/>
    <w:rsid w:val="00646018"/>
    <w:pPr>
      <w:tabs>
        <w:tab w:val="left" w:pos="440"/>
        <w:tab w:val="right" w:leader="dot" w:pos="9016"/>
      </w:tabs>
      <w:spacing w:after="100" w:line="259" w:lineRule="auto"/>
    </w:pPr>
    <w:rPr>
      <w:rFonts w:ascii="Segoe UI" w:eastAsia="MS Mincho" w:hAnsi="Segoe UI"/>
      <w:lang w:val="en-US"/>
    </w:rPr>
  </w:style>
  <w:style w:type="character" w:styleId="Hyperlink">
    <w:name w:val="Hyperlink"/>
    <w:uiPriority w:val="99"/>
    <w:unhideWhenUsed/>
    <w:rsid w:val="00646018"/>
    <w:rPr>
      <w:color w:val="0563C1"/>
      <w:u w:val="single"/>
    </w:rPr>
  </w:style>
  <w:style w:type="paragraph" w:styleId="TOC2">
    <w:name w:val="toc 2"/>
    <w:basedOn w:val="Normal"/>
    <w:next w:val="Normal"/>
    <w:autoRedefine/>
    <w:uiPriority w:val="39"/>
    <w:unhideWhenUsed/>
    <w:rsid w:val="00646018"/>
    <w:pPr>
      <w:tabs>
        <w:tab w:val="left" w:pos="880"/>
        <w:tab w:val="right" w:leader="dot" w:pos="9016"/>
      </w:tabs>
      <w:spacing w:after="100" w:line="259" w:lineRule="auto"/>
      <w:ind w:left="220"/>
    </w:pPr>
    <w:rPr>
      <w:rFonts w:ascii="Segoe UI" w:eastAsia="MS Mincho" w:hAnsi="Segoe UI"/>
      <w:lang w:val="en-US"/>
    </w:rPr>
  </w:style>
  <w:style w:type="paragraph" w:customStyle="1" w:styleId="paragraph">
    <w:name w:val="paragraph"/>
    <w:basedOn w:val="Normal"/>
    <w:rsid w:val="0064601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textrun">
    <w:name w:val="normaltextrun"/>
    <w:basedOn w:val="DefaultParagraphFont"/>
    <w:rsid w:val="00646018"/>
  </w:style>
  <w:style w:type="character" w:customStyle="1" w:styleId="eop">
    <w:name w:val="eop"/>
    <w:basedOn w:val="DefaultParagraphFont"/>
    <w:rsid w:val="00646018"/>
  </w:style>
  <w:style w:type="paragraph" w:styleId="NoSpacing">
    <w:name w:val="No Spacing"/>
    <w:link w:val="NoSpacingChar"/>
    <w:uiPriority w:val="1"/>
    <w:qFormat/>
    <w:rsid w:val="00646018"/>
    <w:pPr>
      <w:spacing w:after="0" w:line="240" w:lineRule="auto"/>
    </w:pPr>
    <w:rPr>
      <w:rFonts w:ascii="Calibri" w:eastAsia="MS Mincho" w:hAnsi="Calibri" w:cs="Times New Roman"/>
      <w:sz w:val="20"/>
      <w:szCs w:val="20"/>
      <w:lang w:val="en-US"/>
    </w:rPr>
  </w:style>
  <w:style w:type="character" w:customStyle="1" w:styleId="NoSpacingChar">
    <w:name w:val="No Spacing Char"/>
    <w:link w:val="NoSpacing"/>
    <w:uiPriority w:val="1"/>
    <w:rsid w:val="00646018"/>
    <w:rPr>
      <w:rFonts w:ascii="Calibri" w:eastAsia="MS Mincho" w:hAnsi="Calibri" w:cs="Times New Roman"/>
      <w:sz w:val="20"/>
      <w:szCs w:val="20"/>
      <w:lang w:val="en-US"/>
    </w:rPr>
  </w:style>
  <w:style w:type="paragraph" w:styleId="TOC3">
    <w:name w:val="toc 3"/>
    <w:basedOn w:val="Normal"/>
    <w:next w:val="Normal"/>
    <w:autoRedefine/>
    <w:uiPriority w:val="39"/>
    <w:unhideWhenUsed/>
    <w:rsid w:val="00646018"/>
    <w:pPr>
      <w:spacing w:after="100" w:line="259" w:lineRule="auto"/>
      <w:ind w:left="440"/>
    </w:pPr>
    <w:rPr>
      <w:rFonts w:ascii="Segoe UI" w:eastAsia="MS Mincho" w:hAnsi="Segoe UI"/>
      <w:lang w:val="en-US"/>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
    <w:basedOn w:val="Normal"/>
    <w:link w:val="FootnoteTextChar"/>
    <w:uiPriority w:val="99"/>
    <w:unhideWhenUsed/>
    <w:qFormat/>
    <w:rsid w:val="00646018"/>
    <w:pPr>
      <w:spacing w:after="0" w:line="240" w:lineRule="auto"/>
    </w:pPr>
    <w:rPr>
      <w:rFonts w:ascii="Segoe UI" w:eastAsia="MS Mincho" w:hAnsi="Segoe UI"/>
      <w:sz w:val="20"/>
      <w:szCs w:val="20"/>
      <w:lang w:val="en-US"/>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qFormat/>
    <w:rsid w:val="00646018"/>
    <w:rPr>
      <w:rFonts w:ascii="Segoe UI" w:eastAsia="MS Mincho" w:hAnsi="Segoe UI" w:cs="Times New Roman"/>
      <w:sz w:val="20"/>
      <w:szCs w:val="20"/>
      <w:lang w:val="en-US"/>
    </w:rPr>
  </w:style>
  <w:style w:type="character" w:styleId="FootnoteReference">
    <w:name w:val="footnote reference"/>
    <w:uiPriority w:val="99"/>
    <w:semiHidden/>
    <w:unhideWhenUsed/>
    <w:rsid w:val="00646018"/>
    <w:rPr>
      <w:vertAlign w:val="superscript"/>
    </w:rPr>
  </w:style>
  <w:style w:type="paragraph" w:styleId="EndnoteText">
    <w:name w:val="endnote text"/>
    <w:basedOn w:val="Normal"/>
    <w:link w:val="EndnoteTextChar"/>
    <w:uiPriority w:val="99"/>
    <w:unhideWhenUsed/>
    <w:rsid w:val="00646018"/>
    <w:pPr>
      <w:spacing w:after="0" w:line="240" w:lineRule="auto"/>
    </w:pPr>
    <w:rPr>
      <w:rFonts w:eastAsia="MS Mincho"/>
      <w:sz w:val="20"/>
      <w:szCs w:val="20"/>
      <w:lang w:val="en-US"/>
    </w:rPr>
  </w:style>
  <w:style w:type="character" w:customStyle="1" w:styleId="EndnoteTextChar">
    <w:name w:val="Endnote Text Char"/>
    <w:basedOn w:val="DefaultParagraphFont"/>
    <w:link w:val="EndnoteText"/>
    <w:uiPriority w:val="99"/>
    <w:rsid w:val="00646018"/>
    <w:rPr>
      <w:rFonts w:ascii="Calibri" w:eastAsia="MS Mincho" w:hAnsi="Calibri" w:cs="Times New Roman"/>
      <w:sz w:val="20"/>
      <w:szCs w:val="20"/>
      <w:lang w:val="en-US"/>
    </w:rPr>
  </w:style>
  <w:style w:type="character" w:styleId="EndnoteReference">
    <w:name w:val="endnote reference"/>
    <w:uiPriority w:val="99"/>
    <w:semiHidden/>
    <w:unhideWhenUsed/>
    <w:rsid w:val="00646018"/>
    <w:rPr>
      <w:vertAlign w:val="superscript"/>
    </w:rPr>
  </w:style>
  <w:style w:type="paragraph" w:styleId="Caption">
    <w:name w:val="caption"/>
    <w:basedOn w:val="Normal"/>
    <w:next w:val="Normal"/>
    <w:uiPriority w:val="35"/>
    <w:unhideWhenUsed/>
    <w:qFormat/>
    <w:rsid w:val="00646018"/>
    <w:pPr>
      <w:spacing w:line="240" w:lineRule="auto"/>
    </w:pPr>
    <w:rPr>
      <w:rFonts w:ascii="Segoe UI" w:eastAsia="MS Mincho" w:hAnsi="Segoe UI"/>
      <w:i/>
      <w:iCs/>
      <w:color w:val="44546A"/>
      <w:sz w:val="18"/>
      <w:szCs w:val="18"/>
      <w:lang w:val="en-US"/>
    </w:rPr>
  </w:style>
  <w:style w:type="character" w:customStyle="1" w:styleId="ListParagraphChar">
    <w:name w:val="List Paragraph Char"/>
    <w:aliases w:val="Bullet List Char,FooterText Char,List Paragraph1 Char,numbered Char,Paragraphe de liste1 Char,Bulletr List Paragraph Char,Numbered List Char,列出段落 Char,列出段落1 Char,List Paragraph2 Char,List Paragraph21 Char,Listeafsnit1 Char,L Char"/>
    <w:link w:val="ListParagraph"/>
    <w:uiPriority w:val="1"/>
    <w:qFormat/>
    <w:locked/>
    <w:rsid w:val="00646018"/>
    <w:rPr>
      <w:rFonts w:ascii="Calibri" w:eastAsia="Calibri" w:hAnsi="Calibri" w:cs="Times New Roman"/>
      <w:lang w:val="it-IT"/>
    </w:rPr>
  </w:style>
  <w:style w:type="paragraph" w:styleId="TableofFigures">
    <w:name w:val="table of figures"/>
    <w:basedOn w:val="Normal"/>
    <w:next w:val="Normal"/>
    <w:uiPriority w:val="99"/>
    <w:unhideWhenUsed/>
    <w:rsid w:val="00646018"/>
    <w:pPr>
      <w:spacing w:after="0" w:line="259" w:lineRule="auto"/>
    </w:pPr>
    <w:rPr>
      <w:rFonts w:ascii="Segoe UI" w:eastAsia="MS Mincho" w:hAnsi="Segoe UI"/>
      <w:lang w:val="en-US"/>
    </w:rPr>
  </w:style>
  <w:style w:type="table" w:styleId="TableGrid">
    <w:name w:val="Table Grid"/>
    <w:basedOn w:val="TableNormal"/>
    <w:uiPriority w:val="59"/>
    <w:rsid w:val="00646018"/>
    <w:pPr>
      <w:spacing w:after="0" w:line="240" w:lineRule="auto"/>
    </w:pPr>
    <w:rPr>
      <w:rFonts w:ascii="Calibri" w:eastAsia="MS Mincho"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isclaimerChar">
    <w:name w:val="Disclaimer Char"/>
    <w:link w:val="Disclaimer"/>
    <w:locked/>
    <w:rsid w:val="00646018"/>
    <w:rPr>
      <w:rFonts w:ascii="Segoe Pro" w:hAnsi="Segoe Pro" w:cs="Segoe UI"/>
      <w:color w:val="404040"/>
      <w:sz w:val="16"/>
    </w:rPr>
  </w:style>
  <w:style w:type="paragraph" w:customStyle="1" w:styleId="Disclaimer">
    <w:name w:val="Disclaimer"/>
    <w:basedOn w:val="Normal"/>
    <w:link w:val="DisclaimerChar"/>
    <w:qFormat/>
    <w:rsid w:val="00646018"/>
    <w:pPr>
      <w:spacing w:after="240" w:line="256" w:lineRule="auto"/>
    </w:pPr>
    <w:rPr>
      <w:rFonts w:ascii="Segoe Pro" w:eastAsiaTheme="minorHAnsi" w:hAnsi="Segoe Pro" w:cs="Segoe UI"/>
      <w:color w:val="404040"/>
      <w:sz w:val="16"/>
      <w:lang w:val="sq-AL"/>
    </w:rPr>
  </w:style>
  <w:style w:type="character" w:customStyle="1" w:styleId="UnresolvedMention1">
    <w:name w:val="Unresolved Mention1"/>
    <w:uiPriority w:val="99"/>
    <w:semiHidden/>
    <w:unhideWhenUsed/>
    <w:rsid w:val="00646018"/>
    <w:rPr>
      <w:color w:val="605E5C"/>
      <w:shd w:val="clear" w:color="auto" w:fill="E1DFDD"/>
    </w:rPr>
  </w:style>
  <w:style w:type="paragraph" w:customStyle="1" w:styleId="Default">
    <w:name w:val="Default"/>
    <w:rsid w:val="00646018"/>
    <w:pPr>
      <w:autoSpaceDE w:val="0"/>
      <w:autoSpaceDN w:val="0"/>
      <w:adjustRightInd w:val="0"/>
      <w:spacing w:after="0" w:line="240" w:lineRule="auto"/>
    </w:pPr>
    <w:rPr>
      <w:rFonts w:ascii="Segoe Pro" w:eastAsia="MS Mincho" w:hAnsi="Segoe Pro" w:cs="Segoe Pro"/>
      <w:color w:val="000000"/>
      <w:sz w:val="24"/>
      <w:szCs w:val="24"/>
      <w:lang w:val="en-US"/>
    </w:rPr>
  </w:style>
  <w:style w:type="character" w:styleId="BookTitle">
    <w:name w:val="Book Title"/>
    <w:uiPriority w:val="33"/>
    <w:qFormat/>
    <w:rsid w:val="00646018"/>
    <w:rPr>
      <w:b/>
      <w:bCs/>
      <w:i/>
      <w:iCs/>
      <w:spacing w:val="5"/>
    </w:rPr>
  </w:style>
  <w:style w:type="character" w:styleId="Strong">
    <w:name w:val="Strong"/>
    <w:uiPriority w:val="22"/>
    <w:qFormat/>
    <w:rsid w:val="00646018"/>
    <w:rPr>
      <w:b/>
      <w:bCs/>
    </w:rPr>
  </w:style>
  <w:style w:type="character" w:styleId="FollowedHyperlink">
    <w:name w:val="FollowedHyperlink"/>
    <w:uiPriority w:val="99"/>
    <w:semiHidden/>
    <w:unhideWhenUsed/>
    <w:rsid w:val="00646018"/>
    <w:rPr>
      <w:color w:val="954F72"/>
      <w:u w:val="single"/>
    </w:rPr>
  </w:style>
  <w:style w:type="paragraph" w:styleId="Revision">
    <w:name w:val="Revision"/>
    <w:hidden/>
    <w:uiPriority w:val="99"/>
    <w:semiHidden/>
    <w:rsid w:val="00646018"/>
    <w:pPr>
      <w:spacing w:after="0" w:line="240" w:lineRule="auto"/>
    </w:pPr>
    <w:rPr>
      <w:rFonts w:ascii="Segoe UI" w:eastAsia="MS Mincho" w:hAnsi="Segoe UI" w:cs="Times New Roman"/>
      <w:lang w:val="en-US"/>
    </w:rPr>
  </w:style>
  <w:style w:type="paragraph" w:styleId="IntenseQuote">
    <w:name w:val="Intense Quote"/>
    <w:basedOn w:val="Normal"/>
    <w:next w:val="Normal"/>
    <w:link w:val="IntenseQuoteChar"/>
    <w:uiPriority w:val="30"/>
    <w:qFormat/>
    <w:rsid w:val="00646018"/>
    <w:pPr>
      <w:pBdr>
        <w:top w:val="single" w:sz="4" w:space="10" w:color="4F81BD" w:themeColor="accent1"/>
        <w:bottom w:val="single" w:sz="4" w:space="10" w:color="4F81BD" w:themeColor="accent1"/>
      </w:pBdr>
      <w:spacing w:before="360" w:after="360" w:line="259" w:lineRule="auto"/>
      <w:ind w:left="864" w:right="864"/>
      <w:jc w:val="center"/>
    </w:pPr>
    <w:rPr>
      <w:rFonts w:ascii="Segoe UI" w:eastAsia="MS Mincho" w:hAnsi="Segoe UI"/>
      <w:i/>
      <w:iCs/>
      <w:color w:val="4F81BD" w:themeColor="accent1"/>
      <w:lang w:val="en-US"/>
    </w:rPr>
  </w:style>
  <w:style w:type="character" w:customStyle="1" w:styleId="IntenseQuoteChar">
    <w:name w:val="Intense Quote Char"/>
    <w:basedOn w:val="DefaultParagraphFont"/>
    <w:link w:val="IntenseQuote"/>
    <w:uiPriority w:val="30"/>
    <w:rsid w:val="00646018"/>
    <w:rPr>
      <w:rFonts w:ascii="Segoe UI" w:eastAsia="MS Mincho" w:hAnsi="Segoe UI" w:cs="Times New Roman"/>
      <w:i/>
      <w:iCs/>
      <w:color w:val="4F81BD" w:themeColor="accent1"/>
      <w:lang w:val="en-US"/>
    </w:rPr>
  </w:style>
  <w:style w:type="character" w:customStyle="1" w:styleId="UnresolvedMention">
    <w:name w:val="Unresolved Mention"/>
    <w:basedOn w:val="DefaultParagraphFont"/>
    <w:uiPriority w:val="99"/>
    <w:semiHidden/>
    <w:unhideWhenUsed/>
    <w:rsid w:val="00646018"/>
    <w:rPr>
      <w:color w:val="605E5C"/>
      <w:shd w:val="clear" w:color="auto" w:fill="E1DFDD"/>
    </w:rPr>
  </w:style>
  <w:style w:type="paragraph" w:customStyle="1" w:styleId="AAAAAAAATEEEEXXXX">
    <w:name w:val="AAAAAAAATEEEEXXXX"/>
    <w:basedOn w:val="Normal"/>
    <w:qFormat/>
    <w:rsid w:val="00646018"/>
    <w:pPr>
      <w:spacing w:after="0" w:line="240" w:lineRule="auto"/>
      <w:ind w:firstLine="284"/>
      <w:jc w:val="both"/>
    </w:pPr>
    <w:rPr>
      <w:rFonts w:ascii="Garamond" w:eastAsia="MS Mincho" w:hAnsi="Garamond"/>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649442">
      <w:bodyDiv w:val="1"/>
      <w:marLeft w:val="0"/>
      <w:marRight w:val="0"/>
      <w:marTop w:val="0"/>
      <w:marBottom w:val="0"/>
      <w:divBdr>
        <w:top w:val="none" w:sz="0" w:space="0" w:color="auto"/>
        <w:left w:val="none" w:sz="0" w:space="0" w:color="auto"/>
        <w:bottom w:val="none" w:sz="0" w:space="0" w:color="auto"/>
        <w:right w:val="none" w:sz="0" w:space="0" w:color="auto"/>
      </w:divBdr>
    </w:div>
    <w:div w:id="823819861">
      <w:bodyDiv w:val="1"/>
      <w:marLeft w:val="0"/>
      <w:marRight w:val="0"/>
      <w:marTop w:val="0"/>
      <w:marBottom w:val="0"/>
      <w:divBdr>
        <w:top w:val="none" w:sz="0" w:space="0" w:color="auto"/>
        <w:left w:val="none" w:sz="0" w:space="0" w:color="auto"/>
        <w:bottom w:val="none" w:sz="0" w:space="0" w:color="auto"/>
        <w:right w:val="none" w:sz="0" w:space="0" w:color="auto"/>
      </w:divBdr>
    </w:div>
    <w:div w:id="107343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4.jpeg"/><Relationship Id="rId26" Type="http://schemas.openxmlformats.org/officeDocument/2006/relationships/image" Target="media/image12.png"/><Relationship Id="rId39" Type="http://schemas.openxmlformats.org/officeDocument/2006/relationships/hyperlink" Target="file:///C:/Users/olgeta.dhono/AppData/Local/Microsoft/Windows/INetCache/Content.Outlook/Microsoft/Windows/INetCache/Content.Outlook/VY545AH6/Copy%20of%20indikatoretAgjenda_v0.4.xlsx" TargetMode="External"/><Relationship Id="rId21" Type="http://schemas.openxmlformats.org/officeDocument/2006/relationships/image" Target="media/image7.png"/><Relationship Id="rId34" Type="http://schemas.openxmlformats.org/officeDocument/2006/relationships/image" Target="media/image20.jpeg"/><Relationship Id="rId42" Type="http://schemas.openxmlformats.org/officeDocument/2006/relationships/hyperlink" Target="https://eur-lex.europa.eu/resource.html?uri=cellar:22ee84bb-fa04-11e8-a96d-01aa75ed71a1.0002.02/DOC_1&amp;format=PDF"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hyperlink" Target="https://eur-lex.europa.eu/LexUriServ/LexUriServ.do?uri=CELEX:52010DC0743:EN:HTML" TargetMode="External"/><Relationship Id="rId45" Type="http://schemas.openxmlformats.org/officeDocument/2006/relationships/hyperlink" Target="https://eur-lex.europa.eu/legal-content/EN/TXT/PDF/?uri=CELEX:52020DC0067&amp;from=EN" TargetMode="External"/><Relationship Id="rId5"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diagramData" Target="diagrams/data1.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hyperlink" Target="https://eur-lex.europa.eu/legal-content/EN/TXT/PDF/?uri=CELEX:52020DC0065&amp;from=EN"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hyperlink" Target="https://eur-lex.europa.eu/legal-content/EN/TXT/PDF/?uri=CELEX:52016DC0178&amp;from=EN"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diagramQuickStyle" Target="diagrams/quickStyle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fontTable" Target="fontTable.xml"/><Relationship Id="rId20" Type="http://schemas.openxmlformats.org/officeDocument/2006/relationships/image" Target="media/image6.jpeg"/><Relationship Id="rId41" Type="http://schemas.openxmlformats.org/officeDocument/2006/relationships/hyperlink" Target="https://eur-lex.europa.eu/legal-content/EN/TXT/PDF/?uri=CELEX:52018DC0237&amp;from=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oecd.org/innovation/innovative-government/embracing-innovation-in-government-global-trends.htm" TargetMode="External"/><Relationship Id="rId2" Type="http://schemas.openxmlformats.org/officeDocument/2006/relationships/hyperlink" Target="http://www.instat.gov.al/" TargetMode="External"/><Relationship Id="rId1" Type="http://schemas.openxmlformats.org/officeDocument/2006/relationships/hyperlink" Target="http://www.instat.gov.al/" TargetMode="External"/><Relationship Id="rId6" Type="http://schemas.openxmlformats.org/officeDocument/2006/relationships/hyperlink" Target="https://oecd-opsi.org/case_type/opsi/?_innovation_tags=artificial-intelligence-ai" TargetMode="External"/><Relationship Id="rId5" Type="http://schemas.openxmlformats.org/officeDocument/2006/relationships/hyperlink" Target="https://publications.jrc.ec.europa.eu/repository/handle/JRC120399" TargetMode="External"/><Relationship Id="rId4" Type="http://schemas.openxmlformats.org/officeDocument/2006/relationships/hyperlink" Target="https://www.mtc.government.bg/sites/default/files/dep_orientations.pdf"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7942A0-B7D2-4B14-8FEA-55FC702F5BE7}" type="doc">
      <dgm:prSet loTypeId="urn:microsoft.com/office/officeart/2005/8/layout/vProcess5" loCatId="process" qsTypeId="urn:microsoft.com/office/officeart/2005/8/quickstyle/simple4" qsCatId="simple" csTypeId="urn:microsoft.com/office/officeart/2005/8/colors/colorful3" csCatId="colorful" phldr="1"/>
      <dgm:spPr/>
      <dgm:t>
        <a:bodyPr/>
        <a:lstStyle/>
        <a:p>
          <a:endParaRPr lang="en-US"/>
        </a:p>
      </dgm:t>
    </dgm:pt>
    <dgm:pt modelId="{095A5E99-E976-4550-8F80-53CC813F2F5A}">
      <dgm:prSet phldrT="[Text]"/>
      <dgm:spPr/>
      <dgm:t>
        <a:bodyPr/>
        <a:lstStyle/>
        <a:p>
          <a:pPr algn="ctr"/>
          <a:r>
            <a:rPr lang="en-US" dirty="0" err="1"/>
            <a:t>Sistemet</a:t>
          </a:r>
          <a:r>
            <a:rPr lang="en-US" dirty="0"/>
            <a:t> </a:t>
          </a:r>
          <a:r>
            <a:rPr lang="en-US" dirty="0" err="1"/>
            <a:t>Qeveritare</a:t>
          </a:r>
          <a:r>
            <a:rPr lang="en-US" dirty="0"/>
            <a:t> Backend</a:t>
          </a:r>
        </a:p>
      </dgm:t>
      <dgm:extLst>
        <a:ext uri="{E40237B7-FDA0-4F09-8148-C483321AD2D9}">
          <dgm14:cNvPr xmlns:dgm14="http://schemas.microsoft.com/office/drawing/2010/diagram" id="0" name="" descr="Staggered process showing 3 tasks arranged one below the other and two downward pointing arrows are used to indicate progression from first task to second task and second task to third task."/>
        </a:ext>
      </dgm:extLst>
    </dgm:pt>
    <dgm:pt modelId="{03339A0D-5DC0-4B29-8353-C5AEBFD4DE86}" type="parTrans" cxnId="{D1A4D8E6-F04E-4AB1-8D0C-63DC7AB1E81F}">
      <dgm:prSet/>
      <dgm:spPr/>
      <dgm:t>
        <a:bodyPr/>
        <a:lstStyle/>
        <a:p>
          <a:pPr algn="ctr"/>
          <a:endParaRPr lang="en-US"/>
        </a:p>
      </dgm:t>
    </dgm:pt>
    <dgm:pt modelId="{8877691F-1B60-4485-9174-DDEC7EE68B70}" type="sibTrans" cxnId="{D1A4D8E6-F04E-4AB1-8D0C-63DC7AB1E81F}">
      <dgm:prSet/>
      <dgm:spPr/>
      <dgm:t>
        <a:bodyPr/>
        <a:lstStyle/>
        <a:p>
          <a:pPr algn="ctr"/>
          <a:endParaRPr lang="en-US"/>
        </a:p>
      </dgm:t>
    </dgm:pt>
    <dgm:pt modelId="{8EC937D8-BD76-4A12-A3E5-900D5C1E2E05}">
      <dgm:prSet phldrT="[Text]"/>
      <dgm:spPr/>
      <dgm:t>
        <a:bodyPr/>
        <a:lstStyle/>
        <a:p>
          <a:pPr algn="ctr"/>
          <a:r>
            <a:rPr lang="en-US" dirty="0" err="1"/>
            <a:t>Rrjeti</a:t>
          </a:r>
          <a:r>
            <a:rPr lang="en-US" dirty="0"/>
            <a:t> </a:t>
          </a:r>
          <a:r>
            <a:rPr lang="en-US" dirty="0" err="1"/>
            <a:t>Qeveritar</a:t>
          </a:r>
          <a:r>
            <a:rPr lang="en-US" dirty="0"/>
            <a:t>, </a:t>
          </a:r>
          <a:r>
            <a:rPr lang="en-US" dirty="0" err="1"/>
            <a:t>GovNet</a:t>
          </a:r>
          <a:endParaRPr lang="en-US" dirty="0"/>
        </a:p>
      </dgm:t>
    </dgm:pt>
    <dgm:pt modelId="{8265EE85-9851-494E-A6D3-1CDACE947DF3}" type="parTrans" cxnId="{43DC8383-AEE5-490C-A8E5-1F216F2B8FE6}">
      <dgm:prSet/>
      <dgm:spPr/>
      <dgm:t>
        <a:bodyPr/>
        <a:lstStyle/>
        <a:p>
          <a:pPr algn="ctr"/>
          <a:endParaRPr lang="en-US"/>
        </a:p>
      </dgm:t>
    </dgm:pt>
    <dgm:pt modelId="{B3EFD4A5-9FA1-4ABE-B722-05162509509B}" type="sibTrans" cxnId="{43DC8383-AEE5-490C-A8E5-1F216F2B8FE6}">
      <dgm:prSet/>
      <dgm:spPr/>
      <dgm:t>
        <a:bodyPr/>
        <a:lstStyle/>
        <a:p>
          <a:pPr algn="ctr"/>
          <a:endParaRPr lang="en-US"/>
        </a:p>
      </dgm:t>
    </dgm:pt>
    <dgm:pt modelId="{62A4785B-75FB-4C9A-9CD6-0670094E47E0}">
      <dgm:prSet/>
      <dgm:spPr/>
      <dgm:t>
        <a:bodyPr/>
        <a:lstStyle/>
        <a:p>
          <a:pPr algn="ctr"/>
          <a:r>
            <a:rPr lang="en-US" dirty="0" err="1"/>
            <a:t>Portali</a:t>
          </a:r>
          <a:r>
            <a:rPr lang="en-US" dirty="0"/>
            <a:t> </a:t>
          </a:r>
          <a:r>
            <a:rPr lang="en-US" dirty="0" err="1"/>
            <a:t>unik</a:t>
          </a:r>
          <a:r>
            <a:rPr lang="en-US" dirty="0"/>
            <a:t> </a:t>
          </a:r>
          <a:r>
            <a:rPr lang="en-US" dirty="0" err="1"/>
            <a:t>Qeveritar</a:t>
          </a:r>
          <a:r>
            <a:rPr lang="en-US" dirty="0"/>
            <a:t> e-albania</a:t>
          </a:r>
        </a:p>
      </dgm:t>
    </dgm:pt>
    <dgm:pt modelId="{689FCACD-E9B9-40B1-BFDD-C5FE4E09D2C0}" type="parTrans" cxnId="{EC2DAAC9-FF85-4726-9186-AA34E0F110D6}">
      <dgm:prSet/>
      <dgm:spPr/>
      <dgm:t>
        <a:bodyPr/>
        <a:lstStyle/>
        <a:p>
          <a:pPr algn="ctr"/>
          <a:endParaRPr lang="en-US"/>
        </a:p>
      </dgm:t>
    </dgm:pt>
    <dgm:pt modelId="{BF6DE7AA-B155-47C9-8014-9C4AC81F106F}" type="sibTrans" cxnId="{EC2DAAC9-FF85-4726-9186-AA34E0F110D6}">
      <dgm:prSet/>
      <dgm:spPr/>
      <dgm:t>
        <a:bodyPr/>
        <a:lstStyle/>
        <a:p>
          <a:pPr algn="ctr"/>
          <a:endParaRPr lang="en-US"/>
        </a:p>
      </dgm:t>
    </dgm:pt>
    <dgm:pt modelId="{7133ECF5-4190-4604-AA2F-03C9A0A9210F}">
      <dgm:prSet phldrT="[Text]"/>
      <dgm:spPr/>
      <dgm:t>
        <a:bodyPr/>
        <a:lstStyle/>
        <a:p>
          <a:pPr algn="ctr"/>
          <a:r>
            <a:rPr lang="en-US" dirty="0" err="1"/>
            <a:t>Platforma</a:t>
          </a:r>
          <a:r>
            <a:rPr lang="en-US" dirty="0"/>
            <a:t> </a:t>
          </a:r>
          <a:r>
            <a:rPr lang="en-US" dirty="0" err="1"/>
            <a:t>Qeveritare</a:t>
          </a:r>
          <a:r>
            <a:rPr lang="en-US" dirty="0"/>
            <a:t> e </a:t>
          </a:r>
          <a:r>
            <a:rPr lang="en-US" dirty="0" err="1"/>
            <a:t>Ndërveprimit</a:t>
          </a:r>
          <a:endParaRPr lang="en-US" dirty="0"/>
        </a:p>
      </dgm:t>
      <dgm:extLst>
        <a:ext uri="{E40237B7-FDA0-4F09-8148-C483321AD2D9}">
          <dgm14:cNvPr xmlns:dgm14="http://schemas.microsoft.com/office/drawing/2010/diagram" id="0" name="" descr="Staggered process showing 3 tasks arranged one below the other and two downward pointing arrows are used to indicate progression from first task to second task and second task to third task."/>
        </a:ext>
      </dgm:extLst>
    </dgm:pt>
    <dgm:pt modelId="{46037378-034A-4662-877A-B53E1DA069A3}" type="sibTrans" cxnId="{011A9761-E983-4C7D-AB1D-2038261D8FF8}">
      <dgm:prSet/>
      <dgm:spPr/>
      <dgm:t>
        <a:bodyPr/>
        <a:lstStyle/>
        <a:p>
          <a:pPr algn="ctr"/>
          <a:endParaRPr lang="en-US"/>
        </a:p>
      </dgm:t>
    </dgm:pt>
    <dgm:pt modelId="{7D1B29D7-21DD-436A-8F7C-E87DE53C1431}" type="parTrans" cxnId="{011A9761-E983-4C7D-AB1D-2038261D8FF8}">
      <dgm:prSet/>
      <dgm:spPr/>
      <dgm:t>
        <a:bodyPr/>
        <a:lstStyle/>
        <a:p>
          <a:pPr algn="ctr"/>
          <a:endParaRPr lang="en-US"/>
        </a:p>
      </dgm:t>
    </dgm:pt>
    <dgm:pt modelId="{1D84D8B6-AB32-4491-B5D2-EFE3D7668B88}" type="pres">
      <dgm:prSet presAssocID="{CD7942A0-B7D2-4B14-8FEA-55FC702F5BE7}" presName="outerComposite" presStyleCnt="0">
        <dgm:presLayoutVars>
          <dgm:chMax val="5"/>
          <dgm:dir/>
          <dgm:resizeHandles val="exact"/>
        </dgm:presLayoutVars>
      </dgm:prSet>
      <dgm:spPr/>
      <dgm:t>
        <a:bodyPr/>
        <a:lstStyle/>
        <a:p>
          <a:endParaRPr lang="en-US"/>
        </a:p>
      </dgm:t>
    </dgm:pt>
    <dgm:pt modelId="{3E0E8213-E460-4EB7-9A92-C2B1CC553F0D}" type="pres">
      <dgm:prSet presAssocID="{CD7942A0-B7D2-4B14-8FEA-55FC702F5BE7}" presName="dummyMaxCanvas" presStyleCnt="0">
        <dgm:presLayoutVars/>
      </dgm:prSet>
      <dgm:spPr/>
    </dgm:pt>
    <dgm:pt modelId="{9E6B3C5B-6BF8-4F4C-9EDC-257550236A15}" type="pres">
      <dgm:prSet presAssocID="{CD7942A0-B7D2-4B14-8FEA-55FC702F5BE7}" presName="FourNodes_1" presStyleLbl="node1" presStyleIdx="0" presStyleCnt="4">
        <dgm:presLayoutVars>
          <dgm:bulletEnabled val="1"/>
        </dgm:presLayoutVars>
      </dgm:prSet>
      <dgm:spPr/>
      <dgm:t>
        <a:bodyPr/>
        <a:lstStyle/>
        <a:p>
          <a:endParaRPr lang="en-US"/>
        </a:p>
      </dgm:t>
    </dgm:pt>
    <dgm:pt modelId="{1933AFC9-93B6-4D52-9AA1-4186AE8D8673}" type="pres">
      <dgm:prSet presAssocID="{CD7942A0-B7D2-4B14-8FEA-55FC702F5BE7}" presName="FourNodes_2" presStyleLbl="node1" presStyleIdx="1" presStyleCnt="4">
        <dgm:presLayoutVars>
          <dgm:bulletEnabled val="1"/>
        </dgm:presLayoutVars>
      </dgm:prSet>
      <dgm:spPr/>
      <dgm:t>
        <a:bodyPr/>
        <a:lstStyle/>
        <a:p>
          <a:endParaRPr lang="en-US"/>
        </a:p>
      </dgm:t>
    </dgm:pt>
    <dgm:pt modelId="{C512DEB5-209E-4FCE-AEE2-6438E3E31F0A}" type="pres">
      <dgm:prSet presAssocID="{CD7942A0-B7D2-4B14-8FEA-55FC702F5BE7}" presName="FourNodes_3" presStyleLbl="node1" presStyleIdx="2" presStyleCnt="4">
        <dgm:presLayoutVars>
          <dgm:bulletEnabled val="1"/>
        </dgm:presLayoutVars>
      </dgm:prSet>
      <dgm:spPr/>
      <dgm:t>
        <a:bodyPr/>
        <a:lstStyle/>
        <a:p>
          <a:endParaRPr lang="en-US"/>
        </a:p>
      </dgm:t>
    </dgm:pt>
    <dgm:pt modelId="{8E86239F-AA38-4A9E-B700-6258752663D4}" type="pres">
      <dgm:prSet presAssocID="{CD7942A0-B7D2-4B14-8FEA-55FC702F5BE7}" presName="FourNodes_4" presStyleLbl="node1" presStyleIdx="3" presStyleCnt="4">
        <dgm:presLayoutVars>
          <dgm:bulletEnabled val="1"/>
        </dgm:presLayoutVars>
      </dgm:prSet>
      <dgm:spPr/>
      <dgm:t>
        <a:bodyPr/>
        <a:lstStyle/>
        <a:p>
          <a:endParaRPr lang="en-US"/>
        </a:p>
      </dgm:t>
    </dgm:pt>
    <dgm:pt modelId="{57D54688-C65F-4B58-9EA8-1AA99BA24015}" type="pres">
      <dgm:prSet presAssocID="{CD7942A0-B7D2-4B14-8FEA-55FC702F5BE7}" presName="FourConn_1-2" presStyleLbl="fgAccFollowNode1" presStyleIdx="0" presStyleCnt="3">
        <dgm:presLayoutVars>
          <dgm:bulletEnabled val="1"/>
        </dgm:presLayoutVars>
      </dgm:prSet>
      <dgm:spPr/>
      <dgm:t>
        <a:bodyPr/>
        <a:lstStyle/>
        <a:p>
          <a:endParaRPr lang="en-US"/>
        </a:p>
      </dgm:t>
    </dgm:pt>
    <dgm:pt modelId="{A5FD1BF9-36D5-4D98-B118-B6AF73E23EAF}" type="pres">
      <dgm:prSet presAssocID="{CD7942A0-B7D2-4B14-8FEA-55FC702F5BE7}" presName="FourConn_2-3" presStyleLbl="fgAccFollowNode1" presStyleIdx="1" presStyleCnt="3">
        <dgm:presLayoutVars>
          <dgm:bulletEnabled val="1"/>
        </dgm:presLayoutVars>
      </dgm:prSet>
      <dgm:spPr/>
      <dgm:t>
        <a:bodyPr/>
        <a:lstStyle/>
        <a:p>
          <a:endParaRPr lang="en-US"/>
        </a:p>
      </dgm:t>
    </dgm:pt>
    <dgm:pt modelId="{981747F4-6458-4A54-BAA2-2CC6AB26FF1B}" type="pres">
      <dgm:prSet presAssocID="{CD7942A0-B7D2-4B14-8FEA-55FC702F5BE7}" presName="FourConn_3-4" presStyleLbl="fgAccFollowNode1" presStyleIdx="2" presStyleCnt="3">
        <dgm:presLayoutVars>
          <dgm:bulletEnabled val="1"/>
        </dgm:presLayoutVars>
      </dgm:prSet>
      <dgm:spPr/>
      <dgm:t>
        <a:bodyPr/>
        <a:lstStyle/>
        <a:p>
          <a:endParaRPr lang="en-US"/>
        </a:p>
      </dgm:t>
    </dgm:pt>
    <dgm:pt modelId="{75827EB3-CE6D-4DF5-BB0A-D9743685E10F}" type="pres">
      <dgm:prSet presAssocID="{CD7942A0-B7D2-4B14-8FEA-55FC702F5BE7}" presName="FourNodes_1_text" presStyleLbl="node1" presStyleIdx="3" presStyleCnt="4">
        <dgm:presLayoutVars>
          <dgm:bulletEnabled val="1"/>
        </dgm:presLayoutVars>
      </dgm:prSet>
      <dgm:spPr/>
      <dgm:t>
        <a:bodyPr/>
        <a:lstStyle/>
        <a:p>
          <a:endParaRPr lang="en-US"/>
        </a:p>
      </dgm:t>
    </dgm:pt>
    <dgm:pt modelId="{D1998B2F-D508-4872-B355-AE816319D4F8}" type="pres">
      <dgm:prSet presAssocID="{CD7942A0-B7D2-4B14-8FEA-55FC702F5BE7}" presName="FourNodes_2_text" presStyleLbl="node1" presStyleIdx="3" presStyleCnt="4">
        <dgm:presLayoutVars>
          <dgm:bulletEnabled val="1"/>
        </dgm:presLayoutVars>
      </dgm:prSet>
      <dgm:spPr/>
      <dgm:t>
        <a:bodyPr/>
        <a:lstStyle/>
        <a:p>
          <a:endParaRPr lang="en-US"/>
        </a:p>
      </dgm:t>
    </dgm:pt>
    <dgm:pt modelId="{6350594D-AC77-41C8-9ADF-EC8294AE52C2}" type="pres">
      <dgm:prSet presAssocID="{CD7942A0-B7D2-4B14-8FEA-55FC702F5BE7}" presName="FourNodes_3_text" presStyleLbl="node1" presStyleIdx="3" presStyleCnt="4">
        <dgm:presLayoutVars>
          <dgm:bulletEnabled val="1"/>
        </dgm:presLayoutVars>
      </dgm:prSet>
      <dgm:spPr/>
      <dgm:t>
        <a:bodyPr/>
        <a:lstStyle/>
        <a:p>
          <a:endParaRPr lang="en-US"/>
        </a:p>
      </dgm:t>
    </dgm:pt>
    <dgm:pt modelId="{B598B00B-F609-4820-93DC-D3A6783551F1}" type="pres">
      <dgm:prSet presAssocID="{CD7942A0-B7D2-4B14-8FEA-55FC702F5BE7}" presName="FourNodes_4_text" presStyleLbl="node1" presStyleIdx="3" presStyleCnt="4">
        <dgm:presLayoutVars>
          <dgm:bulletEnabled val="1"/>
        </dgm:presLayoutVars>
      </dgm:prSet>
      <dgm:spPr/>
      <dgm:t>
        <a:bodyPr/>
        <a:lstStyle/>
        <a:p>
          <a:endParaRPr lang="en-US"/>
        </a:p>
      </dgm:t>
    </dgm:pt>
  </dgm:ptLst>
  <dgm:cxnLst>
    <dgm:cxn modelId="{5F168E61-A30D-42B9-992B-5F8AF56883BC}" type="presOf" srcId="{B3EFD4A5-9FA1-4ABE-B722-05162509509B}" destId="{A5FD1BF9-36D5-4D98-B118-B6AF73E23EAF}" srcOrd="0" destOrd="0" presId="urn:microsoft.com/office/officeart/2005/8/layout/vProcess5"/>
    <dgm:cxn modelId="{5BACE010-DC9D-413E-861B-86AF53051CF0}" type="presOf" srcId="{8877691F-1B60-4485-9174-DDEC7EE68B70}" destId="{57D54688-C65F-4B58-9EA8-1AA99BA24015}" srcOrd="0" destOrd="0" presId="urn:microsoft.com/office/officeart/2005/8/layout/vProcess5"/>
    <dgm:cxn modelId="{EC2DAAC9-FF85-4726-9186-AA34E0F110D6}" srcId="{CD7942A0-B7D2-4B14-8FEA-55FC702F5BE7}" destId="{62A4785B-75FB-4C9A-9CD6-0670094E47E0}" srcOrd="3" destOrd="0" parTransId="{689FCACD-E9B9-40B1-BFDD-C5FE4E09D2C0}" sibTransId="{BF6DE7AA-B155-47C9-8014-9C4AC81F106F}"/>
    <dgm:cxn modelId="{B4822CC3-8305-40A2-BF85-22DC566C250B}" type="presOf" srcId="{7133ECF5-4190-4604-AA2F-03C9A0A9210F}" destId="{C512DEB5-209E-4FCE-AEE2-6438E3E31F0A}" srcOrd="0" destOrd="0" presId="urn:microsoft.com/office/officeart/2005/8/layout/vProcess5"/>
    <dgm:cxn modelId="{7F483A7A-EA4B-4AFB-A62B-4EB5C58F9A9F}" type="presOf" srcId="{095A5E99-E976-4550-8F80-53CC813F2F5A}" destId="{75827EB3-CE6D-4DF5-BB0A-D9743685E10F}" srcOrd="1" destOrd="0" presId="urn:microsoft.com/office/officeart/2005/8/layout/vProcess5"/>
    <dgm:cxn modelId="{B68C6E5F-FD2F-4FB7-82E9-EF5B43FEF378}" type="presOf" srcId="{62A4785B-75FB-4C9A-9CD6-0670094E47E0}" destId="{B598B00B-F609-4820-93DC-D3A6783551F1}" srcOrd="1" destOrd="0" presId="urn:microsoft.com/office/officeart/2005/8/layout/vProcess5"/>
    <dgm:cxn modelId="{011A9761-E983-4C7D-AB1D-2038261D8FF8}" srcId="{CD7942A0-B7D2-4B14-8FEA-55FC702F5BE7}" destId="{7133ECF5-4190-4604-AA2F-03C9A0A9210F}" srcOrd="2" destOrd="0" parTransId="{7D1B29D7-21DD-436A-8F7C-E87DE53C1431}" sibTransId="{46037378-034A-4662-877A-B53E1DA069A3}"/>
    <dgm:cxn modelId="{2C277743-2F12-49CB-9FAE-92DCA06578C5}" type="presOf" srcId="{CD7942A0-B7D2-4B14-8FEA-55FC702F5BE7}" destId="{1D84D8B6-AB32-4491-B5D2-EFE3D7668B88}" srcOrd="0" destOrd="0" presId="urn:microsoft.com/office/officeart/2005/8/layout/vProcess5"/>
    <dgm:cxn modelId="{9666728D-BE62-4E7D-B17E-B4C52C5E2AB7}" type="presOf" srcId="{62A4785B-75FB-4C9A-9CD6-0670094E47E0}" destId="{8E86239F-AA38-4A9E-B700-6258752663D4}" srcOrd="0" destOrd="0" presId="urn:microsoft.com/office/officeart/2005/8/layout/vProcess5"/>
    <dgm:cxn modelId="{35E4B64B-C631-4013-B029-8DD0E70869DB}" type="presOf" srcId="{7133ECF5-4190-4604-AA2F-03C9A0A9210F}" destId="{6350594D-AC77-41C8-9ADF-EC8294AE52C2}" srcOrd="1" destOrd="0" presId="urn:microsoft.com/office/officeart/2005/8/layout/vProcess5"/>
    <dgm:cxn modelId="{D1A4D8E6-F04E-4AB1-8D0C-63DC7AB1E81F}" srcId="{CD7942A0-B7D2-4B14-8FEA-55FC702F5BE7}" destId="{095A5E99-E976-4550-8F80-53CC813F2F5A}" srcOrd="0" destOrd="0" parTransId="{03339A0D-5DC0-4B29-8353-C5AEBFD4DE86}" sibTransId="{8877691F-1B60-4485-9174-DDEC7EE68B70}"/>
    <dgm:cxn modelId="{3971ED25-2B06-4380-8FDD-CE13AE8AD45E}" type="presOf" srcId="{095A5E99-E976-4550-8F80-53CC813F2F5A}" destId="{9E6B3C5B-6BF8-4F4C-9EDC-257550236A15}" srcOrd="0" destOrd="0" presId="urn:microsoft.com/office/officeart/2005/8/layout/vProcess5"/>
    <dgm:cxn modelId="{FE57D147-FF82-44A1-8FF9-4D0B28E3A533}" type="presOf" srcId="{8EC937D8-BD76-4A12-A3E5-900D5C1E2E05}" destId="{1933AFC9-93B6-4D52-9AA1-4186AE8D8673}" srcOrd="0" destOrd="0" presId="urn:microsoft.com/office/officeart/2005/8/layout/vProcess5"/>
    <dgm:cxn modelId="{699F0D8A-9DC0-46E8-BEED-A738654AD2D0}" type="presOf" srcId="{8EC937D8-BD76-4A12-A3E5-900D5C1E2E05}" destId="{D1998B2F-D508-4872-B355-AE816319D4F8}" srcOrd="1" destOrd="0" presId="urn:microsoft.com/office/officeart/2005/8/layout/vProcess5"/>
    <dgm:cxn modelId="{8EE82D79-DD15-4FC7-A1D4-1A07CE08EC21}" type="presOf" srcId="{46037378-034A-4662-877A-B53E1DA069A3}" destId="{981747F4-6458-4A54-BAA2-2CC6AB26FF1B}" srcOrd="0" destOrd="0" presId="urn:microsoft.com/office/officeart/2005/8/layout/vProcess5"/>
    <dgm:cxn modelId="{43DC8383-AEE5-490C-A8E5-1F216F2B8FE6}" srcId="{CD7942A0-B7D2-4B14-8FEA-55FC702F5BE7}" destId="{8EC937D8-BD76-4A12-A3E5-900D5C1E2E05}" srcOrd="1" destOrd="0" parTransId="{8265EE85-9851-494E-A6D3-1CDACE947DF3}" sibTransId="{B3EFD4A5-9FA1-4ABE-B722-05162509509B}"/>
    <dgm:cxn modelId="{36A41A19-0FA0-43BA-9AFF-38DE2E1DEFF8}" type="presParOf" srcId="{1D84D8B6-AB32-4491-B5D2-EFE3D7668B88}" destId="{3E0E8213-E460-4EB7-9A92-C2B1CC553F0D}" srcOrd="0" destOrd="0" presId="urn:microsoft.com/office/officeart/2005/8/layout/vProcess5"/>
    <dgm:cxn modelId="{405DF36C-09ED-4A03-843E-BDFCFD717F08}" type="presParOf" srcId="{1D84D8B6-AB32-4491-B5D2-EFE3D7668B88}" destId="{9E6B3C5B-6BF8-4F4C-9EDC-257550236A15}" srcOrd="1" destOrd="0" presId="urn:microsoft.com/office/officeart/2005/8/layout/vProcess5"/>
    <dgm:cxn modelId="{0F6D700E-FC2A-4064-9562-FE5FC20A1392}" type="presParOf" srcId="{1D84D8B6-AB32-4491-B5D2-EFE3D7668B88}" destId="{1933AFC9-93B6-4D52-9AA1-4186AE8D8673}" srcOrd="2" destOrd="0" presId="urn:microsoft.com/office/officeart/2005/8/layout/vProcess5"/>
    <dgm:cxn modelId="{B6EEC746-F08A-4D9D-B0BD-1FB3A2F22FFF}" type="presParOf" srcId="{1D84D8B6-AB32-4491-B5D2-EFE3D7668B88}" destId="{C512DEB5-209E-4FCE-AEE2-6438E3E31F0A}" srcOrd="3" destOrd="0" presId="urn:microsoft.com/office/officeart/2005/8/layout/vProcess5"/>
    <dgm:cxn modelId="{DB0F2155-A0C4-4FAD-9C6C-E900260B26B0}" type="presParOf" srcId="{1D84D8B6-AB32-4491-B5D2-EFE3D7668B88}" destId="{8E86239F-AA38-4A9E-B700-6258752663D4}" srcOrd="4" destOrd="0" presId="urn:microsoft.com/office/officeart/2005/8/layout/vProcess5"/>
    <dgm:cxn modelId="{FC36964B-0B69-463E-9EDF-809A5BBEBA2A}" type="presParOf" srcId="{1D84D8B6-AB32-4491-B5D2-EFE3D7668B88}" destId="{57D54688-C65F-4B58-9EA8-1AA99BA24015}" srcOrd="5" destOrd="0" presId="urn:microsoft.com/office/officeart/2005/8/layout/vProcess5"/>
    <dgm:cxn modelId="{9BB1CDB9-6A85-482C-862D-EB9B6066C054}" type="presParOf" srcId="{1D84D8B6-AB32-4491-B5D2-EFE3D7668B88}" destId="{A5FD1BF9-36D5-4D98-B118-B6AF73E23EAF}" srcOrd="6" destOrd="0" presId="urn:microsoft.com/office/officeart/2005/8/layout/vProcess5"/>
    <dgm:cxn modelId="{F7862183-4F64-4FC4-92E9-0A485CC6A555}" type="presParOf" srcId="{1D84D8B6-AB32-4491-B5D2-EFE3D7668B88}" destId="{981747F4-6458-4A54-BAA2-2CC6AB26FF1B}" srcOrd="7" destOrd="0" presId="urn:microsoft.com/office/officeart/2005/8/layout/vProcess5"/>
    <dgm:cxn modelId="{285CE6BC-D34D-42D9-9CAD-4813FC8603D5}" type="presParOf" srcId="{1D84D8B6-AB32-4491-B5D2-EFE3D7668B88}" destId="{75827EB3-CE6D-4DF5-BB0A-D9743685E10F}" srcOrd="8" destOrd="0" presId="urn:microsoft.com/office/officeart/2005/8/layout/vProcess5"/>
    <dgm:cxn modelId="{A0B8D367-E889-428A-A61F-1493FE46328C}" type="presParOf" srcId="{1D84D8B6-AB32-4491-B5D2-EFE3D7668B88}" destId="{D1998B2F-D508-4872-B355-AE816319D4F8}" srcOrd="9" destOrd="0" presId="urn:microsoft.com/office/officeart/2005/8/layout/vProcess5"/>
    <dgm:cxn modelId="{CFBAD477-1D6A-48F5-AE67-C857E0E56297}" type="presParOf" srcId="{1D84D8B6-AB32-4491-B5D2-EFE3D7668B88}" destId="{6350594D-AC77-41C8-9ADF-EC8294AE52C2}" srcOrd="10" destOrd="0" presId="urn:microsoft.com/office/officeart/2005/8/layout/vProcess5"/>
    <dgm:cxn modelId="{0F6248AC-BFCA-47A3-B0B4-84EED3D97614}" type="presParOf" srcId="{1D84D8B6-AB32-4491-B5D2-EFE3D7668B88}" destId="{B598B00B-F609-4820-93DC-D3A6783551F1}" srcOrd="11" destOrd="0" presId="urn:microsoft.com/office/officeart/2005/8/layout/v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6B3C5B-6BF8-4F4C-9EDC-257550236A15}">
      <dsp:nvSpPr>
        <dsp:cNvPr id="0" name=""/>
        <dsp:cNvSpPr/>
      </dsp:nvSpPr>
      <dsp:spPr>
        <a:xfrm>
          <a:off x="0" y="0"/>
          <a:ext cx="3393440" cy="386270"/>
        </a:xfrm>
        <a:prstGeom prst="roundRect">
          <a:avLst>
            <a:gd name="adj" fmla="val 1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err="1"/>
            <a:t>Sistemet</a:t>
          </a:r>
          <a:r>
            <a:rPr lang="en-US" sz="1400" kern="1200" dirty="0"/>
            <a:t> </a:t>
          </a:r>
          <a:r>
            <a:rPr lang="en-US" sz="1400" kern="1200" dirty="0" err="1"/>
            <a:t>Qeveritare</a:t>
          </a:r>
          <a:r>
            <a:rPr lang="en-US" sz="1400" kern="1200" dirty="0"/>
            <a:t> Backend</a:t>
          </a:r>
        </a:p>
      </dsp:txBody>
      <dsp:txXfrm>
        <a:off x="11313" y="11313"/>
        <a:ext cx="2943985" cy="363644"/>
      </dsp:txXfrm>
    </dsp:sp>
    <dsp:sp modelId="{1933AFC9-93B6-4D52-9AA1-4186AE8D8673}">
      <dsp:nvSpPr>
        <dsp:cNvPr id="0" name=""/>
        <dsp:cNvSpPr/>
      </dsp:nvSpPr>
      <dsp:spPr>
        <a:xfrm>
          <a:off x="284200" y="456501"/>
          <a:ext cx="3393440" cy="386270"/>
        </a:xfrm>
        <a:prstGeom prst="roundRect">
          <a:avLst>
            <a:gd name="adj" fmla="val 10000"/>
          </a:avLst>
        </a:prstGeom>
        <a:gradFill rotWithShape="0">
          <a:gsLst>
            <a:gs pos="0">
              <a:schemeClr val="accent3">
                <a:hueOff val="3750088"/>
                <a:satOff val="-5627"/>
                <a:lumOff val="-915"/>
                <a:alphaOff val="0"/>
                <a:shade val="51000"/>
                <a:satMod val="130000"/>
              </a:schemeClr>
            </a:gs>
            <a:gs pos="80000">
              <a:schemeClr val="accent3">
                <a:hueOff val="3750088"/>
                <a:satOff val="-5627"/>
                <a:lumOff val="-915"/>
                <a:alphaOff val="0"/>
                <a:shade val="93000"/>
                <a:satMod val="130000"/>
              </a:schemeClr>
            </a:gs>
            <a:gs pos="100000">
              <a:schemeClr val="accent3">
                <a:hueOff val="3750088"/>
                <a:satOff val="-5627"/>
                <a:lumOff val="-91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err="1"/>
            <a:t>Rrjeti</a:t>
          </a:r>
          <a:r>
            <a:rPr lang="en-US" sz="1400" kern="1200" dirty="0"/>
            <a:t> </a:t>
          </a:r>
          <a:r>
            <a:rPr lang="en-US" sz="1400" kern="1200" dirty="0" err="1"/>
            <a:t>Qeveritar</a:t>
          </a:r>
          <a:r>
            <a:rPr lang="en-US" sz="1400" kern="1200" dirty="0"/>
            <a:t>, </a:t>
          </a:r>
          <a:r>
            <a:rPr lang="en-US" sz="1400" kern="1200" dirty="0" err="1"/>
            <a:t>GovNet</a:t>
          </a:r>
          <a:endParaRPr lang="en-US" sz="1400" kern="1200" dirty="0"/>
        </a:p>
      </dsp:txBody>
      <dsp:txXfrm>
        <a:off x="295513" y="467814"/>
        <a:ext cx="2835537" cy="363644"/>
      </dsp:txXfrm>
    </dsp:sp>
    <dsp:sp modelId="{C512DEB5-209E-4FCE-AEE2-6438E3E31F0A}">
      <dsp:nvSpPr>
        <dsp:cNvPr id="0" name=""/>
        <dsp:cNvSpPr/>
      </dsp:nvSpPr>
      <dsp:spPr>
        <a:xfrm>
          <a:off x="564159" y="913003"/>
          <a:ext cx="3393440" cy="386270"/>
        </a:xfrm>
        <a:prstGeom prst="roundRect">
          <a:avLst>
            <a:gd name="adj" fmla="val 10000"/>
          </a:avLst>
        </a:prstGeom>
        <a:gradFill rotWithShape="0">
          <a:gsLst>
            <a:gs pos="0">
              <a:schemeClr val="accent3">
                <a:hueOff val="7500176"/>
                <a:satOff val="-11253"/>
                <a:lumOff val="-1830"/>
                <a:alphaOff val="0"/>
                <a:shade val="51000"/>
                <a:satMod val="130000"/>
              </a:schemeClr>
            </a:gs>
            <a:gs pos="80000">
              <a:schemeClr val="accent3">
                <a:hueOff val="7500176"/>
                <a:satOff val="-11253"/>
                <a:lumOff val="-1830"/>
                <a:alphaOff val="0"/>
                <a:shade val="93000"/>
                <a:satMod val="130000"/>
              </a:schemeClr>
            </a:gs>
            <a:gs pos="100000">
              <a:schemeClr val="accent3">
                <a:hueOff val="7500176"/>
                <a:satOff val="-11253"/>
                <a:lumOff val="-183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err="1"/>
            <a:t>Platforma</a:t>
          </a:r>
          <a:r>
            <a:rPr lang="en-US" sz="1400" kern="1200" dirty="0"/>
            <a:t> </a:t>
          </a:r>
          <a:r>
            <a:rPr lang="en-US" sz="1400" kern="1200" dirty="0" err="1"/>
            <a:t>Qeveritare</a:t>
          </a:r>
          <a:r>
            <a:rPr lang="en-US" sz="1400" kern="1200" dirty="0"/>
            <a:t> e </a:t>
          </a:r>
          <a:r>
            <a:rPr lang="en-US" sz="1400" kern="1200" dirty="0" err="1"/>
            <a:t>Ndërveprimit</a:t>
          </a:r>
          <a:endParaRPr lang="en-US" sz="1400" kern="1200" dirty="0"/>
        </a:p>
      </dsp:txBody>
      <dsp:txXfrm>
        <a:off x="575472" y="924316"/>
        <a:ext cx="2839779" cy="363644"/>
      </dsp:txXfrm>
    </dsp:sp>
    <dsp:sp modelId="{8E86239F-AA38-4A9E-B700-6258752663D4}">
      <dsp:nvSpPr>
        <dsp:cNvPr id="0" name=""/>
        <dsp:cNvSpPr/>
      </dsp:nvSpPr>
      <dsp:spPr>
        <a:xfrm>
          <a:off x="848359" y="1369504"/>
          <a:ext cx="3393440" cy="386270"/>
        </a:xfrm>
        <a:prstGeom prst="roundRect">
          <a:avLst>
            <a:gd name="adj" fmla="val 10000"/>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err="1"/>
            <a:t>Portali</a:t>
          </a:r>
          <a:r>
            <a:rPr lang="en-US" sz="1400" kern="1200" dirty="0"/>
            <a:t> </a:t>
          </a:r>
          <a:r>
            <a:rPr lang="en-US" sz="1400" kern="1200" dirty="0" err="1"/>
            <a:t>unik</a:t>
          </a:r>
          <a:r>
            <a:rPr lang="en-US" sz="1400" kern="1200" dirty="0"/>
            <a:t> </a:t>
          </a:r>
          <a:r>
            <a:rPr lang="en-US" sz="1400" kern="1200" dirty="0" err="1"/>
            <a:t>Qeveritar</a:t>
          </a:r>
          <a:r>
            <a:rPr lang="en-US" sz="1400" kern="1200" dirty="0"/>
            <a:t> e-albania</a:t>
          </a:r>
        </a:p>
      </dsp:txBody>
      <dsp:txXfrm>
        <a:off x="859672" y="1380817"/>
        <a:ext cx="2835537" cy="363644"/>
      </dsp:txXfrm>
    </dsp:sp>
    <dsp:sp modelId="{57D54688-C65F-4B58-9EA8-1AA99BA24015}">
      <dsp:nvSpPr>
        <dsp:cNvPr id="0" name=""/>
        <dsp:cNvSpPr/>
      </dsp:nvSpPr>
      <dsp:spPr>
        <a:xfrm>
          <a:off x="3142364" y="295848"/>
          <a:ext cx="251075" cy="251075"/>
        </a:xfrm>
        <a:prstGeom prst="downArrow">
          <a:avLst>
            <a:gd name="adj1" fmla="val 55000"/>
            <a:gd name="adj2" fmla="val 45000"/>
          </a:avLst>
        </a:prstGeom>
        <a:solidFill>
          <a:schemeClr val="accent3">
            <a:tint val="40000"/>
            <a:alpha val="90000"/>
            <a:hueOff val="0"/>
            <a:satOff val="0"/>
            <a:lumOff val="0"/>
            <a:alphaOff val="0"/>
          </a:schemeClr>
        </a:solidFill>
        <a:ln w="9525" cap="flat" cmpd="sng" algn="ctr">
          <a:solidFill>
            <a:schemeClr val="accent3">
              <a:tint val="40000"/>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endParaRPr lang="en-US" sz="1100" kern="1200"/>
        </a:p>
      </dsp:txBody>
      <dsp:txXfrm>
        <a:off x="3198856" y="295848"/>
        <a:ext cx="138091" cy="188934"/>
      </dsp:txXfrm>
    </dsp:sp>
    <dsp:sp modelId="{A5FD1BF9-36D5-4D98-B118-B6AF73E23EAF}">
      <dsp:nvSpPr>
        <dsp:cNvPr id="0" name=""/>
        <dsp:cNvSpPr/>
      </dsp:nvSpPr>
      <dsp:spPr>
        <a:xfrm>
          <a:off x="3426564" y="752349"/>
          <a:ext cx="251075" cy="251075"/>
        </a:xfrm>
        <a:prstGeom prst="downArrow">
          <a:avLst>
            <a:gd name="adj1" fmla="val 55000"/>
            <a:gd name="adj2" fmla="val 45000"/>
          </a:avLst>
        </a:prstGeom>
        <a:solidFill>
          <a:schemeClr val="accent3">
            <a:tint val="40000"/>
            <a:alpha val="90000"/>
            <a:hueOff val="5358427"/>
            <a:satOff val="-6896"/>
            <a:lumOff val="-537"/>
            <a:alphaOff val="0"/>
          </a:schemeClr>
        </a:solidFill>
        <a:ln w="9525" cap="flat" cmpd="sng" algn="ctr">
          <a:solidFill>
            <a:schemeClr val="accent3">
              <a:tint val="40000"/>
              <a:alpha val="90000"/>
              <a:hueOff val="5358427"/>
              <a:satOff val="-6896"/>
              <a:lumOff val="-537"/>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endParaRPr lang="en-US" sz="1100" kern="1200"/>
        </a:p>
      </dsp:txBody>
      <dsp:txXfrm>
        <a:off x="3483056" y="752349"/>
        <a:ext cx="138091" cy="188934"/>
      </dsp:txXfrm>
    </dsp:sp>
    <dsp:sp modelId="{981747F4-6458-4A54-BAA2-2CC6AB26FF1B}">
      <dsp:nvSpPr>
        <dsp:cNvPr id="0" name=""/>
        <dsp:cNvSpPr/>
      </dsp:nvSpPr>
      <dsp:spPr>
        <a:xfrm>
          <a:off x="3706523" y="1208851"/>
          <a:ext cx="251075" cy="251075"/>
        </a:xfrm>
        <a:prstGeom prst="downArrow">
          <a:avLst>
            <a:gd name="adj1" fmla="val 55000"/>
            <a:gd name="adj2" fmla="val 45000"/>
          </a:avLst>
        </a:prstGeom>
        <a:solidFill>
          <a:schemeClr val="accent3">
            <a:tint val="40000"/>
            <a:alpha val="90000"/>
            <a:hueOff val="10716854"/>
            <a:satOff val="-13793"/>
            <a:lumOff val="-1075"/>
            <a:alphaOff val="0"/>
          </a:schemeClr>
        </a:solidFill>
        <a:ln w="9525" cap="flat" cmpd="sng" algn="ctr">
          <a:solidFill>
            <a:schemeClr val="accent3">
              <a:tint val="40000"/>
              <a:alpha val="90000"/>
              <a:hueOff val="10716854"/>
              <a:satOff val="-13793"/>
              <a:lumOff val="-107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endParaRPr lang="en-US" sz="1100" kern="1200"/>
        </a:p>
      </dsp:txBody>
      <dsp:txXfrm>
        <a:off x="3763015" y="1208851"/>
        <a:ext cx="138091" cy="188934"/>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DF8271B8CB74EC3B2DA4452959D24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370</Nr_x002e__x0020_akti>
    <Data_x0020_e_x0020_Krijimit xmlns="0e656187-b300-4fb0-8bf4-3a50f872073c">2022-06-02T09:32:31Z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2022-06-01T22:00:00Z</Date_x0020_protokolli>
    <Titulli xmlns="0e656187-b300-4fb0-8bf4-3a50f872073c">Për miratimin e strategjisë ndërsektoriale “Agjenda Digjitale e Shqipërisë” dhe të planit të veprimit 2022-2026</Titulli>
    <Modifikuesi xmlns="0e656187-b300-4fb0-8bf4-3a50f872073c">ermira.bukaci</Modifikuesi>
    <Nr_x002e__x0020_prot_x0020_QBZ xmlns="0e656187-b300-4fb0-8bf4-3a50f872073c">891</Nr_x002e__x0020_prot_x0020_QBZ>
    <Data_x0020_e_x0020_Modifikimit xmlns="0e656187-b300-4fb0-8bf4-3a50f872073c">2022-06-06T09:48:45Z</Data_x0020_e_x0020_Modifikimit>
    <Dekretuar xmlns="0e656187-b300-4fb0-8bf4-3a50f872073c">false</Dekretuar>
    <Data xmlns="0e656187-b300-4fb0-8bf4-3a50f872073c">2022-05-31T22:00:00Z</Data>
    <Nr_x002e__x0020_protokolli_x0020_i_x0020_aktit xmlns="0e656187-b300-4fb0-8bf4-3a50f872073c">2219/1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F681B-2DB8-475F-9777-322F309E6D53}">
  <ds:schemaRefs>
    <ds:schemaRef ds:uri="http://schemas.microsoft.com/sharepoint/v3/contenttype/forms"/>
  </ds:schemaRefs>
</ds:datastoreItem>
</file>

<file path=customXml/itemProps2.xml><?xml version="1.0" encoding="utf-8"?>
<ds:datastoreItem xmlns:ds="http://schemas.openxmlformats.org/officeDocument/2006/customXml" ds:itemID="{0CB4E0F7-B75B-4191-B230-1304C04A2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30F2EAE-E21B-48EF-A5C9-71EFE474D628}">
  <ds:schemaRefs>
    <ds:schemaRef ds:uri="http://purl.org/dc/terms/"/>
    <ds:schemaRef ds:uri="http://schemas.microsoft.com/office/2006/documentManagement/types"/>
    <ds:schemaRef ds:uri="http://purl.org/dc/dcmitype/"/>
    <ds:schemaRef ds:uri="0e656187-b300-4fb0-8bf4-3a50f872073c"/>
    <ds:schemaRef ds:uri="http://schemas.microsoft.com/office/2006/metadata/properties"/>
    <ds:schemaRef ds:uri="http://schemas.openxmlformats.org/package/2006/metadata/core-properties"/>
    <ds:schemaRef ds:uri="http://purl.org/dc/elements/1.1/"/>
    <ds:schemaRef ds:uri="http://www.w3.org/XML/1998/namespace"/>
  </ds:schemaRefs>
</ds:datastoreItem>
</file>

<file path=customXml/itemProps4.xml><?xml version="1.0" encoding="utf-8"?>
<ds:datastoreItem xmlns:ds="http://schemas.openxmlformats.org/officeDocument/2006/customXml" ds:itemID="{E9F75641-F63C-4EA0-8C61-535C34D38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56</Pages>
  <Words>26965</Words>
  <Characters>153705</Characters>
  <Application>Microsoft Office Word</Application>
  <DocSecurity>0</DocSecurity>
  <Lines>1280</Lines>
  <Paragraphs>360</Paragraphs>
  <ScaleCrop>false</ScaleCrop>
  <HeadingPairs>
    <vt:vector size="2" baseType="variant">
      <vt:variant>
        <vt:lpstr>Title</vt:lpstr>
      </vt:variant>
      <vt:variant>
        <vt:i4>1</vt:i4>
      </vt:variant>
    </vt:vector>
  </HeadingPairs>
  <TitlesOfParts>
    <vt:vector size="1" baseType="lpstr">
      <vt:lpstr>Për miratimin e strategjisë ndërsektoriale “Agjenda Digjitale e Shqipërisë” dhe të planit të veprimit 2022-2026</vt:lpstr>
    </vt:vector>
  </TitlesOfParts>
  <Company>Grizli777</Company>
  <LinksUpToDate>false</LinksUpToDate>
  <CharactersWithSpaces>180310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ndërsektoriale “Agjenda Digjitale e Shqipërisë” dhe të planit të veprimit 2022-2026</dc:title>
  <dc:creator>Neila Peka</dc:creator>
  <cp:lastModifiedBy>Jorina Kryeziu</cp:lastModifiedBy>
  <cp:revision>277</cp:revision>
  <cp:lastPrinted>2022-05-31T09:10:00Z</cp:lastPrinted>
  <dcterms:created xsi:type="dcterms:W3CDTF">2022-06-02T09:03:00Z</dcterms:created>
  <dcterms:modified xsi:type="dcterms:W3CDTF">2022-06-06T10:20:00Z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a9f747e4-4fd8-485e-86dc-55e8f112c342</vt:lpwstr>
  </property>
  <property fmtid="{D5CDD505-2E9C-101B-9397-08002B2CF9AE}" pid="3" name="Author">
    <vt:lpwstr>orgesa.gogo</vt:lpwstr>
  </property>
  <property fmtid="{D5CDD505-2E9C-101B-9397-08002B2CF9AE}" pid="4" name="Klasifikimi">
    <vt:lpwstr>Zy-85090eda</vt:lpwstr>
  </property>
</Properties>
</file>