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A77B30" w14:textId="77777777" w:rsidR="003514FB" w:rsidRPr="00772E5A" w:rsidRDefault="003514FB" w:rsidP="003514FB">
      <w:pPr>
        <w:tabs>
          <w:tab w:val="right" w:pos="9060"/>
        </w:tabs>
        <w:ind w:firstLine="284"/>
        <w:jc w:val="center"/>
        <w:rPr>
          <w:rFonts w:ascii="Garamond" w:hAnsi="Garamond"/>
          <w:b/>
          <w:bCs/>
          <w:szCs w:val="24"/>
          <w:lang w:val="sq-AL"/>
        </w:rPr>
      </w:pPr>
      <w:r w:rsidRPr="00772E5A">
        <w:rPr>
          <w:rFonts w:ascii="Garamond" w:hAnsi="Garamond"/>
          <w:b/>
          <w:bCs/>
          <w:szCs w:val="24"/>
          <w:lang w:val="sq-AL"/>
        </w:rPr>
        <w:t>VENDIM</w:t>
      </w:r>
    </w:p>
    <w:p w14:paraId="3FA93EB2" w14:textId="0C07C54A" w:rsidR="003514FB" w:rsidRPr="00772E5A" w:rsidRDefault="003514FB" w:rsidP="003514FB">
      <w:pPr>
        <w:tabs>
          <w:tab w:val="right" w:pos="9060"/>
        </w:tabs>
        <w:ind w:firstLine="284"/>
        <w:jc w:val="center"/>
        <w:rPr>
          <w:rFonts w:ascii="Garamond" w:hAnsi="Garamond"/>
          <w:b/>
          <w:bCs/>
          <w:szCs w:val="24"/>
          <w:lang w:val="sq-AL"/>
        </w:rPr>
      </w:pPr>
      <w:r w:rsidRPr="00772E5A">
        <w:rPr>
          <w:rFonts w:ascii="Garamond" w:hAnsi="Garamond"/>
          <w:b/>
          <w:szCs w:val="24"/>
          <w:lang w:val="sq-AL"/>
        </w:rPr>
        <w:t>Nr.</w:t>
      </w:r>
      <w:r w:rsidR="00772E5A" w:rsidRPr="00772E5A">
        <w:rPr>
          <w:rFonts w:ascii="Garamond" w:hAnsi="Garamond"/>
          <w:b/>
          <w:szCs w:val="24"/>
          <w:lang w:val="sq-AL"/>
        </w:rPr>
        <w:t xml:space="preserve"> </w:t>
      </w:r>
      <w:r w:rsidRPr="00772E5A">
        <w:rPr>
          <w:rFonts w:ascii="Garamond" w:hAnsi="Garamond"/>
          <w:b/>
          <w:szCs w:val="24"/>
          <w:lang w:val="sq-AL"/>
        </w:rPr>
        <w:t>378, datë 1.6.2022</w:t>
      </w:r>
    </w:p>
    <w:p w14:paraId="1A8B66C9" w14:textId="77777777" w:rsidR="003514FB" w:rsidRPr="00772E5A" w:rsidRDefault="003514FB" w:rsidP="003514FB">
      <w:pPr>
        <w:pStyle w:val="Bodytext20"/>
        <w:spacing w:line="240" w:lineRule="auto"/>
        <w:ind w:left="0" w:firstLine="284"/>
        <w:jc w:val="center"/>
        <w:rPr>
          <w:rFonts w:cs="Times New Roman"/>
          <w:b/>
          <w:bCs/>
          <w:sz w:val="24"/>
          <w:szCs w:val="24"/>
          <w:lang w:val="sq-AL"/>
        </w:rPr>
      </w:pPr>
    </w:p>
    <w:p w14:paraId="3C8609BC" w14:textId="4F7F80AA" w:rsidR="003514FB" w:rsidRPr="00772E5A" w:rsidRDefault="003514FB" w:rsidP="003514FB">
      <w:pPr>
        <w:pStyle w:val="Bodytext20"/>
        <w:spacing w:line="240" w:lineRule="auto"/>
        <w:ind w:left="0" w:firstLine="284"/>
        <w:jc w:val="center"/>
        <w:rPr>
          <w:b/>
          <w:bCs/>
          <w:sz w:val="24"/>
          <w:szCs w:val="24"/>
          <w:lang w:val="sq-AL"/>
        </w:rPr>
      </w:pPr>
      <w:r w:rsidRPr="00772E5A">
        <w:rPr>
          <w:rFonts w:cs="Times New Roman"/>
          <w:b/>
          <w:bCs/>
          <w:sz w:val="24"/>
          <w:szCs w:val="24"/>
          <w:lang w:val="sq-AL"/>
        </w:rPr>
        <w:t xml:space="preserve">PËR </w:t>
      </w:r>
      <w:r w:rsidRPr="00772E5A">
        <w:rPr>
          <w:b/>
          <w:bCs/>
          <w:sz w:val="24"/>
          <w:szCs w:val="24"/>
          <w:lang w:val="sq-AL"/>
        </w:rPr>
        <w:t>DISA NDRYSHIME DHE SHTESA NË VENDIMIN NR.</w:t>
      </w:r>
      <w:r w:rsidR="00772E5A">
        <w:rPr>
          <w:b/>
          <w:bCs/>
          <w:sz w:val="24"/>
          <w:szCs w:val="24"/>
          <w:lang w:val="sq-AL"/>
        </w:rPr>
        <w:t xml:space="preserve"> </w:t>
      </w:r>
      <w:r w:rsidRPr="00772E5A">
        <w:rPr>
          <w:b/>
          <w:bCs/>
          <w:sz w:val="24"/>
          <w:szCs w:val="24"/>
          <w:lang w:val="sq-AL"/>
        </w:rPr>
        <w:t>545, DATË 13.6.2013</w:t>
      </w:r>
      <w:r w:rsidRPr="00772E5A">
        <w:rPr>
          <w:rFonts w:cs="Times New Roman"/>
          <w:b/>
          <w:bCs/>
          <w:sz w:val="24"/>
          <w:szCs w:val="24"/>
          <w:lang w:val="sq-AL"/>
        </w:rPr>
        <w:t>,</w:t>
      </w:r>
      <w:r w:rsidRPr="00772E5A">
        <w:rPr>
          <w:b/>
          <w:bCs/>
          <w:sz w:val="24"/>
          <w:szCs w:val="24"/>
          <w:lang w:val="sq-AL"/>
        </w:rPr>
        <w:t xml:space="preserve"> TË KËSHILLIT TË MINISTRAVE, “PËR SHPRONËSIMIN, PËR INTERES PUBLIK, TË PRONARËVE TË PASURIVE TË PALUAJTSHME, PRONË PRIVATE, QË PREKEN NGA NDËRTIMI I SEGMENTIT </w:t>
      </w:r>
      <w:r w:rsidR="00B71B4A">
        <w:rPr>
          <w:b/>
          <w:bCs/>
          <w:sz w:val="24"/>
          <w:szCs w:val="24"/>
          <w:lang w:val="sq-AL"/>
        </w:rPr>
        <w:t>RRUGOR TIRANË</w:t>
      </w:r>
      <w:bookmarkStart w:id="0" w:name="_GoBack"/>
      <w:bookmarkEnd w:id="0"/>
      <w:r w:rsidR="00B71B4A">
        <w:rPr>
          <w:b/>
          <w:bCs/>
          <w:sz w:val="24"/>
          <w:szCs w:val="24"/>
          <w:lang w:val="sq-AL"/>
        </w:rPr>
        <w:t>–</w:t>
      </w:r>
      <w:r w:rsidRPr="00772E5A">
        <w:rPr>
          <w:b/>
          <w:bCs/>
          <w:sz w:val="24"/>
          <w:szCs w:val="24"/>
          <w:lang w:val="sq-AL"/>
        </w:rPr>
        <w:t>ELBASAN”</w:t>
      </w:r>
    </w:p>
    <w:p w14:paraId="7D303ACC" w14:textId="77777777" w:rsidR="003514FB" w:rsidRPr="00772E5A" w:rsidRDefault="003514FB" w:rsidP="003514FB">
      <w:pPr>
        <w:pStyle w:val="Bodytext20"/>
        <w:spacing w:line="240" w:lineRule="auto"/>
        <w:ind w:left="0" w:firstLine="284"/>
        <w:rPr>
          <w:rFonts w:cs="Times New Roman"/>
          <w:b/>
          <w:bCs/>
          <w:sz w:val="24"/>
          <w:szCs w:val="24"/>
          <w:lang w:val="sq-AL"/>
        </w:rPr>
      </w:pPr>
    </w:p>
    <w:p w14:paraId="3E4CAB95" w14:textId="471A62AB" w:rsidR="003514FB" w:rsidRPr="00772E5A" w:rsidRDefault="003514FB" w:rsidP="003514FB">
      <w:pPr>
        <w:ind w:firstLine="284"/>
        <w:jc w:val="both"/>
        <w:rPr>
          <w:rFonts w:ascii="Garamond" w:hAnsi="Garamond"/>
          <w:szCs w:val="24"/>
          <w:lang w:val="sq-AL"/>
        </w:rPr>
      </w:pPr>
      <w:r w:rsidRPr="00772E5A">
        <w:rPr>
          <w:rFonts w:ascii="Garamond" w:hAnsi="Garamond"/>
          <w:szCs w:val="24"/>
          <w:lang w:val="sq-AL"/>
        </w:rPr>
        <w:t>Në mbështetje të nenit 100 të Kushtetutës dhe të neneve 5, 20 e 21, të</w:t>
      </w:r>
      <w:r w:rsidR="004C3AFD" w:rsidRPr="00772E5A">
        <w:rPr>
          <w:rFonts w:ascii="Garamond" w:hAnsi="Garamond"/>
          <w:szCs w:val="24"/>
          <w:lang w:val="sq-AL"/>
        </w:rPr>
        <w:t xml:space="preserve"> </w:t>
      </w:r>
      <w:r w:rsidRPr="00772E5A">
        <w:rPr>
          <w:rFonts w:ascii="Garamond" w:hAnsi="Garamond"/>
          <w:szCs w:val="24"/>
          <w:lang w:val="sq-AL"/>
        </w:rPr>
        <w:t>ligjit nr.</w:t>
      </w:r>
      <w:r w:rsidR="00772E5A">
        <w:rPr>
          <w:rFonts w:ascii="Garamond" w:hAnsi="Garamond"/>
          <w:szCs w:val="24"/>
          <w:lang w:val="sq-AL"/>
        </w:rPr>
        <w:t xml:space="preserve"> </w:t>
      </w:r>
      <w:r w:rsidRPr="00772E5A">
        <w:rPr>
          <w:rFonts w:ascii="Garamond" w:hAnsi="Garamond"/>
          <w:szCs w:val="24"/>
          <w:lang w:val="sq-AL"/>
        </w:rPr>
        <w:t>8561, datë 22.12.1999, “Për shpronësimet dhe marrjen në përdorim të përkohshëm të pasurisë, pronë private, për interes publik”, të ndryshuar, me propozimin e ministrit të Infrastrukturës dhe Energjisë, Këshilli i Ministrave</w:t>
      </w:r>
    </w:p>
    <w:p w14:paraId="1E5F3631" w14:textId="77777777" w:rsidR="003514FB" w:rsidRPr="00772E5A" w:rsidRDefault="003514FB" w:rsidP="003514FB">
      <w:pPr>
        <w:pStyle w:val="BodyText"/>
        <w:ind w:firstLine="284"/>
        <w:rPr>
          <w:rFonts w:cs="Times New Roman"/>
          <w:b/>
          <w:bCs/>
          <w:sz w:val="24"/>
          <w:szCs w:val="24"/>
          <w:lang w:val="sq-AL"/>
        </w:rPr>
      </w:pPr>
    </w:p>
    <w:p w14:paraId="45AEBF15" w14:textId="48E3E4E6" w:rsidR="003514FB" w:rsidRPr="00772E5A" w:rsidRDefault="003514FB" w:rsidP="003514FB">
      <w:pPr>
        <w:ind w:firstLine="284"/>
        <w:jc w:val="center"/>
        <w:rPr>
          <w:rFonts w:ascii="Garamond" w:hAnsi="Garamond"/>
          <w:bCs/>
          <w:szCs w:val="24"/>
          <w:lang w:val="sq-AL"/>
        </w:rPr>
      </w:pPr>
      <w:r w:rsidRPr="00772E5A">
        <w:rPr>
          <w:rFonts w:ascii="Garamond" w:hAnsi="Garamond"/>
          <w:bCs/>
          <w:szCs w:val="24"/>
          <w:lang w:val="sq-AL"/>
        </w:rPr>
        <w:t>VENDOSI:</w:t>
      </w:r>
    </w:p>
    <w:p w14:paraId="5BE554D4" w14:textId="77777777" w:rsidR="003514FB" w:rsidRPr="00772E5A" w:rsidRDefault="003514FB" w:rsidP="003514FB">
      <w:pPr>
        <w:pStyle w:val="BodyText"/>
        <w:ind w:firstLine="284"/>
        <w:jc w:val="center"/>
        <w:rPr>
          <w:rFonts w:cs="Times New Roman"/>
          <w:sz w:val="24"/>
          <w:szCs w:val="24"/>
          <w:lang w:val="sq-AL"/>
        </w:rPr>
      </w:pPr>
    </w:p>
    <w:p w14:paraId="07F43ECF" w14:textId="5A48183B" w:rsidR="003514FB" w:rsidRPr="00772E5A" w:rsidRDefault="003514FB" w:rsidP="003514FB">
      <w:pPr>
        <w:pStyle w:val="ListParagraph"/>
        <w:ind w:left="0" w:firstLine="284"/>
        <w:jc w:val="both"/>
        <w:rPr>
          <w:rFonts w:ascii="Garamond" w:hAnsi="Garamond"/>
          <w:szCs w:val="24"/>
          <w:lang w:val="sq-AL"/>
        </w:rPr>
      </w:pPr>
      <w:r w:rsidRPr="00772E5A">
        <w:rPr>
          <w:rFonts w:ascii="Garamond" w:hAnsi="Garamond"/>
          <w:szCs w:val="24"/>
          <w:lang w:val="sq-AL"/>
        </w:rPr>
        <w:t>1. Në vendimin nr.</w:t>
      </w:r>
      <w:r w:rsidR="00772E5A">
        <w:rPr>
          <w:rFonts w:ascii="Garamond" w:hAnsi="Garamond"/>
          <w:szCs w:val="24"/>
          <w:lang w:val="sq-AL"/>
        </w:rPr>
        <w:t xml:space="preserve"> </w:t>
      </w:r>
      <w:r w:rsidRPr="00772E5A">
        <w:rPr>
          <w:rFonts w:ascii="Garamond" w:hAnsi="Garamond"/>
          <w:szCs w:val="24"/>
          <w:lang w:val="sq-AL"/>
        </w:rPr>
        <w:t>545, datë 13.6.2013, të Këshillit të Ministrave, bëhen  këto ndryshime dhe shtesa:</w:t>
      </w:r>
    </w:p>
    <w:p w14:paraId="473CE30A" w14:textId="18CD3FFE" w:rsidR="003514FB" w:rsidRPr="00772E5A" w:rsidRDefault="003514FB" w:rsidP="003514FB">
      <w:pPr>
        <w:pStyle w:val="BodyText"/>
        <w:ind w:firstLine="284"/>
        <w:jc w:val="both"/>
        <w:rPr>
          <w:rFonts w:cs="Times New Roman"/>
          <w:sz w:val="24"/>
          <w:szCs w:val="24"/>
          <w:lang w:val="sq-AL"/>
        </w:rPr>
      </w:pPr>
      <w:r w:rsidRPr="00772E5A">
        <w:rPr>
          <w:rFonts w:cs="Times New Roman"/>
          <w:sz w:val="24"/>
          <w:szCs w:val="24"/>
          <w:lang w:val="sq-AL"/>
        </w:rPr>
        <w:t>a) Në pikën 3 bëhen ndryshimet e mëposhtme:</w:t>
      </w:r>
    </w:p>
    <w:p w14:paraId="51E4AD20" w14:textId="454FFEF0" w:rsidR="003514FB" w:rsidRPr="00772E5A" w:rsidRDefault="003514FB" w:rsidP="003514FB">
      <w:pPr>
        <w:pStyle w:val="BodyText"/>
        <w:ind w:firstLine="284"/>
        <w:jc w:val="both"/>
        <w:rPr>
          <w:rFonts w:cs="Times New Roman"/>
          <w:sz w:val="24"/>
          <w:szCs w:val="24"/>
          <w:lang w:val="sq-AL"/>
        </w:rPr>
      </w:pPr>
      <w:r w:rsidRPr="00772E5A">
        <w:rPr>
          <w:rFonts w:cs="Times New Roman"/>
          <w:sz w:val="24"/>
          <w:szCs w:val="24"/>
          <w:lang w:val="sq-AL"/>
        </w:rPr>
        <w:t xml:space="preserve">i. </w:t>
      </w:r>
      <w:r w:rsidR="00C461F3">
        <w:rPr>
          <w:rFonts w:cs="Times New Roman"/>
          <w:sz w:val="24"/>
          <w:szCs w:val="24"/>
          <w:lang w:val="sq-AL"/>
        </w:rPr>
        <w:t>f</w:t>
      </w:r>
      <w:r w:rsidRPr="00772E5A">
        <w:rPr>
          <w:rFonts w:cs="Times New Roman"/>
          <w:sz w:val="24"/>
          <w:szCs w:val="24"/>
          <w:lang w:val="sq-AL"/>
        </w:rPr>
        <w:t xml:space="preserve">jalët “… për sipërfaqen arë 91 401 (nëntëdhjetë e një mijë e katërqind e një) </w:t>
      </w:r>
      <w:proofErr w:type="spellStart"/>
      <w:r w:rsidRPr="00772E5A">
        <w:rPr>
          <w:rFonts w:cs="Times New Roman"/>
          <w:sz w:val="24"/>
          <w:szCs w:val="24"/>
          <w:lang w:val="sq-AL"/>
        </w:rPr>
        <w:t>m</w:t>
      </w:r>
      <w:r w:rsidR="00993E94" w:rsidRPr="00993E94">
        <w:rPr>
          <w:rFonts w:cs="Times New Roman"/>
          <w:sz w:val="24"/>
          <w:szCs w:val="24"/>
          <w:vertAlign w:val="superscript"/>
          <w:lang w:val="sq-AL"/>
        </w:rPr>
        <w:t>2</w:t>
      </w:r>
      <w:proofErr w:type="spellEnd"/>
      <w:r w:rsidRPr="00772E5A">
        <w:rPr>
          <w:rFonts w:cs="Times New Roman"/>
          <w:sz w:val="24"/>
          <w:szCs w:val="24"/>
          <w:lang w:val="sq-AL"/>
        </w:rPr>
        <w:t xml:space="preserve">, me vlerë 83 928 609.42 (tetëdhjetë e tre milionë e nëntëqind e njëzet e tetë mijë e gjashtëqind e nëntë pikë dyzet e dy) lekë ...” zëvendësohen me  “… për sipërfaqen arë 91 424 (nëntëdhjetë e një mijë e katërqind e njëzet e katër) </w:t>
      </w:r>
      <w:proofErr w:type="spellStart"/>
      <w:r w:rsidRPr="00772E5A">
        <w:rPr>
          <w:rFonts w:cs="Times New Roman"/>
          <w:sz w:val="24"/>
          <w:szCs w:val="24"/>
          <w:lang w:val="sq-AL"/>
        </w:rPr>
        <w:t>m</w:t>
      </w:r>
      <w:r w:rsidR="00993E94" w:rsidRPr="00993E94">
        <w:rPr>
          <w:rFonts w:cs="Times New Roman"/>
          <w:sz w:val="24"/>
          <w:szCs w:val="24"/>
          <w:vertAlign w:val="superscript"/>
          <w:lang w:val="sq-AL"/>
        </w:rPr>
        <w:t>2</w:t>
      </w:r>
      <w:proofErr w:type="spellEnd"/>
      <w:r w:rsidRPr="00772E5A">
        <w:rPr>
          <w:rFonts w:cs="Times New Roman"/>
          <w:sz w:val="24"/>
          <w:szCs w:val="24"/>
          <w:lang w:val="sq-AL"/>
        </w:rPr>
        <w:t>, me vlerë 83 937 234.42 (tetëdhjetë e tre milionë e nëntëqind e tridhjetë e shtatë mijë e dyqind e tridhjetë e katër pikë dyzet e dy) lekë ...”;</w:t>
      </w:r>
    </w:p>
    <w:p w14:paraId="4CD289DA" w14:textId="38CDA613" w:rsidR="003514FB" w:rsidRPr="00772E5A" w:rsidRDefault="003514FB" w:rsidP="003514FB">
      <w:pPr>
        <w:pStyle w:val="BodyText"/>
        <w:ind w:firstLine="284"/>
        <w:jc w:val="both"/>
        <w:rPr>
          <w:rFonts w:cs="Times New Roman"/>
          <w:sz w:val="24"/>
          <w:szCs w:val="24"/>
          <w:lang w:val="sq-AL"/>
        </w:rPr>
      </w:pPr>
      <w:proofErr w:type="spellStart"/>
      <w:r w:rsidRPr="00772E5A">
        <w:rPr>
          <w:rFonts w:cs="Times New Roman"/>
          <w:sz w:val="24"/>
          <w:szCs w:val="24"/>
          <w:lang w:val="sq-AL"/>
        </w:rPr>
        <w:t>ii</w:t>
      </w:r>
      <w:proofErr w:type="spellEnd"/>
      <w:r w:rsidRPr="00772E5A">
        <w:rPr>
          <w:rFonts w:cs="Times New Roman"/>
          <w:sz w:val="24"/>
          <w:szCs w:val="24"/>
          <w:lang w:val="sq-AL"/>
        </w:rPr>
        <w:t xml:space="preserve">. </w:t>
      </w:r>
      <w:r w:rsidR="00C461F3">
        <w:rPr>
          <w:rFonts w:cs="Times New Roman"/>
          <w:sz w:val="24"/>
          <w:szCs w:val="24"/>
          <w:lang w:val="sq-AL"/>
        </w:rPr>
        <w:t>f</w:t>
      </w:r>
      <w:r w:rsidRPr="00772E5A">
        <w:rPr>
          <w:rFonts w:cs="Times New Roman"/>
          <w:sz w:val="24"/>
          <w:szCs w:val="24"/>
          <w:lang w:val="sq-AL"/>
        </w:rPr>
        <w:t>jalët “... prej 99 828 843 (nëntëdhjetë e nëntë milionë e tetëqind e njëzet e tetë mijë e tetëqind e dyzet e tre) lekësh” zëvendësohen me “... prej 99 837 468 (nëntëdhjetë e nëntë milionë e tetëqind e tridhjetë e shtatë mijë e katërqind e gjashtëdhjetë e tetë) lekësh.”.</w:t>
      </w:r>
    </w:p>
    <w:p w14:paraId="360F92B0" w14:textId="0C375A74" w:rsidR="003514FB" w:rsidRPr="00772E5A" w:rsidRDefault="003514FB" w:rsidP="003514FB">
      <w:pPr>
        <w:pStyle w:val="BodyText"/>
        <w:ind w:firstLine="284"/>
        <w:jc w:val="both"/>
        <w:rPr>
          <w:rFonts w:cs="Times New Roman"/>
          <w:sz w:val="24"/>
          <w:szCs w:val="24"/>
          <w:lang w:val="sq-AL"/>
        </w:rPr>
      </w:pPr>
      <w:r w:rsidRPr="00772E5A">
        <w:rPr>
          <w:rFonts w:cs="Times New Roman"/>
          <w:sz w:val="24"/>
          <w:szCs w:val="24"/>
          <w:lang w:val="sq-AL"/>
        </w:rPr>
        <w:t>b) Pas pikës 4 shtohet pika 4.1, me këtë përmbajtje:</w:t>
      </w:r>
    </w:p>
    <w:p w14:paraId="2AEF4EF0" w14:textId="10A1329A" w:rsidR="003514FB" w:rsidRPr="00772E5A" w:rsidRDefault="003514FB" w:rsidP="003514FB">
      <w:pPr>
        <w:pStyle w:val="BodyText"/>
        <w:ind w:firstLine="284"/>
        <w:jc w:val="both"/>
        <w:rPr>
          <w:rFonts w:cs="Times New Roman"/>
          <w:sz w:val="24"/>
          <w:szCs w:val="24"/>
          <w:lang w:val="sq-AL"/>
        </w:rPr>
      </w:pPr>
      <w:r w:rsidRPr="00772E5A">
        <w:rPr>
          <w:rFonts w:cs="Times New Roman"/>
          <w:sz w:val="24"/>
          <w:szCs w:val="24"/>
          <w:lang w:val="sq-AL"/>
        </w:rPr>
        <w:t>“4.1 Shpenzimet procedurale shtesë, në vlerën 50 000 (pesëdhjetë mijë) lekë, përballohen nga Autoriteti Rrugor Shqiptar.”.</w:t>
      </w:r>
    </w:p>
    <w:p w14:paraId="4F472958" w14:textId="09902D9F" w:rsidR="003514FB" w:rsidRPr="00772E5A" w:rsidRDefault="003514FB" w:rsidP="003514FB">
      <w:pPr>
        <w:pStyle w:val="BodyText"/>
        <w:ind w:firstLine="284"/>
        <w:jc w:val="both"/>
        <w:rPr>
          <w:rFonts w:cs="Times New Roman"/>
          <w:sz w:val="24"/>
          <w:szCs w:val="24"/>
          <w:lang w:val="sq-AL"/>
        </w:rPr>
      </w:pPr>
      <w:r w:rsidRPr="00772E5A">
        <w:rPr>
          <w:rFonts w:cs="Times New Roman"/>
          <w:sz w:val="24"/>
          <w:szCs w:val="24"/>
          <w:lang w:val="sq-AL"/>
        </w:rPr>
        <w:t>c) Pas pikës 5 shtohet pika 5.1, me këtë përmbajtje:</w:t>
      </w:r>
    </w:p>
    <w:p w14:paraId="3DDB251E" w14:textId="31010ECA" w:rsidR="003514FB" w:rsidRPr="00772E5A" w:rsidRDefault="003514FB" w:rsidP="003514FB">
      <w:pPr>
        <w:pStyle w:val="BodyText"/>
        <w:tabs>
          <w:tab w:val="left" w:pos="360"/>
        </w:tabs>
        <w:ind w:firstLine="284"/>
        <w:jc w:val="both"/>
        <w:rPr>
          <w:rFonts w:cs="Times New Roman"/>
          <w:sz w:val="24"/>
          <w:szCs w:val="24"/>
          <w:lang w:val="sq-AL"/>
        </w:rPr>
      </w:pPr>
      <w:r w:rsidRPr="00772E5A">
        <w:rPr>
          <w:rFonts w:cs="Times New Roman"/>
          <w:sz w:val="24"/>
          <w:szCs w:val="24"/>
          <w:lang w:val="sq-AL"/>
        </w:rPr>
        <w:t>“5.1 Vlera shtesë e shpronësimit, prej 8 625 (tetë mijë e gjashtëqind e njëzet e pesë) lekësh, përballohet nga Autoriteti Rrugor Shqiptar.”.</w:t>
      </w:r>
    </w:p>
    <w:p w14:paraId="7BF531A9" w14:textId="1AD66EAC" w:rsidR="003514FB" w:rsidRPr="00772E5A" w:rsidRDefault="003514FB" w:rsidP="003514FB">
      <w:pPr>
        <w:pStyle w:val="BodyText"/>
        <w:ind w:firstLine="284"/>
        <w:jc w:val="both"/>
        <w:rPr>
          <w:rFonts w:cs="Times New Roman"/>
          <w:sz w:val="24"/>
          <w:szCs w:val="24"/>
          <w:lang w:val="sq-AL"/>
        </w:rPr>
      </w:pPr>
      <w:r w:rsidRPr="00772E5A">
        <w:rPr>
          <w:rFonts w:cs="Times New Roman"/>
          <w:sz w:val="24"/>
          <w:szCs w:val="24"/>
          <w:lang w:val="sq-AL"/>
        </w:rPr>
        <w:t>2. Tabelës bashkëlidhur vendimit nr.</w:t>
      </w:r>
      <w:r w:rsidR="00772E5A">
        <w:rPr>
          <w:rFonts w:cs="Times New Roman"/>
          <w:sz w:val="24"/>
          <w:szCs w:val="24"/>
          <w:lang w:val="sq-AL"/>
        </w:rPr>
        <w:t xml:space="preserve"> </w:t>
      </w:r>
      <w:r w:rsidRPr="00772E5A">
        <w:rPr>
          <w:rFonts w:cs="Times New Roman"/>
          <w:sz w:val="24"/>
          <w:szCs w:val="24"/>
          <w:lang w:val="sq-AL"/>
        </w:rPr>
        <w:t>545, datë 13.6.2013, të Këshillit të Ministrave, i shtohet tabela, që i bashkëlidhet këtij vendimi.</w:t>
      </w:r>
    </w:p>
    <w:p w14:paraId="087F2D43" w14:textId="03E349C6" w:rsidR="003514FB" w:rsidRPr="00772E5A" w:rsidRDefault="003514FB" w:rsidP="003514FB">
      <w:pPr>
        <w:pStyle w:val="BodyText"/>
        <w:ind w:firstLine="284"/>
        <w:jc w:val="both"/>
        <w:rPr>
          <w:rFonts w:cs="Times New Roman"/>
          <w:sz w:val="24"/>
          <w:szCs w:val="24"/>
          <w:lang w:val="sq-AL"/>
        </w:rPr>
      </w:pPr>
      <w:r w:rsidRPr="00772E5A">
        <w:rPr>
          <w:rFonts w:cs="Times New Roman"/>
          <w:sz w:val="24"/>
          <w:szCs w:val="24"/>
          <w:lang w:val="sq-AL"/>
        </w:rPr>
        <w:t>3. Ngarkohen Ministria e Infrastrukturës dhe Energjisë, Agjencia Shtetërore për Shpronësimin, Autoriteti Rrugor Shqiptar, Agjencia Shtetërore e Kadastrës, si dhe Drejtoria e Administrimit dhe Mbrojtjes së Tokës pranë Këshillit të Qarkut të Tiranës për zbatimin e këtij vendimi.</w:t>
      </w:r>
    </w:p>
    <w:p w14:paraId="78590186" w14:textId="76AB4EB6" w:rsidR="003514FB" w:rsidRPr="00772E5A" w:rsidRDefault="003514FB" w:rsidP="003514FB">
      <w:pPr>
        <w:pStyle w:val="BodyText"/>
        <w:tabs>
          <w:tab w:val="left" w:pos="360"/>
        </w:tabs>
        <w:ind w:firstLine="284"/>
        <w:jc w:val="both"/>
        <w:rPr>
          <w:rFonts w:cs="Times New Roman"/>
          <w:sz w:val="24"/>
          <w:szCs w:val="24"/>
          <w:lang w:val="sq-AL"/>
        </w:rPr>
      </w:pPr>
      <w:r w:rsidRPr="00772E5A">
        <w:rPr>
          <w:rFonts w:cs="Times New Roman"/>
          <w:sz w:val="24"/>
          <w:szCs w:val="24"/>
          <w:lang w:val="sq-AL"/>
        </w:rPr>
        <w:t>Ky vendim hyn në fuqi menjëherë dhe botohet në Fletoren Zyrtare.</w:t>
      </w:r>
    </w:p>
    <w:p w14:paraId="4E09A80B" w14:textId="77777777" w:rsidR="003514FB" w:rsidRPr="00772E5A" w:rsidRDefault="003514FB" w:rsidP="003514FB">
      <w:pPr>
        <w:ind w:firstLine="284"/>
        <w:jc w:val="center"/>
        <w:rPr>
          <w:rFonts w:ascii="Garamond" w:hAnsi="Garamond"/>
          <w:b/>
          <w:bCs/>
          <w:szCs w:val="24"/>
          <w:lang w:val="sq-AL"/>
        </w:rPr>
      </w:pPr>
    </w:p>
    <w:p w14:paraId="638089B5" w14:textId="28447BCB" w:rsidR="003514FB" w:rsidRPr="00772E5A" w:rsidRDefault="003514FB" w:rsidP="003514FB">
      <w:pPr>
        <w:ind w:firstLine="284"/>
        <w:jc w:val="right"/>
        <w:rPr>
          <w:rFonts w:ascii="Garamond" w:hAnsi="Garamond"/>
          <w:bCs/>
          <w:szCs w:val="24"/>
          <w:lang w:val="sq-AL"/>
        </w:rPr>
      </w:pPr>
      <w:r w:rsidRPr="00772E5A">
        <w:rPr>
          <w:rFonts w:ascii="Garamond" w:hAnsi="Garamond"/>
          <w:bCs/>
          <w:szCs w:val="24"/>
          <w:lang w:val="sq-AL"/>
        </w:rPr>
        <w:t>ZËVENDËSKRYEMINISTËR</w:t>
      </w:r>
    </w:p>
    <w:p w14:paraId="2E5F56A3" w14:textId="5A94A352" w:rsidR="003514FB" w:rsidRPr="00772E5A" w:rsidRDefault="009446DD" w:rsidP="003514FB">
      <w:pPr>
        <w:ind w:firstLine="284"/>
        <w:jc w:val="right"/>
        <w:rPr>
          <w:rFonts w:ascii="Garamond" w:hAnsi="Garamond"/>
          <w:szCs w:val="24"/>
          <w:lang w:val="sq-AL"/>
        </w:rPr>
      </w:pPr>
      <w:r w:rsidRPr="00772E5A">
        <w:rPr>
          <w:rFonts w:ascii="Garamond" w:hAnsi="Garamond"/>
          <w:b/>
          <w:bCs/>
          <w:szCs w:val="24"/>
          <w:lang w:val="sq-AL"/>
        </w:rPr>
        <w:t xml:space="preserve">Arben </w:t>
      </w:r>
      <w:proofErr w:type="spellStart"/>
      <w:r w:rsidRPr="00772E5A">
        <w:rPr>
          <w:rFonts w:ascii="Garamond" w:hAnsi="Garamond"/>
          <w:b/>
          <w:bCs/>
          <w:szCs w:val="24"/>
          <w:lang w:val="sq-AL"/>
        </w:rPr>
        <w:t>Ahmetaj</w:t>
      </w:r>
      <w:proofErr w:type="spellEnd"/>
    </w:p>
    <w:p w14:paraId="396781A8" w14:textId="77777777" w:rsidR="00A87EAB" w:rsidRPr="00772E5A" w:rsidRDefault="00A87EAB" w:rsidP="003514FB">
      <w:pPr>
        <w:ind w:firstLine="284"/>
        <w:jc w:val="right"/>
        <w:rPr>
          <w:rFonts w:ascii="Garamond" w:hAnsi="Garamond"/>
          <w:szCs w:val="24"/>
          <w:lang w:val="sq-AL"/>
        </w:rPr>
      </w:pPr>
    </w:p>
    <w:p w14:paraId="69645EAE" w14:textId="77777777" w:rsidR="002D005C" w:rsidRPr="00772E5A" w:rsidRDefault="002D005C" w:rsidP="002D005C">
      <w:pPr>
        <w:ind w:firstLine="284"/>
        <w:jc w:val="both"/>
        <w:rPr>
          <w:rFonts w:ascii="Garamond" w:hAnsi="Garamond"/>
          <w:szCs w:val="24"/>
          <w:lang w:val="sq-AL"/>
        </w:rPr>
        <w:sectPr w:rsidR="002D005C" w:rsidRPr="00772E5A" w:rsidSect="009F036C">
          <w:footerReference w:type="default" r:id="rId13"/>
          <w:pgSz w:w="11907" w:h="16839" w:code="9"/>
          <w:pgMar w:top="1440" w:right="1440" w:bottom="1440" w:left="1440" w:header="720" w:footer="720" w:gutter="0"/>
          <w:cols w:space="720"/>
          <w:docGrid w:linePitch="360"/>
        </w:sectPr>
      </w:pPr>
    </w:p>
    <w:tbl>
      <w:tblPr>
        <w:tblW w:w="5000" w:type="pct"/>
        <w:tblLayout w:type="fixed"/>
        <w:tblLook w:val="04A0" w:firstRow="1" w:lastRow="0" w:firstColumn="1" w:lastColumn="0" w:noHBand="0" w:noVBand="1"/>
      </w:tblPr>
      <w:tblGrid>
        <w:gridCol w:w="1166"/>
        <w:gridCol w:w="2116"/>
        <w:gridCol w:w="563"/>
        <w:gridCol w:w="771"/>
        <w:gridCol w:w="1163"/>
        <w:gridCol w:w="1578"/>
        <w:gridCol w:w="1635"/>
        <w:gridCol w:w="1044"/>
        <w:gridCol w:w="1183"/>
        <w:gridCol w:w="3000"/>
      </w:tblGrid>
      <w:tr w:rsidR="002D005C" w:rsidRPr="00772E5A" w14:paraId="1CA7CA88" w14:textId="77777777" w:rsidTr="000A6518">
        <w:trPr>
          <w:trHeight w:val="240"/>
        </w:trPr>
        <w:tc>
          <w:tcPr>
            <w:tcW w:w="5000" w:type="pct"/>
            <w:gridSpan w:val="10"/>
            <w:tcBorders>
              <w:top w:val="nil"/>
              <w:left w:val="nil"/>
              <w:bottom w:val="nil"/>
              <w:right w:val="nil"/>
            </w:tcBorders>
            <w:shd w:val="clear" w:color="auto" w:fill="auto"/>
            <w:hideMark/>
          </w:tcPr>
          <w:p w14:paraId="643692BA" w14:textId="26C7BD43" w:rsidR="002D005C" w:rsidRPr="00541296" w:rsidRDefault="002D005C" w:rsidP="002D005C">
            <w:pPr>
              <w:jc w:val="center"/>
              <w:rPr>
                <w:rFonts w:ascii="Garamond" w:hAnsi="Garamond" w:cs="Calibri"/>
                <w:bCs/>
                <w:sz w:val="16"/>
                <w:szCs w:val="24"/>
                <w:lang w:val="sq-AL" w:eastAsia="sq-AL"/>
              </w:rPr>
            </w:pPr>
            <w:r w:rsidRPr="00541296">
              <w:rPr>
                <w:rFonts w:ascii="Garamond" w:hAnsi="Garamond" w:cs="Calibri"/>
                <w:bCs/>
                <w:sz w:val="16"/>
                <w:szCs w:val="24"/>
                <w:lang w:val="sq-AL" w:eastAsia="sq-AL"/>
              </w:rPr>
              <w:lastRenderedPageBreak/>
              <w:t>TABELA E PRONARIT TË PASURISË SË PALUAJTSHME, PRONË PRIVATE, QË SHPRONËSOHET, E CILA I SHTOHET TABELËS BASHKËLIDHUR VENDIMIT NR.</w:t>
            </w:r>
            <w:r w:rsidR="00541296" w:rsidRPr="00541296">
              <w:rPr>
                <w:rFonts w:ascii="Garamond" w:hAnsi="Garamond" w:cs="Calibri"/>
                <w:bCs/>
                <w:sz w:val="16"/>
                <w:szCs w:val="24"/>
                <w:lang w:val="sq-AL" w:eastAsia="sq-AL"/>
              </w:rPr>
              <w:t xml:space="preserve"> </w:t>
            </w:r>
            <w:r w:rsidRPr="00541296">
              <w:rPr>
                <w:rFonts w:ascii="Garamond" w:hAnsi="Garamond" w:cs="Calibri"/>
                <w:bCs/>
                <w:sz w:val="16"/>
                <w:szCs w:val="24"/>
                <w:lang w:val="sq-AL" w:eastAsia="sq-AL"/>
              </w:rPr>
              <w:t>545, DATË 13.6.2013, TË KËSHILLIT TË MINISTRAVE, “PËR SHPRONËSIMIN, PËR INTERES PUBLIK, TË PRONARËVE TË PASURIVE TË PALUAJTSHME, PRONË PRIVATE, QË PREKEN NGA NDËRTIMI I SEGMENTIT RRUGOR TIRANË–ELBASAN”</w:t>
            </w:r>
          </w:p>
        </w:tc>
      </w:tr>
      <w:tr w:rsidR="002D005C" w:rsidRPr="00772E5A" w14:paraId="08F7E296" w14:textId="77777777" w:rsidTr="000A6518">
        <w:trPr>
          <w:trHeight w:val="37"/>
        </w:trPr>
        <w:tc>
          <w:tcPr>
            <w:tcW w:w="410" w:type="pct"/>
            <w:vMerge w:val="restart"/>
            <w:tcBorders>
              <w:top w:val="single" w:sz="8" w:space="0" w:color="auto"/>
              <w:left w:val="single" w:sz="8" w:space="0" w:color="auto"/>
              <w:bottom w:val="single" w:sz="4" w:space="0" w:color="000000"/>
              <w:right w:val="single" w:sz="4" w:space="0" w:color="auto"/>
            </w:tcBorders>
            <w:shd w:val="clear" w:color="000000" w:fill="FCD5B4"/>
            <w:vAlign w:val="center"/>
            <w:hideMark/>
          </w:tcPr>
          <w:p w14:paraId="2AFAD7EA"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 xml:space="preserve">NR. RENDOR </w:t>
            </w:r>
          </w:p>
        </w:tc>
        <w:tc>
          <w:tcPr>
            <w:tcW w:w="1622" w:type="pct"/>
            <w:gridSpan w:val="4"/>
            <w:tcBorders>
              <w:top w:val="single" w:sz="8" w:space="0" w:color="auto"/>
              <w:left w:val="nil"/>
              <w:bottom w:val="single" w:sz="4" w:space="0" w:color="auto"/>
              <w:right w:val="nil"/>
            </w:tcBorders>
            <w:shd w:val="clear" w:color="000000" w:fill="FCD5B4"/>
            <w:noWrap/>
            <w:vAlign w:val="center"/>
            <w:hideMark/>
          </w:tcPr>
          <w:p w14:paraId="743A028C"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TË DHËNAT PËR PRONARIN</w:t>
            </w:r>
          </w:p>
        </w:tc>
        <w:tc>
          <w:tcPr>
            <w:tcW w:w="555" w:type="pct"/>
            <w:tcBorders>
              <w:top w:val="single" w:sz="8" w:space="0" w:color="auto"/>
              <w:left w:val="single" w:sz="4" w:space="0" w:color="auto"/>
              <w:bottom w:val="single" w:sz="4" w:space="0" w:color="auto"/>
              <w:right w:val="single" w:sz="4" w:space="0" w:color="auto"/>
            </w:tcBorders>
            <w:shd w:val="clear" w:color="000000" w:fill="FCD5B4"/>
            <w:noWrap/>
            <w:vAlign w:val="center"/>
            <w:hideMark/>
          </w:tcPr>
          <w:p w14:paraId="7080AD31"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 </w:t>
            </w:r>
          </w:p>
        </w:tc>
        <w:tc>
          <w:tcPr>
            <w:tcW w:w="575" w:type="pct"/>
            <w:tcBorders>
              <w:top w:val="single" w:sz="8" w:space="0" w:color="auto"/>
              <w:left w:val="nil"/>
              <w:bottom w:val="single" w:sz="4" w:space="0" w:color="auto"/>
              <w:right w:val="single" w:sz="4" w:space="0" w:color="auto"/>
            </w:tcBorders>
            <w:shd w:val="clear" w:color="000000" w:fill="FCD5B4"/>
            <w:noWrap/>
            <w:vAlign w:val="center"/>
            <w:hideMark/>
          </w:tcPr>
          <w:p w14:paraId="13812637"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VLERËSIMET</w:t>
            </w:r>
          </w:p>
        </w:tc>
        <w:tc>
          <w:tcPr>
            <w:tcW w:w="367" w:type="pct"/>
            <w:tcBorders>
              <w:top w:val="single" w:sz="8" w:space="0" w:color="auto"/>
              <w:left w:val="nil"/>
              <w:bottom w:val="single" w:sz="4" w:space="0" w:color="auto"/>
              <w:right w:val="single" w:sz="4" w:space="0" w:color="auto"/>
            </w:tcBorders>
            <w:shd w:val="clear" w:color="000000" w:fill="FCD5B4"/>
            <w:noWrap/>
            <w:vAlign w:val="center"/>
            <w:hideMark/>
          </w:tcPr>
          <w:p w14:paraId="5CA3D7BB"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 </w:t>
            </w:r>
          </w:p>
        </w:tc>
        <w:tc>
          <w:tcPr>
            <w:tcW w:w="416" w:type="pct"/>
            <w:tcBorders>
              <w:top w:val="single" w:sz="8" w:space="0" w:color="auto"/>
              <w:left w:val="nil"/>
              <w:bottom w:val="single" w:sz="4" w:space="0" w:color="auto"/>
              <w:right w:val="single" w:sz="4" w:space="0" w:color="auto"/>
            </w:tcBorders>
            <w:shd w:val="clear" w:color="000000" w:fill="FCD5B4"/>
            <w:noWrap/>
            <w:vAlign w:val="center"/>
            <w:hideMark/>
          </w:tcPr>
          <w:p w14:paraId="14981347"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VLERA</w:t>
            </w:r>
          </w:p>
        </w:tc>
        <w:tc>
          <w:tcPr>
            <w:tcW w:w="1055" w:type="pct"/>
            <w:vMerge w:val="restart"/>
            <w:tcBorders>
              <w:top w:val="single" w:sz="8" w:space="0" w:color="auto"/>
              <w:left w:val="single" w:sz="4" w:space="0" w:color="auto"/>
              <w:bottom w:val="single" w:sz="4" w:space="0" w:color="000000"/>
              <w:right w:val="single" w:sz="8" w:space="0" w:color="auto"/>
            </w:tcBorders>
            <w:shd w:val="clear" w:color="000000" w:fill="FCD5B4"/>
            <w:noWrap/>
            <w:vAlign w:val="center"/>
            <w:hideMark/>
          </w:tcPr>
          <w:p w14:paraId="29284550"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SHËNIME</w:t>
            </w:r>
          </w:p>
        </w:tc>
      </w:tr>
      <w:tr w:rsidR="002D005C" w:rsidRPr="00772E5A" w14:paraId="0938F07E" w14:textId="77777777" w:rsidTr="004B2074">
        <w:trPr>
          <w:trHeight w:val="37"/>
        </w:trPr>
        <w:tc>
          <w:tcPr>
            <w:tcW w:w="410" w:type="pct"/>
            <w:vMerge/>
            <w:tcBorders>
              <w:top w:val="single" w:sz="8" w:space="0" w:color="auto"/>
              <w:left w:val="single" w:sz="8" w:space="0" w:color="auto"/>
              <w:bottom w:val="single" w:sz="4" w:space="0" w:color="000000"/>
              <w:right w:val="single" w:sz="4" w:space="0" w:color="auto"/>
            </w:tcBorders>
            <w:vAlign w:val="center"/>
            <w:hideMark/>
          </w:tcPr>
          <w:p w14:paraId="28BC43C6" w14:textId="77777777" w:rsidR="002D005C" w:rsidRPr="00772E5A" w:rsidRDefault="002D005C" w:rsidP="002D005C">
            <w:pPr>
              <w:rPr>
                <w:rFonts w:ascii="Garamond" w:hAnsi="Garamond" w:cs="Calibri"/>
                <w:b/>
                <w:bCs/>
                <w:sz w:val="16"/>
                <w:szCs w:val="24"/>
                <w:lang w:val="sq-AL" w:eastAsia="sq-AL"/>
              </w:rPr>
            </w:pPr>
          </w:p>
        </w:tc>
        <w:tc>
          <w:tcPr>
            <w:tcW w:w="744" w:type="pct"/>
            <w:tcBorders>
              <w:top w:val="nil"/>
              <w:left w:val="nil"/>
              <w:bottom w:val="single" w:sz="4" w:space="0" w:color="auto"/>
              <w:right w:val="single" w:sz="4" w:space="0" w:color="auto"/>
            </w:tcBorders>
            <w:shd w:val="clear" w:color="000000" w:fill="FCD5B4"/>
            <w:vAlign w:val="center"/>
            <w:hideMark/>
          </w:tcPr>
          <w:p w14:paraId="5980CE02"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EMRI I PRONARIT</w:t>
            </w:r>
          </w:p>
        </w:tc>
        <w:tc>
          <w:tcPr>
            <w:tcW w:w="198" w:type="pct"/>
            <w:tcBorders>
              <w:top w:val="nil"/>
              <w:left w:val="nil"/>
              <w:bottom w:val="single" w:sz="4" w:space="0" w:color="auto"/>
              <w:right w:val="single" w:sz="4" w:space="0" w:color="auto"/>
            </w:tcBorders>
            <w:shd w:val="clear" w:color="000000" w:fill="FCD5B4"/>
            <w:vAlign w:val="center"/>
            <w:hideMark/>
          </w:tcPr>
          <w:p w14:paraId="3D6BFCB7" w14:textId="4056DCF8" w:rsidR="002D005C" w:rsidRPr="00772E5A" w:rsidRDefault="002D005C" w:rsidP="002D005C">
            <w:pPr>
              <w:jc w:val="center"/>
              <w:rPr>
                <w:rFonts w:ascii="Garamond" w:hAnsi="Garamond" w:cs="Calibri"/>
                <w:b/>
                <w:bCs/>
                <w:sz w:val="16"/>
                <w:szCs w:val="24"/>
                <w:lang w:val="sq-AL" w:eastAsia="sq-AL"/>
              </w:rPr>
            </w:pPr>
            <w:proofErr w:type="spellStart"/>
            <w:r w:rsidRPr="00772E5A">
              <w:rPr>
                <w:rFonts w:ascii="Garamond" w:hAnsi="Garamond" w:cs="Calibri"/>
                <w:b/>
                <w:bCs/>
                <w:sz w:val="16"/>
                <w:szCs w:val="24"/>
                <w:lang w:val="sq-AL" w:eastAsia="sq-AL"/>
              </w:rPr>
              <w:t>Z</w:t>
            </w:r>
            <w:r w:rsidR="00E212EC">
              <w:rPr>
                <w:rFonts w:ascii="Garamond" w:hAnsi="Garamond" w:cs="Calibri"/>
                <w:b/>
                <w:bCs/>
                <w:sz w:val="16"/>
                <w:szCs w:val="24"/>
                <w:lang w:val="sq-AL" w:eastAsia="sq-AL"/>
              </w:rPr>
              <w:t>.</w:t>
            </w:r>
            <w:r w:rsidRPr="00772E5A">
              <w:rPr>
                <w:rFonts w:ascii="Garamond" w:hAnsi="Garamond" w:cs="Calibri"/>
                <w:b/>
                <w:bCs/>
                <w:sz w:val="16"/>
                <w:szCs w:val="24"/>
                <w:lang w:val="sq-AL" w:eastAsia="sq-AL"/>
              </w:rPr>
              <w:t>K</w:t>
            </w:r>
            <w:proofErr w:type="spellEnd"/>
            <w:r w:rsidR="00E212EC">
              <w:rPr>
                <w:rFonts w:ascii="Garamond" w:hAnsi="Garamond" w:cs="Calibri"/>
                <w:b/>
                <w:bCs/>
                <w:sz w:val="16"/>
                <w:szCs w:val="24"/>
                <w:lang w:val="sq-AL" w:eastAsia="sq-AL"/>
              </w:rPr>
              <w:t>.</w:t>
            </w:r>
          </w:p>
        </w:tc>
        <w:tc>
          <w:tcPr>
            <w:tcW w:w="271" w:type="pct"/>
            <w:tcBorders>
              <w:top w:val="nil"/>
              <w:left w:val="nil"/>
              <w:bottom w:val="single" w:sz="4" w:space="0" w:color="auto"/>
              <w:right w:val="single" w:sz="4" w:space="0" w:color="auto"/>
            </w:tcBorders>
            <w:shd w:val="clear" w:color="000000" w:fill="FCD5B4"/>
            <w:vAlign w:val="center"/>
            <w:hideMark/>
          </w:tcPr>
          <w:p w14:paraId="72CAD816"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NR. PAS.</w:t>
            </w:r>
          </w:p>
        </w:tc>
        <w:tc>
          <w:tcPr>
            <w:tcW w:w="409" w:type="pct"/>
            <w:tcBorders>
              <w:top w:val="nil"/>
              <w:left w:val="nil"/>
              <w:bottom w:val="single" w:sz="4" w:space="0" w:color="auto"/>
              <w:right w:val="single" w:sz="4" w:space="0" w:color="auto"/>
            </w:tcBorders>
            <w:shd w:val="clear" w:color="000000" w:fill="FCD5B4"/>
            <w:vAlign w:val="center"/>
            <w:hideMark/>
          </w:tcPr>
          <w:p w14:paraId="6AD0BB80"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LLOJI I PASURISË</w:t>
            </w:r>
          </w:p>
        </w:tc>
        <w:tc>
          <w:tcPr>
            <w:tcW w:w="555" w:type="pct"/>
            <w:tcBorders>
              <w:top w:val="nil"/>
              <w:left w:val="nil"/>
              <w:bottom w:val="single" w:sz="4" w:space="0" w:color="auto"/>
              <w:right w:val="single" w:sz="4" w:space="0" w:color="auto"/>
            </w:tcBorders>
            <w:shd w:val="clear" w:color="000000" w:fill="FCD5B4"/>
            <w:vAlign w:val="center"/>
            <w:hideMark/>
          </w:tcPr>
          <w:p w14:paraId="64B612E9" w14:textId="029534DF" w:rsidR="002D005C" w:rsidRPr="00772E5A" w:rsidRDefault="002D005C" w:rsidP="002D005C">
            <w:pPr>
              <w:jc w:val="center"/>
              <w:rPr>
                <w:rFonts w:ascii="Garamond" w:hAnsi="Garamond" w:cs="Calibri"/>
                <w:b/>
                <w:bCs/>
                <w:sz w:val="16"/>
                <w:szCs w:val="24"/>
                <w:lang w:val="sq-AL" w:eastAsia="sq-AL"/>
              </w:rPr>
            </w:pPr>
            <w:proofErr w:type="spellStart"/>
            <w:r w:rsidRPr="00772E5A">
              <w:rPr>
                <w:rFonts w:ascii="Garamond" w:hAnsi="Garamond" w:cs="Calibri"/>
                <w:b/>
                <w:bCs/>
                <w:sz w:val="16"/>
                <w:szCs w:val="24"/>
                <w:lang w:val="sq-AL" w:eastAsia="sq-AL"/>
              </w:rPr>
              <w:t>SIP</w:t>
            </w:r>
            <w:proofErr w:type="spellEnd"/>
            <w:r w:rsidRPr="00772E5A">
              <w:rPr>
                <w:rFonts w:ascii="Garamond" w:hAnsi="Garamond" w:cs="Calibri"/>
                <w:b/>
                <w:bCs/>
                <w:sz w:val="16"/>
                <w:szCs w:val="24"/>
                <w:lang w:val="sq-AL" w:eastAsia="sq-AL"/>
              </w:rPr>
              <w:t xml:space="preserve">. SHTESË PËR </w:t>
            </w:r>
            <w:proofErr w:type="spellStart"/>
            <w:r w:rsidRPr="00772E5A">
              <w:rPr>
                <w:rFonts w:ascii="Garamond" w:hAnsi="Garamond" w:cs="Calibri"/>
                <w:b/>
                <w:bCs/>
                <w:sz w:val="16"/>
                <w:szCs w:val="24"/>
                <w:lang w:val="sq-AL" w:eastAsia="sq-AL"/>
              </w:rPr>
              <w:t>SHPRON</w:t>
            </w:r>
            <w:r w:rsidR="007343FC" w:rsidRPr="00772E5A">
              <w:rPr>
                <w:rFonts w:ascii="Garamond" w:hAnsi="Garamond" w:cs="Calibri"/>
                <w:b/>
                <w:bCs/>
                <w:sz w:val="16"/>
                <w:szCs w:val="24"/>
                <w:lang w:val="sq-AL" w:eastAsia="sq-AL"/>
              </w:rPr>
              <w:t>Ë</w:t>
            </w:r>
            <w:r w:rsidRPr="00772E5A">
              <w:rPr>
                <w:rFonts w:ascii="Garamond" w:hAnsi="Garamond" w:cs="Calibri"/>
                <w:b/>
                <w:bCs/>
                <w:sz w:val="16"/>
                <w:szCs w:val="24"/>
                <w:lang w:val="sq-AL" w:eastAsia="sq-AL"/>
              </w:rPr>
              <w:t>S</w:t>
            </w:r>
            <w:proofErr w:type="spellEnd"/>
            <w:r w:rsidRPr="00772E5A">
              <w:rPr>
                <w:rFonts w:ascii="Garamond" w:hAnsi="Garamond" w:cs="Calibri"/>
                <w:b/>
                <w:bCs/>
                <w:sz w:val="16"/>
                <w:szCs w:val="24"/>
                <w:lang w:val="sq-AL" w:eastAsia="sq-AL"/>
              </w:rPr>
              <w:t>. (</w:t>
            </w:r>
            <w:proofErr w:type="spellStart"/>
            <w:r w:rsidRPr="00772E5A">
              <w:rPr>
                <w:rFonts w:ascii="Garamond" w:hAnsi="Garamond" w:cs="Calibri"/>
                <w:b/>
                <w:bCs/>
                <w:sz w:val="16"/>
                <w:szCs w:val="24"/>
                <w:lang w:val="sq-AL" w:eastAsia="sq-AL"/>
              </w:rPr>
              <w:t>m</w:t>
            </w:r>
            <w:r w:rsidRPr="00772E5A">
              <w:rPr>
                <w:rFonts w:ascii="Garamond" w:hAnsi="Garamond" w:cs="Calibri"/>
                <w:b/>
                <w:bCs/>
                <w:sz w:val="16"/>
                <w:szCs w:val="24"/>
                <w:vertAlign w:val="superscript"/>
                <w:lang w:val="sq-AL" w:eastAsia="sq-AL"/>
              </w:rPr>
              <w:t>2</w:t>
            </w:r>
            <w:proofErr w:type="spellEnd"/>
            <w:r w:rsidRPr="00772E5A">
              <w:rPr>
                <w:rFonts w:ascii="Garamond" w:hAnsi="Garamond" w:cs="Calibri"/>
                <w:b/>
                <w:bCs/>
                <w:sz w:val="16"/>
                <w:szCs w:val="24"/>
                <w:lang w:val="sq-AL" w:eastAsia="sq-AL"/>
              </w:rPr>
              <w:t>)</w:t>
            </w:r>
          </w:p>
        </w:tc>
        <w:tc>
          <w:tcPr>
            <w:tcW w:w="575" w:type="pct"/>
            <w:tcBorders>
              <w:top w:val="nil"/>
              <w:left w:val="nil"/>
              <w:bottom w:val="single" w:sz="4" w:space="0" w:color="auto"/>
              <w:right w:val="single" w:sz="4" w:space="0" w:color="auto"/>
            </w:tcBorders>
            <w:shd w:val="clear" w:color="000000" w:fill="FCD5B4"/>
            <w:vAlign w:val="center"/>
            <w:hideMark/>
          </w:tcPr>
          <w:p w14:paraId="380066C3" w14:textId="7BEEC1FC" w:rsidR="002D005C" w:rsidRPr="00772E5A" w:rsidRDefault="007343F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ÇMIMI</w:t>
            </w:r>
            <w:r w:rsidR="002D005C" w:rsidRPr="00772E5A">
              <w:rPr>
                <w:rFonts w:ascii="Garamond" w:hAnsi="Garamond" w:cs="Calibri"/>
                <w:b/>
                <w:bCs/>
                <w:sz w:val="16"/>
                <w:szCs w:val="24"/>
                <w:lang w:val="sq-AL" w:eastAsia="sq-AL"/>
              </w:rPr>
              <w:t xml:space="preserve"> (LEK</w:t>
            </w:r>
            <w:r w:rsidR="00E212EC" w:rsidRPr="00772E5A">
              <w:rPr>
                <w:rFonts w:ascii="Garamond" w:hAnsi="Garamond" w:cs="Calibri"/>
                <w:b/>
                <w:bCs/>
                <w:sz w:val="16"/>
                <w:szCs w:val="24"/>
                <w:lang w:val="sq-AL" w:eastAsia="sq-AL"/>
              </w:rPr>
              <w:t>Ë</w:t>
            </w:r>
            <w:r w:rsidR="002D005C" w:rsidRPr="00772E5A">
              <w:rPr>
                <w:rFonts w:ascii="Garamond" w:hAnsi="Garamond" w:cs="Calibri"/>
                <w:b/>
                <w:bCs/>
                <w:sz w:val="16"/>
                <w:szCs w:val="24"/>
                <w:lang w:val="sq-AL" w:eastAsia="sq-AL"/>
              </w:rPr>
              <w:t>/</w:t>
            </w:r>
            <w:proofErr w:type="spellStart"/>
            <w:r w:rsidR="002D005C" w:rsidRPr="00772E5A">
              <w:rPr>
                <w:rFonts w:ascii="Garamond" w:hAnsi="Garamond" w:cs="Calibri"/>
                <w:b/>
                <w:bCs/>
                <w:sz w:val="16"/>
                <w:szCs w:val="24"/>
                <w:lang w:val="sq-AL" w:eastAsia="sq-AL"/>
              </w:rPr>
              <w:t>m</w:t>
            </w:r>
            <w:r w:rsidR="002D005C" w:rsidRPr="00772E5A">
              <w:rPr>
                <w:rFonts w:ascii="Garamond" w:hAnsi="Garamond" w:cs="Calibri"/>
                <w:b/>
                <w:bCs/>
                <w:sz w:val="16"/>
                <w:szCs w:val="24"/>
                <w:vertAlign w:val="superscript"/>
                <w:lang w:val="sq-AL" w:eastAsia="sq-AL"/>
              </w:rPr>
              <w:t>2</w:t>
            </w:r>
            <w:proofErr w:type="spellEnd"/>
            <w:r w:rsidR="002D005C" w:rsidRPr="00772E5A">
              <w:rPr>
                <w:rFonts w:ascii="Garamond" w:hAnsi="Garamond" w:cs="Calibri"/>
                <w:b/>
                <w:bCs/>
                <w:sz w:val="16"/>
                <w:szCs w:val="24"/>
                <w:lang w:val="sq-AL" w:eastAsia="sq-AL"/>
              </w:rPr>
              <w:t>)</w:t>
            </w:r>
          </w:p>
        </w:tc>
        <w:tc>
          <w:tcPr>
            <w:tcW w:w="367" w:type="pct"/>
            <w:tcBorders>
              <w:top w:val="nil"/>
              <w:left w:val="nil"/>
              <w:bottom w:val="single" w:sz="4" w:space="0" w:color="auto"/>
              <w:right w:val="single" w:sz="4" w:space="0" w:color="auto"/>
            </w:tcBorders>
            <w:shd w:val="clear" w:color="000000" w:fill="FCD5B4"/>
            <w:vAlign w:val="center"/>
            <w:hideMark/>
          </w:tcPr>
          <w:p w14:paraId="027312D2"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VLERA (LEKË)</w:t>
            </w:r>
          </w:p>
        </w:tc>
        <w:tc>
          <w:tcPr>
            <w:tcW w:w="416" w:type="pct"/>
            <w:tcBorders>
              <w:top w:val="nil"/>
              <w:left w:val="nil"/>
              <w:bottom w:val="single" w:sz="4" w:space="0" w:color="auto"/>
              <w:right w:val="single" w:sz="4" w:space="0" w:color="auto"/>
            </w:tcBorders>
            <w:shd w:val="clear" w:color="000000" w:fill="FCD5B4"/>
            <w:vAlign w:val="center"/>
            <w:hideMark/>
          </w:tcPr>
          <w:p w14:paraId="13A5BCD0"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TOTALE (LEKË)</w:t>
            </w:r>
          </w:p>
        </w:tc>
        <w:tc>
          <w:tcPr>
            <w:tcW w:w="1055" w:type="pct"/>
            <w:vMerge/>
            <w:tcBorders>
              <w:top w:val="single" w:sz="8" w:space="0" w:color="auto"/>
              <w:left w:val="single" w:sz="4" w:space="0" w:color="auto"/>
              <w:bottom w:val="single" w:sz="4" w:space="0" w:color="000000"/>
              <w:right w:val="single" w:sz="8" w:space="0" w:color="auto"/>
            </w:tcBorders>
            <w:vAlign w:val="center"/>
            <w:hideMark/>
          </w:tcPr>
          <w:p w14:paraId="584925B8" w14:textId="77777777" w:rsidR="002D005C" w:rsidRPr="00772E5A" w:rsidRDefault="002D005C" w:rsidP="002D005C">
            <w:pPr>
              <w:rPr>
                <w:rFonts w:ascii="Garamond" w:hAnsi="Garamond" w:cs="Calibri"/>
                <w:b/>
                <w:bCs/>
                <w:sz w:val="16"/>
                <w:szCs w:val="24"/>
                <w:lang w:val="sq-AL" w:eastAsia="sq-AL"/>
              </w:rPr>
            </w:pPr>
          </w:p>
        </w:tc>
      </w:tr>
      <w:tr w:rsidR="002D005C" w:rsidRPr="00772E5A" w14:paraId="04849474" w14:textId="77777777" w:rsidTr="00C60A3E">
        <w:trPr>
          <w:trHeight w:val="47"/>
        </w:trPr>
        <w:tc>
          <w:tcPr>
            <w:tcW w:w="410" w:type="pct"/>
            <w:tcBorders>
              <w:top w:val="nil"/>
              <w:left w:val="single" w:sz="8" w:space="0" w:color="auto"/>
              <w:bottom w:val="single" w:sz="4" w:space="0" w:color="auto"/>
              <w:right w:val="single" w:sz="4" w:space="0" w:color="auto"/>
            </w:tcBorders>
            <w:shd w:val="clear" w:color="000000" w:fill="FFFFFF"/>
            <w:noWrap/>
            <w:vAlign w:val="center"/>
            <w:hideMark/>
          </w:tcPr>
          <w:p w14:paraId="686ED3C8"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1</w:t>
            </w:r>
          </w:p>
        </w:tc>
        <w:tc>
          <w:tcPr>
            <w:tcW w:w="744" w:type="pct"/>
            <w:tcBorders>
              <w:top w:val="nil"/>
              <w:left w:val="nil"/>
              <w:bottom w:val="single" w:sz="4" w:space="0" w:color="auto"/>
              <w:right w:val="single" w:sz="4" w:space="0" w:color="auto"/>
            </w:tcBorders>
            <w:shd w:val="clear" w:color="000000" w:fill="FFFFFF"/>
            <w:noWrap/>
            <w:vAlign w:val="center"/>
            <w:hideMark/>
          </w:tcPr>
          <w:p w14:paraId="7EBFA0D4" w14:textId="77777777" w:rsidR="002D005C" w:rsidRPr="00772E5A" w:rsidRDefault="002D005C" w:rsidP="002D005C">
            <w:pPr>
              <w:jc w:val="center"/>
              <w:rPr>
                <w:rFonts w:ascii="Garamond" w:hAnsi="Garamond" w:cs="Calibri"/>
                <w:sz w:val="16"/>
                <w:szCs w:val="24"/>
                <w:lang w:val="sq-AL" w:eastAsia="sq-AL"/>
              </w:rPr>
            </w:pPr>
            <w:proofErr w:type="spellStart"/>
            <w:r w:rsidRPr="00772E5A">
              <w:rPr>
                <w:rFonts w:ascii="Garamond" w:hAnsi="Garamond" w:cs="Calibri"/>
                <w:sz w:val="16"/>
                <w:szCs w:val="24"/>
                <w:lang w:val="sq-AL" w:eastAsia="sq-AL"/>
              </w:rPr>
              <w:t>Xhavit</w:t>
            </w:r>
            <w:proofErr w:type="spellEnd"/>
            <w:r w:rsidRPr="00772E5A">
              <w:rPr>
                <w:rFonts w:ascii="Garamond" w:hAnsi="Garamond" w:cs="Calibri"/>
                <w:sz w:val="16"/>
                <w:szCs w:val="24"/>
                <w:lang w:val="sq-AL" w:eastAsia="sq-AL"/>
              </w:rPr>
              <w:t xml:space="preserve"> </w:t>
            </w:r>
            <w:proofErr w:type="spellStart"/>
            <w:r w:rsidRPr="00772E5A">
              <w:rPr>
                <w:rFonts w:ascii="Garamond" w:hAnsi="Garamond" w:cs="Calibri"/>
                <w:sz w:val="16"/>
                <w:szCs w:val="24"/>
                <w:lang w:val="sq-AL" w:eastAsia="sq-AL"/>
              </w:rPr>
              <w:t>Abdulla</w:t>
            </w:r>
            <w:proofErr w:type="spellEnd"/>
            <w:r w:rsidRPr="00772E5A">
              <w:rPr>
                <w:rFonts w:ascii="Garamond" w:hAnsi="Garamond" w:cs="Calibri"/>
                <w:sz w:val="16"/>
                <w:szCs w:val="24"/>
                <w:lang w:val="sq-AL" w:eastAsia="sq-AL"/>
              </w:rPr>
              <w:t xml:space="preserve"> </w:t>
            </w:r>
            <w:proofErr w:type="spellStart"/>
            <w:r w:rsidRPr="00772E5A">
              <w:rPr>
                <w:rFonts w:ascii="Garamond" w:hAnsi="Garamond" w:cs="Calibri"/>
                <w:sz w:val="16"/>
                <w:szCs w:val="24"/>
                <w:lang w:val="sq-AL" w:eastAsia="sq-AL"/>
              </w:rPr>
              <w:t>Shaba</w:t>
            </w:r>
            <w:proofErr w:type="spellEnd"/>
          </w:p>
        </w:tc>
        <w:tc>
          <w:tcPr>
            <w:tcW w:w="198" w:type="pct"/>
            <w:tcBorders>
              <w:top w:val="nil"/>
              <w:left w:val="nil"/>
              <w:bottom w:val="single" w:sz="4" w:space="0" w:color="auto"/>
              <w:right w:val="single" w:sz="4" w:space="0" w:color="auto"/>
            </w:tcBorders>
            <w:shd w:val="clear" w:color="000000" w:fill="FFFFFF"/>
            <w:noWrap/>
            <w:vAlign w:val="center"/>
            <w:hideMark/>
          </w:tcPr>
          <w:p w14:paraId="1889EAEA" w14:textId="77777777" w:rsidR="002D005C" w:rsidRPr="00772E5A" w:rsidRDefault="002D005C" w:rsidP="002D005C">
            <w:pPr>
              <w:jc w:val="center"/>
              <w:rPr>
                <w:rFonts w:ascii="Garamond" w:hAnsi="Garamond" w:cs="Calibri"/>
                <w:sz w:val="16"/>
                <w:szCs w:val="24"/>
                <w:lang w:val="sq-AL" w:eastAsia="sq-AL"/>
              </w:rPr>
            </w:pPr>
            <w:r w:rsidRPr="00772E5A">
              <w:rPr>
                <w:rFonts w:ascii="Garamond" w:hAnsi="Garamond" w:cs="Calibri"/>
                <w:sz w:val="16"/>
                <w:szCs w:val="24"/>
                <w:lang w:val="sq-AL" w:eastAsia="sq-AL"/>
              </w:rPr>
              <w:t>1170</w:t>
            </w:r>
          </w:p>
        </w:tc>
        <w:tc>
          <w:tcPr>
            <w:tcW w:w="271" w:type="pct"/>
            <w:tcBorders>
              <w:top w:val="nil"/>
              <w:left w:val="nil"/>
              <w:bottom w:val="single" w:sz="4" w:space="0" w:color="auto"/>
              <w:right w:val="single" w:sz="4" w:space="0" w:color="auto"/>
            </w:tcBorders>
            <w:shd w:val="clear" w:color="000000" w:fill="FFFFFF"/>
            <w:noWrap/>
            <w:vAlign w:val="center"/>
            <w:hideMark/>
          </w:tcPr>
          <w:p w14:paraId="7E05DD42" w14:textId="77777777" w:rsidR="002D005C" w:rsidRPr="00772E5A" w:rsidRDefault="002D005C" w:rsidP="002D005C">
            <w:pPr>
              <w:jc w:val="center"/>
              <w:rPr>
                <w:rFonts w:ascii="Garamond" w:hAnsi="Garamond" w:cs="Calibri"/>
                <w:sz w:val="16"/>
                <w:szCs w:val="24"/>
                <w:lang w:val="sq-AL" w:eastAsia="sq-AL"/>
              </w:rPr>
            </w:pPr>
            <w:r w:rsidRPr="00772E5A">
              <w:rPr>
                <w:rFonts w:ascii="Garamond" w:hAnsi="Garamond" w:cs="Calibri"/>
                <w:sz w:val="16"/>
                <w:szCs w:val="24"/>
                <w:lang w:val="sq-AL" w:eastAsia="sq-AL"/>
              </w:rPr>
              <w:t>126/39</w:t>
            </w:r>
          </w:p>
        </w:tc>
        <w:tc>
          <w:tcPr>
            <w:tcW w:w="409" w:type="pct"/>
            <w:tcBorders>
              <w:top w:val="nil"/>
              <w:left w:val="nil"/>
              <w:bottom w:val="single" w:sz="4" w:space="0" w:color="auto"/>
              <w:right w:val="single" w:sz="4" w:space="0" w:color="auto"/>
            </w:tcBorders>
            <w:shd w:val="clear" w:color="000000" w:fill="FFFFFF"/>
            <w:noWrap/>
            <w:vAlign w:val="center"/>
            <w:hideMark/>
          </w:tcPr>
          <w:p w14:paraId="42062D67" w14:textId="5C3582F0" w:rsidR="002D005C" w:rsidRPr="00772E5A" w:rsidRDefault="00C60A3E" w:rsidP="002D005C">
            <w:pPr>
              <w:jc w:val="center"/>
              <w:rPr>
                <w:rFonts w:ascii="Garamond" w:hAnsi="Garamond" w:cs="Calibri"/>
                <w:sz w:val="16"/>
                <w:szCs w:val="24"/>
                <w:lang w:val="sq-AL" w:eastAsia="sq-AL"/>
              </w:rPr>
            </w:pPr>
            <w:r w:rsidRPr="00772E5A">
              <w:rPr>
                <w:rFonts w:ascii="Garamond" w:hAnsi="Garamond" w:cs="Calibri"/>
                <w:sz w:val="16"/>
                <w:szCs w:val="24"/>
                <w:lang w:val="sq-AL" w:eastAsia="sq-AL"/>
              </w:rPr>
              <w:t>arë</w:t>
            </w:r>
          </w:p>
        </w:tc>
        <w:tc>
          <w:tcPr>
            <w:tcW w:w="555" w:type="pct"/>
            <w:tcBorders>
              <w:top w:val="nil"/>
              <w:left w:val="nil"/>
              <w:bottom w:val="single" w:sz="4" w:space="0" w:color="auto"/>
              <w:right w:val="single" w:sz="4" w:space="0" w:color="auto"/>
            </w:tcBorders>
            <w:shd w:val="clear" w:color="000000" w:fill="FFFFFF"/>
            <w:noWrap/>
            <w:vAlign w:val="center"/>
            <w:hideMark/>
          </w:tcPr>
          <w:p w14:paraId="0208AF26" w14:textId="77777777" w:rsidR="002D005C" w:rsidRPr="00772E5A" w:rsidRDefault="002D005C" w:rsidP="002D005C">
            <w:pPr>
              <w:jc w:val="center"/>
              <w:rPr>
                <w:rFonts w:ascii="Garamond" w:hAnsi="Garamond" w:cs="Calibri"/>
                <w:sz w:val="16"/>
                <w:szCs w:val="24"/>
                <w:lang w:val="sq-AL" w:eastAsia="sq-AL"/>
              </w:rPr>
            </w:pPr>
            <w:r w:rsidRPr="00772E5A">
              <w:rPr>
                <w:rFonts w:ascii="Garamond" w:hAnsi="Garamond" w:cs="Calibri"/>
                <w:sz w:val="16"/>
                <w:szCs w:val="24"/>
                <w:lang w:val="sq-AL" w:eastAsia="sq-AL"/>
              </w:rPr>
              <w:t>23</w:t>
            </w:r>
          </w:p>
        </w:tc>
        <w:tc>
          <w:tcPr>
            <w:tcW w:w="575" w:type="pct"/>
            <w:tcBorders>
              <w:top w:val="nil"/>
              <w:left w:val="nil"/>
              <w:bottom w:val="single" w:sz="4" w:space="0" w:color="auto"/>
              <w:right w:val="single" w:sz="4" w:space="0" w:color="auto"/>
            </w:tcBorders>
            <w:shd w:val="clear" w:color="000000" w:fill="FFFFFF"/>
            <w:noWrap/>
            <w:vAlign w:val="center"/>
            <w:hideMark/>
          </w:tcPr>
          <w:p w14:paraId="2233F968" w14:textId="77777777" w:rsidR="002D005C" w:rsidRPr="00772E5A" w:rsidRDefault="002D005C" w:rsidP="002D005C">
            <w:pPr>
              <w:jc w:val="center"/>
              <w:rPr>
                <w:rFonts w:ascii="Garamond" w:hAnsi="Garamond" w:cs="Calibri"/>
                <w:sz w:val="16"/>
                <w:szCs w:val="24"/>
                <w:lang w:val="sq-AL" w:eastAsia="sq-AL"/>
              </w:rPr>
            </w:pPr>
            <w:r w:rsidRPr="00772E5A">
              <w:rPr>
                <w:rFonts w:ascii="Garamond" w:hAnsi="Garamond" w:cs="Calibri"/>
                <w:sz w:val="16"/>
                <w:szCs w:val="24"/>
                <w:lang w:val="sq-AL" w:eastAsia="sq-AL"/>
              </w:rPr>
              <w:t>375</w:t>
            </w:r>
          </w:p>
        </w:tc>
        <w:tc>
          <w:tcPr>
            <w:tcW w:w="367" w:type="pct"/>
            <w:tcBorders>
              <w:top w:val="nil"/>
              <w:left w:val="nil"/>
              <w:bottom w:val="single" w:sz="4" w:space="0" w:color="auto"/>
              <w:right w:val="single" w:sz="4" w:space="0" w:color="auto"/>
            </w:tcBorders>
            <w:shd w:val="clear" w:color="000000" w:fill="FFFFFF"/>
            <w:noWrap/>
            <w:vAlign w:val="center"/>
            <w:hideMark/>
          </w:tcPr>
          <w:p w14:paraId="3EF3D1E4" w14:textId="77777777" w:rsidR="002D005C" w:rsidRPr="00772E5A" w:rsidRDefault="002D005C" w:rsidP="002D005C">
            <w:pPr>
              <w:jc w:val="center"/>
              <w:rPr>
                <w:rFonts w:ascii="Garamond" w:hAnsi="Garamond" w:cs="Calibri"/>
                <w:sz w:val="16"/>
                <w:szCs w:val="24"/>
                <w:lang w:val="sq-AL" w:eastAsia="sq-AL"/>
              </w:rPr>
            </w:pPr>
            <w:r w:rsidRPr="00772E5A">
              <w:rPr>
                <w:rFonts w:ascii="Garamond" w:hAnsi="Garamond" w:cs="Calibri"/>
                <w:sz w:val="16"/>
                <w:szCs w:val="24"/>
                <w:lang w:val="sq-AL" w:eastAsia="sq-AL"/>
              </w:rPr>
              <w:t>8,625</w:t>
            </w:r>
          </w:p>
        </w:tc>
        <w:tc>
          <w:tcPr>
            <w:tcW w:w="416" w:type="pct"/>
            <w:tcBorders>
              <w:top w:val="nil"/>
              <w:left w:val="nil"/>
              <w:bottom w:val="single" w:sz="4" w:space="0" w:color="auto"/>
              <w:right w:val="single" w:sz="4" w:space="0" w:color="auto"/>
            </w:tcBorders>
            <w:shd w:val="clear" w:color="000000" w:fill="FFFFFF"/>
            <w:noWrap/>
            <w:vAlign w:val="center"/>
            <w:hideMark/>
          </w:tcPr>
          <w:p w14:paraId="2AC7F0C5"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8,625</w:t>
            </w:r>
          </w:p>
        </w:tc>
        <w:tc>
          <w:tcPr>
            <w:tcW w:w="1055" w:type="pct"/>
            <w:tcBorders>
              <w:top w:val="nil"/>
              <w:left w:val="nil"/>
              <w:bottom w:val="single" w:sz="4" w:space="0" w:color="auto"/>
              <w:right w:val="single" w:sz="8" w:space="0" w:color="auto"/>
            </w:tcBorders>
            <w:shd w:val="clear" w:color="000000" w:fill="FFFFFF"/>
            <w:vAlign w:val="center"/>
            <w:hideMark/>
          </w:tcPr>
          <w:p w14:paraId="536C8058" w14:textId="04182776" w:rsidR="002D005C" w:rsidRPr="00772E5A" w:rsidRDefault="002D005C" w:rsidP="002D005C">
            <w:pPr>
              <w:jc w:val="center"/>
              <w:rPr>
                <w:rFonts w:ascii="Garamond" w:hAnsi="Garamond" w:cs="Calibri"/>
                <w:sz w:val="16"/>
                <w:szCs w:val="24"/>
                <w:lang w:val="sq-AL" w:eastAsia="sq-AL"/>
              </w:rPr>
            </w:pPr>
            <w:r w:rsidRPr="00772E5A">
              <w:rPr>
                <w:rFonts w:ascii="Garamond" w:hAnsi="Garamond" w:cs="Calibri"/>
                <w:sz w:val="16"/>
                <w:szCs w:val="24"/>
                <w:lang w:val="sq-AL" w:eastAsia="sq-AL"/>
              </w:rPr>
              <w:t xml:space="preserve">Konfirmim </w:t>
            </w:r>
            <w:r w:rsidR="00245335">
              <w:rPr>
                <w:rFonts w:ascii="Garamond" w:hAnsi="Garamond" w:cs="Calibri"/>
                <w:sz w:val="16"/>
                <w:szCs w:val="24"/>
                <w:lang w:val="sq-AL" w:eastAsia="sq-AL"/>
              </w:rPr>
              <w:t xml:space="preserve">nga </w:t>
            </w:r>
            <w:r w:rsidRPr="00772E5A">
              <w:rPr>
                <w:rFonts w:ascii="Garamond" w:hAnsi="Garamond" w:cs="Calibri"/>
                <w:sz w:val="16"/>
                <w:szCs w:val="24"/>
                <w:lang w:val="sq-AL" w:eastAsia="sq-AL"/>
              </w:rPr>
              <w:t>ASHK</w:t>
            </w:r>
            <w:r w:rsidR="00245335">
              <w:rPr>
                <w:rFonts w:ascii="Garamond" w:hAnsi="Garamond" w:cs="Calibri"/>
                <w:sz w:val="16"/>
                <w:szCs w:val="24"/>
                <w:lang w:val="sq-AL" w:eastAsia="sq-AL"/>
              </w:rPr>
              <w:t>-ja</w:t>
            </w:r>
          </w:p>
        </w:tc>
      </w:tr>
      <w:tr w:rsidR="002D005C" w:rsidRPr="00772E5A" w14:paraId="57291ED6" w14:textId="77777777" w:rsidTr="00C60A3E">
        <w:trPr>
          <w:trHeight w:val="47"/>
        </w:trPr>
        <w:tc>
          <w:tcPr>
            <w:tcW w:w="2032" w:type="pct"/>
            <w:gridSpan w:val="5"/>
            <w:tcBorders>
              <w:top w:val="single" w:sz="4" w:space="0" w:color="auto"/>
              <w:left w:val="single" w:sz="8" w:space="0" w:color="auto"/>
              <w:bottom w:val="single" w:sz="8" w:space="0" w:color="auto"/>
              <w:right w:val="single" w:sz="4" w:space="0" w:color="000000"/>
            </w:tcBorders>
            <w:shd w:val="clear" w:color="000000" w:fill="FCD5B4"/>
            <w:noWrap/>
            <w:vAlign w:val="center"/>
            <w:hideMark/>
          </w:tcPr>
          <w:p w14:paraId="6D3FC981"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Vlera totale</w:t>
            </w:r>
          </w:p>
        </w:tc>
        <w:tc>
          <w:tcPr>
            <w:tcW w:w="555" w:type="pct"/>
            <w:tcBorders>
              <w:top w:val="nil"/>
              <w:left w:val="nil"/>
              <w:bottom w:val="single" w:sz="8" w:space="0" w:color="auto"/>
              <w:right w:val="single" w:sz="4" w:space="0" w:color="auto"/>
            </w:tcBorders>
            <w:shd w:val="clear" w:color="000000" w:fill="FCD5B4"/>
            <w:noWrap/>
            <w:vAlign w:val="center"/>
            <w:hideMark/>
          </w:tcPr>
          <w:p w14:paraId="43224FE0"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23</w:t>
            </w:r>
          </w:p>
        </w:tc>
        <w:tc>
          <w:tcPr>
            <w:tcW w:w="575" w:type="pct"/>
            <w:tcBorders>
              <w:top w:val="nil"/>
              <w:left w:val="nil"/>
              <w:bottom w:val="single" w:sz="8" w:space="0" w:color="auto"/>
              <w:right w:val="single" w:sz="4" w:space="0" w:color="auto"/>
            </w:tcBorders>
            <w:shd w:val="clear" w:color="000000" w:fill="FCD5B4"/>
            <w:noWrap/>
            <w:vAlign w:val="center"/>
            <w:hideMark/>
          </w:tcPr>
          <w:p w14:paraId="165F2184"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 </w:t>
            </w:r>
          </w:p>
        </w:tc>
        <w:tc>
          <w:tcPr>
            <w:tcW w:w="367" w:type="pct"/>
            <w:tcBorders>
              <w:top w:val="nil"/>
              <w:left w:val="nil"/>
              <w:bottom w:val="single" w:sz="8" w:space="0" w:color="auto"/>
              <w:right w:val="single" w:sz="4" w:space="0" w:color="auto"/>
            </w:tcBorders>
            <w:shd w:val="clear" w:color="000000" w:fill="FCD5B4"/>
            <w:noWrap/>
            <w:vAlign w:val="center"/>
            <w:hideMark/>
          </w:tcPr>
          <w:p w14:paraId="5A956FF6"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8,625</w:t>
            </w:r>
          </w:p>
        </w:tc>
        <w:tc>
          <w:tcPr>
            <w:tcW w:w="416" w:type="pct"/>
            <w:tcBorders>
              <w:top w:val="nil"/>
              <w:left w:val="nil"/>
              <w:bottom w:val="single" w:sz="8" w:space="0" w:color="auto"/>
              <w:right w:val="single" w:sz="4" w:space="0" w:color="auto"/>
            </w:tcBorders>
            <w:shd w:val="clear" w:color="000000" w:fill="FCD5B4"/>
            <w:noWrap/>
            <w:vAlign w:val="center"/>
            <w:hideMark/>
          </w:tcPr>
          <w:p w14:paraId="31F5143F"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8,625</w:t>
            </w:r>
          </w:p>
        </w:tc>
        <w:tc>
          <w:tcPr>
            <w:tcW w:w="1055" w:type="pct"/>
            <w:tcBorders>
              <w:top w:val="nil"/>
              <w:left w:val="nil"/>
              <w:bottom w:val="single" w:sz="8" w:space="0" w:color="auto"/>
              <w:right w:val="single" w:sz="8" w:space="0" w:color="auto"/>
            </w:tcBorders>
            <w:shd w:val="clear" w:color="000000" w:fill="FCD5B4"/>
            <w:noWrap/>
            <w:vAlign w:val="center"/>
            <w:hideMark/>
          </w:tcPr>
          <w:p w14:paraId="22169399" w14:textId="77777777" w:rsidR="002D005C" w:rsidRPr="00772E5A" w:rsidRDefault="002D005C" w:rsidP="002D005C">
            <w:pPr>
              <w:jc w:val="center"/>
              <w:rPr>
                <w:rFonts w:ascii="Garamond" w:hAnsi="Garamond" w:cs="Calibri"/>
                <w:b/>
                <w:bCs/>
                <w:sz w:val="16"/>
                <w:szCs w:val="24"/>
                <w:lang w:val="sq-AL" w:eastAsia="sq-AL"/>
              </w:rPr>
            </w:pPr>
            <w:r w:rsidRPr="00772E5A">
              <w:rPr>
                <w:rFonts w:ascii="Garamond" w:hAnsi="Garamond" w:cs="Calibri"/>
                <w:b/>
                <w:bCs/>
                <w:sz w:val="16"/>
                <w:szCs w:val="24"/>
                <w:lang w:val="sq-AL" w:eastAsia="sq-AL"/>
              </w:rPr>
              <w:t> </w:t>
            </w:r>
          </w:p>
        </w:tc>
      </w:tr>
      <w:tr w:rsidR="002D005C" w:rsidRPr="00772E5A" w14:paraId="2081BE35" w14:textId="77777777" w:rsidTr="000A6518">
        <w:trPr>
          <w:trHeight w:val="240"/>
        </w:trPr>
        <w:tc>
          <w:tcPr>
            <w:tcW w:w="5000" w:type="pct"/>
            <w:gridSpan w:val="10"/>
            <w:tcBorders>
              <w:top w:val="nil"/>
              <w:left w:val="nil"/>
              <w:bottom w:val="nil"/>
              <w:right w:val="nil"/>
            </w:tcBorders>
            <w:shd w:val="clear" w:color="auto" w:fill="auto"/>
            <w:noWrap/>
            <w:vAlign w:val="bottom"/>
            <w:hideMark/>
          </w:tcPr>
          <w:p w14:paraId="2E7A2F9F" w14:textId="4B912815" w:rsidR="002D005C" w:rsidRPr="00772E5A" w:rsidRDefault="002D005C" w:rsidP="009A219F">
            <w:pPr>
              <w:rPr>
                <w:rFonts w:ascii="Garamond" w:hAnsi="Garamond" w:cs="Calibri"/>
                <w:sz w:val="16"/>
                <w:szCs w:val="24"/>
                <w:lang w:val="sq-AL" w:eastAsia="sq-AL"/>
              </w:rPr>
            </w:pPr>
            <w:r w:rsidRPr="00772E5A">
              <w:rPr>
                <w:rFonts w:ascii="Garamond" w:hAnsi="Garamond" w:cs="Calibri"/>
                <w:sz w:val="16"/>
                <w:szCs w:val="24"/>
                <w:lang w:val="sq-AL" w:eastAsia="sq-AL"/>
              </w:rPr>
              <w:t>Vlerësimi për pasurinë e llojit “</w:t>
            </w:r>
            <w:r w:rsidR="009A219F">
              <w:rPr>
                <w:rFonts w:ascii="Garamond" w:hAnsi="Garamond" w:cs="Calibri"/>
                <w:sz w:val="16"/>
                <w:szCs w:val="24"/>
                <w:lang w:val="sq-AL" w:eastAsia="sq-AL"/>
              </w:rPr>
              <w:t>a</w:t>
            </w:r>
            <w:r w:rsidRPr="00772E5A">
              <w:rPr>
                <w:rFonts w:ascii="Garamond" w:hAnsi="Garamond" w:cs="Calibri"/>
                <w:sz w:val="16"/>
                <w:szCs w:val="24"/>
                <w:lang w:val="sq-AL" w:eastAsia="sq-AL"/>
              </w:rPr>
              <w:t xml:space="preserve">rë” është bërë në bazë të </w:t>
            </w:r>
            <w:r w:rsidR="002B78AC">
              <w:rPr>
                <w:rFonts w:ascii="Garamond" w:hAnsi="Garamond" w:cs="Calibri"/>
                <w:sz w:val="16"/>
                <w:szCs w:val="24"/>
                <w:lang w:val="sq-AL" w:eastAsia="sq-AL"/>
              </w:rPr>
              <w:t>v</w:t>
            </w:r>
            <w:r w:rsidRPr="00772E5A">
              <w:rPr>
                <w:rFonts w:ascii="Garamond" w:hAnsi="Garamond" w:cs="Calibri"/>
                <w:sz w:val="16"/>
                <w:szCs w:val="24"/>
                <w:lang w:val="sq-AL" w:eastAsia="sq-AL"/>
              </w:rPr>
              <w:t>endimit të Këshillit të Ministrave nr. 89, datë 3.2.2016</w:t>
            </w:r>
            <w:r w:rsidR="00D34042">
              <w:rPr>
                <w:rFonts w:ascii="Garamond" w:hAnsi="Garamond" w:cs="Calibri"/>
                <w:sz w:val="16"/>
                <w:szCs w:val="24"/>
                <w:lang w:val="sq-AL" w:eastAsia="sq-AL"/>
              </w:rPr>
              <w:t>,</w:t>
            </w:r>
            <w:r w:rsidRPr="00772E5A">
              <w:rPr>
                <w:rFonts w:ascii="Garamond" w:hAnsi="Garamond" w:cs="Calibri"/>
                <w:sz w:val="16"/>
                <w:szCs w:val="24"/>
                <w:lang w:val="sq-AL" w:eastAsia="sq-AL"/>
              </w:rPr>
              <w:t xml:space="preserve"> “Për miratimin e hartës së vlerës së tokës në Republikën e Shqipërisë”.</w:t>
            </w:r>
          </w:p>
        </w:tc>
      </w:tr>
    </w:tbl>
    <w:p w14:paraId="74A183B2" w14:textId="73464224" w:rsidR="002D005C" w:rsidRPr="00772E5A" w:rsidRDefault="002D005C" w:rsidP="002D005C">
      <w:pPr>
        <w:ind w:firstLine="284"/>
        <w:jc w:val="both"/>
        <w:rPr>
          <w:rFonts w:ascii="Garamond" w:hAnsi="Garamond"/>
          <w:szCs w:val="24"/>
          <w:lang w:val="sq-AL"/>
        </w:rPr>
      </w:pPr>
    </w:p>
    <w:sectPr w:rsidR="002D005C" w:rsidRPr="00772E5A" w:rsidSect="002D005C">
      <w:pgSz w:w="16839" w:h="11907"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FEB83" w14:textId="77777777" w:rsidR="00772E5A" w:rsidRDefault="00772E5A" w:rsidP="00016D52">
      <w:r>
        <w:separator/>
      </w:r>
    </w:p>
  </w:endnote>
  <w:endnote w:type="continuationSeparator" w:id="0">
    <w:p w14:paraId="22ED9B92" w14:textId="77777777" w:rsidR="00772E5A" w:rsidRDefault="00772E5A" w:rsidP="00016D52">
      <w:r>
        <w:continuationSeparator/>
      </w:r>
    </w:p>
  </w:endnote>
  <w:endnote w:type="continuationNotice" w:id="1">
    <w:p w14:paraId="16BFC3F4" w14:textId="77777777" w:rsidR="00772E5A" w:rsidRDefault="00772E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781B1" w14:textId="630BEDE2" w:rsidR="00772E5A" w:rsidRDefault="00772E5A">
    <w:pPr>
      <w:pStyle w:val="Footer"/>
      <w:jc w:val="right"/>
    </w:pPr>
  </w:p>
  <w:p w14:paraId="396781B2" w14:textId="77777777" w:rsidR="00772E5A" w:rsidRDefault="00772E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F858A7" w14:textId="77777777" w:rsidR="00772E5A" w:rsidRDefault="00772E5A" w:rsidP="00016D52">
      <w:r>
        <w:separator/>
      </w:r>
    </w:p>
  </w:footnote>
  <w:footnote w:type="continuationSeparator" w:id="0">
    <w:p w14:paraId="3F56D68B" w14:textId="77777777" w:rsidR="00772E5A" w:rsidRDefault="00772E5A" w:rsidP="00016D52">
      <w:r>
        <w:continuationSeparator/>
      </w:r>
    </w:p>
  </w:footnote>
  <w:footnote w:type="continuationNotice" w:id="1">
    <w:p w14:paraId="77B4CCA5" w14:textId="77777777" w:rsidR="00772E5A" w:rsidRDefault="00772E5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01AEB"/>
    <w:multiLevelType w:val="hybridMultilevel"/>
    <w:tmpl w:val="8932CA14"/>
    <w:lvl w:ilvl="0" w:tplc="601EED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4A1BBF"/>
    <w:multiLevelType w:val="hybridMultilevel"/>
    <w:tmpl w:val="F928284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DA6E66"/>
    <w:multiLevelType w:val="hybridMultilevel"/>
    <w:tmpl w:val="360CE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F30950"/>
    <w:multiLevelType w:val="hybridMultilevel"/>
    <w:tmpl w:val="B1E415C4"/>
    <w:lvl w:ilvl="0" w:tplc="5450E5E2">
      <w:start w:val="3"/>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4AD46BF"/>
    <w:multiLevelType w:val="hybridMultilevel"/>
    <w:tmpl w:val="AC62DC6A"/>
    <w:lvl w:ilvl="0" w:tplc="04090013">
      <w:start w:val="1"/>
      <w:numFmt w:val="upperRoman"/>
      <w:lvlText w:val="%1."/>
      <w:lvlJc w:val="righ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E7878C7"/>
    <w:multiLevelType w:val="hybridMultilevel"/>
    <w:tmpl w:val="90AA42D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7CF351B"/>
    <w:multiLevelType w:val="hybridMultilevel"/>
    <w:tmpl w:val="F1FAA1C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052424C"/>
    <w:multiLevelType w:val="hybridMultilevel"/>
    <w:tmpl w:val="90D6F066"/>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4E8F1666"/>
    <w:multiLevelType w:val="hybridMultilevel"/>
    <w:tmpl w:val="0592013A"/>
    <w:lvl w:ilvl="0" w:tplc="ABD47EDC">
      <w:start w:val="2"/>
      <w:numFmt w:val="bullet"/>
      <w:lvlText w:val="-"/>
      <w:lvlJc w:val="left"/>
      <w:pPr>
        <w:ind w:left="360" w:hanging="360"/>
      </w:pPr>
      <w:rPr>
        <w:rFonts w:ascii="Times New Roman" w:eastAsia="Garamond"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F9C570E"/>
    <w:multiLevelType w:val="hybridMultilevel"/>
    <w:tmpl w:val="EA64BA96"/>
    <w:lvl w:ilvl="0" w:tplc="04090013">
      <w:start w:val="1"/>
      <w:numFmt w:val="upperRoman"/>
      <w:lvlText w:val="%1."/>
      <w:lvlJc w:val="righ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6025F34"/>
    <w:multiLevelType w:val="hybridMultilevel"/>
    <w:tmpl w:val="67DAB28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7994301"/>
    <w:multiLevelType w:val="hybridMultilevel"/>
    <w:tmpl w:val="7960C0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C521B0"/>
    <w:multiLevelType w:val="hybridMultilevel"/>
    <w:tmpl w:val="3B62A1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8D16A6"/>
    <w:multiLevelType w:val="hybridMultilevel"/>
    <w:tmpl w:val="8ED04EE0"/>
    <w:lvl w:ilvl="0" w:tplc="73865FC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E925E1C"/>
    <w:multiLevelType w:val="hybridMultilevel"/>
    <w:tmpl w:val="2F52C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937055"/>
    <w:multiLevelType w:val="hybridMultilevel"/>
    <w:tmpl w:val="B4189806"/>
    <w:lvl w:ilvl="0" w:tplc="9D0C5F40">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6">
    <w:nsid w:val="63BC6838"/>
    <w:multiLevelType w:val="hybridMultilevel"/>
    <w:tmpl w:val="F4FC1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3607A59"/>
    <w:multiLevelType w:val="hybridMultilevel"/>
    <w:tmpl w:val="244E20B8"/>
    <w:lvl w:ilvl="0" w:tplc="41826806">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8">
    <w:nsid w:val="7C6800A1"/>
    <w:multiLevelType w:val="hybridMultilevel"/>
    <w:tmpl w:val="1088968E"/>
    <w:lvl w:ilvl="0" w:tplc="5C52383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18"/>
  </w:num>
  <w:num w:numId="3">
    <w:abstractNumId w:val="17"/>
  </w:num>
  <w:num w:numId="4">
    <w:abstractNumId w:val="13"/>
  </w:num>
  <w:num w:numId="5">
    <w:abstractNumId w:val="3"/>
  </w:num>
  <w:num w:numId="6">
    <w:abstractNumId w:val="2"/>
  </w:num>
  <w:num w:numId="7">
    <w:abstractNumId w:val="6"/>
  </w:num>
  <w:num w:numId="8">
    <w:abstractNumId w:val="16"/>
  </w:num>
  <w:num w:numId="9">
    <w:abstractNumId w:val="4"/>
  </w:num>
  <w:num w:numId="10">
    <w:abstractNumId w:val="9"/>
  </w:num>
  <w:num w:numId="11">
    <w:abstractNumId w:val="14"/>
  </w:num>
  <w:num w:numId="12">
    <w:abstractNumId w:val="8"/>
  </w:num>
  <w:num w:numId="13">
    <w:abstractNumId w:val="5"/>
  </w:num>
  <w:num w:numId="14">
    <w:abstractNumId w:val="0"/>
  </w:num>
  <w:num w:numId="15">
    <w:abstractNumId w:val="11"/>
  </w:num>
  <w:num w:numId="16">
    <w:abstractNumId w:val="12"/>
  </w:num>
  <w:num w:numId="17">
    <w:abstractNumId w:val="7"/>
  </w:num>
  <w:num w:numId="18">
    <w:abstractNumId w:val="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862"/>
    <w:rsid w:val="00016D52"/>
    <w:rsid w:val="00055601"/>
    <w:rsid w:val="00064034"/>
    <w:rsid w:val="00080B9A"/>
    <w:rsid w:val="000A2219"/>
    <w:rsid w:val="000A6518"/>
    <w:rsid w:val="000C530B"/>
    <w:rsid w:val="0012055C"/>
    <w:rsid w:val="00127ADD"/>
    <w:rsid w:val="0013113A"/>
    <w:rsid w:val="00147AB1"/>
    <w:rsid w:val="001522B7"/>
    <w:rsid w:val="00155179"/>
    <w:rsid w:val="00166182"/>
    <w:rsid w:val="00175FF5"/>
    <w:rsid w:val="00180D5F"/>
    <w:rsid w:val="001E2F27"/>
    <w:rsid w:val="001F3AEE"/>
    <w:rsid w:val="00204BE6"/>
    <w:rsid w:val="0021240C"/>
    <w:rsid w:val="0023082B"/>
    <w:rsid w:val="00236A73"/>
    <w:rsid w:val="00241BFE"/>
    <w:rsid w:val="00245335"/>
    <w:rsid w:val="002869FD"/>
    <w:rsid w:val="002A1326"/>
    <w:rsid w:val="002B0674"/>
    <w:rsid w:val="002B78AC"/>
    <w:rsid w:val="002C36D6"/>
    <w:rsid w:val="002D005C"/>
    <w:rsid w:val="00310FC6"/>
    <w:rsid w:val="003149DE"/>
    <w:rsid w:val="003514FB"/>
    <w:rsid w:val="003535FA"/>
    <w:rsid w:val="003547C5"/>
    <w:rsid w:val="00355364"/>
    <w:rsid w:val="00372227"/>
    <w:rsid w:val="003B511E"/>
    <w:rsid w:val="003C1BF5"/>
    <w:rsid w:val="00423AB4"/>
    <w:rsid w:val="00427A5C"/>
    <w:rsid w:val="004345A9"/>
    <w:rsid w:val="00444693"/>
    <w:rsid w:val="00456889"/>
    <w:rsid w:val="00480C5A"/>
    <w:rsid w:val="00482038"/>
    <w:rsid w:val="004871E2"/>
    <w:rsid w:val="00491137"/>
    <w:rsid w:val="004A3B53"/>
    <w:rsid w:val="004B2074"/>
    <w:rsid w:val="004C3AFD"/>
    <w:rsid w:val="004F0631"/>
    <w:rsid w:val="00506298"/>
    <w:rsid w:val="00541296"/>
    <w:rsid w:val="0055402A"/>
    <w:rsid w:val="00590001"/>
    <w:rsid w:val="00591A0E"/>
    <w:rsid w:val="005A62EA"/>
    <w:rsid w:val="005D271B"/>
    <w:rsid w:val="006319E8"/>
    <w:rsid w:val="006A70CB"/>
    <w:rsid w:val="006D0D03"/>
    <w:rsid w:val="006E1A92"/>
    <w:rsid w:val="006F4BBA"/>
    <w:rsid w:val="006F60FF"/>
    <w:rsid w:val="00712245"/>
    <w:rsid w:val="00715A8E"/>
    <w:rsid w:val="00730C2C"/>
    <w:rsid w:val="007332B6"/>
    <w:rsid w:val="007343FC"/>
    <w:rsid w:val="00754FA4"/>
    <w:rsid w:val="00772E5A"/>
    <w:rsid w:val="0078311F"/>
    <w:rsid w:val="007A06AE"/>
    <w:rsid w:val="007B5D92"/>
    <w:rsid w:val="007F7AA3"/>
    <w:rsid w:val="00801377"/>
    <w:rsid w:val="00807CC4"/>
    <w:rsid w:val="00822C48"/>
    <w:rsid w:val="00851C19"/>
    <w:rsid w:val="00863AAA"/>
    <w:rsid w:val="008A0BBF"/>
    <w:rsid w:val="008C7CE8"/>
    <w:rsid w:val="008E1F76"/>
    <w:rsid w:val="008E342E"/>
    <w:rsid w:val="0090001A"/>
    <w:rsid w:val="009029B4"/>
    <w:rsid w:val="009241B5"/>
    <w:rsid w:val="0092550A"/>
    <w:rsid w:val="009446DD"/>
    <w:rsid w:val="00993E94"/>
    <w:rsid w:val="009A219F"/>
    <w:rsid w:val="009A6C8C"/>
    <w:rsid w:val="009B429A"/>
    <w:rsid w:val="009E4DD2"/>
    <w:rsid w:val="009E5F81"/>
    <w:rsid w:val="009F036C"/>
    <w:rsid w:val="009F48E8"/>
    <w:rsid w:val="00A0087D"/>
    <w:rsid w:val="00A17778"/>
    <w:rsid w:val="00A2304D"/>
    <w:rsid w:val="00A31225"/>
    <w:rsid w:val="00A3131F"/>
    <w:rsid w:val="00A4321A"/>
    <w:rsid w:val="00A87EAB"/>
    <w:rsid w:val="00AB211B"/>
    <w:rsid w:val="00AF28EA"/>
    <w:rsid w:val="00B153ED"/>
    <w:rsid w:val="00B71B4A"/>
    <w:rsid w:val="00B7758F"/>
    <w:rsid w:val="00BE4B57"/>
    <w:rsid w:val="00C05B63"/>
    <w:rsid w:val="00C1173D"/>
    <w:rsid w:val="00C11A85"/>
    <w:rsid w:val="00C14862"/>
    <w:rsid w:val="00C17531"/>
    <w:rsid w:val="00C332C2"/>
    <w:rsid w:val="00C370FB"/>
    <w:rsid w:val="00C461F3"/>
    <w:rsid w:val="00C60A3E"/>
    <w:rsid w:val="00C83C39"/>
    <w:rsid w:val="00C90A03"/>
    <w:rsid w:val="00C958FF"/>
    <w:rsid w:val="00CB2A05"/>
    <w:rsid w:val="00CC3B3C"/>
    <w:rsid w:val="00CE0640"/>
    <w:rsid w:val="00CE1F5A"/>
    <w:rsid w:val="00D21AAC"/>
    <w:rsid w:val="00D34042"/>
    <w:rsid w:val="00D3430B"/>
    <w:rsid w:val="00D376FD"/>
    <w:rsid w:val="00DE78AA"/>
    <w:rsid w:val="00DF0188"/>
    <w:rsid w:val="00E212EC"/>
    <w:rsid w:val="00E22F67"/>
    <w:rsid w:val="00E7064F"/>
    <w:rsid w:val="00E85067"/>
    <w:rsid w:val="00EE739F"/>
    <w:rsid w:val="00F017F2"/>
    <w:rsid w:val="00F25EE4"/>
    <w:rsid w:val="00F55E7E"/>
    <w:rsid w:val="00F736EF"/>
    <w:rsid w:val="00F846E6"/>
    <w:rsid w:val="00FA33A8"/>
    <w:rsid w:val="00FC0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7816D"/>
  <w15:docId w15:val="{0AA17444-35EF-400E-B55A-F897C5AF0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862"/>
    <w:pPr>
      <w:spacing w:after="0" w:line="240" w:lineRule="auto"/>
    </w:pPr>
    <w:rPr>
      <w:rFonts w:ascii="Times New Roman" w:eastAsia="Times New Roman" w:hAnsi="Times New Roman" w:cs="Times New Roman"/>
      <w:sz w:val="24"/>
      <w:szCs w:val="20"/>
    </w:rPr>
  </w:style>
  <w:style w:type="paragraph" w:styleId="Heading2">
    <w:name w:val="heading 2"/>
    <w:basedOn w:val="Normal"/>
    <w:next w:val="Normal"/>
    <w:link w:val="Heading2Char"/>
    <w:semiHidden/>
    <w:unhideWhenUsed/>
    <w:qFormat/>
    <w:rsid w:val="00C14862"/>
    <w:pPr>
      <w:keepNext/>
      <w:jc w:val="right"/>
      <w:outlineLvl w:val="1"/>
    </w:pPr>
    <w:rPr>
      <w:rFonts w:ascii="Arial" w:eastAsia="Arial Unicode MS" w:hAnsi="Arial" w:cs="Arial"/>
      <w:b/>
      <w:bCs/>
      <w:szCs w:val="24"/>
      <w:u w:val="single"/>
    </w:rPr>
  </w:style>
  <w:style w:type="paragraph" w:styleId="Heading3">
    <w:name w:val="heading 3"/>
    <w:basedOn w:val="Normal"/>
    <w:next w:val="Normal"/>
    <w:link w:val="Heading3Char"/>
    <w:uiPriority w:val="9"/>
    <w:semiHidden/>
    <w:unhideWhenUsed/>
    <w:qFormat/>
    <w:rsid w:val="00D3430B"/>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C14862"/>
    <w:rPr>
      <w:rFonts w:ascii="Garamond" w:eastAsia="Garamond" w:hAnsi="Garamond" w:cs="Garamond"/>
      <w:shd w:val="clear" w:color="auto" w:fill="FFFFFF"/>
    </w:rPr>
  </w:style>
  <w:style w:type="paragraph" w:styleId="BodyText">
    <w:name w:val="Body Text"/>
    <w:basedOn w:val="Normal"/>
    <w:link w:val="BodyTextChar"/>
    <w:qFormat/>
    <w:rsid w:val="00C14862"/>
    <w:pPr>
      <w:widowControl w:val="0"/>
      <w:shd w:val="clear" w:color="auto" w:fill="FFFFFF"/>
      <w:ind w:firstLine="300"/>
    </w:pPr>
    <w:rPr>
      <w:rFonts w:ascii="Garamond" w:eastAsia="Garamond" w:hAnsi="Garamond" w:cs="Garamond"/>
      <w:sz w:val="22"/>
      <w:szCs w:val="22"/>
    </w:rPr>
  </w:style>
  <w:style w:type="character" w:customStyle="1" w:styleId="BodyTextChar1">
    <w:name w:val="Body Text Char1"/>
    <w:basedOn w:val="DefaultParagraphFont"/>
    <w:uiPriority w:val="99"/>
    <w:semiHidden/>
    <w:rsid w:val="00C14862"/>
    <w:rPr>
      <w:rFonts w:ascii="Times New Roman" w:eastAsia="Times New Roman" w:hAnsi="Times New Roman" w:cs="Times New Roman"/>
      <w:sz w:val="24"/>
      <w:szCs w:val="20"/>
    </w:rPr>
  </w:style>
  <w:style w:type="character" w:customStyle="1" w:styleId="Heading2Char">
    <w:name w:val="Heading 2 Char"/>
    <w:basedOn w:val="DefaultParagraphFont"/>
    <w:link w:val="Heading2"/>
    <w:semiHidden/>
    <w:rsid w:val="00C14862"/>
    <w:rPr>
      <w:rFonts w:ascii="Arial" w:eastAsia="Arial Unicode MS" w:hAnsi="Arial" w:cs="Arial"/>
      <w:b/>
      <w:bCs/>
      <w:sz w:val="24"/>
      <w:szCs w:val="24"/>
      <w:u w:val="single"/>
    </w:rPr>
  </w:style>
  <w:style w:type="character" w:customStyle="1" w:styleId="Bodytext2">
    <w:name w:val="Body text (2)_"/>
    <w:link w:val="Bodytext20"/>
    <w:rsid w:val="00C14862"/>
    <w:rPr>
      <w:rFonts w:ascii="Garamond" w:eastAsia="Garamond" w:hAnsi="Garamond" w:cs="Garamond"/>
      <w:shd w:val="clear" w:color="auto" w:fill="FFFFFF"/>
    </w:rPr>
  </w:style>
  <w:style w:type="paragraph" w:customStyle="1" w:styleId="Bodytext20">
    <w:name w:val="Body text (2)"/>
    <w:basedOn w:val="Normal"/>
    <w:link w:val="Bodytext2"/>
    <w:uiPriority w:val="99"/>
    <w:rsid w:val="00C14862"/>
    <w:pPr>
      <w:widowControl w:val="0"/>
      <w:shd w:val="clear" w:color="auto" w:fill="FFFFFF"/>
      <w:spacing w:line="262" w:lineRule="auto"/>
      <w:ind w:left="730"/>
    </w:pPr>
    <w:rPr>
      <w:rFonts w:ascii="Garamond" w:eastAsia="Garamond" w:hAnsi="Garamond" w:cs="Garamond"/>
      <w:sz w:val="22"/>
      <w:szCs w:val="22"/>
    </w:rPr>
  </w:style>
  <w:style w:type="character" w:customStyle="1" w:styleId="Heading3Char">
    <w:name w:val="Heading 3 Char"/>
    <w:basedOn w:val="DefaultParagraphFont"/>
    <w:link w:val="Heading3"/>
    <w:uiPriority w:val="9"/>
    <w:semiHidden/>
    <w:rsid w:val="00D3430B"/>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C05B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B63"/>
    <w:rPr>
      <w:rFonts w:ascii="Segoe UI" w:eastAsia="Times New Roman" w:hAnsi="Segoe UI" w:cs="Segoe UI"/>
      <w:sz w:val="18"/>
      <w:szCs w:val="18"/>
    </w:rPr>
  </w:style>
  <w:style w:type="paragraph" w:styleId="ListParagraph">
    <w:name w:val="List Paragraph"/>
    <w:basedOn w:val="Normal"/>
    <w:uiPriority w:val="99"/>
    <w:qFormat/>
    <w:rsid w:val="00F736EF"/>
    <w:pPr>
      <w:ind w:left="720"/>
      <w:contextualSpacing/>
    </w:pPr>
  </w:style>
  <w:style w:type="paragraph" w:styleId="Header">
    <w:name w:val="header"/>
    <w:basedOn w:val="Normal"/>
    <w:link w:val="HeaderChar"/>
    <w:uiPriority w:val="99"/>
    <w:unhideWhenUsed/>
    <w:rsid w:val="00016D52"/>
    <w:pPr>
      <w:tabs>
        <w:tab w:val="center" w:pos="4680"/>
        <w:tab w:val="right" w:pos="9360"/>
      </w:tabs>
    </w:pPr>
  </w:style>
  <w:style w:type="character" w:customStyle="1" w:styleId="HeaderChar">
    <w:name w:val="Header Char"/>
    <w:basedOn w:val="DefaultParagraphFont"/>
    <w:link w:val="Header"/>
    <w:uiPriority w:val="99"/>
    <w:rsid w:val="00016D52"/>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016D52"/>
    <w:pPr>
      <w:tabs>
        <w:tab w:val="center" w:pos="4680"/>
        <w:tab w:val="right" w:pos="9360"/>
      </w:tabs>
    </w:pPr>
  </w:style>
  <w:style w:type="character" w:customStyle="1" w:styleId="FooterChar">
    <w:name w:val="Footer Char"/>
    <w:basedOn w:val="DefaultParagraphFont"/>
    <w:link w:val="Footer"/>
    <w:uiPriority w:val="99"/>
    <w:rsid w:val="00016D52"/>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52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0623FBD3EF24103B66240086AFEFF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378</Nr_x002e__x0020_akti>
    <Data_x0020_e_x0020_Krijimit xmlns="0e656187-b300-4fb0-8bf4-3a50f872073c">2022-06-02T09:32:32Z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2022-06-01T22:00:00Z</Date_x0020_protokolli>
    <Titulli xmlns="0e656187-b300-4fb0-8bf4-3a50f872073c">Për disa ndryshime dhe shtesa në vendimin nr.545, datë 13.6.2013, të Këshillit të Ministrave, “Për shpronësimin, për interes publik, të pronarëve të pasurive të paluajtshme, pronë private, që preken nga ndërtimi i segmentit rrugor Tiranë – Elbasan”</Titulli>
    <Modifikuesi xmlns="0e656187-b300-4fb0-8bf4-3a50f872073c">nevila.samarxhi</Modifikuesi>
    <Nr_x002e__x0020_prot_x0020_QBZ xmlns="0e656187-b300-4fb0-8bf4-3a50f872073c">897</Nr_x002e__x0020_prot_x0020_QBZ>
    <Data_x0020_e_x0020_Modifikimit xmlns="0e656187-b300-4fb0-8bf4-3a50f872073c">2022-06-02T10:11:46Z</Data_x0020_e_x0020_Modifikimit>
    <Dekretuar xmlns="0e656187-b300-4fb0-8bf4-3a50f872073c">false</Dekretuar>
    <Data xmlns="0e656187-b300-4fb0-8bf4-3a50f872073c">2022-05-31T22:00:00Z</Data>
    <Nr_x002e__x0020_protokolli_x0020_i_x0020_aktit xmlns="0e656187-b300-4fb0-8bf4-3a50f872073c">1882/1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0623FBD3EF24103B66240086AFEFF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D8DC9-F479-4C5B-95B9-0DB5621F4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E2A0B01-B772-4CF7-8240-69E535FAE54D}">
  <ds:schemaRefs>
    <ds:schemaRef ds:uri="http://www.w3.org/XML/1998/namespace"/>
    <ds:schemaRef ds:uri="http://purl.org/dc/elements/1.1/"/>
    <ds:schemaRef ds:uri="http://purl.org/dc/terms/"/>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EA32980C-0E89-405F-9EB6-3E9AAEDCD1D3}">
  <ds:schemaRefs>
    <ds:schemaRef ds:uri="http://schemas.microsoft.com/sharepoint/v3/contenttype/forms"/>
  </ds:schemaRefs>
</ds:datastoreItem>
</file>

<file path=customXml/itemProps4.xml><?xml version="1.0" encoding="utf-8"?>
<ds:datastoreItem xmlns:ds="http://schemas.openxmlformats.org/officeDocument/2006/customXml" ds:itemID="{4432240F-EEC0-4A0A-A137-3AFD6F92FE2F}">
  <ds:schemaRefs>
    <ds:schemaRef ds:uri="http://schemas.microsoft.com/sharepoint/v3/contenttype/forms"/>
  </ds:schemaRefs>
</ds:datastoreItem>
</file>

<file path=customXml/itemProps5.xml><?xml version="1.0" encoding="utf-8"?>
<ds:datastoreItem xmlns:ds="http://schemas.openxmlformats.org/officeDocument/2006/customXml" ds:itemID="{2A3F1D1E-6D75-46A9-906F-73BAB180D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B937BCF-7674-438A-8377-DDD37FBF1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disa ndryshime dhe shtesa në vendimin nr.545, datë 13.6.2013, të Këshillit të Ministrave, “Për shpronësimin, për interes publik, të pronarëve të pasurive të paluajtshme, pronë private, që preken nga ndërtimi i segmentit rrugor Tiranë – Elbasan”</vt:lpstr>
    </vt:vector>
  </TitlesOfParts>
  <Company/>
  <LinksUpToDate>false</LinksUpToDate>
  <CharactersWithSpaces>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nr.545, datë 13.6.2013, të Këshillit të Ministrave, “Për shpronësimin, për interes publik, të pronarëve të pasurive të paluajtshme, pronë private, që preken nga ndërtimi i segmentit rrugor Tiranë – Elbasan”</dc:title>
  <dc:creator>Besmira Nuredini</dc:creator>
  <cp:lastModifiedBy>Jorina Kryeziu</cp:lastModifiedBy>
  <cp:revision>27</cp:revision>
  <cp:lastPrinted>2022-05-31T10:56:00Z</cp:lastPrinted>
  <dcterms:created xsi:type="dcterms:W3CDTF">2022-06-02T08:55:00Z</dcterms:created>
  <dcterms:modified xsi:type="dcterms:W3CDTF">2022-06-02T12:03:00Z</dcterms:modified>
</cp:coreProperties>
</file>