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B73D1E" w14:textId="77777777" w:rsidR="00BD351B" w:rsidRPr="00BD351B" w:rsidRDefault="00BD351B" w:rsidP="00BD35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D351B">
        <w:rPr>
          <w:rFonts w:ascii="Garamond" w:hAnsi="Garamond" w:cs="Times New Roman"/>
          <w:b/>
          <w:bCs/>
          <w:color w:val="000000"/>
          <w:sz w:val="24"/>
          <w:szCs w:val="24"/>
          <w:lang w:val="sq-AL"/>
        </w:rPr>
        <w:t>VENDIM</w:t>
      </w:r>
    </w:p>
    <w:p w14:paraId="41B099F1" w14:textId="79AD2B4E" w:rsidR="00BD351B" w:rsidRPr="00BD351B" w:rsidRDefault="00BD351B" w:rsidP="00BD35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D351B">
        <w:rPr>
          <w:rFonts w:ascii="Garamond" w:hAnsi="Garamond" w:cs="Times New Roman"/>
          <w:b/>
          <w:bCs/>
          <w:color w:val="000000"/>
          <w:sz w:val="24"/>
          <w:szCs w:val="24"/>
          <w:lang w:val="sq-AL"/>
        </w:rPr>
        <w:t>Nr.</w:t>
      </w:r>
      <w:r w:rsidR="00BA58D8">
        <w:rPr>
          <w:rFonts w:ascii="Garamond" w:hAnsi="Garamond" w:cs="Times New Roman"/>
          <w:b/>
          <w:bCs/>
          <w:color w:val="000000"/>
          <w:sz w:val="24"/>
          <w:szCs w:val="24"/>
          <w:lang w:val="sq-AL"/>
        </w:rPr>
        <w:t xml:space="preserve"> </w:t>
      </w:r>
      <w:r w:rsidRPr="00BD351B">
        <w:rPr>
          <w:rFonts w:ascii="Garamond" w:hAnsi="Garamond" w:cs="Times New Roman"/>
          <w:b/>
          <w:bCs/>
          <w:color w:val="000000"/>
          <w:sz w:val="24"/>
          <w:szCs w:val="24"/>
          <w:lang w:val="sq-AL"/>
        </w:rPr>
        <w:t>386, datë 1.6.2022</w:t>
      </w:r>
    </w:p>
    <w:p w14:paraId="2F0E7790" w14:textId="77777777" w:rsidR="00BD351B" w:rsidRPr="00BD351B" w:rsidRDefault="00BD351B" w:rsidP="00BD351B">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90D8DF4" w14:textId="45FE82EB" w:rsidR="00BD351B" w:rsidRPr="00BD351B" w:rsidRDefault="00BD351B" w:rsidP="00BD35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D351B">
        <w:rPr>
          <w:rFonts w:ascii="Garamond" w:hAnsi="Garamond" w:cs="Times New Roman"/>
          <w:b/>
          <w:bCs/>
          <w:color w:val="000000"/>
          <w:sz w:val="24"/>
          <w:szCs w:val="24"/>
          <w:lang w:val="sq-AL"/>
        </w:rPr>
        <w:t xml:space="preserve">PËR MIRATIMIN E FUSHAVE DHE TË PROGRAMEVE TË STUDIMIT, QË PËRBËJNË PRIORITET KOMBËTAR DHE MBËSHTETJEN FINANCIARE TË STUDENTËVE TË SHKËLQYER E </w:t>
      </w:r>
      <w:r w:rsidR="00841C55">
        <w:rPr>
          <w:rFonts w:ascii="Garamond" w:hAnsi="Garamond" w:cs="Times New Roman"/>
          <w:b/>
          <w:bCs/>
          <w:color w:val="000000"/>
          <w:sz w:val="24"/>
          <w:szCs w:val="24"/>
          <w:lang w:val="sq-AL"/>
        </w:rPr>
        <w:t>T</w:t>
      </w:r>
      <w:bookmarkStart w:id="0" w:name="_GoBack"/>
      <w:bookmarkEnd w:id="0"/>
      <w:r w:rsidR="00841C55">
        <w:rPr>
          <w:rFonts w:ascii="Garamond" w:hAnsi="Garamond" w:cs="Times New Roman"/>
          <w:b/>
          <w:bCs/>
          <w:color w:val="000000"/>
          <w:sz w:val="24"/>
          <w:szCs w:val="24"/>
          <w:lang w:val="sq-AL"/>
        </w:rPr>
        <w:t xml:space="preserve">Ë </w:t>
      </w:r>
      <w:r w:rsidRPr="00BD351B">
        <w:rPr>
          <w:rFonts w:ascii="Garamond" w:hAnsi="Garamond" w:cs="Times New Roman"/>
          <w:b/>
          <w:bCs/>
          <w:color w:val="000000"/>
          <w:sz w:val="24"/>
          <w:szCs w:val="24"/>
          <w:lang w:val="sq-AL"/>
        </w:rPr>
        <w:t>STUDENTËVE, QË NDJEKIN KËTO PROGRAME NË INSTITUCIONET PUBLIKE TË ARSIMIT TË LARTË</w:t>
      </w:r>
    </w:p>
    <w:p w14:paraId="780B9DC8" w14:textId="77777777" w:rsidR="00BD351B" w:rsidRPr="00BD351B" w:rsidRDefault="00BD351B" w:rsidP="00BD35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0B1012E" w14:textId="3884094C"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Në mbështetje të nenit 100 të Kushtetutës dhe të pikës 5, të nenit 112, të</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ligjit nr.</w:t>
      </w:r>
      <w:r w:rsidR="00BA58D8">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80/2015, “Për arsimin e lartë dhe kërkimin shkencor në institucionet e arsimit të lartë në Republikën e Shqipërisë”, me propozimin e ministrit të Arsimit dhe Sportit, Këshilli i Ministrave</w:t>
      </w:r>
    </w:p>
    <w:p w14:paraId="518747E8" w14:textId="77777777"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DDE7568" w14:textId="0F785973" w:rsidR="00BD351B" w:rsidRPr="00BD351B" w:rsidRDefault="00BD351B" w:rsidP="00BD351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D351B">
        <w:rPr>
          <w:rFonts w:ascii="Garamond" w:hAnsi="Garamond" w:cs="Times New Roman"/>
          <w:bCs/>
          <w:color w:val="000000"/>
          <w:sz w:val="24"/>
          <w:szCs w:val="24"/>
          <w:lang w:val="sq-AL"/>
        </w:rPr>
        <w:t>VENDOSI:</w:t>
      </w:r>
    </w:p>
    <w:p w14:paraId="6A4B06B9" w14:textId="77777777" w:rsidR="00BD351B" w:rsidRPr="00BD351B" w:rsidRDefault="00BD351B" w:rsidP="00BD35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B4DCF48" w14:textId="6FA8C46A"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Miratimin e fushave dhe të programeve të studimit, që përbëjnë prioritet kombëtar në institucionet publike të arsimit të lartë, përkatësisht, sipas shtojcës nr.</w:t>
      </w:r>
      <w:r w:rsidR="00BA58D8">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1, që i bashkëlidhet këtij vendimi dhe është pjesë përbërëse e tij.</w:t>
      </w:r>
    </w:p>
    <w:p w14:paraId="099D9286" w14:textId="20299ECA"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Mbështetjen financiare nga buxheti i shtetit ose të ardhura të tjera të ligj</w:t>
      </w:r>
      <w:r w:rsidR="00404325">
        <w:rPr>
          <w:rFonts w:ascii="Garamond" w:hAnsi="Garamond" w:cs="Times New Roman"/>
          <w:color w:val="000000"/>
          <w:sz w:val="24"/>
          <w:szCs w:val="24"/>
          <w:lang w:val="sq-AL"/>
        </w:rPr>
        <w:t>shme, për vitin akademik 2022–</w:t>
      </w:r>
      <w:r w:rsidRPr="00BD351B">
        <w:rPr>
          <w:rFonts w:ascii="Garamond" w:hAnsi="Garamond" w:cs="Times New Roman"/>
          <w:color w:val="000000"/>
          <w:sz w:val="24"/>
          <w:szCs w:val="24"/>
          <w:lang w:val="sq-AL"/>
        </w:rPr>
        <w:t>2023, e në vijim, të studentëve shtetas shqiptarë, të pranuar në institucionet publike të arsimit të lartë, që nuk janë njëkohësisht përfitues të ndonjë financimi tjetër nga shteti shqiptar dhe që plotësojnë kriteret e mëposhtme:</w:t>
      </w:r>
    </w:p>
    <w:p w14:paraId="265A959B" w14:textId="77BD6C45"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a)</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Studenti me notë mesatare në pranim</w:t>
      </w:r>
      <w:r w:rsidR="00404325">
        <w:rPr>
          <w:rFonts w:ascii="Garamond" w:hAnsi="Garamond" w:cs="Times New Roman"/>
          <w:color w:val="000000"/>
          <w:sz w:val="24"/>
          <w:szCs w:val="24"/>
          <w:lang w:val="sq-AL"/>
        </w:rPr>
        <w:t>,</w:t>
      </w:r>
      <w:r w:rsidRPr="00BD351B">
        <w:rPr>
          <w:rFonts w:ascii="Garamond" w:hAnsi="Garamond" w:cs="Times New Roman"/>
          <w:color w:val="000000"/>
          <w:sz w:val="24"/>
          <w:szCs w:val="24"/>
          <w:lang w:val="sq-AL"/>
        </w:rPr>
        <w:t xml:space="preserve"> që:</w:t>
      </w:r>
    </w:p>
    <w:p w14:paraId="77EA1FA2" w14:textId="56C1021C"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i.</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ka përfunduar arsimin e mesëm të lartë me notë mesatare 10.00;</w:t>
      </w:r>
    </w:p>
    <w:p w14:paraId="6BCC78AB" w14:textId="13728299"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BD351B">
        <w:rPr>
          <w:rFonts w:ascii="Garamond" w:hAnsi="Garamond" w:cs="Times New Roman"/>
          <w:color w:val="000000"/>
          <w:sz w:val="24"/>
          <w:szCs w:val="24"/>
          <w:lang w:val="sq-AL"/>
        </w:rPr>
        <w:t>ii</w:t>
      </w:r>
      <w:proofErr w:type="spellEnd"/>
      <w:r w:rsidRPr="00BD351B">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në secilin prej provimeve kombëtare të detyruara të maturës shtetërore është vlerësuar me jo më pak se nota e shkallëzuar 9.5 deri në 10.00.</w:t>
      </w:r>
    </w:p>
    <w:p w14:paraId="51FE312D" w14:textId="11019B02"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b)</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Studenti fitues i njërit prej tri çmimeve të para në olimpiadat ndërkombëtare të arsimit parauniversitar</w:t>
      </w:r>
      <w:r w:rsidRPr="00BD351B">
        <w:rPr>
          <w:rFonts w:ascii="Garamond" w:eastAsia="MS Mincho" w:hAnsi="Garamond" w:cs="MS Mincho"/>
          <w:color w:val="000000"/>
          <w:sz w:val="24"/>
          <w:szCs w:val="24"/>
          <w:lang w:val="sq-AL"/>
        </w:rPr>
        <w:t>,</w:t>
      </w:r>
      <w:r w:rsidRPr="00BD351B">
        <w:rPr>
          <w:rFonts w:ascii="Garamond" w:hAnsi="Garamond" w:cs="Times New Roman"/>
          <w:color w:val="000000"/>
          <w:sz w:val="24"/>
          <w:szCs w:val="24"/>
          <w:lang w:val="sq-AL"/>
        </w:rPr>
        <w:t xml:space="preserve"> me më shumë se 15 vende pjesëmarrëse, pavarësisht notës mesatare, kur pranohet në programe studimi</w:t>
      </w:r>
      <w:r w:rsidRPr="00BD351B">
        <w:rPr>
          <w:rFonts w:ascii="Garamond" w:eastAsia="MS Mincho" w:hAnsi="Garamond" w:cs="MS Mincho"/>
          <w:color w:val="000000"/>
          <w:sz w:val="24"/>
          <w:szCs w:val="24"/>
          <w:lang w:val="sq-AL"/>
        </w:rPr>
        <w:t>,</w:t>
      </w:r>
      <w:r w:rsidRPr="00BD351B">
        <w:rPr>
          <w:rFonts w:ascii="Garamond" w:hAnsi="Garamond" w:cs="Times New Roman"/>
          <w:color w:val="000000"/>
          <w:sz w:val="24"/>
          <w:szCs w:val="24"/>
          <w:lang w:val="sq-AL"/>
        </w:rPr>
        <w:t xml:space="preserve"> që lidhen me lëndën/t/disiplinën ku ka fituar çmimin;</w:t>
      </w:r>
    </w:p>
    <w:p w14:paraId="1FB17898" w14:textId="0C682517"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c)</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Studenti, i cili ka zgjedhur të ndjekë një prej programeve të studimit, që përbën prioritet kombëtar dhe që ka përfunduar arsimin e mesëm të lartë me notë mesatare, jo më pak se 8.5, përfshirë notën e përshkallëzuar të provimeve kombëtare të detyruara të maturës shtetërore.</w:t>
      </w:r>
    </w:p>
    <w:p w14:paraId="2FDE913F" w14:textId="1344C80B"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Mbështetjen financiare, vetëm për njërën nga kategoritë e përcaktuara në pikën 2, të këtij vendimi, e përfiton studenti për program të parë studimi dhe që pranon:</w:t>
      </w:r>
    </w:p>
    <w:p w14:paraId="52981F74" w14:textId="3256A391"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a)</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 xml:space="preserve">të nënshkruajë marrëveshje, ndërmjet përfituesit të financimit apo përfaqësuesit ligjor të tij, institucionit të arsimit të lartë, ku pranohen për të kryer studimet, dhe ministrisë përgjegjëse për arsimin, për përfitimin e financimit në Republikën e Shqipërisë; </w:t>
      </w:r>
    </w:p>
    <w:p w14:paraId="30FB9336" w14:textId="6CAEEA0F"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b)</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të punojë në profesionin për studimet e të cilit përfiton financim nga momenti që i lind e drejta për të punuar, bazuar në legjislacionin në fuqi, në sektorin shtetëror, sipas përcaktimeve të këtij vendimi, për jo më pak se 3 (tre) vjet, përfshirë edhe rastin kur i ndërpritet financimi</w:t>
      </w:r>
      <w:r w:rsidR="00404325">
        <w:rPr>
          <w:rFonts w:ascii="Garamond" w:hAnsi="Garamond" w:cs="Times New Roman"/>
          <w:color w:val="000000"/>
          <w:sz w:val="24"/>
          <w:szCs w:val="24"/>
          <w:lang w:val="sq-AL"/>
        </w:rPr>
        <w:t xml:space="preserve">, për shkak të </w:t>
      </w:r>
      <w:proofErr w:type="spellStart"/>
      <w:r w:rsidR="00404325">
        <w:rPr>
          <w:rFonts w:ascii="Garamond" w:hAnsi="Garamond" w:cs="Times New Roman"/>
          <w:color w:val="000000"/>
          <w:sz w:val="24"/>
          <w:szCs w:val="24"/>
          <w:lang w:val="sq-AL"/>
        </w:rPr>
        <w:t>mos</w:t>
      </w:r>
      <w:r w:rsidRPr="00BD351B">
        <w:rPr>
          <w:rFonts w:ascii="Garamond" w:hAnsi="Garamond" w:cs="Times New Roman"/>
          <w:color w:val="000000"/>
          <w:sz w:val="24"/>
          <w:szCs w:val="24"/>
          <w:lang w:val="sq-AL"/>
        </w:rPr>
        <w:t>përmbushjes</w:t>
      </w:r>
      <w:proofErr w:type="spellEnd"/>
      <w:r w:rsidRPr="00BD351B">
        <w:rPr>
          <w:rFonts w:ascii="Garamond" w:hAnsi="Garamond" w:cs="Times New Roman"/>
          <w:color w:val="000000"/>
          <w:sz w:val="24"/>
          <w:szCs w:val="24"/>
          <w:lang w:val="sq-AL"/>
        </w:rPr>
        <w:t xml:space="preserve"> së kriterit të notës mesatare gjatë studimeve;</w:t>
      </w:r>
    </w:p>
    <w:p w14:paraId="3E4B51F0" w14:textId="39279393"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c)</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të kalojë zyrtarisht diplomën/at origjinale përkatëse të arsimit të lartë, për të cilin përfiton financim, nga institucioni publik i arsimit të lartë ku ka përfunduar studimet tek institucioni apo subjekti juridik ku punësohet, deri në shlyerjen e detyrimeve, sipas marrëveshjes së parashikuar në këtë vendim.</w:t>
      </w:r>
    </w:p>
    <w:p w14:paraId="2DA86540" w14:textId="696ADC90"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4.</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Studenti përfitues, me qëllim vijimin e financimit, duhet të ruajë notë mesatare, jo më pak se 9.5 gjatë gjithë kohëzgjatjes së studimeve të ciklit të parë dhe të dytë ose gjatë ndjekjes së studimeve të integruara të ciklit të dytë në institucionin publik të arsimit të lartë dhe notë mesatare, jo më pak se 8.5 në programin e studimit, që përbën prioritet kombëtar në institucionin publik të arsimit të lartë.</w:t>
      </w:r>
    </w:p>
    <w:p w14:paraId="4CE5681D" w14:textId="0D564540"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5.</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Studenti përfitues ka detyrimin për të kthyer masën e financimit të përfituar</w:t>
      </w:r>
      <w:r w:rsidR="00404325">
        <w:rPr>
          <w:rFonts w:ascii="Garamond" w:hAnsi="Garamond" w:cs="Times New Roman"/>
          <w:color w:val="000000"/>
          <w:sz w:val="24"/>
          <w:szCs w:val="24"/>
          <w:lang w:val="sq-AL"/>
        </w:rPr>
        <w:t>,</w:t>
      </w:r>
      <w:r w:rsidRPr="00BD351B">
        <w:rPr>
          <w:rFonts w:ascii="Garamond" w:hAnsi="Garamond" w:cs="Times New Roman"/>
          <w:color w:val="000000"/>
          <w:sz w:val="24"/>
          <w:szCs w:val="24"/>
          <w:lang w:val="sq-AL"/>
        </w:rPr>
        <w:t xml:space="preserve"> në rast se:</w:t>
      </w:r>
    </w:p>
    <w:p w14:paraId="55C96E3C" w14:textId="3B12C9E2"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a)</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 xml:space="preserve">përjashtohet nga institucioni publik i arsimit të lartë; </w:t>
      </w:r>
    </w:p>
    <w:p w14:paraId="2B96C5B2" w14:textId="21D716F5"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b)</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ndërpret studimet, për të cilat është mbështetur financiarisht, pa miratimin e institucionit publik të arsimit të lartë dhe ministrisë përgjegjëse për arsimin;</w:t>
      </w:r>
    </w:p>
    <w:p w14:paraId="522B0598" w14:textId="1B798B00"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lastRenderedPageBreak/>
        <w:t>c)</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nuk ka përfunduar studimet në ciklin përkatës brenda 1 (një) viti, pas përfundimit të kohëzgjatjes normale të studimeve, me përjashtim të rasteve të sëmundjeve, të rasteve të fatkeqësive familjare apo kur parashikohet nga institucioni i arsimit të lartë, sipas përcaktimeve në marrëveshjen përkatëse të financimit.</w:t>
      </w:r>
    </w:p>
    <w:p w14:paraId="4486624A" w14:textId="57D37C08"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6.</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Përzgjedhja e kandidatëve kryhet para fillimit të vitit akademik, mbi bazën e renditjes, sipas notës mesatare dhe fondit në dispozicion për vitin përkatës financiar. Në rast të dhënies së donacioneve për këtë financim, në procedurën përzgjedhëse ka të drejtë të marrë pjesë edhe një përfaqësues i donatorit. Rregullat e hollësishme për afatet e aplikimit, shqyrtimit dhe procedurat për përcaktimin e masës dhe të mënyrës së financimit, për secilën nga kategoritë e parashikuara në këtë vendim, përcaktohen nga ministri përgjegjës për arsimin, brenda 30 (tridhjetë) ditëve, nga hyrja në fuqi e këtij vendimi.</w:t>
      </w:r>
    </w:p>
    <w:p w14:paraId="246E54D4" w14:textId="1F7656A4"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7.</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 xml:space="preserve">Studentët përfitues, sipas këtij vendimi, depozitojnë në ministrinë përgjegjëse për arsimin listën e notave dhe vërtetimin për shlyerjen e të gjitha detyrimeve për vitin e parë dhe vijues të studimeve. </w:t>
      </w:r>
    </w:p>
    <w:p w14:paraId="4EC6BEED" w14:textId="0138B9AD"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8.</w:t>
      </w:r>
      <w:r>
        <w:rPr>
          <w:rFonts w:ascii="Garamond" w:hAnsi="Garamond" w:cs="Times New Roman"/>
          <w:color w:val="000000"/>
          <w:sz w:val="24"/>
          <w:szCs w:val="24"/>
          <w:lang w:val="sq-AL"/>
        </w:rPr>
        <w:t xml:space="preserve"> </w:t>
      </w:r>
      <w:r w:rsidR="006029FE">
        <w:rPr>
          <w:rFonts w:ascii="Garamond" w:hAnsi="Garamond" w:cs="Times New Roman"/>
          <w:color w:val="000000"/>
          <w:sz w:val="24"/>
          <w:szCs w:val="24"/>
          <w:lang w:val="sq-AL"/>
        </w:rPr>
        <w:t>Brenda 30 (tridhjetë) ditëve pas diplomimit</w:t>
      </w:r>
      <w:r w:rsidRPr="00BD351B">
        <w:rPr>
          <w:rFonts w:ascii="Garamond" w:hAnsi="Garamond" w:cs="Times New Roman"/>
          <w:color w:val="000000"/>
          <w:sz w:val="24"/>
          <w:szCs w:val="24"/>
          <w:lang w:val="sq-AL"/>
        </w:rPr>
        <w:t xml:space="preserve"> deri në përmbushjen e detyrimit për punësim, përfituesit duhet të aplikojnë për çdo pozicion të lirë pune në institucionet e administratës buxhetore shtetërore dhe institucionet e pavarura publike. Në institucionet, në të cilat marrëdhëniet e punës rregullohen me Kodin e Punës, rekrutimi në pozicionet përkatëse i përfituesve kryhet me prioritet. Përfituesit, sipas këtij vendimi, punësohen nga Departamenti i Administratës Publike, në përputhje me vendimin përkatës të Këshillit të Ministrave për punësimin e përkohshëm të studentëve të ekselencës në institucionet e administratës shtetërore, për gjithë kohëzgjatjen e detyrimit për punësim. Në rast </w:t>
      </w:r>
      <w:proofErr w:type="spellStart"/>
      <w:r w:rsidRPr="00BD351B">
        <w:rPr>
          <w:rFonts w:ascii="Garamond" w:hAnsi="Garamond" w:cs="Times New Roman"/>
          <w:color w:val="000000"/>
          <w:sz w:val="24"/>
          <w:szCs w:val="24"/>
          <w:lang w:val="sq-AL"/>
        </w:rPr>
        <w:t>mospunësimi</w:t>
      </w:r>
      <w:proofErr w:type="spellEnd"/>
      <w:r w:rsidRPr="00BD351B">
        <w:rPr>
          <w:rFonts w:ascii="Garamond" w:hAnsi="Garamond" w:cs="Times New Roman"/>
          <w:color w:val="000000"/>
          <w:sz w:val="24"/>
          <w:szCs w:val="24"/>
          <w:lang w:val="sq-AL"/>
        </w:rPr>
        <w:t xml:space="preserve"> deri në 6 (gjashtë) vite kalendarike nga dita e lindjes të së drejtës për punësim, studenti konsiderohet se i ka përmbushur detyrimet sipas këtij vendimi dhe ka të drejtën e tërheqjes së diplomës origjinale nga institucioni publik i arsimit të lartë ku ka përfunduar studimet e financuara, sipas këtij vendimi. </w:t>
      </w:r>
    </w:p>
    <w:p w14:paraId="0317DAE0" w14:textId="463DE5D3" w:rsidR="00BD351B" w:rsidRPr="00BD351B" w:rsidRDefault="00BD351B" w:rsidP="00BD351B">
      <w:pPr>
        <w:tabs>
          <w:tab w:val="left" w:pos="58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9.</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Studentët, të cilët kanë përfituar financim dhe nuk kanë realizuar detyrimet e programit përkatës dhe/ose i ndërpresin ato, sipas kushteve të përcaktuara në këtë vendim dhe në aktmarrëveshjen e lidhur ndërmjet përfituesit dhe ministrisë përgjegjëse për arsimin, duhet t’i kthejnë ministrisë përgjegjëse për arsimin shumën e përfituar, brenda 6 (gjashtë) muajve nga dita e njoftimit nga ministria. Në rast të moskthimit të shumës apo refuzimit nga ana e përfituesit brenda këtij afati, ndiqen procedurat ligjore për zgjidhjen e çështjes, sipas legjislacionit në fuqi.</w:t>
      </w:r>
    </w:p>
    <w:p w14:paraId="0A474949" w14:textId="540745AD"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10.</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Studentët përf</w:t>
      </w:r>
      <w:r w:rsidR="00454238">
        <w:rPr>
          <w:rFonts w:ascii="Garamond" w:hAnsi="Garamond" w:cs="Times New Roman"/>
          <w:color w:val="000000"/>
          <w:sz w:val="24"/>
          <w:szCs w:val="24"/>
          <w:lang w:val="sq-AL"/>
        </w:rPr>
        <w:t>itues, të përcaktuar në pikën 2</w:t>
      </w:r>
      <w:r w:rsidRPr="00BD351B">
        <w:rPr>
          <w:rFonts w:ascii="Garamond" w:hAnsi="Garamond" w:cs="Times New Roman"/>
          <w:color w:val="000000"/>
          <w:sz w:val="24"/>
          <w:szCs w:val="24"/>
          <w:lang w:val="sq-AL"/>
        </w:rPr>
        <w:t xml:space="preserve"> të këtij vendimi, përjashtohen nga pagesa e tarifës vjetore të shkollimit dhe financohen në nivelin e pagës minimale në shkallë vendi, për çdo muaj, përgjatë kohëzgjatjes së vitit akademik, pas konfirmimit të frekuentimit të programit përkatës të studimit nga institucioni publik i arsimit të lartë.</w:t>
      </w:r>
    </w:p>
    <w:p w14:paraId="1EB8F1BC" w14:textId="4BCE4C8D"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11.</w:t>
      </w:r>
      <w:r>
        <w:rPr>
          <w:rFonts w:ascii="Garamond" w:hAnsi="Garamond" w:cs="Times New Roman"/>
          <w:color w:val="000000"/>
          <w:sz w:val="24"/>
          <w:szCs w:val="24"/>
          <w:lang w:val="sq-AL"/>
        </w:rPr>
        <w:t xml:space="preserve"> </w:t>
      </w:r>
      <w:r w:rsidRPr="00BD351B">
        <w:rPr>
          <w:rFonts w:ascii="Garamond" w:hAnsi="Garamond" w:cs="Times New Roman"/>
          <w:color w:val="000000"/>
          <w:sz w:val="24"/>
          <w:szCs w:val="24"/>
          <w:lang w:val="sq-AL"/>
        </w:rPr>
        <w:t>Ngarkohen Ministria e Arsimit dhe Sportit dhe institucionet publike të arsimit të lartë për zbatimin e këtij vendimi.</w:t>
      </w:r>
    </w:p>
    <w:p w14:paraId="033CAE3A" w14:textId="4FA6A153" w:rsidR="00BD351B" w:rsidRPr="00BD351B" w:rsidRDefault="00BD351B" w:rsidP="00BD351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D351B">
        <w:rPr>
          <w:rFonts w:ascii="Garamond" w:hAnsi="Garamond" w:cs="Times New Roman"/>
          <w:color w:val="000000"/>
          <w:sz w:val="24"/>
          <w:szCs w:val="24"/>
          <w:lang w:val="sq-AL"/>
        </w:rPr>
        <w:t>Ky vendim hyn në fuqi pas botimit në Fletoren Zyrtare.</w:t>
      </w:r>
    </w:p>
    <w:p w14:paraId="49F488B6" w14:textId="77777777" w:rsidR="00BD351B" w:rsidRPr="00BD351B" w:rsidRDefault="00BD351B" w:rsidP="00BD351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D351B">
        <w:rPr>
          <w:rFonts w:ascii="Garamond" w:hAnsi="Garamond" w:cs="Times New Roman"/>
          <w:b/>
          <w:bCs/>
          <w:color w:val="000000"/>
          <w:sz w:val="24"/>
          <w:szCs w:val="24"/>
          <w:lang w:val="sq-AL"/>
        </w:rPr>
        <w:t xml:space="preserve"> </w:t>
      </w:r>
    </w:p>
    <w:p w14:paraId="452D9D50" w14:textId="77777777" w:rsidR="00BD351B" w:rsidRPr="00BD351B" w:rsidRDefault="00BD351B" w:rsidP="00BD351B">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BD351B">
        <w:rPr>
          <w:rFonts w:ascii="Garamond" w:hAnsi="Garamond" w:cs="Times New Roman"/>
          <w:color w:val="000000"/>
          <w:sz w:val="24"/>
          <w:szCs w:val="24"/>
          <w:lang w:val="sq-AL"/>
        </w:rPr>
        <w:t>ZËVENDËSKRYEMINISTËR</w:t>
      </w:r>
    </w:p>
    <w:p w14:paraId="01F8E5D3" w14:textId="77777777" w:rsidR="00BA58D8" w:rsidRDefault="00BD351B" w:rsidP="00BA58D8">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BD351B">
        <w:rPr>
          <w:rFonts w:ascii="Garamond" w:hAnsi="Garamond" w:cs="Times New Roman"/>
          <w:b/>
          <w:bCs/>
          <w:color w:val="000000"/>
          <w:sz w:val="24"/>
          <w:szCs w:val="24"/>
          <w:lang w:val="sq-AL"/>
        </w:rPr>
        <w:t xml:space="preserve">Arben </w:t>
      </w:r>
      <w:proofErr w:type="spellStart"/>
      <w:r w:rsidRPr="00BD351B">
        <w:rPr>
          <w:rFonts w:ascii="Garamond" w:hAnsi="Garamond" w:cs="Times New Roman"/>
          <w:b/>
          <w:bCs/>
          <w:color w:val="000000"/>
          <w:sz w:val="24"/>
          <w:szCs w:val="24"/>
          <w:lang w:val="sq-AL"/>
        </w:rPr>
        <w:t>Ahmetaj</w:t>
      </w:r>
      <w:proofErr w:type="spellEnd"/>
    </w:p>
    <w:p w14:paraId="4687C68B" w14:textId="77777777" w:rsidR="00BA58D8" w:rsidRDefault="00BA58D8" w:rsidP="00BA58D8">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3F31E73E"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7881095D"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09513ECF"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0CE32ECB"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0286DFF1"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0B49CAE4"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28F931FF"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7AFFD1B3"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431CBB52"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404B219D"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1D55624C" w14:textId="77777777" w:rsidR="00BA58D8" w:rsidRDefault="00BA58D8" w:rsidP="00BA58D8">
      <w:pPr>
        <w:autoSpaceDE w:val="0"/>
        <w:autoSpaceDN w:val="0"/>
        <w:adjustRightInd w:val="0"/>
        <w:spacing w:after="0" w:line="240" w:lineRule="auto"/>
        <w:ind w:firstLine="284"/>
        <w:jc w:val="center"/>
        <w:rPr>
          <w:rFonts w:ascii="Garamond" w:hAnsi="Garamond" w:cs="Times New Roman"/>
          <w:bCs/>
          <w:sz w:val="24"/>
          <w:szCs w:val="24"/>
          <w:lang w:val="sq-AL"/>
        </w:rPr>
      </w:pPr>
    </w:p>
    <w:p w14:paraId="21119006" w14:textId="4CAF7256" w:rsidR="00A51A15" w:rsidRPr="00BA58D8" w:rsidRDefault="00BA58D8" w:rsidP="00BA58D8">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A58D8">
        <w:rPr>
          <w:rFonts w:ascii="Garamond" w:hAnsi="Garamond" w:cs="Times New Roman"/>
          <w:bCs/>
          <w:sz w:val="24"/>
          <w:szCs w:val="24"/>
          <w:lang w:val="sq-AL"/>
        </w:rPr>
        <w:lastRenderedPageBreak/>
        <w:t>SHTOJCA NR. 1</w:t>
      </w:r>
    </w:p>
    <w:p w14:paraId="21119007" w14:textId="77777777" w:rsidR="00A51A15" w:rsidRPr="00324E38" w:rsidRDefault="00A51A15" w:rsidP="00324E38">
      <w:pPr>
        <w:spacing w:after="0" w:line="240" w:lineRule="auto"/>
        <w:jc w:val="center"/>
        <w:rPr>
          <w:rFonts w:ascii="Times New Roman" w:hAnsi="Times New Roman" w:cs="Times New Roman"/>
          <w:sz w:val="28"/>
          <w:szCs w:val="28"/>
          <w:lang w:val="sq-AL"/>
        </w:rPr>
      </w:pPr>
    </w:p>
    <w:tbl>
      <w:tblPr>
        <w:tblW w:w="5000" w:type="pct"/>
        <w:jc w:val="center"/>
        <w:tblLook w:val="04A0" w:firstRow="1" w:lastRow="0" w:firstColumn="1" w:lastColumn="0" w:noHBand="0" w:noVBand="1"/>
      </w:tblPr>
      <w:tblGrid>
        <w:gridCol w:w="2358"/>
        <w:gridCol w:w="3442"/>
        <w:gridCol w:w="3442"/>
      </w:tblGrid>
      <w:tr w:rsidR="00884450" w:rsidRPr="00BA58D8" w14:paraId="2111900B" w14:textId="77777777" w:rsidTr="005256D6">
        <w:trPr>
          <w:trHeight w:val="20"/>
          <w:jc w:val="center"/>
        </w:trPr>
        <w:tc>
          <w:tcPr>
            <w:tcW w:w="12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19008" w14:textId="77777777" w:rsidR="00884450" w:rsidRPr="00BA58D8" w:rsidRDefault="00884450" w:rsidP="00BD351B">
            <w:pPr>
              <w:spacing w:after="0" w:line="240" w:lineRule="auto"/>
              <w:jc w:val="center"/>
              <w:rPr>
                <w:rFonts w:ascii="Garamond" w:eastAsia="Times New Roman" w:hAnsi="Garamond" w:cs="Times New Roman"/>
                <w:b/>
                <w:bCs/>
                <w:color w:val="000000"/>
                <w:sz w:val="20"/>
                <w:szCs w:val="20"/>
                <w:lang w:val="sq-AL" w:eastAsia="sq-AL"/>
              </w:rPr>
            </w:pPr>
            <w:r w:rsidRPr="00BA58D8">
              <w:rPr>
                <w:rFonts w:ascii="Garamond" w:eastAsia="Times New Roman" w:hAnsi="Garamond" w:cs="Times New Roman"/>
                <w:b/>
                <w:bCs/>
                <w:color w:val="000000"/>
                <w:sz w:val="20"/>
                <w:szCs w:val="20"/>
                <w:lang w:val="sq-AL" w:eastAsia="sq-AL"/>
              </w:rPr>
              <w:t>Fushat e gjera të studimit</w:t>
            </w:r>
          </w:p>
        </w:tc>
        <w:tc>
          <w:tcPr>
            <w:tcW w:w="1862" w:type="pct"/>
            <w:tcBorders>
              <w:top w:val="single" w:sz="4" w:space="0" w:color="auto"/>
              <w:left w:val="nil"/>
              <w:bottom w:val="single" w:sz="4" w:space="0" w:color="auto"/>
              <w:right w:val="single" w:sz="4" w:space="0" w:color="auto"/>
            </w:tcBorders>
            <w:shd w:val="clear" w:color="auto" w:fill="auto"/>
            <w:vAlign w:val="center"/>
            <w:hideMark/>
          </w:tcPr>
          <w:p w14:paraId="21119009" w14:textId="77777777" w:rsidR="00884450" w:rsidRPr="00BA58D8" w:rsidRDefault="00884450" w:rsidP="00BD351B">
            <w:pPr>
              <w:spacing w:after="0" w:line="240" w:lineRule="auto"/>
              <w:jc w:val="center"/>
              <w:rPr>
                <w:rFonts w:ascii="Garamond" w:eastAsia="Times New Roman" w:hAnsi="Garamond" w:cs="Times New Roman"/>
                <w:b/>
                <w:bCs/>
                <w:color w:val="000000"/>
                <w:sz w:val="20"/>
                <w:szCs w:val="20"/>
                <w:lang w:val="sq-AL" w:eastAsia="sq-AL"/>
              </w:rPr>
            </w:pPr>
            <w:r w:rsidRPr="00BA58D8">
              <w:rPr>
                <w:rFonts w:ascii="Garamond" w:eastAsia="Times New Roman" w:hAnsi="Garamond" w:cs="Times New Roman"/>
                <w:b/>
                <w:bCs/>
                <w:color w:val="000000"/>
                <w:sz w:val="20"/>
                <w:szCs w:val="20"/>
                <w:lang w:val="sq-AL" w:eastAsia="sq-AL"/>
              </w:rPr>
              <w:t>Fushat e detajuara të studimit</w:t>
            </w:r>
          </w:p>
        </w:tc>
        <w:tc>
          <w:tcPr>
            <w:tcW w:w="1862" w:type="pct"/>
            <w:tcBorders>
              <w:top w:val="single" w:sz="4" w:space="0" w:color="auto"/>
              <w:left w:val="nil"/>
              <w:bottom w:val="single" w:sz="4" w:space="0" w:color="auto"/>
              <w:right w:val="single" w:sz="4" w:space="0" w:color="auto"/>
            </w:tcBorders>
            <w:shd w:val="clear" w:color="auto" w:fill="auto"/>
            <w:noWrap/>
            <w:vAlign w:val="center"/>
            <w:hideMark/>
          </w:tcPr>
          <w:p w14:paraId="2111900A" w14:textId="77777777" w:rsidR="00884450" w:rsidRPr="00BA58D8" w:rsidRDefault="00884450" w:rsidP="00BD351B">
            <w:pPr>
              <w:spacing w:after="0" w:line="240" w:lineRule="auto"/>
              <w:jc w:val="center"/>
              <w:rPr>
                <w:rFonts w:ascii="Garamond" w:eastAsia="Times New Roman" w:hAnsi="Garamond" w:cs="Times New Roman"/>
                <w:b/>
                <w:bCs/>
                <w:color w:val="000000"/>
                <w:sz w:val="20"/>
                <w:szCs w:val="20"/>
                <w:lang w:val="sq-AL" w:eastAsia="sq-AL"/>
              </w:rPr>
            </w:pPr>
            <w:r w:rsidRPr="00BA58D8">
              <w:rPr>
                <w:rFonts w:ascii="Garamond" w:eastAsia="Times New Roman" w:hAnsi="Garamond" w:cs="Times New Roman"/>
                <w:b/>
                <w:bCs/>
                <w:color w:val="000000"/>
                <w:sz w:val="20"/>
                <w:szCs w:val="20"/>
                <w:lang w:val="sq-AL" w:eastAsia="sq-AL"/>
              </w:rPr>
              <w:t>Programi i studimit</w:t>
            </w:r>
          </w:p>
        </w:tc>
      </w:tr>
      <w:tr w:rsidR="00884450" w:rsidRPr="00BA58D8" w14:paraId="2111900F" w14:textId="77777777" w:rsidTr="005256D6">
        <w:trPr>
          <w:trHeight w:val="20"/>
          <w:jc w:val="center"/>
        </w:trPr>
        <w:tc>
          <w:tcPr>
            <w:tcW w:w="1276" w:type="pct"/>
            <w:tcBorders>
              <w:top w:val="nil"/>
              <w:left w:val="single" w:sz="4" w:space="0" w:color="auto"/>
              <w:bottom w:val="single" w:sz="4" w:space="0" w:color="auto"/>
              <w:right w:val="single" w:sz="4" w:space="0" w:color="auto"/>
            </w:tcBorders>
            <w:shd w:val="clear" w:color="auto" w:fill="auto"/>
            <w:vAlign w:val="bottom"/>
            <w:hideMark/>
          </w:tcPr>
          <w:p w14:paraId="2111900C"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 Arte dhe humanitaret </w:t>
            </w:r>
          </w:p>
        </w:tc>
        <w:tc>
          <w:tcPr>
            <w:tcW w:w="1862" w:type="pct"/>
            <w:tcBorders>
              <w:top w:val="nil"/>
              <w:left w:val="nil"/>
              <w:bottom w:val="single" w:sz="4" w:space="0" w:color="auto"/>
              <w:right w:val="single" w:sz="4" w:space="0" w:color="auto"/>
            </w:tcBorders>
            <w:shd w:val="clear" w:color="auto" w:fill="auto"/>
            <w:noWrap/>
            <w:vAlign w:val="bottom"/>
            <w:hideMark/>
          </w:tcPr>
          <w:p w14:paraId="2111900D"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Gjuhë dhe letërsi</w:t>
            </w:r>
          </w:p>
        </w:tc>
        <w:tc>
          <w:tcPr>
            <w:tcW w:w="1862" w:type="pct"/>
            <w:tcBorders>
              <w:top w:val="nil"/>
              <w:left w:val="nil"/>
              <w:bottom w:val="single" w:sz="4" w:space="0" w:color="auto"/>
              <w:right w:val="single" w:sz="4" w:space="0" w:color="auto"/>
            </w:tcBorders>
            <w:shd w:val="clear" w:color="auto" w:fill="auto"/>
            <w:noWrap/>
            <w:vAlign w:val="bottom"/>
            <w:hideMark/>
          </w:tcPr>
          <w:p w14:paraId="2111900E"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Gjuhë shqipe dhe letërsi</w:t>
            </w:r>
          </w:p>
        </w:tc>
      </w:tr>
      <w:tr w:rsidR="00884450" w:rsidRPr="00BA58D8" w14:paraId="21119013" w14:textId="77777777" w:rsidTr="005256D6">
        <w:trPr>
          <w:trHeight w:val="20"/>
          <w:jc w:val="center"/>
        </w:trPr>
        <w:tc>
          <w:tcPr>
            <w:tcW w:w="1276" w:type="pct"/>
            <w:vMerge w:val="restart"/>
            <w:tcBorders>
              <w:top w:val="nil"/>
              <w:left w:val="single" w:sz="4" w:space="0" w:color="auto"/>
              <w:bottom w:val="single" w:sz="4" w:space="0" w:color="auto"/>
              <w:right w:val="single" w:sz="4" w:space="0" w:color="auto"/>
            </w:tcBorders>
            <w:shd w:val="clear" w:color="auto" w:fill="auto"/>
            <w:vAlign w:val="bottom"/>
            <w:hideMark/>
          </w:tcPr>
          <w:p w14:paraId="21119010"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Shkenca natyrore, matematikë dhe statistikë</w:t>
            </w:r>
          </w:p>
        </w:tc>
        <w:tc>
          <w:tcPr>
            <w:tcW w:w="1862" w:type="pct"/>
            <w:vMerge w:val="restart"/>
            <w:tcBorders>
              <w:top w:val="nil"/>
              <w:left w:val="single" w:sz="4" w:space="0" w:color="auto"/>
              <w:bottom w:val="single" w:sz="4" w:space="0" w:color="000000"/>
              <w:right w:val="single" w:sz="4" w:space="0" w:color="auto"/>
            </w:tcBorders>
            <w:shd w:val="clear" w:color="auto" w:fill="auto"/>
            <w:vAlign w:val="bottom"/>
            <w:hideMark/>
          </w:tcPr>
          <w:p w14:paraId="21119011"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Biologji</w:t>
            </w:r>
          </w:p>
        </w:tc>
        <w:tc>
          <w:tcPr>
            <w:tcW w:w="1862" w:type="pct"/>
            <w:tcBorders>
              <w:top w:val="nil"/>
              <w:left w:val="nil"/>
              <w:bottom w:val="single" w:sz="4" w:space="0" w:color="auto"/>
              <w:right w:val="single" w:sz="4" w:space="0" w:color="auto"/>
            </w:tcBorders>
            <w:shd w:val="clear" w:color="auto" w:fill="auto"/>
            <w:noWrap/>
            <w:vAlign w:val="bottom"/>
            <w:hideMark/>
          </w:tcPr>
          <w:p w14:paraId="21119012"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Biologji</w:t>
            </w:r>
          </w:p>
        </w:tc>
      </w:tr>
      <w:tr w:rsidR="00884450" w:rsidRPr="00BA58D8" w14:paraId="21119017"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14"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000000"/>
              <w:right w:val="single" w:sz="4" w:space="0" w:color="auto"/>
            </w:tcBorders>
            <w:vAlign w:val="bottom"/>
            <w:hideMark/>
          </w:tcPr>
          <w:p w14:paraId="21119015"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noWrap/>
            <w:vAlign w:val="bottom"/>
            <w:hideMark/>
          </w:tcPr>
          <w:p w14:paraId="21119016" w14:textId="45AC33D8"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Biologji-</w:t>
            </w:r>
            <w:r w:rsidR="005256D6" w:rsidRPr="00BA58D8">
              <w:rPr>
                <w:rFonts w:ascii="Garamond" w:eastAsia="Times New Roman" w:hAnsi="Garamond" w:cs="Times New Roman"/>
                <w:color w:val="000000"/>
                <w:sz w:val="20"/>
                <w:szCs w:val="20"/>
                <w:lang w:val="sq-AL" w:eastAsia="sq-AL"/>
              </w:rPr>
              <w:t>kimi</w:t>
            </w:r>
          </w:p>
        </w:tc>
      </w:tr>
      <w:tr w:rsidR="00884450" w:rsidRPr="00BA58D8" w14:paraId="2111901B"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18"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1119019"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Shkencat e mjedisit</w:t>
            </w:r>
          </w:p>
        </w:tc>
        <w:tc>
          <w:tcPr>
            <w:tcW w:w="1862" w:type="pct"/>
            <w:tcBorders>
              <w:top w:val="nil"/>
              <w:left w:val="nil"/>
              <w:bottom w:val="single" w:sz="4" w:space="0" w:color="auto"/>
              <w:right w:val="single" w:sz="4" w:space="0" w:color="auto"/>
            </w:tcBorders>
            <w:shd w:val="clear" w:color="auto" w:fill="auto"/>
            <w:noWrap/>
            <w:vAlign w:val="bottom"/>
            <w:hideMark/>
          </w:tcPr>
          <w:p w14:paraId="2111901A"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Studime mjedisore</w:t>
            </w:r>
          </w:p>
        </w:tc>
      </w:tr>
      <w:tr w:rsidR="00884450" w:rsidRPr="00BA58D8" w14:paraId="2111901F"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1C"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1D"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1E"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Shkenca mjedisore </w:t>
            </w:r>
          </w:p>
        </w:tc>
      </w:tr>
      <w:tr w:rsidR="00884450" w:rsidRPr="00BA58D8" w14:paraId="21119023"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20"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noWrap/>
            <w:vAlign w:val="bottom"/>
            <w:hideMark/>
          </w:tcPr>
          <w:p w14:paraId="21119021"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Kimi</w:t>
            </w:r>
          </w:p>
        </w:tc>
        <w:tc>
          <w:tcPr>
            <w:tcW w:w="1862" w:type="pct"/>
            <w:tcBorders>
              <w:top w:val="nil"/>
              <w:left w:val="nil"/>
              <w:bottom w:val="single" w:sz="4" w:space="0" w:color="auto"/>
              <w:right w:val="single" w:sz="4" w:space="0" w:color="auto"/>
            </w:tcBorders>
            <w:shd w:val="clear" w:color="auto" w:fill="auto"/>
            <w:noWrap/>
            <w:vAlign w:val="bottom"/>
            <w:hideMark/>
          </w:tcPr>
          <w:p w14:paraId="21119022"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Kimi</w:t>
            </w:r>
          </w:p>
        </w:tc>
      </w:tr>
      <w:tr w:rsidR="00884450" w:rsidRPr="00BA58D8" w14:paraId="21119027"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24"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19025"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Fizikë</w:t>
            </w:r>
          </w:p>
        </w:tc>
        <w:tc>
          <w:tcPr>
            <w:tcW w:w="18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19026"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Fizikë</w:t>
            </w:r>
          </w:p>
        </w:tc>
      </w:tr>
      <w:tr w:rsidR="00884450" w:rsidRPr="00BA58D8" w14:paraId="2111902B"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28"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19029"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Matematikë</w:t>
            </w:r>
          </w:p>
        </w:tc>
        <w:tc>
          <w:tcPr>
            <w:tcW w:w="18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11902A"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Matematikë</w:t>
            </w:r>
          </w:p>
        </w:tc>
      </w:tr>
      <w:tr w:rsidR="00884450" w:rsidRPr="00BA58D8" w14:paraId="2111902F"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2C"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single" w:sz="4" w:space="0" w:color="auto"/>
              <w:left w:val="single" w:sz="4" w:space="0" w:color="auto"/>
              <w:bottom w:val="single" w:sz="4" w:space="0" w:color="auto"/>
              <w:right w:val="single" w:sz="4" w:space="0" w:color="auto"/>
            </w:tcBorders>
            <w:vAlign w:val="bottom"/>
            <w:hideMark/>
          </w:tcPr>
          <w:p w14:paraId="2111902D"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single" w:sz="4" w:space="0" w:color="auto"/>
              <w:left w:val="nil"/>
              <w:bottom w:val="single" w:sz="4" w:space="0" w:color="auto"/>
              <w:right w:val="single" w:sz="4" w:space="0" w:color="auto"/>
            </w:tcBorders>
            <w:shd w:val="clear" w:color="auto" w:fill="auto"/>
            <w:noWrap/>
            <w:vAlign w:val="bottom"/>
            <w:hideMark/>
          </w:tcPr>
          <w:p w14:paraId="2111902E" w14:textId="0AEB7BB9"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Matematikë-</w:t>
            </w:r>
            <w:r w:rsidR="005256D6" w:rsidRPr="00BA58D8">
              <w:rPr>
                <w:rFonts w:ascii="Garamond" w:eastAsia="Times New Roman" w:hAnsi="Garamond" w:cs="Times New Roman"/>
                <w:color w:val="000000"/>
                <w:sz w:val="20"/>
                <w:szCs w:val="20"/>
                <w:lang w:val="sq-AL" w:eastAsia="sq-AL"/>
              </w:rPr>
              <w:t>fizikë</w:t>
            </w:r>
          </w:p>
        </w:tc>
      </w:tr>
      <w:tr w:rsidR="00884450" w:rsidRPr="00BA58D8" w14:paraId="21119033" w14:textId="77777777" w:rsidTr="005256D6">
        <w:trPr>
          <w:trHeight w:val="20"/>
          <w:jc w:val="center"/>
        </w:trPr>
        <w:tc>
          <w:tcPr>
            <w:tcW w:w="1276" w:type="pct"/>
            <w:vMerge w:val="restart"/>
            <w:tcBorders>
              <w:top w:val="nil"/>
              <w:left w:val="single" w:sz="4" w:space="0" w:color="auto"/>
              <w:bottom w:val="single" w:sz="4" w:space="0" w:color="auto"/>
              <w:right w:val="single" w:sz="4" w:space="0" w:color="auto"/>
            </w:tcBorders>
            <w:shd w:val="clear" w:color="auto" w:fill="auto"/>
            <w:vAlign w:val="bottom"/>
            <w:hideMark/>
          </w:tcPr>
          <w:p w14:paraId="21119030"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Inxhinieri, prodhim dhe ndërtim</w:t>
            </w:r>
          </w:p>
        </w:tc>
        <w:tc>
          <w:tcPr>
            <w:tcW w:w="1862" w:type="pct"/>
            <w:tcBorders>
              <w:top w:val="nil"/>
              <w:left w:val="nil"/>
              <w:bottom w:val="single" w:sz="4" w:space="0" w:color="auto"/>
              <w:right w:val="single" w:sz="4" w:space="0" w:color="auto"/>
            </w:tcBorders>
            <w:shd w:val="clear" w:color="auto" w:fill="auto"/>
            <w:vAlign w:val="bottom"/>
            <w:hideMark/>
          </w:tcPr>
          <w:p w14:paraId="21119031"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Teknologjia e mbrojtjes së mjedisit</w:t>
            </w:r>
          </w:p>
        </w:tc>
        <w:tc>
          <w:tcPr>
            <w:tcW w:w="1862" w:type="pct"/>
            <w:tcBorders>
              <w:top w:val="nil"/>
              <w:left w:val="nil"/>
              <w:bottom w:val="single" w:sz="4" w:space="0" w:color="auto"/>
              <w:right w:val="single" w:sz="4" w:space="0" w:color="auto"/>
            </w:tcBorders>
            <w:shd w:val="clear" w:color="auto" w:fill="auto"/>
            <w:noWrap/>
            <w:vAlign w:val="bottom"/>
            <w:hideMark/>
          </w:tcPr>
          <w:p w14:paraId="21119032" w14:textId="01E339F8"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w:t>
            </w:r>
            <w:r w:rsidR="005256D6" w:rsidRPr="00BA58D8">
              <w:rPr>
                <w:rFonts w:ascii="Garamond" w:eastAsia="Times New Roman" w:hAnsi="Garamond" w:cs="Times New Roman"/>
                <w:color w:val="000000"/>
                <w:sz w:val="20"/>
                <w:szCs w:val="20"/>
                <w:lang w:val="sq-AL" w:eastAsia="sq-AL"/>
              </w:rPr>
              <w:t>mjedisi</w:t>
            </w:r>
          </w:p>
        </w:tc>
      </w:tr>
      <w:tr w:rsidR="00884450" w:rsidRPr="00BA58D8" w14:paraId="21119037"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34"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val="restart"/>
            <w:tcBorders>
              <w:top w:val="nil"/>
              <w:left w:val="single" w:sz="4" w:space="0" w:color="auto"/>
              <w:bottom w:val="single" w:sz="4" w:space="0" w:color="auto"/>
              <w:right w:val="single" w:sz="4" w:space="0" w:color="auto"/>
            </w:tcBorders>
            <w:shd w:val="clear" w:color="auto" w:fill="auto"/>
            <w:vAlign w:val="bottom"/>
            <w:hideMark/>
          </w:tcPr>
          <w:p w14:paraId="21119035"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Mjete motorike, anije dhe avionë</w:t>
            </w:r>
          </w:p>
        </w:tc>
        <w:tc>
          <w:tcPr>
            <w:tcW w:w="1862" w:type="pct"/>
            <w:tcBorders>
              <w:top w:val="nil"/>
              <w:left w:val="nil"/>
              <w:bottom w:val="single" w:sz="4" w:space="0" w:color="auto"/>
              <w:right w:val="single" w:sz="4" w:space="0" w:color="auto"/>
            </w:tcBorders>
            <w:shd w:val="clear" w:color="auto" w:fill="auto"/>
            <w:noWrap/>
            <w:vAlign w:val="bottom"/>
            <w:hideMark/>
          </w:tcPr>
          <w:p w14:paraId="21119036" w14:textId="63640D9F"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w:t>
            </w:r>
            <w:proofErr w:type="spellStart"/>
            <w:r w:rsidR="005256D6" w:rsidRPr="00BA58D8">
              <w:rPr>
                <w:rFonts w:ascii="Garamond" w:eastAsia="Times New Roman" w:hAnsi="Garamond" w:cs="Times New Roman"/>
                <w:color w:val="000000"/>
                <w:sz w:val="20"/>
                <w:szCs w:val="20"/>
                <w:lang w:val="sq-AL" w:eastAsia="sq-AL"/>
              </w:rPr>
              <w:t>navale</w:t>
            </w:r>
            <w:proofErr w:type="spellEnd"/>
          </w:p>
        </w:tc>
      </w:tr>
      <w:tr w:rsidR="00884450" w:rsidRPr="00BA58D8" w14:paraId="2111903B"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38"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39"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noWrap/>
            <w:vAlign w:val="bottom"/>
            <w:hideMark/>
          </w:tcPr>
          <w:p w14:paraId="2111903A"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Navigacion dhe menaxhim detar</w:t>
            </w:r>
          </w:p>
        </w:tc>
      </w:tr>
      <w:tr w:rsidR="00884450" w:rsidRPr="00BA58D8" w14:paraId="2111903F"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3C"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111903D"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Miniera dhe industri nxjerrëse</w:t>
            </w:r>
          </w:p>
        </w:tc>
        <w:tc>
          <w:tcPr>
            <w:tcW w:w="1862" w:type="pct"/>
            <w:tcBorders>
              <w:top w:val="nil"/>
              <w:left w:val="nil"/>
              <w:bottom w:val="single" w:sz="4" w:space="0" w:color="auto"/>
              <w:right w:val="single" w:sz="4" w:space="0" w:color="auto"/>
            </w:tcBorders>
            <w:shd w:val="clear" w:color="auto" w:fill="auto"/>
            <w:noWrap/>
            <w:vAlign w:val="bottom"/>
            <w:hideMark/>
          </w:tcPr>
          <w:p w14:paraId="2111903E" w14:textId="4A89332C"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e </w:t>
            </w:r>
            <w:r w:rsidR="005256D6" w:rsidRPr="00BA58D8">
              <w:rPr>
                <w:rFonts w:ascii="Garamond" w:eastAsia="Times New Roman" w:hAnsi="Garamond" w:cs="Times New Roman"/>
                <w:color w:val="000000"/>
                <w:sz w:val="20"/>
                <w:szCs w:val="20"/>
                <w:lang w:val="sq-AL" w:eastAsia="sq-AL"/>
              </w:rPr>
              <w:t xml:space="preserve">burimeve minerare </w:t>
            </w:r>
          </w:p>
        </w:tc>
      </w:tr>
      <w:tr w:rsidR="00884450" w:rsidRPr="00BA58D8" w14:paraId="21119043"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40"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41"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noWrap/>
            <w:vAlign w:val="bottom"/>
            <w:hideMark/>
          </w:tcPr>
          <w:p w14:paraId="21119042" w14:textId="68F3AEFC"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e </w:t>
            </w:r>
            <w:r w:rsidR="005256D6" w:rsidRPr="00BA58D8">
              <w:rPr>
                <w:rFonts w:ascii="Garamond" w:eastAsia="Times New Roman" w:hAnsi="Garamond" w:cs="Times New Roman"/>
                <w:color w:val="000000"/>
                <w:sz w:val="20"/>
                <w:szCs w:val="20"/>
                <w:lang w:val="sq-AL" w:eastAsia="sq-AL"/>
              </w:rPr>
              <w:t xml:space="preserve">naftës dhe </w:t>
            </w:r>
            <w:r w:rsidR="005256D6">
              <w:rPr>
                <w:rFonts w:ascii="Garamond" w:eastAsia="Times New Roman" w:hAnsi="Garamond" w:cs="Times New Roman"/>
                <w:color w:val="000000"/>
                <w:sz w:val="20"/>
                <w:szCs w:val="20"/>
                <w:lang w:val="sq-AL" w:eastAsia="sq-AL"/>
              </w:rPr>
              <w:t xml:space="preserve">e </w:t>
            </w:r>
            <w:r w:rsidR="005256D6" w:rsidRPr="00BA58D8">
              <w:rPr>
                <w:rFonts w:ascii="Garamond" w:eastAsia="Times New Roman" w:hAnsi="Garamond" w:cs="Times New Roman"/>
                <w:color w:val="000000"/>
                <w:sz w:val="20"/>
                <w:szCs w:val="20"/>
                <w:lang w:val="sq-AL" w:eastAsia="sq-AL"/>
              </w:rPr>
              <w:t>gazit</w:t>
            </w:r>
          </w:p>
        </w:tc>
      </w:tr>
      <w:tr w:rsidR="00884450" w:rsidRPr="00BA58D8" w14:paraId="21119047"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44"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45"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noWrap/>
            <w:vAlign w:val="bottom"/>
            <w:hideMark/>
          </w:tcPr>
          <w:p w14:paraId="21119046" w14:textId="2805C1B3"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w:t>
            </w:r>
            <w:proofErr w:type="spellStart"/>
            <w:r w:rsidR="005256D6" w:rsidRPr="00BA58D8">
              <w:rPr>
                <w:rFonts w:ascii="Garamond" w:eastAsia="Times New Roman" w:hAnsi="Garamond" w:cs="Times New Roman"/>
                <w:color w:val="000000"/>
                <w:sz w:val="20"/>
                <w:szCs w:val="20"/>
                <w:lang w:val="sq-AL" w:eastAsia="sq-AL"/>
              </w:rPr>
              <w:t>gjeoinformatike</w:t>
            </w:r>
            <w:proofErr w:type="spellEnd"/>
          </w:p>
        </w:tc>
      </w:tr>
      <w:tr w:rsidR="00884450" w:rsidRPr="00BA58D8" w14:paraId="2111904B"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48"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49"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noWrap/>
            <w:vAlign w:val="bottom"/>
            <w:hideMark/>
          </w:tcPr>
          <w:p w14:paraId="2111904A" w14:textId="72F446FD"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w:t>
            </w:r>
            <w:r w:rsidR="005256D6" w:rsidRPr="00BA58D8">
              <w:rPr>
                <w:rFonts w:ascii="Garamond" w:eastAsia="Times New Roman" w:hAnsi="Garamond" w:cs="Times New Roman"/>
                <w:color w:val="000000"/>
                <w:sz w:val="20"/>
                <w:szCs w:val="20"/>
                <w:lang w:val="sq-AL" w:eastAsia="sq-AL"/>
              </w:rPr>
              <w:t xml:space="preserve">gjeologjike </w:t>
            </w:r>
          </w:p>
        </w:tc>
      </w:tr>
      <w:tr w:rsidR="00884450" w:rsidRPr="00BA58D8" w14:paraId="2111904F"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4C"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4D"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noWrap/>
            <w:vAlign w:val="bottom"/>
            <w:hideMark/>
          </w:tcPr>
          <w:p w14:paraId="2111904E" w14:textId="6DE7A9B3"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w:t>
            </w:r>
            <w:proofErr w:type="spellStart"/>
            <w:r w:rsidR="005256D6" w:rsidRPr="00BA58D8">
              <w:rPr>
                <w:rFonts w:ascii="Garamond" w:eastAsia="Times New Roman" w:hAnsi="Garamond" w:cs="Times New Roman"/>
                <w:color w:val="000000"/>
                <w:sz w:val="20"/>
                <w:szCs w:val="20"/>
                <w:lang w:val="sq-AL" w:eastAsia="sq-AL"/>
              </w:rPr>
              <w:t>gjeomjedis</w:t>
            </w:r>
            <w:proofErr w:type="spellEnd"/>
          </w:p>
        </w:tc>
      </w:tr>
      <w:tr w:rsidR="00202932" w:rsidRPr="00BA58D8" w14:paraId="21119053" w14:textId="77777777" w:rsidTr="005256D6">
        <w:trPr>
          <w:trHeight w:val="20"/>
          <w:jc w:val="center"/>
        </w:trPr>
        <w:tc>
          <w:tcPr>
            <w:tcW w:w="1276" w:type="pct"/>
            <w:vMerge w:val="restart"/>
            <w:tcBorders>
              <w:top w:val="nil"/>
              <w:left w:val="single" w:sz="4" w:space="0" w:color="auto"/>
              <w:right w:val="single" w:sz="4" w:space="0" w:color="auto"/>
            </w:tcBorders>
            <w:shd w:val="clear" w:color="auto" w:fill="auto"/>
            <w:vAlign w:val="bottom"/>
            <w:hideMark/>
          </w:tcPr>
          <w:p w14:paraId="21119050"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Bujqësi, pyje, peshkim dhe veterinari</w:t>
            </w:r>
          </w:p>
        </w:tc>
        <w:tc>
          <w:tcPr>
            <w:tcW w:w="186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1119051"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Kultivim dhe prodhim</w:t>
            </w:r>
          </w:p>
        </w:tc>
        <w:tc>
          <w:tcPr>
            <w:tcW w:w="1862" w:type="pct"/>
            <w:tcBorders>
              <w:top w:val="nil"/>
              <w:left w:val="nil"/>
              <w:bottom w:val="single" w:sz="4" w:space="0" w:color="auto"/>
              <w:right w:val="single" w:sz="4" w:space="0" w:color="auto"/>
            </w:tcBorders>
            <w:shd w:val="clear" w:color="auto" w:fill="auto"/>
            <w:vAlign w:val="bottom"/>
            <w:hideMark/>
          </w:tcPr>
          <w:p w14:paraId="21119052" w14:textId="533E5C48"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agrare profil </w:t>
            </w:r>
            <w:r w:rsidR="005256D6" w:rsidRPr="00BA58D8">
              <w:rPr>
                <w:rFonts w:ascii="Garamond" w:eastAsia="Times New Roman" w:hAnsi="Garamond" w:cs="Times New Roman"/>
                <w:color w:val="000000"/>
                <w:sz w:val="20"/>
                <w:szCs w:val="20"/>
                <w:lang w:val="sq-AL" w:eastAsia="sq-AL"/>
              </w:rPr>
              <w:t xml:space="preserve">mbrojtje </w:t>
            </w:r>
            <w:r w:rsidRPr="00BA58D8">
              <w:rPr>
                <w:rFonts w:ascii="Garamond" w:eastAsia="Times New Roman" w:hAnsi="Garamond" w:cs="Times New Roman"/>
                <w:color w:val="000000"/>
                <w:sz w:val="20"/>
                <w:szCs w:val="20"/>
                <w:lang w:val="sq-AL" w:eastAsia="sq-AL"/>
              </w:rPr>
              <w:t>bimësh</w:t>
            </w:r>
          </w:p>
        </w:tc>
      </w:tr>
      <w:tr w:rsidR="00202932" w:rsidRPr="00BA58D8" w14:paraId="21119057" w14:textId="77777777" w:rsidTr="005256D6">
        <w:trPr>
          <w:trHeight w:val="20"/>
          <w:jc w:val="center"/>
        </w:trPr>
        <w:tc>
          <w:tcPr>
            <w:tcW w:w="1276" w:type="pct"/>
            <w:vMerge/>
            <w:tcBorders>
              <w:left w:val="single" w:sz="4" w:space="0" w:color="auto"/>
              <w:right w:val="single" w:sz="4" w:space="0" w:color="auto"/>
            </w:tcBorders>
            <w:vAlign w:val="bottom"/>
            <w:hideMark/>
          </w:tcPr>
          <w:p w14:paraId="21119054"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55"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56" w14:textId="35942783"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agrare profil </w:t>
            </w:r>
            <w:r w:rsidR="005256D6" w:rsidRPr="00BA58D8">
              <w:rPr>
                <w:rFonts w:ascii="Garamond" w:eastAsia="Times New Roman" w:hAnsi="Garamond" w:cs="Times New Roman"/>
                <w:color w:val="000000"/>
                <w:sz w:val="20"/>
                <w:szCs w:val="20"/>
                <w:lang w:val="sq-AL" w:eastAsia="sq-AL"/>
              </w:rPr>
              <w:t>hortikulture</w:t>
            </w:r>
          </w:p>
        </w:tc>
      </w:tr>
      <w:tr w:rsidR="00202932" w:rsidRPr="00BA58D8" w14:paraId="2111905B" w14:textId="77777777" w:rsidTr="005256D6">
        <w:trPr>
          <w:trHeight w:val="20"/>
          <w:jc w:val="center"/>
        </w:trPr>
        <w:tc>
          <w:tcPr>
            <w:tcW w:w="1276" w:type="pct"/>
            <w:vMerge/>
            <w:tcBorders>
              <w:left w:val="single" w:sz="4" w:space="0" w:color="auto"/>
              <w:right w:val="single" w:sz="4" w:space="0" w:color="auto"/>
            </w:tcBorders>
            <w:vAlign w:val="bottom"/>
            <w:hideMark/>
          </w:tcPr>
          <w:p w14:paraId="21119058"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59"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5A" w14:textId="5F017B83"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agrare profil </w:t>
            </w:r>
            <w:r w:rsidR="005256D6" w:rsidRPr="00BA58D8">
              <w:rPr>
                <w:rFonts w:ascii="Garamond" w:eastAsia="Times New Roman" w:hAnsi="Garamond" w:cs="Times New Roman"/>
                <w:color w:val="000000"/>
                <w:sz w:val="20"/>
                <w:szCs w:val="20"/>
                <w:lang w:val="sq-AL" w:eastAsia="sq-AL"/>
              </w:rPr>
              <w:t>agronomi</w:t>
            </w:r>
          </w:p>
        </w:tc>
      </w:tr>
      <w:tr w:rsidR="00202932" w:rsidRPr="00BA58D8" w14:paraId="2111905F" w14:textId="77777777" w:rsidTr="005256D6">
        <w:trPr>
          <w:trHeight w:val="20"/>
          <w:jc w:val="center"/>
        </w:trPr>
        <w:tc>
          <w:tcPr>
            <w:tcW w:w="1276" w:type="pct"/>
            <w:vMerge/>
            <w:tcBorders>
              <w:left w:val="single" w:sz="4" w:space="0" w:color="auto"/>
              <w:right w:val="single" w:sz="4" w:space="0" w:color="auto"/>
            </w:tcBorders>
            <w:vAlign w:val="bottom"/>
          </w:tcPr>
          <w:p w14:paraId="2111905C"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tcPr>
          <w:p w14:paraId="2111905D"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tcPr>
          <w:p w14:paraId="2111905E" w14:textId="17AC5EC3"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agrare profil </w:t>
            </w:r>
            <w:proofErr w:type="spellStart"/>
            <w:r w:rsidR="005256D6" w:rsidRPr="00BA58D8">
              <w:rPr>
                <w:rFonts w:ascii="Garamond" w:eastAsia="Times New Roman" w:hAnsi="Garamond" w:cs="Times New Roman"/>
                <w:color w:val="000000"/>
                <w:sz w:val="20"/>
                <w:szCs w:val="20"/>
                <w:lang w:val="sq-AL" w:eastAsia="sq-AL"/>
              </w:rPr>
              <w:t>agromekanizëm</w:t>
            </w:r>
            <w:proofErr w:type="spellEnd"/>
          </w:p>
        </w:tc>
      </w:tr>
      <w:tr w:rsidR="00202932" w:rsidRPr="00BA58D8" w14:paraId="21119063" w14:textId="77777777" w:rsidTr="005256D6">
        <w:trPr>
          <w:trHeight w:val="20"/>
          <w:jc w:val="center"/>
        </w:trPr>
        <w:tc>
          <w:tcPr>
            <w:tcW w:w="1276" w:type="pct"/>
            <w:vMerge/>
            <w:tcBorders>
              <w:left w:val="single" w:sz="4" w:space="0" w:color="auto"/>
              <w:right w:val="single" w:sz="4" w:space="0" w:color="auto"/>
            </w:tcBorders>
            <w:vAlign w:val="bottom"/>
            <w:hideMark/>
          </w:tcPr>
          <w:p w14:paraId="21119060"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61"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62"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Zootekni dhe siguria e produkteve blegtorale</w:t>
            </w:r>
          </w:p>
        </w:tc>
      </w:tr>
      <w:tr w:rsidR="00202932" w:rsidRPr="00BA58D8" w14:paraId="21119067" w14:textId="77777777" w:rsidTr="005256D6">
        <w:trPr>
          <w:trHeight w:val="20"/>
          <w:jc w:val="center"/>
        </w:trPr>
        <w:tc>
          <w:tcPr>
            <w:tcW w:w="1276" w:type="pct"/>
            <w:vMerge/>
            <w:tcBorders>
              <w:left w:val="single" w:sz="4" w:space="0" w:color="auto"/>
              <w:right w:val="single" w:sz="4" w:space="0" w:color="auto"/>
            </w:tcBorders>
            <w:vAlign w:val="bottom"/>
            <w:hideMark/>
          </w:tcPr>
          <w:p w14:paraId="21119064"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65"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66"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Biologji marine dhe </w:t>
            </w:r>
            <w:proofErr w:type="spellStart"/>
            <w:r w:rsidRPr="00BA58D8">
              <w:rPr>
                <w:rFonts w:ascii="Garamond" w:eastAsia="Times New Roman" w:hAnsi="Garamond" w:cs="Times New Roman"/>
                <w:color w:val="000000"/>
                <w:sz w:val="20"/>
                <w:szCs w:val="20"/>
                <w:lang w:val="sq-AL" w:eastAsia="sq-AL"/>
              </w:rPr>
              <w:t>akuakulturë</w:t>
            </w:r>
            <w:proofErr w:type="spellEnd"/>
          </w:p>
        </w:tc>
      </w:tr>
      <w:tr w:rsidR="00202932" w:rsidRPr="00BA58D8" w14:paraId="2111906B" w14:textId="77777777" w:rsidTr="005256D6">
        <w:trPr>
          <w:trHeight w:val="20"/>
          <w:jc w:val="center"/>
        </w:trPr>
        <w:tc>
          <w:tcPr>
            <w:tcW w:w="1276" w:type="pct"/>
            <w:vMerge/>
            <w:tcBorders>
              <w:left w:val="single" w:sz="4" w:space="0" w:color="auto"/>
              <w:right w:val="single" w:sz="4" w:space="0" w:color="auto"/>
            </w:tcBorders>
            <w:vAlign w:val="bottom"/>
            <w:hideMark/>
          </w:tcPr>
          <w:p w14:paraId="21119068"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69"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6A"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roofErr w:type="spellStart"/>
            <w:r w:rsidRPr="00BA58D8">
              <w:rPr>
                <w:rFonts w:ascii="Garamond" w:eastAsia="Times New Roman" w:hAnsi="Garamond" w:cs="Times New Roman"/>
                <w:color w:val="000000"/>
                <w:sz w:val="20"/>
                <w:szCs w:val="20"/>
                <w:lang w:val="sq-AL" w:eastAsia="sq-AL"/>
              </w:rPr>
              <w:t>Bioteknologji</w:t>
            </w:r>
            <w:proofErr w:type="spellEnd"/>
            <w:r w:rsidRPr="00BA58D8">
              <w:rPr>
                <w:rFonts w:ascii="Garamond" w:eastAsia="Times New Roman" w:hAnsi="Garamond" w:cs="Times New Roman"/>
                <w:color w:val="000000"/>
                <w:sz w:val="20"/>
                <w:szCs w:val="20"/>
                <w:lang w:val="sq-AL" w:eastAsia="sq-AL"/>
              </w:rPr>
              <w:t xml:space="preserve"> </w:t>
            </w:r>
            <w:proofErr w:type="spellStart"/>
            <w:r w:rsidRPr="00BA58D8">
              <w:rPr>
                <w:rFonts w:ascii="Garamond" w:eastAsia="Times New Roman" w:hAnsi="Garamond" w:cs="Times New Roman"/>
                <w:color w:val="000000"/>
                <w:sz w:val="20"/>
                <w:szCs w:val="20"/>
                <w:lang w:val="sq-AL" w:eastAsia="sq-AL"/>
              </w:rPr>
              <w:t>zooveterinare</w:t>
            </w:r>
            <w:proofErr w:type="spellEnd"/>
          </w:p>
        </w:tc>
      </w:tr>
      <w:tr w:rsidR="00202932" w:rsidRPr="00BA58D8" w14:paraId="2111906F" w14:textId="77777777" w:rsidTr="005256D6">
        <w:trPr>
          <w:trHeight w:val="20"/>
          <w:jc w:val="center"/>
        </w:trPr>
        <w:tc>
          <w:tcPr>
            <w:tcW w:w="1276" w:type="pct"/>
            <w:vMerge/>
            <w:tcBorders>
              <w:left w:val="single" w:sz="4" w:space="0" w:color="auto"/>
              <w:right w:val="single" w:sz="4" w:space="0" w:color="auto"/>
            </w:tcBorders>
            <w:vAlign w:val="bottom"/>
            <w:hideMark/>
          </w:tcPr>
          <w:p w14:paraId="2111906C"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6D"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6E"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Agrobiologji</w:t>
            </w:r>
          </w:p>
        </w:tc>
      </w:tr>
      <w:tr w:rsidR="00202932" w:rsidRPr="00BA58D8" w14:paraId="21119073" w14:textId="77777777" w:rsidTr="005256D6">
        <w:trPr>
          <w:trHeight w:val="20"/>
          <w:jc w:val="center"/>
        </w:trPr>
        <w:tc>
          <w:tcPr>
            <w:tcW w:w="1276" w:type="pct"/>
            <w:vMerge/>
            <w:tcBorders>
              <w:left w:val="single" w:sz="4" w:space="0" w:color="auto"/>
              <w:right w:val="single" w:sz="4" w:space="0" w:color="auto"/>
            </w:tcBorders>
            <w:vAlign w:val="bottom"/>
            <w:hideMark/>
          </w:tcPr>
          <w:p w14:paraId="21119070"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71"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72"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Agrobiznes</w:t>
            </w:r>
          </w:p>
        </w:tc>
      </w:tr>
      <w:tr w:rsidR="00202932" w:rsidRPr="00BA58D8" w14:paraId="21119077" w14:textId="77777777" w:rsidTr="005256D6">
        <w:trPr>
          <w:trHeight w:val="20"/>
          <w:jc w:val="center"/>
        </w:trPr>
        <w:tc>
          <w:tcPr>
            <w:tcW w:w="1276" w:type="pct"/>
            <w:vMerge/>
            <w:tcBorders>
              <w:left w:val="single" w:sz="4" w:space="0" w:color="auto"/>
              <w:right w:val="single" w:sz="4" w:space="0" w:color="auto"/>
            </w:tcBorders>
            <w:vAlign w:val="bottom"/>
            <w:hideMark/>
          </w:tcPr>
          <w:p w14:paraId="21119074"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75"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76"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roofErr w:type="spellStart"/>
            <w:r w:rsidRPr="00BA58D8">
              <w:rPr>
                <w:rFonts w:ascii="Garamond" w:eastAsia="Times New Roman" w:hAnsi="Garamond" w:cs="Times New Roman"/>
                <w:color w:val="000000"/>
                <w:sz w:val="20"/>
                <w:szCs w:val="20"/>
                <w:lang w:val="sq-AL" w:eastAsia="sq-AL"/>
              </w:rPr>
              <w:t>Agroushqim</w:t>
            </w:r>
            <w:proofErr w:type="spellEnd"/>
          </w:p>
        </w:tc>
      </w:tr>
      <w:tr w:rsidR="00202932" w:rsidRPr="00BA58D8" w14:paraId="2111907B" w14:textId="77777777" w:rsidTr="005256D6">
        <w:trPr>
          <w:trHeight w:val="20"/>
          <w:jc w:val="center"/>
        </w:trPr>
        <w:tc>
          <w:tcPr>
            <w:tcW w:w="1276" w:type="pct"/>
            <w:vMerge/>
            <w:tcBorders>
              <w:left w:val="single" w:sz="4" w:space="0" w:color="auto"/>
              <w:right w:val="single" w:sz="4" w:space="0" w:color="auto"/>
            </w:tcBorders>
            <w:vAlign w:val="bottom"/>
          </w:tcPr>
          <w:p w14:paraId="21119078"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tcPr>
          <w:p w14:paraId="21119079"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tcPr>
          <w:p w14:paraId="2111907A" w14:textId="425B42F1"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Vreshtari </w:t>
            </w:r>
            <w:r w:rsidR="005256D6" w:rsidRPr="00BA58D8">
              <w:rPr>
                <w:rFonts w:ascii="Garamond" w:eastAsia="Times New Roman" w:hAnsi="Garamond" w:cs="Times New Roman"/>
                <w:color w:val="000000"/>
                <w:sz w:val="20"/>
                <w:szCs w:val="20"/>
                <w:lang w:val="sq-AL" w:eastAsia="sq-AL"/>
              </w:rPr>
              <w:t>enologji</w:t>
            </w:r>
          </w:p>
        </w:tc>
      </w:tr>
      <w:tr w:rsidR="00202932" w:rsidRPr="00BA58D8" w14:paraId="2111907F" w14:textId="77777777" w:rsidTr="005256D6">
        <w:trPr>
          <w:trHeight w:val="20"/>
          <w:jc w:val="center"/>
        </w:trPr>
        <w:tc>
          <w:tcPr>
            <w:tcW w:w="1276" w:type="pct"/>
            <w:vMerge/>
            <w:tcBorders>
              <w:left w:val="single" w:sz="4" w:space="0" w:color="auto"/>
              <w:right w:val="single" w:sz="4" w:space="0" w:color="auto"/>
            </w:tcBorders>
            <w:vAlign w:val="bottom"/>
            <w:hideMark/>
          </w:tcPr>
          <w:p w14:paraId="2111907C"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7D"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7E" w14:textId="386BE578"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w:t>
            </w:r>
            <w:r w:rsidR="005256D6" w:rsidRPr="00BA58D8">
              <w:rPr>
                <w:rFonts w:ascii="Garamond" w:eastAsia="Times New Roman" w:hAnsi="Garamond" w:cs="Times New Roman"/>
                <w:color w:val="000000"/>
                <w:sz w:val="20"/>
                <w:szCs w:val="20"/>
                <w:lang w:val="sq-AL" w:eastAsia="sq-AL"/>
              </w:rPr>
              <w:t>agronomike</w:t>
            </w:r>
          </w:p>
        </w:tc>
      </w:tr>
      <w:tr w:rsidR="00202932" w:rsidRPr="00BA58D8" w14:paraId="21119083" w14:textId="77777777" w:rsidTr="005256D6">
        <w:trPr>
          <w:trHeight w:val="20"/>
          <w:jc w:val="center"/>
        </w:trPr>
        <w:tc>
          <w:tcPr>
            <w:tcW w:w="1276" w:type="pct"/>
            <w:vMerge/>
            <w:tcBorders>
              <w:left w:val="single" w:sz="4" w:space="0" w:color="auto"/>
              <w:right w:val="single" w:sz="4" w:space="0" w:color="auto"/>
            </w:tcBorders>
            <w:vAlign w:val="bottom"/>
            <w:hideMark/>
          </w:tcPr>
          <w:p w14:paraId="21119080"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1119081"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Pyje</w:t>
            </w:r>
          </w:p>
        </w:tc>
        <w:tc>
          <w:tcPr>
            <w:tcW w:w="1862" w:type="pct"/>
            <w:tcBorders>
              <w:top w:val="nil"/>
              <w:left w:val="nil"/>
              <w:bottom w:val="single" w:sz="4" w:space="0" w:color="auto"/>
              <w:right w:val="single" w:sz="4" w:space="0" w:color="auto"/>
            </w:tcBorders>
            <w:shd w:val="clear" w:color="auto" w:fill="auto"/>
            <w:noWrap/>
            <w:vAlign w:val="bottom"/>
            <w:hideMark/>
          </w:tcPr>
          <w:p w14:paraId="21119082" w14:textId="7B6398A2"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w:t>
            </w:r>
            <w:r w:rsidR="005256D6" w:rsidRPr="00BA58D8">
              <w:rPr>
                <w:rFonts w:ascii="Garamond" w:eastAsia="Times New Roman" w:hAnsi="Garamond" w:cs="Times New Roman"/>
                <w:color w:val="000000"/>
                <w:sz w:val="20"/>
                <w:szCs w:val="20"/>
                <w:lang w:val="sq-AL" w:eastAsia="sq-AL"/>
              </w:rPr>
              <w:t>pyjore</w:t>
            </w:r>
          </w:p>
        </w:tc>
      </w:tr>
      <w:tr w:rsidR="00202932" w:rsidRPr="00BA58D8" w14:paraId="21119087" w14:textId="77777777" w:rsidTr="005256D6">
        <w:trPr>
          <w:trHeight w:val="20"/>
          <w:jc w:val="center"/>
        </w:trPr>
        <w:tc>
          <w:tcPr>
            <w:tcW w:w="1276" w:type="pct"/>
            <w:vMerge/>
            <w:tcBorders>
              <w:left w:val="single" w:sz="4" w:space="0" w:color="auto"/>
              <w:right w:val="single" w:sz="4" w:space="0" w:color="auto"/>
            </w:tcBorders>
            <w:vAlign w:val="bottom"/>
            <w:hideMark/>
          </w:tcPr>
          <w:p w14:paraId="21119084"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85"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86" w14:textId="2FA6958F"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Inxhinieri </w:t>
            </w:r>
            <w:r w:rsidR="005256D6" w:rsidRPr="00BA58D8">
              <w:rPr>
                <w:rFonts w:ascii="Garamond" w:eastAsia="Times New Roman" w:hAnsi="Garamond" w:cs="Times New Roman"/>
                <w:color w:val="000000"/>
                <w:sz w:val="20"/>
                <w:szCs w:val="20"/>
                <w:lang w:val="sq-AL" w:eastAsia="sq-AL"/>
              </w:rPr>
              <w:t>përpunim druri</w:t>
            </w:r>
          </w:p>
        </w:tc>
      </w:tr>
      <w:tr w:rsidR="00202932" w:rsidRPr="00BA58D8" w14:paraId="2111908B" w14:textId="77777777" w:rsidTr="005256D6">
        <w:trPr>
          <w:trHeight w:val="20"/>
          <w:jc w:val="center"/>
        </w:trPr>
        <w:tc>
          <w:tcPr>
            <w:tcW w:w="1276" w:type="pct"/>
            <w:vMerge/>
            <w:tcBorders>
              <w:left w:val="single" w:sz="4" w:space="0" w:color="auto"/>
              <w:bottom w:val="single" w:sz="4" w:space="0" w:color="auto"/>
              <w:right w:val="single" w:sz="4" w:space="0" w:color="auto"/>
            </w:tcBorders>
            <w:vAlign w:val="bottom"/>
          </w:tcPr>
          <w:p w14:paraId="21119088"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single" w:sz="4" w:space="0" w:color="auto"/>
              <w:bottom w:val="single" w:sz="4" w:space="0" w:color="auto"/>
              <w:right w:val="single" w:sz="4" w:space="0" w:color="auto"/>
            </w:tcBorders>
            <w:vAlign w:val="bottom"/>
          </w:tcPr>
          <w:p w14:paraId="21119089" w14:textId="77777777"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Veterinari</w:t>
            </w:r>
          </w:p>
        </w:tc>
        <w:tc>
          <w:tcPr>
            <w:tcW w:w="1862" w:type="pct"/>
            <w:tcBorders>
              <w:top w:val="nil"/>
              <w:left w:val="nil"/>
              <w:bottom w:val="single" w:sz="4" w:space="0" w:color="auto"/>
              <w:right w:val="single" w:sz="4" w:space="0" w:color="auto"/>
            </w:tcBorders>
            <w:shd w:val="clear" w:color="auto" w:fill="auto"/>
            <w:vAlign w:val="bottom"/>
          </w:tcPr>
          <w:p w14:paraId="2111908A" w14:textId="31026E2A" w:rsidR="00202932" w:rsidRPr="00BA58D8" w:rsidRDefault="00202932"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Mjekësi </w:t>
            </w:r>
            <w:r w:rsidR="005256D6" w:rsidRPr="00BA58D8">
              <w:rPr>
                <w:rFonts w:ascii="Garamond" w:eastAsia="Times New Roman" w:hAnsi="Garamond" w:cs="Times New Roman"/>
                <w:color w:val="000000"/>
                <w:sz w:val="20"/>
                <w:szCs w:val="20"/>
                <w:lang w:val="sq-AL" w:eastAsia="sq-AL"/>
              </w:rPr>
              <w:t>veterinare</w:t>
            </w:r>
          </w:p>
        </w:tc>
      </w:tr>
      <w:tr w:rsidR="00884450" w:rsidRPr="00BA58D8" w14:paraId="2111908F" w14:textId="77777777" w:rsidTr="005256D6">
        <w:trPr>
          <w:trHeight w:val="20"/>
          <w:jc w:val="center"/>
        </w:trPr>
        <w:tc>
          <w:tcPr>
            <w:tcW w:w="1276" w:type="pct"/>
            <w:vMerge w:val="restart"/>
            <w:tcBorders>
              <w:top w:val="nil"/>
              <w:left w:val="single" w:sz="4" w:space="0" w:color="auto"/>
              <w:bottom w:val="single" w:sz="4" w:space="0" w:color="auto"/>
              <w:right w:val="single" w:sz="4" w:space="0" w:color="auto"/>
            </w:tcBorders>
            <w:shd w:val="clear" w:color="auto" w:fill="auto"/>
            <w:vAlign w:val="bottom"/>
            <w:hideMark/>
          </w:tcPr>
          <w:p w14:paraId="2111908C"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Shërbime</w:t>
            </w:r>
          </w:p>
        </w:tc>
        <w:tc>
          <w:tcPr>
            <w:tcW w:w="1862"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2111908D"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Turizëm</w:t>
            </w:r>
          </w:p>
        </w:tc>
        <w:tc>
          <w:tcPr>
            <w:tcW w:w="1862" w:type="pct"/>
            <w:tcBorders>
              <w:top w:val="nil"/>
              <w:left w:val="nil"/>
              <w:bottom w:val="single" w:sz="4" w:space="0" w:color="auto"/>
              <w:right w:val="single" w:sz="4" w:space="0" w:color="auto"/>
            </w:tcBorders>
            <w:shd w:val="clear" w:color="auto" w:fill="auto"/>
            <w:vAlign w:val="bottom"/>
            <w:hideMark/>
          </w:tcPr>
          <w:p w14:paraId="2111908E" w14:textId="31710B5A"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 xml:space="preserve">Menaxhim </w:t>
            </w:r>
            <w:r w:rsidR="005256D6" w:rsidRPr="00BA58D8">
              <w:rPr>
                <w:rFonts w:ascii="Garamond" w:eastAsia="Times New Roman" w:hAnsi="Garamond" w:cs="Times New Roman"/>
                <w:color w:val="000000"/>
                <w:sz w:val="20"/>
                <w:szCs w:val="20"/>
                <w:lang w:val="sq-AL" w:eastAsia="sq-AL"/>
              </w:rPr>
              <w:t xml:space="preserve">turizmi </w:t>
            </w:r>
            <w:r w:rsidRPr="00BA58D8">
              <w:rPr>
                <w:rFonts w:ascii="Garamond" w:eastAsia="Times New Roman" w:hAnsi="Garamond" w:cs="Times New Roman"/>
                <w:color w:val="000000"/>
                <w:sz w:val="20"/>
                <w:szCs w:val="20"/>
                <w:lang w:val="sq-AL" w:eastAsia="sq-AL"/>
              </w:rPr>
              <w:t>(rural, arkeologjik, kulturor, hoteleri-restorant, mikpritje)</w:t>
            </w:r>
          </w:p>
        </w:tc>
      </w:tr>
      <w:tr w:rsidR="00884450" w:rsidRPr="00BA58D8" w14:paraId="21119093"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90"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91"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92" w14:textId="5D4B4A14"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Ekonomi-</w:t>
            </w:r>
            <w:r w:rsidR="005256D6" w:rsidRPr="00BA58D8">
              <w:rPr>
                <w:rFonts w:ascii="Garamond" w:eastAsia="Times New Roman" w:hAnsi="Garamond" w:cs="Times New Roman"/>
                <w:color w:val="000000"/>
                <w:sz w:val="20"/>
                <w:szCs w:val="20"/>
                <w:lang w:val="sq-AL" w:eastAsia="sq-AL"/>
              </w:rPr>
              <w:t>turizëm</w:t>
            </w:r>
          </w:p>
        </w:tc>
      </w:tr>
      <w:tr w:rsidR="00884450" w:rsidRPr="00BA58D8" w14:paraId="21119097" w14:textId="77777777" w:rsidTr="005256D6">
        <w:trPr>
          <w:trHeight w:val="20"/>
          <w:jc w:val="center"/>
        </w:trPr>
        <w:tc>
          <w:tcPr>
            <w:tcW w:w="1276" w:type="pct"/>
            <w:vMerge/>
            <w:tcBorders>
              <w:top w:val="nil"/>
              <w:left w:val="single" w:sz="4" w:space="0" w:color="auto"/>
              <w:bottom w:val="single" w:sz="4" w:space="0" w:color="auto"/>
              <w:right w:val="single" w:sz="4" w:space="0" w:color="auto"/>
            </w:tcBorders>
            <w:vAlign w:val="bottom"/>
            <w:hideMark/>
          </w:tcPr>
          <w:p w14:paraId="21119094"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vMerge/>
            <w:tcBorders>
              <w:top w:val="nil"/>
              <w:left w:val="single" w:sz="4" w:space="0" w:color="auto"/>
              <w:bottom w:val="single" w:sz="4" w:space="0" w:color="auto"/>
              <w:right w:val="single" w:sz="4" w:space="0" w:color="auto"/>
            </w:tcBorders>
            <w:vAlign w:val="bottom"/>
            <w:hideMark/>
          </w:tcPr>
          <w:p w14:paraId="21119095"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p>
        </w:tc>
        <w:tc>
          <w:tcPr>
            <w:tcW w:w="1862" w:type="pct"/>
            <w:tcBorders>
              <w:top w:val="nil"/>
              <w:left w:val="nil"/>
              <w:bottom w:val="single" w:sz="4" w:space="0" w:color="auto"/>
              <w:right w:val="single" w:sz="4" w:space="0" w:color="auto"/>
            </w:tcBorders>
            <w:shd w:val="clear" w:color="auto" w:fill="auto"/>
            <w:vAlign w:val="bottom"/>
            <w:hideMark/>
          </w:tcPr>
          <w:p w14:paraId="21119096" w14:textId="77777777" w:rsidR="00884450" w:rsidRPr="00BA58D8" w:rsidRDefault="00884450" w:rsidP="00BD351B">
            <w:pPr>
              <w:spacing w:after="0" w:line="240" w:lineRule="auto"/>
              <w:rPr>
                <w:rFonts w:ascii="Garamond" w:eastAsia="Times New Roman" w:hAnsi="Garamond" w:cs="Times New Roman"/>
                <w:color w:val="000000"/>
                <w:sz w:val="20"/>
                <w:szCs w:val="20"/>
                <w:lang w:val="sq-AL" w:eastAsia="sq-AL"/>
              </w:rPr>
            </w:pPr>
            <w:r w:rsidRPr="00BA58D8">
              <w:rPr>
                <w:rFonts w:ascii="Garamond" w:eastAsia="Times New Roman" w:hAnsi="Garamond" w:cs="Times New Roman"/>
                <w:color w:val="000000"/>
                <w:sz w:val="20"/>
                <w:szCs w:val="20"/>
                <w:lang w:val="sq-AL" w:eastAsia="sq-AL"/>
              </w:rPr>
              <w:t>Turizëm</w:t>
            </w:r>
          </w:p>
        </w:tc>
      </w:tr>
    </w:tbl>
    <w:p w14:paraId="21119098" w14:textId="77777777" w:rsidR="00202932" w:rsidRPr="00324E38" w:rsidRDefault="00202932" w:rsidP="00324E38">
      <w:pPr>
        <w:tabs>
          <w:tab w:val="left" w:pos="1245"/>
        </w:tabs>
        <w:spacing w:after="0" w:line="240" w:lineRule="auto"/>
        <w:rPr>
          <w:rFonts w:ascii="Times New Roman" w:hAnsi="Times New Roman" w:cs="Times New Roman"/>
          <w:sz w:val="28"/>
          <w:szCs w:val="28"/>
          <w:lang w:val="sq-AL"/>
        </w:rPr>
      </w:pPr>
    </w:p>
    <w:sectPr w:rsidR="00202932" w:rsidRPr="00324E38" w:rsidSect="00D80D53">
      <w:footerReference w:type="default" r:id="rId11"/>
      <w:pgSz w:w="11906" w:h="16838" w:code="9"/>
      <w:pgMar w:top="1440" w:right="1440" w:bottom="90" w:left="1440" w:header="709" w:footer="4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C9CB2A" w14:textId="77777777" w:rsidR="00BA58D8" w:rsidRDefault="00BA58D8" w:rsidP="00324E38">
      <w:pPr>
        <w:spacing w:after="0" w:line="240" w:lineRule="auto"/>
      </w:pPr>
      <w:r>
        <w:separator/>
      </w:r>
    </w:p>
  </w:endnote>
  <w:endnote w:type="continuationSeparator" w:id="0">
    <w:p w14:paraId="292F3A2B" w14:textId="77777777" w:rsidR="00BA58D8" w:rsidRDefault="00BA58D8" w:rsidP="00324E38">
      <w:pPr>
        <w:spacing w:after="0" w:line="240" w:lineRule="auto"/>
      </w:pPr>
      <w:r>
        <w:continuationSeparator/>
      </w:r>
    </w:p>
  </w:endnote>
  <w:endnote w:type="continuationNotice" w:id="1">
    <w:p w14:paraId="4471D459" w14:textId="77777777" w:rsidR="00BA58D8" w:rsidRDefault="00BA58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190A1" w14:textId="0F5C7A1B" w:rsidR="00BA58D8" w:rsidRPr="00D80D53" w:rsidRDefault="00BA58D8">
    <w:pPr>
      <w:pStyle w:val="Footer"/>
      <w:jc w:val="right"/>
      <w:rPr>
        <w:rFonts w:ascii="Times New Roman" w:hAnsi="Times New Roman" w:cs="Times New Roman"/>
        <w:sz w:val="24"/>
      </w:rPr>
    </w:pPr>
  </w:p>
  <w:p w14:paraId="211190A2" w14:textId="77777777" w:rsidR="00BA58D8" w:rsidRDefault="00BA58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19203" w14:textId="77777777" w:rsidR="00BA58D8" w:rsidRDefault="00BA58D8" w:rsidP="00324E38">
      <w:pPr>
        <w:spacing w:after="0" w:line="240" w:lineRule="auto"/>
      </w:pPr>
      <w:r>
        <w:separator/>
      </w:r>
    </w:p>
  </w:footnote>
  <w:footnote w:type="continuationSeparator" w:id="0">
    <w:p w14:paraId="5BCFFF9F" w14:textId="77777777" w:rsidR="00BA58D8" w:rsidRDefault="00BA58D8" w:rsidP="00324E38">
      <w:pPr>
        <w:spacing w:after="0" w:line="240" w:lineRule="auto"/>
      </w:pPr>
      <w:r>
        <w:continuationSeparator/>
      </w:r>
    </w:p>
  </w:footnote>
  <w:footnote w:type="continuationNotice" w:id="1">
    <w:p w14:paraId="4F8617D1" w14:textId="77777777" w:rsidR="00BA58D8" w:rsidRDefault="00BA58D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26AFB"/>
    <w:multiLevelType w:val="hybridMultilevel"/>
    <w:tmpl w:val="E7C65D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B30368"/>
    <w:multiLevelType w:val="hybridMultilevel"/>
    <w:tmpl w:val="434E5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4436E1"/>
    <w:multiLevelType w:val="hybridMultilevel"/>
    <w:tmpl w:val="DC70542A"/>
    <w:lvl w:ilvl="0" w:tplc="0409001B">
      <w:start w:val="1"/>
      <w:numFmt w:val="lowerRoman"/>
      <w:lvlText w:val="%1."/>
      <w:lvlJc w:val="right"/>
      <w:pPr>
        <w:ind w:left="1364" w:hanging="360"/>
      </w:pPr>
    </w:lvl>
    <w:lvl w:ilvl="1" w:tplc="0409001B">
      <w:start w:val="1"/>
      <w:numFmt w:val="lowerRoman"/>
      <w:lvlText w:val="%2."/>
      <w:lvlJc w:val="righ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
    <w:nsid w:val="111C1EBE"/>
    <w:multiLevelType w:val="hybridMultilevel"/>
    <w:tmpl w:val="E86C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4171AF"/>
    <w:multiLevelType w:val="hybridMultilevel"/>
    <w:tmpl w:val="2D404EBA"/>
    <w:lvl w:ilvl="0" w:tplc="0409001B">
      <w:start w:val="1"/>
      <w:numFmt w:val="lowerRoman"/>
      <w:lvlText w:val="%1."/>
      <w:lvlJc w:val="righ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5">
    <w:nsid w:val="219F0B98"/>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nsid w:val="22D86197"/>
    <w:multiLevelType w:val="hybridMultilevel"/>
    <w:tmpl w:val="587CF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8B3AB1"/>
    <w:multiLevelType w:val="hybridMultilevel"/>
    <w:tmpl w:val="8BCC7632"/>
    <w:lvl w:ilvl="0" w:tplc="350A4EDA">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2367F54"/>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9">
    <w:nsid w:val="3A4A6C67"/>
    <w:multiLevelType w:val="hybridMultilevel"/>
    <w:tmpl w:val="FE5CA566"/>
    <w:lvl w:ilvl="0" w:tplc="595E07A0">
      <w:start w:val="1"/>
      <w:numFmt w:val="lowerRoman"/>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3E9214F0"/>
    <w:multiLevelType w:val="hybridMultilevel"/>
    <w:tmpl w:val="E496E82E"/>
    <w:lvl w:ilvl="0" w:tplc="0409001B">
      <w:start w:val="1"/>
      <w:numFmt w:val="lowerRoman"/>
      <w:lvlText w:val="%1."/>
      <w:lvlJc w:val="right"/>
      <w:pPr>
        <w:ind w:left="1364" w:hanging="360"/>
      </w:pPr>
    </w:lvl>
    <w:lvl w:ilvl="1" w:tplc="04090017">
      <w:start w:val="1"/>
      <w:numFmt w:val="lowerLetter"/>
      <w:lvlText w:val="%2)"/>
      <w:lvlJc w:val="lef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1">
    <w:nsid w:val="4631080B"/>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nsid w:val="5CAD20D3"/>
    <w:multiLevelType w:val="hybridMultilevel"/>
    <w:tmpl w:val="F8349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AD5A43"/>
    <w:multiLevelType w:val="hybridMultilevel"/>
    <w:tmpl w:val="935CDB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D535A8"/>
    <w:multiLevelType w:val="hybridMultilevel"/>
    <w:tmpl w:val="EE96A5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2B25CF"/>
    <w:multiLevelType w:val="hybridMultilevel"/>
    <w:tmpl w:val="DE7E2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543758"/>
    <w:multiLevelType w:val="hybridMultilevel"/>
    <w:tmpl w:val="24E27606"/>
    <w:lvl w:ilvl="0" w:tplc="9B92BFE8">
      <w:start w:val="1"/>
      <w:numFmt w:val="lowerLetter"/>
      <w:lvlText w:val="%1)"/>
      <w:lvlJc w:val="left"/>
      <w:pPr>
        <w:ind w:left="1004" w:hanging="360"/>
      </w:pPr>
      <w:rPr>
        <w:rFonts w:hint="default"/>
      </w:rPr>
    </w:lvl>
    <w:lvl w:ilvl="1" w:tplc="595E07A0">
      <w:start w:val="1"/>
      <w:numFmt w:val="lowerRoman"/>
      <w:lvlText w:val="%2."/>
      <w:lvlJc w:val="left"/>
      <w:pPr>
        <w:ind w:left="2084" w:hanging="72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760E4FA4"/>
    <w:multiLevelType w:val="hybridMultilevel"/>
    <w:tmpl w:val="1B60BB2E"/>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7905749D"/>
    <w:multiLevelType w:val="hybridMultilevel"/>
    <w:tmpl w:val="B9C2DD72"/>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BE55BB0"/>
    <w:multiLevelType w:val="hybridMultilevel"/>
    <w:tmpl w:val="4DECCC00"/>
    <w:lvl w:ilvl="0" w:tplc="A19EBA9A">
      <w:start w:val="1"/>
      <w:numFmt w:val="decimal"/>
      <w:lvlText w:val="%1"/>
      <w:lvlJc w:val="left"/>
      <w:pPr>
        <w:ind w:left="828" w:hanging="425"/>
      </w:pPr>
      <w:rPr>
        <w:rFonts w:ascii="Arial" w:eastAsia="Arial" w:hAnsi="Arial" w:cs="Times New Roman" w:hint="default"/>
        <w:w w:val="100"/>
        <w:sz w:val="16"/>
        <w:szCs w:val="16"/>
      </w:rPr>
    </w:lvl>
    <w:lvl w:ilvl="1" w:tplc="041C001B">
      <w:start w:val="1"/>
      <w:numFmt w:val="lowerRoman"/>
      <w:lvlText w:val="%2."/>
      <w:lvlJc w:val="right"/>
      <w:pPr>
        <w:ind w:left="1253" w:hanging="425"/>
      </w:pPr>
      <w:rPr>
        <w:rFonts w:hint="default"/>
        <w:w w:val="99"/>
        <w:sz w:val="20"/>
        <w:szCs w:val="20"/>
      </w:rPr>
    </w:lvl>
    <w:lvl w:ilvl="2" w:tplc="67CC7D0A">
      <w:start w:val="1"/>
      <w:numFmt w:val="bullet"/>
      <w:lvlText w:val="•"/>
      <w:lvlJc w:val="left"/>
      <w:pPr>
        <w:ind w:left="2149" w:hanging="425"/>
      </w:pPr>
    </w:lvl>
    <w:lvl w:ilvl="3" w:tplc="7B20EA8A">
      <w:start w:val="1"/>
      <w:numFmt w:val="bullet"/>
      <w:lvlText w:val="•"/>
      <w:lvlJc w:val="left"/>
      <w:pPr>
        <w:ind w:left="3039" w:hanging="425"/>
      </w:pPr>
    </w:lvl>
    <w:lvl w:ilvl="4" w:tplc="680293F2">
      <w:start w:val="1"/>
      <w:numFmt w:val="bullet"/>
      <w:lvlText w:val="•"/>
      <w:lvlJc w:val="left"/>
      <w:pPr>
        <w:ind w:left="3928" w:hanging="425"/>
      </w:pPr>
    </w:lvl>
    <w:lvl w:ilvl="5" w:tplc="3DD81870">
      <w:start w:val="1"/>
      <w:numFmt w:val="bullet"/>
      <w:lvlText w:val="•"/>
      <w:lvlJc w:val="left"/>
      <w:pPr>
        <w:ind w:left="4818" w:hanging="425"/>
      </w:pPr>
    </w:lvl>
    <w:lvl w:ilvl="6" w:tplc="C3A068D8">
      <w:start w:val="1"/>
      <w:numFmt w:val="bullet"/>
      <w:lvlText w:val="•"/>
      <w:lvlJc w:val="left"/>
      <w:pPr>
        <w:ind w:left="5708" w:hanging="425"/>
      </w:pPr>
    </w:lvl>
    <w:lvl w:ilvl="7" w:tplc="BB0C3880">
      <w:start w:val="1"/>
      <w:numFmt w:val="bullet"/>
      <w:lvlText w:val="•"/>
      <w:lvlJc w:val="left"/>
      <w:pPr>
        <w:ind w:left="6597" w:hanging="425"/>
      </w:pPr>
    </w:lvl>
    <w:lvl w:ilvl="8" w:tplc="03D414D0">
      <w:start w:val="1"/>
      <w:numFmt w:val="bullet"/>
      <w:lvlText w:val="•"/>
      <w:lvlJc w:val="left"/>
      <w:pPr>
        <w:ind w:left="7487" w:hanging="425"/>
      </w:pPr>
    </w:lvl>
  </w:abstractNum>
  <w:num w:numId="1">
    <w:abstractNumId w:val="11"/>
  </w:num>
  <w:num w:numId="2">
    <w:abstractNumId w:val="7"/>
  </w:num>
  <w:num w:numId="3">
    <w:abstractNumId w:val="17"/>
  </w:num>
  <w:num w:numId="4">
    <w:abstractNumId w:val="19"/>
  </w:num>
  <w:num w:numId="5">
    <w:abstractNumId w:val="16"/>
  </w:num>
  <w:num w:numId="6">
    <w:abstractNumId w:val="2"/>
  </w:num>
  <w:num w:numId="7">
    <w:abstractNumId w:val="18"/>
  </w:num>
  <w:num w:numId="8">
    <w:abstractNumId w:val="15"/>
  </w:num>
  <w:num w:numId="9">
    <w:abstractNumId w:val="9"/>
  </w:num>
  <w:num w:numId="10">
    <w:abstractNumId w:val="4"/>
  </w:num>
  <w:num w:numId="11">
    <w:abstractNumId w:val="10"/>
  </w:num>
  <w:num w:numId="12">
    <w:abstractNumId w:val="8"/>
  </w:num>
  <w:num w:numId="13">
    <w:abstractNumId w:val="5"/>
  </w:num>
  <w:num w:numId="14">
    <w:abstractNumId w:val="1"/>
  </w:num>
  <w:num w:numId="15">
    <w:abstractNumId w:val="3"/>
  </w:num>
  <w:num w:numId="16">
    <w:abstractNumId w:val="6"/>
  </w:num>
  <w:num w:numId="17">
    <w:abstractNumId w:val="12"/>
  </w:num>
  <w:num w:numId="18">
    <w:abstractNumId w:val="13"/>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484"/>
    <w:rsid w:val="00021C32"/>
    <w:rsid w:val="00026CB1"/>
    <w:rsid w:val="00027BF0"/>
    <w:rsid w:val="00030C68"/>
    <w:rsid w:val="000320AE"/>
    <w:rsid w:val="00032CAA"/>
    <w:rsid w:val="0003551D"/>
    <w:rsid w:val="00036D27"/>
    <w:rsid w:val="0004610D"/>
    <w:rsid w:val="00050EFA"/>
    <w:rsid w:val="000550F1"/>
    <w:rsid w:val="00072252"/>
    <w:rsid w:val="00085635"/>
    <w:rsid w:val="000926F9"/>
    <w:rsid w:val="00094BF5"/>
    <w:rsid w:val="000A342A"/>
    <w:rsid w:val="000A3545"/>
    <w:rsid w:val="000A7AEE"/>
    <w:rsid w:val="000C05D2"/>
    <w:rsid w:val="000C153A"/>
    <w:rsid w:val="000C32DD"/>
    <w:rsid w:val="000C7AB5"/>
    <w:rsid w:val="000D12B3"/>
    <w:rsid w:val="000D4E7C"/>
    <w:rsid w:val="000E1B5C"/>
    <w:rsid w:val="000F260F"/>
    <w:rsid w:val="000F682E"/>
    <w:rsid w:val="00101854"/>
    <w:rsid w:val="0010742D"/>
    <w:rsid w:val="00115D5A"/>
    <w:rsid w:val="0014182F"/>
    <w:rsid w:val="0014404F"/>
    <w:rsid w:val="00151392"/>
    <w:rsid w:val="001543A7"/>
    <w:rsid w:val="00162A64"/>
    <w:rsid w:val="00163331"/>
    <w:rsid w:val="00173892"/>
    <w:rsid w:val="00190D75"/>
    <w:rsid w:val="0019576F"/>
    <w:rsid w:val="001A4FD3"/>
    <w:rsid w:val="001B51F1"/>
    <w:rsid w:val="001C422C"/>
    <w:rsid w:val="001D7C9A"/>
    <w:rsid w:val="001F1FE0"/>
    <w:rsid w:val="001F5708"/>
    <w:rsid w:val="001F5BBE"/>
    <w:rsid w:val="0020259B"/>
    <w:rsid w:val="00202932"/>
    <w:rsid w:val="002106FA"/>
    <w:rsid w:val="00247A8B"/>
    <w:rsid w:val="002654AD"/>
    <w:rsid w:val="002660FC"/>
    <w:rsid w:val="002736E6"/>
    <w:rsid w:val="00274320"/>
    <w:rsid w:val="002778CF"/>
    <w:rsid w:val="002879FD"/>
    <w:rsid w:val="002A0554"/>
    <w:rsid w:val="002B5464"/>
    <w:rsid w:val="002C068D"/>
    <w:rsid w:val="002C0D11"/>
    <w:rsid w:val="002C5BFB"/>
    <w:rsid w:val="002D47E2"/>
    <w:rsid w:val="002F3D38"/>
    <w:rsid w:val="002F7007"/>
    <w:rsid w:val="00316F5B"/>
    <w:rsid w:val="00323535"/>
    <w:rsid w:val="00324E38"/>
    <w:rsid w:val="003263B2"/>
    <w:rsid w:val="00343D1E"/>
    <w:rsid w:val="00346892"/>
    <w:rsid w:val="00347295"/>
    <w:rsid w:val="003558AD"/>
    <w:rsid w:val="00362F6C"/>
    <w:rsid w:val="00374F74"/>
    <w:rsid w:val="0037674E"/>
    <w:rsid w:val="003769C7"/>
    <w:rsid w:val="003908A4"/>
    <w:rsid w:val="00394F80"/>
    <w:rsid w:val="00395BDA"/>
    <w:rsid w:val="003A5F71"/>
    <w:rsid w:val="003C47F7"/>
    <w:rsid w:val="003D705A"/>
    <w:rsid w:val="003E0F94"/>
    <w:rsid w:val="003E6927"/>
    <w:rsid w:val="003E78BD"/>
    <w:rsid w:val="00404325"/>
    <w:rsid w:val="00410AD1"/>
    <w:rsid w:val="004164AD"/>
    <w:rsid w:val="00420ACE"/>
    <w:rsid w:val="004219AF"/>
    <w:rsid w:val="00453D6B"/>
    <w:rsid w:val="00454238"/>
    <w:rsid w:val="0045467D"/>
    <w:rsid w:val="00464798"/>
    <w:rsid w:val="0047156B"/>
    <w:rsid w:val="00480DEB"/>
    <w:rsid w:val="004A631C"/>
    <w:rsid w:val="004B51FE"/>
    <w:rsid w:val="004C1365"/>
    <w:rsid w:val="004D3B02"/>
    <w:rsid w:val="004D5484"/>
    <w:rsid w:val="004E1229"/>
    <w:rsid w:val="004E5D86"/>
    <w:rsid w:val="004E5DD8"/>
    <w:rsid w:val="004F04EF"/>
    <w:rsid w:val="00503970"/>
    <w:rsid w:val="00516544"/>
    <w:rsid w:val="00522ABC"/>
    <w:rsid w:val="005256D6"/>
    <w:rsid w:val="005308C1"/>
    <w:rsid w:val="005348A2"/>
    <w:rsid w:val="0054213F"/>
    <w:rsid w:val="0056030A"/>
    <w:rsid w:val="00561D0B"/>
    <w:rsid w:val="00561DF4"/>
    <w:rsid w:val="005735F8"/>
    <w:rsid w:val="005857AD"/>
    <w:rsid w:val="00586080"/>
    <w:rsid w:val="005E40A8"/>
    <w:rsid w:val="005E4F64"/>
    <w:rsid w:val="005E7805"/>
    <w:rsid w:val="005F1002"/>
    <w:rsid w:val="005F13E5"/>
    <w:rsid w:val="005F3503"/>
    <w:rsid w:val="006029FE"/>
    <w:rsid w:val="0061574B"/>
    <w:rsid w:val="00630099"/>
    <w:rsid w:val="00642814"/>
    <w:rsid w:val="006523F2"/>
    <w:rsid w:val="00652C40"/>
    <w:rsid w:val="0065677E"/>
    <w:rsid w:val="00660F4D"/>
    <w:rsid w:val="006902E6"/>
    <w:rsid w:val="006B0E6D"/>
    <w:rsid w:val="006C24CD"/>
    <w:rsid w:val="006C38F7"/>
    <w:rsid w:val="006D1F60"/>
    <w:rsid w:val="006D7E46"/>
    <w:rsid w:val="006E2222"/>
    <w:rsid w:val="006E6B60"/>
    <w:rsid w:val="00700922"/>
    <w:rsid w:val="007009AB"/>
    <w:rsid w:val="00701261"/>
    <w:rsid w:val="00715044"/>
    <w:rsid w:val="00723074"/>
    <w:rsid w:val="00723C63"/>
    <w:rsid w:val="007363B8"/>
    <w:rsid w:val="00750090"/>
    <w:rsid w:val="007556FC"/>
    <w:rsid w:val="007632FB"/>
    <w:rsid w:val="00774F0E"/>
    <w:rsid w:val="0077503E"/>
    <w:rsid w:val="00783306"/>
    <w:rsid w:val="007839F9"/>
    <w:rsid w:val="00784B4B"/>
    <w:rsid w:val="007C4C00"/>
    <w:rsid w:val="007D6B95"/>
    <w:rsid w:val="007F6539"/>
    <w:rsid w:val="00800DC6"/>
    <w:rsid w:val="00823641"/>
    <w:rsid w:val="00841C55"/>
    <w:rsid w:val="00861092"/>
    <w:rsid w:val="00884450"/>
    <w:rsid w:val="008A61EF"/>
    <w:rsid w:val="008B0244"/>
    <w:rsid w:val="008C0379"/>
    <w:rsid w:val="008C653D"/>
    <w:rsid w:val="008D0516"/>
    <w:rsid w:val="008D14B1"/>
    <w:rsid w:val="008D5658"/>
    <w:rsid w:val="008D701A"/>
    <w:rsid w:val="008F1765"/>
    <w:rsid w:val="00911D11"/>
    <w:rsid w:val="00924123"/>
    <w:rsid w:val="00924559"/>
    <w:rsid w:val="00945BB3"/>
    <w:rsid w:val="00953763"/>
    <w:rsid w:val="00964F4D"/>
    <w:rsid w:val="00970C0E"/>
    <w:rsid w:val="00992F46"/>
    <w:rsid w:val="00993379"/>
    <w:rsid w:val="009952C2"/>
    <w:rsid w:val="009A5F6A"/>
    <w:rsid w:val="009B1F86"/>
    <w:rsid w:val="009B37B0"/>
    <w:rsid w:val="009C0253"/>
    <w:rsid w:val="00A06E7C"/>
    <w:rsid w:val="00A51A15"/>
    <w:rsid w:val="00A70DEC"/>
    <w:rsid w:val="00A864CD"/>
    <w:rsid w:val="00A9470E"/>
    <w:rsid w:val="00A97111"/>
    <w:rsid w:val="00AA3469"/>
    <w:rsid w:val="00AB2A96"/>
    <w:rsid w:val="00AD1746"/>
    <w:rsid w:val="00AD2CB7"/>
    <w:rsid w:val="00AE6E8D"/>
    <w:rsid w:val="00AF0076"/>
    <w:rsid w:val="00AF3BF8"/>
    <w:rsid w:val="00AF3C51"/>
    <w:rsid w:val="00AF57BC"/>
    <w:rsid w:val="00AF5ECA"/>
    <w:rsid w:val="00B00F91"/>
    <w:rsid w:val="00B034E1"/>
    <w:rsid w:val="00B071E8"/>
    <w:rsid w:val="00B170CC"/>
    <w:rsid w:val="00B17FD9"/>
    <w:rsid w:val="00B41F8D"/>
    <w:rsid w:val="00B435F2"/>
    <w:rsid w:val="00B44065"/>
    <w:rsid w:val="00B46784"/>
    <w:rsid w:val="00B51CE8"/>
    <w:rsid w:val="00B61515"/>
    <w:rsid w:val="00B639FB"/>
    <w:rsid w:val="00B727B9"/>
    <w:rsid w:val="00B7352B"/>
    <w:rsid w:val="00B86DC7"/>
    <w:rsid w:val="00B86F4B"/>
    <w:rsid w:val="00BA052A"/>
    <w:rsid w:val="00BA13A4"/>
    <w:rsid w:val="00BA58D8"/>
    <w:rsid w:val="00BB41E2"/>
    <w:rsid w:val="00BC1B71"/>
    <w:rsid w:val="00BC42C8"/>
    <w:rsid w:val="00BC46D3"/>
    <w:rsid w:val="00BC5A45"/>
    <w:rsid w:val="00BD351B"/>
    <w:rsid w:val="00BD717F"/>
    <w:rsid w:val="00BE66A4"/>
    <w:rsid w:val="00C01FEF"/>
    <w:rsid w:val="00C050BF"/>
    <w:rsid w:val="00C17884"/>
    <w:rsid w:val="00C20F88"/>
    <w:rsid w:val="00C23774"/>
    <w:rsid w:val="00C249F1"/>
    <w:rsid w:val="00C5603A"/>
    <w:rsid w:val="00C71938"/>
    <w:rsid w:val="00C75EED"/>
    <w:rsid w:val="00C86419"/>
    <w:rsid w:val="00C92EE9"/>
    <w:rsid w:val="00C936B4"/>
    <w:rsid w:val="00C96770"/>
    <w:rsid w:val="00CA0B8A"/>
    <w:rsid w:val="00CA66EC"/>
    <w:rsid w:val="00CB0679"/>
    <w:rsid w:val="00CB3193"/>
    <w:rsid w:val="00CE00C9"/>
    <w:rsid w:val="00CE3992"/>
    <w:rsid w:val="00D10050"/>
    <w:rsid w:val="00D12ACD"/>
    <w:rsid w:val="00D14911"/>
    <w:rsid w:val="00D24B96"/>
    <w:rsid w:val="00D31FD4"/>
    <w:rsid w:val="00D514F5"/>
    <w:rsid w:val="00D80D53"/>
    <w:rsid w:val="00D859B5"/>
    <w:rsid w:val="00D9571B"/>
    <w:rsid w:val="00DA2023"/>
    <w:rsid w:val="00DB0FA7"/>
    <w:rsid w:val="00DB137B"/>
    <w:rsid w:val="00DB2E5A"/>
    <w:rsid w:val="00DF6406"/>
    <w:rsid w:val="00E013DB"/>
    <w:rsid w:val="00E13597"/>
    <w:rsid w:val="00E26FB8"/>
    <w:rsid w:val="00E2731E"/>
    <w:rsid w:val="00E4385B"/>
    <w:rsid w:val="00E43B77"/>
    <w:rsid w:val="00E604A0"/>
    <w:rsid w:val="00E903A4"/>
    <w:rsid w:val="00EA07E6"/>
    <w:rsid w:val="00EA0A14"/>
    <w:rsid w:val="00EA6391"/>
    <w:rsid w:val="00EA70FD"/>
    <w:rsid w:val="00EB45C9"/>
    <w:rsid w:val="00EB46FB"/>
    <w:rsid w:val="00EC250F"/>
    <w:rsid w:val="00ED00C9"/>
    <w:rsid w:val="00ED0DDF"/>
    <w:rsid w:val="00ED1756"/>
    <w:rsid w:val="00ED1BCC"/>
    <w:rsid w:val="00ED20BA"/>
    <w:rsid w:val="00EE0D1B"/>
    <w:rsid w:val="00F1516C"/>
    <w:rsid w:val="00F34141"/>
    <w:rsid w:val="00F441E5"/>
    <w:rsid w:val="00F503B2"/>
    <w:rsid w:val="00F80BA7"/>
    <w:rsid w:val="00F84DC9"/>
    <w:rsid w:val="00F90B6B"/>
    <w:rsid w:val="00F90DD9"/>
    <w:rsid w:val="00FA4C6B"/>
    <w:rsid w:val="00FB063B"/>
    <w:rsid w:val="00FB5986"/>
    <w:rsid w:val="00FC6268"/>
    <w:rsid w:val="00FE03F7"/>
    <w:rsid w:val="00FE495C"/>
    <w:rsid w:val="00FE7416"/>
    <w:rsid w:val="00FE7CE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1118FA5"/>
  <w15:docId w15:val="{536AECFD-4A47-4490-B1ED-E00FE40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48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484"/>
    <w:pPr>
      <w:ind w:left="720"/>
      <w:contextualSpacing/>
    </w:pPr>
  </w:style>
  <w:style w:type="paragraph" w:customStyle="1" w:styleId="Paragrafi">
    <w:name w:val="Paragrafi"/>
    <w:link w:val="ParagrafiChar"/>
    <w:qFormat/>
    <w:rsid w:val="001018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01854"/>
    <w:rPr>
      <w:rFonts w:ascii="Garamond" w:eastAsia="MS Mincho" w:hAnsi="Garamond" w:cs="CG Times"/>
      <w:sz w:val="24"/>
      <w:lang w:val="en-US"/>
    </w:rPr>
  </w:style>
  <w:style w:type="character" w:styleId="CommentReference">
    <w:name w:val="annotation reference"/>
    <w:basedOn w:val="DefaultParagraphFont"/>
    <w:uiPriority w:val="99"/>
    <w:semiHidden/>
    <w:unhideWhenUsed/>
    <w:rsid w:val="006B0E6D"/>
    <w:rPr>
      <w:sz w:val="16"/>
      <w:szCs w:val="16"/>
    </w:rPr>
  </w:style>
  <w:style w:type="paragraph" w:styleId="CommentText">
    <w:name w:val="annotation text"/>
    <w:basedOn w:val="Normal"/>
    <w:link w:val="CommentTextChar"/>
    <w:uiPriority w:val="99"/>
    <w:semiHidden/>
    <w:unhideWhenUsed/>
    <w:rsid w:val="006B0E6D"/>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6B0E6D"/>
    <w:rPr>
      <w:sz w:val="20"/>
      <w:szCs w:val="20"/>
      <w:lang w:val="en-US"/>
    </w:rPr>
  </w:style>
  <w:style w:type="paragraph" w:styleId="BalloonText">
    <w:name w:val="Balloon Text"/>
    <w:basedOn w:val="Normal"/>
    <w:link w:val="BalloonTextChar"/>
    <w:uiPriority w:val="99"/>
    <w:semiHidden/>
    <w:unhideWhenUsed/>
    <w:rsid w:val="006B0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E6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6E6B60"/>
    <w:rPr>
      <w:b/>
      <w:bCs/>
      <w:lang w:val="en-GB"/>
    </w:rPr>
  </w:style>
  <w:style w:type="character" w:customStyle="1" w:styleId="CommentSubjectChar">
    <w:name w:val="Comment Subject Char"/>
    <w:basedOn w:val="CommentTextChar"/>
    <w:link w:val="CommentSubject"/>
    <w:uiPriority w:val="99"/>
    <w:semiHidden/>
    <w:rsid w:val="006E6B60"/>
    <w:rPr>
      <w:b/>
      <w:bCs/>
      <w:sz w:val="20"/>
      <w:szCs w:val="20"/>
      <w:lang w:val="en-GB"/>
    </w:rPr>
  </w:style>
  <w:style w:type="paragraph" w:styleId="Revision">
    <w:name w:val="Revision"/>
    <w:hidden/>
    <w:uiPriority w:val="99"/>
    <w:semiHidden/>
    <w:rsid w:val="00AB2A96"/>
    <w:pPr>
      <w:spacing w:after="0" w:line="240" w:lineRule="auto"/>
    </w:pPr>
    <w:rPr>
      <w:lang w:val="en-GB"/>
    </w:rPr>
  </w:style>
  <w:style w:type="paragraph" w:styleId="Header">
    <w:name w:val="header"/>
    <w:basedOn w:val="Normal"/>
    <w:link w:val="HeaderChar"/>
    <w:uiPriority w:val="99"/>
    <w:unhideWhenUsed/>
    <w:rsid w:val="0032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E38"/>
    <w:rPr>
      <w:lang w:val="en-GB"/>
    </w:rPr>
  </w:style>
  <w:style w:type="paragraph" w:styleId="Footer">
    <w:name w:val="footer"/>
    <w:basedOn w:val="Normal"/>
    <w:link w:val="FooterChar"/>
    <w:uiPriority w:val="99"/>
    <w:unhideWhenUsed/>
    <w:rsid w:val="0032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E3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386</Nr_x002e__x0020_akti>
    <Data_x0020_e_x0020_Krijimit xmlns="0e656187-b300-4fb0-8bf4-3a50f872073c">2022-06-07T13:04:12Z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2022-06-06T22:00:00Z</Date_x0020_protokolli>
    <Titulli xmlns="0e656187-b300-4fb0-8bf4-3a50f872073c">Për miratimin e fushave dhe të programeve të studimit, që përbëjnë prioritet kombëtar dhe mbështetjen financiare të studentëve të shkëlqyer e studenteve, që ndjekin këto programe në institucionet publike të arsimit të lartë</Titulli>
    <Modifikuesi xmlns="0e656187-b300-4fb0-8bf4-3a50f872073c">valjeta.kaftalli</Modifikuesi>
    <Nr_x002e__x0020_prot_x0020_QBZ xmlns="0e656187-b300-4fb0-8bf4-3a50f872073c">930</Nr_x002e__x0020_prot_x0020_QBZ>
    <Data_x0020_e_x0020_Modifikimit xmlns="0e656187-b300-4fb0-8bf4-3a50f872073c">2022-06-08T11:58:36Z</Data_x0020_e_x0020_Modifikimit>
    <Dekretuar xmlns="0e656187-b300-4fb0-8bf4-3a50f872073c">false</Dekretuar>
    <Data xmlns="0e656187-b300-4fb0-8bf4-3a50f872073c">2022-05-31T22:00:00Z</Data>
    <Nr_x002e__x0020_protokolli_x0020_i_x0020_aktit xmlns="0e656187-b300-4fb0-8bf4-3a50f872073c">3140/1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D3F58A6587B4DD7895403AAAC87FC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B7829EE-882D-4075-BAB4-A86406AA2918}">
  <ds:schemaRefs>
    <ds:schemaRef ds:uri="http://www.w3.org/XML/1998/namespace"/>
    <ds:schemaRef ds:uri="http://purl.org/dc/elements/1.1/"/>
    <ds:schemaRef ds:uri="http://purl.org/dc/terms/"/>
    <ds:schemaRef ds:uri="http://purl.org/dc/dcmitype/"/>
    <ds:schemaRef ds:uri="http://schemas.microsoft.com/office/2006/documentManagement/types"/>
    <ds:schemaRef ds:uri="0e656187-b300-4fb0-8bf4-3a50f872073c"/>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FD75399A-AC1D-40F2-8314-5C824895C029}">
  <ds:schemaRefs>
    <ds:schemaRef ds:uri="http://schemas.microsoft.com/sharepoint/v3/contenttype/forms"/>
  </ds:schemaRefs>
</ds:datastoreItem>
</file>

<file path=customXml/itemProps3.xml><?xml version="1.0" encoding="utf-8"?>
<ds:datastoreItem xmlns:ds="http://schemas.openxmlformats.org/officeDocument/2006/customXml" ds:itemID="{C2648FC9-ABFF-4F34-BD92-EB0C0BB3B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507084-2E32-4C17-AAB9-BD074710F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Për miratimin e fushave dhe të programeve të studimit, që përbëjnë prioritet kombëtar dhe mbështetjen financiare të studentëve të shkëlqyer e studenteve, që ndjekin këto programe në institucionet publike të Arsimit të Lartë</vt:lpstr>
    </vt:vector>
  </TitlesOfParts>
  <Company/>
  <LinksUpToDate>false</LinksUpToDate>
  <CharactersWithSpaces>8415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fushave dhe të programeve të studimit, që përbëjnë prioritet kombëtar dhe mbështetjen financiare të studentëve të shkëlqyer e studenteve, që ndjekin këto programe në institucionet publike të Arsimit të Lartë</dc:title>
  <dc:creator>Denisa Veliu</dc:creator>
  <cp:lastModifiedBy>Alma Lisaku</cp:lastModifiedBy>
  <cp:revision>11</cp:revision>
  <dcterms:created xsi:type="dcterms:W3CDTF">2022-06-07T12:25:00Z</dcterms:created>
  <dcterms:modified xsi:type="dcterms:W3CDTF">2022-06-10T11:40:00Z</dcterms:modified>
</cp:coreProperties>
</file>