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BB427B" w14:textId="77777777" w:rsidR="001B13B2" w:rsidRPr="001B13B2" w:rsidRDefault="001B13B2" w:rsidP="001B13B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  <w:r w:rsidRPr="001B13B2">
        <w:rPr>
          <w:rFonts w:ascii="Garamond" w:eastAsiaTheme="minorHAnsi" w:hAnsi="Garamond" w:cs="Garamond"/>
          <w:b/>
          <w:bCs/>
          <w:color w:val="000000"/>
          <w:sz w:val="24"/>
        </w:rPr>
        <w:t>VENDIM</w:t>
      </w:r>
    </w:p>
    <w:p w14:paraId="79BB427C" w14:textId="77777777" w:rsidR="001B13B2" w:rsidRPr="001B13B2" w:rsidRDefault="00A126B2" w:rsidP="001B13B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  <w:r>
        <w:rPr>
          <w:rFonts w:ascii="Garamond" w:eastAsiaTheme="minorHAnsi" w:hAnsi="Garamond" w:cs="Garamond"/>
          <w:b/>
          <w:bCs/>
          <w:color w:val="000000"/>
          <w:sz w:val="24"/>
        </w:rPr>
        <w:t>Nr. 399</w:t>
      </w:r>
      <w:r w:rsidR="001B13B2" w:rsidRPr="001B13B2">
        <w:rPr>
          <w:rFonts w:ascii="Garamond" w:eastAsiaTheme="minorHAnsi" w:hAnsi="Garamond" w:cs="Garamond"/>
          <w:b/>
          <w:bCs/>
          <w:color w:val="000000"/>
          <w:sz w:val="24"/>
        </w:rPr>
        <w:t xml:space="preserve">, datë </w:t>
      </w:r>
      <w:r>
        <w:rPr>
          <w:rFonts w:ascii="Garamond" w:eastAsiaTheme="minorHAnsi" w:hAnsi="Garamond" w:cs="Garamond"/>
          <w:b/>
          <w:bCs/>
          <w:color w:val="000000"/>
          <w:sz w:val="24"/>
        </w:rPr>
        <w:t>9.6.2022</w:t>
      </w:r>
    </w:p>
    <w:p w14:paraId="79BB427D" w14:textId="77777777" w:rsidR="001B13B2" w:rsidRPr="001B13B2" w:rsidRDefault="001B13B2" w:rsidP="001B13B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</w:p>
    <w:p w14:paraId="79BB427E" w14:textId="7F98668B" w:rsidR="001B13B2" w:rsidRPr="001B13B2" w:rsidRDefault="001B13B2" w:rsidP="001B13B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  <w:r w:rsidRPr="001B13B2">
        <w:rPr>
          <w:rFonts w:ascii="Garamond" w:eastAsiaTheme="minorHAnsi" w:hAnsi="Garamond" w:cs="Garamond"/>
          <w:b/>
          <w:bCs/>
          <w:color w:val="000000"/>
          <w:sz w:val="24"/>
        </w:rPr>
        <w:t>PËR MIRATIMIN E NDËRTIMIT TË CENTRALIT GJENERUES</w:t>
      </w:r>
      <w:r w:rsidR="00801D57">
        <w:rPr>
          <w:rFonts w:ascii="Garamond" w:eastAsiaTheme="minorHAnsi" w:hAnsi="Garamond" w:cs="Garamond"/>
          <w:b/>
          <w:bCs/>
          <w:color w:val="000000"/>
          <w:sz w:val="24"/>
        </w:rPr>
        <w:t xml:space="preserve"> </w:t>
      </w:r>
      <w:r w:rsidRPr="001B13B2">
        <w:rPr>
          <w:rFonts w:ascii="Garamond" w:eastAsiaTheme="minorHAnsi" w:hAnsi="Garamond" w:cs="Garamond"/>
          <w:b/>
          <w:bCs/>
          <w:color w:val="000000"/>
          <w:sz w:val="24"/>
        </w:rPr>
        <w:t xml:space="preserve">TË ENERGJISË ELEKTRIKE </w:t>
      </w:r>
      <w:proofErr w:type="spellStart"/>
      <w:r w:rsidRPr="001B13B2">
        <w:rPr>
          <w:rFonts w:ascii="Garamond" w:eastAsiaTheme="minorHAnsi" w:hAnsi="Garamond" w:cs="Garamond"/>
          <w:b/>
          <w:bCs/>
          <w:color w:val="000000"/>
          <w:sz w:val="24"/>
        </w:rPr>
        <w:t>FOTOVOLTAIKE</w:t>
      </w:r>
      <w:proofErr w:type="spellEnd"/>
      <w:r w:rsidRPr="001B13B2">
        <w:rPr>
          <w:rFonts w:ascii="Garamond" w:eastAsiaTheme="minorHAnsi" w:hAnsi="Garamond" w:cs="Garamond"/>
          <w:b/>
          <w:bCs/>
          <w:color w:val="000000"/>
          <w:sz w:val="24"/>
        </w:rPr>
        <w:t xml:space="preserve"> “ERSEKA SOLAR PARK 2” DHE VEPRAVE NDIHMËSE, I CILI NUK ËSHTË OBJEKT KONCESIONI, NË ZONËN E ERSEKËS, BASHKIA KOLONJË, QARKU</w:t>
      </w:r>
      <w:r w:rsidR="00801D57">
        <w:rPr>
          <w:rFonts w:ascii="Garamond" w:eastAsiaTheme="minorHAnsi" w:hAnsi="Garamond" w:cs="Garamond"/>
          <w:b/>
          <w:bCs/>
          <w:color w:val="000000"/>
          <w:sz w:val="24"/>
        </w:rPr>
        <w:t xml:space="preserve"> </w:t>
      </w:r>
      <w:r w:rsidRPr="001B13B2">
        <w:rPr>
          <w:rFonts w:ascii="Garamond" w:eastAsiaTheme="minorHAnsi" w:hAnsi="Garamond" w:cs="Garamond"/>
          <w:b/>
          <w:bCs/>
          <w:color w:val="000000"/>
          <w:sz w:val="24"/>
        </w:rPr>
        <w:t>I KORÇËS, NGA BASHKIMI I PËRKOHSHËM I SHOQËR</w:t>
      </w:r>
      <w:r w:rsidR="00801D57">
        <w:rPr>
          <w:rFonts w:ascii="Garamond" w:eastAsiaTheme="minorHAnsi" w:hAnsi="Garamond" w:cs="Garamond"/>
          <w:b/>
          <w:bCs/>
          <w:color w:val="000000"/>
          <w:sz w:val="24"/>
        </w:rPr>
        <w:t>IVE “</w:t>
      </w:r>
      <w:proofErr w:type="spellStart"/>
      <w:r w:rsidR="00801D57">
        <w:rPr>
          <w:rFonts w:ascii="Garamond" w:eastAsiaTheme="minorHAnsi" w:hAnsi="Garamond" w:cs="Garamond"/>
          <w:b/>
          <w:bCs/>
          <w:color w:val="000000"/>
          <w:sz w:val="24"/>
        </w:rPr>
        <w:t>FAVINA</w:t>
      </w:r>
      <w:proofErr w:type="spellEnd"/>
      <w:r w:rsidR="00801D57">
        <w:rPr>
          <w:rFonts w:ascii="Garamond" w:eastAsiaTheme="minorHAnsi" w:hAnsi="Garamond" w:cs="Garamond"/>
          <w:b/>
          <w:bCs/>
          <w:color w:val="000000"/>
          <w:sz w:val="24"/>
        </w:rPr>
        <w:t>” SHPK, “</w:t>
      </w:r>
      <w:proofErr w:type="spellStart"/>
      <w:r w:rsidR="00801D57">
        <w:rPr>
          <w:rFonts w:ascii="Garamond" w:eastAsiaTheme="minorHAnsi" w:hAnsi="Garamond" w:cs="Garamond"/>
          <w:b/>
          <w:bCs/>
          <w:color w:val="000000"/>
          <w:sz w:val="24"/>
        </w:rPr>
        <w:t>FAVINA</w:t>
      </w:r>
      <w:proofErr w:type="spellEnd"/>
      <w:r w:rsidR="00801D57">
        <w:rPr>
          <w:rFonts w:ascii="Garamond" w:eastAsiaTheme="minorHAnsi" w:hAnsi="Garamond" w:cs="Garamond"/>
          <w:b/>
          <w:bCs/>
          <w:color w:val="000000"/>
          <w:sz w:val="24"/>
        </w:rPr>
        <w:t xml:space="preserve"> 1” SHPK</w:t>
      </w:r>
      <w:r w:rsidRPr="001B13B2">
        <w:rPr>
          <w:rFonts w:ascii="Garamond" w:eastAsiaTheme="minorHAnsi" w:hAnsi="Garamond" w:cs="Garamond"/>
          <w:b/>
          <w:bCs/>
          <w:color w:val="000000"/>
          <w:sz w:val="24"/>
        </w:rPr>
        <w:t xml:space="preserve"> </w:t>
      </w:r>
      <w:r w:rsidR="00801D57">
        <w:rPr>
          <w:rFonts w:ascii="Garamond" w:eastAsiaTheme="minorHAnsi" w:hAnsi="Garamond" w:cs="Garamond"/>
          <w:b/>
          <w:bCs/>
          <w:color w:val="000000"/>
          <w:sz w:val="24"/>
        </w:rPr>
        <w:t>DHE “</w:t>
      </w:r>
      <w:proofErr w:type="spellStart"/>
      <w:r w:rsidR="00801D57">
        <w:rPr>
          <w:rFonts w:ascii="Garamond" w:eastAsiaTheme="minorHAnsi" w:hAnsi="Garamond" w:cs="Garamond"/>
          <w:b/>
          <w:bCs/>
          <w:color w:val="000000"/>
          <w:sz w:val="24"/>
        </w:rPr>
        <w:t>M&amp;K</w:t>
      </w:r>
      <w:proofErr w:type="spellEnd"/>
      <w:r w:rsidR="00801D57">
        <w:rPr>
          <w:rFonts w:ascii="Garamond" w:eastAsiaTheme="minorHAnsi" w:hAnsi="Garamond" w:cs="Garamond"/>
          <w:b/>
          <w:bCs/>
          <w:color w:val="000000"/>
          <w:sz w:val="24"/>
        </w:rPr>
        <w:t xml:space="preserve"> </w:t>
      </w:r>
      <w:proofErr w:type="spellStart"/>
      <w:r w:rsidR="00801D57">
        <w:rPr>
          <w:rFonts w:ascii="Garamond" w:eastAsiaTheme="minorHAnsi" w:hAnsi="Garamond" w:cs="Garamond"/>
          <w:b/>
          <w:bCs/>
          <w:color w:val="000000"/>
          <w:sz w:val="24"/>
        </w:rPr>
        <w:t>ENERGY</w:t>
      </w:r>
      <w:proofErr w:type="spellEnd"/>
      <w:r w:rsidR="00801D57">
        <w:rPr>
          <w:rFonts w:ascii="Garamond" w:eastAsiaTheme="minorHAnsi" w:hAnsi="Garamond" w:cs="Garamond"/>
          <w:b/>
          <w:bCs/>
          <w:color w:val="000000"/>
          <w:sz w:val="24"/>
        </w:rPr>
        <w:t xml:space="preserve"> </w:t>
      </w:r>
      <w:proofErr w:type="spellStart"/>
      <w:r w:rsidR="00801D57">
        <w:rPr>
          <w:rFonts w:ascii="Garamond" w:eastAsiaTheme="minorHAnsi" w:hAnsi="Garamond" w:cs="Garamond"/>
          <w:b/>
          <w:bCs/>
          <w:color w:val="000000"/>
          <w:sz w:val="24"/>
        </w:rPr>
        <w:t>TRADING</w:t>
      </w:r>
      <w:proofErr w:type="spellEnd"/>
      <w:r w:rsidR="00801D57">
        <w:rPr>
          <w:rFonts w:ascii="Garamond" w:eastAsiaTheme="minorHAnsi" w:hAnsi="Garamond" w:cs="Garamond"/>
          <w:b/>
          <w:bCs/>
          <w:color w:val="000000"/>
          <w:sz w:val="24"/>
        </w:rPr>
        <w:t xml:space="preserve"> </w:t>
      </w:r>
      <w:proofErr w:type="spellStart"/>
      <w:r w:rsidR="00801D57">
        <w:rPr>
          <w:rFonts w:ascii="Garamond" w:eastAsiaTheme="minorHAnsi" w:hAnsi="Garamond" w:cs="Garamond"/>
          <w:b/>
          <w:bCs/>
          <w:color w:val="000000"/>
          <w:sz w:val="24"/>
        </w:rPr>
        <w:t>CO</w:t>
      </w:r>
      <w:proofErr w:type="spellEnd"/>
      <w:r w:rsidR="00801D57">
        <w:rPr>
          <w:rFonts w:ascii="Garamond" w:eastAsiaTheme="minorHAnsi" w:hAnsi="Garamond" w:cs="Garamond"/>
          <w:b/>
          <w:bCs/>
          <w:color w:val="000000"/>
          <w:sz w:val="24"/>
        </w:rPr>
        <w:t>”</w:t>
      </w:r>
      <w:r w:rsidR="00A126B2">
        <w:rPr>
          <w:rFonts w:ascii="Garamond" w:eastAsiaTheme="minorHAnsi" w:hAnsi="Garamond" w:cs="Garamond"/>
          <w:b/>
          <w:bCs/>
          <w:color w:val="000000"/>
          <w:sz w:val="24"/>
        </w:rPr>
        <w:t xml:space="preserve"> SHP</w:t>
      </w:r>
      <w:r w:rsidR="00801D57">
        <w:rPr>
          <w:rFonts w:ascii="Garamond" w:eastAsiaTheme="minorHAnsi" w:hAnsi="Garamond" w:cs="Garamond"/>
          <w:b/>
          <w:bCs/>
          <w:color w:val="000000"/>
          <w:sz w:val="24"/>
        </w:rPr>
        <w:t>K</w:t>
      </w:r>
    </w:p>
    <w:p w14:paraId="79BB427F" w14:textId="77777777" w:rsidR="001B13B2" w:rsidRPr="001B13B2" w:rsidRDefault="001B13B2" w:rsidP="001B13B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color w:val="000000"/>
          <w:sz w:val="24"/>
        </w:rPr>
      </w:pPr>
    </w:p>
    <w:p w14:paraId="79BB4280" w14:textId="14A2E3AD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1B13B2">
        <w:rPr>
          <w:rFonts w:ascii="Garamond" w:eastAsiaTheme="minorHAnsi" w:hAnsi="Garamond" w:cs="Garamond"/>
          <w:color w:val="000000"/>
          <w:sz w:val="24"/>
        </w:rPr>
        <w:t>Në mbështetje të nenit 100 të Kushtetutës dhe të pikës 1, të nenit 49, të</w:t>
      </w:r>
      <w:r w:rsidR="00801D57"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1B13B2">
        <w:rPr>
          <w:rFonts w:ascii="Garamond" w:eastAsiaTheme="minorHAnsi" w:hAnsi="Garamond" w:cs="Garamond"/>
          <w:color w:val="000000"/>
          <w:sz w:val="24"/>
        </w:rPr>
        <w:t>ligjit nr.</w:t>
      </w:r>
      <w:r w:rsidR="00801D57"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1B13B2">
        <w:rPr>
          <w:rFonts w:ascii="Garamond" w:eastAsiaTheme="minorHAnsi" w:hAnsi="Garamond" w:cs="Garamond"/>
          <w:color w:val="000000"/>
          <w:sz w:val="24"/>
        </w:rPr>
        <w:t>43/2015, “Për sektorin e energjisë elektrike”, të ndryshuar, me propozimin e ministrit të Infrastrukturës dhe Energjisë, Këshilli i Ministrave</w:t>
      </w:r>
    </w:p>
    <w:p w14:paraId="79BB4281" w14:textId="77777777" w:rsidR="001B13B2" w:rsidRPr="001B13B2" w:rsidRDefault="001B13B2" w:rsidP="001B13B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</w:p>
    <w:p w14:paraId="79BB4282" w14:textId="77777777" w:rsidR="001B13B2" w:rsidRPr="001B13B2" w:rsidRDefault="001B13B2" w:rsidP="001B13B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Cs/>
          <w:color w:val="000000"/>
          <w:sz w:val="24"/>
        </w:rPr>
      </w:pPr>
      <w:r w:rsidRPr="001B13B2">
        <w:rPr>
          <w:rFonts w:ascii="Garamond" w:eastAsiaTheme="minorHAnsi" w:hAnsi="Garamond" w:cs="Garamond"/>
          <w:bCs/>
          <w:color w:val="000000"/>
          <w:sz w:val="24"/>
        </w:rPr>
        <w:t>VENDOSI:</w:t>
      </w:r>
    </w:p>
    <w:p w14:paraId="79BB4283" w14:textId="77777777" w:rsidR="001B13B2" w:rsidRPr="001B13B2" w:rsidRDefault="001B13B2" w:rsidP="001B13B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</w:rPr>
      </w:pPr>
    </w:p>
    <w:p w14:paraId="79BB4284" w14:textId="2C206E04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1B13B2">
        <w:rPr>
          <w:rFonts w:ascii="Garamond" w:eastAsiaTheme="minorHAnsi" w:hAnsi="Garamond" w:cs="Garamond"/>
          <w:color w:val="000000"/>
          <w:sz w:val="24"/>
        </w:rPr>
        <w:t>1.</w:t>
      </w:r>
      <w:r w:rsidR="00361FC8"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Miratimin e ndërtimit të centralit gjenerues të energjisë elektrike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fotovoltaike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 xml:space="preserve"> “Erseka Solar Park 2” dhe veprave ndihmëse, i cili nuk është objekt koncesioni dhe nuk përfiton nga masat mbështetëse, në zonën e Ersekës, Bashkia Kolonjë, </w:t>
      </w:r>
      <w:r w:rsidR="00F967C9">
        <w:rPr>
          <w:rFonts w:ascii="Garamond" w:eastAsiaTheme="minorHAnsi" w:hAnsi="Garamond" w:cs="Garamond"/>
          <w:color w:val="000000"/>
          <w:sz w:val="24"/>
        </w:rPr>
        <w:t>q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arku i Korçës, nga bashkimi i përkohshëm i shoqërive </w:t>
      </w:r>
      <w:r w:rsidRPr="00F967C9">
        <w:rPr>
          <w:rFonts w:ascii="Garamond" w:eastAsiaTheme="minorHAnsi" w:hAnsi="Garamond" w:cs="Garamond"/>
          <w:color w:val="000000"/>
          <w:sz w:val="24"/>
        </w:rPr>
        <w:t>“</w:t>
      </w:r>
      <w:proofErr w:type="spellStart"/>
      <w:r w:rsidRPr="00F967C9">
        <w:rPr>
          <w:rFonts w:ascii="Garamond" w:eastAsiaTheme="minorHAnsi" w:hAnsi="Garamond" w:cs="Garamond"/>
          <w:iCs/>
          <w:color w:val="000000"/>
          <w:sz w:val="24"/>
        </w:rPr>
        <w:t>F</w:t>
      </w:r>
      <w:r w:rsidR="00F967C9" w:rsidRPr="00F967C9">
        <w:rPr>
          <w:rFonts w:ascii="Garamond" w:eastAsiaTheme="minorHAnsi" w:hAnsi="Garamond" w:cs="Garamond"/>
          <w:iCs/>
          <w:color w:val="000000"/>
          <w:sz w:val="24"/>
        </w:rPr>
        <w:t>avina</w:t>
      </w:r>
      <w:proofErr w:type="spellEnd"/>
      <w:r w:rsidR="00F967C9" w:rsidRPr="00F967C9">
        <w:rPr>
          <w:rFonts w:ascii="Garamond" w:eastAsiaTheme="minorHAnsi" w:hAnsi="Garamond" w:cs="Garamond"/>
          <w:color w:val="000000"/>
          <w:sz w:val="24"/>
        </w:rPr>
        <w:t>”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>., “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F</w:t>
      </w:r>
      <w:r w:rsidR="00F967C9" w:rsidRPr="001B13B2">
        <w:rPr>
          <w:rFonts w:ascii="Garamond" w:eastAsiaTheme="minorHAnsi" w:hAnsi="Garamond" w:cs="Garamond"/>
          <w:color w:val="000000"/>
          <w:sz w:val="24"/>
        </w:rPr>
        <w:t>avina</w:t>
      </w:r>
      <w:proofErr w:type="spellEnd"/>
      <w:r w:rsidR="00F967C9">
        <w:rPr>
          <w:rFonts w:ascii="Garamond" w:eastAsiaTheme="minorHAnsi" w:hAnsi="Garamond" w:cs="Garamond"/>
          <w:color w:val="000000"/>
          <w:sz w:val="24"/>
        </w:rPr>
        <w:t xml:space="preserve"> 1” </w:t>
      </w:r>
      <w:proofErr w:type="spellStart"/>
      <w:r w:rsidR="00F967C9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="00F967C9">
        <w:rPr>
          <w:rFonts w:ascii="Garamond" w:eastAsiaTheme="minorHAnsi" w:hAnsi="Garamond" w:cs="Garamond"/>
          <w:color w:val="000000"/>
          <w:sz w:val="24"/>
        </w:rPr>
        <w:t>.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 dhe “</w:t>
      </w:r>
      <w:proofErr w:type="spellStart"/>
      <w:r w:rsidRPr="001D7FE2">
        <w:rPr>
          <w:rFonts w:ascii="Garamond" w:eastAsiaTheme="minorHAnsi" w:hAnsi="Garamond" w:cs="Garamond"/>
          <w:iCs/>
          <w:color w:val="000000"/>
          <w:sz w:val="24"/>
        </w:rPr>
        <w:t>M&amp;K</w:t>
      </w:r>
      <w:proofErr w:type="spellEnd"/>
      <w:r w:rsidRPr="001D7FE2">
        <w:rPr>
          <w:rFonts w:ascii="Garamond" w:eastAsiaTheme="minorHAnsi" w:hAnsi="Garamond" w:cs="Garamond"/>
          <w:iCs/>
          <w:color w:val="000000"/>
          <w:sz w:val="24"/>
        </w:rPr>
        <w:t xml:space="preserve"> </w:t>
      </w:r>
      <w:proofErr w:type="spellStart"/>
      <w:r w:rsidR="00F967C9" w:rsidRPr="001D7FE2">
        <w:rPr>
          <w:rFonts w:ascii="Garamond" w:eastAsiaTheme="minorHAnsi" w:hAnsi="Garamond" w:cs="Garamond"/>
          <w:iCs/>
          <w:color w:val="000000"/>
          <w:sz w:val="24"/>
        </w:rPr>
        <w:t>Energy</w:t>
      </w:r>
      <w:proofErr w:type="spellEnd"/>
      <w:r w:rsidR="00F967C9" w:rsidRPr="001D7FE2">
        <w:rPr>
          <w:rFonts w:ascii="Garamond" w:eastAsiaTheme="minorHAnsi" w:hAnsi="Garamond" w:cs="Garamond"/>
          <w:iCs/>
          <w:color w:val="000000"/>
          <w:sz w:val="24"/>
        </w:rPr>
        <w:t xml:space="preserve"> </w:t>
      </w:r>
      <w:proofErr w:type="spellStart"/>
      <w:r w:rsidR="00F967C9" w:rsidRPr="001D7FE2">
        <w:rPr>
          <w:rFonts w:ascii="Garamond" w:eastAsiaTheme="minorHAnsi" w:hAnsi="Garamond" w:cs="Garamond"/>
          <w:iCs/>
          <w:color w:val="000000"/>
          <w:sz w:val="24"/>
        </w:rPr>
        <w:t>Trading</w:t>
      </w:r>
      <w:proofErr w:type="spellEnd"/>
      <w:r w:rsidR="00F967C9" w:rsidRPr="001D7FE2">
        <w:rPr>
          <w:rFonts w:ascii="Garamond" w:eastAsiaTheme="minorHAnsi" w:hAnsi="Garamond" w:cs="Garamond"/>
          <w:iCs/>
          <w:color w:val="000000"/>
          <w:sz w:val="24"/>
        </w:rPr>
        <w:t xml:space="preserve"> </w:t>
      </w:r>
      <w:proofErr w:type="spellStart"/>
      <w:r w:rsidRPr="001D7FE2">
        <w:rPr>
          <w:rFonts w:ascii="Garamond" w:eastAsiaTheme="minorHAnsi" w:hAnsi="Garamond" w:cs="Garamond"/>
          <w:iCs/>
          <w:color w:val="000000"/>
          <w:sz w:val="24"/>
        </w:rPr>
        <w:t>CO</w:t>
      </w:r>
      <w:proofErr w:type="spellEnd"/>
      <w:r w:rsidR="00F967C9">
        <w:rPr>
          <w:rFonts w:ascii="Garamond" w:eastAsiaTheme="minorHAnsi" w:hAnsi="Garamond" w:cs="Garamond"/>
          <w:color w:val="000000"/>
          <w:sz w:val="24"/>
        </w:rPr>
        <w:t>”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>., me elementet, si më poshtë vijon:</w:t>
      </w:r>
    </w:p>
    <w:p w14:paraId="79BB4285" w14:textId="257CBD70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sz w:val="24"/>
        </w:rPr>
      </w:pPr>
      <w:r w:rsidRPr="001B13B2">
        <w:rPr>
          <w:rFonts w:ascii="Garamond" w:eastAsiaTheme="minorHAnsi" w:hAnsi="Garamond" w:cs="Garamond"/>
          <w:color w:val="000000"/>
          <w:sz w:val="24"/>
        </w:rPr>
        <w:t xml:space="preserve">a) </w:t>
      </w:r>
      <w:r w:rsidR="00F967C9">
        <w:rPr>
          <w:rFonts w:ascii="Garamond" w:eastAsiaTheme="minorHAnsi" w:hAnsi="Garamond" w:cs="Garamond"/>
          <w:color w:val="000000"/>
          <w:sz w:val="24"/>
        </w:rPr>
        <w:t>E</w:t>
      </w:r>
      <w:r w:rsidR="00F967C9" w:rsidRPr="001B13B2">
        <w:rPr>
          <w:rFonts w:ascii="Garamond" w:eastAsiaTheme="minorHAnsi" w:hAnsi="Garamond" w:cs="Garamond"/>
          <w:color w:val="000000"/>
          <w:sz w:val="24"/>
        </w:rPr>
        <w:t xml:space="preserve">mrin 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e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aplikuesit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 xml:space="preserve">: Bashkimi i përkohshëm i shoqërive </w:t>
      </w:r>
      <w:r w:rsidRPr="00F967C9">
        <w:rPr>
          <w:rFonts w:ascii="Garamond" w:eastAsiaTheme="minorHAnsi" w:hAnsi="Garamond" w:cs="Garamond"/>
          <w:color w:val="000000"/>
          <w:sz w:val="24"/>
        </w:rPr>
        <w:t>“</w:t>
      </w:r>
      <w:proofErr w:type="spellStart"/>
      <w:r w:rsidRPr="00F967C9">
        <w:rPr>
          <w:rFonts w:ascii="Garamond" w:eastAsiaTheme="minorHAnsi" w:hAnsi="Garamond" w:cs="Garamond"/>
          <w:iCs/>
          <w:sz w:val="24"/>
        </w:rPr>
        <w:t>F</w:t>
      </w:r>
      <w:r w:rsidR="00F967C9" w:rsidRPr="00F967C9">
        <w:rPr>
          <w:rFonts w:ascii="Garamond" w:eastAsiaTheme="minorHAnsi" w:hAnsi="Garamond" w:cs="Garamond"/>
          <w:iCs/>
          <w:sz w:val="24"/>
        </w:rPr>
        <w:t>avina</w:t>
      </w:r>
      <w:proofErr w:type="spellEnd"/>
      <w:r w:rsidR="00F967C9">
        <w:rPr>
          <w:rFonts w:ascii="Garamond" w:eastAsiaTheme="minorHAnsi" w:hAnsi="Garamond" w:cs="Garamond"/>
          <w:sz w:val="24"/>
        </w:rPr>
        <w:t>”</w:t>
      </w:r>
      <w:r w:rsidRPr="00F967C9">
        <w:rPr>
          <w:rFonts w:ascii="Garamond" w:eastAsiaTheme="minorHAnsi" w:hAnsi="Garamond" w:cs="Garamond"/>
          <w:sz w:val="24"/>
        </w:rPr>
        <w:t xml:space="preserve"> </w:t>
      </w:r>
      <w:proofErr w:type="spellStart"/>
      <w:r w:rsidRPr="00F967C9">
        <w:rPr>
          <w:rFonts w:ascii="Garamond" w:eastAsiaTheme="minorHAnsi" w:hAnsi="Garamond" w:cs="Garamond"/>
          <w:sz w:val="24"/>
        </w:rPr>
        <w:t>sh.p.k</w:t>
      </w:r>
      <w:proofErr w:type="spellEnd"/>
      <w:r w:rsidRPr="00F967C9">
        <w:rPr>
          <w:rFonts w:ascii="Garamond" w:eastAsiaTheme="minorHAnsi" w:hAnsi="Garamond" w:cs="Garamond"/>
          <w:sz w:val="24"/>
        </w:rPr>
        <w:t>., “</w:t>
      </w:r>
      <w:proofErr w:type="spellStart"/>
      <w:r w:rsidRPr="00F967C9">
        <w:rPr>
          <w:rFonts w:ascii="Garamond" w:eastAsiaTheme="minorHAnsi" w:hAnsi="Garamond" w:cs="Garamond"/>
          <w:iCs/>
          <w:sz w:val="24"/>
        </w:rPr>
        <w:t>F</w:t>
      </w:r>
      <w:r w:rsidR="00F967C9" w:rsidRPr="00F967C9">
        <w:rPr>
          <w:rFonts w:ascii="Garamond" w:eastAsiaTheme="minorHAnsi" w:hAnsi="Garamond" w:cs="Garamond"/>
          <w:iCs/>
          <w:sz w:val="24"/>
        </w:rPr>
        <w:t>avina</w:t>
      </w:r>
      <w:proofErr w:type="spellEnd"/>
      <w:r w:rsidR="00F967C9" w:rsidRPr="00F967C9">
        <w:rPr>
          <w:rFonts w:ascii="Garamond" w:eastAsiaTheme="minorHAnsi" w:hAnsi="Garamond" w:cs="Garamond"/>
          <w:iCs/>
          <w:sz w:val="24"/>
        </w:rPr>
        <w:t xml:space="preserve"> </w:t>
      </w:r>
      <w:r w:rsidRPr="00F967C9">
        <w:rPr>
          <w:rFonts w:ascii="Garamond" w:eastAsiaTheme="minorHAnsi" w:hAnsi="Garamond" w:cs="Garamond"/>
          <w:iCs/>
          <w:sz w:val="24"/>
        </w:rPr>
        <w:t>1</w:t>
      </w:r>
      <w:r w:rsidR="00F967C9">
        <w:rPr>
          <w:rFonts w:ascii="Garamond" w:eastAsiaTheme="minorHAnsi" w:hAnsi="Garamond" w:cs="Garamond"/>
          <w:sz w:val="24"/>
        </w:rPr>
        <w:t xml:space="preserve">” </w:t>
      </w:r>
      <w:proofErr w:type="spellStart"/>
      <w:r w:rsidR="00F967C9">
        <w:rPr>
          <w:rFonts w:ascii="Garamond" w:eastAsiaTheme="minorHAnsi" w:hAnsi="Garamond" w:cs="Garamond"/>
          <w:sz w:val="24"/>
        </w:rPr>
        <w:t>sh.p.k</w:t>
      </w:r>
      <w:proofErr w:type="spellEnd"/>
      <w:r w:rsidR="00F967C9">
        <w:rPr>
          <w:rFonts w:ascii="Garamond" w:eastAsiaTheme="minorHAnsi" w:hAnsi="Garamond" w:cs="Garamond"/>
          <w:sz w:val="24"/>
        </w:rPr>
        <w:t>.</w:t>
      </w:r>
      <w:r w:rsidRPr="001B13B2">
        <w:rPr>
          <w:rFonts w:ascii="Garamond" w:eastAsiaTheme="minorHAnsi" w:hAnsi="Garamond" w:cs="Garamond"/>
          <w:sz w:val="24"/>
        </w:rPr>
        <w:t xml:space="preserve"> dhe “</w:t>
      </w:r>
      <w:proofErr w:type="spellStart"/>
      <w:r w:rsidRPr="001D7FE2">
        <w:rPr>
          <w:rFonts w:ascii="Garamond" w:eastAsiaTheme="minorHAnsi" w:hAnsi="Garamond" w:cs="Garamond"/>
          <w:iCs/>
          <w:sz w:val="24"/>
        </w:rPr>
        <w:t>M&amp;K</w:t>
      </w:r>
      <w:proofErr w:type="spellEnd"/>
      <w:r w:rsidRPr="001D7FE2">
        <w:rPr>
          <w:rFonts w:ascii="Garamond" w:eastAsiaTheme="minorHAnsi" w:hAnsi="Garamond" w:cs="Garamond"/>
          <w:iCs/>
          <w:sz w:val="24"/>
        </w:rPr>
        <w:t xml:space="preserve"> </w:t>
      </w:r>
      <w:proofErr w:type="spellStart"/>
      <w:r w:rsidR="00F967C9" w:rsidRPr="001D7FE2">
        <w:rPr>
          <w:rFonts w:ascii="Garamond" w:eastAsiaTheme="minorHAnsi" w:hAnsi="Garamond" w:cs="Garamond"/>
          <w:iCs/>
          <w:sz w:val="24"/>
        </w:rPr>
        <w:t>Energy</w:t>
      </w:r>
      <w:proofErr w:type="spellEnd"/>
      <w:r w:rsidR="00F967C9" w:rsidRPr="001D7FE2">
        <w:rPr>
          <w:rFonts w:ascii="Garamond" w:eastAsiaTheme="minorHAnsi" w:hAnsi="Garamond" w:cs="Garamond"/>
          <w:iCs/>
          <w:sz w:val="24"/>
        </w:rPr>
        <w:t xml:space="preserve"> </w:t>
      </w:r>
      <w:proofErr w:type="spellStart"/>
      <w:r w:rsidR="00F967C9" w:rsidRPr="001D7FE2">
        <w:rPr>
          <w:rFonts w:ascii="Garamond" w:eastAsiaTheme="minorHAnsi" w:hAnsi="Garamond" w:cs="Garamond"/>
          <w:iCs/>
          <w:sz w:val="24"/>
        </w:rPr>
        <w:t>Trading</w:t>
      </w:r>
      <w:proofErr w:type="spellEnd"/>
      <w:r w:rsidR="00F967C9" w:rsidRPr="001D7FE2">
        <w:rPr>
          <w:rFonts w:ascii="Garamond" w:eastAsiaTheme="minorHAnsi" w:hAnsi="Garamond" w:cs="Garamond"/>
          <w:iCs/>
          <w:sz w:val="24"/>
        </w:rPr>
        <w:t xml:space="preserve"> </w:t>
      </w:r>
      <w:proofErr w:type="spellStart"/>
      <w:r w:rsidRPr="001D7FE2">
        <w:rPr>
          <w:rFonts w:ascii="Garamond" w:eastAsiaTheme="minorHAnsi" w:hAnsi="Garamond" w:cs="Garamond"/>
          <w:iCs/>
          <w:sz w:val="24"/>
        </w:rPr>
        <w:t>CO</w:t>
      </w:r>
      <w:proofErr w:type="spellEnd"/>
      <w:r w:rsidR="00F967C9">
        <w:rPr>
          <w:rFonts w:ascii="Garamond" w:eastAsiaTheme="minorHAnsi" w:hAnsi="Garamond" w:cs="Garamond"/>
          <w:sz w:val="24"/>
        </w:rPr>
        <w:t>”</w:t>
      </w:r>
      <w:r w:rsidRPr="001B13B2">
        <w:rPr>
          <w:rFonts w:ascii="Garamond" w:eastAsiaTheme="minorHAnsi" w:hAnsi="Garamond" w:cs="Garamond"/>
          <w:sz w:val="24"/>
        </w:rPr>
        <w:t xml:space="preserve"> </w:t>
      </w:r>
      <w:proofErr w:type="spellStart"/>
      <w:r w:rsidRPr="001B13B2">
        <w:rPr>
          <w:rFonts w:ascii="Garamond" w:eastAsiaTheme="minorHAnsi" w:hAnsi="Garamond" w:cs="Garamond"/>
          <w:sz w:val="24"/>
        </w:rPr>
        <w:t>sh.p.k</w:t>
      </w:r>
      <w:proofErr w:type="spellEnd"/>
      <w:r w:rsidRPr="001B13B2">
        <w:rPr>
          <w:rFonts w:ascii="Garamond" w:eastAsiaTheme="minorHAnsi" w:hAnsi="Garamond" w:cs="Garamond"/>
          <w:sz w:val="24"/>
        </w:rPr>
        <w:t>.</w:t>
      </w:r>
      <w:r w:rsidR="00F967C9">
        <w:rPr>
          <w:rFonts w:ascii="Garamond" w:eastAsiaTheme="minorHAnsi" w:hAnsi="Garamond" w:cs="Garamond"/>
          <w:sz w:val="24"/>
        </w:rPr>
        <w:t>;</w:t>
      </w:r>
      <w:bookmarkStart w:id="0" w:name="_GoBack"/>
      <w:bookmarkEnd w:id="0"/>
    </w:p>
    <w:p w14:paraId="79BB4286" w14:textId="7972A1A5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</w:rPr>
      </w:pPr>
      <w:r w:rsidRPr="001B13B2">
        <w:rPr>
          <w:rFonts w:ascii="Garamond" w:eastAsiaTheme="minorHAnsi" w:hAnsi="Garamond" w:cs="Garamond"/>
          <w:color w:val="000000"/>
          <w:sz w:val="24"/>
        </w:rPr>
        <w:t xml:space="preserve">b) </w:t>
      </w:r>
      <w:r w:rsidR="00F967C9">
        <w:rPr>
          <w:rFonts w:ascii="Garamond" w:eastAsiaTheme="minorHAnsi" w:hAnsi="Garamond" w:cs="Garamond"/>
          <w:color w:val="000000"/>
          <w:sz w:val="24"/>
        </w:rPr>
        <w:t>N</w:t>
      </w:r>
      <w:r w:rsidR="00F967C9" w:rsidRPr="001B13B2">
        <w:rPr>
          <w:rFonts w:ascii="Garamond" w:eastAsiaTheme="minorHAnsi" w:hAnsi="Garamond" w:cs="Garamond"/>
          <w:color w:val="000000"/>
          <w:sz w:val="24"/>
        </w:rPr>
        <w:t xml:space="preserve">umrin 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e identifikimit personal të zyrës së taksave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NIPT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>/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NUIS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>:</w:t>
      </w:r>
    </w:p>
    <w:p w14:paraId="79BB4287" w14:textId="38DD22E7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</w:rPr>
      </w:pPr>
      <w:r w:rsidRPr="001B13B2">
        <w:rPr>
          <w:rFonts w:ascii="Garamond" w:eastAsiaTheme="minorHAnsi" w:hAnsi="Garamond" w:cs="Garamond"/>
          <w:sz w:val="24"/>
        </w:rPr>
        <w:t>“</w:t>
      </w:r>
      <w:proofErr w:type="spellStart"/>
      <w:r w:rsidRPr="001B13B2">
        <w:rPr>
          <w:rFonts w:ascii="Garamond" w:eastAsiaTheme="minorHAnsi" w:hAnsi="Garamond" w:cs="Garamond"/>
          <w:sz w:val="24"/>
        </w:rPr>
        <w:t>F</w:t>
      </w:r>
      <w:r w:rsidR="00F967C9" w:rsidRPr="001B13B2">
        <w:rPr>
          <w:rFonts w:ascii="Garamond" w:eastAsiaTheme="minorHAnsi" w:hAnsi="Garamond" w:cs="Garamond"/>
          <w:sz w:val="24"/>
        </w:rPr>
        <w:t>avina</w:t>
      </w:r>
      <w:proofErr w:type="spellEnd"/>
      <w:r w:rsidR="00F967C9">
        <w:rPr>
          <w:rFonts w:ascii="Garamond" w:eastAsiaTheme="minorHAnsi" w:hAnsi="Garamond" w:cs="Garamond"/>
          <w:sz w:val="24"/>
        </w:rPr>
        <w:t xml:space="preserve">” </w:t>
      </w:r>
      <w:proofErr w:type="spellStart"/>
      <w:r w:rsidR="00F967C9">
        <w:rPr>
          <w:rFonts w:ascii="Garamond" w:eastAsiaTheme="minorHAnsi" w:hAnsi="Garamond" w:cs="Garamond"/>
          <w:sz w:val="24"/>
        </w:rPr>
        <w:t>sh.p.k</w:t>
      </w:r>
      <w:proofErr w:type="spellEnd"/>
      <w:r w:rsidR="00F967C9">
        <w:rPr>
          <w:rFonts w:ascii="Garamond" w:eastAsiaTheme="minorHAnsi" w:hAnsi="Garamond" w:cs="Garamond"/>
          <w:sz w:val="24"/>
        </w:rPr>
        <w:t xml:space="preserve">.: </w:t>
      </w:r>
      <w:proofErr w:type="spellStart"/>
      <w:r w:rsidR="00F967C9">
        <w:rPr>
          <w:rFonts w:ascii="Garamond" w:eastAsiaTheme="minorHAnsi" w:hAnsi="Garamond" w:cs="Garamond"/>
          <w:sz w:val="24"/>
        </w:rPr>
        <w:t>J64104078V</w:t>
      </w:r>
      <w:proofErr w:type="spellEnd"/>
      <w:r w:rsidR="00F967C9">
        <w:rPr>
          <w:rFonts w:ascii="Garamond" w:eastAsiaTheme="minorHAnsi" w:hAnsi="Garamond" w:cs="Garamond"/>
          <w:sz w:val="24"/>
        </w:rPr>
        <w:t>;</w:t>
      </w:r>
    </w:p>
    <w:p w14:paraId="79BB4288" w14:textId="794D3AE4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</w:rPr>
      </w:pPr>
      <w:r w:rsidRPr="001B13B2">
        <w:rPr>
          <w:rFonts w:ascii="Garamond" w:eastAsiaTheme="minorHAnsi" w:hAnsi="Garamond" w:cs="Garamond"/>
          <w:sz w:val="24"/>
        </w:rPr>
        <w:t>“</w:t>
      </w:r>
      <w:proofErr w:type="spellStart"/>
      <w:r w:rsidRPr="001B13B2">
        <w:rPr>
          <w:rFonts w:ascii="Garamond" w:eastAsiaTheme="minorHAnsi" w:hAnsi="Garamond" w:cs="Garamond"/>
          <w:sz w:val="24"/>
        </w:rPr>
        <w:t>F</w:t>
      </w:r>
      <w:r w:rsidR="00F967C9" w:rsidRPr="001B13B2">
        <w:rPr>
          <w:rFonts w:ascii="Garamond" w:eastAsiaTheme="minorHAnsi" w:hAnsi="Garamond" w:cs="Garamond"/>
          <w:sz w:val="24"/>
        </w:rPr>
        <w:t>avina</w:t>
      </w:r>
      <w:proofErr w:type="spellEnd"/>
      <w:r w:rsidR="00F967C9">
        <w:rPr>
          <w:rFonts w:ascii="Garamond" w:eastAsiaTheme="minorHAnsi" w:hAnsi="Garamond" w:cs="Garamond"/>
          <w:sz w:val="24"/>
        </w:rPr>
        <w:t xml:space="preserve"> 1” </w:t>
      </w:r>
      <w:proofErr w:type="spellStart"/>
      <w:r w:rsidR="00F967C9">
        <w:rPr>
          <w:rFonts w:ascii="Garamond" w:eastAsiaTheme="minorHAnsi" w:hAnsi="Garamond" w:cs="Garamond"/>
          <w:sz w:val="24"/>
        </w:rPr>
        <w:t>sh.p.k</w:t>
      </w:r>
      <w:proofErr w:type="spellEnd"/>
      <w:r w:rsidR="00F967C9">
        <w:rPr>
          <w:rFonts w:ascii="Garamond" w:eastAsiaTheme="minorHAnsi" w:hAnsi="Garamond" w:cs="Garamond"/>
          <w:sz w:val="24"/>
        </w:rPr>
        <w:t>.</w:t>
      </w:r>
      <w:r w:rsidRPr="001B13B2">
        <w:rPr>
          <w:rFonts w:ascii="Garamond" w:eastAsiaTheme="minorHAnsi" w:hAnsi="Garamond" w:cs="Garamond"/>
          <w:sz w:val="24"/>
        </w:rPr>
        <w:t xml:space="preserve">: </w:t>
      </w:r>
      <w:proofErr w:type="spellStart"/>
      <w:r w:rsidRPr="001B13B2">
        <w:rPr>
          <w:rFonts w:ascii="Garamond" w:eastAsiaTheme="minorHAnsi" w:hAnsi="Garamond" w:cs="Garamond"/>
          <w:sz w:val="24"/>
        </w:rPr>
        <w:t>K54624001I</w:t>
      </w:r>
      <w:proofErr w:type="spellEnd"/>
      <w:r w:rsidR="00F967C9">
        <w:rPr>
          <w:rFonts w:ascii="Garamond" w:eastAsiaTheme="minorHAnsi" w:hAnsi="Garamond" w:cs="Garamond"/>
          <w:sz w:val="24"/>
        </w:rPr>
        <w:t>;</w:t>
      </w:r>
    </w:p>
    <w:p w14:paraId="79BB4289" w14:textId="03ED2350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</w:rPr>
      </w:pPr>
      <w:r w:rsidRPr="001B13B2">
        <w:rPr>
          <w:rFonts w:ascii="Garamond" w:eastAsiaTheme="minorHAnsi" w:hAnsi="Garamond" w:cs="Garamond"/>
          <w:sz w:val="24"/>
        </w:rPr>
        <w:t>“</w:t>
      </w:r>
      <w:proofErr w:type="spellStart"/>
      <w:r w:rsidRPr="001D7FE2">
        <w:rPr>
          <w:rFonts w:ascii="Garamond" w:eastAsiaTheme="minorHAnsi" w:hAnsi="Garamond" w:cs="Garamond"/>
          <w:iCs/>
          <w:sz w:val="24"/>
        </w:rPr>
        <w:t>M&amp;K</w:t>
      </w:r>
      <w:proofErr w:type="spellEnd"/>
      <w:r w:rsidRPr="001D7FE2">
        <w:rPr>
          <w:rFonts w:ascii="Garamond" w:eastAsiaTheme="minorHAnsi" w:hAnsi="Garamond" w:cs="Garamond"/>
          <w:iCs/>
          <w:sz w:val="24"/>
        </w:rPr>
        <w:t xml:space="preserve"> </w:t>
      </w:r>
      <w:proofErr w:type="spellStart"/>
      <w:r w:rsidR="00F967C9" w:rsidRPr="001D7FE2">
        <w:rPr>
          <w:rFonts w:ascii="Garamond" w:eastAsiaTheme="minorHAnsi" w:hAnsi="Garamond" w:cs="Garamond"/>
          <w:iCs/>
          <w:sz w:val="24"/>
        </w:rPr>
        <w:t>Energy</w:t>
      </w:r>
      <w:proofErr w:type="spellEnd"/>
      <w:r w:rsidR="00F967C9" w:rsidRPr="001D7FE2">
        <w:rPr>
          <w:rFonts w:ascii="Garamond" w:eastAsiaTheme="minorHAnsi" w:hAnsi="Garamond" w:cs="Garamond"/>
          <w:iCs/>
          <w:sz w:val="24"/>
        </w:rPr>
        <w:t xml:space="preserve"> </w:t>
      </w:r>
      <w:proofErr w:type="spellStart"/>
      <w:r w:rsidR="00F967C9" w:rsidRPr="001D7FE2">
        <w:rPr>
          <w:rFonts w:ascii="Garamond" w:eastAsiaTheme="minorHAnsi" w:hAnsi="Garamond" w:cs="Garamond"/>
          <w:iCs/>
          <w:sz w:val="24"/>
        </w:rPr>
        <w:t>Trading</w:t>
      </w:r>
      <w:proofErr w:type="spellEnd"/>
      <w:r w:rsidR="00F967C9" w:rsidRPr="001D7FE2">
        <w:rPr>
          <w:rFonts w:ascii="Garamond" w:eastAsiaTheme="minorHAnsi" w:hAnsi="Garamond" w:cs="Garamond"/>
          <w:iCs/>
          <w:sz w:val="24"/>
        </w:rPr>
        <w:t xml:space="preserve"> </w:t>
      </w:r>
      <w:proofErr w:type="spellStart"/>
      <w:r w:rsidRPr="001D7FE2">
        <w:rPr>
          <w:rFonts w:ascii="Garamond" w:eastAsiaTheme="minorHAnsi" w:hAnsi="Garamond" w:cs="Garamond"/>
          <w:iCs/>
          <w:sz w:val="24"/>
        </w:rPr>
        <w:t>CO</w:t>
      </w:r>
      <w:proofErr w:type="spellEnd"/>
      <w:r w:rsidR="00F967C9">
        <w:rPr>
          <w:rFonts w:ascii="Garamond" w:eastAsiaTheme="minorHAnsi" w:hAnsi="Garamond" w:cs="Garamond"/>
          <w:sz w:val="24"/>
        </w:rPr>
        <w:t>”</w:t>
      </w:r>
      <w:r w:rsidRPr="001B13B2">
        <w:rPr>
          <w:rFonts w:ascii="Garamond" w:eastAsiaTheme="minorHAnsi" w:hAnsi="Garamond" w:cs="Garamond"/>
          <w:sz w:val="24"/>
        </w:rPr>
        <w:t xml:space="preserve"> </w:t>
      </w:r>
      <w:proofErr w:type="spellStart"/>
      <w:r w:rsidRPr="001B13B2">
        <w:rPr>
          <w:rFonts w:ascii="Garamond" w:eastAsiaTheme="minorHAnsi" w:hAnsi="Garamond" w:cs="Garamond"/>
          <w:sz w:val="24"/>
        </w:rPr>
        <w:t>sh.p.k</w:t>
      </w:r>
      <w:proofErr w:type="spellEnd"/>
      <w:r w:rsidRPr="001B13B2">
        <w:rPr>
          <w:rFonts w:ascii="Garamond" w:eastAsiaTheme="minorHAnsi" w:hAnsi="Garamond" w:cs="Garamond"/>
          <w:sz w:val="24"/>
        </w:rPr>
        <w:t xml:space="preserve">.: </w:t>
      </w:r>
      <w:proofErr w:type="spellStart"/>
      <w:r w:rsidRPr="001B13B2">
        <w:rPr>
          <w:rFonts w:ascii="Garamond" w:eastAsiaTheme="minorHAnsi" w:hAnsi="Garamond" w:cs="Garamond"/>
          <w:sz w:val="24"/>
        </w:rPr>
        <w:t>M04516001I</w:t>
      </w:r>
      <w:proofErr w:type="spellEnd"/>
      <w:r w:rsidR="00F967C9">
        <w:rPr>
          <w:rFonts w:ascii="Garamond" w:eastAsiaTheme="minorHAnsi" w:hAnsi="Garamond" w:cs="Garamond"/>
          <w:sz w:val="24"/>
        </w:rPr>
        <w:t>;</w:t>
      </w:r>
    </w:p>
    <w:p w14:paraId="79BB428A" w14:textId="5FD126DE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sz w:val="24"/>
        </w:rPr>
      </w:pPr>
      <w:r w:rsidRPr="001B13B2">
        <w:rPr>
          <w:rFonts w:ascii="Garamond" w:eastAsiaTheme="minorHAnsi" w:hAnsi="Garamond" w:cs="Garamond"/>
          <w:color w:val="000000"/>
          <w:sz w:val="24"/>
        </w:rPr>
        <w:t xml:space="preserve">c) Tipin e centralit: </w:t>
      </w:r>
      <w:proofErr w:type="spellStart"/>
      <w:r w:rsidR="00F967C9">
        <w:rPr>
          <w:rFonts w:ascii="Garamond" w:eastAsiaTheme="minorHAnsi" w:hAnsi="Garamond" w:cs="Garamond"/>
          <w:color w:val="000000"/>
          <w:sz w:val="24"/>
        </w:rPr>
        <w:t>f</w:t>
      </w:r>
      <w:r w:rsidRPr="001B13B2">
        <w:rPr>
          <w:rFonts w:ascii="Garamond" w:eastAsiaTheme="minorHAnsi" w:hAnsi="Garamond" w:cs="Garamond"/>
          <w:color w:val="000000"/>
          <w:sz w:val="24"/>
        </w:rPr>
        <w:t>otovoltaik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>;</w:t>
      </w:r>
    </w:p>
    <w:p w14:paraId="79BB428B" w14:textId="5351154B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sz w:val="24"/>
        </w:rPr>
      </w:pPr>
      <w:r w:rsidRPr="001B13B2">
        <w:rPr>
          <w:rFonts w:ascii="Garamond" w:eastAsiaTheme="minorHAnsi" w:hAnsi="Garamond" w:cs="Garamond"/>
          <w:color w:val="000000"/>
          <w:sz w:val="24"/>
        </w:rPr>
        <w:t>ç)</w:t>
      </w:r>
      <w:r w:rsidR="00801D57"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Kapacitetin e instaluar: 20 </w:t>
      </w:r>
      <w:proofErr w:type="spellStart"/>
      <w:r w:rsidR="00F967C9">
        <w:rPr>
          <w:rFonts w:ascii="Garamond" w:eastAsiaTheme="minorHAnsi" w:hAnsi="Garamond" w:cs="Garamond"/>
          <w:color w:val="000000"/>
          <w:sz w:val="24"/>
        </w:rPr>
        <w:t>mw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>;</w:t>
      </w:r>
    </w:p>
    <w:p w14:paraId="79BB428C" w14:textId="7B9550EF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</w:rPr>
      </w:pPr>
      <w:r w:rsidRPr="001B13B2">
        <w:rPr>
          <w:rFonts w:ascii="Garamond" w:eastAsiaTheme="minorHAnsi" w:hAnsi="Garamond" w:cs="Garamond"/>
          <w:sz w:val="24"/>
        </w:rPr>
        <w:t>d)</w:t>
      </w:r>
      <w:r w:rsidR="00801D57">
        <w:rPr>
          <w:rFonts w:ascii="Garamond" w:eastAsiaTheme="minorHAnsi" w:hAnsi="Garamond" w:cs="Garamond"/>
          <w:sz w:val="24"/>
        </w:rPr>
        <w:t xml:space="preserve"> </w:t>
      </w:r>
      <w:r w:rsidRPr="001B13B2">
        <w:rPr>
          <w:rFonts w:ascii="Garamond" w:eastAsiaTheme="minorHAnsi" w:hAnsi="Garamond" w:cs="Garamond"/>
          <w:sz w:val="24"/>
        </w:rPr>
        <w:t xml:space="preserve">Afatin e pritshëm të vënies në punë: </w:t>
      </w:r>
      <w:r w:rsidR="00F967C9">
        <w:rPr>
          <w:rFonts w:ascii="Garamond" w:eastAsiaTheme="minorHAnsi" w:hAnsi="Garamond" w:cs="Garamond"/>
          <w:sz w:val="24"/>
        </w:rPr>
        <w:t>k</w:t>
      </w:r>
      <w:r w:rsidRPr="001B13B2">
        <w:rPr>
          <w:rFonts w:ascii="Garamond" w:eastAsiaTheme="minorHAnsi" w:hAnsi="Garamond" w:cs="Garamond"/>
          <w:sz w:val="24"/>
        </w:rPr>
        <w:t xml:space="preserve">oha për ndërtimin dhe vënien në operim të parkut </w:t>
      </w:r>
      <w:proofErr w:type="spellStart"/>
      <w:r w:rsidRPr="001B13B2">
        <w:rPr>
          <w:rFonts w:ascii="Garamond" w:eastAsiaTheme="minorHAnsi" w:hAnsi="Garamond" w:cs="Garamond"/>
          <w:sz w:val="24"/>
        </w:rPr>
        <w:t>fotovoltaik</w:t>
      </w:r>
      <w:proofErr w:type="spellEnd"/>
      <w:r w:rsidRPr="001B13B2">
        <w:rPr>
          <w:rFonts w:ascii="Garamond" w:eastAsiaTheme="minorHAnsi" w:hAnsi="Garamond" w:cs="Garamond"/>
          <w:sz w:val="24"/>
        </w:rPr>
        <w:t xml:space="preserve"> do të jetë brenda 24 (njëzet e katër) muajve nga marrja e lejes së ndërtimit;</w:t>
      </w:r>
    </w:p>
    <w:p w14:paraId="79BB428D" w14:textId="17452CB2" w:rsidR="001B13B2" w:rsidRPr="001B13B2" w:rsidRDefault="00801D57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</w:rPr>
      </w:pPr>
      <w:r>
        <w:rPr>
          <w:rFonts w:ascii="Garamond" w:eastAsiaTheme="minorHAnsi" w:hAnsi="Garamond" w:cs="Garamond"/>
          <w:sz w:val="24"/>
        </w:rPr>
        <w:t xml:space="preserve"> </w:t>
      </w:r>
      <w:r w:rsidR="001B13B2" w:rsidRPr="001B13B2">
        <w:rPr>
          <w:rFonts w:ascii="Garamond" w:eastAsiaTheme="minorHAnsi" w:hAnsi="Garamond" w:cs="Garamond"/>
          <w:sz w:val="24"/>
        </w:rPr>
        <w:t xml:space="preserve">dh) Vendndodhjen e burimit gjenerues të energjisë: </w:t>
      </w:r>
      <w:r w:rsidR="00F967C9">
        <w:rPr>
          <w:rFonts w:ascii="Garamond" w:eastAsiaTheme="minorHAnsi" w:hAnsi="Garamond" w:cs="Garamond"/>
          <w:sz w:val="24"/>
        </w:rPr>
        <w:t>n</w:t>
      </w:r>
      <w:r w:rsidR="001B13B2" w:rsidRPr="001B13B2">
        <w:rPr>
          <w:rFonts w:ascii="Garamond" w:eastAsiaTheme="minorHAnsi" w:hAnsi="Garamond" w:cs="Garamond"/>
          <w:sz w:val="24"/>
        </w:rPr>
        <w:t>ë</w:t>
      </w:r>
      <w:r w:rsidR="001B13B2" w:rsidRPr="001B13B2">
        <w:rPr>
          <w:rFonts w:ascii="Garamond" w:eastAsiaTheme="minorHAnsi" w:hAnsi="Garamond" w:cs="Garamond"/>
          <w:color w:val="000000"/>
          <w:sz w:val="24"/>
        </w:rPr>
        <w:t xml:space="preserve"> zonën e Ersekës, Bashkia Kolonjë, </w:t>
      </w:r>
      <w:r w:rsidR="00F967C9">
        <w:rPr>
          <w:rFonts w:ascii="Garamond" w:eastAsiaTheme="minorHAnsi" w:hAnsi="Garamond" w:cs="Garamond"/>
          <w:color w:val="000000"/>
          <w:sz w:val="24"/>
        </w:rPr>
        <w:t>q</w:t>
      </w:r>
      <w:r w:rsidR="001B13B2" w:rsidRPr="001B13B2">
        <w:rPr>
          <w:rFonts w:ascii="Garamond" w:eastAsiaTheme="minorHAnsi" w:hAnsi="Garamond" w:cs="Garamond"/>
          <w:color w:val="000000"/>
          <w:sz w:val="24"/>
        </w:rPr>
        <w:t>arku i Korçës;</w:t>
      </w:r>
    </w:p>
    <w:p w14:paraId="79BB428E" w14:textId="77777777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b/>
          <w:bCs/>
          <w:sz w:val="24"/>
        </w:rPr>
      </w:pPr>
      <w:r w:rsidRPr="001B13B2">
        <w:rPr>
          <w:rFonts w:ascii="Garamond" w:eastAsiaTheme="minorHAnsi" w:hAnsi="Garamond" w:cs="Garamond"/>
          <w:sz w:val="24"/>
        </w:rPr>
        <w:t xml:space="preserve">e) </w:t>
      </w:r>
      <w:r w:rsidRPr="001B13B2">
        <w:rPr>
          <w:rFonts w:ascii="Garamond" w:eastAsiaTheme="minorHAnsi" w:hAnsi="Garamond" w:cs="Garamond"/>
          <w:color w:val="000000"/>
          <w:sz w:val="24"/>
        </w:rPr>
        <w:t>Afatin e operimit: 49 (dyzet e nëntë) vite nga hyrja në fuqi e këtij vendimi;</w:t>
      </w:r>
    </w:p>
    <w:p w14:paraId="79BB428F" w14:textId="77777777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sz w:val="24"/>
        </w:rPr>
      </w:pPr>
      <w:r w:rsidRPr="001B13B2">
        <w:rPr>
          <w:rFonts w:ascii="Garamond" w:eastAsiaTheme="minorHAnsi" w:hAnsi="Garamond" w:cs="Garamond"/>
          <w:color w:val="000000"/>
          <w:sz w:val="24"/>
        </w:rPr>
        <w:t>ë) Koordinatat e tokës sipas aneksit 1, bashkëlidhur këtij vendimi;</w:t>
      </w:r>
    </w:p>
    <w:p w14:paraId="79BB4290" w14:textId="7BC4BEBD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1B13B2">
        <w:rPr>
          <w:rFonts w:ascii="Garamond" w:eastAsiaTheme="minorHAnsi" w:hAnsi="Garamond" w:cs="Garamond"/>
          <w:color w:val="000000"/>
          <w:sz w:val="24"/>
        </w:rPr>
        <w:t xml:space="preserve">f) Ministria e Infrastrukturës dhe Energjisë, Agjencia Kombëtare e Burimeve Natyrore ose institucione të tjera të autorizuara kanë të drejtë të ushtrojnë mbikëqyrje të përgjithshme me afate 3-mujore gjatë realizimit, vënies në punë dhe operimit, me synim që të verifikojnë se ecuria e punimeve, cilësia,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konformiteti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 xml:space="preserve"> dhe operimi janë në përputhje me programin e përgjithshëm të realizimit dhe </w:t>
      </w:r>
      <w:r w:rsidR="00F967C9">
        <w:rPr>
          <w:rFonts w:ascii="Garamond" w:eastAsiaTheme="minorHAnsi" w:hAnsi="Garamond" w:cs="Garamond"/>
          <w:color w:val="000000"/>
          <w:sz w:val="24"/>
        </w:rPr>
        <w:t>të dokumentacionit të projektit;</w:t>
      </w:r>
    </w:p>
    <w:p w14:paraId="79BB4291" w14:textId="06AD28EB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1B13B2">
        <w:rPr>
          <w:rFonts w:ascii="Garamond" w:eastAsiaTheme="minorHAnsi" w:hAnsi="Garamond" w:cs="Garamond"/>
          <w:color w:val="000000"/>
          <w:sz w:val="24"/>
        </w:rPr>
        <w:t>g) Bashkimit të përkohshëm të shoqërive “</w:t>
      </w:r>
      <w:proofErr w:type="spellStart"/>
      <w:r w:rsidR="00F967C9" w:rsidRPr="001B13B2">
        <w:rPr>
          <w:rFonts w:ascii="Garamond" w:eastAsiaTheme="minorHAnsi" w:hAnsi="Garamond" w:cs="Garamond"/>
          <w:color w:val="000000"/>
          <w:sz w:val="24"/>
        </w:rPr>
        <w:t>Favina</w:t>
      </w:r>
      <w:proofErr w:type="spellEnd"/>
      <w:r w:rsidR="00F967C9">
        <w:rPr>
          <w:rFonts w:ascii="Garamond" w:eastAsiaTheme="minorHAnsi" w:hAnsi="Garamond" w:cs="Garamond"/>
          <w:color w:val="000000"/>
          <w:sz w:val="24"/>
        </w:rPr>
        <w:t>”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>., “</w:t>
      </w:r>
      <w:proofErr w:type="spellStart"/>
      <w:r w:rsidR="00F967C9" w:rsidRPr="001B13B2">
        <w:rPr>
          <w:rFonts w:ascii="Garamond" w:eastAsiaTheme="minorHAnsi" w:hAnsi="Garamond" w:cs="Garamond"/>
          <w:color w:val="000000"/>
          <w:sz w:val="24"/>
        </w:rPr>
        <w:t>Favina</w:t>
      </w:r>
      <w:proofErr w:type="spellEnd"/>
      <w:r w:rsidR="00F967C9"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r w:rsidR="00F967C9">
        <w:rPr>
          <w:rFonts w:ascii="Garamond" w:eastAsiaTheme="minorHAnsi" w:hAnsi="Garamond" w:cs="Garamond"/>
          <w:color w:val="000000"/>
          <w:sz w:val="24"/>
        </w:rPr>
        <w:t>1”</w:t>
      </w:r>
      <w:r w:rsidR="00F24AEB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="00F24AEB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 xml:space="preserve"> dhe “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M&amp;K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="00F967C9" w:rsidRPr="001B13B2">
        <w:rPr>
          <w:rFonts w:ascii="Garamond" w:eastAsiaTheme="minorHAnsi" w:hAnsi="Garamond" w:cs="Garamond"/>
          <w:color w:val="000000"/>
          <w:sz w:val="24"/>
        </w:rPr>
        <w:t>Energy</w:t>
      </w:r>
      <w:proofErr w:type="spellEnd"/>
      <w:r w:rsidR="00F967C9"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="00F967C9" w:rsidRPr="001B13B2">
        <w:rPr>
          <w:rFonts w:ascii="Garamond" w:eastAsiaTheme="minorHAnsi" w:hAnsi="Garamond" w:cs="Garamond"/>
          <w:color w:val="000000"/>
          <w:sz w:val="24"/>
        </w:rPr>
        <w:t>Trading</w:t>
      </w:r>
      <w:proofErr w:type="spellEnd"/>
      <w:r w:rsidR="00F967C9"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="00F967C9">
        <w:rPr>
          <w:rFonts w:ascii="Garamond" w:eastAsiaTheme="minorHAnsi" w:hAnsi="Garamond" w:cs="Garamond"/>
          <w:color w:val="000000"/>
          <w:sz w:val="24"/>
        </w:rPr>
        <w:t>CO</w:t>
      </w:r>
      <w:proofErr w:type="spellEnd"/>
      <w:r w:rsidR="00F967C9">
        <w:rPr>
          <w:rFonts w:ascii="Garamond" w:eastAsiaTheme="minorHAnsi" w:hAnsi="Garamond" w:cs="Garamond"/>
          <w:color w:val="000000"/>
          <w:sz w:val="24"/>
        </w:rPr>
        <w:t>”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 xml:space="preserve">., i lind e drejta të krijojë pranë Qendrës Kombëtare të Biznesit një shoqëri për qëllime të veçanta, për ndërtimin, shfrytëzimin dhe administrimin e centralit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fotovoltaik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>. Bashkimi i përkohshëm i shoqërive “</w:t>
      </w:r>
      <w:proofErr w:type="spellStart"/>
      <w:r w:rsidR="00F967C9" w:rsidRPr="001B13B2">
        <w:rPr>
          <w:rFonts w:ascii="Garamond" w:eastAsiaTheme="minorHAnsi" w:hAnsi="Garamond" w:cs="Garamond"/>
          <w:color w:val="000000"/>
          <w:sz w:val="24"/>
        </w:rPr>
        <w:t>Favina</w:t>
      </w:r>
      <w:proofErr w:type="spellEnd"/>
      <w:r w:rsidR="00F967C9">
        <w:rPr>
          <w:rFonts w:ascii="Garamond" w:eastAsiaTheme="minorHAnsi" w:hAnsi="Garamond" w:cs="Garamond"/>
          <w:color w:val="000000"/>
          <w:sz w:val="24"/>
        </w:rPr>
        <w:t>”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>., “</w:t>
      </w:r>
      <w:proofErr w:type="spellStart"/>
      <w:r w:rsidR="00F967C9" w:rsidRPr="001B13B2">
        <w:rPr>
          <w:rFonts w:ascii="Garamond" w:eastAsiaTheme="minorHAnsi" w:hAnsi="Garamond" w:cs="Garamond"/>
          <w:color w:val="000000"/>
          <w:sz w:val="24"/>
        </w:rPr>
        <w:t>Favina</w:t>
      </w:r>
      <w:proofErr w:type="spellEnd"/>
      <w:r w:rsidR="00F967C9"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r w:rsidR="00F967C9">
        <w:rPr>
          <w:rFonts w:ascii="Garamond" w:eastAsiaTheme="minorHAnsi" w:hAnsi="Garamond" w:cs="Garamond"/>
          <w:color w:val="000000"/>
          <w:sz w:val="24"/>
        </w:rPr>
        <w:t xml:space="preserve">1” </w:t>
      </w:r>
      <w:proofErr w:type="spellStart"/>
      <w:r w:rsidR="00F967C9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="00F967C9">
        <w:rPr>
          <w:rFonts w:ascii="Garamond" w:eastAsiaTheme="minorHAnsi" w:hAnsi="Garamond" w:cs="Garamond"/>
          <w:color w:val="000000"/>
          <w:sz w:val="24"/>
        </w:rPr>
        <w:t>.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 dhe “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M&amp;K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="00F967C9" w:rsidRPr="001B13B2">
        <w:rPr>
          <w:rFonts w:ascii="Garamond" w:eastAsiaTheme="minorHAnsi" w:hAnsi="Garamond" w:cs="Garamond"/>
          <w:color w:val="000000"/>
          <w:sz w:val="24"/>
        </w:rPr>
        <w:t>Energy</w:t>
      </w:r>
      <w:proofErr w:type="spellEnd"/>
      <w:r w:rsidR="00F967C9"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="00F967C9" w:rsidRPr="001B13B2">
        <w:rPr>
          <w:rFonts w:ascii="Garamond" w:eastAsiaTheme="minorHAnsi" w:hAnsi="Garamond" w:cs="Garamond"/>
          <w:color w:val="000000"/>
          <w:sz w:val="24"/>
        </w:rPr>
        <w:t>Trading</w:t>
      </w:r>
      <w:proofErr w:type="spellEnd"/>
      <w:r w:rsidR="00F967C9"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CO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 xml:space="preserve">”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>., dhe shoqëria për qëllime të veçanta do të jenë bashkërisht përgjegjëse për detyrimet sipas këtij miratimi dhe kontratës së nënshkruar me Ministrinë e Infrastrukturës dhe Ener</w:t>
      </w:r>
      <w:r w:rsidR="00F967C9">
        <w:rPr>
          <w:rFonts w:ascii="Garamond" w:eastAsiaTheme="minorHAnsi" w:hAnsi="Garamond" w:cs="Garamond"/>
          <w:color w:val="000000"/>
          <w:sz w:val="24"/>
        </w:rPr>
        <w:t>gjisë;</w:t>
      </w:r>
    </w:p>
    <w:p w14:paraId="79BB4292" w14:textId="79B08D70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1B13B2">
        <w:rPr>
          <w:rFonts w:ascii="Garamond" w:eastAsiaTheme="minorHAnsi" w:hAnsi="Garamond" w:cs="Garamond"/>
          <w:color w:val="000000"/>
          <w:sz w:val="24"/>
        </w:rPr>
        <w:lastRenderedPageBreak/>
        <w:t xml:space="preserve">gj) E drejta për ndërtimin e burimit gjenerues të energjisë elektrike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fotovoltaike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 xml:space="preserve"> “Erseka Solar Park 2” dhe veprave ndihmëse, me kapacitet të instaluar 20 </w:t>
      </w:r>
      <w:proofErr w:type="spellStart"/>
      <w:r w:rsidR="00F967C9">
        <w:rPr>
          <w:rFonts w:ascii="Garamond" w:eastAsiaTheme="minorHAnsi" w:hAnsi="Garamond" w:cs="Garamond"/>
          <w:color w:val="000000"/>
          <w:sz w:val="24"/>
        </w:rPr>
        <w:t>mw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 xml:space="preserve">, i cili nuk është objekt koncesioni dhe nuk përfiton nga masat mbështetëse, në zonën e Ersekës, Bashkia Kolonjë, </w:t>
      </w:r>
      <w:r w:rsidR="00F967C9">
        <w:rPr>
          <w:rFonts w:ascii="Garamond" w:eastAsiaTheme="minorHAnsi" w:hAnsi="Garamond" w:cs="Garamond"/>
          <w:color w:val="000000"/>
          <w:sz w:val="24"/>
        </w:rPr>
        <w:t>q</w:t>
      </w:r>
      <w:r w:rsidRPr="001B13B2">
        <w:rPr>
          <w:rFonts w:ascii="Garamond" w:eastAsiaTheme="minorHAnsi" w:hAnsi="Garamond" w:cs="Garamond"/>
          <w:color w:val="000000"/>
          <w:sz w:val="24"/>
        </w:rPr>
        <w:t>arku i Korçës, e dhënë sipas këtyre rregullave, si dhe më shumë se 10% e kuotave të shoqërisë për qëllime të veçanta mund të transferohet te një subjekt i tretë, tërësisht ose pjesërisht, vetëm me miratimin e Ministrisë së Infrastrukturës dhe Energjisë</w:t>
      </w:r>
      <w:r w:rsidR="00F967C9">
        <w:rPr>
          <w:rFonts w:ascii="Garamond" w:eastAsiaTheme="minorHAnsi" w:hAnsi="Garamond" w:cs="Garamond"/>
          <w:color w:val="000000"/>
          <w:sz w:val="24"/>
        </w:rPr>
        <w:t>;</w:t>
      </w:r>
    </w:p>
    <w:p w14:paraId="79BB4293" w14:textId="6C1C1C25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1B13B2">
        <w:rPr>
          <w:rFonts w:ascii="Garamond" w:eastAsiaTheme="minorHAnsi" w:hAnsi="Garamond" w:cs="Garamond"/>
          <w:color w:val="000000"/>
          <w:sz w:val="24"/>
        </w:rPr>
        <w:t>h)</w:t>
      </w:r>
      <w:r w:rsidR="00801D57"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1B13B2">
        <w:rPr>
          <w:rFonts w:ascii="Garamond" w:eastAsiaTheme="minorHAnsi" w:hAnsi="Garamond" w:cs="Garamond"/>
          <w:color w:val="000000"/>
          <w:sz w:val="24"/>
        </w:rPr>
        <w:t>Bashkimi i përkohshëm i shoqërive “</w:t>
      </w:r>
      <w:proofErr w:type="spellStart"/>
      <w:r w:rsidR="00F967C9" w:rsidRPr="001B13B2">
        <w:rPr>
          <w:rFonts w:ascii="Garamond" w:eastAsiaTheme="minorHAnsi" w:hAnsi="Garamond" w:cs="Garamond"/>
          <w:color w:val="000000"/>
          <w:sz w:val="24"/>
        </w:rPr>
        <w:t>Favina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 xml:space="preserve">”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>., “</w:t>
      </w:r>
      <w:proofErr w:type="spellStart"/>
      <w:r w:rsidR="00F967C9" w:rsidRPr="001B13B2">
        <w:rPr>
          <w:rFonts w:ascii="Garamond" w:eastAsiaTheme="minorHAnsi" w:hAnsi="Garamond" w:cs="Garamond"/>
          <w:color w:val="000000"/>
          <w:sz w:val="24"/>
        </w:rPr>
        <w:t>Favina</w:t>
      </w:r>
      <w:proofErr w:type="spellEnd"/>
      <w:r w:rsidR="00F967C9"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r w:rsidR="00F967C9">
        <w:rPr>
          <w:rFonts w:ascii="Garamond" w:eastAsiaTheme="minorHAnsi" w:hAnsi="Garamond" w:cs="Garamond"/>
          <w:color w:val="000000"/>
          <w:sz w:val="24"/>
        </w:rPr>
        <w:t xml:space="preserve">1” </w:t>
      </w:r>
      <w:proofErr w:type="spellStart"/>
      <w:r w:rsidR="00F967C9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="00F967C9">
        <w:rPr>
          <w:rFonts w:ascii="Garamond" w:eastAsiaTheme="minorHAnsi" w:hAnsi="Garamond" w:cs="Garamond"/>
          <w:color w:val="000000"/>
          <w:sz w:val="24"/>
        </w:rPr>
        <w:t>.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 dhe “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M&amp;K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="00F967C9" w:rsidRPr="001B13B2">
        <w:rPr>
          <w:rFonts w:ascii="Garamond" w:eastAsiaTheme="minorHAnsi" w:hAnsi="Garamond" w:cs="Garamond"/>
          <w:color w:val="000000"/>
          <w:sz w:val="24"/>
        </w:rPr>
        <w:t>Energy</w:t>
      </w:r>
      <w:proofErr w:type="spellEnd"/>
      <w:r w:rsidR="00F967C9"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="00F967C9" w:rsidRPr="001B13B2">
        <w:rPr>
          <w:rFonts w:ascii="Garamond" w:eastAsiaTheme="minorHAnsi" w:hAnsi="Garamond" w:cs="Garamond"/>
          <w:color w:val="000000"/>
          <w:sz w:val="24"/>
        </w:rPr>
        <w:t>Trading</w:t>
      </w:r>
      <w:proofErr w:type="spellEnd"/>
      <w:r w:rsidR="00F967C9"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="00F967C9">
        <w:rPr>
          <w:rFonts w:ascii="Garamond" w:eastAsiaTheme="minorHAnsi" w:hAnsi="Garamond" w:cs="Garamond"/>
          <w:color w:val="000000"/>
          <w:sz w:val="24"/>
        </w:rPr>
        <w:t>CO</w:t>
      </w:r>
      <w:proofErr w:type="spellEnd"/>
      <w:r w:rsidR="00F967C9">
        <w:rPr>
          <w:rFonts w:ascii="Garamond" w:eastAsiaTheme="minorHAnsi" w:hAnsi="Garamond" w:cs="Garamond"/>
          <w:color w:val="000000"/>
          <w:sz w:val="24"/>
        </w:rPr>
        <w:t>”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>., ose shoqëria për qëllime të veçanta ka detyrimin që:</w:t>
      </w:r>
    </w:p>
    <w:p w14:paraId="79BB4294" w14:textId="77777777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1B13B2">
        <w:rPr>
          <w:rFonts w:ascii="Garamond" w:eastAsiaTheme="minorHAnsi" w:hAnsi="Garamond" w:cs="Garamond"/>
          <w:color w:val="000000"/>
          <w:sz w:val="24"/>
        </w:rPr>
        <w:t xml:space="preserve">i. të paraqesë periodikisht (çdo tre muaj) pranë Ministrisë së Infrastrukturës dhe Energjisë, Agjencisë Kombëtare të Burimeve Natyrore ose institucioneve të tjera të autorizuara informacion mbi ecurinë e ndërtimit të centralit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fotovoltaik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>;</w:t>
      </w:r>
    </w:p>
    <w:p w14:paraId="79BB4295" w14:textId="4C7EAE81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ii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>.</w:t>
      </w:r>
      <w:r w:rsidR="00801D57"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1B13B2">
        <w:rPr>
          <w:rFonts w:ascii="Garamond" w:eastAsiaTheme="minorHAnsi" w:hAnsi="Garamond" w:cs="Garamond"/>
          <w:color w:val="000000"/>
          <w:sz w:val="24"/>
        </w:rPr>
        <w:t>të respektojë kushtet e cituara në lejet, licencat dhe autorizimet paraprake mjedisore, lëshuar nga institucionet përgjegjëse kombëtare;</w:t>
      </w:r>
    </w:p>
    <w:p w14:paraId="79BB4296" w14:textId="31C81098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iii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>. të dorëzojë sigurimin e kontratës, në masën jo më pak se 5% të vlerës së investimit, përpara nënshkrimit të kontratës ndërmjet bashkimit të përkohshëm të shoqërive “</w:t>
      </w:r>
      <w:proofErr w:type="spellStart"/>
      <w:r w:rsidR="00F967C9" w:rsidRPr="001B13B2">
        <w:rPr>
          <w:rFonts w:ascii="Garamond" w:eastAsiaTheme="minorHAnsi" w:hAnsi="Garamond" w:cs="Garamond"/>
          <w:color w:val="000000"/>
          <w:sz w:val="24"/>
        </w:rPr>
        <w:t>Favina</w:t>
      </w:r>
      <w:proofErr w:type="spellEnd"/>
      <w:r w:rsidR="00F967C9">
        <w:rPr>
          <w:rFonts w:ascii="Garamond" w:eastAsiaTheme="minorHAnsi" w:hAnsi="Garamond" w:cs="Garamond"/>
          <w:color w:val="000000"/>
          <w:sz w:val="24"/>
        </w:rPr>
        <w:t>”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>., “</w:t>
      </w:r>
      <w:proofErr w:type="spellStart"/>
      <w:r w:rsidR="00F967C9" w:rsidRPr="001B13B2">
        <w:rPr>
          <w:rFonts w:ascii="Garamond" w:eastAsiaTheme="minorHAnsi" w:hAnsi="Garamond" w:cs="Garamond"/>
          <w:color w:val="000000"/>
          <w:sz w:val="24"/>
        </w:rPr>
        <w:t>Favina</w:t>
      </w:r>
      <w:proofErr w:type="spellEnd"/>
      <w:r w:rsidR="00F967C9"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1B13B2">
        <w:rPr>
          <w:rFonts w:ascii="Garamond" w:eastAsiaTheme="minorHAnsi" w:hAnsi="Garamond" w:cs="Garamond"/>
          <w:color w:val="000000"/>
          <w:sz w:val="24"/>
        </w:rPr>
        <w:t>1</w:t>
      </w:r>
      <w:r w:rsidR="00F967C9">
        <w:rPr>
          <w:rFonts w:ascii="Garamond" w:eastAsiaTheme="minorHAnsi" w:hAnsi="Garamond" w:cs="Garamond"/>
          <w:color w:val="000000"/>
          <w:sz w:val="24"/>
        </w:rPr>
        <w:t xml:space="preserve">” </w:t>
      </w:r>
      <w:proofErr w:type="spellStart"/>
      <w:r w:rsidR="00F967C9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="00F967C9">
        <w:rPr>
          <w:rFonts w:ascii="Garamond" w:eastAsiaTheme="minorHAnsi" w:hAnsi="Garamond" w:cs="Garamond"/>
          <w:color w:val="000000"/>
          <w:sz w:val="24"/>
        </w:rPr>
        <w:t>.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 dhe “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M&amp;K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="00F967C9" w:rsidRPr="001B13B2">
        <w:rPr>
          <w:rFonts w:ascii="Garamond" w:eastAsiaTheme="minorHAnsi" w:hAnsi="Garamond" w:cs="Garamond"/>
          <w:color w:val="000000"/>
          <w:sz w:val="24"/>
        </w:rPr>
        <w:t>Energy</w:t>
      </w:r>
      <w:proofErr w:type="spellEnd"/>
      <w:r w:rsidR="00F967C9"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="00F967C9" w:rsidRPr="001B13B2">
        <w:rPr>
          <w:rFonts w:ascii="Garamond" w:eastAsiaTheme="minorHAnsi" w:hAnsi="Garamond" w:cs="Garamond"/>
          <w:color w:val="000000"/>
          <w:sz w:val="24"/>
        </w:rPr>
        <w:t>Trading</w:t>
      </w:r>
      <w:proofErr w:type="spellEnd"/>
      <w:r w:rsidR="00F967C9"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="00F967C9">
        <w:rPr>
          <w:rFonts w:ascii="Garamond" w:eastAsiaTheme="minorHAnsi" w:hAnsi="Garamond" w:cs="Garamond"/>
          <w:color w:val="000000"/>
          <w:sz w:val="24"/>
        </w:rPr>
        <w:t>CO</w:t>
      </w:r>
      <w:proofErr w:type="spellEnd"/>
      <w:r w:rsidR="00F967C9">
        <w:rPr>
          <w:rFonts w:ascii="Garamond" w:eastAsiaTheme="minorHAnsi" w:hAnsi="Garamond" w:cs="Garamond"/>
          <w:color w:val="000000"/>
          <w:sz w:val="24"/>
        </w:rPr>
        <w:t>”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 xml:space="preserve">., ose shoqërisë për qëllime të veçanta dhe ministrisë. Në këtë kontratë përcaktohen të drejtat dhe detyrimet e palëve për realizimin e këtij projekti,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penalitetet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>, në rast mosrealizimi, si dhe çështje të tjer</w:t>
      </w:r>
      <w:r w:rsidR="00F967C9">
        <w:rPr>
          <w:rFonts w:ascii="Garamond" w:eastAsiaTheme="minorHAnsi" w:hAnsi="Garamond" w:cs="Garamond"/>
          <w:color w:val="000000"/>
          <w:sz w:val="24"/>
        </w:rPr>
        <w:t>a që lidhen me zbatimin e saj</w:t>
      </w:r>
      <w:r w:rsidRPr="001B13B2">
        <w:rPr>
          <w:rFonts w:ascii="Garamond" w:eastAsiaTheme="minorHAnsi" w:hAnsi="Garamond" w:cs="Garamond"/>
          <w:color w:val="000000"/>
          <w:sz w:val="24"/>
        </w:rPr>
        <w:t>;</w:t>
      </w:r>
    </w:p>
    <w:p w14:paraId="79BB4297" w14:textId="789A9756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iv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>.</w:t>
      </w:r>
      <w:r w:rsidR="00801D57"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t’i japë falas, në formë </w:t>
      </w:r>
      <w:proofErr w:type="spellStart"/>
      <w:r w:rsidRPr="001B13B2">
        <w:rPr>
          <w:rFonts w:ascii="Garamond" w:eastAsiaTheme="minorHAnsi" w:hAnsi="Garamond" w:cs="Garamond"/>
          <w:i/>
          <w:iCs/>
          <w:color w:val="000000"/>
          <w:sz w:val="24"/>
        </w:rPr>
        <w:t>royalty</w:t>
      </w:r>
      <w:proofErr w:type="spellEnd"/>
      <w:r w:rsidRPr="001B13B2">
        <w:rPr>
          <w:rFonts w:ascii="Garamond" w:eastAsiaTheme="minorHAnsi" w:hAnsi="Garamond" w:cs="Garamond"/>
          <w:i/>
          <w:iCs/>
          <w:color w:val="000000"/>
          <w:sz w:val="24"/>
        </w:rPr>
        <w:t>,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 minis</w:t>
      </w:r>
      <w:r w:rsidR="00F967C9">
        <w:rPr>
          <w:rFonts w:ascii="Garamond" w:eastAsiaTheme="minorHAnsi" w:hAnsi="Garamond" w:cs="Garamond"/>
          <w:color w:val="000000"/>
          <w:sz w:val="24"/>
        </w:rPr>
        <w:t>trisë përgjegjëse për energjinë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 sasinë e energjisë elektrike, në masën 2 (dy) % të sasisë vjetore të prodhimit të energjisë elektrike ose konvertimin e saj në vlerë monetare. Në rast konvertimi në vlerë monetare shuma duhet të derdhet tërësisht në buxhetin e shtetit;</w:t>
      </w:r>
    </w:p>
    <w:p w14:paraId="79BB4298" w14:textId="77777777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1B13B2">
        <w:rPr>
          <w:rFonts w:ascii="Garamond" w:eastAsiaTheme="minorHAnsi" w:hAnsi="Garamond" w:cs="Garamond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79BB4299" w14:textId="052EE95B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1B13B2">
        <w:rPr>
          <w:rFonts w:ascii="Garamond" w:eastAsiaTheme="minorHAnsi" w:hAnsi="Garamond" w:cs="Garamond"/>
          <w:color w:val="000000"/>
          <w:sz w:val="24"/>
        </w:rPr>
        <w:t>2.</w:t>
      </w:r>
      <w:r w:rsidR="00801D57">
        <w:rPr>
          <w:rFonts w:ascii="Garamond" w:eastAsiaTheme="minorHAnsi" w:hAnsi="Garamond" w:cs="Garamond"/>
          <w:color w:val="000000"/>
          <w:sz w:val="24"/>
        </w:rPr>
        <w:t xml:space="preserve"> </w:t>
      </w:r>
      <w:r w:rsidRPr="001B13B2">
        <w:rPr>
          <w:rFonts w:ascii="Garamond" w:eastAsiaTheme="minorHAnsi" w:hAnsi="Garamond" w:cs="Garamond"/>
          <w:color w:val="000000"/>
          <w:sz w:val="24"/>
        </w:rPr>
        <w:t>Ngarkohen Ministria e Infrastrukturës dhe Energjisë dhe bashkimi i përkohshëm i shoqërive “</w:t>
      </w:r>
      <w:proofErr w:type="spellStart"/>
      <w:r w:rsidR="00F967C9" w:rsidRPr="00F967C9">
        <w:rPr>
          <w:rFonts w:ascii="Garamond" w:eastAsiaTheme="minorHAnsi" w:hAnsi="Garamond" w:cs="Garamond"/>
          <w:iCs/>
          <w:color w:val="000000"/>
          <w:sz w:val="24"/>
        </w:rPr>
        <w:t>Favina</w:t>
      </w:r>
      <w:proofErr w:type="spellEnd"/>
      <w:r w:rsidR="00F967C9">
        <w:rPr>
          <w:rFonts w:ascii="Garamond" w:eastAsiaTheme="minorHAnsi" w:hAnsi="Garamond" w:cs="Garamond"/>
          <w:color w:val="000000"/>
          <w:sz w:val="24"/>
        </w:rPr>
        <w:t>”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Pr="001B13B2">
        <w:rPr>
          <w:rFonts w:ascii="Garamond" w:eastAsiaTheme="minorHAnsi" w:hAnsi="Garamond" w:cs="Garamond"/>
          <w:color w:val="000000"/>
          <w:sz w:val="24"/>
        </w:rPr>
        <w:t>., “</w:t>
      </w:r>
      <w:proofErr w:type="spellStart"/>
      <w:r w:rsidR="00F967C9" w:rsidRPr="00F967C9">
        <w:rPr>
          <w:rFonts w:ascii="Garamond" w:eastAsiaTheme="minorHAnsi" w:hAnsi="Garamond" w:cs="Garamond"/>
          <w:iCs/>
          <w:color w:val="000000"/>
          <w:sz w:val="24"/>
        </w:rPr>
        <w:t>Favina</w:t>
      </w:r>
      <w:proofErr w:type="spellEnd"/>
      <w:r w:rsidR="00F967C9" w:rsidRPr="00F967C9">
        <w:rPr>
          <w:rFonts w:ascii="Garamond" w:eastAsiaTheme="minorHAnsi" w:hAnsi="Garamond" w:cs="Garamond"/>
          <w:iCs/>
          <w:color w:val="000000"/>
          <w:sz w:val="24"/>
        </w:rPr>
        <w:t xml:space="preserve"> </w:t>
      </w:r>
      <w:r w:rsidRPr="00F967C9">
        <w:rPr>
          <w:rFonts w:ascii="Garamond" w:eastAsiaTheme="minorHAnsi" w:hAnsi="Garamond" w:cs="Garamond"/>
          <w:iCs/>
          <w:color w:val="000000"/>
          <w:sz w:val="24"/>
        </w:rPr>
        <w:t>1</w:t>
      </w:r>
      <w:r w:rsidR="00F967C9">
        <w:rPr>
          <w:rFonts w:ascii="Garamond" w:eastAsiaTheme="minorHAnsi" w:hAnsi="Garamond" w:cs="Garamond"/>
          <w:color w:val="000000"/>
          <w:sz w:val="24"/>
        </w:rPr>
        <w:t xml:space="preserve">” </w:t>
      </w:r>
      <w:proofErr w:type="spellStart"/>
      <w:r w:rsidR="00F967C9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="00F967C9">
        <w:rPr>
          <w:rFonts w:ascii="Garamond" w:eastAsiaTheme="minorHAnsi" w:hAnsi="Garamond" w:cs="Garamond"/>
          <w:color w:val="000000"/>
          <w:sz w:val="24"/>
        </w:rPr>
        <w:t>.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 dhe “</w:t>
      </w:r>
      <w:proofErr w:type="spellStart"/>
      <w:r w:rsidRPr="001D7FE2">
        <w:rPr>
          <w:rFonts w:ascii="Garamond" w:eastAsiaTheme="minorHAnsi" w:hAnsi="Garamond" w:cs="Garamond"/>
          <w:iCs/>
          <w:color w:val="000000"/>
          <w:sz w:val="24"/>
        </w:rPr>
        <w:t>M&amp;K</w:t>
      </w:r>
      <w:proofErr w:type="spellEnd"/>
      <w:r w:rsidRPr="001D7FE2">
        <w:rPr>
          <w:rFonts w:ascii="Garamond" w:eastAsiaTheme="minorHAnsi" w:hAnsi="Garamond" w:cs="Garamond"/>
          <w:iCs/>
          <w:color w:val="000000"/>
          <w:sz w:val="24"/>
        </w:rPr>
        <w:t xml:space="preserve"> </w:t>
      </w:r>
      <w:proofErr w:type="spellStart"/>
      <w:r w:rsidR="00F967C9" w:rsidRPr="001D7FE2">
        <w:rPr>
          <w:rFonts w:ascii="Garamond" w:eastAsiaTheme="minorHAnsi" w:hAnsi="Garamond" w:cs="Garamond"/>
          <w:iCs/>
          <w:color w:val="000000"/>
          <w:sz w:val="24"/>
        </w:rPr>
        <w:t>Energy</w:t>
      </w:r>
      <w:proofErr w:type="spellEnd"/>
      <w:r w:rsidR="00F967C9" w:rsidRPr="001D7FE2">
        <w:rPr>
          <w:rFonts w:ascii="Garamond" w:eastAsiaTheme="minorHAnsi" w:hAnsi="Garamond" w:cs="Garamond"/>
          <w:iCs/>
          <w:color w:val="000000"/>
          <w:sz w:val="24"/>
        </w:rPr>
        <w:t xml:space="preserve"> </w:t>
      </w:r>
      <w:proofErr w:type="spellStart"/>
      <w:r w:rsidR="00F967C9" w:rsidRPr="001D7FE2">
        <w:rPr>
          <w:rFonts w:ascii="Garamond" w:eastAsiaTheme="minorHAnsi" w:hAnsi="Garamond" w:cs="Garamond"/>
          <w:iCs/>
          <w:color w:val="000000"/>
          <w:sz w:val="24"/>
        </w:rPr>
        <w:t>Trading</w:t>
      </w:r>
      <w:proofErr w:type="spellEnd"/>
      <w:r w:rsidR="00F967C9" w:rsidRPr="001D7FE2">
        <w:rPr>
          <w:rFonts w:ascii="Garamond" w:eastAsiaTheme="minorHAnsi" w:hAnsi="Garamond" w:cs="Garamond"/>
          <w:iCs/>
          <w:color w:val="000000"/>
          <w:sz w:val="24"/>
        </w:rPr>
        <w:t xml:space="preserve"> </w:t>
      </w:r>
      <w:proofErr w:type="spellStart"/>
      <w:r w:rsidRPr="001D7FE2">
        <w:rPr>
          <w:rFonts w:ascii="Garamond" w:eastAsiaTheme="minorHAnsi" w:hAnsi="Garamond" w:cs="Garamond"/>
          <w:iCs/>
          <w:color w:val="000000"/>
          <w:sz w:val="24"/>
        </w:rPr>
        <w:t>CO</w:t>
      </w:r>
      <w:proofErr w:type="spellEnd"/>
      <w:r w:rsidR="00F967C9">
        <w:rPr>
          <w:rFonts w:ascii="Garamond" w:eastAsiaTheme="minorHAnsi" w:hAnsi="Garamond" w:cs="Garamond"/>
          <w:color w:val="000000"/>
          <w:sz w:val="24"/>
        </w:rPr>
        <w:t>”</w:t>
      </w:r>
      <w:r w:rsidRPr="001B13B2">
        <w:rPr>
          <w:rFonts w:ascii="Garamond" w:eastAsiaTheme="minorHAnsi" w:hAnsi="Garamond" w:cs="Garamond"/>
          <w:color w:val="000000"/>
          <w:sz w:val="24"/>
        </w:rPr>
        <w:t xml:space="preserve"> </w:t>
      </w:r>
      <w:proofErr w:type="spellStart"/>
      <w:r w:rsidRPr="001B13B2">
        <w:rPr>
          <w:rFonts w:ascii="Garamond" w:eastAsiaTheme="minorHAnsi" w:hAnsi="Garamond" w:cs="Garamond"/>
          <w:color w:val="000000"/>
          <w:sz w:val="24"/>
        </w:rPr>
        <w:t>sh.p.k</w:t>
      </w:r>
      <w:proofErr w:type="spellEnd"/>
      <w:r w:rsidR="00F967C9">
        <w:rPr>
          <w:rFonts w:ascii="Garamond" w:eastAsiaTheme="minorHAnsi" w:hAnsi="Garamond" w:cs="Garamond"/>
          <w:color w:val="000000"/>
          <w:sz w:val="24"/>
        </w:rPr>
        <w:t>. për zbatimin e këtij vendimi.</w:t>
      </w:r>
    </w:p>
    <w:p w14:paraId="79BB429A" w14:textId="77777777" w:rsidR="001B13B2" w:rsidRPr="001B13B2" w:rsidRDefault="001B13B2" w:rsidP="001B13B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  <w:sz w:val="24"/>
        </w:rPr>
      </w:pPr>
      <w:r w:rsidRPr="001B13B2">
        <w:rPr>
          <w:rFonts w:ascii="Garamond" w:eastAsiaTheme="minorHAnsi" w:hAnsi="Garamond" w:cs="Garamond"/>
          <w:color w:val="000000"/>
          <w:sz w:val="24"/>
        </w:rPr>
        <w:t>Ky vendim hyn në fuqi menjëherë dhe botohet në Fletoren Zyrtare.</w:t>
      </w:r>
    </w:p>
    <w:p w14:paraId="79BB429B" w14:textId="77777777" w:rsidR="001B13B2" w:rsidRPr="001B13B2" w:rsidRDefault="001B13B2" w:rsidP="001B13B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/>
          <w:bCs/>
          <w:color w:val="000000"/>
          <w:sz w:val="24"/>
        </w:rPr>
      </w:pPr>
    </w:p>
    <w:p w14:paraId="79BB429C" w14:textId="77777777" w:rsidR="001B13B2" w:rsidRPr="001B13B2" w:rsidRDefault="001B13B2" w:rsidP="001B13B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Cs/>
          <w:color w:val="000000"/>
          <w:sz w:val="24"/>
        </w:rPr>
      </w:pPr>
      <w:r w:rsidRPr="001B13B2">
        <w:rPr>
          <w:rFonts w:ascii="Garamond" w:eastAsiaTheme="minorHAnsi" w:hAnsi="Garamond" w:cs="Garamond"/>
          <w:bCs/>
          <w:color w:val="000000"/>
          <w:sz w:val="24"/>
        </w:rPr>
        <w:t>KRYEMINISTËR</w:t>
      </w:r>
    </w:p>
    <w:p w14:paraId="79BB429D" w14:textId="77777777" w:rsidR="001B13B2" w:rsidRPr="001B13B2" w:rsidRDefault="001B13B2" w:rsidP="001B13B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/>
          <w:bCs/>
          <w:color w:val="000000"/>
          <w:sz w:val="24"/>
        </w:rPr>
      </w:pPr>
      <w:r w:rsidRPr="001B13B2">
        <w:rPr>
          <w:rFonts w:ascii="Garamond" w:eastAsiaTheme="minorHAnsi" w:hAnsi="Garamond" w:cs="Garamond"/>
          <w:b/>
          <w:bCs/>
          <w:color w:val="000000"/>
          <w:sz w:val="24"/>
        </w:rPr>
        <w:t xml:space="preserve">Edi </w:t>
      </w:r>
      <w:proofErr w:type="spellStart"/>
      <w:r w:rsidRPr="001B13B2">
        <w:rPr>
          <w:rFonts w:ascii="Garamond" w:eastAsiaTheme="minorHAnsi" w:hAnsi="Garamond" w:cs="Garamond"/>
          <w:b/>
          <w:bCs/>
          <w:color w:val="000000"/>
          <w:sz w:val="24"/>
        </w:rPr>
        <w:t>Rama</w:t>
      </w:r>
      <w:proofErr w:type="spellEnd"/>
    </w:p>
    <w:p w14:paraId="79BB429E" w14:textId="77777777" w:rsidR="005D260E" w:rsidRDefault="005D260E" w:rsidP="001B13B2">
      <w:pPr>
        <w:ind w:firstLine="284"/>
        <w:jc w:val="right"/>
        <w:rPr>
          <w:rFonts w:ascii="Garamond" w:hAnsi="Garamond"/>
          <w:sz w:val="24"/>
        </w:rPr>
      </w:pPr>
    </w:p>
    <w:p w14:paraId="73BAF65D" w14:textId="77777777" w:rsidR="00F967C9" w:rsidRDefault="00F967C9" w:rsidP="001B13B2">
      <w:pPr>
        <w:ind w:firstLine="284"/>
        <w:jc w:val="right"/>
        <w:rPr>
          <w:rFonts w:ascii="Garamond" w:hAnsi="Garamond"/>
          <w:sz w:val="24"/>
        </w:rPr>
      </w:pPr>
    </w:p>
    <w:p w14:paraId="668A315D" w14:textId="77777777" w:rsidR="00F967C9" w:rsidRDefault="00F967C9" w:rsidP="001B13B2">
      <w:pPr>
        <w:ind w:firstLine="284"/>
        <w:jc w:val="right"/>
        <w:rPr>
          <w:rFonts w:ascii="Garamond" w:hAnsi="Garamond"/>
          <w:sz w:val="24"/>
        </w:rPr>
      </w:pPr>
    </w:p>
    <w:p w14:paraId="5E94A60F" w14:textId="77777777" w:rsidR="00F967C9" w:rsidRDefault="00F967C9" w:rsidP="001B13B2">
      <w:pPr>
        <w:ind w:firstLine="284"/>
        <w:jc w:val="right"/>
        <w:rPr>
          <w:rFonts w:ascii="Garamond" w:hAnsi="Garamond"/>
          <w:sz w:val="24"/>
        </w:rPr>
      </w:pPr>
    </w:p>
    <w:p w14:paraId="07B36F29" w14:textId="77777777" w:rsidR="00F967C9" w:rsidRDefault="00F967C9" w:rsidP="001B13B2">
      <w:pPr>
        <w:ind w:firstLine="284"/>
        <w:jc w:val="right"/>
        <w:rPr>
          <w:rFonts w:ascii="Garamond" w:hAnsi="Garamond"/>
          <w:sz w:val="24"/>
        </w:rPr>
      </w:pPr>
    </w:p>
    <w:p w14:paraId="09BC25FB" w14:textId="77777777" w:rsidR="00F967C9" w:rsidRDefault="00F967C9" w:rsidP="001B13B2">
      <w:pPr>
        <w:ind w:firstLine="284"/>
        <w:jc w:val="right"/>
        <w:rPr>
          <w:rFonts w:ascii="Garamond" w:hAnsi="Garamond"/>
          <w:sz w:val="24"/>
        </w:rPr>
      </w:pPr>
    </w:p>
    <w:p w14:paraId="1209B680" w14:textId="77777777" w:rsidR="00F967C9" w:rsidRDefault="00F967C9" w:rsidP="001B13B2">
      <w:pPr>
        <w:ind w:firstLine="284"/>
        <w:jc w:val="right"/>
        <w:rPr>
          <w:rFonts w:ascii="Garamond" w:hAnsi="Garamond"/>
          <w:sz w:val="24"/>
        </w:rPr>
      </w:pPr>
    </w:p>
    <w:p w14:paraId="19AAF557" w14:textId="77777777" w:rsidR="00F967C9" w:rsidRDefault="00F967C9" w:rsidP="001B13B2">
      <w:pPr>
        <w:ind w:firstLine="284"/>
        <w:jc w:val="right"/>
        <w:rPr>
          <w:rFonts w:ascii="Garamond" w:hAnsi="Garamond"/>
          <w:sz w:val="24"/>
        </w:rPr>
      </w:pPr>
    </w:p>
    <w:p w14:paraId="4E92BDDB" w14:textId="77777777" w:rsidR="00F967C9" w:rsidRDefault="00F967C9" w:rsidP="001B13B2">
      <w:pPr>
        <w:ind w:firstLine="284"/>
        <w:jc w:val="right"/>
        <w:rPr>
          <w:rFonts w:ascii="Garamond" w:hAnsi="Garamond"/>
          <w:sz w:val="24"/>
        </w:rPr>
      </w:pPr>
    </w:p>
    <w:p w14:paraId="6E8A5DB0" w14:textId="77777777" w:rsidR="00F967C9" w:rsidRDefault="00F967C9" w:rsidP="001B13B2">
      <w:pPr>
        <w:ind w:firstLine="284"/>
        <w:jc w:val="right"/>
        <w:rPr>
          <w:rFonts w:ascii="Garamond" w:hAnsi="Garamond"/>
          <w:sz w:val="24"/>
        </w:rPr>
      </w:pPr>
    </w:p>
    <w:p w14:paraId="4D390EB1" w14:textId="77777777" w:rsidR="00F967C9" w:rsidRDefault="00F967C9" w:rsidP="001B13B2">
      <w:pPr>
        <w:ind w:firstLine="284"/>
        <w:jc w:val="right"/>
        <w:rPr>
          <w:rFonts w:ascii="Garamond" w:hAnsi="Garamond"/>
          <w:sz w:val="24"/>
        </w:rPr>
      </w:pPr>
    </w:p>
    <w:p w14:paraId="20F5698E" w14:textId="77777777" w:rsidR="00F967C9" w:rsidRDefault="00F967C9" w:rsidP="001B13B2">
      <w:pPr>
        <w:ind w:firstLine="284"/>
        <w:jc w:val="right"/>
        <w:rPr>
          <w:rFonts w:ascii="Garamond" w:hAnsi="Garamond"/>
          <w:sz w:val="24"/>
        </w:rPr>
      </w:pPr>
    </w:p>
    <w:p w14:paraId="01DF2A7B" w14:textId="77777777" w:rsidR="00F967C9" w:rsidRDefault="00F967C9" w:rsidP="001B13B2">
      <w:pPr>
        <w:ind w:firstLine="284"/>
        <w:jc w:val="right"/>
        <w:rPr>
          <w:rFonts w:ascii="Garamond" w:hAnsi="Garamond"/>
          <w:sz w:val="24"/>
        </w:rPr>
      </w:pPr>
    </w:p>
    <w:p w14:paraId="696D6581" w14:textId="77777777" w:rsidR="00F967C9" w:rsidRDefault="00F967C9" w:rsidP="001B13B2">
      <w:pPr>
        <w:ind w:firstLine="284"/>
        <w:jc w:val="right"/>
        <w:rPr>
          <w:rFonts w:ascii="Garamond" w:hAnsi="Garamond"/>
          <w:sz w:val="24"/>
        </w:rPr>
      </w:pPr>
    </w:p>
    <w:p w14:paraId="24DC083E" w14:textId="77777777" w:rsidR="00F967C9" w:rsidRDefault="00F967C9" w:rsidP="001B13B2">
      <w:pPr>
        <w:ind w:firstLine="284"/>
        <w:jc w:val="right"/>
        <w:rPr>
          <w:rFonts w:ascii="Garamond" w:hAnsi="Garamond"/>
          <w:sz w:val="24"/>
        </w:rPr>
      </w:pPr>
    </w:p>
    <w:p w14:paraId="2834FF1A" w14:textId="77777777" w:rsidR="00F967C9" w:rsidRPr="001B13B2" w:rsidRDefault="00F967C9" w:rsidP="001B13B2">
      <w:pPr>
        <w:ind w:firstLine="284"/>
        <w:jc w:val="right"/>
        <w:rPr>
          <w:rFonts w:ascii="Garamond" w:hAnsi="Garamond"/>
          <w:sz w:val="24"/>
        </w:rPr>
      </w:pPr>
    </w:p>
    <w:p w14:paraId="79BB429F" w14:textId="77777777" w:rsidR="00407FF1" w:rsidRPr="00F967C9" w:rsidRDefault="00407FF1" w:rsidP="00F967C9">
      <w:pPr>
        <w:ind w:firstLine="284"/>
        <w:jc w:val="center"/>
        <w:rPr>
          <w:rFonts w:ascii="Garamond" w:hAnsi="Garamond"/>
          <w:sz w:val="24"/>
        </w:rPr>
      </w:pPr>
      <w:r w:rsidRPr="00F967C9">
        <w:rPr>
          <w:rFonts w:ascii="Garamond" w:hAnsi="Garamond"/>
          <w:sz w:val="24"/>
        </w:rPr>
        <w:lastRenderedPageBreak/>
        <w:t>ANEKSI 1</w:t>
      </w:r>
    </w:p>
    <w:p w14:paraId="79BB42A0" w14:textId="77777777" w:rsidR="00407FF1" w:rsidRPr="001B13B2" w:rsidRDefault="00407FF1" w:rsidP="001B13B2">
      <w:pPr>
        <w:ind w:firstLine="284"/>
        <w:jc w:val="both"/>
        <w:rPr>
          <w:rFonts w:ascii="Garamond" w:hAnsi="Garamond"/>
          <w:sz w:val="24"/>
        </w:rPr>
      </w:pPr>
    </w:p>
    <w:p w14:paraId="79BB42A1" w14:textId="77777777" w:rsidR="00407FF1" w:rsidRPr="001B13B2" w:rsidRDefault="00407FF1" w:rsidP="001B13B2">
      <w:pPr>
        <w:ind w:firstLine="284"/>
        <w:jc w:val="center"/>
        <w:rPr>
          <w:rFonts w:ascii="Garamond" w:hAnsi="Garamond"/>
          <w:sz w:val="24"/>
        </w:rPr>
      </w:pPr>
      <w:r w:rsidRPr="001B13B2">
        <w:rPr>
          <w:rFonts w:ascii="Garamond" w:hAnsi="Garamond"/>
          <w:noProof/>
          <w:sz w:val="24"/>
          <w:lang w:val="en-US"/>
        </w:rPr>
        <w:drawing>
          <wp:inline distT="0" distB="0" distL="0" distR="0" wp14:anchorId="79BB42A5" wp14:editId="010E70AB">
            <wp:extent cx="3712096" cy="7125005"/>
            <wp:effectExtent l="0" t="0" r="317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4760284754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9520" cy="713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B42A2" w14:textId="77777777" w:rsidR="001B13B2" w:rsidRPr="001B13B2" w:rsidRDefault="001B13B2" w:rsidP="001B13B2">
      <w:pPr>
        <w:ind w:firstLine="284"/>
        <w:jc w:val="center"/>
        <w:rPr>
          <w:rFonts w:ascii="Garamond" w:hAnsi="Garamond"/>
          <w:sz w:val="24"/>
        </w:rPr>
      </w:pPr>
    </w:p>
    <w:p w14:paraId="79BB42A3" w14:textId="77777777" w:rsidR="00407FF1" w:rsidRPr="001B13B2" w:rsidRDefault="001B13B2" w:rsidP="001B13B2">
      <w:pPr>
        <w:ind w:firstLine="284"/>
        <w:jc w:val="both"/>
        <w:rPr>
          <w:rFonts w:ascii="Garamond" w:hAnsi="Garamond"/>
          <w:sz w:val="24"/>
        </w:rPr>
      </w:pPr>
      <w:r w:rsidRPr="001B13B2">
        <w:rPr>
          <w:rFonts w:ascii="Garamond" w:hAnsi="Garamond"/>
          <w:sz w:val="24"/>
        </w:rPr>
        <w:t xml:space="preserve"> </w:t>
      </w:r>
    </w:p>
    <w:p w14:paraId="79BB42A4" w14:textId="77777777" w:rsidR="00826D5E" w:rsidRPr="001B13B2" w:rsidRDefault="00826D5E" w:rsidP="001B13B2">
      <w:pPr>
        <w:ind w:firstLine="284"/>
        <w:rPr>
          <w:rFonts w:ascii="Garamond" w:hAnsi="Garamond"/>
          <w:sz w:val="24"/>
        </w:rPr>
      </w:pPr>
    </w:p>
    <w:sectPr w:rsidR="00826D5E" w:rsidRPr="001B13B2" w:rsidSect="00F659C9">
      <w:headerReference w:type="default" r:id="rId12"/>
      <w:footerReference w:type="default" r:id="rId13"/>
      <w:pgSz w:w="12240" w:h="15840"/>
      <w:pgMar w:top="1560" w:right="1440" w:bottom="15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BB42A9" w14:textId="77777777" w:rsidR="00801D57" w:rsidRDefault="00801D57" w:rsidP="005D260E">
      <w:r>
        <w:separator/>
      </w:r>
    </w:p>
  </w:endnote>
  <w:endnote w:type="continuationSeparator" w:id="0">
    <w:p w14:paraId="79BB42AA" w14:textId="77777777" w:rsidR="00801D57" w:rsidRDefault="00801D57" w:rsidP="005D260E">
      <w:r>
        <w:continuationSeparator/>
      </w:r>
    </w:p>
  </w:endnote>
  <w:endnote w:type="continuationNotice" w:id="1">
    <w:p w14:paraId="4EDECABA" w14:textId="77777777" w:rsidR="00483448" w:rsidRDefault="004834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BE1317" w14:textId="77777777" w:rsidR="00483448" w:rsidRDefault="0048344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BB42A7" w14:textId="77777777" w:rsidR="00801D57" w:rsidRDefault="00801D57" w:rsidP="005D260E">
      <w:r>
        <w:separator/>
      </w:r>
    </w:p>
  </w:footnote>
  <w:footnote w:type="continuationSeparator" w:id="0">
    <w:p w14:paraId="79BB42A8" w14:textId="77777777" w:rsidR="00801D57" w:rsidRDefault="00801D57" w:rsidP="005D260E">
      <w:r>
        <w:continuationSeparator/>
      </w:r>
    </w:p>
  </w:footnote>
  <w:footnote w:type="continuationNotice" w:id="1">
    <w:p w14:paraId="60171AE3" w14:textId="77777777" w:rsidR="00483448" w:rsidRDefault="0048344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AFF6E5" w14:textId="77777777" w:rsidR="00483448" w:rsidRDefault="0048344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8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1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2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3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1A353C"/>
    <w:multiLevelType w:val="hybridMultilevel"/>
    <w:tmpl w:val="A3601A6E"/>
    <w:lvl w:ilvl="0" w:tplc="041C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7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9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8"/>
  </w:num>
  <w:num w:numId="15">
    <w:abstractNumId w:val="22"/>
  </w:num>
  <w:num w:numId="16">
    <w:abstractNumId w:val="4"/>
  </w:num>
  <w:num w:numId="17">
    <w:abstractNumId w:val="14"/>
  </w:num>
  <w:num w:numId="18">
    <w:abstractNumId w:val="13"/>
  </w:num>
  <w:num w:numId="19">
    <w:abstractNumId w:val="8"/>
  </w:num>
  <w:num w:numId="20">
    <w:abstractNumId w:val="21"/>
  </w:num>
  <w:num w:numId="21">
    <w:abstractNumId w:val="20"/>
  </w:num>
  <w:num w:numId="22">
    <w:abstractNumId w:val="0"/>
  </w:num>
  <w:num w:numId="23">
    <w:abstractNumId w:val="15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03"/>
    <w:rsid w:val="00016B89"/>
    <w:rsid w:val="000C4F6F"/>
    <w:rsid w:val="000C6DD1"/>
    <w:rsid w:val="000D3167"/>
    <w:rsid w:val="000D6126"/>
    <w:rsid w:val="0010074B"/>
    <w:rsid w:val="00120967"/>
    <w:rsid w:val="001800F5"/>
    <w:rsid w:val="00186ED2"/>
    <w:rsid w:val="001919B6"/>
    <w:rsid w:val="0019253C"/>
    <w:rsid w:val="001B13B2"/>
    <w:rsid w:val="001D7FE2"/>
    <w:rsid w:val="0022117C"/>
    <w:rsid w:val="0029087E"/>
    <w:rsid w:val="002C5593"/>
    <w:rsid w:val="002D5F0A"/>
    <w:rsid w:val="00315741"/>
    <w:rsid w:val="00333DDE"/>
    <w:rsid w:val="00345C63"/>
    <w:rsid w:val="00361FC8"/>
    <w:rsid w:val="0036591B"/>
    <w:rsid w:val="00371917"/>
    <w:rsid w:val="0037682C"/>
    <w:rsid w:val="00385ABB"/>
    <w:rsid w:val="003D084C"/>
    <w:rsid w:val="003F74AA"/>
    <w:rsid w:val="00407FF1"/>
    <w:rsid w:val="00413A75"/>
    <w:rsid w:val="00414E3E"/>
    <w:rsid w:val="004321A2"/>
    <w:rsid w:val="00450823"/>
    <w:rsid w:val="00454AD1"/>
    <w:rsid w:val="004700AB"/>
    <w:rsid w:val="00477A2A"/>
    <w:rsid w:val="00483448"/>
    <w:rsid w:val="00486444"/>
    <w:rsid w:val="004A1523"/>
    <w:rsid w:val="004C0447"/>
    <w:rsid w:val="004F3B71"/>
    <w:rsid w:val="00520EA5"/>
    <w:rsid w:val="00543781"/>
    <w:rsid w:val="00543BCA"/>
    <w:rsid w:val="00591493"/>
    <w:rsid w:val="005B0BF9"/>
    <w:rsid w:val="005D260E"/>
    <w:rsid w:val="005D385D"/>
    <w:rsid w:val="0060772B"/>
    <w:rsid w:val="00641C88"/>
    <w:rsid w:val="00660293"/>
    <w:rsid w:val="0067210F"/>
    <w:rsid w:val="006963BE"/>
    <w:rsid w:val="006A2275"/>
    <w:rsid w:val="006A6CE7"/>
    <w:rsid w:val="006C7087"/>
    <w:rsid w:val="007048AC"/>
    <w:rsid w:val="00731B45"/>
    <w:rsid w:val="007364CE"/>
    <w:rsid w:val="007A0B83"/>
    <w:rsid w:val="007A330A"/>
    <w:rsid w:val="007B3843"/>
    <w:rsid w:val="007B5500"/>
    <w:rsid w:val="007B7846"/>
    <w:rsid w:val="007D6EFF"/>
    <w:rsid w:val="007D7D28"/>
    <w:rsid w:val="00801D57"/>
    <w:rsid w:val="00826D5E"/>
    <w:rsid w:val="008421DA"/>
    <w:rsid w:val="00856B85"/>
    <w:rsid w:val="008B087F"/>
    <w:rsid w:val="008D3135"/>
    <w:rsid w:val="0090616F"/>
    <w:rsid w:val="009161EA"/>
    <w:rsid w:val="009452BA"/>
    <w:rsid w:val="009A72D6"/>
    <w:rsid w:val="009E49DF"/>
    <w:rsid w:val="00A015CA"/>
    <w:rsid w:val="00A04AD1"/>
    <w:rsid w:val="00A126B2"/>
    <w:rsid w:val="00A22830"/>
    <w:rsid w:val="00A24C62"/>
    <w:rsid w:val="00A26A84"/>
    <w:rsid w:val="00A51B7B"/>
    <w:rsid w:val="00AC7138"/>
    <w:rsid w:val="00AD6A4F"/>
    <w:rsid w:val="00AF3F3F"/>
    <w:rsid w:val="00B34FF7"/>
    <w:rsid w:val="00B4695A"/>
    <w:rsid w:val="00B714D5"/>
    <w:rsid w:val="00BC6386"/>
    <w:rsid w:val="00BE4CEB"/>
    <w:rsid w:val="00C52EC2"/>
    <w:rsid w:val="00CA48B7"/>
    <w:rsid w:val="00CD359B"/>
    <w:rsid w:val="00CD6344"/>
    <w:rsid w:val="00D37D3F"/>
    <w:rsid w:val="00D90711"/>
    <w:rsid w:val="00DD28CB"/>
    <w:rsid w:val="00E07E2C"/>
    <w:rsid w:val="00E307ED"/>
    <w:rsid w:val="00E4133A"/>
    <w:rsid w:val="00E50134"/>
    <w:rsid w:val="00EC064E"/>
    <w:rsid w:val="00EF4F10"/>
    <w:rsid w:val="00F033C4"/>
    <w:rsid w:val="00F15ADA"/>
    <w:rsid w:val="00F24AEB"/>
    <w:rsid w:val="00F659C9"/>
    <w:rsid w:val="00F66403"/>
    <w:rsid w:val="00F7648D"/>
    <w:rsid w:val="00F80985"/>
    <w:rsid w:val="00F967C9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B427B"/>
  <w15:docId w15:val="{3A8081DB-A13A-46EF-B70C-575B05462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D260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260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D26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260E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4BDA10DE2E437DB377C18D803B2B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399</Nr_x002e__x0020_akti>
    <Data_x0020_e_x0020_Krijimit xmlns="0e656187-b300-4fb0-8bf4-3a50f872073c">2022-06-13T07:25:26Z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2022-06-09T22:00:00Z</Date_x0020_protokolli>
    <Titulli xmlns="0e656187-b300-4fb0-8bf4-3a50f872073c">Për miratimin e ndërtimit të centralit gjenerues të energjisë elektrike fotovoltaike “Erseka Solar Park 2” dhe veprave ndihmëse, i cili nuk është objekt koncesioni, në zonën e Ersekës, Bashkia Kolonjë, Qarku i Korçës, nga bashkimi i përkohshëm i shoqërive “Favina” sh.p.k., “Favina 1”, sh.p.k., dhe “M&amp;K Energy Trading CO”, sh.p.k.</Titulli>
    <Modifikuesi xmlns="0e656187-b300-4fb0-8bf4-3a50f872073c">Fjora.Korita</Modifikuesi>
    <Nr_x002e__x0020_prot_x0020_QBZ xmlns="0e656187-b300-4fb0-8bf4-3a50f872073c">952</Nr_x002e__x0020_prot_x0020_QBZ>
    <Data_x0020_e_x0020_Modifikimit xmlns="0e656187-b300-4fb0-8bf4-3a50f872073c">2022-06-13T09:27:13Z</Data_x0020_e_x0020_Modifikimit>
    <Dekretuar xmlns="0e656187-b300-4fb0-8bf4-3a50f872073c">false</Dekretuar>
    <Data xmlns="0e656187-b300-4fb0-8bf4-3a50f872073c">2022-06-08T22:00:00Z</Data>
    <Nr_x002e__x0020_protokolli_x0020_i_x0020_aktit xmlns="0e656187-b300-4fb0-8bf4-3a50f872073c">3336/1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6FBF1-9872-4FE8-9718-04B5DB6D97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F5BF90-0C19-43B9-A393-2A541C050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7C4F75D-3CC2-4D8D-97EB-DB10B5122369}">
  <ds:schemaRefs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F837F93-D7FD-464D-9229-71AD500E9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766</Words>
  <Characters>4372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Projektvendim</vt:lpstr>
      <vt:lpstr/>
    </vt:vector>
  </TitlesOfParts>
  <Company/>
  <LinksUpToDate>false</LinksUpToDate>
  <CharactersWithSpaces>5128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ndërtimit të centralit gjenerues të energjisë elektrike fotovoltaike “Erseka Solar Park 2” dhe veprave ndihmëse, i cili nuk është objekt koncesioni, në zonën e Ersekës, Bashkia Kolonjë, Qarku i Korçës, nga bashkimi i përkohshëm i shoqërive “Favina” sh.p.k., “Favina 1”, sh.p.k., dhe “M&amp;K Energy Trading CO”, sh.p.k.</dc:title>
  <dc:creator>Enea Karakaci</dc:creator>
  <cp:lastModifiedBy>Fjora Cahani</cp:lastModifiedBy>
  <cp:revision>22</cp:revision>
  <cp:lastPrinted>2022-06-08T08:25:00Z</cp:lastPrinted>
  <dcterms:created xsi:type="dcterms:W3CDTF">2022-06-08T08:26:00Z</dcterms:created>
  <dcterms:modified xsi:type="dcterms:W3CDTF">2022-06-13T09:32:00Z</dcterms:modified>
</cp:coreProperties>
</file>