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883BAA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/>
          <w:bCs/>
          <w:color w:val="000000"/>
          <w:szCs w:val="24"/>
        </w:rPr>
      </w:pPr>
      <w:r w:rsidRPr="004754D3">
        <w:rPr>
          <w:rFonts w:ascii="Garamond" w:eastAsiaTheme="minorHAnsi" w:hAnsi="Garamond" w:cs="MS Sans Serif"/>
          <w:b/>
          <w:bCs/>
          <w:color w:val="000000"/>
          <w:szCs w:val="24"/>
        </w:rPr>
        <w:t>VENDIM</w:t>
      </w:r>
    </w:p>
    <w:p w14:paraId="1E883BAB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/>
          <w:bCs/>
          <w:color w:val="000000"/>
          <w:szCs w:val="24"/>
        </w:rPr>
      </w:pPr>
      <w:r w:rsidRPr="004754D3">
        <w:rPr>
          <w:rFonts w:ascii="Garamond" w:eastAsiaTheme="minorHAnsi" w:hAnsi="Garamond" w:cs="MS Sans Serif"/>
          <w:b/>
          <w:bCs/>
          <w:color w:val="000000"/>
          <w:szCs w:val="24"/>
        </w:rPr>
        <w:t>Nr</w:t>
      </w:r>
      <w:r>
        <w:rPr>
          <w:rFonts w:ascii="Garamond" w:eastAsiaTheme="minorHAnsi" w:hAnsi="Garamond" w:cs="MS Sans Serif"/>
          <w:b/>
          <w:bCs/>
          <w:color w:val="000000"/>
          <w:szCs w:val="24"/>
        </w:rPr>
        <w:t xml:space="preserve">. </w:t>
      </w:r>
      <w:r w:rsidRPr="004754D3">
        <w:rPr>
          <w:rFonts w:ascii="Garamond" w:eastAsiaTheme="minorHAnsi" w:hAnsi="Garamond" w:cs="MS Sans Serif"/>
          <w:b/>
          <w:bCs/>
          <w:color w:val="000000"/>
          <w:szCs w:val="24"/>
        </w:rPr>
        <w:t>412, datë</w:t>
      </w:r>
      <w:r w:rsidR="003E1156">
        <w:rPr>
          <w:rFonts w:ascii="Garamond" w:eastAsiaTheme="minorHAnsi" w:hAnsi="Garamond" w:cs="MS Sans Serif"/>
          <w:b/>
          <w:bCs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b/>
          <w:bCs/>
          <w:color w:val="000000"/>
          <w:szCs w:val="24"/>
        </w:rPr>
        <w:t>15.6.2022</w:t>
      </w:r>
    </w:p>
    <w:p w14:paraId="1E883BAC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/>
          <w:bCs/>
          <w:color w:val="000000"/>
          <w:szCs w:val="24"/>
        </w:rPr>
      </w:pPr>
    </w:p>
    <w:p w14:paraId="1E883BAD" w14:textId="57346371" w:rsidR="004754D3" w:rsidRDefault="004754D3" w:rsidP="004754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/>
          <w:bCs/>
          <w:szCs w:val="24"/>
        </w:rPr>
      </w:pPr>
      <w:r w:rsidRPr="004754D3">
        <w:rPr>
          <w:rFonts w:ascii="Garamond" w:eastAsiaTheme="minorHAnsi" w:hAnsi="Garamond" w:cs="MS Sans Serif"/>
          <w:b/>
          <w:bCs/>
          <w:color w:val="000000"/>
          <w:szCs w:val="24"/>
        </w:rPr>
        <w:t>PËR PËRDORIMIN E FONDIT TË RINDËRTIMIT PËR FINANCIMIN E RINDËRTIMIT TË BANESAVE INDIVIDUALE,</w:t>
      </w:r>
      <w:r w:rsidR="003A12A4">
        <w:rPr>
          <w:rFonts w:ascii="Garamond" w:eastAsiaTheme="minorHAnsi" w:hAnsi="Garamond" w:cs="MS Sans Serif"/>
          <w:b/>
          <w:bCs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b/>
          <w:bCs/>
          <w:szCs w:val="24"/>
        </w:rPr>
        <w:t>NË BASHKITË KAMZË DHE LEZHË</w:t>
      </w:r>
    </w:p>
    <w:p w14:paraId="1E883BAE" w14:textId="6B85F51D" w:rsidR="004754D3" w:rsidRDefault="00D17022" w:rsidP="00E02C6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Cs/>
          <w:i/>
          <w:szCs w:val="24"/>
        </w:rPr>
      </w:pPr>
      <w:r>
        <w:rPr>
          <w:rFonts w:ascii="Garamond" w:eastAsiaTheme="minorHAnsi" w:hAnsi="Garamond" w:cs="MS Sans Serif"/>
          <w:bCs/>
          <w:i/>
          <w:szCs w:val="24"/>
        </w:rPr>
        <w:t>(N</w:t>
      </w:r>
      <w:r w:rsidR="00E02C6C" w:rsidRPr="00652CF6">
        <w:rPr>
          <w:rFonts w:ascii="Garamond" w:eastAsiaTheme="minorHAnsi" w:hAnsi="Garamond" w:cs="MS Sans Serif"/>
          <w:bCs/>
          <w:i/>
          <w:szCs w:val="24"/>
        </w:rPr>
        <w:t xml:space="preserve">dryshuar me </w:t>
      </w:r>
      <w:r>
        <w:rPr>
          <w:rFonts w:ascii="Garamond" w:eastAsiaTheme="minorHAnsi" w:hAnsi="Garamond" w:cs="MS Sans Serif"/>
          <w:bCs/>
          <w:i/>
          <w:szCs w:val="24"/>
        </w:rPr>
        <w:t>VKM</w:t>
      </w:r>
      <w:r w:rsidR="00E02C6C" w:rsidRPr="00652CF6">
        <w:rPr>
          <w:rFonts w:ascii="Garamond" w:eastAsiaTheme="minorHAnsi" w:hAnsi="Garamond" w:cs="MS Sans Serif"/>
          <w:bCs/>
          <w:i/>
          <w:szCs w:val="24"/>
        </w:rPr>
        <w:t xml:space="preserve"> nr. 786, datë 12.12.2022</w:t>
      </w:r>
      <w:r w:rsidR="00652CF6" w:rsidRPr="00652CF6">
        <w:rPr>
          <w:rFonts w:ascii="Garamond" w:eastAsiaTheme="minorHAnsi" w:hAnsi="Garamond" w:cs="MS Sans Serif"/>
          <w:bCs/>
          <w:i/>
          <w:szCs w:val="24"/>
        </w:rPr>
        <w:t>; nr. 354, datë 5.6.2024</w:t>
      </w:r>
      <w:r>
        <w:rPr>
          <w:rFonts w:ascii="Garamond" w:eastAsiaTheme="minorHAnsi" w:hAnsi="Garamond" w:cs="MS Sans Serif"/>
          <w:bCs/>
          <w:i/>
          <w:szCs w:val="24"/>
        </w:rPr>
        <w:t>; nr. 835, datë 26.12.2024</w:t>
      </w:r>
      <w:r w:rsidR="00E02C6C" w:rsidRPr="00652CF6">
        <w:rPr>
          <w:rFonts w:ascii="Garamond" w:eastAsiaTheme="minorHAnsi" w:hAnsi="Garamond" w:cs="MS Sans Serif"/>
          <w:bCs/>
          <w:i/>
          <w:szCs w:val="24"/>
        </w:rPr>
        <w:t>)</w:t>
      </w:r>
    </w:p>
    <w:p w14:paraId="0D1957F1" w14:textId="77777777" w:rsidR="00D17022" w:rsidRPr="00652CF6" w:rsidRDefault="00D17022" w:rsidP="00E02C6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Cs/>
          <w:i/>
          <w:szCs w:val="24"/>
        </w:rPr>
      </w:pPr>
    </w:p>
    <w:p w14:paraId="298C3687" w14:textId="76308FC2" w:rsidR="00E02C6C" w:rsidRPr="00652CF6" w:rsidRDefault="00652CF6" w:rsidP="00652CF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MS Sans Serif"/>
          <w:bCs/>
          <w:i/>
          <w:szCs w:val="24"/>
        </w:rPr>
      </w:pPr>
      <w:r w:rsidRPr="00652CF6">
        <w:rPr>
          <w:rFonts w:ascii="Garamond" w:eastAsiaTheme="minorHAnsi" w:hAnsi="Garamond" w:cs="MS Sans Serif"/>
          <w:bCs/>
          <w:i/>
          <w:szCs w:val="24"/>
        </w:rPr>
        <w:t>(i përdit</w:t>
      </w:r>
      <w:r>
        <w:rPr>
          <w:rFonts w:ascii="Garamond" w:eastAsiaTheme="minorHAnsi" w:hAnsi="Garamond" w:cs="MS Sans Serif"/>
          <w:bCs/>
          <w:i/>
          <w:szCs w:val="24"/>
        </w:rPr>
        <w:t>ë</w:t>
      </w:r>
      <w:r w:rsidRPr="00652CF6">
        <w:rPr>
          <w:rFonts w:ascii="Garamond" w:eastAsiaTheme="minorHAnsi" w:hAnsi="Garamond" w:cs="MS Sans Serif"/>
          <w:bCs/>
          <w:i/>
          <w:szCs w:val="24"/>
        </w:rPr>
        <w:t>suar)</w:t>
      </w:r>
    </w:p>
    <w:p w14:paraId="33A65DC2" w14:textId="77777777" w:rsidR="00652CF6" w:rsidRDefault="00652CF6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color w:val="000000"/>
          <w:szCs w:val="24"/>
        </w:rPr>
      </w:pPr>
    </w:p>
    <w:p w14:paraId="1E883BAF" w14:textId="683AD265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color w:val="000000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Në mbështetje të nenit 100 të Kushtetutës</w:t>
      </w:r>
      <w:r w:rsidR="003A12A4">
        <w:rPr>
          <w:rFonts w:ascii="Garamond" w:eastAsiaTheme="minorHAnsi" w:hAnsi="Garamond" w:cs="MS Sans Serif"/>
          <w:color w:val="000000"/>
          <w:szCs w:val="24"/>
        </w:rPr>
        <w:t>;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 të neneve 13, shkronja “b”,</w:t>
      </w:r>
      <w:r w:rsidR="003A12A4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nënndarja “i”, 25 e 36, të aktit normativ nr.</w:t>
      </w:r>
      <w:r w:rsidR="003A12A4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3A12A4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97/2019</w:t>
      </w:r>
      <w:r w:rsidR="003A12A4">
        <w:rPr>
          <w:rFonts w:ascii="Garamond" w:eastAsiaTheme="minorHAnsi" w:hAnsi="Garamond" w:cs="MS Sans Serif"/>
          <w:color w:val="000000"/>
          <w:szCs w:val="24"/>
        </w:rPr>
        <w:t>;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 të ligjit nr.</w:t>
      </w:r>
      <w:r w:rsidR="003A12A4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9936, datë 26.6.2008, “Për menaxhimin e sistemit buxhetor në Republikën e Shqipërisë”, të ndryshuar, dhe të nenit 7, të</w:t>
      </w:r>
      <w:r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ligjit nr.</w:t>
      </w:r>
      <w:r w:rsidR="003A12A4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115/2021, “Për buxhetin e vitit 2022”, të ndryshuar, me propozimin e Z</w:t>
      </w:r>
      <w:r w:rsidR="003A12A4">
        <w:rPr>
          <w:rFonts w:ascii="Garamond" w:eastAsiaTheme="minorHAnsi" w:hAnsi="Garamond" w:cs="MS Sans Serif"/>
          <w:color w:val="000000"/>
          <w:szCs w:val="24"/>
        </w:rPr>
        <w:t>ëvendëskryeministrit dhe të minist</w:t>
      </w:r>
      <w:r w:rsidRPr="004754D3">
        <w:rPr>
          <w:rFonts w:ascii="Garamond" w:eastAsiaTheme="minorHAnsi" w:hAnsi="Garamond" w:cs="MS Sans Serif"/>
          <w:color w:val="000000"/>
          <w:szCs w:val="24"/>
        </w:rPr>
        <w:t>r</w:t>
      </w:r>
      <w:r w:rsidR="003A12A4">
        <w:rPr>
          <w:rFonts w:ascii="Garamond" w:eastAsiaTheme="minorHAnsi" w:hAnsi="Garamond" w:cs="MS Sans Serif"/>
          <w:color w:val="000000"/>
          <w:szCs w:val="24"/>
        </w:rPr>
        <w:t>it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="003A12A4">
        <w:rPr>
          <w:rFonts w:ascii="Garamond" w:eastAsiaTheme="minorHAnsi" w:hAnsi="Garamond" w:cs="MS Sans Serif"/>
          <w:color w:val="000000"/>
          <w:szCs w:val="24"/>
        </w:rPr>
        <w:t>të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 Shtetit për Rindërtimin dhe Programin e Reformave, Këshilli i Ministrave</w:t>
      </w:r>
    </w:p>
    <w:p w14:paraId="1E883BB0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</w:p>
    <w:p w14:paraId="1E883BB1" w14:textId="77777777" w:rsidR="004754D3" w:rsidRPr="003E1156" w:rsidRDefault="004754D3" w:rsidP="004754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Cs/>
          <w:color w:val="000000"/>
          <w:szCs w:val="24"/>
        </w:rPr>
      </w:pPr>
      <w:r w:rsidRPr="003E1156">
        <w:rPr>
          <w:rFonts w:ascii="Garamond" w:eastAsiaTheme="minorHAnsi" w:hAnsi="Garamond" w:cs="MS Sans Serif"/>
          <w:bCs/>
          <w:color w:val="000000"/>
          <w:szCs w:val="24"/>
        </w:rPr>
        <w:t>VENDOSI:</w:t>
      </w:r>
    </w:p>
    <w:p w14:paraId="1E883BB2" w14:textId="77777777" w:rsidR="004754D3" w:rsidRPr="004754D3" w:rsidRDefault="004754D3" w:rsidP="004754D3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</w:p>
    <w:p w14:paraId="1E883BB3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1.</w:t>
      </w:r>
      <w:r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Përdorimin e fondit të rindërtimit, në masën 152 560 950 (njëqind e pesëdhjetë e dy milionë e pesëqind e gjashtëdhjetë mijë e nëntëqind e pesëdhjetë) lekë, për financimin e rindërtimit të banesave individuale për ata individë, të cilët përfitojnë nga grantet e rindërtimit, banesat e të cilëve janë klasifikuar si objekte që duhen rindërtuar nga e para sipas aktekspertizave të thelluara, në bashkitë Kamzë dhe Lezhë, sipas detajimit të mëposhtëm:</w:t>
      </w:r>
    </w:p>
    <w:p w14:paraId="1E883BB4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szCs w:val="24"/>
        </w:rPr>
        <w:t>a)</w:t>
      </w:r>
      <w:r>
        <w:rPr>
          <w:rFonts w:ascii="Garamond" w:eastAsiaTheme="minorHAnsi" w:hAnsi="Garamond" w:cs="MS Sans Serif"/>
          <w:szCs w:val="24"/>
        </w:rPr>
        <w:t xml:space="preserve"> </w:t>
      </w:r>
      <w:r w:rsidRPr="004754D3">
        <w:rPr>
          <w:rFonts w:ascii="Garamond" w:eastAsiaTheme="minorHAnsi" w:hAnsi="Garamond" w:cs="MS Sans Serif"/>
          <w:szCs w:val="24"/>
        </w:rPr>
        <w:t>Bashkisë Kamzë, në masën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 127 500 000 (njëqind e njëzet e shtatë milionë e pesëqind mijë) lekë;</w:t>
      </w:r>
    </w:p>
    <w:p w14:paraId="1E883BB5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szCs w:val="24"/>
        </w:rPr>
        <w:t>b)</w:t>
      </w:r>
      <w:r>
        <w:rPr>
          <w:rFonts w:ascii="Garamond" w:eastAsiaTheme="minorHAnsi" w:hAnsi="Garamond" w:cs="MS Sans Serif"/>
          <w:szCs w:val="24"/>
        </w:rPr>
        <w:t xml:space="preserve"> </w:t>
      </w:r>
      <w:r w:rsidRPr="004754D3">
        <w:rPr>
          <w:rFonts w:ascii="Garamond" w:eastAsiaTheme="minorHAnsi" w:hAnsi="Garamond" w:cs="MS Sans Serif"/>
          <w:szCs w:val="24"/>
        </w:rPr>
        <w:t xml:space="preserve">Bashkisë Lezhë, në masën </w:t>
      </w:r>
      <w:r w:rsidRPr="004754D3">
        <w:rPr>
          <w:rFonts w:ascii="Garamond" w:eastAsiaTheme="minorHAnsi" w:hAnsi="Garamond" w:cs="MS Sans Serif"/>
          <w:color w:val="000000"/>
          <w:szCs w:val="24"/>
        </w:rPr>
        <w:t>25 060 950 (njëzet e pesë milionë e gjashtëdhjetë mijë e nëntëqind e pesëdhjetë) lekë.</w:t>
      </w:r>
    </w:p>
    <w:p w14:paraId="1E883BB6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2.</w:t>
      </w:r>
      <w:r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Përdorimin e fondit të rindërtimit, për vitin 2022, nga bashkitë Kamzë dhe Lezhë, në masën 91 536 570 (nëntëdhjetë e një milionë e pesëqind e tridhjetë e gjashtë mijë e pesëqind e shtatëdhjetë) lekë, për financimin e rindërtimit të banesave individuale për ata individë, të cilët përfitojnë nga grantet e rindërtimit, banesat e të cilëve janë klasifikuar si objekte që duhen rindërtuar nga e para sipas aktekspertizave të thelluara, sipas detajimit të mëposhtëm:</w:t>
      </w:r>
    </w:p>
    <w:p w14:paraId="1E883BB7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a)</w:t>
      </w:r>
      <w:r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Bashkisë Kamzë i transferohet fondi në formën e transfertës së pakushtëzuar, në masën 76 500 000 (shtatëdhjetë e gjashtë milionë e pesëqind mijë) lekë;</w:t>
      </w:r>
    </w:p>
    <w:p w14:paraId="1E883BB8" w14:textId="77777777" w:rsid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color w:val="000000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b)</w:t>
      </w:r>
      <w:r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Bashkisë Lezhë i transferohet fondi në formën e transfertës së pakushtëzuar, në masën 15 036 570 (pesëmbëdhjetë milionë e tridhjetë e gjashtë mijë e pesëqind e shtatëdhjetë) lekë.</w:t>
      </w:r>
    </w:p>
    <w:p w14:paraId="67133D75" w14:textId="3CB3EF31" w:rsidR="00E02C6C" w:rsidRDefault="00E02C6C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i/>
          <w:szCs w:val="24"/>
        </w:rPr>
      </w:pPr>
      <w:r w:rsidRPr="00E02C6C">
        <w:rPr>
          <w:rFonts w:ascii="Garamond" w:eastAsiaTheme="minorHAnsi" w:hAnsi="Garamond" w:cs="MS Sans Serif"/>
          <w:i/>
          <w:szCs w:val="24"/>
        </w:rPr>
        <w:t>2/1. Përdorimin e fondit të rindërtimit, miratuar për vitin 2022, nga Bashkia Kamzë, edhe në masën 34 000 000 (tridhjetë e katër milionë) lekë pa TVSH, për financimin e rindërtimit të banesave individuale për ata individë, të cilët përfitojnë nga grantet e rindërtimit, banesat e të cilëve janë klasifikuar si objekte që duhen rindërtuar nga e para, sipas aktekspertizave të thelluara, i cili përballohet nga shpenzimet buxhetore të fondit të rindërtimit, miratuar për vitin 2022, dhe i transferohet Bashkisë Kamzë, në formën e transfertës së pakushtëzuar.</w:t>
      </w:r>
    </w:p>
    <w:p w14:paraId="5DEBF534" w14:textId="402AB3E4" w:rsidR="00652CF6" w:rsidRDefault="00652CF6" w:rsidP="004754D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/>
          <w:szCs w:val="24"/>
        </w:rPr>
      </w:pPr>
      <w:r w:rsidRPr="00652CF6">
        <w:rPr>
          <w:rFonts w:ascii="Garamond" w:eastAsia="Calibri" w:hAnsi="Garamond"/>
          <w:i/>
          <w:szCs w:val="24"/>
        </w:rPr>
        <w:t xml:space="preserve">2/2. Përdorimin e fondit të rindërtimit, miratuar për vitin 2024, nga Bashkia Kamzë, në masën </w:t>
      </w:r>
      <w:r w:rsidRPr="00652CF6">
        <w:rPr>
          <w:rFonts w:ascii="Garamond" w:hAnsi="Garamond"/>
          <w:i/>
          <w:szCs w:val="24"/>
        </w:rPr>
        <w:t xml:space="preserve">17 000 000 </w:t>
      </w:r>
      <w:r w:rsidRPr="00652CF6">
        <w:rPr>
          <w:rFonts w:ascii="Garamond" w:hAnsi="Garamond"/>
          <w:i/>
          <w:color w:val="000000" w:themeColor="text1"/>
          <w:szCs w:val="24"/>
        </w:rPr>
        <w:t>(shtatëmbëdhjetë milionë) lekë</w:t>
      </w:r>
      <w:r w:rsidRPr="00652CF6">
        <w:rPr>
          <w:rFonts w:ascii="Garamond" w:eastAsia="Calibri" w:hAnsi="Garamond"/>
          <w:i/>
          <w:szCs w:val="24"/>
        </w:rPr>
        <w:t>,</w:t>
      </w:r>
      <w:r w:rsidRPr="00652CF6">
        <w:rPr>
          <w:rFonts w:ascii="Garamond" w:hAnsi="Garamond"/>
          <w:i/>
          <w:szCs w:val="24"/>
        </w:rPr>
        <w:t xml:space="preserve"> </w:t>
      </w:r>
      <w:r w:rsidRPr="00652CF6">
        <w:rPr>
          <w:rFonts w:ascii="Garamond" w:eastAsia="Calibri" w:hAnsi="Garamond"/>
          <w:i/>
          <w:szCs w:val="24"/>
        </w:rPr>
        <w:t>për financimin e rindërtimit të banesave individuale për ata individë, të cilët përfitojnë nga grantet e rindërtimit, banesat e të cilëve janë klasifikuar si objekte që duhen rindërtuar nga e para, sipas aktekspertizave të thelluara, i cili përballohet nga shpenzimet buxhetore të fondit të rindërtimit, miratuar për vitin 2024, dhe i transferohet Bashkisë Kamzë në formën e transfertës së pakushtëzuar.</w:t>
      </w:r>
    </w:p>
    <w:p w14:paraId="204F7C83" w14:textId="543B6697" w:rsidR="00D17022" w:rsidRPr="00D17022" w:rsidRDefault="00D17022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i/>
          <w:szCs w:val="24"/>
        </w:rPr>
      </w:pPr>
      <w:r w:rsidRPr="00D17022">
        <w:rPr>
          <w:rFonts w:ascii="Garamond" w:eastAsiaTheme="minorHAnsi" w:hAnsi="Garamond" w:cs="Calibri"/>
          <w:i/>
          <w:color w:val="000000"/>
          <w:szCs w:val="24"/>
        </w:rPr>
        <w:t xml:space="preserve">2/3. Përdorimin e fondit të rindërtimit, miratuar për vitin 2024, nga Bashkia Lezhë, në masën 10 024 380  (dhjetë milionë e njëzet e katër mijë e treqind e tetëdhjetë) lekë, për financimin e rindërtimit të banesave </w:t>
      </w:r>
      <w:r w:rsidRPr="00D17022">
        <w:rPr>
          <w:rFonts w:ascii="Garamond" w:eastAsiaTheme="minorHAnsi" w:hAnsi="Garamond" w:cs="Calibri"/>
          <w:i/>
          <w:color w:val="000000"/>
          <w:szCs w:val="24"/>
        </w:rPr>
        <w:lastRenderedPageBreak/>
        <w:t>individuale për ata individë, të cilët përfitojnë nga grantet e rindërtimit, banesat e të cilëve janë klasifikuar si objekte që duhen rindërtuar nga e para, sipas aktekspertizave të thelluara, i cili përballohet nga shpenzimet buxhetore të fondit të rindërtimit, miratuar për vitin 2024, dhe i transferohet Bashkisë Lezhë në formën e transfertës së pakushtëzuar.</w:t>
      </w:r>
    </w:p>
    <w:p w14:paraId="1E883BB9" w14:textId="4144102A" w:rsid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color w:val="000000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3.</w:t>
      </w:r>
      <w:r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Efekti financiar për vitin 2022 të përballohet nga hapësira buxhetore e siguruar pas ngurtësimit në të njëjtën masë të fondeve të projekteve të rindërtimit me ecuri të ngadaltë dhe u transferohet bashkive Kamzë dhe Lezhë në formën e transfertës së pakushtëzuar, për financimin e rindërtimit të banesave individuale për ata individë, të cilët përfitojnë nga grantet e rindërtimit, banesat e të cilëve janë klasifikuar si objekte që duhen rindërtuar nga e para.</w:t>
      </w:r>
    </w:p>
    <w:p w14:paraId="6B2CE908" w14:textId="2A28FC51" w:rsidR="00652CF6" w:rsidRDefault="00652CF6" w:rsidP="004754D3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szCs w:val="24"/>
        </w:rPr>
      </w:pPr>
      <w:r w:rsidRPr="00652CF6">
        <w:rPr>
          <w:rFonts w:ascii="Garamond" w:eastAsia="Calibri" w:hAnsi="Garamond"/>
          <w:i/>
          <w:szCs w:val="24"/>
        </w:rPr>
        <w:t xml:space="preserve">3/1. </w:t>
      </w:r>
      <w:r w:rsidRPr="00652CF6">
        <w:rPr>
          <w:rFonts w:ascii="Garamond" w:hAnsi="Garamond"/>
          <w:i/>
          <w:szCs w:val="24"/>
        </w:rPr>
        <w:t>Efekti financiar për vitin 2024 përballohet nga shpenzimet buxhetore të fondit të rindërtimit, miratuar për vitin 2024, dhe i transferohet Bashkisë Kamzë në formën e transfertës së pakushtëzuar.</w:t>
      </w:r>
    </w:p>
    <w:p w14:paraId="26C2CE11" w14:textId="1A68185A" w:rsidR="00D17022" w:rsidRPr="00D17022" w:rsidRDefault="00D17022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i/>
          <w:szCs w:val="24"/>
        </w:rPr>
      </w:pPr>
      <w:bookmarkStart w:id="0" w:name="_GoBack"/>
      <w:r w:rsidRPr="00D17022">
        <w:rPr>
          <w:rFonts w:ascii="Garamond" w:eastAsiaTheme="minorHAnsi" w:hAnsi="Garamond" w:cs="Calibri"/>
          <w:i/>
          <w:color w:val="000000"/>
          <w:szCs w:val="24"/>
        </w:rPr>
        <w:t>3/2. Efekti financiar për vitin 2024 përballohet nga shpenzimet buxhetore të fondit të rindërtimit, miratuar për vitin 2024, dhe i transferohet Bashkisë Lezhë në formën e transfertës së pakushtëzuar.</w:t>
      </w:r>
    </w:p>
    <w:bookmarkEnd w:id="0"/>
    <w:p w14:paraId="1E883BBA" w14:textId="364BB267" w:rsidR="004754D3" w:rsidRPr="004754D3" w:rsidRDefault="004754D3" w:rsidP="004754D3">
      <w:pPr>
        <w:tabs>
          <w:tab w:val="left" w:pos="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4.</w:t>
      </w:r>
      <w:r>
        <w:rPr>
          <w:rFonts w:ascii="Garamond" w:eastAsiaTheme="minorHAnsi" w:hAnsi="Garamond" w:cs="MS Sans Serif"/>
          <w:color w:val="000000"/>
          <w:szCs w:val="24"/>
        </w:rPr>
        <w:t xml:space="preserve"> N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garkohen </w:t>
      </w:r>
      <w:r w:rsidR="003A12A4">
        <w:rPr>
          <w:rFonts w:ascii="Garamond" w:eastAsiaTheme="minorHAnsi" w:hAnsi="Garamond" w:cs="MS Sans Serif"/>
          <w:color w:val="000000"/>
          <w:szCs w:val="24"/>
        </w:rPr>
        <w:t>Zëvendëskryeministri dhe minist</w:t>
      </w:r>
      <w:r w:rsidRPr="004754D3">
        <w:rPr>
          <w:rFonts w:ascii="Garamond" w:eastAsiaTheme="minorHAnsi" w:hAnsi="Garamond" w:cs="MS Sans Serif"/>
          <w:color w:val="000000"/>
          <w:szCs w:val="24"/>
        </w:rPr>
        <w:t>r</w:t>
      </w:r>
      <w:r w:rsidR="003A12A4">
        <w:rPr>
          <w:rFonts w:ascii="Garamond" w:eastAsiaTheme="minorHAnsi" w:hAnsi="Garamond" w:cs="MS Sans Serif"/>
          <w:color w:val="000000"/>
          <w:szCs w:val="24"/>
        </w:rPr>
        <w:t>i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 i Shtetit për Rindërtimin dhe Programin e Reformave, Ministria e Financave dhe Ekonomisë dhe bashkitë Kamzë dhe Lezhë për zbatimin e këtij vendimi.</w:t>
      </w:r>
    </w:p>
    <w:p w14:paraId="1E883BBB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color w:val="000000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Ky vendim hyn në fuqi menjëherë dhe botohet në Fletoren Zyrtare.</w:t>
      </w:r>
    </w:p>
    <w:p w14:paraId="1E883BBC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MS Sans Serif"/>
          <w:color w:val="000000"/>
          <w:szCs w:val="24"/>
        </w:rPr>
      </w:pPr>
    </w:p>
    <w:p w14:paraId="1E883BBD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MS Sans Serif"/>
          <w:bCs/>
          <w:color w:val="000000"/>
          <w:szCs w:val="24"/>
        </w:rPr>
      </w:pPr>
      <w:r w:rsidRPr="004754D3">
        <w:rPr>
          <w:rFonts w:ascii="Garamond" w:eastAsiaTheme="minorHAnsi" w:hAnsi="Garamond" w:cs="MS Sans Serif"/>
          <w:bCs/>
          <w:color w:val="000000"/>
          <w:szCs w:val="24"/>
        </w:rPr>
        <w:t>ZËVENDËSKRYEMINIST</w:t>
      </w:r>
      <w:r w:rsidR="003E1156">
        <w:rPr>
          <w:rFonts w:ascii="Garamond" w:eastAsiaTheme="minorHAnsi" w:hAnsi="Garamond" w:cs="MS Sans Serif"/>
          <w:bCs/>
          <w:color w:val="000000"/>
          <w:szCs w:val="24"/>
        </w:rPr>
        <w:t>Ë</w:t>
      </w:r>
      <w:r w:rsidRPr="004754D3">
        <w:rPr>
          <w:rFonts w:ascii="Garamond" w:eastAsiaTheme="minorHAnsi" w:hAnsi="Garamond" w:cs="MS Sans Serif"/>
          <w:bCs/>
          <w:color w:val="000000"/>
          <w:szCs w:val="24"/>
        </w:rPr>
        <w:t>R</w:t>
      </w:r>
    </w:p>
    <w:p w14:paraId="1E883BBE" w14:textId="77777777" w:rsidR="002743A9" w:rsidRPr="004754D3" w:rsidRDefault="004754D3" w:rsidP="004754D3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Cs w:val="24"/>
        </w:rPr>
      </w:pPr>
      <w:r w:rsidRPr="004754D3">
        <w:rPr>
          <w:rFonts w:ascii="Garamond" w:eastAsiaTheme="minorHAnsi" w:hAnsi="Garamond" w:cs="MS Sans Serif"/>
          <w:b/>
          <w:bCs/>
          <w:color w:val="000000"/>
          <w:szCs w:val="24"/>
        </w:rPr>
        <w:t xml:space="preserve">Arben Ahmetaj </w:t>
      </w:r>
    </w:p>
    <w:sectPr w:rsidR="002743A9" w:rsidRPr="004754D3" w:rsidSect="008A4F08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65C557" w14:textId="77777777" w:rsidR="00817441" w:rsidRDefault="00817441" w:rsidP="001664B7">
      <w:r>
        <w:separator/>
      </w:r>
    </w:p>
  </w:endnote>
  <w:endnote w:type="continuationSeparator" w:id="0">
    <w:p w14:paraId="3030ACD3" w14:textId="77777777" w:rsidR="00817441" w:rsidRDefault="00817441" w:rsidP="001664B7">
      <w:r>
        <w:continuationSeparator/>
      </w:r>
    </w:p>
  </w:endnote>
  <w:endnote w:type="continuationNotice" w:id="1">
    <w:p w14:paraId="2C6FE147" w14:textId="77777777" w:rsidR="00817441" w:rsidRDefault="008174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DCCE56" w14:textId="77777777" w:rsidR="00817441" w:rsidRDefault="00817441" w:rsidP="001664B7">
      <w:r>
        <w:separator/>
      </w:r>
    </w:p>
  </w:footnote>
  <w:footnote w:type="continuationSeparator" w:id="0">
    <w:p w14:paraId="4521D055" w14:textId="77777777" w:rsidR="00817441" w:rsidRDefault="00817441" w:rsidP="001664B7">
      <w:r>
        <w:continuationSeparator/>
      </w:r>
    </w:p>
  </w:footnote>
  <w:footnote w:type="continuationNotice" w:id="1">
    <w:p w14:paraId="300D58E9" w14:textId="77777777" w:rsidR="00817441" w:rsidRDefault="0081744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16A46"/>
    <w:multiLevelType w:val="hybridMultilevel"/>
    <w:tmpl w:val="87B83F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61C05"/>
    <w:multiLevelType w:val="hybridMultilevel"/>
    <w:tmpl w:val="B8226C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DF24D28"/>
    <w:multiLevelType w:val="hybridMultilevel"/>
    <w:tmpl w:val="DAB86C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6156BF"/>
    <w:multiLevelType w:val="hybridMultilevel"/>
    <w:tmpl w:val="7F08DC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46D21A5"/>
    <w:multiLevelType w:val="hybridMultilevel"/>
    <w:tmpl w:val="8FDEDE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3B5EAB"/>
    <w:multiLevelType w:val="hybridMultilevel"/>
    <w:tmpl w:val="82EAD2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>
    <w:nsid w:val="79B73037"/>
    <w:multiLevelType w:val="hybridMultilevel"/>
    <w:tmpl w:val="DF8699F8"/>
    <w:lvl w:ilvl="0" w:tplc="D102F5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5"/>
  </w:num>
  <w:num w:numId="2">
    <w:abstractNumId w:val="2"/>
  </w:num>
  <w:num w:numId="3">
    <w:abstractNumId w:val="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3"/>
  </w:num>
  <w:num w:numId="8">
    <w:abstractNumId w:val="17"/>
  </w:num>
  <w:num w:numId="9">
    <w:abstractNumId w:val="6"/>
  </w:num>
  <w:num w:numId="10">
    <w:abstractNumId w:val="8"/>
  </w:num>
  <w:num w:numId="11">
    <w:abstractNumId w:val="16"/>
  </w:num>
  <w:num w:numId="12">
    <w:abstractNumId w:val="10"/>
  </w:num>
  <w:num w:numId="13">
    <w:abstractNumId w:val="11"/>
  </w:num>
  <w:num w:numId="14">
    <w:abstractNumId w:val="4"/>
  </w:num>
  <w:num w:numId="15">
    <w:abstractNumId w:val="18"/>
  </w:num>
  <w:num w:numId="16">
    <w:abstractNumId w:val="5"/>
  </w:num>
  <w:num w:numId="17">
    <w:abstractNumId w:val="1"/>
  </w:num>
  <w:num w:numId="18">
    <w:abstractNumId w:val="0"/>
  </w:num>
  <w:num w:numId="19">
    <w:abstractNumId w:val="12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5D7F"/>
    <w:rsid w:val="000064C3"/>
    <w:rsid w:val="0002396C"/>
    <w:rsid w:val="00032882"/>
    <w:rsid w:val="00063C8F"/>
    <w:rsid w:val="00067D94"/>
    <w:rsid w:val="000740E3"/>
    <w:rsid w:val="0008023D"/>
    <w:rsid w:val="00080697"/>
    <w:rsid w:val="00080C6A"/>
    <w:rsid w:val="00087972"/>
    <w:rsid w:val="0009762A"/>
    <w:rsid w:val="00097C8F"/>
    <w:rsid w:val="000B44AC"/>
    <w:rsid w:val="000B7A4F"/>
    <w:rsid w:val="000C1FAF"/>
    <w:rsid w:val="000C2E69"/>
    <w:rsid w:val="000D4940"/>
    <w:rsid w:val="000E0882"/>
    <w:rsid w:val="000E71B3"/>
    <w:rsid w:val="000F2FA6"/>
    <w:rsid w:val="000F3B45"/>
    <w:rsid w:val="000F3FEE"/>
    <w:rsid w:val="000F4F8D"/>
    <w:rsid w:val="00102016"/>
    <w:rsid w:val="00104E37"/>
    <w:rsid w:val="00106C01"/>
    <w:rsid w:val="00113F76"/>
    <w:rsid w:val="001212F1"/>
    <w:rsid w:val="00146A5D"/>
    <w:rsid w:val="00146C83"/>
    <w:rsid w:val="00155347"/>
    <w:rsid w:val="001664B7"/>
    <w:rsid w:val="001722CB"/>
    <w:rsid w:val="00175D1F"/>
    <w:rsid w:val="0018006A"/>
    <w:rsid w:val="001813B5"/>
    <w:rsid w:val="0018779C"/>
    <w:rsid w:val="001A666A"/>
    <w:rsid w:val="001D7A26"/>
    <w:rsid w:val="001E4AD9"/>
    <w:rsid w:val="001F461A"/>
    <w:rsid w:val="00233F0E"/>
    <w:rsid w:val="00234B65"/>
    <w:rsid w:val="00235534"/>
    <w:rsid w:val="00242C38"/>
    <w:rsid w:val="002469B2"/>
    <w:rsid w:val="00251069"/>
    <w:rsid w:val="00260448"/>
    <w:rsid w:val="002743A9"/>
    <w:rsid w:val="002762FD"/>
    <w:rsid w:val="00276E21"/>
    <w:rsid w:val="00284487"/>
    <w:rsid w:val="0029068E"/>
    <w:rsid w:val="002A4A88"/>
    <w:rsid w:val="002B34DE"/>
    <w:rsid w:val="002B72D8"/>
    <w:rsid w:val="002C2A0C"/>
    <w:rsid w:val="002D2BDD"/>
    <w:rsid w:val="002F7693"/>
    <w:rsid w:val="002F7773"/>
    <w:rsid w:val="002F7BA7"/>
    <w:rsid w:val="0032014A"/>
    <w:rsid w:val="00341419"/>
    <w:rsid w:val="003456AE"/>
    <w:rsid w:val="00363E93"/>
    <w:rsid w:val="00376795"/>
    <w:rsid w:val="0039233C"/>
    <w:rsid w:val="003942B1"/>
    <w:rsid w:val="003A12A4"/>
    <w:rsid w:val="003B3CC9"/>
    <w:rsid w:val="003D3EC0"/>
    <w:rsid w:val="003E1156"/>
    <w:rsid w:val="003E7E6E"/>
    <w:rsid w:val="0040715D"/>
    <w:rsid w:val="004122E3"/>
    <w:rsid w:val="00414A59"/>
    <w:rsid w:val="004330C2"/>
    <w:rsid w:val="00440F44"/>
    <w:rsid w:val="00442AC6"/>
    <w:rsid w:val="00445633"/>
    <w:rsid w:val="004529AC"/>
    <w:rsid w:val="004754D3"/>
    <w:rsid w:val="004762A4"/>
    <w:rsid w:val="00480C85"/>
    <w:rsid w:val="00486838"/>
    <w:rsid w:val="0049034D"/>
    <w:rsid w:val="004B29EB"/>
    <w:rsid w:val="004C317D"/>
    <w:rsid w:val="004D1AE0"/>
    <w:rsid w:val="004F1DF0"/>
    <w:rsid w:val="004F5A11"/>
    <w:rsid w:val="0050125B"/>
    <w:rsid w:val="00502048"/>
    <w:rsid w:val="00504E1F"/>
    <w:rsid w:val="00517D07"/>
    <w:rsid w:val="00534CBE"/>
    <w:rsid w:val="00547430"/>
    <w:rsid w:val="00551E96"/>
    <w:rsid w:val="00561FE6"/>
    <w:rsid w:val="00566450"/>
    <w:rsid w:val="00566AB9"/>
    <w:rsid w:val="00570512"/>
    <w:rsid w:val="00573352"/>
    <w:rsid w:val="00575B3A"/>
    <w:rsid w:val="0058402C"/>
    <w:rsid w:val="005A0311"/>
    <w:rsid w:val="005A0DE6"/>
    <w:rsid w:val="005C538A"/>
    <w:rsid w:val="005D219A"/>
    <w:rsid w:val="005D2474"/>
    <w:rsid w:val="005D279D"/>
    <w:rsid w:val="005E502A"/>
    <w:rsid w:val="005E7CB3"/>
    <w:rsid w:val="005F1853"/>
    <w:rsid w:val="0063027E"/>
    <w:rsid w:val="00651F0B"/>
    <w:rsid w:val="00652CF6"/>
    <w:rsid w:val="00653BAA"/>
    <w:rsid w:val="00653D69"/>
    <w:rsid w:val="00654259"/>
    <w:rsid w:val="00662D50"/>
    <w:rsid w:val="00665A5D"/>
    <w:rsid w:val="00674BBB"/>
    <w:rsid w:val="00675132"/>
    <w:rsid w:val="00676DCD"/>
    <w:rsid w:val="00695E84"/>
    <w:rsid w:val="006A4C41"/>
    <w:rsid w:val="006B5789"/>
    <w:rsid w:val="006C33A3"/>
    <w:rsid w:val="006C4F32"/>
    <w:rsid w:val="006D4435"/>
    <w:rsid w:val="006E402A"/>
    <w:rsid w:val="006E6E58"/>
    <w:rsid w:val="006F2475"/>
    <w:rsid w:val="006F4E78"/>
    <w:rsid w:val="006F6102"/>
    <w:rsid w:val="007074A0"/>
    <w:rsid w:val="00713652"/>
    <w:rsid w:val="00713732"/>
    <w:rsid w:val="00716642"/>
    <w:rsid w:val="0072051F"/>
    <w:rsid w:val="00725401"/>
    <w:rsid w:val="007421EF"/>
    <w:rsid w:val="00752704"/>
    <w:rsid w:val="0075309B"/>
    <w:rsid w:val="00753FC0"/>
    <w:rsid w:val="0076216B"/>
    <w:rsid w:val="00762C9E"/>
    <w:rsid w:val="0077116C"/>
    <w:rsid w:val="00771256"/>
    <w:rsid w:val="00774437"/>
    <w:rsid w:val="00777E74"/>
    <w:rsid w:val="00781D05"/>
    <w:rsid w:val="00794DBC"/>
    <w:rsid w:val="007A6FDE"/>
    <w:rsid w:val="007B077F"/>
    <w:rsid w:val="007B0F6D"/>
    <w:rsid w:val="007C54C6"/>
    <w:rsid w:val="007E7314"/>
    <w:rsid w:val="007F5C11"/>
    <w:rsid w:val="007F7A97"/>
    <w:rsid w:val="00803627"/>
    <w:rsid w:val="00817441"/>
    <w:rsid w:val="008242D1"/>
    <w:rsid w:val="008355E7"/>
    <w:rsid w:val="00846335"/>
    <w:rsid w:val="0085209E"/>
    <w:rsid w:val="00852982"/>
    <w:rsid w:val="00876B66"/>
    <w:rsid w:val="008961FF"/>
    <w:rsid w:val="008A02E4"/>
    <w:rsid w:val="008A4F08"/>
    <w:rsid w:val="008B0606"/>
    <w:rsid w:val="008B10AD"/>
    <w:rsid w:val="008D5416"/>
    <w:rsid w:val="008E205F"/>
    <w:rsid w:val="009014D0"/>
    <w:rsid w:val="00901D8A"/>
    <w:rsid w:val="0090659D"/>
    <w:rsid w:val="00911A4C"/>
    <w:rsid w:val="0091289E"/>
    <w:rsid w:val="0093161B"/>
    <w:rsid w:val="00946EA3"/>
    <w:rsid w:val="009617F9"/>
    <w:rsid w:val="0096638D"/>
    <w:rsid w:val="00966F0D"/>
    <w:rsid w:val="009726DD"/>
    <w:rsid w:val="00977F70"/>
    <w:rsid w:val="00980D8D"/>
    <w:rsid w:val="00986873"/>
    <w:rsid w:val="00986E24"/>
    <w:rsid w:val="00987D35"/>
    <w:rsid w:val="009A55A9"/>
    <w:rsid w:val="009C296E"/>
    <w:rsid w:val="009E0D0F"/>
    <w:rsid w:val="00A010A9"/>
    <w:rsid w:val="00A023CD"/>
    <w:rsid w:val="00A025A5"/>
    <w:rsid w:val="00A03058"/>
    <w:rsid w:val="00A05EAB"/>
    <w:rsid w:val="00A068AC"/>
    <w:rsid w:val="00A13364"/>
    <w:rsid w:val="00A13CF0"/>
    <w:rsid w:val="00A15444"/>
    <w:rsid w:val="00A179BB"/>
    <w:rsid w:val="00A33E46"/>
    <w:rsid w:val="00A37942"/>
    <w:rsid w:val="00A43A98"/>
    <w:rsid w:val="00A4416A"/>
    <w:rsid w:val="00A52D33"/>
    <w:rsid w:val="00A55BBE"/>
    <w:rsid w:val="00A57615"/>
    <w:rsid w:val="00A61528"/>
    <w:rsid w:val="00A616A8"/>
    <w:rsid w:val="00A6442E"/>
    <w:rsid w:val="00A7189D"/>
    <w:rsid w:val="00A82D21"/>
    <w:rsid w:val="00A82EC1"/>
    <w:rsid w:val="00AC17A3"/>
    <w:rsid w:val="00AC391A"/>
    <w:rsid w:val="00AD41F1"/>
    <w:rsid w:val="00AD5FB3"/>
    <w:rsid w:val="00AE5E90"/>
    <w:rsid w:val="00AF5CC9"/>
    <w:rsid w:val="00B017C2"/>
    <w:rsid w:val="00B07356"/>
    <w:rsid w:val="00B10B3A"/>
    <w:rsid w:val="00B1395F"/>
    <w:rsid w:val="00B143EC"/>
    <w:rsid w:val="00B22FA3"/>
    <w:rsid w:val="00B31284"/>
    <w:rsid w:val="00B3354C"/>
    <w:rsid w:val="00B3385F"/>
    <w:rsid w:val="00B44CDE"/>
    <w:rsid w:val="00B56AE9"/>
    <w:rsid w:val="00B606F3"/>
    <w:rsid w:val="00B65A47"/>
    <w:rsid w:val="00B665B7"/>
    <w:rsid w:val="00B92799"/>
    <w:rsid w:val="00B96D3A"/>
    <w:rsid w:val="00BC2402"/>
    <w:rsid w:val="00BC2769"/>
    <w:rsid w:val="00BC68E6"/>
    <w:rsid w:val="00BD304D"/>
    <w:rsid w:val="00BF0076"/>
    <w:rsid w:val="00BF2DEB"/>
    <w:rsid w:val="00BF76BD"/>
    <w:rsid w:val="00C07CA6"/>
    <w:rsid w:val="00C2116C"/>
    <w:rsid w:val="00C426BA"/>
    <w:rsid w:val="00C515BB"/>
    <w:rsid w:val="00C53F76"/>
    <w:rsid w:val="00C57217"/>
    <w:rsid w:val="00C80E92"/>
    <w:rsid w:val="00C8447C"/>
    <w:rsid w:val="00C87CA1"/>
    <w:rsid w:val="00C87EC4"/>
    <w:rsid w:val="00CA3F40"/>
    <w:rsid w:val="00CA73B9"/>
    <w:rsid w:val="00CB5010"/>
    <w:rsid w:val="00CC1A56"/>
    <w:rsid w:val="00CC52B3"/>
    <w:rsid w:val="00CD4247"/>
    <w:rsid w:val="00CF1FC8"/>
    <w:rsid w:val="00CF3A98"/>
    <w:rsid w:val="00CF525C"/>
    <w:rsid w:val="00D01021"/>
    <w:rsid w:val="00D07DDC"/>
    <w:rsid w:val="00D1169C"/>
    <w:rsid w:val="00D13FF9"/>
    <w:rsid w:val="00D146FF"/>
    <w:rsid w:val="00D1597B"/>
    <w:rsid w:val="00D17022"/>
    <w:rsid w:val="00D227F0"/>
    <w:rsid w:val="00D34D00"/>
    <w:rsid w:val="00D43A0C"/>
    <w:rsid w:val="00D44157"/>
    <w:rsid w:val="00D462B0"/>
    <w:rsid w:val="00D72D82"/>
    <w:rsid w:val="00D96E48"/>
    <w:rsid w:val="00DA52A0"/>
    <w:rsid w:val="00DA54D5"/>
    <w:rsid w:val="00DB5C3B"/>
    <w:rsid w:val="00DC2A48"/>
    <w:rsid w:val="00DE09FD"/>
    <w:rsid w:val="00DF0189"/>
    <w:rsid w:val="00DF2512"/>
    <w:rsid w:val="00E02C6C"/>
    <w:rsid w:val="00E05619"/>
    <w:rsid w:val="00E26CC1"/>
    <w:rsid w:val="00E31406"/>
    <w:rsid w:val="00E36D96"/>
    <w:rsid w:val="00E40071"/>
    <w:rsid w:val="00E4055F"/>
    <w:rsid w:val="00E43134"/>
    <w:rsid w:val="00E61B72"/>
    <w:rsid w:val="00EB1630"/>
    <w:rsid w:val="00EC31DE"/>
    <w:rsid w:val="00EC666A"/>
    <w:rsid w:val="00ED01B5"/>
    <w:rsid w:val="00EE30D3"/>
    <w:rsid w:val="00EE688C"/>
    <w:rsid w:val="00EF3F1C"/>
    <w:rsid w:val="00EF46DC"/>
    <w:rsid w:val="00EF51E5"/>
    <w:rsid w:val="00F14CB0"/>
    <w:rsid w:val="00F2095E"/>
    <w:rsid w:val="00F22AAD"/>
    <w:rsid w:val="00F241F8"/>
    <w:rsid w:val="00F27918"/>
    <w:rsid w:val="00F31C5A"/>
    <w:rsid w:val="00F32F70"/>
    <w:rsid w:val="00F358FD"/>
    <w:rsid w:val="00F36F56"/>
    <w:rsid w:val="00F523EA"/>
    <w:rsid w:val="00F61269"/>
    <w:rsid w:val="00F623A5"/>
    <w:rsid w:val="00F71F45"/>
    <w:rsid w:val="00F82FE2"/>
    <w:rsid w:val="00FB470A"/>
    <w:rsid w:val="00FB5804"/>
    <w:rsid w:val="00FC3D7E"/>
    <w:rsid w:val="00FE4881"/>
    <w:rsid w:val="00FF16FD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83B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45C804F04664F2AA4C58ED42DFDF2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2022-12-15T10:22:14Z</Data_x0020_e_x0020_Krijimit>
    <Modifikuesi xmlns="0e656187-b300-4fb0-8bf4-3a50f872073c">Eliona.Lloja</Modifikuesi>
    <Data_x0020_e_x0020_Modifikimit xmlns="0e656187-b300-4fb0-8bf4-3a50f872073c">2022-12-15T10:22:14Z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45C804F04664F2AA4C58ED42DFDF2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5CD3C-43C9-40E5-A52A-11CA3E2E64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52D88FE-61D8-45BB-A05D-039433753D2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45B8B7A-E76A-4FFE-AAE8-DCE510F75B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03EC6E-318E-4445-8993-37BEAE1D66A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2BE7C9-3608-4E45-86A7-88B2D64DEB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3622438-766B-44EB-BF19-C8E9377FC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5150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Marsela Xhepa</cp:lastModifiedBy>
  <cp:revision>2</cp:revision>
  <cp:lastPrinted>2022-06-14T11:06:00Z</cp:lastPrinted>
  <dcterms:created xsi:type="dcterms:W3CDTF">2024-12-30T12:33:00Z</dcterms:created>
  <dcterms:modified xsi:type="dcterms:W3CDTF">2024-12-30T12:33:00Z</dcterms:modified>
</cp:coreProperties>
</file>