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76B1B9" w14:textId="77777777" w:rsidR="003D7656" w:rsidRPr="003D7656" w:rsidRDefault="003D7656" w:rsidP="003D765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</w:rPr>
      </w:pPr>
      <w:r w:rsidRPr="003D7656">
        <w:rPr>
          <w:rFonts w:ascii="Garamond" w:eastAsiaTheme="minorHAnsi" w:hAnsi="Garamond" w:cs="Times New Roman"/>
          <w:b/>
          <w:bCs/>
          <w:color w:val="000000"/>
        </w:rPr>
        <w:t>VENDIM</w:t>
      </w:r>
    </w:p>
    <w:p w14:paraId="6376B1BA" w14:textId="77777777" w:rsidR="003D7656" w:rsidRPr="003D7656" w:rsidRDefault="003D7656" w:rsidP="003D765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</w:rPr>
      </w:pPr>
      <w:r w:rsidRPr="003D7656">
        <w:rPr>
          <w:rFonts w:ascii="Garamond" w:eastAsiaTheme="minorHAnsi" w:hAnsi="Garamond" w:cs="Times New Roman"/>
          <w:b/>
          <w:bCs/>
          <w:color w:val="000000"/>
        </w:rPr>
        <w:t xml:space="preserve">Nr. </w:t>
      </w:r>
      <w:r w:rsidRPr="00703AEF">
        <w:rPr>
          <w:rFonts w:ascii="Garamond" w:eastAsiaTheme="minorHAnsi" w:hAnsi="Garamond" w:cs="Times New Roman"/>
          <w:b/>
          <w:bCs/>
          <w:color w:val="000000"/>
        </w:rPr>
        <w:t>414</w:t>
      </w:r>
      <w:r w:rsidRPr="003D7656">
        <w:rPr>
          <w:rFonts w:ascii="Garamond" w:eastAsiaTheme="minorHAnsi" w:hAnsi="Garamond" w:cs="Times New Roman"/>
          <w:b/>
          <w:bCs/>
          <w:color w:val="000000"/>
        </w:rPr>
        <w:t xml:space="preserve">, datë </w:t>
      </w:r>
      <w:r w:rsidRPr="00703AEF">
        <w:rPr>
          <w:rFonts w:ascii="Garamond" w:eastAsiaTheme="minorHAnsi" w:hAnsi="Garamond" w:cs="Times New Roman"/>
          <w:b/>
          <w:bCs/>
          <w:color w:val="000000"/>
        </w:rPr>
        <w:t>15.6.2022</w:t>
      </w:r>
    </w:p>
    <w:p w14:paraId="6376B1BB" w14:textId="77777777" w:rsidR="003D7656" w:rsidRPr="003D7656" w:rsidRDefault="003D7656" w:rsidP="003D765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</w:rPr>
      </w:pPr>
    </w:p>
    <w:p w14:paraId="6376B1BC" w14:textId="314CE111" w:rsidR="003D7656" w:rsidRPr="003D7656" w:rsidRDefault="003A6A9B" w:rsidP="003D765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</w:rPr>
      </w:pPr>
      <w:r>
        <w:rPr>
          <w:rFonts w:ascii="Garamond" w:eastAsiaTheme="minorHAnsi" w:hAnsi="Garamond" w:cs="Times New Roman"/>
          <w:b/>
          <w:bCs/>
          <w:color w:val="000000"/>
        </w:rPr>
        <w:t>PËR TRANSFERIMIN NË PRONËSI</w:t>
      </w:r>
      <w:r w:rsidR="003D7656" w:rsidRPr="003D7656">
        <w:rPr>
          <w:rFonts w:ascii="Garamond" w:eastAsiaTheme="minorHAnsi" w:hAnsi="Garamond" w:cs="Times New Roman"/>
          <w:b/>
          <w:bCs/>
          <w:color w:val="000000"/>
        </w:rPr>
        <w:t xml:space="preserve"> NGA MINISTRIA E MBROJTJES</w:t>
      </w:r>
      <w:r w:rsidR="00C0140E" w:rsidRPr="00703AEF">
        <w:rPr>
          <w:rFonts w:ascii="Garamond" w:eastAsiaTheme="minorHAnsi" w:hAnsi="Garamond" w:cs="Times New Roman"/>
          <w:b/>
          <w:bCs/>
          <w:color w:val="000000"/>
        </w:rPr>
        <w:t xml:space="preserve"> </w:t>
      </w:r>
      <w:r w:rsidR="003D7656" w:rsidRPr="003D7656">
        <w:rPr>
          <w:rFonts w:ascii="Garamond" w:eastAsiaTheme="minorHAnsi" w:hAnsi="Garamond" w:cs="Times New Roman"/>
          <w:b/>
          <w:bCs/>
          <w:color w:val="000000"/>
        </w:rPr>
        <w:t>TE</w:t>
      </w:r>
      <w:r>
        <w:rPr>
          <w:rFonts w:ascii="Garamond" w:eastAsiaTheme="minorHAnsi" w:hAnsi="Garamond" w:cs="Times New Roman"/>
          <w:b/>
          <w:bCs/>
          <w:color w:val="000000"/>
        </w:rPr>
        <w:t>K</w:t>
      </w:r>
      <w:r w:rsidR="003D7656" w:rsidRPr="003D7656">
        <w:rPr>
          <w:rFonts w:ascii="Garamond" w:eastAsiaTheme="minorHAnsi" w:hAnsi="Garamond" w:cs="Times New Roman"/>
          <w:b/>
          <w:bCs/>
          <w:color w:val="000000"/>
        </w:rPr>
        <w:t xml:space="preserve"> BASHKIA LIBRAZHD, TË PRONËS NR.</w:t>
      </w:r>
      <w:r>
        <w:rPr>
          <w:rFonts w:ascii="Garamond" w:eastAsiaTheme="minorHAnsi" w:hAnsi="Garamond" w:cs="Times New Roman"/>
          <w:b/>
          <w:bCs/>
          <w:color w:val="000000"/>
        </w:rPr>
        <w:t xml:space="preserve"> </w:t>
      </w:r>
      <w:r w:rsidR="003D7656" w:rsidRPr="003D7656">
        <w:rPr>
          <w:rFonts w:ascii="Garamond" w:eastAsiaTheme="minorHAnsi" w:hAnsi="Garamond" w:cs="Times New Roman"/>
          <w:b/>
          <w:bCs/>
          <w:color w:val="000000"/>
        </w:rPr>
        <w:t>755, ME EMËRTIM</w:t>
      </w:r>
      <w:r w:rsidR="003D7656" w:rsidRPr="00703AEF">
        <w:rPr>
          <w:rFonts w:ascii="Garamond" w:eastAsiaTheme="minorHAnsi" w:hAnsi="Garamond" w:cs="Times New Roman"/>
          <w:b/>
          <w:bCs/>
          <w:color w:val="000000"/>
        </w:rPr>
        <w:t xml:space="preserve"> </w:t>
      </w:r>
      <w:r w:rsidR="003D7656" w:rsidRPr="003D7656">
        <w:rPr>
          <w:rFonts w:ascii="Garamond" w:eastAsiaTheme="minorHAnsi" w:hAnsi="Garamond" w:cs="Times New Roman"/>
          <w:b/>
          <w:bCs/>
          <w:color w:val="000000"/>
        </w:rPr>
        <w:t xml:space="preserve">“ISH-GRUP DEPO”, ME VENDNDODHJE NË MURRASH, LIBRAZHD, ZONA </w:t>
      </w:r>
      <w:proofErr w:type="spellStart"/>
      <w:r w:rsidR="003D7656" w:rsidRPr="003D7656">
        <w:rPr>
          <w:rFonts w:ascii="Garamond" w:eastAsiaTheme="minorHAnsi" w:hAnsi="Garamond" w:cs="Times New Roman"/>
          <w:b/>
          <w:bCs/>
          <w:color w:val="000000"/>
        </w:rPr>
        <w:t>KADASTRALE</w:t>
      </w:r>
      <w:proofErr w:type="spellEnd"/>
      <w:r w:rsidR="003D7656" w:rsidRPr="003D7656">
        <w:rPr>
          <w:rFonts w:ascii="Garamond" w:eastAsiaTheme="minorHAnsi" w:hAnsi="Garamond" w:cs="Times New Roman"/>
          <w:b/>
          <w:bCs/>
          <w:color w:val="000000"/>
        </w:rPr>
        <w:t xml:space="preserve"> 2696, PËR NJË NDRYSHIM</w:t>
      </w:r>
      <w:r w:rsidR="003D7656" w:rsidRPr="00703AEF">
        <w:rPr>
          <w:rFonts w:ascii="Garamond" w:eastAsiaTheme="minorHAnsi" w:hAnsi="Garamond" w:cs="Times New Roman"/>
          <w:b/>
          <w:bCs/>
          <w:color w:val="000000"/>
        </w:rPr>
        <w:t xml:space="preserve"> </w:t>
      </w:r>
      <w:r w:rsidR="003D7656" w:rsidRPr="003D7656">
        <w:rPr>
          <w:rFonts w:ascii="Garamond" w:eastAsiaTheme="minorHAnsi" w:hAnsi="Garamond" w:cs="Times New Roman"/>
          <w:b/>
          <w:bCs/>
          <w:color w:val="000000"/>
        </w:rPr>
        <w:t>NË VENDIMIN NR.</w:t>
      </w:r>
      <w:r>
        <w:rPr>
          <w:rFonts w:ascii="Garamond" w:eastAsiaTheme="minorHAnsi" w:hAnsi="Garamond" w:cs="Times New Roman"/>
          <w:b/>
          <w:bCs/>
          <w:color w:val="000000"/>
        </w:rPr>
        <w:t xml:space="preserve"> </w:t>
      </w:r>
      <w:r w:rsidR="003D7656" w:rsidRPr="003D7656">
        <w:rPr>
          <w:rFonts w:ascii="Garamond" w:eastAsiaTheme="minorHAnsi" w:hAnsi="Garamond" w:cs="Times New Roman"/>
          <w:b/>
          <w:bCs/>
          <w:color w:val="000000"/>
        </w:rPr>
        <w:t>515, DATË 18.7.2003, TË KËSHILLIT</w:t>
      </w:r>
      <w:r w:rsidR="00C0140E" w:rsidRPr="00703AEF">
        <w:rPr>
          <w:rFonts w:ascii="Garamond" w:eastAsiaTheme="minorHAnsi" w:hAnsi="Garamond" w:cs="Times New Roman"/>
          <w:b/>
          <w:bCs/>
          <w:color w:val="000000"/>
        </w:rPr>
        <w:t xml:space="preserve"> </w:t>
      </w:r>
      <w:r w:rsidR="003D7656" w:rsidRPr="003D7656">
        <w:rPr>
          <w:rFonts w:ascii="Garamond" w:eastAsiaTheme="minorHAnsi" w:hAnsi="Garamond" w:cs="Times New Roman"/>
          <w:b/>
          <w:bCs/>
          <w:color w:val="000000"/>
        </w:rPr>
        <w:t>TË MINISTRAVE, “PËR MIRATIMIN E LISTËS SË INVENTARIT</w:t>
      </w:r>
      <w:r w:rsidR="00C0140E" w:rsidRPr="00703AEF">
        <w:rPr>
          <w:rFonts w:ascii="Garamond" w:eastAsiaTheme="minorHAnsi" w:hAnsi="Garamond" w:cs="Times New Roman"/>
          <w:b/>
          <w:bCs/>
          <w:color w:val="000000"/>
        </w:rPr>
        <w:t xml:space="preserve"> </w:t>
      </w:r>
      <w:r w:rsidR="003D7656" w:rsidRPr="003D7656">
        <w:rPr>
          <w:rFonts w:ascii="Garamond" w:eastAsiaTheme="minorHAnsi" w:hAnsi="Garamond" w:cs="Times New Roman"/>
          <w:b/>
          <w:bCs/>
          <w:color w:val="000000"/>
        </w:rPr>
        <w:t>TË PRONAVE TË PALUAJTSHME SHTETËRORE, TË CILAT</w:t>
      </w:r>
      <w:r w:rsidR="00C0140E" w:rsidRPr="00703AEF">
        <w:rPr>
          <w:rFonts w:ascii="Garamond" w:eastAsiaTheme="minorHAnsi" w:hAnsi="Garamond" w:cs="Times New Roman"/>
          <w:b/>
          <w:bCs/>
          <w:color w:val="000000"/>
        </w:rPr>
        <w:t xml:space="preserve"> </w:t>
      </w:r>
      <w:r w:rsidR="003D7656" w:rsidRPr="003D7656">
        <w:rPr>
          <w:rFonts w:ascii="Garamond" w:eastAsiaTheme="minorHAnsi" w:hAnsi="Garamond" w:cs="Times New Roman"/>
          <w:b/>
          <w:bCs/>
          <w:color w:val="000000"/>
        </w:rPr>
        <w:t>I KALOJNË NË PËRGJEGJËSI ADMINISTRIMI MINISTRISË</w:t>
      </w:r>
      <w:r w:rsidR="00C0140E" w:rsidRPr="00703AEF">
        <w:rPr>
          <w:rFonts w:ascii="Garamond" w:eastAsiaTheme="minorHAnsi" w:hAnsi="Garamond" w:cs="Times New Roman"/>
          <w:b/>
          <w:bCs/>
          <w:color w:val="000000"/>
        </w:rPr>
        <w:t xml:space="preserve"> </w:t>
      </w:r>
      <w:r w:rsidR="003D7656" w:rsidRPr="003D7656">
        <w:rPr>
          <w:rFonts w:ascii="Garamond" w:eastAsiaTheme="minorHAnsi" w:hAnsi="Garamond" w:cs="Times New Roman"/>
          <w:b/>
          <w:bCs/>
          <w:color w:val="000000"/>
        </w:rPr>
        <w:t>SË MBROJTJES”, TË NDRYSHUAR, DHE NË VENDIMIN NR.</w:t>
      </w:r>
      <w:r>
        <w:rPr>
          <w:rFonts w:ascii="Garamond" w:eastAsiaTheme="minorHAnsi" w:hAnsi="Garamond" w:cs="Times New Roman"/>
          <w:b/>
          <w:bCs/>
          <w:color w:val="000000"/>
        </w:rPr>
        <w:t xml:space="preserve"> </w:t>
      </w:r>
      <w:r w:rsidR="003D7656" w:rsidRPr="003D7656">
        <w:rPr>
          <w:rFonts w:ascii="Garamond" w:eastAsiaTheme="minorHAnsi" w:hAnsi="Garamond" w:cs="Times New Roman"/>
          <w:b/>
          <w:bCs/>
          <w:color w:val="000000"/>
        </w:rPr>
        <w:t>1086, DATË 28.10.2009, TË KËSHILLIT TË MINISTRAVE,</w:t>
      </w:r>
      <w:r w:rsidR="00C0140E" w:rsidRPr="00703AEF">
        <w:rPr>
          <w:rFonts w:ascii="Garamond" w:eastAsiaTheme="minorHAnsi" w:hAnsi="Garamond" w:cs="Times New Roman"/>
          <w:b/>
          <w:bCs/>
          <w:color w:val="000000"/>
        </w:rPr>
        <w:t xml:space="preserve"> </w:t>
      </w:r>
      <w:r w:rsidR="003D7656" w:rsidRPr="003D7656">
        <w:rPr>
          <w:rFonts w:ascii="Garamond" w:eastAsiaTheme="minorHAnsi" w:hAnsi="Garamond" w:cs="Times New Roman"/>
          <w:b/>
          <w:bCs/>
          <w:color w:val="000000"/>
        </w:rPr>
        <w:t>“PËR MIRATIMIN E LISTËS PËRFUNDIMTARE TË PRONAVE</w:t>
      </w:r>
      <w:r w:rsidR="00C0140E" w:rsidRPr="00703AEF">
        <w:rPr>
          <w:rFonts w:ascii="Garamond" w:eastAsiaTheme="minorHAnsi" w:hAnsi="Garamond" w:cs="Times New Roman"/>
          <w:b/>
          <w:bCs/>
          <w:color w:val="000000"/>
        </w:rPr>
        <w:t xml:space="preserve"> </w:t>
      </w:r>
      <w:r w:rsidR="003D7656" w:rsidRPr="003D7656">
        <w:rPr>
          <w:rFonts w:ascii="Garamond" w:eastAsiaTheme="minorHAnsi" w:hAnsi="Garamond" w:cs="Times New Roman"/>
          <w:b/>
          <w:bCs/>
          <w:color w:val="000000"/>
        </w:rPr>
        <w:t>TË PALUAJTSHME PUBLIKE, SHTETËRORE QË TRANSFEROHEN NË PRONËSI OSE NË PËRDORIM TË BASHKISË LIBRAZHD,</w:t>
      </w:r>
      <w:r w:rsidR="00C0140E" w:rsidRPr="00703AEF">
        <w:rPr>
          <w:rFonts w:ascii="Garamond" w:eastAsiaTheme="minorHAnsi" w:hAnsi="Garamond" w:cs="Times New Roman"/>
          <w:b/>
          <w:bCs/>
          <w:color w:val="000000"/>
        </w:rPr>
        <w:t xml:space="preserve"> </w:t>
      </w:r>
      <w:r w:rsidR="003D7656" w:rsidRPr="003D7656">
        <w:rPr>
          <w:rFonts w:ascii="Garamond" w:eastAsiaTheme="minorHAnsi" w:hAnsi="Garamond" w:cs="Times New Roman"/>
          <w:b/>
          <w:bCs/>
          <w:color w:val="000000"/>
        </w:rPr>
        <w:t xml:space="preserve">TË QARKUT TË ELBASANIT”, TË NDRYSHUAR </w:t>
      </w:r>
    </w:p>
    <w:p w14:paraId="6376B1BD" w14:textId="77777777" w:rsidR="003D7656" w:rsidRPr="003D7656" w:rsidRDefault="003D7656" w:rsidP="003D7656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  <w:b/>
          <w:bCs/>
          <w:color w:val="000000"/>
        </w:rPr>
      </w:pPr>
    </w:p>
    <w:p w14:paraId="6376B1BE" w14:textId="6D630C3C" w:rsidR="003D7656" w:rsidRPr="003D7656" w:rsidRDefault="003D7656" w:rsidP="003D765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</w:rPr>
      </w:pPr>
      <w:r w:rsidRPr="003D7656">
        <w:rPr>
          <w:rFonts w:ascii="Garamond" w:eastAsiaTheme="minorHAnsi" w:hAnsi="Garamond" w:cs="Times New Roman"/>
          <w:color w:val="000000"/>
        </w:rPr>
        <w:t>Në mbështetje të nenit 100 të Kushtetutës</w:t>
      </w:r>
      <w:r w:rsidR="003A6A9B">
        <w:rPr>
          <w:rFonts w:ascii="Garamond" w:eastAsiaTheme="minorHAnsi" w:hAnsi="Garamond" w:cs="Times New Roman"/>
          <w:color w:val="000000"/>
        </w:rPr>
        <w:t>;</w:t>
      </w:r>
      <w:r w:rsidR="003A6A9B">
        <w:rPr>
          <w:rFonts w:ascii="Garamond" w:eastAsiaTheme="minorHAnsi" w:hAnsi="Garamond" w:cs="Times New Roman"/>
          <w:color w:val="000000"/>
        </w:rPr>
        <w:t xml:space="preserve"> </w:t>
      </w:r>
      <w:r w:rsidRPr="003D7656">
        <w:rPr>
          <w:rFonts w:ascii="Garamond" w:eastAsiaTheme="minorHAnsi" w:hAnsi="Garamond" w:cs="Times New Roman"/>
          <w:color w:val="000000"/>
        </w:rPr>
        <w:t>të neneve 13 e 15, të ligjit nr.</w:t>
      </w:r>
      <w:r w:rsidR="003A6A9B">
        <w:rPr>
          <w:rFonts w:ascii="Garamond" w:eastAsiaTheme="minorHAnsi" w:hAnsi="Garamond" w:cs="Times New Roman"/>
          <w:color w:val="000000"/>
        </w:rPr>
        <w:t xml:space="preserve"> </w:t>
      </w:r>
      <w:r w:rsidRPr="003D7656">
        <w:rPr>
          <w:rFonts w:ascii="Garamond" w:eastAsiaTheme="minorHAnsi" w:hAnsi="Garamond" w:cs="Times New Roman"/>
          <w:color w:val="000000"/>
        </w:rPr>
        <w:t>8743, datë 22.2.2001, “Për pronat e paluajtshme të shtetit”, të ndryshuar</w:t>
      </w:r>
      <w:r w:rsidR="003A6A9B">
        <w:rPr>
          <w:rFonts w:ascii="Garamond" w:eastAsiaTheme="minorHAnsi" w:hAnsi="Garamond" w:cs="Times New Roman"/>
          <w:color w:val="000000"/>
        </w:rPr>
        <w:t>,</w:t>
      </w:r>
      <w:r w:rsidRPr="003D7656">
        <w:rPr>
          <w:rFonts w:ascii="Garamond" w:eastAsiaTheme="minorHAnsi" w:hAnsi="Garamond" w:cs="Times New Roman"/>
          <w:color w:val="000000"/>
        </w:rPr>
        <w:t xml:space="preserve"> e të neneve 3, 5, 7 dhe 8, të ligjit nr.</w:t>
      </w:r>
      <w:r w:rsidR="003A6A9B">
        <w:rPr>
          <w:rFonts w:ascii="Garamond" w:eastAsiaTheme="minorHAnsi" w:hAnsi="Garamond" w:cs="Times New Roman"/>
          <w:color w:val="000000"/>
        </w:rPr>
        <w:t xml:space="preserve"> </w:t>
      </w:r>
      <w:r w:rsidRPr="003D7656">
        <w:rPr>
          <w:rFonts w:ascii="Garamond" w:eastAsiaTheme="minorHAnsi" w:hAnsi="Garamond" w:cs="Times New Roman"/>
          <w:color w:val="000000"/>
        </w:rPr>
        <w:t>8744, datë 22.2.2001, “Për transferimin e pronave të paluajtshme të shtetit në njësitë e qeverisjes vendore”, të ndryshuar, me propozimin e ministrit të Mbrojtjes, Këshilli i Ministrave</w:t>
      </w:r>
    </w:p>
    <w:p w14:paraId="6376B1BF" w14:textId="77777777" w:rsidR="003D7656" w:rsidRPr="003D7656" w:rsidRDefault="003D7656" w:rsidP="003D7656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  <w:b/>
          <w:bCs/>
          <w:color w:val="000000"/>
        </w:rPr>
      </w:pPr>
    </w:p>
    <w:p w14:paraId="6376B1C0" w14:textId="77777777" w:rsidR="003D7656" w:rsidRPr="003D7656" w:rsidRDefault="00C0140E" w:rsidP="003D765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Cs/>
          <w:color w:val="000000"/>
        </w:rPr>
      </w:pPr>
      <w:r w:rsidRPr="00703AEF">
        <w:rPr>
          <w:rFonts w:ascii="Garamond" w:eastAsiaTheme="minorHAnsi" w:hAnsi="Garamond" w:cs="Times New Roman"/>
          <w:bCs/>
          <w:color w:val="000000"/>
        </w:rPr>
        <w:t>VENDOSI:</w:t>
      </w:r>
    </w:p>
    <w:p w14:paraId="6376B1C1" w14:textId="77777777" w:rsidR="003D7656" w:rsidRPr="003D7656" w:rsidRDefault="003D7656" w:rsidP="003D765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</w:rPr>
      </w:pPr>
    </w:p>
    <w:p w14:paraId="6376B1C2" w14:textId="29E34068" w:rsidR="003D7656" w:rsidRPr="003D7656" w:rsidRDefault="003A6A9B" w:rsidP="003D765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</w:rPr>
      </w:pPr>
      <w:r>
        <w:rPr>
          <w:rFonts w:ascii="Garamond" w:eastAsiaTheme="minorHAnsi" w:hAnsi="Garamond" w:cs="Times New Roman"/>
          <w:color w:val="000000"/>
        </w:rPr>
        <w:t>1.</w:t>
      </w:r>
      <w:r>
        <w:rPr>
          <w:rFonts w:ascii="Garamond" w:eastAsiaTheme="minorHAnsi" w:hAnsi="Garamond" w:cs="Times New Roman"/>
          <w:color w:val="000000"/>
        </w:rPr>
        <w:tab/>
        <w:t>Transferimin në pronësi</w:t>
      </w:r>
      <w:r w:rsidR="003D7656" w:rsidRPr="003D7656">
        <w:rPr>
          <w:rFonts w:ascii="Garamond" w:eastAsiaTheme="minorHAnsi" w:hAnsi="Garamond" w:cs="Times New Roman"/>
          <w:color w:val="000000"/>
        </w:rPr>
        <w:t xml:space="preserve"> nga Ministria e Mbrojtjes </w:t>
      </w:r>
      <w:r w:rsidR="003D7656" w:rsidRPr="003D7656">
        <w:rPr>
          <w:rFonts w:ascii="Garamond" w:eastAsiaTheme="minorHAnsi" w:hAnsi="Garamond" w:cs="Times New Roman"/>
          <w:color w:val="000000"/>
        </w:rPr>
        <w:t>te</w:t>
      </w:r>
      <w:r>
        <w:rPr>
          <w:rFonts w:ascii="Garamond" w:eastAsiaTheme="minorHAnsi" w:hAnsi="Garamond" w:cs="Times New Roman"/>
          <w:color w:val="000000"/>
        </w:rPr>
        <w:t>k</w:t>
      </w:r>
      <w:r w:rsidR="003D7656" w:rsidRPr="003D7656">
        <w:rPr>
          <w:rFonts w:ascii="Garamond" w:eastAsiaTheme="minorHAnsi" w:hAnsi="Garamond" w:cs="Times New Roman"/>
          <w:color w:val="000000"/>
        </w:rPr>
        <w:t xml:space="preserve"> Bashkia Librazhd, të pronës nr.</w:t>
      </w:r>
      <w:r>
        <w:rPr>
          <w:rFonts w:ascii="Garamond" w:eastAsiaTheme="minorHAnsi" w:hAnsi="Garamond" w:cs="Times New Roman"/>
          <w:color w:val="000000"/>
        </w:rPr>
        <w:t xml:space="preserve"> </w:t>
      </w:r>
      <w:r w:rsidR="003D7656" w:rsidRPr="003D7656">
        <w:rPr>
          <w:rFonts w:ascii="Garamond" w:eastAsiaTheme="minorHAnsi" w:hAnsi="Garamond" w:cs="Times New Roman"/>
          <w:color w:val="000000"/>
        </w:rPr>
        <w:t xml:space="preserve">755, me emërtim “Ish-grup depo”, me vendndodhje në Murrash, Librazhd, zona </w:t>
      </w:r>
      <w:proofErr w:type="spellStart"/>
      <w:r w:rsidR="003D7656" w:rsidRPr="003D7656">
        <w:rPr>
          <w:rFonts w:ascii="Garamond" w:eastAsiaTheme="minorHAnsi" w:hAnsi="Garamond" w:cs="Times New Roman"/>
          <w:color w:val="000000"/>
        </w:rPr>
        <w:t>kadastrale</w:t>
      </w:r>
      <w:proofErr w:type="spellEnd"/>
      <w:r w:rsidR="003D7656" w:rsidRPr="003D7656">
        <w:rPr>
          <w:rFonts w:ascii="Garamond" w:eastAsiaTheme="minorHAnsi" w:hAnsi="Garamond" w:cs="Times New Roman"/>
          <w:color w:val="000000"/>
        </w:rPr>
        <w:t xml:space="preserve"> 2696, sipas </w:t>
      </w:r>
      <w:proofErr w:type="spellStart"/>
      <w:r w:rsidR="003D7656" w:rsidRPr="003D7656">
        <w:rPr>
          <w:rFonts w:ascii="Garamond" w:eastAsiaTheme="minorHAnsi" w:hAnsi="Garamond" w:cs="Times New Roman"/>
          <w:color w:val="000000"/>
        </w:rPr>
        <w:t>planrilevimit</w:t>
      </w:r>
      <w:proofErr w:type="spellEnd"/>
      <w:r w:rsidR="003D7656" w:rsidRPr="003D7656">
        <w:rPr>
          <w:rFonts w:ascii="Garamond" w:eastAsiaTheme="minorHAnsi" w:hAnsi="Garamond" w:cs="Times New Roman"/>
          <w:color w:val="000000"/>
        </w:rPr>
        <w:t xml:space="preserve"> që i bashkëlidhet këtij vendimi dhe është pjesë përbërëse e tij, për ta përdorur për ndërtimin e një pike grumbullimi të produkteve bujqësore për fermerët e kësaj zone.</w:t>
      </w:r>
    </w:p>
    <w:p w14:paraId="6376B1C3" w14:textId="0E2A8CC8" w:rsidR="003D7656" w:rsidRPr="003D7656" w:rsidRDefault="003D7656" w:rsidP="003D765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</w:rPr>
      </w:pPr>
      <w:r w:rsidRPr="003D7656">
        <w:rPr>
          <w:rFonts w:ascii="Garamond" w:eastAsiaTheme="minorHAnsi" w:hAnsi="Garamond" w:cs="Times New Roman"/>
          <w:color w:val="000000"/>
        </w:rPr>
        <w:t>2.</w:t>
      </w:r>
      <w:r w:rsidR="00C0140E" w:rsidRPr="00703AEF">
        <w:rPr>
          <w:rFonts w:ascii="Garamond" w:eastAsiaTheme="minorHAnsi" w:hAnsi="Garamond" w:cs="Times New Roman"/>
          <w:color w:val="000000"/>
        </w:rPr>
        <w:t xml:space="preserve"> </w:t>
      </w:r>
      <w:r w:rsidRPr="003D7656">
        <w:rPr>
          <w:rFonts w:ascii="Garamond" w:eastAsiaTheme="minorHAnsi" w:hAnsi="Garamond" w:cs="Times New Roman"/>
          <w:color w:val="000000"/>
        </w:rPr>
        <w:t>Në listën e inventarit të pronave të paluajtshme shtetërore, që i bashkëlidhet vendimit nr.</w:t>
      </w:r>
      <w:r w:rsidR="003A6A9B">
        <w:rPr>
          <w:rFonts w:ascii="Garamond" w:eastAsiaTheme="minorHAnsi" w:hAnsi="Garamond" w:cs="Times New Roman"/>
          <w:color w:val="000000"/>
        </w:rPr>
        <w:t xml:space="preserve"> </w:t>
      </w:r>
      <w:r w:rsidRPr="003D7656">
        <w:rPr>
          <w:rFonts w:ascii="Garamond" w:eastAsiaTheme="minorHAnsi" w:hAnsi="Garamond" w:cs="Times New Roman"/>
          <w:color w:val="000000"/>
        </w:rPr>
        <w:t>515, datë 18.7.2003, të Këshillit të Ministrave, “Për miratimin e listës së inventarit të pronave të paluajtshme shtetërore, të cilat i kalojnë në përgjegjësi administrimi Ministrisë së Mbrojtjes”, të ndryshuar, të hiqet prona nr.</w:t>
      </w:r>
      <w:r w:rsidR="003A6A9B">
        <w:rPr>
          <w:rFonts w:ascii="Garamond" w:eastAsiaTheme="minorHAnsi" w:hAnsi="Garamond" w:cs="Times New Roman"/>
          <w:color w:val="000000"/>
        </w:rPr>
        <w:t xml:space="preserve"> </w:t>
      </w:r>
      <w:r w:rsidRPr="003D7656">
        <w:rPr>
          <w:rFonts w:ascii="Garamond" w:eastAsiaTheme="minorHAnsi" w:hAnsi="Garamond" w:cs="Times New Roman"/>
          <w:color w:val="000000"/>
        </w:rPr>
        <w:t xml:space="preserve">755, me emërtim “Ish-grup depo”, me vendndodhje në Murrash, Librazhd, zona </w:t>
      </w:r>
      <w:proofErr w:type="spellStart"/>
      <w:r w:rsidRPr="003D7656">
        <w:rPr>
          <w:rFonts w:ascii="Garamond" w:eastAsiaTheme="minorHAnsi" w:hAnsi="Garamond" w:cs="Times New Roman"/>
          <w:color w:val="000000"/>
        </w:rPr>
        <w:t>kadastrale</w:t>
      </w:r>
      <w:proofErr w:type="spellEnd"/>
      <w:r w:rsidRPr="003D7656">
        <w:rPr>
          <w:rFonts w:ascii="Garamond" w:eastAsiaTheme="minorHAnsi" w:hAnsi="Garamond" w:cs="Times New Roman"/>
          <w:color w:val="000000"/>
        </w:rPr>
        <w:t xml:space="preserve"> 2696, sipas </w:t>
      </w:r>
      <w:proofErr w:type="spellStart"/>
      <w:r w:rsidRPr="003D7656">
        <w:rPr>
          <w:rFonts w:ascii="Garamond" w:eastAsiaTheme="minorHAnsi" w:hAnsi="Garamond" w:cs="Times New Roman"/>
          <w:color w:val="000000"/>
        </w:rPr>
        <w:t>planrilevimit</w:t>
      </w:r>
      <w:proofErr w:type="spellEnd"/>
      <w:r w:rsidRPr="003D7656">
        <w:rPr>
          <w:rFonts w:ascii="Garamond" w:eastAsiaTheme="minorHAnsi" w:hAnsi="Garamond" w:cs="Times New Roman"/>
          <w:color w:val="000000"/>
        </w:rPr>
        <w:t>, dhe të shtohet në listën e inventarit të pronave të paluajtshme shtetërore, që i bashkëlidhet vendimit nr.</w:t>
      </w:r>
      <w:r w:rsidR="003A6A9B">
        <w:rPr>
          <w:rFonts w:ascii="Garamond" w:eastAsiaTheme="minorHAnsi" w:hAnsi="Garamond" w:cs="Times New Roman"/>
          <w:color w:val="000000"/>
        </w:rPr>
        <w:t xml:space="preserve"> </w:t>
      </w:r>
      <w:r w:rsidRPr="003D7656">
        <w:rPr>
          <w:rFonts w:ascii="Garamond" w:eastAsiaTheme="minorHAnsi" w:hAnsi="Garamond" w:cs="Times New Roman"/>
          <w:color w:val="000000"/>
        </w:rPr>
        <w:t xml:space="preserve">1086, datë 28.10.2009, të Këshillit të Ministrave, “Për miratimin e listës përfundimtare të pronave të paluajtshme publike, shtetërore, që transferohen në pronësi ose në përdorim të Bashkisë Librazhd, të </w:t>
      </w:r>
      <w:r w:rsidR="003A6A9B">
        <w:rPr>
          <w:rFonts w:ascii="Garamond" w:eastAsiaTheme="minorHAnsi" w:hAnsi="Garamond" w:cs="Times New Roman"/>
          <w:color w:val="000000"/>
        </w:rPr>
        <w:t>q</w:t>
      </w:r>
      <w:r w:rsidRPr="003D7656">
        <w:rPr>
          <w:rFonts w:ascii="Garamond" w:eastAsiaTheme="minorHAnsi" w:hAnsi="Garamond" w:cs="Times New Roman"/>
          <w:color w:val="000000"/>
        </w:rPr>
        <w:t>arkut</w:t>
      </w:r>
      <w:r w:rsidRPr="003D7656">
        <w:rPr>
          <w:rFonts w:ascii="Garamond" w:eastAsiaTheme="minorHAnsi" w:hAnsi="Garamond" w:cs="Times New Roman"/>
          <w:color w:val="000000"/>
        </w:rPr>
        <w:t xml:space="preserve"> të Elbasanit”, të ndryshuar.</w:t>
      </w:r>
    </w:p>
    <w:p w14:paraId="6376B1C4" w14:textId="11679493" w:rsidR="003D7656" w:rsidRPr="003D7656" w:rsidRDefault="003D7656" w:rsidP="003D765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</w:rPr>
      </w:pPr>
      <w:r w:rsidRPr="003D7656">
        <w:rPr>
          <w:rFonts w:ascii="Garamond" w:eastAsiaTheme="minorHAnsi" w:hAnsi="Garamond" w:cs="Times New Roman"/>
          <w:color w:val="000000"/>
        </w:rPr>
        <w:t>3.</w:t>
      </w:r>
      <w:r w:rsidR="00C0140E" w:rsidRPr="00703AEF">
        <w:rPr>
          <w:rFonts w:ascii="Garamond" w:eastAsiaTheme="minorHAnsi" w:hAnsi="Garamond" w:cs="Times New Roman"/>
          <w:color w:val="000000"/>
        </w:rPr>
        <w:t xml:space="preserve"> </w:t>
      </w:r>
      <w:r w:rsidRPr="003D7656">
        <w:rPr>
          <w:rFonts w:ascii="Garamond" w:eastAsiaTheme="minorHAnsi" w:hAnsi="Garamond" w:cs="Times New Roman"/>
          <w:color w:val="000000"/>
        </w:rPr>
        <w:t xml:space="preserve">Bashkisë Librazhd i ndalohet të ndryshojë </w:t>
      </w:r>
      <w:proofErr w:type="spellStart"/>
      <w:r w:rsidRPr="003D7656">
        <w:rPr>
          <w:rFonts w:ascii="Garamond" w:eastAsiaTheme="minorHAnsi" w:hAnsi="Garamond" w:cs="Times New Roman"/>
          <w:color w:val="000000"/>
        </w:rPr>
        <w:t>destinacionin</w:t>
      </w:r>
      <w:proofErr w:type="spellEnd"/>
      <w:r w:rsidRPr="003D7656">
        <w:rPr>
          <w:rFonts w:ascii="Garamond" w:eastAsiaTheme="minorHAnsi" w:hAnsi="Garamond" w:cs="Times New Roman"/>
          <w:color w:val="000000"/>
        </w:rPr>
        <w:t xml:space="preserve"> e përdorimit të pronës, të </w:t>
      </w:r>
      <w:r w:rsidRPr="003D7656">
        <w:rPr>
          <w:rFonts w:ascii="Garamond" w:eastAsiaTheme="minorHAnsi" w:hAnsi="Garamond" w:cs="Times New Roman"/>
          <w:color w:val="000000"/>
        </w:rPr>
        <w:t>përcak</w:t>
      </w:r>
      <w:r w:rsidR="003A6A9B">
        <w:rPr>
          <w:rFonts w:ascii="Garamond" w:eastAsiaTheme="minorHAnsi" w:hAnsi="Garamond" w:cs="Times New Roman"/>
          <w:color w:val="000000"/>
        </w:rPr>
        <w:t>t</w:t>
      </w:r>
      <w:r w:rsidRPr="003D7656">
        <w:rPr>
          <w:rFonts w:ascii="Garamond" w:eastAsiaTheme="minorHAnsi" w:hAnsi="Garamond" w:cs="Times New Roman"/>
          <w:color w:val="000000"/>
        </w:rPr>
        <w:t>uar</w:t>
      </w:r>
      <w:r w:rsidRPr="003D7656">
        <w:rPr>
          <w:rFonts w:ascii="Garamond" w:eastAsiaTheme="minorHAnsi" w:hAnsi="Garamond" w:cs="Times New Roman"/>
          <w:color w:val="000000"/>
        </w:rPr>
        <w:t xml:space="preserve"> në pikën 1, të këtij vendimi, ta tjetërsojë ose t’ua japë atë në përdorim të </w:t>
      </w:r>
      <w:proofErr w:type="spellStart"/>
      <w:r w:rsidRPr="003D7656">
        <w:rPr>
          <w:rFonts w:ascii="Garamond" w:eastAsiaTheme="minorHAnsi" w:hAnsi="Garamond" w:cs="Times New Roman"/>
          <w:color w:val="000000"/>
        </w:rPr>
        <w:t>tretëve</w:t>
      </w:r>
      <w:proofErr w:type="spellEnd"/>
      <w:r w:rsidRPr="003D7656">
        <w:rPr>
          <w:rFonts w:ascii="Garamond" w:eastAsiaTheme="minorHAnsi" w:hAnsi="Garamond" w:cs="Times New Roman"/>
          <w:color w:val="000000"/>
        </w:rPr>
        <w:t>.</w:t>
      </w:r>
    </w:p>
    <w:p w14:paraId="6376B1C5" w14:textId="4DBB7C8E" w:rsidR="003D7656" w:rsidRPr="003D7656" w:rsidRDefault="003D7656" w:rsidP="003D765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</w:rPr>
      </w:pPr>
      <w:r w:rsidRPr="003D7656">
        <w:rPr>
          <w:rFonts w:ascii="Garamond" w:eastAsiaTheme="minorHAnsi" w:hAnsi="Garamond" w:cs="Times New Roman"/>
          <w:color w:val="000000"/>
        </w:rPr>
        <w:t>4.</w:t>
      </w:r>
      <w:r w:rsidR="00C0140E" w:rsidRPr="00703AEF">
        <w:rPr>
          <w:rFonts w:ascii="Garamond" w:eastAsiaTheme="minorHAnsi" w:hAnsi="Garamond" w:cs="Times New Roman"/>
          <w:color w:val="000000"/>
        </w:rPr>
        <w:t xml:space="preserve"> </w:t>
      </w:r>
      <w:r w:rsidRPr="003D7656">
        <w:rPr>
          <w:rFonts w:ascii="Garamond" w:eastAsiaTheme="minorHAnsi" w:hAnsi="Garamond" w:cs="Times New Roman"/>
          <w:color w:val="000000"/>
        </w:rPr>
        <w:t>Ngarkohen Ministria e Mbrojtjes, Bashkia Librazhd dhe Agjencia Shtetërore e Kadastrës për ndjekjen dhe zbatimin e kët</w:t>
      </w:r>
      <w:r w:rsidR="003A6A9B">
        <w:rPr>
          <w:rFonts w:ascii="Garamond" w:eastAsiaTheme="minorHAnsi" w:hAnsi="Garamond" w:cs="Times New Roman"/>
          <w:color w:val="000000"/>
        </w:rPr>
        <w:t>ij vendimi.</w:t>
      </w:r>
      <w:bookmarkStart w:id="0" w:name="_GoBack"/>
      <w:bookmarkEnd w:id="0"/>
    </w:p>
    <w:p w14:paraId="6376B1C6" w14:textId="77777777" w:rsidR="003D7656" w:rsidRPr="003D7656" w:rsidRDefault="003D7656" w:rsidP="003D7656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</w:rPr>
      </w:pPr>
      <w:r w:rsidRPr="003D7656">
        <w:rPr>
          <w:rFonts w:ascii="Garamond" w:eastAsiaTheme="minorHAnsi" w:hAnsi="Garamond" w:cs="Times New Roman"/>
          <w:color w:val="000000"/>
        </w:rPr>
        <w:t>Ky vendim hyn në</w:t>
      </w:r>
      <w:r w:rsidR="00C0140E" w:rsidRPr="00703AEF">
        <w:rPr>
          <w:rFonts w:ascii="Garamond" w:eastAsiaTheme="minorHAnsi" w:hAnsi="Garamond" w:cs="Times New Roman"/>
          <w:color w:val="000000"/>
        </w:rPr>
        <w:t xml:space="preserve"> fuqi menjëherë dhe botohet në Fletoren Zyrtare</w:t>
      </w:r>
      <w:r w:rsidRPr="003D7656">
        <w:rPr>
          <w:rFonts w:ascii="Garamond" w:eastAsiaTheme="minorHAnsi" w:hAnsi="Garamond" w:cs="Times New Roman"/>
          <w:color w:val="000000"/>
        </w:rPr>
        <w:t>.</w:t>
      </w:r>
    </w:p>
    <w:p w14:paraId="6376B1C7" w14:textId="77777777" w:rsidR="003D7656" w:rsidRPr="003D7656" w:rsidRDefault="003D7656" w:rsidP="003D765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</w:rPr>
      </w:pPr>
    </w:p>
    <w:p w14:paraId="6376B1C8" w14:textId="77777777" w:rsidR="003D7656" w:rsidRPr="003D7656" w:rsidRDefault="003D7656" w:rsidP="00C0140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"/>
          <w:bCs/>
          <w:color w:val="000000"/>
        </w:rPr>
      </w:pPr>
      <w:r w:rsidRPr="003D7656">
        <w:rPr>
          <w:rFonts w:ascii="Garamond" w:eastAsiaTheme="minorHAnsi" w:hAnsi="Garamond" w:cs="Times New Roman"/>
          <w:bCs/>
          <w:color w:val="000000"/>
        </w:rPr>
        <w:t>ZËVENDËSKRYEMINISTËR</w:t>
      </w:r>
    </w:p>
    <w:p w14:paraId="6376B1C9" w14:textId="77777777" w:rsidR="00756522" w:rsidRDefault="00703AEF" w:rsidP="00703AEF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"/>
          <w:b/>
          <w:bCs/>
          <w:color w:val="000000"/>
        </w:rPr>
      </w:pPr>
      <w:r>
        <w:rPr>
          <w:rFonts w:ascii="Garamond" w:eastAsiaTheme="minorHAnsi" w:hAnsi="Garamond" w:cs="Times New Roman"/>
          <w:b/>
          <w:bCs/>
          <w:color w:val="000000"/>
        </w:rPr>
        <w:t xml:space="preserve">Arben </w:t>
      </w:r>
      <w:proofErr w:type="spellStart"/>
      <w:r>
        <w:rPr>
          <w:rFonts w:ascii="Garamond" w:eastAsiaTheme="minorHAnsi" w:hAnsi="Garamond" w:cs="Times New Roman"/>
          <w:b/>
          <w:bCs/>
          <w:color w:val="000000"/>
        </w:rPr>
        <w:t>Ahmetaj</w:t>
      </w:r>
      <w:proofErr w:type="spellEnd"/>
    </w:p>
    <w:p w14:paraId="6376B1CA" w14:textId="77777777" w:rsidR="00D57288" w:rsidRDefault="00D57288" w:rsidP="00703AEF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"/>
          <w:b/>
          <w:bCs/>
          <w:color w:val="000000"/>
        </w:rPr>
      </w:pPr>
    </w:p>
    <w:p w14:paraId="6376B1CB" w14:textId="77777777" w:rsidR="00D57288" w:rsidRPr="00703AEF" w:rsidRDefault="00D57288" w:rsidP="00D57288">
      <w:pPr>
        <w:autoSpaceDE w:val="0"/>
        <w:autoSpaceDN w:val="0"/>
        <w:adjustRightInd w:val="0"/>
        <w:ind w:firstLine="284"/>
        <w:rPr>
          <w:rFonts w:ascii="Garamond" w:hAnsi="Garamond"/>
        </w:rPr>
      </w:pPr>
      <w:r>
        <w:rPr>
          <w:rFonts w:ascii="Garamond" w:hAnsi="Garamond"/>
          <w:noProof/>
          <w:lang w:val="en-US"/>
        </w:rPr>
        <w:lastRenderedPageBreak/>
        <w:drawing>
          <wp:inline distT="0" distB="0" distL="0" distR="0" wp14:anchorId="6376B1CC" wp14:editId="6376B1CD">
            <wp:extent cx="5732145" cy="8362950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 rilevimi prona nr755 per ne KM_Page_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6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en-US"/>
        </w:rPr>
        <w:lastRenderedPageBreak/>
        <w:drawing>
          <wp:inline distT="0" distB="0" distL="0" distR="0" wp14:anchorId="6376B1CE" wp14:editId="6376B1CF">
            <wp:extent cx="5732145" cy="8638540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 rilevimi prona nr755 per ne KM_Page_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63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7288" w:rsidRPr="00703AEF" w:rsidSect="00E64953">
      <w:headerReference w:type="default" r:id="rId17"/>
      <w:footerReference w:type="default" r:id="rId18"/>
      <w:pgSz w:w="11907" w:h="16839" w:code="9"/>
      <w:pgMar w:top="1440" w:right="1440" w:bottom="1440" w:left="1440" w:header="720" w:footer="34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76B1D3" w14:textId="77777777" w:rsidR="003A6A9B" w:rsidRDefault="003A6A9B">
      <w:r>
        <w:separator/>
      </w:r>
    </w:p>
  </w:endnote>
  <w:endnote w:type="continuationSeparator" w:id="0">
    <w:p w14:paraId="6376B1D4" w14:textId="77777777" w:rsidR="003A6A9B" w:rsidRDefault="003A6A9B">
      <w:r>
        <w:continuationSeparator/>
      </w:r>
    </w:p>
  </w:endnote>
  <w:endnote w:type="continuationNotice" w:id="1">
    <w:p w14:paraId="6376B1D5" w14:textId="77777777" w:rsidR="003A6A9B" w:rsidRDefault="003A6A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EA3584" w14:textId="77777777" w:rsidR="00EB1529" w:rsidRDefault="00EB152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76B1D0" w14:textId="77777777" w:rsidR="003A6A9B" w:rsidRDefault="003A6A9B">
      <w:r>
        <w:separator/>
      </w:r>
    </w:p>
  </w:footnote>
  <w:footnote w:type="continuationSeparator" w:id="0">
    <w:p w14:paraId="6376B1D1" w14:textId="77777777" w:rsidR="003A6A9B" w:rsidRDefault="003A6A9B">
      <w:r>
        <w:continuationSeparator/>
      </w:r>
    </w:p>
  </w:footnote>
  <w:footnote w:type="continuationNotice" w:id="1">
    <w:p w14:paraId="6376B1D2" w14:textId="77777777" w:rsidR="003A6A9B" w:rsidRDefault="003A6A9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75CDF1" w14:textId="77777777" w:rsidR="00EB1529" w:rsidRDefault="00EB152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53273C"/>
    <w:multiLevelType w:val="hybridMultilevel"/>
    <w:tmpl w:val="8B3E35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337FC2"/>
    <w:multiLevelType w:val="hybridMultilevel"/>
    <w:tmpl w:val="44026BE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3536029"/>
    <w:multiLevelType w:val="hybridMultilevel"/>
    <w:tmpl w:val="DFE4C142"/>
    <w:lvl w:ilvl="0" w:tplc="A4AE361C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ascii="Times New Roman" w:hAnsi="Times New Roman" w:cs="Times New Roman" w:hint="default"/>
        <w:b w:val="0"/>
        <w:color w:val="auto"/>
      </w:rPr>
    </w:lvl>
    <w:lvl w:ilvl="1" w:tplc="F594EE6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6E8"/>
    <w:rsid w:val="00076BFC"/>
    <w:rsid w:val="000838AB"/>
    <w:rsid w:val="001162CA"/>
    <w:rsid w:val="00147FCF"/>
    <w:rsid w:val="00182003"/>
    <w:rsid w:val="00183FE9"/>
    <w:rsid w:val="00184A41"/>
    <w:rsid w:val="002354BE"/>
    <w:rsid w:val="00296AC0"/>
    <w:rsid w:val="00337282"/>
    <w:rsid w:val="00362242"/>
    <w:rsid w:val="003A6A9B"/>
    <w:rsid w:val="003A758D"/>
    <w:rsid w:val="003D7656"/>
    <w:rsid w:val="003E1658"/>
    <w:rsid w:val="00417BE3"/>
    <w:rsid w:val="0042208E"/>
    <w:rsid w:val="0042385F"/>
    <w:rsid w:val="004503CF"/>
    <w:rsid w:val="00483B5F"/>
    <w:rsid w:val="00493A27"/>
    <w:rsid w:val="004A18C3"/>
    <w:rsid w:val="004B39E8"/>
    <w:rsid w:val="004B7F5E"/>
    <w:rsid w:val="004E62F3"/>
    <w:rsid w:val="00514F79"/>
    <w:rsid w:val="00531BA3"/>
    <w:rsid w:val="00536D45"/>
    <w:rsid w:val="005A64AC"/>
    <w:rsid w:val="005B52CD"/>
    <w:rsid w:val="006027D8"/>
    <w:rsid w:val="00620300"/>
    <w:rsid w:val="00636746"/>
    <w:rsid w:val="006550F0"/>
    <w:rsid w:val="006817DC"/>
    <w:rsid w:val="006D4B8A"/>
    <w:rsid w:val="00703AEF"/>
    <w:rsid w:val="00756522"/>
    <w:rsid w:val="00785566"/>
    <w:rsid w:val="00797FE3"/>
    <w:rsid w:val="007F7BDC"/>
    <w:rsid w:val="00886C1D"/>
    <w:rsid w:val="008A3669"/>
    <w:rsid w:val="008D41C1"/>
    <w:rsid w:val="00913C93"/>
    <w:rsid w:val="00965E7A"/>
    <w:rsid w:val="00A26C35"/>
    <w:rsid w:val="00A27727"/>
    <w:rsid w:val="00A87156"/>
    <w:rsid w:val="00AD1799"/>
    <w:rsid w:val="00AD2D88"/>
    <w:rsid w:val="00B15A62"/>
    <w:rsid w:val="00BE6397"/>
    <w:rsid w:val="00C0140E"/>
    <w:rsid w:val="00C45179"/>
    <w:rsid w:val="00CB7DFB"/>
    <w:rsid w:val="00CD6DDF"/>
    <w:rsid w:val="00D57288"/>
    <w:rsid w:val="00D66B73"/>
    <w:rsid w:val="00D74B09"/>
    <w:rsid w:val="00D95E24"/>
    <w:rsid w:val="00E64953"/>
    <w:rsid w:val="00E96A18"/>
    <w:rsid w:val="00EB1529"/>
    <w:rsid w:val="00ED0BBC"/>
    <w:rsid w:val="00F176E8"/>
    <w:rsid w:val="00F3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6B1B9"/>
  <w15:docId w15:val="{AAD24E90-3AA2-483A-90D4-540047B58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76E8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uiPriority w:val="99"/>
    <w:rsid w:val="00F176E8"/>
    <w:rPr>
      <w:rFonts w:ascii="Times New Roman" w:eastAsia="Calibri" w:hAnsi="Times New Roman" w:cs="Times New Roman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rsid w:val="00F176E8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rsid w:val="00F176E8"/>
    <w:pPr>
      <w:tabs>
        <w:tab w:val="center" w:pos="4986"/>
        <w:tab w:val="right" w:pos="9972"/>
      </w:tabs>
    </w:pPr>
    <w:rPr>
      <w:rFonts w:eastAsia="Calibri" w:cs="Times New Roman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F176E8"/>
    <w:rPr>
      <w:rFonts w:ascii="Arial" w:eastAsia="Calibri" w:hAnsi="Arial" w:cs="Times New Roman"/>
      <w:sz w:val="24"/>
      <w:szCs w:val="24"/>
      <w:lang w:val="x-none" w:eastAsia="x-none"/>
    </w:rPr>
  </w:style>
  <w:style w:type="paragraph" w:customStyle="1" w:styleId="Default">
    <w:name w:val="Default"/>
    <w:rsid w:val="00F176E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Style">
    <w:name w:val="Style"/>
    <w:uiPriority w:val="99"/>
    <w:rsid w:val="00F176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162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2CA"/>
    <w:rPr>
      <w:rFonts w:ascii="Arial" w:eastAsia="Times New Roman" w:hAnsi="Arial" w:cs="Arial"/>
      <w:sz w:val="24"/>
      <w:szCs w:val="24"/>
    </w:rPr>
  </w:style>
  <w:style w:type="paragraph" w:styleId="ListParagraph">
    <w:name w:val="List Paragraph"/>
    <w:basedOn w:val="Normal"/>
    <w:uiPriority w:val="99"/>
    <w:qFormat/>
    <w:rsid w:val="001162C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6C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6C3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2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jpeg"/><Relationship Id="rId10" Type="http://schemas.openxmlformats.org/officeDocument/2006/relationships/styles" Target="styl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414</Nr_x002e__x0020_akti>
    <Data_x0020_e_x0020_Krijimit xmlns="0e656187-b300-4fb0-8bf4-3a50f872073c">2022-06-16T12:40:54Z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2022-06-15T22:00:00Z</Date_x0020_protokolli>
    <Titulli xmlns="0e656187-b300-4fb0-8bf4-3a50f872073c">Për transferimin në pronësi, nga Ministria e Mbrojtjes te Bashkia Librazhd, të pronës nr.755, me emërtim “Ish-Grup Depo”, me vendndodhje në Murrash, Librazhd, zona kadastrale 2696, për një ndryshim në vendimin nr.515, datë 18.7.2003, të Këshillit të Ministrave, “Për miratimin e listës së inventarit të pronave të paluajtshme shtetërore, të cilat i kalojnë në përgjegjësi administrimi Ministrisë së Mbrojtjes”, të ndryshuar, dhe në vendimin nr.1086, datë 28.10.2009, të Këshillit të Ministrave, “Për miratimin e listës përfundimtare të pronave të paluajtshme publike, shtetërore që transferohen në pronësi ose në përdorim të Bashkisë Librazhd, të Qarkut të Elbasanit”, të ndryshuar</Titulli>
    <Modifikuesi xmlns="0e656187-b300-4fb0-8bf4-3a50f872073c">ermira.bukaci</Modifikuesi>
    <Nr_x002e__x0020_prot_x0020_QBZ xmlns="0e656187-b300-4fb0-8bf4-3a50f872073c">995</Nr_x002e__x0020_prot_x0020_QBZ>
    <Data_x0020_e_x0020_Modifikimit xmlns="0e656187-b300-4fb0-8bf4-3a50f872073c">2022-06-16T13:11:08Z</Data_x0020_e_x0020_Modifikimit>
    <Dekretuar xmlns="0e656187-b300-4fb0-8bf4-3a50f872073c">false</Dekretuar>
    <Data xmlns="0e656187-b300-4fb0-8bf4-3a50f872073c">2022-06-14T22:00:00Z</Data>
    <Nr_x002e__x0020_protokolli_x0020_i_x0020_aktit xmlns="0e656187-b300-4fb0-8bf4-3a50f872073c">3230/1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DA91108A02476DBD654DD36344DC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414</Nr_x002e__x0020_akti>
    <Data_x0020_e_x0020_Krijimit xmlns="0e656187-b300-4fb0-8bf4-3a50f872073c">2022-06-16T12:40:54Z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2022-06-15T22:00:00Z</Date_x0020_protokolli>
    <Titulli xmlns="0e656187-b300-4fb0-8bf4-3a50f872073c">Për transferimin në pronësi, nga Ministria e Mbrojtjes te Bashkia Librazhd, të pronës nr.755, me emërtim “Ish-Grup Depo”, me vendndodhje në Murrash, Librazhd, zona kadastrale 2696, për një ndryshim në vendimin nr.515, datë 18.7.2003, të Këshillit të Ministrave, “Për miratimin e listës së inventarit të pronave të paluajtshme shtetërore, të cilat i kalojnë në përgjegjësi administrimi Ministrisë së Mbrojtjes”, të ndryshuar, dhe në vendimin nr.1086, datë 28.10.2009, të Këshillit të Ministrave, “Për miratimin e listës përfundimtare të pronave të paluajtshme publike, shtetërore që transferohen në pronësi ose në përdorim të Bashkisë Librazhd, të Qarkut të Elbasanit”, të ndryshuar</Titulli>
    <Modifikuesi xmlns="0e656187-b300-4fb0-8bf4-3a50f872073c">ermira.bukaci</Modifikuesi>
    <Nr_x002e__x0020_prot_x0020_QBZ xmlns="0e656187-b300-4fb0-8bf4-3a50f872073c">995</Nr_x002e__x0020_prot_x0020_QBZ>
    <Data_x0020_e_x0020_Modifikimit xmlns="0e656187-b300-4fb0-8bf4-3a50f872073c">2022-06-16T13:11:08Z</Data_x0020_e_x0020_Modifikimit>
    <Dekretuar xmlns="0e656187-b300-4fb0-8bf4-3a50f872073c">false</Dekretuar>
    <Data xmlns="0e656187-b300-4fb0-8bf4-3a50f872073c">2022-06-14T22:00:00Z</Data>
    <Nr_x002e__x0020_protokolli_x0020_i_x0020_aktit xmlns="0e656187-b300-4fb0-8bf4-3a50f872073c">3230/1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DA91108A02476DBD654DD36344DC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BBA735-F315-46F0-8794-9F06FBC5219B}">
  <ds:schemaRefs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8136F61-8A16-42DB-91AC-77A19199BA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304D96-7694-47DC-B5C7-30187ED149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D57E557-204E-4552-94ED-25B180C0361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BD01D49A-27B6-4DE3-8A38-146B5B3D091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1652869-F477-42D1-9493-BF060A8973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0B4987BA-22A8-421F-B98A-2DB828EF72C4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21F3E4E9-CEEF-41A0-95BC-31C7CB4B0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2679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PS Menaxhim Asete Fikse</dc:creator>
  <cp:lastModifiedBy>Fjora Cahani</cp:lastModifiedBy>
  <cp:revision>4</cp:revision>
  <cp:lastPrinted>2022-06-14T11:11:00Z</cp:lastPrinted>
  <dcterms:created xsi:type="dcterms:W3CDTF">2022-06-16T13:12:00Z</dcterms:created>
  <dcterms:modified xsi:type="dcterms:W3CDTF">2022-06-16T13:50:00Z</dcterms:modified>
</cp:coreProperties>
</file>