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53C113" w14:textId="77777777" w:rsidR="00457B96" w:rsidRPr="000A42DE" w:rsidRDefault="00457B96" w:rsidP="00457B96">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0A42DE">
        <w:rPr>
          <w:rFonts w:ascii="Garamond" w:eastAsiaTheme="minorHAnsi" w:hAnsi="Garamond"/>
          <w:b/>
          <w:bCs/>
          <w:color w:val="000000"/>
          <w:sz w:val="24"/>
          <w:szCs w:val="24"/>
          <w:lang w:eastAsia="en-US"/>
        </w:rPr>
        <w:t>VENDIM</w:t>
      </w:r>
    </w:p>
    <w:p w14:paraId="1853C114" w14:textId="073E7661" w:rsidR="00457B96" w:rsidRPr="000A42DE" w:rsidRDefault="00457B96" w:rsidP="00457B96">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0A42DE">
        <w:rPr>
          <w:rFonts w:ascii="Garamond" w:eastAsiaTheme="minorHAnsi" w:hAnsi="Garamond"/>
          <w:b/>
          <w:bCs/>
          <w:color w:val="000000"/>
          <w:sz w:val="24"/>
          <w:szCs w:val="24"/>
          <w:lang w:eastAsia="en-US"/>
        </w:rPr>
        <w:t>Nr.</w:t>
      </w:r>
      <w:r w:rsidR="000A42DE" w:rsidRPr="000A42DE">
        <w:rPr>
          <w:rFonts w:ascii="Garamond" w:eastAsiaTheme="minorHAnsi" w:hAnsi="Garamond"/>
          <w:b/>
          <w:bCs/>
          <w:color w:val="000000"/>
          <w:sz w:val="24"/>
          <w:szCs w:val="24"/>
          <w:lang w:eastAsia="en-US"/>
        </w:rPr>
        <w:t xml:space="preserve"> </w:t>
      </w:r>
      <w:r w:rsidR="00035627" w:rsidRPr="000A42DE">
        <w:rPr>
          <w:rFonts w:ascii="Garamond" w:eastAsiaTheme="minorHAnsi" w:hAnsi="Garamond"/>
          <w:b/>
          <w:bCs/>
          <w:color w:val="000000"/>
          <w:sz w:val="24"/>
          <w:szCs w:val="24"/>
          <w:lang w:eastAsia="en-US"/>
        </w:rPr>
        <w:t>415</w:t>
      </w:r>
      <w:r w:rsidRPr="000A42DE">
        <w:rPr>
          <w:rFonts w:ascii="Garamond" w:eastAsiaTheme="minorHAnsi" w:hAnsi="Garamond"/>
          <w:b/>
          <w:bCs/>
          <w:color w:val="000000"/>
          <w:sz w:val="24"/>
          <w:szCs w:val="24"/>
          <w:lang w:eastAsia="en-US"/>
        </w:rPr>
        <w:t xml:space="preserve">, datë </w:t>
      </w:r>
      <w:r w:rsidR="00035627" w:rsidRPr="000A42DE">
        <w:rPr>
          <w:rFonts w:ascii="Garamond" w:eastAsiaTheme="minorHAnsi" w:hAnsi="Garamond"/>
          <w:b/>
          <w:bCs/>
          <w:color w:val="000000"/>
          <w:sz w:val="24"/>
          <w:szCs w:val="24"/>
          <w:lang w:eastAsia="en-US"/>
        </w:rPr>
        <w:t>15.6.2022</w:t>
      </w:r>
    </w:p>
    <w:p w14:paraId="1853C115" w14:textId="77777777" w:rsidR="00457B96" w:rsidRPr="000A42DE" w:rsidRDefault="00457B96" w:rsidP="00457B96">
      <w:pPr>
        <w:autoSpaceDE w:val="0"/>
        <w:autoSpaceDN w:val="0"/>
        <w:adjustRightInd w:val="0"/>
        <w:spacing w:after="0" w:line="240" w:lineRule="auto"/>
        <w:ind w:firstLine="284"/>
        <w:jc w:val="center"/>
        <w:rPr>
          <w:rFonts w:ascii="Garamond" w:eastAsiaTheme="minorHAnsi" w:hAnsi="Garamond"/>
          <w:color w:val="000000"/>
          <w:sz w:val="24"/>
          <w:szCs w:val="24"/>
          <w:lang w:eastAsia="en-US"/>
        </w:rPr>
      </w:pPr>
    </w:p>
    <w:p w14:paraId="1853C116" w14:textId="522D35BF" w:rsidR="00457B96" w:rsidRPr="000A42DE" w:rsidRDefault="00457B96" w:rsidP="00457B96">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r w:rsidRPr="000A42DE">
        <w:rPr>
          <w:rFonts w:ascii="Garamond" w:eastAsiaTheme="minorHAnsi" w:hAnsi="Garamond"/>
          <w:b/>
          <w:bCs/>
          <w:color w:val="000000"/>
          <w:sz w:val="24"/>
          <w:szCs w:val="24"/>
          <w:lang w:eastAsia="en-US"/>
        </w:rPr>
        <w:t>PËR DISA NDRYSHIME DHE SHTESA NË VENDIMIN NR.</w:t>
      </w:r>
      <w:r w:rsidR="000A42DE">
        <w:rPr>
          <w:rFonts w:ascii="Garamond" w:eastAsiaTheme="minorHAnsi" w:hAnsi="Garamond"/>
          <w:b/>
          <w:bCs/>
          <w:color w:val="000000"/>
          <w:sz w:val="24"/>
          <w:szCs w:val="24"/>
          <w:lang w:eastAsia="en-US"/>
        </w:rPr>
        <w:t xml:space="preserve"> </w:t>
      </w:r>
      <w:r w:rsidRPr="000A42DE">
        <w:rPr>
          <w:rFonts w:ascii="Garamond" w:eastAsiaTheme="minorHAnsi" w:hAnsi="Garamond"/>
          <w:b/>
          <w:bCs/>
          <w:color w:val="000000"/>
          <w:sz w:val="24"/>
          <w:szCs w:val="24"/>
          <w:lang w:eastAsia="en-US"/>
        </w:rPr>
        <w:t>793,</w:t>
      </w:r>
      <w:r w:rsidR="000A42DE">
        <w:rPr>
          <w:rFonts w:ascii="Garamond" w:eastAsiaTheme="minorHAnsi" w:hAnsi="Garamond"/>
          <w:b/>
          <w:bCs/>
          <w:color w:val="000000"/>
          <w:sz w:val="24"/>
          <w:szCs w:val="24"/>
          <w:lang w:eastAsia="en-US"/>
        </w:rPr>
        <w:t xml:space="preserve"> </w:t>
      </w:r>
      <w:r w:rsidRPr="000A42DE">
        <w:rPr>
          <w:rFonts w:ascii="Garamond" w:eastAsiaTheme="minorHAnsi" w:hAnsi="Garamond"/>
          <w:b/>
          <w:bCs/>
          <w:color w:val="000000"/>
          <w:sz w:val="24"/>
          <w:szCs w:val="24"/>
          <w:lang w:eastAsia="en-US"/>
        </w:rPr>
        <w:t>DATË 24.9.2010, TË KËSHILLIT TË MINISTRAVE, “PËR ZBATIMIN E LIGJIT NR.</w:t>
      </w:r>
      <w:r w:rsidR="000A42DE">
        <w:rPr>
          <w:rFonts w:ascii="Garamond" w:eastAsiaTheme="minorHAnsi" w:hAnsi="Garamond"/>
          <w:b/>
          <w:bCs/>
          <w:color w:val="000000"/>
          <w:sz w:val="24"/>
          <w:szCs w:val="24"/>
          <w:lang w:eastAsia="en-US"/>
        </w:rPr>
        <w:t xml:space="preserve"> </w:t>
      </w:r>
      <w:r w:rsidRPr="000A42DE">
        <w:rPr>
          <w:rFonts w:ascii="Garamond" w:eastAsiaTheme="minorHAnsi" w:hAnsi="Garamond"/>
          <w:b/>
          <w:bCs/>
          <w:color w:val="000000"/>
          <w:sz w:val="24"/>
          <w:szCs w:val="24"/>
          <w:lang w:eastAsia="en-US"/>
        </w:rPr>
        <w:t xml:space="preserve">10142, DATË 15.5.2009, </w:t>
      </w:r>
      <w:r w:rsidR="000A42DE">
        <w:rPr>
          <w:rFonts w:ascii="Garamond" w:eastAsiaTheme="minorHAnsi" w:hAnsi="Garamond"/>
          <w:b/>
          <w:bCs/>
          <w:color w:val="000000"/>
          <w:sz w:val="24"/>
          <w:szCs w:val="24"/>
          <w:lang w:eastAsia="en-US"/>
        </w:rPr>
        <w:t>‘</w:t>
      </w:r>
      <w:r w:rsidRPr="000A42DE">
        <w:rPr>
          <w:rFonts w:ascii="Garamond" w:eastAsiaTheme="minorHAnsi" w:hAnsi="Garamond"/>
          <w:b/>
          <w:bCs/>
          <w:color w:val="000000"/>
          <w:sz w:val="24"/>
          <w:szCs w:val="24"/>
          <w:lang w:eastAsia="en-US"/>
        </w:rPr>
        <w:t>PËR SIGURIMIN SHOQËROR SUPLEMENTAR TË USHTARAKËVE TË FORCAVE</w:t>
      </w:r>
      <w:r w:rsidR="000A42DE">
        <w:rPr>
          <w:rFonts w:ascii="Garamond" w:eastAsiaTheme="minorHAnsi" w:hAnsi="Garamond"/>
          <w:b/>
          <w:bCs/>
          <w:color w:val="000000"/>
          <w:sz w:val="24"/>
          <w:szCs w:val="24"/>
          <w:lang w:eastAsia="en-US"/>
        </w:rPr>
        <w:t xml:space="preserve"> </w:t>
      </w:r>
      <w:r w:rsidRPr="000A42DE">
        <w:rPr>
          <w:rFonts w:ascii="Garamond" w:eastAsiaTheme="minorHAnsi" w:hAnsi="Garamond"/>
          <w:b/>
          <w:bCs/>
          <w:color w:val="000000"/>
          <w:sz w:val="24"/>
          <w:szCs w:val="24"/>
          <w:lang w:eastAsia="en-US"/>
        </w:rPr>
        <w:t>TË ARMATOSURA, TË PUNONJËSVE TË POLICISË SË SHTETIT,</w:t>
      </w:r>
      <w:r w:rsidR="000A42DE">
        <w:rPr>
          <w:rFonts w:ascii="Garamond" w:eastAsiaTheme="minorHAnsi" w:hAnsi="Garamond"/>
          <w:b/>
          <w:bCs/>
          <w:color w:val="000000"/>
          <w:sz w:val="24"/>
          <w:szCs w:val="24"/>
          <w:lang w:eastAsia="en-US"/>
        </w:rPr>
        <w:t xml:space="preserve"> </w:t>
      </w:r>
      <w:r w:rsidRPr="000A42DE">
        <w:rPr>
          <w:rFonts w:ascii="Garamond" w:eastAsiaTheme="minorHAnsi" w:hAnsi="Garamond"/>
          <w:b/>
          <w:bCs/>
          <w:color w:val="000000"/>
          <w:sz w:val="24"/>
          <w:szCs w:val="24"/>
          <w:lang w:eastAsia="en-US"/>
        </w:rPr>
        <w:t>TË GARDËS SË REPUBLIKËS, TË SHËRBIMIT INFORMATIV</w:t>
      </w:r>
      <w:r w:rsidR="000A42DE">
        <w:rPr>
          <w:rFonts w:ascii="Garamond" w:eastAsiaTheme="minorHAnsi" w:hAnsi="Garamond"/>
          <w:b/>
          <w:bCs/>
          <w:color w:val="000000"/>
          <w:sz w:val="24"/>
          <w:szCs w:val="24"/>
          <w:lang w:eastAsia="en-US"/>
        </w:rPr>
        <w:t xml:space="preserve"> </w:t>
      </w:r>
      <w:r w:rsidRPr="000A42DE">
        <w:rPr>
          <w:rFonts w:ascii="Garamond" w:eastAsiaTheme="minorHAnsi" w:hAnsi="Garamond"/>
          <w:b/>
          <w:bCs/>
          <w:color w:val="000000"/>
          <w:sz w:val="24"/>
          <w:szCs w:val="24"/>
          <w:lang w:eastAsia="en-US"/>
        </w:rPr>
        <w:t>TË SHTETIT, TË POLICISË SË BURGJEVE, TË POLICISË</w:t>
      </w:r>
      <w:r w:rsidR="000A42DE">
        <w:rPr>
          <w:rFonts w:ascii="Garamond" w:eastAsiaTheme="minorHAnsi" w:hAnsi="Garamond"/>
          <w:b/>
          <w:bCs/>
          <w:color w:val="000000"/>
          <w:sz w:val="24"/>
          <w:szCs w:val="24"/>
          <w:lang w:eastAsia="en-US"/>
        </w:rPr>
        <w:t xml:space="preserve"> </w:t>
      </w:r>
      <w:r w:rsidRPr="000A42DE">
        <w:rPr>
          <w:rFonts w:ascii="Garamond" w:eastAsiaTheme="minorHAnsi" w:hAnsi="Garamond"/>
          <w:b/>
          <w:bCs/>
          <w:color w:val="000000"/>
          <w:sz w:val="24"/>
          <w:szCs w:val="24"/>
          <w:lang w:eastAsia="en-US"/>
        </w:rPr>
        <w:t>SË MBROJTJES NGA ZJARRI DHE TË SHPËTIMIT</w:t>
      </w:r>
      <w:r w:rsidR="000A42DE">
        <w:rPr>
          <w:rFonts w:ascii="Garamond" w:eastAsiaTheme="minorHAnsi" w:hAnsi="Garamond"/>
          <w:b/>
          <w:bCs/>
          <w:color w:val="000000"/>
          <w:sz w:val="24"/>
          <w:szCs w:val="24"/>
          <w:lang w:eastAsia="en-US"/>
        </w:rPr>
        <w:t xml:space="preserve"> </w:t>
      </w:r>
      <w:r w:rsidRPr="000A42DE">
        <w:rPr>
          <w:rFonts w:ascii="Garamond" w:eastAsiaTheme="minorHAnsi" w:hAnsi="Garamond"/>
          <w:b/>
          <w:bCs/>
          <w:color w:val="000000"/>
          <w:sz w:val="24"/>
          <w:szCs w:val="24"/>
          <w:lang w:eastAsia="en-US"/>
        </w:rPr>
        <w:t>E TË PUNONJËSVE TË SHËRBIMIT TË KONTROLLIT</w:t>
      </w:r>
      <w:r w:rsidR="000A42DE">
        <w:rPr>
          <w:rFonts w:ascii="Garamond" w:eastAsiaTheme="minorHAnsi" w:hAnsi="Garamond"/>
          <w:b/>
          <w:bCs/>
          <w:color w:val="000000"/>
          <w:sz w:val="24"/>
          <w:szCs w:val="24"/>
          <w:lang w:eastAsia="en-US"/>
        </w:rPr>
        <w:t xml:space="preserve"> </w:t>
      </w:r>
      <w:r w:rsidRPr="000A42DE">
        <w:rPr>
          <w:rFonts w:ascii="Garamond" w:eastAsiaTheme="minorHAnsi" w:hAnsi="Garamond"/>
          <w:b/>
          <w:bCs/>
          <w:color w:val="000000"/>
          <w:sz w:val="24"/>
          <w:szCs w:val="24"/>
          <w:lang w:eastAsia="en-US"/>
        </w:rPr>
        <w:t>TË BRENDSHËM NË REPUBLIKËN E SHQIPËRISË</w:t>
      </w:r>
      <w:r w:rsidR="000A42DE">
        <w:rPr>
          <w:rFonts w:ascii="Garamond" w:eastAsiaTheme="minorHAnsi" w:hAnsi="Garamond"/>
          <w:b/>
          <w:bCs/>
          <w:color w:val="000000"/>
          <w:sz w:val="24"/>
          <w:szCs w:val="24"/>
          <w:lang w:eastAsia="en-US"/>
        </w:rPr>
        <w:t>’</w:t>
      </w:r>
      <w:r w:rsidRPr="000A42DE">
        <w:rPr>
          <w:rFonts w:ascii="Garamond" w:eastAsiaTheme="minorHAnsi" w:hAnsi="Garamond"/>
          <w:b/>
          <w:bCs/>
          <w:color w:val="000000"/>
          <w:sz w:val="24"/>
          <w:szCs w:val="24"/>
          <w:lang w:eastAsia="en-US"/>
        </w:rPr>
        <w:t>, TË NDRYSHUA</w:t>
      </w:r>
      <w:bookmarkStart w:id="0" w:name="_GoBack"/>
      <w:bookmarkEnd w:id="0"/>
      <w:r w:rsidRPr="000A42DE">
        <w:rPr>
          <w:rFonts w:ascii="Garamond" w:eastAsiaTheme="minorHAnsi" w:hAnsi="Garamond"/>
          <w:b/>
          <w:bCs/>
          <w:color w:val="000000"/>
          <w:sz w:val="24"/>
          <w:szCs w:val="24"/>
          <w:lang w:eastAsia="en-US"/>
        </w:rPr>
        <w:t>R</w:t>
      </w:r>
      <w:r w:rsidR="004E367E">
        <w:rPr>
          <w:rFonts w:ascii="Garamond" w:eastAsiaTheme="minorHAnsi" w:hAnsi="Garamond"/>
          <w:b/>
          <w:bCs/>
          <w:color w:val="000000"/>
          <w:sz w:val="24"/>
          <w:szCs w:val="24"/>
          <w:lang w:eastAsia="en-US"/>
        </w:rPr>
        <w:t>”</w:t>
      </w:r>
    </w:p>
    <w:p w14:paraId="1853C117" w14:textId="77777777" w:rsidR="00457B96" w:rsidRPr="000A42DE" w:rsidRDefault="00457B96" w:rsidP="00457B9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
    <w:p w14:paraId="1853C118" w14:textId="6B9F5D30" w:rsidR="00457B96" w:rsidRPr="000A42DE" w:rsidRDefault="00457B96" w:rsidP="00457B9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0A42DE">
        <w:rPr>
          <w:rFonts w:ascii="Garamond" w:eastAsiaTheme="minorHAnsi" w:hAnsi="Garamond"/>
          <w:color w:val="000000"/>
          <w:sz w:val="24"/>
          <w:szCs w:val="24"/>
          <w:lang w:eastAsia="en-US"/>
        </w:rPr>
        <w:t>Në mbështetje të nenit 100 të Kushtetutës dhe të neneve 3, 4, 5, pika 1, 11, 22, 23, pika 1, 26 e 29, të ligjit nr.</w:t>
      </w:r>
      <w:r w:rsidR="000A42DE">
        <w:rPr>
          <w:rFonts w:ascii="Garamond" w:eastAsiaTheme="minorHAnsi" w:hAnsi="Garamond"/>
          <w:color w:val="000000"/>
          <w:sz w:val="24"/>
          <w:szCs w:val="24"/>
          <w:lang w:eastAsia="en-US"/>
        </w:rPr>
        <w:t xml:space="preserve"> </w:t>
      </w:r>
      <w:r w:rsidRPr="000A42DE">
        <w:rPr>
          <w:rFonts w:ascii="Garamond" w:eastAsiaTheme="minorHAnsi" w:hAnsi="Garamond"/>
          <w:color w:val="000000"/>
          <w:sz w:val="24"/>
          <w:szCs w:val="24"/>
          <w:lang w:eastAsia="en-US"/>
        </w:rPr>
        <w:t>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me propozimin e ministrit të Brendshëm, Këshilli i Ministrave</w:t>
      </w:r>
    </w:p>
    <w:p w14:paraId="1853C119" w14:textId="77777777" w:rsidR="00457B96" w:rsidRPr="000A42DE" w:rsidRDefault="00457B96" w:rsidP="00457B96">
      <w:pPr>
        <w:autoSpaceDE w:val="0"/>
        <w:autoSpaceDN w:val="0"/>
        <w:adjustRightInd w:val="0"/>
        <w:spacing w:after="0" w:line="240" w:lineRule="auto"/>
        <w:ind w:firstLine="284"/>
        <w:rPr>
          <w:rFonts w:ascii="Garamond" w:eastAsiaTheme="minorHAnsi" w:hAnsi="Garamond"/>
          <w:color w:val="000000"/>
          <w:sz w:val="24"/>
          <w:szCs w:val="24"/>
          <w:lang w:eastAsia="en-US"/>
        </w:rPr>
      </w:pPr>
    </w:p>
    <w:p w14:paraId="1853C11A" w14:textId="77777777" w:rsidR="00457B96" w:rsidRPr="000A42DE" w:rsidRDefault="00457B96" w:rsidP="00457B96">
      <w:pPr>
        <w:autoSpaceDE w:val="0"/>
        <w:autoSpaceDN w:val="0"/>
        <w:adjustRightInd w:val="0"/>
        <w:spacing w:after="0" w:line="240" w:lineRule="auto"/>
        <w:ind w:firstLine="284"/>
        <w:jc w:val="center"/>
        <w:rPr>
          <w:rFonts w:ascii="Garamond" w:eastAsiaTheme="minorHAnsi" w:hAnsi="Garamond"/>
          <w:bCs/>
          <w:color w:val="000000"/>
          <w:sz w:val="24"/>
          <w:szCs w:val="24"/>
          <w:lang w:eastAsia="en-US"/>
        </w:rPr>
      </w:pPr>
      <w:r w:rsidRPr="000A42DE">
        <w:rPr>
          <w:rFonts w:ascii="Garamond" w:eastAsiaTheme="minorHAnsi" w:hAnsi="Garamond"/>
          <w:bCs/>
          <w:color w:val="000000"/>
          <w:sz w:val="24"/>
          <w:szCs w:val="24"/>
          <w:lang w:eastAsia="en-US"/>
        </w:rPr>
        <w:t>VENDOSI:</w:t>
      </w:r>
    </w:p>
    <w:p w14:paraId="1853C11B" w14:textId="77777777" w:rsidR="00457B96" w:rsidRPr="000A42DE" w:rsidRDefault="00457B96" w:rsidP="00457B96">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1853C11C" w14:textId="694DCCB8" w:rsidR="00457B96" w:rsidRPr="000A42DE" w:rsidRDefault="00457B96" w:rsidP="00457B9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0A42DE">
        <w:rPr>
          <w:rFonts w:ascii="Garamond" w:eastAsiaTheme="minorHAnsi" w:hAnsi="Garamond"/>
          <w:color w:val="000000"/>
          <w:sz w:val="24"/>
          <w:szCs w:val="24"/>
          <w:lang w:eastAsia="en-US"/>
        </w:rPr>
        <w:t>I. Në vendimin nr.</w:t>
      </w:r>
      <w:r w:rsidR="000A42DE">
        <w:rPr>
          <w:rFonts w:ascii="Garamond" w:eastAsiaTheme="minorHAnsi" w:hAnsi="Garamond"/>
          <w:color w:val="000000"/>
          <w:sz w:val="24"/>
          <w:szCs w:val="24"/>
          <w:lang w:eastAsia="en-US"/>
        </w:rPr>
        <w:t xml:space="preserve"> </w:t>
      </w:r>
      <w:r w:rsidRPr="000A42DE">
        <w:rPr>
          <w:rFonts w:ascii="Garamond" w:eastAsiaTheme="minorHAnsi" w:hAnsi="Garamond"/>
          <w:color w:val="000000"/>
          <w:sz w:val="24"/>
          <w:szCs w:val="24"/>
          <w:lang w:eastAsia="en-US"/>
        </w:rPr>
        <w:t>793, datë 24.9.2010, të Këshillit të Ministrave, të ndryshuar, bëhen këto ndryshime dhe shtesa:</w:t>
      </w:r>
    </w:p>
    <w:p w14:paraId="1853C11D" w14:textId="68B3A47B" w:rsidR="00457B96" w:rsidRPr="000A42DE" w:rsidRDefault="00457B96" w:rsidP="00457B9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0A42DE">
        <w:rPr>
          <w:rFonts w:ascii="Garamond" w:eastAsiaTheme="minorHAnsi" w:hAnsi="Garamond"/>
          <w:color w:val="000000"/>
          <w:sz w:val="24"/>
          <w:szCs w:val="24"/>
          <w:lang w:eastAsia="en-US"/>
        </w:rPr>
        <w:t>1. Kudo në vendim, emërtimi “Shërbimi i Kontrollit të Brendshëm” zëvendësohet me “Agjencia e Mbikëqyrjes Policore” dhe akronim</w:t>
      </w:r>
      <w:r w:rsidR="000A42DE">
        <w:rPr>
          <w:rFonts w:ascii="Garamond" w:eastAsiaTheme="minorHAnsi" w:hAnsi="Garamond"/>
          <w:color w:val="000000"/>
          <w:sz w:val="24"/>
          <w:szCs w:val="24"/>
          <w:lang w:eastAsia="en-US"/>
        </w:rPr>
        <w:t>i “</w:t>
      </w:r>
      <w:proofErr w:type="spellStart"/>
      <w:r w:rsidR="000A42DE">
        <w:rPr>
          <w:rFonts w:ascii="Garamond" w:eastAsiaTheme="minorHAnsi" w:hAnsi="Garamond"/>
          <w:color w:val="000000"/>
          <w:sz w:val="24"/>
          <w:szCs w:val="24"/>
          <w:lang w:eastAsia="en-US"/>
        </w:rPr>
        <w:t>SHKB</w:t>
      </w:r>
      <w:proofErr w:type="spellEnd"/>
      <w:r w:rsidR="000A42DE">
        <w:rPr>
          <w:rFonts w:ascii="Garamond" w:eastAsiaTheme="minorHAnsi" w:hAnsi="Garamond"/>
          <w:color w:val="000000"/>
          <w:sz w:val="24"/>
          <w:szCs w:val="24"/>
          <w:lang w:eastAsia="en-US"/>
        </w:rPr>
        <w:t>” zëvendësohet me “</w:t>
      </w:r>
      <w:proofErr w:type="spellStart"/>
      <w:r w:rsidR="000A42DE">
        <w:rPr>
          <w:rFonts w:ascii="Garamond" w:eastAsiaTheme="minorHAnsi" w:hAnsi="Garamond"/>
          <w:color w:val="000000"/>
          <w:sz w:val="24"/>
          <w:szCs w:val="24"/>
          <w:lang w:eastAsia="en-US"/>
        </w:rPr>
        <w:t>AMP</w:t>
      </w:r>
      <w:proofErr w:type="spellEnd"/>
      <w:r w:rsidR="000A42DE">
        <w:rPr>
          <w:rFonts w:ascii="Garamond" w:eastAsiaTheme="minorHAnsi" w:hAnsi="Garamond"/>
          <w:color w:val="000000"/>
          <w:sz w:val="24"/>
          <w:szCs w:val="24"/>
          <w:lang w:eastAsia="en-US"/>
        </w:rPr>
        <w:t>”.</w:t>
      </w:r>
    </w:p>
    <w:p w14:paraId="1853C11E" w14:textId="77777777" w:rsidR="00457B96" w:rsidRPr="000A42DE" w:rsidRDefault="00457B96" w:rsidP="00457B9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0A42DE">
        <w:rPr>
          <w:rFonts w:ascii="Garamond" w:eastAsiaTheme="minorHAnsi" w:hAnsi="Garamond"/>
          <w:color w:val="000000"/>
          <w:sz w:val="24"/>
          <w:szCs w:val="24"/>
          <w:lang w:eastAsia="en-US"/>
        </w:rPr>
        <w:t>2. Në kreun I, “Vjetërsia në shërbim”, bëhen ndryshimet e mëposhtme:</w:t>
      </w:r>
    </w:p>
    <w:p w14:paraId="1853C11F" w14:textId="4C5086B6" w:rsidR="00457B96" w:rsidRPr="000A42DE" w:rsidRDefault="00457B96" w:rsidP="00457B9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0A42DE">
        <w:rPr>
          <w:rFonts w:ascii="Garamond" w:eastAsiaTheme="minorHAnsi" w:hAnsi="Garamond"/>
          <w:color w:val="000000"/>
          <w:sz w:val="24"/>
          <w:szCs w:val="24"/>
          <w:lang w:eastAsia="en-US"/>
        </w:rPr>
        <w:t>a) Në paragrafin e parë, fjalët “... nr.</w:t>
      </w:r>
      <w:r w:rsidR="000A42DE">
        <w:rPr>
          <w:rFonts w:ascii="Garamond" w:eastAsiaTheme="minorHAnsi" w:hAnsi="Garamond"/>
          <w:color w:val="000000"/>
          <w:sz w:val="24"/>
          <w:szCs w:val="24"/>
          <w:lang w:eastAsia="en-US"/>
        </w:rPr>
        <w:t xml:space="preserve"> </w:t>
      </w:r>
      <w:r w:rsidRPr="000A42DE">
        <w:rPr>
          <w:rFonts w:ascii="Garamond" w:eastAsiaTheme="minorHAnsi" w:hAnsi="Garamond"/>
          <w:color w:val="000000"/>
          <w:sz w:val="24"/>
          <w:szCs w:val="24"/>
          <w:lang w:eastAsia="en-US"/>
        </w:rPr>
        <w:t>10002, datë 6.10.2008, “Për Shërbimin e Kontrollit të Brendshëm në Ministrinë e Brendshme ...” zëvendësohen me “... nr.</w:t>
      </w:r>
      <w:r w:rsidR="000A42DE">
        <w:rPr>
          <w:rFonts w:ascii="Garamond" w:eastAsiaTheme="minorHAnsi" w:hAnsi="Garamond"/>
          <w:color w:val="000000"/>
          <w:sz w:val="24"/>
          <w:szCs w:val="24"/>
          <w:lang w:eastAsia="en-US"/>
        </w:rPr>
        <w:t xml:space="preserve"> </w:t>
      </w:r>
      <w:r w:rsidRPr="000A42DE">
        <w:rPr>
          <w:rFonts w:ascii="Garamond" w:eastAsiaTheme="minorHAnsi" w:hAnsi="Garamond"/>
          <w:color w:val="000000"/>
          <w:sz w:val="24"/>
          <w:szCs w:val="24"/>
          <w:lang w:eastAsia="en-US"/>
        </w:rPr>
        <w:t>128/2021, “Për Agjencinë e Mbikëqyrjes Policore ...”.</w:t>
      </w:r>
    </w:p>
    <w:p w14:paraId="1853C120" w14:textId="77777777" w:rsidR="00457B96" w:rsidRPr="000A42DE" w:rsidRDefault="00457B96" w:rsidP="00457B9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0A42DE">
        <w:rPr>
          <w:rFonts w:ascii="Garamond" w:eastAsiaTheme="minorHAnsi" w:hAnsi="Garamond"/>
          <w:color w:val="000000"/>
          <w:sz w:val="24"/>
          <w:szCs w:val="24"/>
          <w:lang w:eastAsia="en-US"/>
        </w:rPr>
        <w:t>b) Pika 12 e shkronjës “A” ndryshohet, si më poshtë vijon:</w:t>
      </w:r>
    </w:p>
    <w:p w14:paraId="1853C121" w14:textId="475D6C77" w:rsidR="00457B96" w:rsidRPr="000A42DE" w:rsidRDefault="00457B96" w:rsidP="00457B9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0A42DE">
        <w:rPr>
          <w:rFonts w:ascii="Garamond" w:eastAsiaTheme="minorHAnsi" w:hAnsi="Garamond"/>
          <w:color w:val="000000"/>
          <w:sz w:val="24"/>
          <w:szCs w:val="24"/>
          <w:lang w:eastAsia="en-US"/>
        </w:rPr>
        <w:t xml:space="preserve"> “12. Periudha e shërbimit si punonjës i Agjencisë së Mbikëqyrjes Policore nga data e pranimit në Agjenci deri në datën e ndërprerjes së marrëdhënies së punës me Agjencinë.”.</w:t>
      </w:r>
    </w:p>
    <w:p w14:paraId="1853C122" w14:textId="77777777" w:rsidR="00457B96" w:rsidRPr="000A42DE" w:rsidRDefault="00457B96" w:rsidP="00457B9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0A42DE">
        <w:rPr>
          <w:rFonts w:ascii="Garamond" w:eastAsiaTheme="minorHAnsi" w:hAnsi="Garamond"/>
          <w:color w:val="000000"/>
          <w:sz w:val="24"/>
          <w:szCs w:val="24"/>
          <w:lang w:eastAsia="en-US"/>
        </w:rPr>
        <w:t xml:space="preserve">3. Në shkronjën “D”, të kreut </w:t>
      </w:r>
      <w:proofErr w:type="spellStart"/>
      <w:r w:rsidRPr="000A42DE">
        <w:rPr>
          <w:rFonts w:ascii="Garamond" w:eastAsiaTheme="minorHAnsi" w:hAnsi="Garamond"/>
          <w:color w:val="000000"/>
          <w:sz w:val="24"/>
          <w:szCs w:val="24"/>
          <w:lang w:eastAsia="en-US"/>
        </w:rPr>
        <w:t>II</w:t>
      </w:r>
      <w:proofErr w:type="spellEnd"/>
      <w:r w:rsidRPr="000A42DE">
        <w:rPr>
          <w:rFonts w:ascii="Garamond" w:eastAsiaTheme="minorHAnsi" w:hAnsi="Garamond"/>
          <w:color w:val="000000"/>
          <w:sz w:val="24"/>
          <w:szCs w:val="24"/>
          <w:lang w:eastAsia="en-US"/>
        </w:rPr>
        <w:t xml:space="preserve">, pas fjalëve “... të drejtorit të Përgjithshëm të Policisë së Shtetit ...” shtohen fjalët “... të drejtorit të Përgjithshëm të Agjencisë së Mbikëqyrjes Policore ...”. </w:t>
      </w:r>
    </w:p>
    <w:p w14:paraId="1853C123" w14:textId="1A670AA4" w:rsidR="00457B96" w:rsidRPr="000A42DE" w:rsidRDefault="00457B96" w:rsidP="00457B9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proofErr w:type="spellStart"/>
      <w:r w:rsidRPr="000A42DE">
        <w:rPr>
          <w:rFonts w:ascii="Garamond" w:eastAsiaTheme="minorHAnsi" w:hAnsi="Garamond"/>
          <w:color w:val="000000"/>
          <w:sz w:val="24"/>
          <w:szCs w:val="24"/>
          <w:lang w:eastAsia="en-US"/>
        </w:rPr>
        <w:t>II</w:t>
      </w:r>
      <w:proofErr w:type="spellEnd"/>
      <w:r w:rsidRPr="000A42DE">
        <w:rPr>
          <w:rFonts w:ascii="Garamond" w:eastAsiaTheme="minorHAnsi" w:hAnsi="Garamond"/>
          <w:color w:val="000000"/>
          <w:sz w:val="24"/>
          <w:szCs w:val="24"/>
          <w:lang w:eastAsia="en-US"/>
        </w:rPr>
        <w:t>. Ngarkohen Ministria e Financave dhe Ekonomisë, Instituti i Sigurimeve Shoqërore dhe ministritë e institucionet përgjegjëse për zbatimin e këtij vendimi.</w:t>
      </w:r>
    </w:p>
    <w:p w14:paraId="1853C124" w14:textId="77777777" w:rsidR="00457B96" w:rsidRPr="000A42DE" w:rsidRDefault="00457B96" w:rsidP="00457B96">
      <w:pPr>
        <w:autoSpaceDE w:val="0"/>
        <w:autoSpaceDN w:val="0"/>
        <w:adjustRightInd w:val="0"/>
        <w:spacing w:after="0" w:line="240" w:lineRule="auto"/>
        <w:ind w:firstLine="284"/>
        <w:jc w:val="both"/>
        <w:rPr>
          <w:rFonts w:ascii="Garamond" w:eastAsiaTheme="minorHAnsi" w:hAnsi="Garamond"/>
          <w:color w:val="000000"/>
          <w:sz w:val="24"/>
          <w:szCs w:val="24"/>
          <w:lang w:eastAsia="en-US"/>
        </w:rPr>
      </w:pPr>
      <w:r w:rsidRPr="000A42DE">
        <w:rPr>
          <w:rFonts w:ascii="Garamond" w:eastAsiaTheme="minorHAnsi" w:hAnsi="Garamond"/>
          <w:color w:val="000000"/>
          <w:sz w:val="24"/>
          <w:szCs w:val="24"/>
          <w:lang w:eastAsia="en-US"/>
        </w:rPr>
        <w:t>Ky vendim hyn në fuqi pas botimit në Fletoren Zyrtare.</w:t>
      </w:r>
    </w:p>
    <w:p w14:paraId="1853C125" w14:textId="77777777" w:rsidR="00457B96" w:rsidRPr="000A42DE" w:rsidRDefault="00457B96" w:rsidP="00457B96">
      <w:pPr>
        <w:autoSpaceDE w:val="0"/>
        <w:autoSpaceDN w:val="0"/>
        <w:adjustRightInd w:val="0"/>
        <w:spacing w:after="0" w:line="240" w:lineRule="auto"/>
        <w:ind w:firstLine="284"/>
        <w:jc w:val="center"/>
        <w:rPr>
          <w:rFonts w:ascii="Garamond" w:eastAsiaTheme="minorHAnsi" w:hAnsi="Garamond"/>
          <w:b/>
          <w:bCs/>
          <w:color w:val="000000"/>
          <w:sz w:val="24"/>
          <w:szCs w:val="24"/>
          <w:lang w:eastAsia="en-US"/>
        </w:rPr>
      </w:pPr>
    </w:p>
    <w:p w14:paraId="1853C126" w14:textId="77777777" w:rsidR="00457B96" w:rsidRPr="000A42DE" w:rsidRDefault="00457B96" w:rsidP="00457B96">
      <w:pPr>
        <w:autoSpaceDE w:val="0"/>
        <w:autoSpaceDN w:val="0"/>
        <w:adjustRightInd w:val="0"/>
        <w:spacing w:after="0" w:line="240" w:lineRule="auto"/>
        <w:ind w:firstLine="284"/>
        <w:jc w:val="right"/>
        <w:rPr>
          <w:rFonts w:ascii="Garamond" w:eastAsiaTheme="minorHAnsi" w:hAnsi="Garamond"/>
          <w:bCs/>
          <w:color w:val="000000"/>
          <w:sz w:val="24"/>
          <w:szCs w:val="24"/>
          <w:lang w:eastAsia="en-US"/>
        </w:rPr>
      </w:pPr>
      <w:r w:rsidRPr="000A42DE">
        <w:rPr>
          <w:rFonts w:ascii="Garamond" w:eastAsiaTheme="minorHAnsi" w:hAnsi="Garamond"/>
          <w:bCs/>
          <w:color w:val="000000"/>
          <w:sz w:val="24"/>
          <w:szCs w:val="24"/>
          <w:lang w:eastAsia="en-US"/>
        </w:rPr>
        <w:t>ZËVENDËSKRYEMINISTËR</w:t>
      </w:r>
    </w:p>
    <w:p w14:paraId="1853C127" w14:textId="77777777" w:rsidR="00457B96" w:rsidRPr="000A42DE" w:rsidRDefault="00457B96" w:rsidP="00457B96">
      <w:pPr>
        <w:autoSpaceDE w:val="0"/>
        <w:autoSpaceDN w:val="0"/>
        <w:adjustRightInd w:val="0"/>
        <w:spacing w:after="0" w:line="240" w:lineRule="auto"/>
        <w:ind w:firstLine="284"/>
        <w:jc w:val="right"/>
        <w:rPr>
          <w:rFonts w:ascii="Garamond" w:eastAsiaTheme="minorHAnsi" w:hAnsi="Garamond"/>
          <w:b/>
          <w:bCs/>
          <w:color w:val="000000"/>
          <w:sz w:val="24"/>
          <w:szCs w:val="24"/>
          <w:lang w:eastAsia="en-US"/>
        </w:rPr>
      </w:pPr>
      <w:r w:rsidRPr="000A42DE">
        <w:rPr>
          <w:rFonts w:ascii="Garamond" w:eastAsiaTheme="minorHAnsi" w:hAnsi="Garamond"/>
          <w:b/>
          <w:bCs/>
          <w:color w:val="000000"/>
          <w:sz w:val="24"/>
          <w:szCs w:val="24"/>
          <w:lang w:eastAsia="en-US"/>
        </w:rPr>
        <w:t xml:space="preserve">Arben </w:t>
      </w:r>
      <w:proofErr w:type="spellStart"/>
      <w:r w:rsidRPr="000A42DE">
        <w:rPr>
          <w:rFonts w:ascii="Garamond" w:eastAsiaTheme="minorHAnsi" w:hAnsi="Garamond"/>
          <w:b/>
          <w:bCs/>
          <w:color w:val="000000"/>
          <w:sz w:val="24"/>
          <w:szCs w:val="24"/>
          <w:lang w:eastAsia="en-US"/>
        </w:rPr>
        <w:t>Ahmetaj</w:t>
      </w:r>
      <w:proofErr w:type="spellEnd"/>
    </w:p>
    <w:sectPr w:rsidR="00457B96" w:rsidRPr="000A42DE" w:rsidSect="007A06AC">
      <w:footerReference w:type="default" r:id="rId13"/>
      <w:pgSz w:w="11907" w:h="16839" w:code="9"/>
      <w:pgMar w:top="1440" w:right="1440" w:bottom="1440" w:left="1440" w:header="720" w:footer="45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91C0A1" w14:textId="77777777" w:rsidR="000A42DE" w:rsidRDefault="000A42DE" w:rsidP="00D341B3">
      <w:pPr>
        <w:spacing w:after="0" w:line="240" w:lineRule="auto"/>
      </w:pPr>
      <w:r>
        <w:separator/>
      </w:r>
    </w:p>
  </w:endnote>
  <w:endnote w:type="continuationSeparator" w:id="0">
    <w:p w14:paraId="36FB3365" w14:textId="77777777" w:rsidR="000A42DE" w:rsidRDefault="000A42DE" w:rsidP="00D341B3">
      <w:pPr>
        <w:spacing w:after="0" w:line="240" w:lineRule="auto"/>
      </w:pPr>
      <w:r>
        <w:continuationSeparator/>
      </w:r>
    </w:p>
  </w:endnote>
  <w:endnote w:type="continuationNotice" w:id="1">
    <w:p w14:paraId="30882C42" w14:textId="77777777" w:rsidR="00F07E36" w:rsidRDefault="00F07E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53C12C" w14:textId="77777777" w:rsidR="000A42DE" w:rsidRPr="007A06AC" w:rsidRDefault="000A42DE">
    <w:pPr>
      <w:pStyle w:val="Footer"/>
      <w:jc w:val="right"/>
      <w:rPr>
        <w:rFonts w:ascii="Times New Roman" w:hAnsi="Times New Roman"/>
        <w:sz w:val="24"/>
      </w:rPr>
    </w:pPr>
  </w:p>
  <w:p w14:paraId="1853C12D" w14:textId="77777777" w:rsidR="000A42DE" w:rsidRDefault="000A42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8C5C4B" w14:textId="77777777" w:rsidR="000A42DE" w:rsidRDefault="000A42DE" w:rsidP="00D341B3">
      <w:pPr>
        <w:spacing w:after="0" w:line="240" w:lineRule="auto"/>
      </w:pPr>
      <w:r>
        <w:separator/>
      </w:r>
    </w:p>
  </w:footnote>
  <w:footnote w:type="continuationSeparator" w:id="0">
    <w:p w14:paraId="201ED9EA" w14:textId="77777777" w:rsidR="000A42DE" w:rsidRDefault="000A42DE" w:rsidP="00D341B3">
      <w:pPr>
        <w:spacing w:after="0" w:line="240" w:lineRule="auto"/>
      </w:pPr>
      <w:r>
        <w:continuationSeparator/>
      </w:r>
    </w:p>
  </w:footnote>
  <w:footnote w:type="continuationNotice" w:id="1">
    <w:p w14:paraId="4493983F" w14:textId="77777777" w:rsidR="00F07E36" w:rsidRDefault="00F07E3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E53E8A"/>
    <w:multiLevelType w:val="hybridMultilevel"/>
    <w:tmpl w:val="E1BEEEC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642B1B4D"/>
    <w:multiLevelType w:val="hybridMultilevel"/>
    <w:tmpl w:val="A6660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DBD"/>
    <w:rsid w:val="00023353"/>
    <w:rsid w:val="00035627"/>
    <w:rsid w:val="000A42DE"/>
    <w:rsid w:val="000B4282"/>
    <w:rsid w:val="000C38A3"/>
    <w:rsid w:val="000E282E"/>
    <w:rsid w:val="00206B73"/>
    <w:rsid w:val="00226E1E"/>
    <w:rsid w:val="00256F68"/>
    <w:rsid w:val="002965F5"/>
    <w:rsid w:val="002C0264"/>
    <w:rsid w:val="002C1714"/>
    <w:rsid w:val="002C672E"/>
    <w:rsid w:val="002D4B71"/>
    <w:rsid w:val="00327BA5"/>
    <w:rsid w:val="00327CB9"/>
    <w:rsid w:val="00346175"/>
    <w:rsid w:val="00366521"/>
    <w:rsid w:val="003C1346"/>
    <w:rsid w:val="00457B96"/>
    <w:rsid w:val="004A1DB7"/>
    <w:rsid w:val="004E367E"/>
    <w:rsid w:val="004F24BB"/>
    <w:rsid w:val="005116FD"/>
    <w:rsid w:val="005305CB"/>
    <w:rsid w:val="00533C05"/>
    <w:rsid w:val="00565471"/>
    <w:rsid w:val="005B4E78"/>
    <w:rsid w:val="005D466D"/>
    <w:rsid w:val="00631629"/>
    <w:rsid w:val="00642249"/>
    <w:rsid w:val="00690DEE"/>
    <w:rsid w:val="00693DBD"/>
    <w:rsid w:val="00697EF0"/>
    <w:rsid w:val="006A349E"/>
    <w:rsid w:val="00740554"/>
    <w:rsid w:val="0074740F"/>
    <w:rsid w:val="00786D38"/>
    <w:rsid w:val="007A06AC"/>
    <w:rsid w:val="007E3D65"/>
    <w:rsid w:val="00805E55"/>
    <w:rsid w:val="008A76CC"/>
    <w:rsid w:val="009219F3"/>
    <w:rsid w:val="00982355"/>
    <w:rsid w:val="0099317C"/>
    <w:rsid w:val="009A143A"/>
    <w:rsid w:val="00AC6ACF"/>
    <w:rsid w:val="00B05190"/>
    <w:rsid w:val="00B432DD"/>
    <w:rsid w:val="00BD0E49"/>
    <w:rsid w:val="00C8571E"/>
    <w:rsid w:val="00CA3F1F"/>
    <w:rsid w:val="00D341B3"/>
    <w:rsid w:val="00DC6D12"/>
    <w:rsid w:val="00DE2AAB"/>
    <w:rsid w:val="00E6198C"/>
    <w:rsid w:val="00E640D9"/>
    <w:rsid w:val="00EC21B9"/>
    <w:rsid w:val="00EF3462"/>
    <w:rsid w:val="00F00A87"/>
    <w:rsid w:val="00F07E36"/>
    <w:rsid w:val="00F3040B"/>
    <w:rsid w:val="00F73A5B"/>
    <w:rsid w:val="00F86E4A"/>
    <w:rsid w:val="00FF7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853C113"/>
  <w15:docId w15:val="{A03AD76F-EA59-4EB2-BFF0-278FB7263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3DBD"/>
    <w:rPr>
      <w:rFonts w:ascii="Calibri" w:eastAsia="Times New Roman" w:hAnsi="Calibri" w:cs="Times New Roman"/>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3DBD"/>
    <w:pPr>
      <w:ind w:left="720"/>
      <w:contextualSpacing/>
    </w:pPr>
  </w:style>
  <w:style w:type="character" w:customStyle="1" w:styleId="TitleChar">
    <w:name w:val="Title Char"/>
    <w:basedOn w:val="DefaultParagraphFont"/>
    <w:link w:val="Title"/>
    <w:qFormat/>
    <w:rsid w:val="00805E55"/>
    <w:rPr>
      <w:rFonts w:ascii="Times New Roman" w:eastAsia="Times New Roman" w:hAnsi="Times New Roman" w:cs="Times New Roman"/>
      <w:b/>
      <w:bCs/>
      <w:sz w:val="28"/>
      <w:szCs w:val="24"/>
    </w:rPr>
  </w:style>
  <w:style w:type="paragraph" w:styleId="Title">
    <w:name w:val="Title"/>
    <w:basedOn w:val="Normal"/>
    <w:link w:val="TitleChar"/>
    <w:qFormat/>
    <w:rsid w:val="00805E55"/>
    <w:pPr>
      <w:suppressAutoHyphens/>
      <w:spacing w:after="0" w:line="240" w:lineRule="auto"/>
      <w:jc w:val="center"/>
    </w:pPr>
    <w:rPr>
      <w:rFonts w:ascii="Times New Roman" w:hAnsi="Times New Roman"/>
      <w:b/>
      <w:bCs/>
      <w:sz w:val="28"/>
      <w:szCs w:val="24"/>
      <w:lang w:val="en-US" w:eastAsia="en-US"/>
    </w:rPr>
  </w:style>
  <w:style w:type="character" w:customStyle="1" w:styleId="TitleChar1">
    <w:name w:val="Title Char1"/>
    <w:basedOn w:val="DefaultParagraphFont"/>
    <w:uiPriority w:val="10"/>
    <w:rsid w:val="00805E55"/>
    <w:rPr>
      <w:rFonts w:asciiTheme="majorHAnsi" w:eastAsiaTheme="majorEastAsia" w:hAnsiTheme="majorHAnsi" w:cstheme="majorBidi"/>
      <w:spacing w:val="-10"/>
      <w:kern w:val="28"/>
      <w:sz w:val="56"/>
      <w:szCs w:val="56"/>
      <w:lang w:val="sq-AL" w:eastAsia="sq-AL"/>
    </w:rPr>
  </w:style>
  <w:style w:type="paragraph" w:styleId="BalloonText">
    <w:name w:val="Balloon Text"/>
    <w:basedOn w:val="Normal"/>
    <w:link w:val="BalloonTextChar"/>
    <w:uiPriority w:val="99"/>
    <w:semiHidden/>
    <w:unhideWhenUsed/>
    <w:rsid w:val="00BD0E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0E49"/>
    <w:rPr>
      <w:rFonts w:ascii="Segoe UI" w:eastAsia="Times New Roman" w:hAnsi="Segoe UI" w:cs="Segoe UI"/>
      <w:sz w:val="18"/>
      <w:szCs w:val="18"/>
      <w:lang w:val="sq-AL" w:eastAsia="sq-AL"/>
    </w:rPr>
  </w:style>
  <w:style w:type="paragraph" w:styleId="Header">
    <w:name w:val="header"/>
    <w:basedOn w:val="Normal"/>
    <w:link w:val="HeaderChar"/>
    <w:uiPriority w:val="99"/>
    <w:unhideWhenUsed/>
    <w:rsid w:val="00D341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1B3"/>
    <w:rPr>
      <w:rFonts w:ascii="Calibri" w:eastAsia="Times New Roman" w:hAnsi="Calibri" w:cs="Times New Roman"/>
      <w:lang w:val="sq-AL" w:eastAsia="sq-AL"/>
    </w:rPr>
  </w:style>
  <w:style w:type="paragraph" w:styleId="Footer">
    <w:name w:val="footer"/>
    <w:basedOn w:val="Normal"/>
    <w:link w:val="FooterChar"/>
    <w:uiPriority w:val="99"/>
    <w:unhideWhenUsed/>
    <w:rsid w:val="00D341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1B3"/>
    <w:rPr>
      <w:rFonts w:ascii="Calibri" w:eastAsia="Times New Roman" w:hAnsi="Calibri" w:cs="Times New Roman"/>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1866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415</Nr_x002e__x0020_akti>
    <Data_x0020_e_x0020_Krijimit xmlns="0e656187-b300-4fb0-8bf4-3a50f872073c">2022-06-16T12:40:55Z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2022-06-15T22:00:00Z</Date_x0020_protokolli>
    <Titulli xmlns="0e656187-b300-4fb0-8bf4-3a50f872073c">Për disa ndryshime dhe shtesa në vendimin nr.793, datë 24.9.2010, të Këshillit të Ministrave, “Për zbatimin e ligjit nr.10142,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Titulli>
    <Modifikuesi xmlns="0e656187-b300-4fb0-8bf4-3a50f872073c">nevila.samarxhi</Modifikuesi>
    <Nr_x002e__x0020_prot_x0020_QBZ xmlns="0e656187-b300-4fb0-8bf4-3a50f872073c">996</Nr_x002e__x0020_prot_x0020_QBZ>
    <Data_x0020_e_x0020_Modifikimit xmlns="0e656187-b300-4fb0-8bf4-3a50f872073c">2022-06-16T13:07:35Z</Data_x0020_e_x0020_Modifikimit>
    <Dekretuar xmlns="0e656187-b300-4fb0-8bf4-3a50f872073c">false</Dekretuar>
    <Data xmlns="0e656187-b300-4fb0-8bf4-3a50f872073c">2022-06-14T22:00:00Z</Data>
    <Nr_x002e__x0020_protokolli_x0020_i_x0020_aktit xmlns="0e656187-b300-4fb0-8bf4-3a50f872073c">3325/1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33A9EA9615C46DA981646EC4CA3D94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33A9EA9615C46DA981646EC4CA3D94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D3BB3-2F9E-4DF7-874E-BE27EAD5E1D2}">
  <ds:schemaRefs>
    <ds:schemaRef ds:uri="http://schemas.microsoft.com/office/2006/documentManagement/types"/>
    <ds:schemaRef ds:uri="http://purl.org/dc/dcmitype/"/>
    <ds:schemaRef ds:uri="http://schemas.microsoft.com/office/2006/metadata/properties"/>
    <ds:schemaRef ds:uri="http://purl.org/dc/terms/"/>
    <ds:schemaRef ds:uri="0e656187-b300-4fb0-8bf4-3a50f872073c"/>
    <ds:schemaRef ds:uri="http://www.w3.org/XML/1998/namespace"/>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0ECE2D29-D380-47A6-A12F-EECA3D36228D}">
  <ds:schemaRefs>
    <ds:schemaRef ds:uri="http://schemas.microsoft.com/sharepoint/v3/contenttype/forms"/>
  </ds:schemaRefs>
</ds:datastoreItem>
</file>

<file path=customXml/itemProps3.xml><?xml version="1.0" encoding="utf-8"?>
<ds:datastoreItem xmlns:ds="http://schemas.openxmlformats.org/officeDocument/2006/customXml" ds:itemID="{1EB12D7D-DD94-410B-A1F6-7703F18C5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F41DB32-21A3-4326-B0F0-65ACBC5E8717}">
  <ds:schemaRefs>
    <ds:schemaRef ds:uri="http://schemas.microsoft.com/sharepoint/v3/contenttype/forms"/>
  </ds:schemaRefs>
</ds:datastoreItem>
</file>

<file path=customXml/itemProps5.xml><?xml version="1.0" encoding="utf-8"?>
<ds:datastoreItem xmlns:ds="http://schemas.openxmlformats.org/officeDocument/2006/customXml" ds:itemID="{8A516A48-E6CB-42CA-8C9A-47A872DE0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CFCE496-8279-4170-AAFC-5AFD2A656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348</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2332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Dorela Kararaj</dc:creator>
  <cp:lastModifiedBy>Fjora Cahani</cp:lastModifiedBy>
  <cp:revision>15</cp:revision>
  <cp:lastPrinted>2022-06-14T11:13:00Z</cp:lastPrinted>
  <dcterms:created xsi:type="dcterms:W3CDTF">2022-06-14T11:14:00Z</dcterms:created>
  <dcterms:modified xsi:type="dcterms:W3CDTF">2022-06-16T13:39:00Z</dcterms:modified>
</cp:coreProperties>
</file>