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FE9EF3" w14:textId="77777777" w:rsidR="00CC4434" w:rsidRPr="00E62D0B" w:rsidRDefault="00CC4434" w:rsidP="00CC4434">
      <w:pPr>
        <w:pStyle w:val="Style5"/>
        <w:ind w:firstLine="284"/>
        <w:rPr>
          <w:rFonts w:ascii="Garamond" w:hAnsi="Garamond"/>
          <w:lang w:val="sq-AL"/>
        </w:rPr>
      </w:pPr>
      <w:r w:rsidRPr="00E62D0B">
        <w:rPr>
          <w:rFonts w:ascii="Garamond" w:hAnsi="Garamond"/>
          <w:lang w:val="sq-AL"/>
        </w:rPr>
        <w:t>VENDIM</w:t>
      </w:r>
    </w:p>
    <w:p w14:paraId="27FE9EF4" w14:textId="6CB989A4" w:rsidR="00CC4434" w:rsidRPr="00E62D0B" w:rsidRDefault="00CC4434" w:rsidP="00CC4434">
      <w:pPr>
        <w:pStyle w:val="Style5"/>
        <w:ind w:firstLine="284"/>
        <w:rPr>
          <w:rFonts w:ascii="Garamond" w:hAnsi="Garamond"/>
          <w:lang w:val="sq-AL"/>
        </w:rPr>
      </w:pPr>
      <w:r w:rsidRPr="00E62D0B">
        <w:rPr>
          <w:rFonts w:ascii="Garamond" w:hAnsi="Garamond"/>
          <w:lang w:val="sq-AL"/>
        </w:rPr>
        <w:t>Nr.</w:t>
      </w:r>
      <w:r w:rsidR="00E62D0B">
        <w:rPr>
          <w:rFonts w:ascii="Garamond" w:hAnsi="Garamond"/>
          <w:lang w:val="sq-AL"/>
        </w:rPr>
        <w:t xml:space="preserve"> </w:t>
      </w:r>
      <w:r w:rsidR="00D92894" w:rsidRPr="00E62D0B">
        <w:rPr>
          <w:rFonts w:ascii="Garamond" w:hAnsi="Garamond"/>
          <w:lang w:val="sq-AL"/>
        </w:rPr>
        <w:t>436</w:t>
      </w:r>
      <w:r w:rsidRPr="00E62D0B">
        <w:rPr>
          <w:rFonts w:ascii="Garamond" w:hAnsi="Garamond"/>
          <w:lang w:val="sq-AL"/>
        </w:rPr>
        <w:t xml:space="preserve">, datë </w:t>
      </w:r>
      <w:r w:rsidR="00D92894" w:rsidRPr="00E62D0B">
        <w:rPr>
          <w:rFonts w:ascii="Garamond" w:hAnsi="Garamond"/>
          <w:lang w:val="sq-AL"/>
        </w:rPr>
        <w:t>22.6.2022</w:t>
      </w:r>
    </w:p>
    <w:p w14:paraId="27FE9EF5" w14:textId="77777777" w:rsidR="00CC4434" w:rsidRPr="00E62D0B" w:rsidRDefault="00CC4434" w:rsidP="00CC4434">
      <w:pPr>
        <w:ind w:firstLine="284"/>
        <w:jc w:val="center"/>
        <w:rPr>
          <w:rFonts w:ascii="Garamond" w:hAnsi="Garamond"/>
        </w:rPr>
      </w:pPr>
    </w:p>
    <w:p w14:paraId="27FE9EF6" w14:textId="515E6DDE" w:rsidR="00CC4434" w:rsidRPr="00E62D0B" w:rsidRDefault="00CC4434" w:rsidP="00CC4434">
      <w:pPr>
        <w:ind w:firstLine="284"/>
        <w:jc w:val="center"/>
        <w:rPr>
          <w:rFonts w:ascii="Garamond" w:hAnsi="Garamond"/>
          <w:b/>
          <w:bCs/>
        </w:rPr>
      </w:pPr>
      <w:r w:rsidRPr="00E62D0B">
        <w:rPr>
          <w:rFonts w:ascii="Garamond" w:hAnsi="Garamond"/>
          <w:b/>
          <w:bCs/>
        </w:rPr>
        <w:t>PËR MIRATIMIN E RREGULLAVE, TË PROCEDURAVE DHE TË KRITEREVE TË OFRIMIT TË SHËRBIMEVE PËR NJË JETESË TË PAVARUR PËR PERSONAT ME AFTËSI TË KUFIZUAR</w:t>
      </w:r>
      <w:r w:rsidR="00D35B80">
        <w:rPr>
          <w:rFonts w:ascii="Garamond" w:hAnsi="Garamond"/>
          <w:b/>
          <w:bCs/>
        </w:rPr>
        <w:t>A</w:t>
      </w:r>
    </w:p>
    <w:p w14:paraId="27FE9EF7" w14:textId="77777777" w:rsidR="00CC4434" w:rsidRPr="00E62D0B" w:rsidRDefault="00CC4434" w:rsidP="00CC4434">
      <w:pPr>
        <w:ind w:firstLine="284"/>
        <w:jc w:val="center"/>
        <w:rPr>
          <w:rFonts w:ascii="Garamond" w:hAnsi="Garamond"/>
          <w:b/>
          <w:bCs/>
        </w:rPr>
      </w:pPr>
    </w:p>
    <w:p w14:paraId="27FE9EF8" w14:textId="7B7F250F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Në mbështetje të nenit 100 të Kushtetutës dhe të pikës 3, të nenit 6, të</w:t>
      </w:r>
      <w:r w:rsidR="00897189">
        <w:rPr>
          <w:rFonts w:ascii="Garamond" w:hAnsi="Garamond"/>
        </w:rPr>
        <w:t xml:space="preserve"> </w:t>
      </w:r>
      <w:r w:rsidRPr="00E62D0B">
        <w:rPr>
          <w:rFonts w:ascii="Garamond" w:hAnsi="Garamond"/>
        </w:rPr>
        <w:t>ligjit nr.</w:t>
      </w:r>
      <w:r w:rsidR="00E62D0B">
        <w:rPr>
          <w:rFonts w:ascii="Garamond" w:hAnsi="Garamond"/>
        </w:rPr>
        <w:t xml:space="preserve"> </w:t>
      </w:r>
      <w:r w:rsidRPr="00E62D0B">
        <w:rPr>
          <w:rFonts w:ascii="Garamond" w:hAnsi="Garamond"/>
        </w:rPr>
        <w:t xml:space="preserve">93/2014, “Për përfshirjen dhe </w:t>
      </w:r>
      <w:proofErr w:type="spellStart"/>
      <w:r w:rsidRPr="00E62D0B">
        <w:rPr>
          <w:rFonts w:ascii="Garamond" w:hAnsi="Garamond"/>
        </w:rPr>
        <w:t>aksesueshmërinë</w:t>
      </w:r>
      <w:proofErr w:type="spellEnd"/>
      <w:r w:rsidRPr="00E62D0B">
        <w:rPr>
          <w:rFonts w:ascii="Garamond" w:hAnsi="Garamond"/>
        </w:rPr>
        <w:t xml:space="preserve"> e personave me aftësi të kufizuara”, me propozimin e ministrit së Shëndetësisë dhe Mbrojtjes Sociale, Këshilli i Ministrave</w:t>
      </w:r>
    </w:p>
    <w:p w14:paraId="27FE9EF9" w14:textId="77777777" w:rsidR="00CC4434" w:rsidRPr="00E62D0B" w:rsidRDefault="00CC4434" w:rsidP="00CC4434">
      <w:pPr>
        <w:ind w:firstLine="284"/>
        <w:jc w:val="both"/>
        <w:rPr>
          <w:rFonts w:ascii="Garamond" w:hAnsi="Garamond"/>
        </w:rPr>
      </w:pPr>
    </w:p>
    <w:p w14:paraId="27FE9EFA" w14:textId="77777777" w:rsidR="00CC4434" w:rsidRPr="00E62D0B" w:rsidRDefault="00CC4434" w:rsidP="00CC4434">
      <w:pPr>
        <w:ind w:firstLine="284"/>
        <w:jc w:val="center"/>
        <w:rPr>
          <w:rFonts w:ascii="Garamond" w:hAnsi="Garamond"/>
          <w:bCs/>
        </w:rPr>
      </w:pPr>
      <w:r w:rsidRPr="00E62D0B">
        <w:rPr>
          <w:rFonts w:ascii="Garamond" w:hAnsi="Garamond"/>
          <w:bCs/>
        </w:rPr>
        <w:t>VENDOSI:</w:t>
      </w:r>
    </w:p>
    <w:p w14:paraId="27FE9EFB" w14:textId="77777777" w:rsidR="00CC4434" w:rsidRPr="00E62D0B" w:rsidRDefault="00CC4434" w:rsidP="00CC4434">
      <w:pPr>
        <w:ind w:firstLine="284"/>
        <w:jc w:val="both"/>
        <w:rPr>
          <w:rFonts w:ascii="Garamond" w:hAnsi="Garamond"/>
        </w:rPr>
      </w:pPr>
    </w:p>
    <w:p w14:paraId="27FE9EFC" w14:textId="7EBF457C" w:rsidR="00CC4434" w:rsidRPr="00E62D0B" w:rsidRDefault="00CC4434" w:rsidP="008A736A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1. Miratimin e rregullave, të procedurave dhe të kritereve të ofrimit të shërbimeve për një jetesë të pavarur për personat me aftësi të kufizuar</w:t>
      </w:r>
      <w:r w:rsidR="008A736A">
        <w:rPr>
          <w:rFonts w:ascii="Garamond" w:hAnsi="Garamond"/>
        </w:rPr>
        <w:t>a</w:t>
      </w:r>
      <w:r w:rsidRPr="00E62D0B">
        <w:rPr>
          <w:rFonts w:ascii="Garamond" w:hAnsi="Garamond"/>
        </w:rPr>
        <w:t>, sipas tekstit që i bashkëlidhet këtij vendimi dhe është pjesë përbërëse e tij.</w:t>
      </w:r>
    </w:p>
    <w:p w14:paraId="27FE9EFD" w14:textId="77777777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2. Ngarkohen Ministria e Shëndetësisë dhe Mbrojtjes Sociale, Ministria e Financave dhe Ekonomisë, Ministria e Drejtësisë, Ministria e Brendshme, Ministria e Arsimit dhe Sportit, Ministria e Kulturës, bashkitë dhe njësitë administrative për zbatimin e këtij vendimi.</w:t>
      </w:r>
    </w:p>
    <w:p w14:paraId="27FE9EFE" w14:textId="77777777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Ky vendim hyn në fuqi pas botimit në Fletoren Zyrtare.</w:t>
      </w:r>
    </w:p>
    <w:p w14:paraId="27FE9EFF" w14:textId="77777777" w:rsidR="00CC4434" w:rsidRPr="00E62D0B" w:rsidRDefault="00CC4434" w:rsidP="00CC4434">
      <w:pPr>
        <w:ind w:firstLine="284"/>
        <w:jc w:val="both"/>
        <w:rPr>
          <w:rFonts w:ascii="Garamond" w:hAnsi="Garamond"/>
        </w:rPr>
      </w:pPr>
    </w:p>
    <w:p w14:paraId="27FE9F00" w14:textId="77777777" w:rsidR="00CC4434" w:rsidRPr="00E62D0B" w:rsidRDefault="00CC4434" w:rsidP="00CC4434">
      <w:pPr>
        <w:ind w:firstLine="284"/>
        <w:jc w:val="right"/>
        <w:rPr>
          <w:rFonts w:ascii="Garamond" w:hAnsi="Garamond"/>
          <w:bCs/>
        </w:rPr>
      </w:pPr>
      <w:r w:rsidRPr="00E62D0B">
        <w:rPr>
          <w:rFonts w:ascii="Garamond" w:hAnsi="Garamond"/>
          <w:bCs/>
        </w:rPr>
        <w:t>ZËVENDËSKRYEMINISTËR</w:t>
      </w:r>
    </w:p>
    <w:p w14:paraId="27FE9F01" w14:textId="77777777" w:rsidR="00CC4434" w:rsidRPr="00E62D0B" w:rsidRDefault="00CC4434" w:rsidP="00CC4434">
      <w:pPr>
        <w:ind w:firstLine="284"/>
        <w:jc w:val="right"/>
        <w:rPr>
          <w:rFonts w:ascii="Garamond" w:hAnsi="Garamond"/>
          <w:b/>
          <w:bCs/>
        </w:rPr>
      </w:pPr>
      <w:r w:rsidRPr="00E62D0B">
        <w:rPr>
          <w:rFonts w:ascii="Garamond" w:hAnsi="Garamond"/>
          <w:b/>
          <w:bCs/>
        </w:rPr>
        <w:t xml:space="preserve">Arben </w:t>
      </w:r>
      <w:proofErr w:type="spellStart"/>
      <w:r w:rsidRPr="00E62D0B">
        <w:rPr>
          <w:rFonts w:ascii="Garamond" w:hAnsi="Garamond"/>
          <w:b/>
          <w:bCs/>
        </w:rPr>
        <w:t>Ahmetaj</w:t>
      </w:r>
      <w:proofErr w:type="spellEnd"/>
    </w:p>
    <w:p w14:paraId="27FE9F02" w14:textId="77777777" w:rsidR="00CC4434" w:rsidRPr="00E62D0B" w:rsidRDefault="00CC4434" w:rsidP="00CC4434">
      <w:pPr>
        <w:ind w:firstLine="284"/>
        <w:jc w:val="right"/>
        <w:rPr>
          <w:rFonts w:ascii="Garamond" w:hAnsi="Garamond"/>
        </w:rPr>
      </w:pPr>
      <w:r w:rsidRPr="00E62D0B">
        <w:rPr>
          <w:rFonts w:ascii="Garamond" w:hAnsi="Garamond"/>
          <w:b/>
          <w:bCs/>
        </w:rPr>
        <w:t xml:space="preserve"> </w:t>
      </w:r>
    </w:p>
    <w:p w14:paraId="27FE9F03" w14:textId="30A1E39A" w:rsidR="00CC4434" w:rsidRPr="00E62D0B" w:rsidRDefault="00CC4434" w:rsidP="00CC4434">
      <w:pPr>
        <w:ind w:firstLine="284"/>
        <w:jc w:val="center"/>
        <w:rPr>
          <w:rFonts w:ascii="Garamond" w:hAnsi="Garamond"/>
          <w:bCs/>
        </w:rPr>
      </w:pPr>
      <w:r w:rsidRPr="00E62D0B">
        <w:rPr>
          <w:rFonts w:ascii="Garamond" w:hAnsi="Garamond"/>
          <w:bCs/>
        </w:rPr>
        <w:t>RREGULLAT, PROCEDURAT DHE KRITERET E OFRIMIT TË SHËRBIMEVE PËR NJË JETESË TË PAVARUR PËR PERSONAT ME AFTËSI TË KUFIZUAR</w:t>
      </w:r>
      <w:r w:rsidR="00D75F71">
        <w:rPr>
          <w:rFonts w:ascii="Garamond" w:hAnsi="Garamond"/>
          <w:bCs/>
        </w:rPr>
        <w:t>A</w:t>
      </w:r>
    </w:p>
    <w:p w14:paraId="27FE9F04" w14:textId="77777777" w:rsidR="00CC4434" w:rsidRPr="00E62D0B" w:rsidRDefault="00CC4434" w:rsidP="00CC4434">
      <w:pPr>
        <w:ind w:firstLine="284"/>
        <w:jc w:val="both"/>
        <w:rPr>
          <w:rFonts w:ascii="Garamond" w:hAnsi="Garamond"/>
          <w:bCs/>
        </w:rPr>
      </w:pPr>
    </w:p>
    <w:p w14:paraId="27FE9F05" w14:textId="77777777" w:rsidR="00CC4434" w:rsidRPr="00E62D0B" w:rsidRDefault="00CC4434" w:rsidP="00CC4434">
      <w:pPr>
        <w:ind w:firstLine="284"/>
        <w:jc w:val="center"/>
        <w:rPr>
          <w:rFonts w:ascii="Garamond" w:hAnsi="Garamond"/>
        </w:rPr>
      </w:pPr>
      <w:r w:rsidRPr="00E62D0B">
        <w:rPr>
          <w:rFonts w:ascii="Garamond" w:hAnsi="Garamond"/>
          <w:bCs/>
        </w:rPr>
        <w:t>KREU I</w:t>
      </w:r>
    </w:p>
    <w:p w14:paraId="27FE9F06" w14:textId="77777777" w:rsidR="00CC4434" w:rsidRPr="00E62D0B" w:rsidRDefault="00CC4434" w:rsidP="00CC4434">
      <w:pPr>
        <w:ind w:firstLine="284"/>
        <w:jc w:val="center"/>
        <w:rPr>
          <w:rFonts w:ascii="Garamond" w:hAnsi="Garamond"/>
          <w:bCs/>
        </w:rPr>
      </w:pPr>
      <w:r w:rsidRPr="00E62D0B">
        <w:rPr>
          <w:rFonts w:ascii="Garamond" w:hAnsi="Garamond"/>
          <w:bCs/>
        </w:rPr>
        <w:t xml:space="preserve">DISPOZITA TË PËRGJITHSHME </w:t>
      </w:r>
    </w:p>
    <w:p w14:paraId="27FE9F07" w14:textId="77777777" w:rsidR="00CC4434" w:rsidRPr="00E62D0B" w:rsidRDefault="00CC4434" w:rsidP="00CC4434">
      <w:pPr>
        <w:ind w:firstLine="284"/>
        <w:jc w:val="center"/>
        <w:rPr>
          <w:rFonts w:ascii="Garamond" w:hAnsi="Garamond"/>
          <w:b/>
          <w:bCs/>
        </w:rPr>
      </w:pPr>
    </w:p>
    <w:p w14:paraId="27FE9F08" w14:textId="03FD2B29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1.</w:t>
      </w:r>
      <w:r w:rsidR="00897189">
        <w:rPr>
          <w:rFonts w:ascii="Garamond" w:hAnsi="Garamond"/>
        </w:rPr>
        <w:t xml:space="preserve"> </w:t>
      </w:r>
      <w:r w:rsidRPr="00E62D0B">
        <w:rPr>
          <w:rFonts w:ascii="Garamond" w:hAnsi="Garamond"/>
        </w:rPr>
        <w:t>Shërbimet për jetesë të pavarur përshtaten dhe ofrohen nga çdo subjekt publik dhe jopublik, që ofron të mira dhe shërbime për publikun, duke përfshirë institucionet e pavarura, institucionet e administratës shtetërore, bashkitë dhe njësitë administrative.</w:t>
      </w:r>
    </w:p>
    <w:p w14:paraId="27FE9F09" w14:textId="0BA34212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2.</w:t>
      </w:r>
      <w:r w:rsidR="00897189">
        <w:rPr>
          <w:rFonts w:ascii="Garamond" w:hAnsi="Garamond"/>
        </w:rPr>
        <w:t xml:space="preserve"> </w:t>
      </w:r>
      <w:r w:rsidRPr="00E62D0B">
        <w:rPr>
          <w:rFonts w:ascii="Garamond" w:hAnsi="Garamond"/>
        </w:rPr>
        <w:t>Shërbimet e jetesës së pavarur për personat me aftësi të kufizuar</w:t>
      </w:r>
      <w:r w:rsidR="009920B6">
        <w:rPr>
          <w:rFonts w:ascii="Garamond" w:hAnsi="Garamond"/>
        </w:rPr>
        <w:t>a</w:t>
      </w:r>
      <w:r w:rsidRPr="00E62D0B">
        <w:rPr>
          <w:rFonts w:ascii="Garamond" w:hAnsi="Garamond"/>
        </w:rPr>
        <w:t xml:space="preserve"> janë shërbime që ofrohen për rritjen e mundësive për zgjedhje të barabarta dhe liri të barabarta me personat e tjerë në shoqëri për përfshirjen dhe integrimin social nëpërmjet vendimeve individuale, të ofruara sipas pikës 2, të nenit 5, të ligjit nr.</w:t>
      </w:r>
      <w:r w:rsidR="009920B6">
        <w:rPr>
          <w:rFonts w:ascii="Garamond" w:hAnsi="Garamond"/>
        </w:rPr>
        <w:t xml:space="preserve"> </w:t>
      </w:r>
      <w:r w:rsidRPr="00E62D0B">
        <w:rPr>
          <w:rFonts w:ascii="Garamond" w:hAnsi="Garamond"/>
        </w:rPr>
        <w:t xml:space="preserve">93/2014, “Për përfshirjen dhe </w:t>
      </w:r>
      <w:proofErr w:type="spellStart"/>
      <w:r w:rsidRPr="00E62D0B">
        <w:rPr>
          <w:rFonts w:ascii="Garamond" w:hAnsi="Garamond"/>
        </w:rPr>
        <w:t>aksesueshmërinë</w:t>
      </w:r>
      <w:proofErr w:type="spellEnd"/>
      <w:r w:rsidRPr="00E62D0B">
        <w:rPr>
          <w:rFonts w:ascii="Garamond" w:hAnsi="Garamond"/>
        </w:rPr>
        <w:t xml:space="preserve"> e personave me aftësi të kufizuara” . </w:t>
      </w:r>
    </w:p>
    <w:p w14:paraId="27FE9F0A" w14:textId="208FF830" w:rsidR="00CC4434" w:rsidRPr="00E62D0B" w:rsidRDefault="00CC4434" w:rsidP="00CC4434">
      <w:pPr>
        <w:pStyle w:val="ListParagraph"/>
        <w:ind w:left="0"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3. Institucionet, të cilat ofrojnë shërbime ekzistuese për personat me aftësi të kufizuar</w:t>
      </w:r>
      <w:r w:rsidR="009920B6">
        <w:rPr>
          <w:rFonts w:ascii="Garamond" w:hAnsi="Garamond"/>
        </w:rPr>
        <w:t>a</w:t>
      </w:r>
      <w:r w:rsidRPr="00E62D0B">
        <w:rPr>
          <w:rFonts w:ascii="Garamond" w:hAnsi="Garamond"/>
        </w:rPr>
        <w:t>, duhet të garantojnë lehtësi dhe akses për shërbime, në funksion të jetesës së pavarur, për të garantuar pjesëmarrjen e personave me aftësi të kufizuar</w:t>
      </w:r>
      <w:r w:rsidR="009920B6">
        <w:rPr>
          <w:rFonts w:ascii="Garamond" w:hAnsi="Garamond"/>
        </w:rPr>
        <w:t>a</w:t>
      </w:r>
      <w:r w:rsidRPr="00E62D0B">
        <w:rPr>
          <w:rFonts w:ascii="Garamond" w:hAnsi="Garamond"/>
        </w:rPr>
        <w:t xml:space="preserve"> në të gjitha sferat e jetës, sipas </w:t>
      </w:r>
      <w:r w:rsidRPr="00FA2294">
        <w:rPr>
          <w:rFonts w:ascii="Garamond" w:hAnsi="Garamond"/>
        </w:rPr>
        <w:t>fushë-veprimtarisë</w:t>
      </w:r>
      <w:r w:rsidRPr="00E62D0B">
        <w:rPr>
          <w:rFonts w:ascii="Garamond" w:hAnsi="Garamond"/>
        </w:rPr>
        <w:t xml:space="preserve"> së tyre, si:</w:t>
      </w:r>
    </w:p>
    <w:p w14:paraId="27FE9F0B" w14:textId="77777777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a) strehim;</w:t>
      </w:r>
    </w:p>
    <w:p w14:paraId="27FE9F0C" w14:textId="77777777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b) transport;</w:t>
      </w:r>
    </w:p>
    <w:p w14:paraId="27FE9F0D" w14:textId="77777777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c) shëndetësi;</w:t>
      </w:r>
    </w:p>
    <w:p w14:paraId="27FE9F0E" w14:textId="77777777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ç) kujdes social;</w:t>
      </w:r>
      <w:bookmarkStart w:id="0" w:name="_GoBack"/>
      <w:bookmarkEnd w:id="0"/>
    </w:p>
    <w:p w14:paraId="27FE9F0F" w14:textId="77777777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d) arsimim;</w:t>
      </w:r>
    </w:p>
    <w:p w14:paraId="27FE9F10" w14:textId="4E311D0F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dh)</w:t>
      </w:r>
      <w:r w:rsidR="009920B6">
        <w:rPr>
          <w:rFonts w:ascii="Garamond" w:hAnsi="Garamond"/>
        </w:rPr>
        <w:t xml:space="preserve"> </w:t>
      </w:r>
      <w:r w:rsidRPr="00E62D0B">
        <w:rPr>
          <w:rFonts w:ascii="Garamond" w:hAnsi="Garamond"/>
        </w:rPr>
        <w:t>punësim;</w:t>
      </w:r>
    </w:p>
    <w:p w14:paraId="27FE9F11" w14:textId="759955B1" w:rsidR="00CC4434" w:rsidRPr="00E62D0B" w:rsidRDefault="00CC4434" w:rsidP="009920B6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e) pjesëmarrje në jetën kulturore, sportive</w:t>
      </w:r>
      <w:r w:rsidR="009920B6">
        <w:rPr>
          <w:rFonts w:ascii="Garamond" w:hAnsi="Garamond"/>
        </w:rPr>
        <w:t>;</w:t>
      </w:r>
    </w:p>
    <w:p w14:paraId="27FE9F12" w14:textId="64B471C8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lastRenderedPageBreak/>
        <w:t xml:space="preserve">ë) </w:t>
      </w:r>
      <w:r w:rsidR="007D60F9" w:rsidRPr="00E62D0B">
        <w:rPr>
          <w:rFonts w:ascii="Garamond" w:hAnsi="Garamond"/>
        </w:rPr>
        <w:t>pjesëmarrje</w:t>
      </w:r>
      <w:r w:rsidRPr="00E62D0B">
        <w:rPr>
          <w:rFonts w:ascii="Garamond" w:hAnsi="Garamond"/>
        </w:rPr>
        <w:t xml:space="preserve"> në jetën politike dhe publike. </w:t>
      </w:r>
    </w:p>
    <w:p w14:paraId="27FE9F13" w14:textId="77777777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 xml:space="preserve">4. Këto shërbime: </w:t>
      </w:r>
    </w:p>
    <w:p w14:paraId="27FE9F14" w14:textId="1D923AD1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a) trajtojnë nevojat e personit me aftësi të kufizuar</w:t>
      </w:r>
      <w:r w:rsidR="00DE29B7">
        <w:rPr>
          <w:rFonts w:ascii="Garamond" w:hAnsi="Garamond"/>
        </w:rPr>
        <w:t>a</w:t>
      </w:r>
      <w:r w:rsidRPr="00E62D0B">
        <w:rPr>
          <w:rFonts w:ascii="Garamond" w:hAnsi="Garamond"/>
        </w:rPr>
        <w:t>, duke respektuar të drejtat dhe dëshirat e tyre;</w:t>
      </w:r>
    </w:p>
    <w:p w14:paraId="27FE9F15" w14:textId="0DE7323B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b) ofrojnë mundësi për zgjedhje dhe autonomi në jetën në komunitet për personat me aftësi të kufizuar</w:t>
      </w:r>
      <w:r w:rsidR="00DE29B7">
        <w:rPr>
          <w:rFonts w:ascii="Garamond" w:hAnsi="Garamond"/>
        </w:rPr>
        <w:t>a</w:t>
      </w:r>
      <w:r w:rsidRPr="00E62D0B">
        <w:rPr>
          <w:rFonts w:ascii="Garamond" w:hAnsi="Garamond"/>
        </w:rPr>
        <w:t>.</w:t>
      </w:r>
    </w:p>
    <w:p w14:paraId="27FE9F16" w14:textId="563B47A9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c)</w:t>
      </w:r>
      <w:r w:rsidR="00897189">
        <w:rPr>
          <w:rFonts w:ascii="Garamond" w:hAnsi="Garamond"/>
        </w:rPr>
        <w:t xml:space="preserve"> </w:t>
      </w:r>
      <w:r w:rsidRPr="00E62D0B">
        <w:rPr>
          <w:rFonts w:ascii="Garamond" w:hAnsi="Garamond"/>
        </w:rPr>
        <w:t xml:space="preserve">mbulojnë në mënyrë gjithëpërfshirëse të gjitha sferat e jetës, përfshirë sferën e punësimit, arsimit dhe aktiviteteve shoqërore, profesionale dhe të kohës së lirë. </w:t>
      </w:r>
    </w:p>
    <w:p w14:paraId="27FE9F17" w14:textId="17E4D5F1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ç)</w:t>
      </w:r>
      <w:r w:rsidR="00897189">
        <w:rPr>
          <w:rFonts w:ascii="Garamond" w:hAnsi="Garamond"/>
        </w:rPr>
        <w:t xml:space="preserve"> </w:t>
      </w:r>
      <w:r w:rsidRPr="00E62D0B">
        <w:rPr>
          <w:rFonts w:ascii="Garamond" w:hAnsi="Garamond"/>
        </w:rPr>
        <w:t xml:space="preserve">marrin në konsideratë të gjitha dëmtimet e nevojat për ndihmë që rrjedhin nga dëmtimi/aftësia e kufizuar; </w:t>
      </w:r>
    </w:p>
    <w:p w14:paraId="27FE9F18" w14:textId="797EADCA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d)</w:t>
      </w:r>
      <w:r w:rsidRPr="00E62D0B">
        <w:rPr>
          <w:rFonts w:ascii="Garamond" w:hAnsi="Garamond"/>
          <w:b/>
        </w:rPr>
        <w:t xml:space="preserve"> </w:t>
      </w:r>
      <w:r w:rsidRPr="00E62D0B">
        <w:rPr>
          <w:rFonts w:ascii="Garamond" w:hAnsi="Garamond"/>
        </w:rPr>
        <w:t>respektojnë të drejtën e personave me aftësi të kufizuar</w:t>
      </w:r>
      <w:r w:rsidR="00DE29B7">
        <w:rPr>
          <w:rFonts w:ascii="Garamond" w:hAnsi="Garamond"/>
        </w:rPr>
        <w:t>a</w:t>
      </w:r>
      <w:r w:rsidRPr="00E62D0B">
        <w:rPr>
          <w:rFonts w:ascii="Garamond" w:hAnsi="Garamond"/>
        </w:rPr>
        <w:t xml:space="preserve"> për të udhëzuar ndihmësin personal.</w:t>
      </w:r>
    </w:p>
    <w:p w14:paraId="27FE9F19" w14:textId="0BDE0C9B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5.</w:t>
      </w:r>
      <w:r w:rsidR="00897189">
        <w:rPr>
          <w:rFonts w:ascii="Garamond" w:hAnsi="Garamond"/>
        </w:rPr>
        <w:t xml:space="preserve"> </w:t>
      </w:r>
      <w:r w:rsidRPr="00E62D0B">
        <w:rPr>
          <w:rFonts w:ascii="Garamond" w:hAnsi="Garamond"/>
        </w:rPr>
        <w:t>Shërbime për jetesë të pavarur, që ofrohen nga subjektet publike dhe private, për personin me aftësi të kufizuar</w:t>
      </w:r>
      <w:r w:rsidR="00DE29B7">
        <w:rPr>
          <w:rFonts w:ascii="Garamond" w:hAnsi="Garamond"/>
        </w:rPr>
        <w:t>a</w:t>
      </w:r>
      <w:r w:rsidRPr="00E62D0B">
        <w:rPr>
          <w:rFonts w:ascii="Garamond" w:hAnsi="Garamond"/>
        </w:rPr>
        <w:t>, koordinohen nga struktura përgjegjëse e shërbimit social në bashki/njësinë administrative, sipas planit individual të mbështetjes (</w:t>
      </w:r>
      <w:proofErr w:type="spellStart"/>
      <w:r w:rsidRPr="00E62D0B">
        <w:rPr>
          <w:rFonts w:ascii="Garamond" w:hAnsi="Garamond"/>
        </w:rPr>
        <w:t>PIM</w:t>
      </w:r>
      <w:proofErr w:type="spellEnd"/>
      <w:r w:rsidRPr="00E62D0B">
        <w:rPr>
          <w:rFonts w:ascii="Garamond" w:hAnsi="Garamond"/>
        </w:rPr>
        <w:t>), aneksi nr.</w:t>
      </w:r>
      <w:r w:rsidR="007D60F9">
        <w:rPr>
          <w:rFonts w:ascii="Garamond" w:hAnsi="Garamond"/>
        </w:rPr>
        <w:t xml:space="preserve"> </w:t>
      </w:r>
      <w:r w:rsidRPr="00E62D0B">
        <w:rPr>
          <w:rFonts w:ascii="Garamond" w:hAnsi="Garamond"/>
        </w:rPr>
        <w:t>1.</w:t>
      </w:r>
    </w:p>
    <w:p w14:paraId="27FE9F1A" w14:textId="4D2BEDB8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6.</w:t>
      </w:r>
      <w:r w:rsidR="00897189">
        <w:rPr>
          <w:rFonts w:ascii="Garamond" w:hAnsi="Garamond"/>
        </w:rPr>
        <w:t xml:space="preserve"> </w:t>
      </w:r>
      <w:proofErr w:type="spellStart"/>
      <w:r w:rsidRPr="00E62D0B">
        <w:rPr>
          <w:rFonts w:ascii="Garamond" w:hAnsi="Garamond"/>
        </w:rPr>
        <w:t>PIM</w:t>
      </w:r>
      <w:proofErr w:type="spellEnd"/>
      <w:r w:rsidRPr="00E62D0B">
        <w:rPr>
          <w:rFonts w:ascii="Garamond" w:hAnsi="Garamond"/>
        </w:rPr>
        <w:t xml:space="preserve">-i hartohet një herë në vit kalendarik. Mbledhja për </w:t>
      </w:r>
      <w:proofErr w:type="spellStart"/>
      <w:r w:rsidRPr="00E62D0B">
        <w:rPr>
          <w:rFonts w:ascii="Garamond" w:hAnsi="Garamond"/>
        </w:rPr>
        <w:t>PIM</w:t>
      </w:r>
      <w:proofErr w:type="spellEnd"/>
      <w:r w:rsidRPr="00E62D0B">
        <w:rPr>
          <w:rFonts w:ascii="Garamond" w:hAnsi="Garamond"/>
        </w:rPr>
        <w:t>-in mbahet jo më herët se 90 ditë nga data e hyrjes në fuqi të planit të ri.</w:t>
      </w:r>
    </w:p>
    <w:p w14:paraId="27FE9F1B" w14:textId="77777777" w:rsidR="00CC4434" w:rsidRPr="00E62D0B" w:rsidRDefault="00CC4434" w:rsidP="00CC4434">
      <w:pPr>
        <w:pStyle w:val="ListParagraph"/>
        <w:ind w:left="0" w:firstLine="284"/>
        <w:jc w:val="both"/>
        <w:rPr>
          <w:rFonts w:ascii="Garamond" w:hAnsi="Garamond"/>
        </w:rPr>
      </w:pPr>
    </w:p>
    <w:p w14:paraId="27FE9F1C" w14:textId="77777777" w:rsidR="00CC4434" w:rsidRPr="00E62D0B" w:rsidRDefault="00CC4434" w:rsidP="00CC4434">
      <w:pPr>
        <w:ind w:firstLine="284"/>
        <w:jc w:val="center"/>
        <w:rPr>
          <w:rFonts w:ascii="Garamond" w:hAnsi="Garamond"/>
          <w:bCs/>
        </w:rPr>
      </w:pPr>
      <w:r w:rsidRPr="00E62D0B">
        <w:rPr>
          <w:rFonts w:ascii="Garamond" w:hAnsi="Garamond"/>
          <w:bCs/>
        </w:rPr>
        <w:t xml:space="preserve">KREU </w:t>
      </w:r>
      <w:proofErr w:type="spellStart"/>
      <w:r w:rsidRPr="00E62D0B">
        <w:rPr>
          <w:rFonts w:ascii="Garamond" w:hAnsi="Garamond"/>
          <w:bCs/>
        </w:rPr>
        <w:t>II</w:t>
      </w:r>
      <w:proofErr w:type="spellEnd"/>
    </w:p>
    <w:p w14:paraId="27FE9F1D" w14:textId="77777777" w:rsidR="00CC4434" w:rsidRPr="00E62D0B" w:rsidRDefault="00CC4434" w:rsidP="00CC4434">
      <w:pPr>
        <w:ind w:firstLine="284"/>
        <w:jc w:val="center"/>
        <w:rPr>
          <w:rFonts w:ascii="Garamond" w:hAnsi="Garamond"/>
          <w:bCs/>
        </w:rPr>
      </w:pPr>
      <w:r w:rsidRPr="00E62D0B">
        <w:rPr>
          <w:rFonts w:ascii="Garamond" w:hAnsi="Garamond"/>
          <w:bCs/>
        </w:rPr>
        <w:t>KRITERET DHE PROCEDURA E OFRIMIT TË SHËRBIMEVE PËR JETESË TË PAVARUR</w:t>
      </w:r>
    </w:p>
    <w:p w14:paraId="27FE9F1E" w14:textId="77777777" w:rsidR="00CC4434" w:rsidRPr="00E62D0B" w:rsidRDefault="00CC4434" w:rsidP="00CC4434">
      <w:pPr>
        <w:ind w:firstLine="284"/>
        <w:jc w:val="both"/>
        <w:rPr>
          <w:rFonts w:ascii="Garamond" w:hAnsi="Garamond"/>
        </w:rPr>
      </w:pPr>
    </w:p>
    <w:p w14:paraId="27FE9F1F" w14:textId="01B8E8C3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1. Shërbimet e jetesës së pavarur ofrohen për personat me aftësi të kufizuar</w:t>
      </w:r>
      <w:r w:rsidR="00DE29B7">
        <w:rPr>
          <w:rFonts w:ascii="Garamond" w:hAnsi="Garamond"/>
        </w:rPr>
        <w:t>a</w:t>
      </w:r>
      <w:r w:rsidRPr="00E62D0B">
        <w:rPr>
          <w:rFonts w:ascii="Garamond" w:hAnsi="Garamond"/>
        </w:rPr>
        <w:t xml:space="preserve">, të vlerësuar me vendime të komisioneve </w:t>
      </w:r>
      <w:proofErr w:type="spellStart"/>
      <w:r w:rsidRPr="00E62D0B">
        <w:rPr>
          <w:rFonts w:ascii="Garamond" w:hAnsi="Garamond"/>
        </w:rPr>
        <w:t>multidisiplinare</w:t>
      </w:r>
      <w:proofErr w:type="spellEnd"/>
      <w:r w:rsidRPr="00E62D0B">
        <w:rPr>
          <w:rFonts w:ascii="Garamond" w:hAnsi="Garamond"/>
        </w:rPr>
        <w:t xml:space="preserve"> të vlerësimit të aftësisë së kufizuar, të përcaktuar në nenin 10, të ligjit nr.</w:t>
      </w:r>
      <w:r w:rsidR="007D60F9">
        <w:rPr>
          <w:rFonts w:ascii="Garamond" w:hAnsi="Garamond"/>
        </w:rPr>
        <w:t xml:space="preserve"> </w:t>
      </w:r>
      <w:r w:rsidRPr="00E62D0B">
        <w:rPr>
          <w:rFonts w:ascii="Garamond" w:hAnsi="Garamond"/>
        </w:rPr>
        <w:t xml:space="preserve">93/2014, “Për përfshirjen dhe </w:t>
      </w:r>
      <w:proofErr w:type="spellStart"/>
      <w:r w:rsidRPr="00E62D0B">
        <w:rPr>
          <w:rFonts w:ascii="Garamond" w:hAnsi="Garamond"/>
        </w:rPr>
        <w:t>aksesueshmërinë</w:t>
      </w:r>
      <w:proofErr w:type="spellEnd"/>
      <w:r w:rsidRPr="00E62D0B">
        <w:rPr>
          <w:rFonts w:ascii="Garamond" w:hAnsi="Garamond"/>
        </w:rPr>
        <w:t xml:space="preserve"> e personave me aftësi të kufizuara”</w:t>
      </w:r>
      <w:r w:rsidR="00DE29B7">
        <w:rPr>
          <w:rFonts w:ascii="Garamond" w:hAnsi="Garamond"/>
        </w:rPr>
        <w:t>,</w:t>
      </w:r>
      <w:r w:rsidRPr="00E62D0B">
        <w:rPr>
          <w:rFonts w:ascii="Garamond" w:hAnsi="Garamond"/>
        </w:rPr>
        <w:t xml:space="preserve"> që kërkojnë shërbime.</w:t>
      </w:r>
    </w:p>
    <w:p w14:paraId="27FE9F20" w14:textId="77777777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 xml:space="preserve">2. Shërbimet e </w:t>
      </w:r>
      <w:proofErr w:type="spellStart"/>
      <w:r w:rsidRPr="00E62D0B">
        <w:rPr>
          <w:rFonts w:ascii="Garamond" w:hAnsi="Garamond"/>
        </w:rPr>
        <w:t>aksesueshme</w:t>
      </w:r>
      <w:proofErr w:type="spellEnd"/>
      <w:r w:rsidRPr="00E62D0B">
        <w:rPr>
          <w:rFonts w:ascii="Garamond" w:hAnsi="Garamond"/>
        </w:rPr>
        <w:t xml:space="preserve"> për jetesë të pavarur përcaktohen sipas legjislacionit në fuqi për </w:t>
      </w:r>
      <w:proofErr w:type="spellStart"/>
      <w:r w:rsidRPr="00E62D0B">
        <w:rPr>
          <w:rFonts w:ascii="Garamond" w:hAnsi="Garamond"/>
        </w:rPr>
        <w:t>aksesueshmërinë</w:t>
      </w:r>
      <w:proofErr w:type="spellEnd"/>
      <w:r w:rsidRPr="00E62D0B">
        <w:rPr>
          <w:rFonts w:ascii="Garamond" w:hAnsi="Garamond"/>
        </w:rPr>
        <w:t xml:space="preserve"> fizike dhe në informacion dhe realizohen në mënyrë progresive. </w:t>
      </w:r>
    </w:p>
    <w:p w14:paraId="27FE9F21" w14:textId="77777777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3. Kriteret e përzgjedhjes së ndihmësit personal janë parashikuar në legjislacionin në fuqi për ndihmësin personal.</w:t>
      </w:r>
    </w:p>
    <w:p w14:paraId="27FE9F22" w14:textId="77777777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4. Ofrimi i pajisjeve e mjeteve teknike mbështetëse realizohet sipas përcaktimeve ligjore në fuqi.</w:t>
      </w:r>
    </w:p>
    <w:p w14:paraId="27FE9F23" w14:textId="77777777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 xml:space="preserve">5. Procedura për përfitimin e shërbimeve të përshtatjeve të arsyeshme në të gjitha fushat e përmendura në pikën 1, të kreut I, të këtyre rregullave, është, si më poshtë vijon: </w:t>
      </w:r>
    </w:p>
    <w:p w14:paraId="27FE9F24" w14:textId="77777777" w:rsidR="00CC4434" w:rsidRPr="00E62D0B" w:rsidRDefault="00CC4434" w:rsidP="00CC4434">
      <w:pPr>
        <w:pStyle w:val="ListParagraph"/>
        <w:ind w:left="0"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a)</w:t>
      </w:r>
      <w:r w:rsidRPr="00E62D0B">
        <w:rPr>
          <w:rFonts w:ascii="Garamond" w:hAnsi="Garamond"/>
          <w:b/>
        </w:rPr>
        <w:t xml:space="preserve"> </w:t>
      </w:r>
      <w:r w:rsidRPr="00E62D0B">
        <w:rPr>
          <w:rFonts w:ascii="Garamond" w:hAnsi="Garamond"/>
        </w:rPr>
        <w:t>Përshtatja e arsyeshme është detyrim ligjor për të gjitha subjektet e parashikuara në pikën 1, të kreut I, të këtyre rregullave.</w:t>
      </w:r>
    </w:p>
    <w:p w14:paraId="27FE9F25" w14:textId="77777777" w:rsidR="00CC4434" w:rsidRPr="00E62D0B" w:rsidRDefault="00CC4434" w:rsidP="00CC4434">
      <w:pPr>
        <w:pStyle w:val="ListParagraph"/>
        <w:ind w:left="0"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b)</w:t>
      </w:r>
      <w:r w:rsidRPr="00E62D0B">
        <w:rPr>
          <w:rFonts w:ascii="Garamond" w:hAnsi="Garamond"/>
          <w:b/>
        </w:rPr>
        <w:t xml:space="preserve"> </w:t>
      </w:r>
      <w:r w:rsidRPr="00E62D0B">
        <w:rPr>
          <w:rFonts w:ascii="Garamond" w:hAnsi="Garamond"/>
        </w:rPr>
        <w:t>Sektorët e shërbimeve të brendshme ose, në mungesë të tyre, sektorët që kryejnë funksionet e tyre në institucione private, koordinojnë punën për zbatimin e rregullave, kritereve dhe procedurave të përcaktuara në këtë vendim.</w:t>
      </w:r>
    </w:p>
    <w:p w14:paraId="27FE9F26" w14:textId="3204B6BA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c)</w:t>
      </w:r>
      <w:r w:rsidRPr="00E62D0B">
        <w:rPr>
          <w:rFonts w:ascii="Garamond" w:hAnsi="Garamond"/>
          <w:b/>
        </w:rPr>
        <w:t xml:space="preserve"> </w:t>
      </w:r>
      <w:r w:rsidRPr="00E62D0B">
        <w:rPr>
          <w:rFonts w:ascii="Garamond" w:hAnsi="Garamond"/>
        </w:rPr>
        <w:t>Kërkesa shprehet në fjalë ose me shkrim te</w:t>
      </w:r>
      <w:r w:rsidR="002921B0">
        <w:rPr>
          <w:rFonts w:ascii="Garamond" w:hAnsi="Garamond"/>
        </w:rPr>
        <w:t>k</w:t>
      </w:r>
      <w:r w:rsidRPr="00E62D0B">
        <w:rPr>
          <w:rFonts w:ascii="Garamond" w:hAnsi="Garamond"/>
        </w:rPr>
        <w:t xml:space="preserve"> të gjitha subjektet e përcaktuara në pikën 1, kreut I, të këtyre rregullave, nga personi me aftësi të kufizuar</w:t>
      </w:r>
      <w:r w:rsidR="007C113B">
        <w:rPr>
          <w:rFonts w:ascii="Garamond" w:hAnsi="Garamond"/>
        </w:rPr>
        <w:t>a</w:t>
      </w:r>
      <w:r w:rsidRPr="00E62D0B">
        <w:rPr>
          <w:rFonts w:ascii="Garamond" w:hAnsi="Garamond"/>
        </w:rPr>
        <w:t>, përfaqësuesi i tij, mbështetësi në vendimmarrje ose/dhe ndihmësi personal.</w:t>
      </w:r>
    </w:p>
    <w:p w14:paraId="27FE9F27" w14:textId="77777777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ç)</w:t>
      </w:r>
      <w:r w:rsidRPr="00E62D0B">
        <w:rPr>
          <w:rFonts w:ascii="Garamond" w:hAnsi="Garamond"/>
          <w:b/>
        </w:rPr>
        <w:t xml:space="preserve"> </w:t>
      </w:r>
      <w:r w:rsidRPr="00E62D0B">
        <w:rPr>
          <w:rFonts w:ascii="Garamond" w:hAnsi="Garamond"/>
        </w:rPr>
        <w:t xml:space="preserve">Gjatë shqyrtimit të kërkesës, subjekti, që ka detyrimin për të garantuar përshtatjen e arsyeshme, ka detyrimin të vlerësojë nëse përshtatja e arsyeshme përbën barrë të tepruar. </w:t>
      </w:r>
    </w:p>
    <w:p w14:paraId="27FE9F28" w14:textId="77777777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d) Subjekti kryen një vlerësim të kërkesës, ku përfshihen:</w:t>
      </w:r>
    </w:p>
    <w:p w14:paraId="27FE9F29" w14:textId="77777777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i.</w:t>
      </w:r>
      <w:r w:rsidRPr="00E62D0B">
        <w:rPr>
          <w:rFonts w:ascii="Garamond" w:hAnsi="Garamond"/>
          <w:b/>
        </w:rPr>
        <w:t xml:space="preserve"> </w:t>
      </w:r>
      <w:r w:rsidRPr="00E62D0B">
        <w:rPr>
          <w:rFonts w:ascii="Garamond" w:hAnsi="Garamond"/>
        </w:rPr>
        <w:t>natyra dhe kostoja e përshtatjes së nevojshme;</w:t>
      </w:r>
    </w:p>
    <w:p w14:paraId="27FE9F2A" w14:textId="77777777" w:rsidR="00CC4434" w:rsidRPr="00E62D0B" w:rsidRDefault="00CC4434" w:rsidP="00CC4434">
      <w:pPr>
        <w:pStyle w:val="ListParagraph"/>
        <w:ind w:left="0" w:firstLine="284"/>
        <w:jc w:val="both"/>
        <w:rPr>
          <w:rFonts w:ascii="Garamond" w:hAnsi="Garamond"/>
        </w:rPr>
      </w:pPr>
      <w:proofErr w:type="spellStart"/>
      <w:r w:rsidRPr="00E62D0B">
        <w:rPr>
          <w:rFonts w:ascii="Garamond" w:hAnsi="Garamond"/>
        </w:rPr>
        <w:t>ii</w:t>
      </w:r>
      <w:proofErr w:type="spellEnd"/>
      <w:r w:rsidRPr="00E62D0B">
        <w:rPr>
          <w:rFonts w:ascii="Garamond" w:hAnsi="Garamond"/>
        </w:rPr>
        <w:t>.</w:t>
      </w:r>
      <w:r w:rsidRPr="00E62D0B">
        <w:rPr>
          <w:rFonts w:ascii="Garamond" w:hAnsi="Garamond"/>
          <w:b/>
        </w:rPr>
        <w:t xml:space="preserve"> </w:t>
      </w:r>
      <w:r w:rsidRPr="00E62D0B">
        <w:rPr>
          <w:rFonts w:ascii="Garamond" w:hAnsi="Garamond"/>
        </w:rPr>
        <w:t>të dhënat për burimet financiare të institucionit/ndërmarrjes, që duhet të sigurojnë përshtatjen e arsyeshme për efekt punësimi dhe aftësimi;</w:t>
      </w:r>
    </w:p>
    <w:p w14:paraId="27FE9F2B" w14:textId="77777777" w:rsidR="00CC4434" w:rsidRPr="00E62D0B" w:rsidRDefault="00CC4434" w:rsidP="00CC4434">
      <w:pPr>
        <w:pStyle w:val="ListParagraph"/>
        <w:ind w:left="0" w:firstLine="284"/>
        <w:jc w:val="both"/>
        <w:rPr>
          <w:rFonts w:ascii="Garamond" w:hAnsi="Garamond"/>
        </w:rPr>
      </w:pPr>
      <w:proofErr w:type="spellStart"/>
      <w:r w:rsidRPr="00E62D0B">
        <w:rPr>
          <w:rFonts w:ascii="Garamond" w:hAnsi="Garamond"/>
        </w:rPr>
        <w:t>iii</w:t>
      </w:r>
      <w:proofErr w:type="spellEnd"/>
      <w:r w:rsidRPr="00E62D0B">
        <w:rPr>
          <w:rFonts w:ascii="Garamond" w:hAnsi="Garamond"/>
        </w:rPr>
        <w:t>.</w:t>
      </w:r>
      <w:r w:rsidRPr="00E62D0B">
        <w:rPr>
          <w:rFonts w:ascii="Garamond" w:hAnsi="Garamond"/>
          <w:b/>
        </w:rPr>
        <w:t xml:space="preserve"> </w:t>
      </w:r>
      <w:r w:rsidRPr="00E62D0B">
        <w:rPr>
          <w:rFonts w:ascii="Garamond" w:hAnsi="Garamond"/>
        </w:rPr>
        <w:t xml:space="preserve">efekte që mund të japin shpenzimet apo burimet financiare ose </w:t>
      </w:r>
      <w:proofErr w:type="spellStart"/>
      <w:r w:rsidRPr="00E62D0B">
        <w:rPr>
          <w:rFonts w:ascii="Garamond" w:hAnsi="Garamond"/>
        </w:rPr>
        <w:t>impakti</w:t>
      </w:r>
      <w:proofErr w:type="spellEnd"/>
      <w:r w:rsidRPr="00E62D0B">
        <w:rPr>
          <w:rFonts w:ascii="Garamond" w:hAnsi="Garamond"/>
        </w:rPr>
        <w:t xml:space="preserve"> që mund të ketë kjo përshtatje në funksionimin e institucionit/ndërmarrjes;</w:t>
      </w:r>
    </w:p>
    <w:p w14:paraId="27FE9F2C" w14:textId="77777777" w:rsidR="00CC4434" w:rsidRPr="00E62D0B" w:rsidRDefault="00CC4434" w:rsidP="00CC4434">
      <w:pPr>
        <w:pStyle w:val="ListParagraph"/>
        <w:ind w:left="0" w:firstLine="284"/>
        <w:jc w:val="both"/>
        <w:rPr>
          <w:rFonts w:ascii="Garamond" w:hAnsi="Garamond"/>
        </w:rPr>
      </w:pPr>
      <w:proofErr w:type="spellStart"/>
      <w:r w:rsidRPr="00E62D0B">
        <w:rPr>
          <w:rFonts w:ascii="Garamond" w:hAnsi="Garamond"/>
        </w:rPr>
        <w:lastRenderedPageBreak/>
        <w:t>iv</w:t>
      </w:r>
      <w:proofErr w:type="spellEnd"/>
      <w:r w:rsidRPr="00E62D0B">
        <w:rPr>
          <w:rFonts w:ascii="Garamond" w:hAnsi="Garamond"/>
        </w:rPr>
        <w:t>.</w:t>
      </w:r>
      <w:r w:rsidRPr="00E62D0B">
        <w:rPr>
          <w:rFonts w:ascii="Garamond" w:hAnsi="Garamond"/>
          <w:b/>
        </w:rPr>
        <w:t xml:space="preserve"> </w:t>
      </w:r>
      <w:r w:rsidRPr="00E62D0B">
        <w:rPr>
          <w:rFonts w:ascii="Garamond" w:hAnsi="Garamond"/>
        </w:rPr>
        <w:t>llojet e veprimtarive që kryhen, përfshirë përbërjen, strukturën, fuqinë punëtore, largësinë nga vendndodhja, marrëdhënien administrative dhe fiskale që kanë.</w:t>
      </w:r>
    </w:p>
    <w:p w14:paraId="27FE9F2D" w14:textId="77777777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 xml:space="preserve">6. Pas vlerësimit të kërkesës, institucionet, që kryejnë vlerësimin e përshtatjes së arsyeshme, kthejnë përgjigje brenda 20 ditësh nëse ofrojnë kushtet e përshtatjes së arsyeshme. Në rast se vlerësohet se kërkohen dokumente të tjera, ky afat zgjatet edhe për 10 ditë të tjera. </w:t>
      </w:r>
    </w:p>
    <w:p w14:paraId="27FE9F2E" w14:textId="77777777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7.</w:t>
      </w:r>
      <w:r w:rsidRPr="00E62D0B">
        <w:rPr>
          <w:rFonts w:ascii="Garamond" w:hAnsi="Garamond"/>
          <w:b/>
        </w:rPr>
        <w:t xml:space="preserve"> </w:t>
      </w:r>
      <w:r w:rsidRPr="00E62D0B">
        <w:rPr>
          <w:rFonts w:ascii="Garamond" w:hAnsi="Garamond"/>
        </w:rPr>
        <w:t>Koordinimi i shërbimeve të jetesës së pavarur në bashki/njësi administrative/qarqe bëhet nga koordinatori i mbështetjes për personat me aftësi të kufizuar.</w:t>
      </w:r>
    </w:p>
    <w:p w14:paraId="27FE9F2F" w14:textId="50AAC3E0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8.</w:t>
      </w:r>
      <w:r w:rsidR="00897189">
        <w:rPr>
          <w:rFonts w:ascii="Garamond" w:hAnsi="Garamond"/>
        </w:rPr>
        <w:t xml:space="preserve"> </w:t>
      </w:r>
      <w:r w:rsidRPr="00E62D0B">
        <w:rPr>
          <w:rFonts w:ascii="Garamond" w:hAnsi="Garamond"/>
        </w:rPr>
        <w:t xml:space="preserve">Detyrat e koordinatorit të mbështetjes për shërbimet e jetesës së pavarur janë: </w:t>
      </w:r>
    </w:p>
    <w:p w14:paraId="27FE9F30" w14:textId="0DB27DD1" w:rsidR="00CC4434" w:rsidRPr="00E62D0B" w:rsidRDefault="00CC4434" w:rsidP="00436BE3">
      <w:pPr>
        <w:pStyle w:val="ListParagraph"/>
        <w:ind w:left="0"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a)</w:t>
      </w:r>
      <w:r w:rsidR="00897189">
        <w:rPr>
          <w:rFonts w:ascii="Garamond" w:hAnsi="Garamond"/>
        </w:rPr>
        <w:t xml:space="preserve"> </w:t>
      </w:r>
      <w:r w:rsidR="007C113B" w:rsidRPr="00E62D0B">
        <w:rPr>
          <w:rFonts w:ascii="Garamond" w:hAnsi="Garamond"/>
        </w:rPr>
        <w:t xml:space="preserve">identifikon </w:t>
      </w:r>
      <w:r w:rsidRPr="00E62D0B">
        <w:rPr>
          <w:rFonts w:ascii="Garamond" w:hAnsi="Garamond"/>
        </w:rPr>
        <w:t>aktorët ofrues të shërbimeve publike dhe jopublike për jetesën e pavarur</w:t>
      </w:r>
      <w:r w:rsidR="00436BE3">
        <w:rPr>
          <w:rFonts w:ascii="Garamond" w:hAnsi="Garamond"/>
        </w:rPr>
        <w:t>;</w:t>
      </w:r>
      <w:r w:rsidR="00897189">
        <w:rPr>
          <w:rFonts w:ascii="Garamond" w:hAnsi="Garamond"/>
        </w:rPr>
        <w:t xml:space="preserve"> </w:t>
      </w:r>
    </w:p>
    <w:p w14:paraId="27FE9F31" w14:textId="479CEB24" w:rsidR="00CC4434" w:rsidRPr="00E62D0B" w:rsidRDefault="00CC4434" w:rsidP="00436BE3">
      <w:pPr>
        <w:pStyle w:val="ListParagraph"/>
        <w:ind w:left="0"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b)</w:t>
      </w:r>
      <w:r w:rsidR="00897189">
        <w:rPr>
          <w:rFonts w:ascii="Garamond" w:hAnsi="Garamond"/>
        </w:rPr>
        <w:t xml:space="preserve"> </w:t>
      </w:r>
      <w:r w:rsidR="007C113B" w:rsidRPr="00E62D0B">
        <w:rPr>
          <w:rFonts w:ascii="Garamond" w:hAnsi="Garamond"/>
        </w:rPr>
        <w:t xml:space="preserve">ofron </w:t>
      </w:r>
      <w:r w:rsidRPr="00E62D0B">
        <w:rPr>
          <w:rFonts w:ascii="Garamond" w:hAnsi="Garamond"/>
        </w:rPr>
        <w:t>informacion për shërbimet ekzistuese për jetesën e pavarur me shërbime të referimit</w:t>
      </w:r>
      <w:r w:rsidR="00436BE3">
        <w:rPr>
          <w:rFonts w:ascii="Garamond" w:hAnsi="Garamond"/>
        </w:rPr>
        <w:t>;</w:t>
      </w:r>
    </w:p>
    <w:p w14:paraId="27FE9F32" w14:textId="06669BB4" w:rsidR="00CC4434" w:rsidRPr="00E62D0B" w:rsidRDefault="00CC4434" w:rsidP="00436BE3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 xml:space="preserve">c) </w:t>
      </w:r>
      <w:r w:rsidR="007C113B" w:rsidRPr="00E62D0B">
        <w:rPr>
          <w:rFonts w:ascii="Garamond" w:hAnsi="Garamond"/>
        </w:rPr>
        <w:t xml:space="preserve">përgatit </w:t>
      </w:r>
      <w:r w:rsidRPr="00E62D0B">
        <w:rPr>
          <w:rFonts w:ascii="Garamond" w:hAnsi="Garamond"/>
        </w:rPr>
        <w:t>planin individual të mbështetjes (</w:t>
      </w:r>
      <w:proofErr w:type="spellStart"/>
      <w:r w:rsidRPr="00E62D0B">
        <w:rPr>
          <w:rFonts w:ascii="Garamond" w:hAnsi="Garamond"/>
        </w:rPr>
        <w:t>PIM</w:t>
      </w:r>
      <w:proofErr w:type="spellEnd"/>
      <w:r w:rsidRPr="00E62D0B">
        <w:rPr>
          <w:rFonts w:ascii="Garamond" w:hAnsi="Garamond"/>
        </w:rPr>
        <w:t xml:space="preserve">), bazuar në vlerësimin e </w:t>
      </w:r>
      <w:proofErr w:type="spellStart"/>
      <w:r w:rsidRPr="00E62D0B">
        <w:rPr>
          <w:rFonts w:ascii="Garamond" w:hAnsi="Garamond"/>
        </w:rPr>
        <w:t>KMCAP</w:t>
      </w:r>
      <w:proofErr w:type="spellEnd"/>
      <w:r w:rsidRPr="00E62D0B">
        <w:rPr>
          <w:rFonts w:ascii="Garamond" w:hAnsi="Garamond"/>
        </w:rPr>
        <w:t>-së dhe në nevojat që paraqiten nga personi me aftësi të kufizuar</w:t>
      </w:r>
      <w:r w:rsidR="007C113B">
        <w:rPr>
          <w:rFonts w:ascii="Garamond" w:hAnsi="Garamond"/>
        </w:rPr>
        <w:t>a</w:t>
      </w:r>
      <w:r w:rsidRPr="00E62D0B">
        <w:rPr>
          <w:rFonts w:ascii="Garamond" w:hAnsi="Garamond"/>
        </w:rPr>
        <w:t xml:space="preserve"> në sferën ekonomike, sociale, të aftësimit dhe riaftësimit, arsimore, të formimit profesional e punësimit, të aktiviteteve sportive, çlodhëse e zbavitëse dhe pjesëmarrjen politike dhe në komunitet, që janë thelbësore për jetesën në komunitet të personit me aftësi të kufizuar</w:t>
      </w:r>
      <w:r w:rsidR="00180FAB">
        <w:rPr>
          <w:rFonts w:ascii="Garamond" w:hAnsi="Garamond"/>
        </w:rPr>
        <w:t>a</w:t>
      </w:r>
      <w:r w:rsidR="00436BE3">
        <w:rPr>
          <w:rFonts w:ascii="Garamond" w:hAnsi="Garamond"/>
        </w:rPr>
        <w:t>;</w:t>
      </w:r>
    </w:p>
    <w:p w14:paraId="27FE9F33" w14:textId="1BE84E89" w:rsidR="00CC4434" w:rsidRPr="00E62D0B" w:rsidRDefault="00CC4434" w:rsidP="00436BE3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ç)</w:t>
      </w:r>
      <w:r w:rsidR="00AD4248" w:rsidRPr="00E62D0B">
        <w:rPr>
          <w:rFonts w:ascii="Garamond" w:hAnsi="Garamond"/>
        </w:rPr>
        <w:t xml:space="preserve"> </w:t>
      </w:r>
      <w:r w:rsidR="00436BE3" w:rsidRPr="00E62D0B">
        <w:rPr>
          <w:rFonts w:ascii="Garamond" w:hAnsi="Garamond"/>
        </w:rPr>
        <w:t xml:space="preserve">referon </w:t>
      </w:r>
      <w:r w:rsidRPr="00E62D0B">
        <w:rPr>
          <w:rFonts w:ascii="Garamond" w:hAnsi="Garamond"/>
        </w:rPr>
        <w:t>dhe bashkëpunon me institucionet dhe organizatat që ofrojnë shërbime që mundësojnë ndihmën ekonomike, zhvillimin e aftësive sociale, aftësimin dhe riaftësimin, arsimimin, formimin profesional e punësimin, aktivitete sportive, çlodhëse dhe zbavitëse, pjesëmarrjen në jetën publike dhe politike</w:t>
      </w:r>
      <w:r w:rsidR="00436BE3">
        <w:rPr>
          <w:rFonts w:ascii="Garamond" w:hAnsi="Garamond"/>
        </w:rPr>
        <w:t>;</w:t>
      </w:r>
    </w:p>
    <w:p w14:paraId="27FE9F34" w14:textId="016EAD9E" w:rsidR="00CC4434" w:rsidRPr="00E62D0B" w:rsidRDefault="00CC4434" w:rsidP="00161A17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d)</w:t>
      </w:r>
      <w:r w:rsidR="00AD4248" w:rsidRPr="00E62D0B">
        <w:rPr>
          <w:rFonts w:ascii="Garamond" w:hAnsi="Garamond"/>
        </w:rPr>
        <w:t xml:space="preserve"> </w:t>
      </w:r>
      <w:r w:rsidR="00436BE3" w:rsidRPr="00E62D0B">
        <w:rPr>
          <w:rFonts w:ascii="Garamond" w:hAnsi="Garamond"/>
        </w:rPr>
        <w:t xml:space="preserve">referon </w:t>
      </w:r>
      <w:r w:rsidRPr="00E62D0B">
        <w:rPr>
          <w:rFonts w:ascii="Garamond" w:hAnsi="Garamond"/>
        </w:rPr>
        <w:t>personin me aftësi të kufizuar</w:t>
      </w:r>
      <w:r w:rsidR="00161A17">
        <w:rPr>
          <w:rFonts w:ascii="Garamond" w:hAnsi="Garamond"/>
        </w:rPr>
        <w:t>a</w:t>
      </w:r>
      <w:r w:rsidRPr="00E62D0B">
        <w:rPr>
          <w:rFonts w:ascii="Garamond" w:hAnsi="Garamond"/>
        </w:rPr>
        <w:t xml:space="preserve"> në shërbimet e ndihmesës personale dhe</w:t>
      </w:r>
      <w:r w:rsidR="00897189">
        <w:rPr>
          <w:rFonts w:ascii="Garamond" w:hAnsi="Garamond"/>
        </w:rPr>
        <w:t xml:space="preserve"> </w:t>
      </w:r>
      <w:r w:rsidRPr="00E62D0B">
        <w:rPr>
          <w:rFonts w:ascii="Garamond" w:hAnsi="Garamond"/>
        </w:rPr>
        <w:t>vendimmarrje të mbështetur</w:t>
      </w:r>
      <w:r w:rsidR="00161A17">
        <w:rPr>
          <w:rFonts w:ascii="Garamond" w:hAnsi="Garamond"/>
        </w:rPr>
        <w:t>;</w:t>
      </w:r>
    </w:p>
    <w:p w14:paraId="27FE9F35" w14:textId="6DFAB444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dh)</w:t>
      </w:r>
      <w:r w:rsidR="00AD4248" w:rsidRPr="00E62D0B">
        <w:rPr>
          <w:rFonts w:ascii="Garamond" w:hAnsi="Garamond"/>
        </w:rPr>
        <w:t xml:space="preserve"> </w:t>
      </w:r>
      <w:r w:rsidR="00436BE3" w:rsidRPr="00E62D0B">
        <w:rPr>
          <w:rFonts w:ascii="Garamond" w:hAnsi="Garamond"/>
        </w:rPr>
        <w:t xml:space="preserve">monitoron </w:t>
      </w:r>
      <w:r w:rsidRPr="00E62D0B">
        <w:rPr>
          <w:rFonts w:ascii="Garamond" w:hAnsi="Garamond"/>
        </w:rPr>
        <w:t>mbarëvajtjen e planit individual të mbështetjes (</w:t>
      </w:r>
      <w:proofErr w:type="spellStart"/>
      <w:r w:rsidRPr="00E62D0B">
        <w:rPr>
          <w:rFonts w:ascii="Garamond" w:hAnsi="Garamond"/>
        </w:rPr>
        <w:t>PIM</w:t>
      </w:r>
      <w:proofErr w:type="spellEnd"/>
      <w:r w:rsidRPr="00E62D0B">
        <w:rPr>
          <w:rFonts w:ascii="Garamond" w:hAnsi="Garamond"/>
        </w:rPr>
        <w:t xml:space="preserve">) në bashkëpunim me ofruesit e shërbimeve, i cili përmban: </w:t>
      </w:r>
    </w:p>
    <w:p w14:paraId="27FE9F36" w14:textId="77777777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i.</w:t>
      </w:r>
      <w:r w:rsidRPr="00E62D0B">
        <w:rPr>
          <w:rFonts w:ascii="Garamond" w:hAnsi="Garamond"/>
          <w:b/>
        </w:rPr>
        <w:t xml:space="preserve"> </w:t>
      </w:r>
      <w:r w:rsidRPr="00E62D0B">
        <w:rPr>
          <w:rFonts w:ascii="Garamond" w:hAnsi="Garamond"/>
        </w:rPr>
        <w:t xml:space="preserve">aftësitë, shprehitë e njohuritë; </w:t>
      </w:r>
    </w:p>
    <w:p w14:paraId="27FE9F37" w14:textId="77777777" w:rsidR="00CC4434" w:rsidRPr="00E62D0B" w:rsidRDefault="00CC4434" w:rsidP="00CC4434">
      <w:pPr>
        <w:pStyle w:val="ListParagraph"/>
        <w:ind w:left="0" w:firstLine="284"/>
        <w:jc w:val="both"/>
        <w:rPr>
          <w:rFonts w:ascii="Garamond" w:hAnsi="Garamond"/>
        </w:rPr>
      </w:pPr>
      <w:proofErr w:type="spellStart"/>
      <w:r w:rsidRPr="00E62D0B">
        <w:rPr>
          <w:rFonts w:ascii="Garamond" w:hAnsi="Garamond"/>
        </w:rPr>
        <w:t>ii</w:t>
      </w:r>
      <w:proofErr w:type="spellEnd"/>
      <w:r w:rsidRPr="00E62D0B">
        <w:rPr>
          <w:rFonts w:ascii="Garamond" w:hAnsi="Garamond"/>
        </w:rPr>
        <w:t>.</w:t>
      </w:r>
      <w:r w:rsidRPr="00E62D0B">
        <w:rPr>
          <w:rFonts w:ascii="Garamond" w:hAnsi="Garamond"/>
          <w:b/>
        </w:rPr>
        <w:t xml:space="preserve"> </w:t>
      </w:r>
      <w:r w:rsidRPr="00E62D0B">
        <w:rPr>
          <w:rFonts w:ascii="Garamond" w:hAnsi="Garamond"/>
        </w:rPr>
        <w:t>cilësitë dhe aktivitetet e parapëlqyera;</w:t>
      </w:r>
    </w:p>
    <w:p w14:paraId="27FE9F38" w14:textId="77777777" w:rsidR="00CC4434" w:rsidRPr="00E62D0B" w:rsidRDefault="00CC4434" w:rsidP="00CC4434">
      <w:pPr>
        <w:pStyle w:val="ListParagraph"/>
        <w:ind w:left="0" w:firstLine="284"/>
        <w:jc w:val="both"/>
        <w:rPr>
          <w:rFonts w:ascii="Garamond" w:hAnsi="Garamond"/>
        </w:rPr>
      </w:pPr>
      <w:proofErr w:type="spellStart"/>
      <w:r w:rsidRPr="00E62D0B">
        <w:rPr>
          <w:rFonts w:ascii="Garamond" w:hAnsi="Garamond"/>
        </w:rPr>
        <w:t>iii</w:t>
      </w:r>
      <w:proofErr w:type="spellEnd"/>
      <w:r w:rsidRPr="00E62D0B">
        <w:rPr>
          <w:rFonts w:ascii="Garamond" w:hAnsi="Garamond"/>
        </w:rPr>
        <w:t>.</w:t>
      </w:r>
      <w:r w:rsidRPr="00E62D0B">
        <w:rPr>
          <w:rFonts w:ascii="Garamond" w:hAnsi="Garamond"/>
          <w:b/>
        </w:rPr>
        <w:t xml:space="preserve"> </w:t>
      </w:r>
      <w:r w:rsidRPr="00E62D0B">
        <w:rPr>
          <w:rFonts w:ascii="Garamond" w:hAnsi="Garamond"/>
        </w:rPr>
        <w:t>mjetet dhe pajisje ndihmëse të nevojshme;</w:t>
      </w:r>
    </w:p>
    <w:p w14:paraId="27FE9F39" w14:textId="77777777" w:rsidR="00CC4434" w:rsidRPr="00E62D0B" w:rsidRDefault="00CC4434" w:rsidP="00CC4434">
      <w:pPr>
        <w:pStyle w:val="ListParagraph"/>
        <w:ind w:left="0" w:firstLine="284"/>
        <w:jc w:val="both"/>
        <w:rPr>
          <w:rFonts w:ascii="Garamond" w:hAnsi="Garamond"/>
        </w:rPr>
      </w:pPr>
      <w:proofErr w:type="spellStart"/>
      <w:r w:rsidRPr="00E62D0B">
        <w:rPr>
          <w:rFonts w:ascii="Garamond" w:hAnsi="Garamond"/>
        </w:rPr>
        <w:t>iv</w:t>
      </w:r>
      <w:proofErr w:type="spellEnd"/>
      <w:r w:rsidRPr="00E62D0B">
        <w:rPr>
          <w:rFonts w:ascii="Garamond" w:hAnsi="Garamond"/>
        </w:rPr>
        <w:t>.</w:t>
      </w:r>
      <w:r w:rsidRPr="00E62D0B">
        <w:rPr>
          <w:rFonts w:ascii="Garamond" w:hAnsi="Garamond"/>
          <w:b/>
        </w:rPr>
        <w:t xml:space="preserve"> </w:t>
      </w:r>
      <w:r w:rsidRPr="00E62D0B">
        <w:rPr>
          <w:rFonts w:ascii="Garamond" w:hAnsi="Garamond"/>
        </w:rPr>
        <w:t xml:space="preserve">familjarë, të afërm ose miqtë që mund të ndihmojnë në realizimin e objektivave; </w:t>
      </w:r>
    </w:p>
    <w:p w14:paraId="27FE9F3A" w14:textId="77777777" w:rsidR="00CC4434" w:rsidRPr="00E62D0B" w:rsidRDefault="00CC4434" w:rsidP="00CC4434">
      <w:pPr>
        <w:pStyle w:val="ListParagraph"/>
        <w:ind w:left="0"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v.</w:t>
      </w:r>
      <w:r w:rsidRPr="00E62D0B">
        <w:rPr>
          <w:rFonts w:ascii="Garamond" w:hAnsi="Garamond"/>
          <w:b/>
        </w:rPr>
        <w:t xml:space="preserve"> </w:t>
      </w:r>
      <w:r w:rsidRPr="00E62D0B">
        <w:rPr>
          <w:rFonts w:ascii="Garamond" w:hAnsi="Garamond"/>
        </w:rPr>
        <w:t xml:space="preserve">qendrën për aftësim e riaftësim profesional; </w:t>
      </w:r>
    </w:p>
    <w:p w14:paraId="27FE9F3B" w14:textId="488E7DAA" w:rsidR="00CC4434" w:rsidRPr="00E62D0B" w:rsidRDefault="00CC4434" w:rsidP="00161A17">
      <w:pPr>
        <w:pStyle w:val="ListParagraph"/>
        <w:ind w:left="0" w:firstLine="284"/>
        <w:jc w:val="both"/>
        <w:rPr>
          <w:rFonts w:ascii="Garamond" w:hAnsi="Garamond"/>
        </w:rPr>
      </w:pPr>
      <w:proofErr w:type="spellStart"/>
      <w:r w:rsidRPr="00E62D0B">
        <w:rPr>
          <w:rFonts w:ascii="Garamond" w:hAnsi="Garamond"/>
        </w:rPr>
        <w:t>vi</w:t>
      </w:r>
      <w:proofErr w:type="spellEnd"/>
      <w:r w:rsidRPr="00E62D0B">
        <w:rPr>
          <w:rFonts w:ascii="Garamond" w:hAnsi="Garamond"/>
        </w:rPr>
        <w:t>.</w:t>
      </w:r>
      <w:r w:rsidRPr="00E62D0B">
        <w:rPr>
          <w:rFonts w:ascii="Garamond" w:hAnsi="Garamond"/>
          <w:b/>
        </w:rPr>
        <w:t xml:space="preserve"> </w:t>
      </w:r>
      <w:r w:rsidRPr="00E62D0B">
        <w:rPr>
          <w:rFonts w:ascii="Garamond" w:hAnsi="Garamond"/>
        </w:rPr>
        <w:t>shërbimet aftësuese dhe riaftësuese në familje dhe komunitet</w:t>
      </w:r>
      <w:r w:rsidR="00161A17">
        <w:rPr>
          <w:rFonts w:ascii="Garamond" w:hAnsi="Garamond"/>
        </w:rPr>
        <w:t>;</w:t>
      </w:r>
      <w:r w:rsidRPr="00E62D0B">
        <w:rPr>
          <w:rFonts w:ascii="Garamond" w:hAnsi="Garamond"/>
        </w:rPr>
        <w:t xml:space="preserve"> </w:t>
      </w:r>
    </w:p>
    <w:p w14:paraId="27FE9F3C" w14:textId="77777777" w:rsidR="00CC4434" w:rsidRPr="00E62D0B" w:rsidRDefault="00CC4434" w:rsidP="00CC4434">
      <w:pPr>
        <w:pStyle w:val="ListParagraph"/>
        <w:ind w:left="0" w:firstLine="284"/>
        <w:jc w:val="both"/>
        <w:rPr>
          <w:rFonts w:ascii="Garamond" w:hAnsi="Garamond"/>
        </w:rPr>
      </w:pPr>
      <w:proofErr w:type="spellStart"/>
      <w:r w:rsidRPr="00E62D0B">
        <w:rPr>
          <w:rFonts w:ascii="Garamond" w:hAnsi="Garamond"/>
        </w:rPr>
        <w:t>vii</w:t>
      </w:r>
      <w:proofErr w:type="spellEnd"/>
      <w:r w:rsidRPr="00E62D0B">
        <w:rPr>
          <w:rFonts w:ascii="Garamond" w:hAnsi="Garamond"/>
        </w:rPr>
        <w:t>.</w:t>
      </w:r>
      <w:r w:rsidRPr="00E62D0B">
        <w:rPr>
          <w:rFonts w:ascii="Garamond" w:hAnsi="Garamond"/>
          <w:b/>
        </w:rPr>
        <w:t xml:space="preserve"> </w:t>
      </w:r>
      <w:r w:rsidRPr="00E62D0B">
        <w:rPr>
          <w:rFonts w:ascii="Garamond" w:hAnsi="Garamond"/>
        </w:rPr>
        <w:t>shërbimet e ndihmesës personale dhe të vendimmarrjes së mbështetur.</w:t>
      </w:r>
    </w:p>
    <w:p w14:paraId="27FE9F3D" w14:textId="77777777" w:rsidR="00CC4434" w:rsidRPr="00E62D0B" w:rsidRDefault="00CC4434" w:rsidP="00CC4434">
      <w:pPr>
        <w:ind w:firstLine="284"/>
        <w:jc w:val="both"/>
        <w:rPr>
          <w:rFonts w:ascii="Garamond" w:hAnsi="Garamond"/>
        </w:rPr>
      </w:pPr>
    </w:p>
    <w:p w14:paraId="27FE9F3E" w14:textId="77777777" w:rsidR="00CC4434" w:rsidRPr="00E62D0B" w:rsidRDefault="00CC4434" w:rsidP="00CC4434">
      <w:pPr>
        <w:ind w:firstLine="284"/>
        <w:jc w:val="center"/>
        <w:rPr>
          <w:rFonts w:ascii="Garamond" w:hAnsi="Garamond"/>
          <w:bCs/>
        </w:rPr>
      </w:pPr>
      <w:r w:rsidRPr="00E62D0B">
        <w:rPr>
          <w:rFonts w:ascii="Garamond" w:hAnsi="Garamond"/>
          <w:bCs/>
        </w:rPr>
        <w:t xml:space="preserve">KREU </w:t>
      </w:r>
      <w:proofErr w:type="spellStart"/>
      <w:r w:rsidRPr="00E62D0B">
        <w:rPr>
          <w:rFonts w:ascii="Garamond" w:hAnsi="Garamond"/>
          <w:bCs/>
        </w:rPr>
        <w:t>III</w:t>
      </w:r>
      <w:proofErr w:type="spellEnd"/>
    </w:p>
    <w:p w14:paraId="27FE9F3F" w14:textId="77777777" w:rsidR="00CC4434" w:rsidRPr="00E62D0B" w:rsidRDefault="00CC4434" w:rsidP="00CC4434">
      <w:pPr>
        <w:ind w:firstLine="284"/>
        <w:jc w:val="center"/>
        <w:rPr>
          <w:rFonts w:ascii="Garamond" w:hAnsi="Garamond"/>
          <w:bCs/>
        </w:rPr>
      </w:pPr>
      <w:proofErr w:type="spellStart"/>
      <w:r w:rsidRPr="00E62D0B">
        <w:rPr>
          <w:rFonts w:ascii="Garamond" w:hAnsi="Garamond"/>
          <w:bCs/>
        </w:rPr>
        <w:t>ANKIMIMI</w:t>
      </w:r>
      <w:proofErr w:type="spellEnd"/>
    </w:p>
    <w:p w14:paraId="27FE9F40" w14:textId="77777777" w:rsidR="00CC4434" w:rsidRPr="00E62D0B" w:rsidRDefault="00CC4434" w:rsidP="00CC4434">
      <w:pPr>
        <w:ind w:firstLine="284"/>
        <w:jc w:val="both"/>
        <w:rPr>
          <w:rFonts w:ascii="Garamond" w:hAnsi="Garamond"/>
        </w:rPr>
      </w:pPr>
    </w:p>
    <w:p w14:paraId="27FE9F41" w14:textId="1D77CAF3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 xml:space="preserve">1. Për rastet e </w:t>
      </w:r>
      <w:proofErr w:type="spellStart"/>
      <w:r w:rsidRPr="00E62D0B">
        <w:rPr>
          <w:rFonts w:ascii="Garamond" w:hAnsi="Garamond"/>
        </w:rPr>
        <w:t>mosofrimit</w:t>
      </w:r>
      <w:proofErr w:type="spellEnd"/>
      <w:r w:rsidRPr="00E62D0B">
        <w:rPr>
          <w:rFonts w:ascii="Garamond" w:hAnsi="Garamond"/>
        </w:rPr>
        <w:t xml:space="preserve"> të shërbimeve të jetesës së pavarur, çdo person me aftësi të kufizuar</w:t>
      </w:r>
      <w:r w:rsidR="00161A17">
        <w:rPr>
          <w:rFonts w:ascii="Garamond" w:hAnsi="Garamond"/>
        </w:rPr>
        <w:t>a</w:t>
      </w:r>
      <w:r w:rsidRPr="00E62D0B">
        <w:rPr>
          <w:rFonts w:ascii="Garamond" w:hAnsi="Garamond"/>
        </w:rPr>
        <w:t xml:space="preserve"> ka të drejtë:</w:t>
      </w:r>
    </w:p>
    <w:p w14:paraId="27FE9F42" w14:textId="7376B938" w:rsidR="00CC4434" w:rsidRPr="00E62D0B" w:rsidRDefault="00CC4434" w:rsidP="00AF4A8D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a) të ankohet te drejtuesi i subjekteve të parashikuara në pikën 1, të kreut I, të këtyre rregullave, në rast se konstaton se rregullat, kriteret apo procedurat e parashikuara në këtë vendim janë shkelur</w:t>
      </w:r>
      <w:r w:rsidR="00AF4A8D">
        <w:rPr>
          <w:rFonts w:ascii="Garamond" w:hAnsi="Garamond"/>
        </w:rPr>
        <w:t>;</w:t>
      </w:r>
    </w:p>
    <w:p w14:paraId="27FE9F43" w14:textId="2CAC901B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b) të marrë informacion në çdo kohë</w:t>
      </w:r>
      <w:r w:rsidR="00AF4A8D">
        <w:rPr>
          <w:rFonts w:ascii="Garamond" w:hAnsi="Garamond"/>
        </w:rPr>
        <w:t>,</w:t>
      </w:r>
      <w:r w:rsidRPr="00E62D0B">
        <w:rPr>
          <w:rFonts w:ascii="Garamond" w:hAnsi="Garamond"/>
        </w:rPr>
        <w:t xml:space="preserve"> në lidhje me trajtimin e ankesës dhe të marrë shpjegime në përgjigje të ankesës së tij.</w:t>
      </w:r>
    </w:p>
    <w:p w14:paraId="27FE9F44" w14:textId="77777777" w:rsidR="00CC4434" w:rsidRPr="00E62D0B" w:rsidRDefault="00CC4434" w:rsidP="00CC4434">
      <w:pPr>
        <w:pStyle w:val="ListParagraph"/>
        <w:ind w:left="0"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 xml:space="preserve">2. Çdo subjekt i parashikuar në pikën 1, të kreut I, të këtyre rregullave, është i detyruar të shqyrtojë ankesën, në mënyrë efektive brenda një periudhe 10-ditore, pas marrjes së kërkesës. </w:t>
      </w:r>
    </w:p>
    <w:p w14:paraId="27FE9F45" w14:textId="732131E6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 xml:space="preserve">3. Kjo dispozitë nuk e kufizon të drejtën e ankimit në institucione të tjera, sipas legjislacionit në fuqi, si </w:t>
      </w:r>
      <w:proofErr w:type="spellStart"/>
      <w:r w:rsidRPr="00E62D0B">
        <w:rPr>
          <w:rFonts w:ascii="Garamond" w:hAnsi="Garamond"/>
        </w:rPr>
        <w:t>Komisioneri</w:t>
      </w:r>
      <w:proofErr w:type="spellEnd"/>
      <w:r w:rsidRPr="00E62D0B">
        <w:rPr>
          <w:rFonts w:ascii="Garamond" w:hAnsi="Garamond"/>
        </w:rPr>
        <w:t xml:space="preserve"> për Mbrojtjen nga Diskriminimi, Avokati i Popullit, ministria përgjegjëse për çështjet e aftësisë së kufizuar</w:t>
      </w:r>
      <w:r w:rsidR="00AF4A8D">
        <w:rPr>
          <w:rFonts w:ascii="Garamond" w:hAnsi="Garamond"/>
        </w:rPr>
        <w:t>a</w:t>
      </w:r>
      <w:r w:rsidRPr="00E62D0B">
        <w:rPr>
          <w:rFonts w:ascii="Garamond" w:hAnsi="Garamond"/>
        </w:rPr>
        <w:t>, Inspektorati Shtetëror i Punës dhe Shërbimeve Shoqërore dhe gjykata.</w:t>
      </w:r>
    </w:p>
    <w:p w14:paraId="27FE9F46" w14:textId="77777777" w:rsidR="00CC4434" w:rsidRDefault="00CC4434" w:rsidP="00CC4434">
      <w:pPr>
        <w:ind w:firstLine="284"/>
        <w:jc w:val="both"/>
        <w:rPr>
          <w:rFonts w:ascii="Garamond" w:hAnsi="Garamond"/>
        </w:rPr>
      </w:pPr>
    </w:p>
    <w:p w14:paraId="5B843971" w14:textId="77777777" w:rsidR="00AF4A8D" w:rsidRPr="00E62D0B" w:rsidRDefault="00AF4A8D" w:rsidP="00CC4434">
      <w:pPr>
        <w:ind w:firstLine="284"/>
        <w:jc w:val="both"/>
        <w:rPr>
          <w:rFonts w:ascii="Garamond" w:hAnsi="Garamond"/>
        </w:rPr>
      </w:pPr>
    </w:p>
    <w:p w14:paraId="27FE9F47" w14:textId="77777777" w:rsidR="00CC4434" w:rsidRPr="00E62D0B" w:rsidRDefault="00CC4434" w:rsidP="00CC4434">
      <w:pPr>
        <w:ind w:firstLine="284"/>
        <w:jc w:val="center"/>
        <w:rPr>
          <w:rFonts w:ascii="Garamond" w:hAnsi="Garamond"/>
          <w:bCs/>
        </w:rPr>
      </w:pPr>
      <w:r w:rsidRPr="00E62D0B">
        <w:rPr>
          <w:rFonts w:ascii="Garamond" w:hAnsi="Garamond"/>
          <w:bCs/>
        </w:rPr>
        <w:lastRenderedPageBreak/>
        <w:t xml:space="preserve">KREU </w:t>
      </w:r>
      <w:proofErr w:type="spellStart"/>
      <w:r w:rsidRPr="00E62D0B">
        <w:rPr>
          <w:rFonts w:ascii="Garamond" w:hAnsi="Garamond"/>
          <w:bCs/>
        </w:rPr>
        <w:t>IV</w:t>
      </w:r>
      <w:proofErr w:type="spellEnd"/>
    </w:p>
    <w:p w14:paraId="27FE9F48" w14:textId="77777777" w:rsidR="00CC4434" w:rsidRPr="00E62D0B" w:rsidRDefault="00CC4434" w:rsidP="00CC4434">
      <w:pPr>
        <w:ind w:firstLine="284"/>
        <w:jc w:val="center"/>
        <w:rPr>
          <w:rFonts w:ascii="Garamond" w:hAnsi="Garamond"/>
          <w:bCs/>
        </w:rPr>
      </w:pPr>
      <w:r w:rsidRPr="00E62D0B">
        <w:rPr>
          <w:rFonts w:ascii="Garamond" w:hAnsi="Garamond"/>
          <w:bCs/>
        </w:rPr>
        <w:t>KOORDINIMI DHE INSTITUCIONET E SHËRBIMEVE TË JETESËS SË PAVARUR, KOORDINIMI NGA INSTITUCIONET PËRGJEGJËSE</w:t>
      </w:r>
    </w:p>
    <w:p w14:paraId="27FE9F49" w14:textId="77777777" w:rsidR="00CC4434" w:rsidRPr="00E62D0B" w:rsidRDefault="00CC4434" w:rsidP="00CC4434">
      <w:pPr>
        <w:pStyle w:val="ListParagraph"/>
        <w:ind w:left="0" w:firstLine="284"/>
        <w:rPr>
          <w:rFonts w:ascii="Garamond" w:hAnsi="Garamond"/>
          <w:b/>
          <w:bCs/>
        </w:rPr>
      </w:pPr>
    </w:p>
    <w:p w14:paraId="27FE9F4A" w14:textId="77777777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1. Ministria e Shëndetësisë dhe Mbrojtjes Sociale, në bashkëpunim me institucionet që punojnë me çështjet e aftësisë së kufizuar, bashkitë dhe njësitë administrative, kanë detyrimin që të koordinojnë punën për zbatimin e rregullave, kritereve dhe procedurave të përcaktuara për shërbimet e jetesës së pavarur.</w:t>
      </w:r>
    </w:p>
    <w:p w14:paraId="27FE9F4B" w14:textId="3AC50BBD" w:rsidR="00CC4434" w:rsidRPr="00E62D0B" w:rsidRDefault="00CC4434" w:rsidP="00CC4434">
      <w:pPr>
        <w:pStyle w:val="ListParagraph"/>
        <w:tabs>
          <w:tab w:val="left" w:pos="420"/>
        </w:tabs>
        <w:ind w:left="0"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2.</w:t>
      </w:r>
      <w:r w:rsidR="00897189">
        <w:rPr>
          <w:rFonts w:ascii="Garamond" w:hAnsi="Garamond"/>
        </w:rPr>
        <w:t xml:space="preserve"> </w:t>
      </w:r>
      <w:r w:rsidRPr="00E62D0B">
        <w:rPr>
          <w:rFonts w:ascii="Garamond" w:hAnsi="Garamond"/>
        </w:rPr>
        <w:t>Ngarkohen Ministria e Shëndetësisë dhe Mbrojtjes Sociale dhe Shërbimi Social për zbatimin e këtij vendimi, në bashkëpunim me njësitë e vetëqeverisjes vendore dhe koordinatorët mbështetës</w:t>
      </w:r>
      <w:r w:rsidR="00897189">
        <w:rPr>
          <w:rFonts w:ascii="Garamond" w:hAnsi="Garamond"/>
        </w:rPr>
        <w:t xml:space="preserve"> </w:t>
      </w:r>
      <w:r w:rsidRPr="00E62D0B">
        <w:rPr>
          <w:rFonts w:ascii="Garamond" w:hAnsi="Garamond"/>
        </w:rPr>
        <w:t>për shërbimet e</w:t>
      </w:r>
      <w:r w:rsidR="00897189">
        <w:rPr>
          <w:rFonts w:ascii="Garamond" w:hAnsi="Garamond"/>
        </w:rPr>
        <w:t xml:space="preserve"> </w:t>
      </w:r>
      <w:r w:rsidRPr="00E62D0B">
        <w:rPr>
          <w:rFonts w:ascii="Garamond" w:hAnsi="Garamond"/>
        </w:rPr>
        <w:t>jetesës së pavarur.</w:t>
      </w:r>
    </w:p>
    <w:p w14:paraId="27FE9F4C" w14:textId="5F657183" w:rsidR="00CC4434" w:rsidRPr="00E62D0B" w:rsidRDefault="00CC4434" w:rsidP="00CC4434">
      <w:pPr>
        <w:pStyle w:val="ListParagraph"/>
        <w:tabs>
          <w:tab w:val="left" w:pos="420"/>
        </w:tabs>
        <w:ind w:left="0"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3.</w:t>
      </w:r>
      <w:r w:rsidR="00897189">
        <w:rPr>
          <w:rFonts w:ascii="Garamond" w:hAnsi="Garamond"/>
        </w:rPr>
        <w:t xml:space="preserve"> </w:t>
      </w:r>
      <w:r w:rsidRPr="00E62D0B">
        <w:rPr>
          <w:rFonts w:ascii="Garamond" w:hAnsi="Garamond"/>
        </w:rPr>
        <w:t xml:space="preserve">Ministria përgjegjëse për çështjet e aftësisë së kufizuar harton udhëzime dhe mbështet bashkitë dhe njësitë </w:t>
      </w:r>
      <w:r w:rsidR="007D60F9" w:rsidRPr="00E62D0B">
        <w:rPr>
          <w:rFonts w:ascii="Garamond" w:hAnsi="Garamond"/>
        </w:rPr>
        <w:t>administrative</w:t>
      </w:r>
      <w:r w:rsidRPr="00E62D0B">
        <w:rPr>
          <w:rFonts w:ascii="Garamond" w:hAnsi="Garamond"/>
        </w:rPr>
        <w:t xml:space="preserve"> për forcimin dhe bashkërendimin e shërbimeve të jetesës së pavarur në nivel kombëtar për personat me aftësi të kufizuar</w:t>
      </w:r>
      <w:r w:rsidR="005C4F60">
        <w:rPr>
          <w:rFonts w:ascii="Garamond" w:hAnsi="Garamond"/>
        </w:rPr>
        <w:t>a</w:t>
      </w:r>
      <w:r w:rsidRPr="00E62D0B">
        <w:rPr>
          <w:rFonts w:ascii="Garamond" w:hAnsi="Garamond"/>
        </w:rPr>
        <w:t xml:space="preserve">. </w:t>
      </w:r>
    </w:p>
    <w:p w14:paraId="27FE9F4D" w14:textId="6B2D7E53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4.</w:t>
      </w:r>
      <w:r w:rsidR="00897189">
        <w:rPr>
          <w:rFonts w:ascii="Garamond" w:hAnsi="Garamond"/>
        </w:rPr>
        <w:t xml:space="preserve"> </w:t>
      </w:r>
      <w:r w:rsidRPr="00E62D0B">
        <w:rPr>
          <w:rFonts w:ascii="Garamond" w:hAnsi="Garamond"/>
        </w:rPr>
        <w:t>Çdo subjekt i përmendur në pikën 1, të kreut I, të këtyre rregullave, sipas nevojave të identifikuara, ofron shërbime për personat me aftësi të kufizuar</w:t>
      </w:r>
      <w:r w:rsidR="005C4F60">
        <w:rPr>
          <w:rFonts w:ascii="Garamond" w:hAnsi="Garamond"/>
        </w:rPr>
        <w:t>a</w:t>
      </w:r>
      <w:r w:rsidRPr="00E62D0B">
        <w:rPr>
          <w:rFonts w:ascii="Garamond" w:hAnsi="Garamond"/>
        </w:rPr>
        <w:t xml:space="preserve">, ndihmë dhe mbështetje me synim realizimin e zgjedhjeve dhe </w:t>
      </w:r>
      <w:proofErr w:type="spellStart"/>
      <w:r w:rsidRPr="00E62D0B">
        <w:rPr>
          <w:rFonts w:ascii="Garamond" w:hAnsi="Garamond"/>
        </w:rPr>
        <w:t>pritshmërive</w:t>
      </w:r>
      <w:proofErr w:type="spellEnd"/>
      <w:r w:rsidRPr="00E62D0B">
        <w:rPr>
          <w:rFonts w:ascii="Garamond" w:hAnsi="Garamond"/>
        </w:rPr>
        <w:t xml:space="preserve"> të vetë personit me aftësi të kufizuar</w:t>
      </w:r>
      <w:r w:rsidR="005C4F60">
        <w:rPr>
          <w:rFonts w:ascii="Garamond" w:hAnsi="Garamond"/>
        </w:rPr>
        <w:t>a</w:t>
      </w:r>
      <w:r w:rsidRPr="00E62D0B">
        <w:rPr>
          <w:rFonts w:ascii="Garamond" w:hAnsi="Garamond"/>
        </w:rPr>
        <w:t xml:space="preserve"> për jetesën e pavarur.</w:t>
      </w:r>
    </w:p>
    <w:p w14:paraId="27FE9F4E" w14:textId="6414E2F6" w:rsidR="00CC4434" w:rsidRPr="00E62D0B" w:rsidRDefault="00CC4434" w:rsidP="00CC4434">
      <w:pPr>
        <w:ind w:firstLine="284"/>
        <w:jc w:val="both"/>
        <w:rPr>
          <w:rFonts w:ascii="Garamond" w:hAnsi="Garamond"/>
        </w:rPr>
      </w:pPr>
      <w:r w:rsidRPr="00E62D0B">
        <w:rPr>
          <w:rFonts w:ascii="Garamond" w:hAnsi="Garamond"/>
        </w:rPr>
        <w:t>5.</w:t>
      </w:r>
      <w:r w:rsidR="00897189">
        <w:rPr>
          <w:rFonts w:ascii="Garamond" w:hAnsi="Garamond"/>
        </w:rPr>
        <w:t xml:space="preserve"> </w:t>
      </w:r>
      <w:r w:rsidRPr="00E62D0B">
        <w:rPr>
          <w:rFonts w:ascii="Garamond" w:hAnsi="Garamond"/>
        </w:rPr>
        <w:t xml:space="preserve">Në çdo njësi të vetëqeverisjes vendore angazhohet struktura përgjegjëse e shërbimit social në bashki/qarqe për të koordinuar procesin dhe ngarkon një punonjës me detyrën e koordinatorit të mbështetjes. </w:t>
      </w:r>
    </w:p>
    <w:p w14:paraId="27FE9F4F" w14:textId="77777777" w:rsidR="004F3B90" w:rsidRPr="00E62D0B" w:rsidRDefault="004F3B90" w:rsidP="00CC4434">
      <w:pPr>
        <w:ind w:firstLine="284"/>
        <w:jc w:val="both"/>
        <w:rPr>
          <w:rFonts w:ascii="Garamond" w:hAnsi="Garamond"/>
        </w:rPr>
      </w:pPr>
    </w:p>
    <w:p w14:paraId="27FE9F50" w14:textId="0CFFA4E9" w:rsidR="007E3147" w:rsidRPr="007D60F9" w:rsidRDefault="007D60F9" w:rsidP="007D60F9">
      <w:pPr>
        <w:jc w:val="center"/>
        <w:rPr>
          <w:rFonts w:ascii="Garamond" w:hAnsi="Garamond"/>
        </w:rPr>
      </w:pPr>
      <w:r w:rsidRPr="007D60F9">
        <w:rPr>
          <w:rFonts w:ascii="Garamond" w:hAnsi="Garamond"/>
        </w:rPr>
        <w:t>ANEKS 1</w:t>
      </w:r>
    </w:p>
    <w:p w14:paraId="27FE9F51" w14:textId="7DFF5BC7" w:rsidR="007E3147" w:rsidRPr="00E62D0B" w:rsidRDefault="007E3147" w:rsidP="00CC4434">
      <w:pPr>
        <w:pStyle w:val="ListParagraph"/>
        <w:ind w:left="0" w:firstLine="284"/>
        <w:jc w:val="center"/>
        <w:rPr>
          <w:rFonts w:ascii="Garamond" w:hAnsi="Garamond"/>
          <w:bCs/>
        </w:rPr>
      </w:pPr>
      <w:r w:rsidRPr="00E62D0B">
        <w:rPr>
          <w:rFonts w:ascii="Garamond" w:hAnsi="Garamond"/>
          <w:bCs/>
        </w:rPr>
        <w:t xml:space="preserve">PLANI </w:t>
      </w:r>
      <w:r w:rsidR="007D60F9" w:rsidRPr="00E62D0B">
        <w:rPr>
          <w:rFonts w:ascii="Garamond" w:hAnsi="Garamond"/>
          <w:bCs/>
        </w:rPr>
        <w:t>INDIVIDUAL</w:t>
      </w:r>
      <w:r w:rsidR="00186C01" w:rsidRPr="00E62D0B">
        <w:rPr>
          <w:rFonts w:ascii="Garamond" w:hAnsi="Garamond"/>
          <w:bCs/>
        </w:rPr>
        <w:t xml:space="preserve"> </w:t>
      </w:r>
      <w:r w:rsidRPr="00E62D0B">
        <w:rPr>
          <w:rFonts w:ascii="Garamond" w:hAnsi="Garamond"/>
          <w:bCs/>
        </w:rPr>
        <w:t>I MB</w:t>
      </w:r>
      <w:r w:rsidR="00054077" w:rsidRPr="00E62D0B">
        <w:rPr>
          <w:rFonts w:ascii="Garamond" w:hAnsi="Garamond"/>
          <w:bCs/>
        </w:rPr>
        <w:t>Ë</w:t>
      </w:r>
      <w:r w:rsidRPr="00E62D0B">
        <w:rPr>
          <w:rFonts w:ascii="Garamond" w:hAnsi="Garamond"/>
          <w:bCs/>
        </w:rPr>
        <w:t>SHTETJES (</w:t>
      </w:r>
      <w:proofErr w:type="spellStart"/>
      <w:r w:rsidRPr="00E62D0B">
        <w:rPr>
          <w:rFonts w:ascii="Garamond" w:hAnsi="Garamond"/>
          <w:bCs/>
        </w:rPr>
        <w:t>PIM</w:t>
      </w:r>
      <w:proofErr w:type="spellEnd"/>
      <w:r w:rsidRPr="00E62D0B">
        <w:rPr>
          <w:rFonts w:ascii="Garamond" w:hAnsi="Garamond"/>
          <w:bCs/>
        </w:rPr>
        <w:t>) P</w:t>
      </w:r>
      <w:r w:rsidR="00766FFA" w:rsidRPr="00E62D0B">
        <w:rPr>
          <w:rFonts w:ascii="Garamond" w:hAnsi="Garamond"/>
          <w:bCs/>
        </w:rPr>
        <w:t>Ë</w:t>
      </w:r>
      <w:r w:rsidRPr="00E62D0B">
        <w:rPr>
          <w:rFonts w:ascii="Garamond" w:hAnsi="Garamond"/>
          <w:bCs/>
        </w:rPr>
        <w:t>R JETE</w:t>
      </w:r>
      <w:r w:rsidR="00054077" w:rsidRPr="00E62D0B">
        <w:rPr>
          <w:rFonts w:ascii="Garamond" w:hAnsi="Garamond"/>
          <w:bCs/>
        </w:rPr>
        <w:t>SË</w:t>
      </w:r>
      <w:r w:rsidRPr="00E62D0B">
        <w:rPr>
          <w:rFonts w:ascii="Garamond" w:hAnsi="Garamond"/>
          <w:bCs/>
        </w:rPr>
        <w:t>N E PAVARUR</w:t>
      </w:r>
    </w:p>
    <w:p w14:paraId="27FE9F52" w14:textId="77777777" w:rsidR="007E3147" w:rsidRPr="00E62D0B" w:rsidRDefault="007E3147" w:rsidP="00CC4434">
      <w:pPr>
        <w:pStyle w:val="ListParagraph"/>
        <w:ind w:left="0" w:firstLine="284"/>
        <w:jc w:val="both"/>
        <w:rPr>
          <w:rFonts w:ascii="Garamond" w:hAnsi="Garamond"/>
        </w:rPr>
      </w:pPr>
    </w:p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4788"/>
        <w:gridCol w:w="4788"/>
      </w:tblGrid>
      <w:tr w:rsidR="007E3147" w:rsidRPr="00E62D0B" w14:paraId="27FE9F54" w14:textId="77777777" w:rsidTr="00914DBF">
        <w:trPr>
          <w:trHeight w:val="20"/>
        </w:trPr>
        <w:tc>
          <w:tcPr>
            <w:tcW w:w="5000" w:type="pct"/>
            <w:gridSpan w:val="2"/>
          </w:tcPr>
          <w:p w14:paraId="27FE9F53" w14:textId="035922F3" w:rsidR="007E3147" w:rsidRPr="00E62D0B" w:rsidRDefault="00914DBF" w:rsidP="00CC4434">
            <w:pPr>
              <w:pStyle w:val="ListParagraph"/>
              <w:ind w:left="0"/>
              <w:jc w:val="both"/>
              <w:rPr>
                <w:rFonts w:ascii="Garamond" w:hAnsi="Garamond"/>
                <w:sz w:val="20"/>
              </w:rPr>
            </w:pPr>
            <w:r w:rsidRPr="00E62D0B">
              <w:rPr>
                <w:rFonts w:ascii="Garamond" w:hAnsi="Garamond"/>
                <w:sz w:val="20"/>
              </w:rPr>
              <w:t>Emër</w:t>
            </w:r>
            <w:r>
              <w:rPr>
                <w:rFonts w:ascii="Garamond" w:hAnsi="Garamond"/>
                <w:sz w:val="20"/>
              </w:rPr>
              <w:t xml:space="preserve"> </w:t>
            </w:r>
            <w:r w:rsidR="007E3147" w:rsidRPr="00E62D0B">
              <w:rPr>
                <w:rFonts w:ascii="Garamond" w:hAnsi="Garamond"/>
                <w:sz w:val="20"/>
              </w:rPr>
              <w:t xml:space="preserve">Mbiemër </w:t>
            </w:r>
          </w:p>
        </w:tc>
      </w:tr>
      <w:tr w:rsidR="007E3147" w:rsidRPr="00E62D0B" w14:paraId="27FE9F56" w14:textId="77777777" w:rsidTr="00914DBF">
        <w:trPr>
          <w:trHeight w:val="20"/>
        </w:trPr>
        <w:tc>
          <w:tcPr>
            <w:tcW w:w="5000" w:type="pct"/>
            <w:gridSpan w:val="2"/>
          </w:tcPr>
          <w:p w14:paraId="27FE9F55" w14:textId="77777777" w:rsidR="007E3147" w:rsidRPr="00E62D0B" w:rsidRDefault="00521807" w:rsidP="00CC4434">
            <w:pPr>
              <w:pStyle w:val="ListParagraph"/>
              <w:ind w:left="0"/>
              <w:jc w:val="both"/>
              <w:rPr>
                <w:rFonts w:ascii="Garamond" w:hAnsi="Garamond"/>
                <w:sz w:val="20"/>
              </w:rPr>
            </w:pPr>
            <w:r w:rsidRPr="00E62D0B">
              <w:rPr>
                <w:rFonts w:ascii="Garamond" w:hAnsi="Garamond"/>
                <w:sz w:val="20"/>
              </w:rPr>
              <w:t>Koordinatori m</w:t>
            </w:r>
            <w:r w:rsidR="007E3147" w:rsidRPr="00E62D0B">
              <w:rPr>
                <w:rFonts w:ascii="Garamond" w:hAnsi="Garamond"/>
                <w:sz w:val="20"/>
              </w:rPr>
              <w:t>bështetës</w:t>
            </w:r>
          </w:p>
        </w:tc>
      </w:tr>
      <w:tr w:rsidR="007E3147" w:rsidRPr="00E62D0B" w14:paraId="27FE9F58" w14:textId="77777777" w:rsidTr="00914DBF">
        <w:trPr>
          <w:trHeight w:val="20"/>
        </w:trPr>
        <w:tc>
          <w:tcPr>
            <w:tcW w:w="5000" w:type="pct"/>
            <w:gridSpan w:val="2"/>
          </w:tcPr>
          <w:p w14:paraId="27FE9F57" w14:textId="10EF751C" w:rsidR="007E3147" w:rsidRPr="00E62D0B" w:rsidRDefault="007E3147" w:rsidP="00CC4434">
            <w:pPr>
              <w:pStyle w:val="ListParagraph"/>
              <w:ind w:left="0"/>
              <w:jc w:val="both"/>
              <w:rPr>
                <w:rFonts w:ascii="Garamond" w:hAnsi="Garamond"/>
                <w:sz w:val="20"/>
              </w:rPr>
            </w:pPr>
            <w:r w:rsidRPr="00E62D0B">
              <w:rPr>
                <w:rFonts w:ascii="Garamond" w:hAnsi="Garamond"/>
                <w:sz w:val="20"/>
              </w:rPr>
              <w:t>Bashkia/</w:t>
            </w:r>
            <w:r w:rsidR="00766FFA" w:rsidRPr="00E62D0B">
              <w:rPr>
                <w:rFonts w:ascii="Garamond" w:hAnsi="Garamond"/>
                <w:sz w:val="20"/>
              </w:rPr>
              <w:t>Nj</w:t>
            </w:r>
            <w:r w:rsidR="00496874" w:rsidRPr="00E62D0B">
              <w:rPr>
                <w:rFonts w:ascii="Garamond" w:hAnsi="Garamond"/>
                <w:sz w:val="20"/>
              </w:rPr>
              <w:t>ë</w:t>
            </w:r>
            <w:r w:rsidR="00766FFA" w:rsidRPr="00E62D0B">
              <w:rPr>
                <w:rFonts w:ascii="Garamond" w:hAnsi="Garamond"/>
                <w:sz w:val="20"/>
              </w:rPr>
              <w:t xml:space="preserve">si </w:t>
            </w:r>
            <w:r w:rsidR="00914DBF" w:rsidRPr="00E62D0B">
              <w:rPr>
                <w:rFonts w:ascii="Garamond" w:hAnsi="Garamond"/>
                <w:sz w:val="20"/>
              </w:rPr>
              <w:t>Administrative</w:t>
            </w:r>
          </w:p>
        </w:tc>
      </w:tr>
      <w:tr w:rsidR="007E3147" w:rsidRPr="00E62D0B" w14:paraId="27FE9F5B" w14:textId="77777777" w:rsidTr="00914DBF">
        <w:trPr>
          <w:trHeight w:val="20"/>
        </w:trPr>
        <w:tc>
          <w:tcPr>
            <w:tcW w:w="2500" w:type="pct"/>
          </w:tcPr>
          <w:p w14:paraId="27FE9F59" w14:textId="4B541E14" w:rsidR="007E3147" w:rsidRPr="00E62D0B" w:rsidRDefault="007E3147" w:rsidP="00CC4434">
            <w:pPr>
              <w:pStyle w:val="ListParagraph"/>
              <w:ind w:left="0"/>
              <w:jc w:val="both"/>
              <w:rPr>
                <w:rFonts w:ascii="Garamond" w:hAnsi="Garamond"/>
                <w:sz w:val="20"/>
              </w:rPr>
            </w:pPr>
            <w:r w:rsidRPr="00E62D0B">
              <w:rPr>
                <w:rFonts w:ascii="Garamond" w:hAnsi="Garamond"/>
                <w:sz w:val="20"/>
              </w:rPr>
              <w:t xml:space="preserve">Shërbimet aktuale që përfiton </w:t>
            </w:r>
            <w:r w:rsidR="00766FFA" w:rsidRPr="00E62D0B">
              <w:rPr>
                <w:rFonts w:ascii="Garamond" w:hAnsi="Garamond"/>
                <w:sz w:val="20"/>
              </w:rPr>
              <w:t xml:space="preserve">personi </w:t>
            </w:r>
            <w:r w:rsidRPr="00E62D0B">
              <w:rPr>
                <w:rFonts w:ascii="Garamond" w:hAnsi="Garamond"/>
                <w:sz w:val="20"/>
              </w:rPr>
              <w:t xml:space="preserve">me </w:t>
            </w:r>
            <w:r w:rsidR="00766FFA" w:rsidRPr="00E62D0B">
              <w:rPr>
                <w:rFonts w:ascii="Garamond" w:hAnsi="Garamond"/>
                <w:sz w:val="20"/>
              </w:rPr>
              <w:t>aft</w:t>
            </w:r>
            <w:r w:rsidR="00496874" w:rsidRPr="00E62D0B">
              <w:rPr>
                <w:rFonts w:ascii="Garamond" w:hAnsi="Garamond"/>
                <w:sz w:val="20"/>
              </w:rPr>
              <w:t>ë</w:t>
            </w:r>
            <w:r w:rsidR="00766FFA" w:rsidRPr="00E62D0B">
              <w:rPr>
                <w:rFonts w:ascii="Garamond" w:hAnsi="Garamond"/>
                <w:sz w:val="20"/>
              </w:rPr>
              <w:t>si t</w:t>
            </w:r>
            <w:r w:rsidR="00496874" w:rsidRPr="00E62D0B">
              <w:rPr>
                <w:rFonts w:ascii="Garamond" w:hAnsi="Garamond"/>
                <w:sz w:val="20"/>
              </w:rPr>
              <w:t>ë</w:t>
            </w:r>
            <w:r w:rsidR="00766FFA" w:rsidRPr="00E62D0B">
              <w:rPr>
                <w:rFonts w:ascii="Garamond" w:hAnsi="Garamond"/>
                <w:sz w:val="20"/>
              </w:rPr>
              <w:t xml:space="preserve"> kufizuar</w:t>
            </w:r>
            <w:r w:rsidR="005C4F60">
              <w:rPr>
                <w:rFonts w:ascii="Garamond" w:hAnsi="Garamond"/>
                <w:sz w:val="20"/>
              </w:rPr>
              <w:t>a</w:t>
            </w:r>
            <w:r w:rsidRPr="00E62D0B">
              <w:rPr>
                <w:rFonts w:ascii="Garamond" w:hAnsi="Garamond"/>
                <w:sz w:val="20"/>
              </w:rPr>
              <w:t xml:space="preserve">: </w:t>
            </w:r>
          </w:p>
        </w:tc>
        <w:tc>
          <w:tcPr>
            <w:tcW w:w="2500" w:type="pct"/>
          </w:tcPr>
          <w:p w14:paraId="27FE9F5A" w14:textId="77777777" w:rsidR="007E3147" w:rsidRPr="00E62D0B" w:rsidRDefault="007E3147" w:rsidP="00CC4434">
            <w:pPr>
              <w:pStyle w:val="ListParagraph"/>
              <w:ind w:left="0"/>
              <w:jc w:val="both"/>
              <w:rPr>
                <w:rFonts w:ascii="Garamond" w:hAnsi="Garamond"/>
                <w:sz w:val="20"/>
              </w:rPr>
            </w:pPr>
          </w:p>
        </w:tc>
      </w:tr>
      <w:tr w:rsidR="007E3147" w:rsidRPr="00E62D0B" w14:paraId="27FE9F5E" w14:textId="77777777" w:rsidTr="00914DBF">
        <w:trPr>
          <w:trHeight w:val="20"/>
        </w:trPr>
        <w:tc>
          <w:tcPr>
            <w:tcW w:w="2500" w:type="pct"/>
          </w:tcPr>
          <w:p w14:paraId="27FE9F5C" w14:textId="77777777" w:rsidR="007E3147" w:rsidRPr="00E62D0B" w:rsidRDefault="007E3147" w:rsidP="00CC4434">
            <w:pPr>
              <w:pStyle w:val="ListParagraph"/>
              <w:ind w:left="0"/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2500" w:type="pct"/>
          </w:tcPr>
          <w:p w14:paraId="27FE9F5D" w14:textId="77777777" w:rsidR="007E3147" w:rsidRPr="00E62D0B" w:rsidRDefault="007E3147" w:rsidP="00CC4434">
            <w:pPr>
              <w:pStyle w:val="ListParagraph"/>
              <w:ind w:left="0"/>
              <w:jc w:val="both"/>
              <w:rPr>
                <w:rFonts w:ascii="Garamond" w:hAnsi="Garamond"/>
                <w:sz w:val="20"/>
              </w:rPr>
            </w:pPr>
          </w:p>
        </w:tc>
      </w:tr>
      <w:tr w:rsidR="007E3147" w:rsidRPr="00E62D0B" w14:paraId="27FE9F61" w14:textId="77777777" w:rsidTr="00914DBF">
        <w:trPr>
          <w:trHeight w:val="20"/>
        </w:trPr>
        <w:tc>
          <w:tcPr>
            <w:tcW w:w="2500" w:type="pct"/>
          </w:tcPr>
          <w:p w14:paraId="27FE9F5F" w14:textId="77777777" w:rsidR="007E3147" w:rsidRPr="00E62D0B" w:rsidRDefault="007E3147" w:rsidP="00CC4434">
            <w:pPr>
              <w:pStyle w:val="ListParagraph"/>
              <w:ind w:left="0"/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2500" w:type="pct"/>
          </w:tcPr>
          <w:p w14:paraId="27FE9F60" w14:textId="77777777" w:rsidR="007E3147" w:rsidRPr="00E62D0B" w:rsidRDefault="007E3147" w:rsidP="00CC4434">
            <w:pPr>
              <w:pStyle w:val="ListParagraph"/>
              <w:ind w:left="0"/>
              <w:jc w:val="both"/>
              <w:rPr>
                <w:rFonts w:ascii="Garamond" w:hAnsi="Garamond"/>
                <w:sz w:val="20"/>
              </w:rPr>
            </w:pPr>
          </w:p>
        </w:tc>
      </w:tr>
      <w:tr w:rsidR="007E3147" w:rsidRPr="00E62D0B" w14:paraId="27FE9F64" w14:textId="77777777" w:rsidTr="00914DBF">
        <w:trPr>
          <w:trHeight w:val="20"/>
        </w:trPr>
        <w:tc>
          <w:tcPr>
            <w:tcW w:w="2500" w:type="pct"/>
          </w:tcPr>
          <w:p w14:paraId="27FE9F62" w14:textId="77777777" w:rsidR="007E3147" w:rsidRPr="00E62D0B" w:rsidRDefault="007E3147" w:rsidP="00CC4434">
            <w:pPr>
              <w:pStyle w:val="ListParagraph"/>
              <w:ind w:left="0"/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2500" w:type="pct"/>
          </w:tcPr>
          <w:p w14:paraId="27FE9F63" w14:textId="77777777" w:rsidR="007E3147" w:rsidRPr="00E62D0B" w:rsidRDefault="007E3147" w:rsidP="00CC4434">
            <w:pPr>
              <w:pStyle w:val="ListParagraph"/>
              <w:ind w:left="0"/>
              <w:jc w:val="both"/>
              <w:rPr>
                <w:rFonts w:ascii="Garamond" w:hAnsi="Garamond"/>
                <w:sz w:val="20"/>
              </w:rPr>
            </w:pPr>
          </w:p>
        </w:tc>
      </w:tr>
      <w:tr w:rsidR="007E3147" w:rsidRPr="00E62D0B" w14:paraId="27FE9F67" w14:textId="77777777" w:rsidTr="00914DBF">
        <w:trPr>
          <w:trHeight w:val="20"/>
        </w:trPr>
        <w:tc>
          <w:tcPr>
            <w:tcW w:w="2500" w:type="pct"/>
          </w:tcPr>
          <w:p w14:paraId="27FE9F65" w14:textId="77777777" w:rsidR="007E3147" w:rsidRPr="00E62D0B" w:rsidRDefault="007E3147" w:rsidP="00CC4434">
            <w:pPr>
              <w:pStyle w:val="ListParagraph"/>
              <w:ind w:left="0"/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2500" w:type="pct"/>
          </w:tcPr>
          <w:p w14:paraId="27FE9F66" w14:textId="77777777" w:rsidR="007E3147" w:rsidRPr="00E62D0B" w:rsidRDefault="007E3147" w:rsidP="00CC4434">
            <w:pPr>
              <w:pStyle w:val="ListParagraph"/>
              <w:ind w:left="0"/>
              <w:jc w:val="both"/>
              <w:rPr>
                <w:rFonts w:ascii="Garamond" w:hAnsi="Garamond"/>
                <w:sz w:val="20"/>
              </w:rPr>
            </w:pPr>
          </w:p>
        </w:tc>
      </w:tr>
      <w:tr w:rsidR="007E3147" w:rsidRPr="00E62D0B" w14:paraId="27FE9F6A" w14:textId="77777777" w:rsidTr="00914DBF">
        <w:trPr>
          <w:trHeight w:val="20"/>
        </w:trPr>
        <w:tc>
          <w:tcPr>
            <w:tcW w:w="2500" w:type="pct"/>
          </w:tcPr>
          <w:p w14:paraId="27FE9F68" w14:textId="77777777" w:rsidR="007E3147" w:rsidRPr="00E62D0B" w:rsidRDefault="007E3147" w:rsidP="00CC4434">
            <w:pPr>
              <w:pStyle w:val="ListParagraph"/>
              <w:ind w:left="0"/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2500" w:type="pct"/>
          </w:tcPr>
          <w:p w14:paraId="27FE9F69" w14:textId="77777777" w:rsidR="007E3147" w:rsidRPr="00E62D0B" w:rsidRDefault="007E3147" w:rsidP="00CC4434">
            <w:pPr>
              <w:pStyle w:val="ListParagraph"/>
              <w:ind w:left="0"/>
              <w:jc w:val="both"/>
              <w:rPr>
                <w:rFonts w:ascii="Garamond" w:hAnsi="Garamond"/>
                <w:sz w:val="20"/>
              </w:rPr>
            </w:pPr>
          </w:p>
        </w:tc>
      </w:tr>
      <w:tr w:rsidR="007E3147" w:rsidRPr="00E62D0B" w14:paraId="27FE9F6C" w14:textId="77777777" w:rsidTr="00914DBF">
        <w:trPr>
          <w:trHeight w:val="20"/>
        </w:trPr>
        <w:tc>
          <w:tcPr>
            <w:tcW w:w="5000" w:type="pct"/>
            <w:gridSpan w:val="2"/>
          </w:tcPr>
          <w:p w14:paraId="27FE9F6B" w14:textId="77777777" w:rsidR="007E3147" w:rsidRPr="00E62D0B" w:rsidRDefault="007E3147" w:rsidP="00CC4434">
            <w:pPr>
              <w:pStyle w:val="ListParagraph"/>
              <w:ind w:left="0"/>
              <w:jc w:val="center"/>
              <w:rPr>
                <w:rFonts w:ascii="Garamond" w:hAnsi="Garamond"/>
                <w:b/>
                <w:sz w:val="20"/>
              </w:rPr>
            </w:pPr>
            <w:r w:rsidRPr="00E62D0B">
              <w:rPr>
                <w:rFonts w:ascii="Garamond" w:hAnsi="Garamond"/>
                <w:b/>
                <w:sz w:val="20"/>
              </w:rPr>
              <w:t>VLERËSIMI I NEVOJAVE PËR SHËRBIME PËR JETESË TË PAVARUR</w:t>
            </w:r>
          </w:p>
        </w:tc>
      </w:tr>
      <w:tr w:rsidR="007E3147" w:rsidRPr="00E62D0B" w14:paraId="27FE9F6F" w14:textId="77777777" w:rsidTr="00914DBF">
        <w:trPr>
          <w:trHeight w:val="20"/>
        </w:trPr>
        <w:tc>
          <w:tcPr>
            <w:tcW w:w="2500" w:type="pct"/>
          </w:tcPr>
          <w:p w14:paraId="27FE9F6D" w14:textId="2D9F59BF" w:rsidR="007E3147" w:rsidRPr="00E62D0B" w:rsidRDefault="007E3147" w:rsidP="00CC4434">
            <w:pPr>
              <w:pStyle w:val="ListParagraph"/>
              <w:ind w:left="0"/>
              <w:jc w:val="both"/>
              <w:rPr>
                <w:rFonts w:ascii="Garamond" w:hAnsi="Garamond"/>
                <w:sz w:val="20"/>
              </w:rPr>
            </w:pPr>
            <w:r w:rsidRPr="00E62D0B">
              <w:rPr>
                <w:rFonts w:ascii="Garamond" w:hAnsi="Garamond"/>
                <w:sz w:val="20"/>
              </w:rPr>
              <w:t xml:space="preserve">Mbrojtje </w:t>
            </w:r>
            <w:r w:rsidR="00914DBF" w:rsidRPr="00E62D0B">
              <w:rPr>
                <w:rFonts w:ascii="Garamond" w:hAnsi="Garamond"/>
                <w:sz w:val="20"/>
              </w:rPr>
              <w:t>sociale/shëndetësi</w:t>
            </w:r>
          </w:p>
        </w:tc>
        <w:tc>
          <w:tcPr>
            <w:tcW w:w="2500" w:type="pct"/>
          </w:tcPr>
          <w:p w14:paraId="27FE9F6E" w14:textId="77777777" w:rsidR="007E3147" w:rsidRPr="00E62D0B" w:rsidRDefault="007E3147" w:rsidP="00CC4434">
            <w:pPr>
              <w:pStyle w:val="ListParagraph"/>
              <w:ind w:left="0"/>
              <w:jc w:val="both"/>
              <w:rPr>
                <w:rFonts w:ascii="Garamond" w:hAnsi="Garamond"/>
                <w:sz w:val="20"/>
              </w:rPr>
            </w:pPr>
          </w:p>
        </w:tc>
      </w:tr>
      <w:tr w:rsidR="007E3147" w:rsidRPr="00E62D0B" w14:paraId="27FE9F72" w14:textId="77777777" w:rsidTr="00914DBF">
        <w:trPr>
          <w:trHeight w:val="20"/>
        </w:trPr>
        <w:tc>
          <w:tcPr>
            <w:tcW w:w="2500" w:type="pct"/>
          </w:tcPr>
          <w:p w14:paraId="27FE9F70" w14:textId="77777777" w:rsidR="007E3147" w:rsidRPr="00E62D0B" w:rsidRDefault="007E3147" w:rsidP="00CC4434">
            <w:pPr>
              <w:pStyle w:val="ListParagraph"/>
              <w:ind w:left="0"/>
              <w:jc w:val="both"/>
              <w:rPr>
                <w:rFonts w:ascii="Garamond" w:hAnsi="Garamond"/>
                <w:sz w:val="20"/>
              </w:rPr>
            </w:pPr>
            <w:r w:rsidRPr="00E62D0B">
              <w:rPr>
                <w:rFonts w:ascii="Garamond" w:hAnsi="Garamond"/>
                <w:sz w:val="20"/>
              </w:rPr>
              <w:t>Arsim</w:t>
            </w:r>
          </w:p>
        </w:tc>
        <w:tc>
          <w:tcPr>
            <w:tcW w:w="2500" w:type="pct"/>
          </w:tcPr>
          <w:p w14:paraId="27FE9F71" w14:textId="77777777" w:rsidR="007E3147" w:rsidRPr="00E62D0B" w:rsidRDefault="007E3147" w:rsidP="00CC4434">
            <w:pPr>
              <w:pStyle w:val="ListParagraph"/>
              <w:ind w:left="0"/>
              <w:jc w:val="both"/>
              <w:rPr>
                <w:rFonts w:ascii="Garamond" w:hAnsi="Garamond"/>
                <w:sz w:val="20"/>
              </w:rPr>
            </w:pPr>
          </w:p>
        </w:tc>
      </w:tr>
      <w:tr w:rsidR="007E3147" w:rsidRPr="00E62D0B" w14:paraId="27FE9F75" w14:textId="77777777" w:rsidTr="00914DBF">
        <w:trPr>
          <w:trHeight w:val="20"/>
        </w:trPr>
        <w:tc>
          <w:tcPr>
            <w:tcW w:w="2500" w:type="pct"/>
          </w:tcPr>
          <w:p w14:paraId="27FE9F73" w14:textId="77777777" w:rsidR="007E3147" w:rsidRPr="00E62D0B" w:rsidRDefault="007E3147" w:rsidP="00CC4434">
            <w:pPr>
              <w:pStyle w:val="ListParagraph"/>
              <w:ind w:left="0"/>
              <w:jc w:val="both"/>
              <w:rPr>
                <w:rFonts w:ascii="Garamond" w:hAnsi="Garamond"/>
                <w:sz w:val="20"/>
              </w:rPr>
            </w:pPr>
            <w:r w:rsidRPr="00E62D0B">
              <w:rPr>
                <w:rFonts w:ascii="Garamond" w:hAnsi="Garamond"/>
                <w:sz w:val="20"/>
              </w:rPr>
              <w:t xml:space="preserve">Strehim </w:t>
            </w:r>
          </w:p>
        </w:tc>
        <w:tc>
          <w:tcPr>
            <w:tcW w:w="2500" w:type="pct"/>
          </w:tcPr>
          <w:p w14:paraId="27FE9F74" w14:textId="77777777" w:rsidR="007E3147" w:rsidRPr="00E62D0B" w:rsidRDefault="007E3147" w:rsidP="00CC4434">
            <w:pPr>
              <w:pStyle w:val="ListParagraph"/>
              <w:ind w:left="0"/>
              <w:jc w:val="both"/>
              <w:rPr>
                <w:rFonts w:ascii="Garamond" w:hAnsi="Garamond"/>
                <w:sz w:val="20"/>
              </w:rPr>
            </w:pPr>
          </w:p>
        </w:tc>
      </w:tr>
      <w:tr w:rsidR="007E3147" w:rsidRPr="00E62D0B" w14:paraId="27FE9F78" w14:textId="77777777" w:rsidTr="00914DBF">
        <w:trPr>
          <w:trHeight w:val="20"/>
        </w:trPr>
        <w:tc>
          <w:tcPr>
            <w:tcW w:w="2500" w:type="pct"/>
          </w:tcPr>
          <w:p w14:paraId="27FE9F76" w14:textId="41547B5A" w:rsidR="007E3147" w:rsidRPr="00E62D0B" w:rsidRDefault="00521807" w:rsidP="00CC4434">
            <w:pPr>
              <w:pStyle w:val="ListParagraph"/>
              <w:ind w:left="0"/>
              <w:jc w:val="both"/>
              <w:rPr>
                <w:rFonts w:ascii="Garamond" w:hAnsi="Garamond"/>
                <w:sz w:val="20"/>
              </w:rPr>
            </w:pPr>
            <w:r w:rsidRPr="00E62D0B">
              <w:rPr>
                <w:rFonts w:ascii="Garamond" w:hAnsi="Garamond"/>
                <w:sz w:val="20"/>
              </w:rPr>
              <w:t>Punësim/</w:t>
            </w:r>
            <w:r w:rsidR="00914DBF" w:rsidRPr="00E62D0B">
              <w:rPr>
                <w:rFonts w:ascii="Garamond" w:hAnsi="Garamond"/>
                <w:sz w:val="20"/>
              </w:rPr>
              <w:t>formim profesional /përshtatje e arsyeshme</w:t>
            </w:r>
          </w:p>
        </w:tc>
        <w:tc>
          <w:tcPr>
            <w:tcW w:w="2500" w:type="pct"/>
          </w:tcPr>
          <w:p w14:paraId="27FE9F77" w14:textId="77777777" w:rsidR="007E3147" w:rsidRPr="00E62D0B" w:rsidRDefault="007E3147" w:rsidP="00CC4434">
            <w:pPr>
              <w:pStyle w:val="ListParagraph"/>
              <w:ind w:left="0"/>
              <w:jc w:val="both"/>
              <w:rPr>
                <w:rFonts w:ascii="Garamond" w:hAnsi="Garamond"/>
                <w:sz w:val="20"/>
              </w:rPr>
            </w:pPr>
          </w:p>
        </w:tc>
      </w:tr>
      <w:tr w:rsidR="007E3147" w:rsidRPr="00E62D0B" w14:paraId="27FE9F7B" w14:textId="77777777" w:rsidTr="00914DBF">
        <w:trPr>
          <w:trHeight w:val="20"/>
        </w:trPr>
        <w:tc>
          <w:tcPr>
            <w:tcW w:w="2500" w:type="pct"/>
          </w:tcPr>
          <w:p w14:paraId="27FE9F79" w14:textId="77777777" w:rsidR="007E3147" w:rsidRPr="00E62D0B" w:rsidRDefault="007E3147" w:rsidP="00CC4434">
            <w:pPr>
              <w:pStyle w:val="ListParagraph"/>
              <w:ind w:left="0"/>
              <w:jc w:val="both"/>
              <w:rPr>
                <w:rFonts w:ascii="Garamond" w:hAnsi="Garamond"/>
                <w:sz w:val="20"/>
              </w:rPr>
            </w:pPr>
            <w:r w:rsidRPr="00E62D0B">
              <w:rPr>
                <w:rFonts w:ascii="Garamond" w:hAnsi="Garamond"/>
                <w:sz w:val="20"/>
              </w:rPr>
              <w:t xml:space="preserve">Aftësi të jetesës së përditshme/aktivitete të përditshme </w:t>
            </w:r>
          </w:p>
        </w:tc>
        <w:tc>
          <w:tcPr>
            <w:tcW w:w="2500" w:type="pct"/>
          </w:tcPr>
          <w:p w14:paraId="27FE9F7A" w14:textId="77777777" w:rsidR="007E3147" w:rsidRPr="00E62D0B" w:rsidRDefault="007E3147" w:rsidP="00CC4434">
            <w:pPr>
              <w:pStyle w:val="ListParagraph"/>
              <w:ind w:left="0"/>
              <w:jc w:val="both"/>
              <w:rPr>
                <w:rFonts w:ascii="Garamond" w:hAnsi="Garamond"/>
                <w:sz w:val="20"/>
              </w:rPr>
            </w:pPr>
          </w:p>
        </w:tc>
      </w:tr>
    </w:tbl>
    <w:p w14:paraId="27FE9F7C" w14:textId="77777777" w:rsidR="004F3B90" w:rsidRPr="00E62D0B" w:rsidRDefault="004F3B90" w:rsidP="00CC4434">
      <w:pPr>
        <w:pStyle w:val="ListParagraph"/>
        <w:ind w:left="0" w:firstLine="284"/>
        <w:jc w:val="both"/>
        <w:rPr>
          <w:rFonts w:ascii="Garamond" w:hAnsi="Garamond"/>
        </w:rPr>
      </w:pPr>
    </w:p>
    <w:sectPr w:rsidR="004F3B90" w:rsidRPr="00E62D0B" w:rsidSect="00D854C8">
      <w:footerReference w:type="default" r:id="rId11"/>
      <w:footerReference w:type="first" r:id="rId12"/>
      <w:pgSz w:w="12240" w:h="15840"/>
      <w:pgMar w:top="1440" w:right="1440" w:bottom="135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1BE83E" w14:textId="77777777" w:rsidR="00E62D0B" w:rsidRDefault="00E62D0B">
      <w:r>
        <w:separator/>
      </w:r>
    </w:p>
  </w:endnote>
  <w:endnote w:type="continuationSeparator" w:id="0">
    <w:p w14:paraId="59D792AA" w14:textId="77777777" w:rsidR="00E62D0B" w:rsidRDefault="00E62D0B">
      <w:r>
        <w:continuationSeparator/>
      </w:r>
    </w:p>
  </w:endnote>
  <w:endnote w:type="continuationNotice" w:id="1">
    <w:p w14:paraId="38DCB41A" w14:textId="77777777" w:rsidR="00F9736F" w:rsidRDefault="00F973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902535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FE9F81" w14:textId="77777777" w:rsidR="00E62D0B" w:rsidRDefault="00E62D0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229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FE9F82" w14:textId="77777777" w:rsidR="00E62D0B" w:rsidRPr="00AB6877" w:rsidRDefault="00E62D0B" w:rsidP="00AB68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FE9F83" w14:textId="77777777" w:rsidR="00E62D0B" w:rsidRDefault="00E62D0B">
    <w:pPr>
      <w:pStyle w:val="Footer"/>
      <w:jc w:val="right"/>
    </w:pPr>
  </w:p>
  <w:p w14:paraId="27FE9F84" w14:textId="77777777" w:rsidR="00E62D0B" w:rsidRDefault="00E62D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9173F9" w14:textId="77777777" w:rsidR="00E62D0B" w:rsidRDefault="00E62D0B">
      <w:r>
        <w:separator/>
      </w:r>
    </w:p>
  </w:footnote>
  <w:footnote w:type="continuationSeparator" w:id="0">
    <w:p w14:paraId="1A00DE46" w14:textId="77777777" w:rsidR="00E62D0B" w:rsidRDefault="00E62D0B">
      <w:r>
        <w:continuationSeparator/>
      </w:r>
    </w:p>
  </w:footnote>
  <w:footnote w:type="continuationNotice" w:id="1">
    <w:p w14:paraId="4AE8ABA0" w14:textId="77777777" w:rsidR="00F9736F" w:rsidRDefault="00F9736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B9AE82D"/>
    <w:multiLevelType w:val="singleLevel"/>
    <w:tmpl w:val="23EC668C"/>
    <w:lvl w:ilvl="0">
      <w:start w:val="1"/>
      <w:numFmt w:val="decimal"/>
      <w:suff w:val="space"/>
      <w:lvlText w:val="%1."/>
      <w:lvlJc w:val="left"/>
      <w:rPr>
        <w:rFonts w:ascii="Times New Roman" w:eastAsia="Times New Roman" w:hAnsi="Times New Roman" w:cs="Times New Roman"/>
      </w:rPr>
    </w:lvl>
  </w:abstractNum>
  <w:abstractNum w:abstractNumId="1">
    <w:nsid w:val="B7228E2C"/>
    <w:multiLevelType w:val="singleLevel"/>
    <w:tmpl w:val="B7228E2C"/>
    <w:lvl w:ilvl="0">
      <w:start w:val="1"/>
      <w:numFmt w:val="decimal"/>
      <w:suff w:val="space"/>
      <w:lvlText w:val="%1."/>
      <w:lvlJc w:val="left"/>
    </w:lvl>
  </w:abstractNum>
  <w:abstractNum w:abstractNumId="2">
    <w:nsid w:val="FAE8EF25"/>
    <w:multiLevelType w:val="singleLevel"/>
    <w:tmpl w:val="FAE8EF25"/>
    <w:lvl w:ilvl="0">
      <w:start w:val="1"/>
      <w:numFmt w:val="upperLetter"/>
      <w:suff w:val="space"/>
      <w:lvlText w:val="%1."/>
      <w:lvlJc w:val="left"/>
    </w:lvl>
  </w:abstractNum>
  <w:abstractNum w:abstractNumId="3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498ECFC"/>
    <w:multiLevelType w:val="singleLevel"/>
    <w:tmpl w:val="0498ECFC"/>
    <w:lvl w:ilvl="0">
      <w:start w:val="1"/>
      <w:numFmt w:val="upperLetter"/>
      <w:suff w:val="space"/>
      <w:lvlText w:val="%1."/>
      <w:lvlJc w:val="left"/>
    </w:lvl>
  </w:abstractNum>
  <w:abstractNum w:abstractNumId="5">
    <w:nsid w:val="056A3867"/>
    <w:multiLevelType w:val="singleLevel"/>
    <w:tmpl w:val="056A3867"/>
    <w:lvl w:ilvl="0">
      <w:start w:val="5"/>
      <w:numFmt w:val="upperLetter"/>
      <w:suff w:val="space"/>
      <w:lvlText w:val="%1)"/>
      <w:lvlJc w:val="left"/>
    </w:lvl>
  </w:abstractNum>
  <w:abstractNum w:abstractNumId="6">
    <w:nsid w:val="135C769E"/>
    <w:multiLevelType w:val="hybridMultilevel"/>
    <w:tmpl w:val="D70C7C68"/>
    <w:lvl w:ilvl="0" w:tplc="12CEB914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>
    <w:nsid w:val="341D9561"/>
    <w:multiLevelType w:val="singleLevel"/>
    <w:tmpl w:val="341D9561"/>
    <w:lvl w:ilvl="0">
      <w:start w:val="1"/>
      <w:numFmt w:val="decimal"/>
      <w:suff w:val="space"/>
      <w:lvlText w:val="%1."/>
      <w:lvlJc w:val="left"/>
    </w:lvl>
  </w:abstractNum>
  <w:abstractNum w:abstractNumId="8">
    <w:nsid w:val="41307EA6"/>
    <w:multiLevelType w:val="hybridMultilevel"/>
    <w:tmpl w:val="D8A26536"/>
    <w:lvl w:ilvl="0" w:tplc="12CEB9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6B1F52"/>
    <w:multiLevelType w:val="hybridMultilevel"/>
    <w:tmpl w:val="AC5CCDA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6126F9"/>
    <w:multiLevelType w:val="hybridMultilevel"/>
    <w:tmpl w:val="D08C1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5055FE"/>
    <w:multiLevelType w:val="hybridMultilevel"/>
    <w:tmpl w:val="797ADF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B7CB1"/>
    <w:multiLevelType w:val="hybridMultilevel"/>
    <w:tmpl w:val="B24EE81E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32E456"/>
    <w:multiLevelType w:val="singleLevel"/>
    <w:tmpl w:val="7932E45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5"/>
  </w:num>
  <w:num w:numId="5">
    <w:abstractNumId w:val="1"/>
  </w:num>
  <w:num w:numId="6">
    <w:abstractNumId w:val="4"/>
  </w:num>
  <w:num w:numId="7">
    <w:abstractNumId w:val="2"/>
  </w:num>
  <w:num w:numId="8">
    <w:abstractNumId w:val="13"/>
  </w:num>
  <w:num w:numId="9">
    <w:abstractNumId w:val="10"/>
  </w:num>
  <w:num w:numId="10">
    <w:abstractNumId w:val="6"/>
  </w:num>
  <w:num w:numId="11">
    <w:abstractNumId w:val="8"/>
  </w:num>
  <w:num w:numId="12">
    <w:abstractNumId w:val="11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00C"/>
    <w:rsid w:val="00012BB1"/>
    <w:rsid w:val="00024B72"/>
    <w:rsid w:val="0002638D"/>
    <w:rsid w:val="00033644"/>
    <w:rsid w:val="00033958"/>
    <w:rsid w:val="0004301B"/>
    <w:rsid w:val="00043F59"/>
    <w:rsid w:val="00054077"/>
    <w:rsid w:val="00054B77"/>
    <w:rsid w:val="00070783"/>
    <w:rsid w:val="000875D1"/>
    <w:rsid w:val="00093E42"/>
    <w:rsid w:val="0009624B"/>
    <w:rsid w:val="000A2144"/>
    <w:rsid w:val="000A3008"/>
    <w:rsid w:val="000B611E"/>
    <w:rsid w:val="000C3706"/>
    <w:rsid w:val="000C6A92"/>
    <w:rsid w:val="000D3BEA"/>
    <w:rsid w:val="000D6DA3"/>
    <w:rsid w:val="000E465C"/>
    <w:rsid w:val="000E7C37"/>
    <w:rsid w:val="0010021E"/>
    <w:rsid w:val="001043B8"/>
    <w:rsid w:val="00107E63"/>
    <w:rsid w:val="00111A85"/>
    <w:rsid w:val="00117FBC"/>
    <w:rsid w:val="00133902"/>
    <w:rsid w:val="0013768F"/>
    <w:rsid w:val="00141B24"/>
    <w:rsid w:val="00161A17"/>
    <w:rsid w:val="00180FAB"/>
    <w:rsid w:val="00186C01"/>
    <w:rsid w:val="00190BAF"/>
    <w:rsid w:val="001942D5"/>
    <w:rsid w:val="001A6AE5"/>
    <w:rsid w:val="001E351C"/>
    <w:rsid w:val="001F2173"/>
    <w:rsid w:val="001F513B"/>
    <w:rsid w:val="002157A5"/>
    <w:rsid w:val="002223FE"/>
    <w:rsid w:val="00234E06"/>
    <w:rsid w:val="002501AE"/>
    <w:rsid w:val="00270889"/>
    <w:rsid w:val="0027314C"/>
    <w:rsid w:val="00277B0B"/>
    <w:rsid w:val="00277B9D"/>
    <w:rsid w:val="00284C30"/>
    <w:rsid w:val="002855EC"/>
    <w:rsid w:val="002921B0"/>
    <w:rsid w:val="002B2CC4"/>
    <w:rsid w:val="002C2921"/>
    <w:rsid w:val="002C6507"/>
    <w:rsid w:val="002E3D39"/>
    <w:rsid w:val="002F4092"/>
    <w:rsid w:val="003163E9"/>
    <w:rsid w:val="00325016"/>
    <w:rsid w:val="00325BC7"/>
    <w:rsid w:val="003326AE"/>
    <w:rsid w:val="00353E16"/>
    <w:rsid w:val="00366C01"/>
    <w:rsid w:val="00373E9C"/>
    <w:rsid w:val="003755FA"/>
    <w:rsid w:val="00375A4A"/>
    <w:rsid w:val="003B0241"/>
    <w:rsid w:val="003B0C2B"/>
    <w:rsid w:val="003B21F9"/>
    <w:rsid w:val="003C3C96"/>
    <w:rsid w:val="003E6A70"/>
    <w:rsid w:val="00407907"/>
    <w:rsid w:val="0041025B"/>
    <w:rsid w:val="00436BE3"/>
    <w:rsid w:val="00444BF6"/>
    <w:rsid w:val="004724CD"/>
    <w:rsid w:val="00483AF2"/>
    <w:rsid w:val="00484FAB"/>
    <w:rsid w:val="00496874"/>
    <w:rsid w:val="00496E7E"/>
    <w:rsid w:val="004A6056"/>
    <w:rsid w:val="004A60BC"/>
    <w:rsid w:val="004B29AB"/>
    <w:rsid w:val="004B4B3F"/>
    <w:rsid w:val="004B670D"/>
    <w:rsid w:val="004C20AB"/>
    <w:rsid w:val="004C550B"/>
    <w:rsid w:val="004D2220"/>
    <w:rsid w:val="004F3B90"/>
    <w:rsid w:val="00521807"/>
    <w:rsid w:val="00535458"/>
    <w:rsid w:val="00547AFF"/>
    <w:rsid w:val="00555248"/>
    <w:rsid w:val="00571B5E"/>
    <w:rsid w:val="00580DA9"/>
    <w:rsid w:val="00585D2F"/>
    <w:rsid w:val="00586A9A"/>
    <w:rsid w:val="00593758"/>
    <w:rsid w:val="005C4F60"/>
    <w:rsid w:val="005C500C"/>
    <w:rsid w:val="005C5699"/>
    <w:rsid w:val="005D24CA"/>
    <w:rsid w:val="005E684E"/>
    <w:rsid w:val="00607314"/>
    <w:rsid w:val="006112B7"/>
    <w:rsid w:val="0063696A"/>
    <w:rsid w:val="006504F9"/>
    <w:rsid w:val="00653602"/>
    <w:rsid w:val="00653D96"/>
    <w:rsid w:val="00657F37"/>
    <w:rsid w:val="006823A8"/>
    <w:rsid w:val="00685025"/>
    <w:rsid w:val="006A000C"/>
    <w:rsid w:val="006A4202"/>
    <w:rsid w:val="006D0326"/>
    <w:rsid w:val="006D040B"/>
    <w:rsid w:val="00702EAC"/>
    <w:rsid w:val="00704866"/>
    <w:rsid w:val="00704F85"/>
    <w:rsid w:val="00725237"/>
    <w:rsid w:val="00755EF3"/>
    <w:rsid w:val="0076439F"/>
    <w:rsid w:val="00766FFA"/>
    <w:rsid w:val="007673C0"/>
    <w:rsid w:val="00767641"/>
    <w:rsid w:val="0079198D"/>
    <w:rsid w:val="00794136"/>
    <w:rsid w:val="007A3830"/>
    <w:rsid w:val="007B1A26"/>
    <w:rsid w:val="007C113B"/>
    <w:rsid w:val="007D60F9"/>
    <w:rsid w:val="007E18EB"/>
    <w:rsid w:val="007E3147"/>
    <w:rsid w:val="007E53F4"/>
    <w:rsid w:val="007F49DE"/>
    <w:rsid w:val="007F5AB6"/>
    <w:rsid w:val="008059D8"/>
    <w:rsid w:val="00813DAE"/>
    <w:rsid w:val="0081681A"/>
    <w:rsid w:val="00821727"/>
    <w:rsid w:val="00830BA4"/>
    <w:rsid w:val="008469AE"/>
    <w:rsid w:val="00875115"/>
    <w:rsid w:val="0087731C"/>
    <w:rsid w:val="00883365"/>
    <w:rsid w:val="00884EE6"/>
    <w:rsid w:val="00890F5A"/>
    <w:rsid w:val="00894D71"/>
    <w:rsid w:val="00897189"/>
    <w:rsid w:val="008A736A"/>
    <w:rsid w:val="008D0AF2"/>
    <w:rsid w:val="008D4276"/>
    <w:rsid w:val="008D7013"/>
    <w:rsid w:val="008E5149"/>
    <w:rsid w:val="00914DBF"/>
    <w:rsid w:val="0092229F"/>
    <w:rsid w:val="00922E02"/>
    <w:rsid w:val="009271F5"/>
    <w:rsid w:val="00977038"/>
    <w:rsid w:val="00990CD0"/>
    <w:rsid w:val="009920B6"/>
    <w:rsid w:val="00994759"/>
    <w:rsid w:val="009A077A"/>
    <w:rsid w:val="009A34DC"/>
    <w:rsid w:val="009B40F1"/>
    <w:rsid w:val="009B6663"/>
    <w:rsid w:val="009C28F7"/>
    <w:rsid w:val="009C58AB"/>
    <w:rsid w:val="009C7FD7"/>
    <w:rsid w:val="009D25D5"/>
    <w:rsid w:val="009F10DC"/>
    <w:rsid w:val="00A039A0"/>
    <w:rsid w:val="00A04C46"/>
    <w:rsid w:val="00A12E25"/>
    <w:rsid w:val="00A16DCA"/>
    <w:rsid w:val="00A44D8D"/>
    <w:rsid w:val="00A51DC9"/>
    <w:rsid w:val="00A60EFB"/>
    <w:rsid w:val="00A76257"/>
    <w:rsid w:val="00AA0E4D"/>
    <w:rsid w:val="00AB030D"/>
    <w:rsid w:val="00AB04E7"/>
    <w:rsid w:val="00AB2C62"/>
    <w:rsid w:val="00AB6877"/>
    <w:rsid w:val="00AD37B9"/>
    <w:rsid w:val="00AD4248"/>
    <w:rsid w:val="00AE3A34"/>
    <w:rsid w:val="00AE6822"/>
    <w:rsid w:val="00AF35D8"/>
    <w:rsid w:val="00AF4A8D"/>
    <w:rsid w:val="00AF4C49"/>
    <w:rsid w:val="00B00DFE"/>
    <w:rsid w:val="00B03421"/>
    <w:rsid w:val="00B05C60"/>
    <w:rsid w:val="00B32E3A"/>
    <w:rsid w:val="00B40B54"/>
    <w:rsid w:val="00B52258"/>
    <w:rsid w:val="00B6180F"/>
    <w:rsid w:val="00B66292"/>
    <w:rsid w:val="00B9226E"/>
    <w:rsid w:val="00BA0E9A"/>
    <w:rsid w:val="00BB4AB5"/>
    <w:rsid w:val="00BC5088"/>
    <w:rsid w:val="00BD482B"/>
    <w:rsid w:val="00BD719F"/>
    <w:rsid w:val="00C1558C"/>
    <w:rsid w:val="00C22B6D"/>
    <w:rsid w:val="00C41DD3"/>
    <w:rsid w:val="00C50CE6"/>
    <w:rsid w:val="00C50D99"/>
    <w:rsid w:val="00C607F3"/>
    <w:rsid w:val="00C8282A"/>
    <w:rsid w:val="00CB69AF"/>
    <w:rsid w:val="00CC105A"/>
    <w:rsid w:val="00CC2610"/>
    <w:rsid w:val="00CC4434"/>
    <w:rsid w:val="00CC7D66"/>
    <w:rsid w:val="00CD0F1F"/>
    <w:rsid w:val="00CD5C96"/>
    <w:rsid w:val="00CD6B0E"/>
    <w:rsid w:val="00CF02B4"/>
    <w:rsid w:val="00D04E1C"/>
    <w:rsid w:val="00D2476C"/>
    <w:rsid w:val="00D31A31"/>
    <w:rsid w:val="00D35B80"/>
    <w:rsid w:val="00D565BC"/>
    <w:rsid w:val="00D57BA8"/>
    <w:rsid w:val="00D75F71"/>
    <w:rsid w:val="00D854C8"/>
    <w:rsid w:val="00D92894"/>
    <w:rsid w:val="00DA2A1C"/>
    <w:rsid w:val="00DC3BB4"/>
    <w:rsid w:val="00DC6E19"/>
    <w:rsid w:val="00DC7F4E"/>
    <w:rsid w:val="00DD7E39"/>
    <w:rsid w:val="00DE29B7"/>
    <w:rsid w:val="00E323FE"/>
    <w:rsid w:val="00E551D7"/>
    <w:rsid w:val="00E62D0B"/>
    <w:rsid w:val="00E67547"/>
    <w:rsid w:val="00E733EF"/>
    <w:rsid w:val="00E76153"/>
    <w:rsid w:val="00E82D08"/>
    <w:rsid w:val="00E932A2"/>
    <w:rsid w:val="00EA12D8"/>
    <w:rsid w:val="00EA22C8"/>
    <w:rsid w:val="00EC063C"/>
    <w:rsid w:val="00EC20BE"/>
    <w:rsid w:val="00ED45D9"/>
    <w:rsid w:val="00EF4E54"/>
    <w:rsid w:val="00F030FD"/>
    <w:rsid w:val="00F4094B"/>
    <w:rsid w:val="00F54109"/>
    <w:rsid w:val="00F60D35"/>
    <w:rsid w:val="00F80978"/>
    <w:rsid w:val="00F83984"/>
    <w:rsid w:val="00F8444C"/>
    <w:rsid w:val="00F86526"/>
    <w:rsid w:val="00F90255"/>
    <w:rsid w:val="00F9736F"/>
    <w:rsid w:val="00FA2294"/>
    <w:rsid w:val="00FA4F87"/>
    <w:rsid w:val="00FB109F"/>
    <w:rsid w:val="00FB10B4"/>
    <w:rsid w:val="00FB2B68"/>
    <w:rsid w:val="00FD4B90"/>
    <w:rsid w:val="00FE340C"/>
    <w:rsid w:val="1CE539D2"/>
    <w:rsid w:val="246E2D16"/>
    <w:rsid w:val="30D75B88"/>
    <w:rsid w:val="36675F60"/>
    <w:rsid w:val="39365415"/>
    <w:rsid w:val="39C944DB"/>
    <w:rsid w:val="3BDB0E44"/>
    <w:rsid w:val="3CE33B06"/>
    <w:rsid w:val="4A4610B7"/>
    <w:rsid w:val="56EE4427"/>
    <w:rsid w:val="5C6A03A8"/>
    <w:rsid w:val="61190304"/>
    <w:rsid w:val="621A6DD3"/>
    <w:rsid w:val="6AB72182"/>
    <w:rsid w:val="6F1F03E9"/>
    <w:rsid w:val="7428445D"/>
    <w:rsid w:val="778F34EB"/>
    <w:rsid w:val="780751CF"/>
    <w:rsid w:val="7CB3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7FE9EF3"/>
  <w15:docId w15:val="{57DF5A87-D558-4A08-ACE9-D98DAB08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semiHidden/>
    <w:unhideWhenUsed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ListBullet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imes New Roman" w:hAnsi="Times New Roman" w:cs="Times New Roman"/>
      <w:sz w:val="18"/>
      <w:szCs w:val="18"/>
    </w:rPr>
  </w:style>
  <w:style w:type="paragraph" w:customStyle="1" w:styleId="yiv7177529726ydpcd217c6fmsonormal">
    <w:name w:val="yiv7177529726ydpcd217c6fmsonormal"/>
    <w:basedOn w:val="Normal"/>
    <w:qFormat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Normal"/>
    <w:uiPriority w:val="99"/>
    <w:qFormat/>
    <w:pPr>
      <w:jc w:val="center"/>
    </w:pPr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436</Nr_x002e__x0020_akti>
    <Data_x0020_e_x0020_Krijimit xmlns="0e656187-b300-4fb0-8bf4-3a50f872073c">2022-06-23T12:51:13Z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2022-06-22T22:00:00Z</Date_x0020_protokolli>
    <Titulli xmlns="0e656187-b300-4fb0-8bf4-3a50f872073c">Për miratimin e rregullave, të procedurave dhe të kritereve të ofrimit të shërbimeve për një jetesë të pavarur për personat me aftësi të kufizuar</Titulli>
    <Modifikuesi xmlns="0e656187-b300-4fb0-8bf4-3a50f872073c">alma.lisaku</Modifikuesi>
    <Nr_x002e__x0020_prot_x0020_QBZ xmlns="0e656187-b300-4fb0-8bf4-3a50f872073c">1033</Nr_x002e__x0020_prot_x0020_QBZ>
    <Data_x0020_e_x0020_Modifikimit xmlns="0e656187-b300-4fb0-8bf4-3a50f872073c">2022-06-23T13:41:28Z</Data_x0020_e_x0020_Modifikimit>
    <Dekretuar xmlns="0e656187-b300-4fb0-8bf4-3a50f872073c">false</Dekretuar>
    <Data xmlns="0e656187-b300-4fb0-8bf4-3a50f872073c">2022-06-21T22:00:00Z</Data>
    <Nr_x002e__x0020_protokolli_x0020_i_x0020_aktit xmlns="0e656187-b300-4fb0-8bf4-3a50f872073c">3490/1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721CB5DAB24DD0A8ED1A505C364F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A4F8B-D400-4CDC-9B58-C133F92B4822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http://purl.org/dc/elements/1.1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780C5EB-5DAB-45A6-B17E-1183046151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D453EA-4981-44F4-834D-CFAB35997B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C9C10C5-0FF2-4477-9CDA-5A5C5A8E6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1571</Words>
  <Characters>8958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Projekvendim dhe Aneks 1</vt:lpstr>
    </vt:vector>
  </TitlesOfParts>
  <Company>Shippensburg University</Company>
  <LinksUpToDate>false</LinksUpToDate>
  <CharactersWithSpaces>10508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rregullave, të procedurave dhe të kritereve të ofrimit të shërbimeve për një jetesë të pavarur për personat me aftësi të kufizuar</dc:title>
  <dc:creator>Flagler, Marita</dc:creator>
  <cp:lastModifiedBy>Alma Lisaku</cp:lastModifiedBy>
  <cp:revision>32</cp:revision>
  <cp:lastPrinted>2022-06-22T08:42:00Z</cp:lastPrinted>
  <dcterms:created xsi:type="dcterms:W3CDTF">2022-06-21T15:53:00Z</dcterms:created>
  <dcterms:modified xsi:type="dcterms:W3CDTF">2022-06-24T07:39:00Z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1033-11.2.0.11074</vt:lpwstr>
  </property>
  <property fmtid="{D5CDD505-2E9C-101B-9397-08002B2CF9AE}" pid="3" name="ICV">
    <vt:lpwstr>2CD30C23F26F48709266204E6C5FB4B9</vt:lpwstr>
  </property>
</Properties>
</file>