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C11D41" w14:textId="77777777" w:rsidR="00213F90" w:rsidRPr="00CE31DB" w:rsidRDefault="00213F90" w:rsidP="00213F90">
      <w:pPr>
        <w:autoSpaceDE w:val="0"/>
        <w:autoSpaceDN w:val="0"/>
        <w:adjustRightInd w:val="0"/>
        <w:ind w:firstLine="284"/>
        <w:jc w:val="center"/>
        <w:rPr>
          <w:rFonts w:ascii="Garamond" w:eastAsiaTheme="minorHAnsi" w:hAnsi="Garamond"/>
          <w:b/>
          <w:bCs/>
          <w:color w:val="000000"/>
          <w:szCs w:val="24"/>
          <w:lang w:val="sq-AL"/>
        </w:rPr>
      </w:pPr>
      <w:r w:rsidRPr="00CE31DB">
        <w:rPr>
          <w:rFonts w:ascii="Garamond" w:eastAsiaTheme="minorHAnsi" w:hAnsi="Garamond"/>
          <w:b/>
          <w:bCs/>
          <w:color w:val="000000"/>
          <w:szCs w:val="24"/>
          <w:lang w:val="sq-AL"/>
        </w:rPr>
        <w:t>VENDIM</w:t>
      </w:r>
    </w:p>
    <w:p w14:paraId="1AC11D42" w14:textId="4351FCF2" w:rsidR="00213F90" w:rsidRPr="00CE31DB" w:rsidRDefault="00E4757E" w:rsidP="00213F90">
      <w:pPr>
        <w:autoSpaceDE w:val="0"/>
        <w:autoSpaceDN w:val="0"/>
        <w:adjustRightInd w:val="0"/>
        <w:ind w:firstLine="284"/>
        <w:jc w:val="center"/>
        <w:rPr>
          <w:rFonts w:ascii="Garamond" w:eastAsiaTheme="minorHAnsi" w:hAnsi="Garamond"/>
          <w:b/>
          <w:bCs/>
          <w:color w:val="000000"/>
          <w:szCs w:val="24"/>
          <w:lang w:val="sq-AL"/>
        </w:rPr>
      </w:pPr>
      <w:r w:rsidRPr="00CE31DB">
        <w:rPr>
          <w:rFonts w:ascii="Garamond" w:eastAsiaTheme="minorHAnsi" w:hAnsi="Garamond"/>
          <w:b/>
          <w:bCs/>
          <w:color w:val="000000"/>
          <w:szCs w:val="24"/>
          <w:lang w:val="sq-AL"/>
        </w:rPr>
        <w:t>Nr.</w:t>
      </w:r>
      <w:r w:rsidR="00F33A77" w:rsidRPr="00CE31DB">
        <w:rPr>
          <w:rFonts w:ascii="Garamond" w:eastAsiaTheme="minorHAnsi" w:hAnsi="Garamond"/>
          <w:b/>
          <w:bCs/>
          <w:color w:val="000000"/>
          <w:szCs w:val="24"/>
          <w:lang w:val="sq-AL"/>
        </w:rPr>
        <w:t xml:space="preserve"> </w:t>
      </w:r>
      <w:r w:rsidR="003F0E80" w:rsidRPr="00CE31DB">
        <w:rPr>
          <w:rFonts w:ascii="Garamond" w:eastAsiaTheme="minorHAnsi" w:hAnsi="Garamond"/>
          <w:b/>
          <w:bCs/>
          <w:color w:val="000000"/>
          <w:szCs w:val="24"/>
          <w:lang w:val="sq-AL"/>
        </w:rPr>
        <w:t>456</w:t>
      </w:r>
      <w:r w:rsidR="00213F90" w:rsidRPr="00CE31DB">
        <w:rPr>
          <w:rFonts w:ascii="Garamond" w:eastAsiaTheme="minorHAnsi" w:hAnsi="Garamond"/>
          <w:b/>
          <w:bCs/>
          <w:color w:val="000000"/>
          <w:szCs w:val="24"/>
          <w:lang w:val="sq-AL"/>
        </w:rPr>
        <w:t>, datë</w:t>
      </w:r>
      <w:r w:rsidRPr="00CE31DB">
        <w:rPr>
          <w:rFonts w:ascii="Garamond" w:eastAsiaTheme="minorHAnsi" w:hAnsi="Garamond"/>
          <w:b/>
          <w:bCs/>
          <w:color w:val="000000"/>
          <w:szCs w:val="24"/>
          <w:lang w:val="sq-AL"/>
        </w:rPr>
        <w:t xml:space="preserve"> 29.6.2022</w:t>
      </w:r>
    </w:p>
    <w:p w14:paraId="1AC11D43" w14:textId="77777777" w:rsidR="00213F90" w:rsidRPr="00CE31DB" w:rsidRDefault="00213F90" w:rsidP="00213F90">
      <w:pPr>
        <w:autoSpaceDE w:val="0"/>
        <w:autoSpaceDN w:val="0"/>
        <w:adjustRightInd w:val="0"/>
        <w:ind w:firstLine="284"/>
        <w:jc w:val="center"/>
        <w:rPr>
          <w:rFonts w:ascii="Garamond" w:eastAsiaTheme="minorHAnsi" w:hAnsi="Garamond"/>
          <w:b/>
          <w:bCs/>
          <w:color w:val="000000"/>
          <w:szCs w:val="24"/>
          <w:lang w:val="sq-AL"/>
        </w:rPr>
      </w:pPr>
    </w:p>
    <w:p w14:paraId="1AC11D44" w14:textId="2CD4019F" w:rsidR="00213F90" w:rsidRPr="00CE31DB" w:rsidRDefault="00213F90" w:rsidP="00213F90">
      <w:pPr>
        <w:autoSpaceDE w:val="0"/>
        <w:autoSpaceDN w:val="0"/>
        <w:adjustRightInd w:val="0"/>
        <w:ind w:firstLine="284"/>
        <w:jc w:val="center"/>
        <w:rPr>
          <w:rFonts w:ascii="Garamond" w:eastAsiaTheme="minorHAnsi" w:hAnsi="Garamond"/>
          <w:b/>
          <w:bCs/>
          <w:color w:val="000000"/>
          <w:szCs w:val="24"/>
          <w:lang w:val="sq-AL"/>
        </w:rPr>
      </w:pPr>
      <w:r w:rsidRPr="00CE31DB">
        <w:rPr>
          <w:rFonts w:ascii="Garamond" w:eastAsiaTheme="minorHAnsi" w:hAnsi="Garamond"/>
          <w:b/>
          <w:bCs/>
          <w:color w:val="000000"/>
          <w:szCs w:val="24"/>
          <w:lang w:val="sq-AL"/>
        </w:rPr>
        <w:t>PËR</w:t>
      </w:r>
      <w:r w:rsidR="00F33A77" w:rsidRPr="00CE31DB">
        <w:rPr>
          <w:rFonts w:ascii="Garamond" w:eastAsiaTheme="minorHAnsi" w:hAnsi="Garamond"/>
          <w:b/>
          <w:bCs/>
          <w:color w:val="000000"/>
          <w:szCs w:val="24"/>
          <w:lang w:val="sq-AL"/>
        </w:rPr>
        <w:t xml:space="preserve"> </w:t>
      </w:r>
      <w:r w:rsidRPr="00CE31DB">
        <w:rPr>
          <w:rFonts w:ascii="Garamond" w:eastAsiaTheme="minorHAnsi" w:hAnsi="Garamond"/>
          <w:b/>
          <w:bCs/>
          <w:color w:val="000000"/>
          <w:szCs w:val="24"/>
          <w:lang w:val="sq-AL"/>
        </w:rPr>
        <w:t>MIRATIMIN E KUSHTEVE PËR</w:t>
      </w:r>
      <w:r w:rsidRPr="00CE31DB">
        <w:rPr>
          <w:rFonts w:ascii="Garamond" w:eastAsiaTheme="minorHAnsi" w:hAnsi="Garamond"/>
          <w:color w:val="000000"/>
          <w:szCs w:val="24"/>
          <w:lang w:val="sq-AL"/>
        </w:rPr>
        <w:t xml:space="preserve"> </w:t>
      </w:r>
      <w:r w:rsidRPr="00CE31DB">
        <w:rPr>
          <w:rFonts w:ascii="Garamond" w:eastAsiaTheme="minorHAnsi" w:hAnsi="Garamond"/>
          <w:b/>
          <w:bCs/>
          <w:color w:val="000000"/>
          <w:szCs w:val="24"/>
          <w:lang w:val="sq-AL"/>
        </w:rPr>
        <w:t>VENDOSJEN E DETYRIMIT</w:t>
      </w:r>
      <w:r w:rsidR="00F33A77" w:rsidRPr="00CE31DB">
        <w:rPr>
          <w:rFonts w:ascii="Garamond" w:eastAsiaTheme="minorHAnsi" w:hAnsi="Garamond"/>
          <w:b/>
          <w:bCs/>
          <w:color w:val="000000"/>
          <w:szCs w:val="24"/>
          <w:lang w:val="sq-AL"/>
        </w:rPr>
        <w:t xml:space="preserve"> </w:t>
      </w:r>
      <w:r w:rsidRPr="00CE31DB">
        <w:rPr>
          <w:rFonts w:ascii="Garamond" w:eastAsiaTheme="minorHAnsi" w:hAnsi="Garamond"/>
          <w:b/>
          <w:bCs/>
          <w:color w:val="000000"/>
          <w:szCs w:val="24"/>
          <w:lang w:val="sq-AL"/>
        </w:rPr>
        <w:t>TË</w:t>
      </w:r>
      <w:r w:rsidRPr="00CE31DB">
        <w:rPr>
          <w:rFonts w:ascii="Garamond" w:eastAsiaTheme="minorHAnsi" w:hAnsi="Garamond"/>
          <w:color w:val="000000"/>
          <w:szCs w:val="24"/>
          <w:lang w:val="sq-AL"/>
        </w:rPr>
        <w:t xml:space="preserve"> </w:t>
      </w:r>
      <w:r w:rsidRPr="00CE31DB">
        <w:rPr>
          <w:rFonts w:ascii="Garamond" w:eastAsiaTheme="minorHAnsi" w:hAnsi="Garamond"/>
          <w:b/>
          <w:bCs/>
          <w:color w:val="000000"/>
          <w:szCs w:val="24"/>
          <w:lang w:val="sq-AL"/>
        </w:rPr>
        <w:t>SHËRBIMIT PUBLIK, QË DO TË</w:t>
      </w:r>
      <w:r w:rsidRPr="00CE31DB">
        <w:rPr>
          <w:rFonts w:ascii="Garamond" w:eastAsiaTheme="minorHAnsi" w:hAnsi="Garamond"/>
          <w:color w:val="000000"/>
          <w:szCs w:val="24"/>
          <w:lang w:val="sq-AL"/>
        </w:rPr>
        <w:t xml:space="preserve"> </w:t>
      </w:r>
      <w:r w:rsidRPr="00CE31DB">
        <w:rPr>
          <w:rFonts w:ascii="Garamond" w:eastAsiaTheme="minorHAnsi" w:hAnsi="Garamond"/>
          <w:b/>
          <w:bCs/>
          <w:color w:val="000000"/>
          <w:szCs w:val="24"/>
          <w:lang w:val="sq-AL"/>
        </w:rPr>
        <w:t>ZBATOHEN NDAJ TË LICENCUARVE</w:t>
      </w:r>
      <w:r w:rsidRPr="00CE31DB">
        <w:rPr>
          <w:rFonts w:ascii="Garamond" w:eastAsiaTheme="minorHAnsi" w:hAnsi="Garamond"/>
          <w:color w:val="000000"/>
          <w:szCs w:val="24"/>
          <w:lang w:val="sq-AL"/>
        </w:rPr>
        <w:t xml:space="preserve"> </w:t>
      </w:r>
      <w:r w:rsidRPr="00CE31DB">
        <w:rPr>
          <w:rFonts w:ascii="Garamond" w:eastAsiaTheme="minorHAnsi" w:hAnsi="Garamond"/>
          <w:b/>
          <w:bCs/>
          <w:color w:val="000000"/>
          <w:szCs w:val="24"/>
          <w:lang w:val="sq-AL"/>
        </w:rPr>
        <w:t>NË SEKTORIN E ENERGJISË</w:t>
      </w:r>
      <w:r w:rsidRPr="00CE31DB">
        <w:rPr>
          <w:rFonts w:ascii="Garamond" w:eastAsiaTheme="minorHAnsi" w:hAnsi="Garamond"/>
          <w:color w:val="000000"/>
          <w:szCs w:val="24"/>
          <w:lang w:val="sq-AL"/>
        </w:rPr>
        <w:t xml:space="preserve"> </w:t>
      </w:r>
      <w:r w:rsidRPr="00CE31DB">
        <w:rPr>
          <w:rFonts w:ascii="Garamond" w:eastAsiaTheme="minorHAnsi" w:hAnsi="Garamond"/>
          <w:b/>
          <w:bCs/>
          <w:color w:val="000000"/>
          <w:szCs w:val="24"/>
          <w:lang w:val="sq-AL"/>
        </w:rPr>
        <w:t>ELEKTRIKE, TË CILËT USHTROJNË</w:t>
      </w:r>
      <w:r w:rsidRPr="00CE31DB">
        <w:rPr>
          <w:rFonts w:ascii="Garamond" w:eastAsiaTheme="minorHAnsi" w:hAnsi="Garamond"/>
          <w:color w:val="000000"/>
          <w:szCs w:val="24"/>
          <w:lang w:val="sq-AL"/>
        </w:rPr>
        <w:t xml:space="preserve"> </w:t>
      </w:r>
      <w:r w:rsidRPr="00CE31DB">
        <w:rPr>
          <w:rFonts w:ascii="Garamond" w:eastAsiaTheme="minorHAnsi" w:hAnsi="Garamond"/>
          <w:b/>
          <w:bCs/>
          <w:color w:val="000000"/>
          <w:szCs w:val="24"/>
          <w:lang w:val="sq-AL"/>
        </w:rPr>
        <w:t>AKTIVITETIN E PRODHIMIT,</w:t>
      </w:r>
      <w:r w:rsidRPr="00CE31DB">
        <w:rPr>
          <w:rFonts w:ascii="Garamond" w:eastAsiaTheme="minorHAnsi" w:hAnsi="Garamond"/>
          <w:color w:val="000000"/>
          <w:szCs w:val="24"/>
          <w:lang w:val="sq-AL"/>
        </w:rPr>
        <w:t xml:space="preserve"> </w:t>
      </w:r>
      <w:r w:rsidRPr="00CE31DB">
        <w:rPr>
          <w:rFonts w:ascii="Garamond" w:eastAsiaTheme="minorHAnsi" w:hAnsi="Garamond"/>
          <w:b/>
          <w:bCs/>
          <w:color w:val="000000"/>
          <w:szCs w:val="24"/>
          <w:lang w:val="sq-AL"/>
        </w:rPr>
        <w:t>TRANSMETIMIT, SHPËRNDARJES DHE</w:t>
      </w:r>
      <w:r w:rsidRPr="00CE31DB">
        <w:rPr>
          <w:rFonts w:ascii="Garamond" w:eastAsiaTheme="minorHAnsi" w:hAnsi="Garamond"/>
          <w:color w:val="000000"/>
          <w:szCs w:val="24"/>
          <w:lang w:val="sq-AL"/>
        </w:rPr>
        <w:t xml:space="preserve"> </w:t>
      </w:r>
      <w:r w:rsidRPr="00CE31DB">
        <w:rPr>
          <w:rFonts w:ascii="Garamond" w:eastAsiaTheme="minorHAnsi" w:hAnsi="Garamond"/>
          <w:b/>
          <w:bCs/>
          <w:color w:val="000000"/>
          <w:szCs w:val="24"/>
          <w:lang w:val="sq-AL"/>
        </w:rPr>
        <w:t>FURNIZIMIT ME ENERGJI ELEKTRIKE</w:t>
      </w:r>
    </w:p>
    <w:p w14:paraId="1AC11D45" w14:textId="77777777" w:rsidR="00213F90" w:rsidRPr="00CE31DB" w:rsidRDefault="00213F90" w:rsidP="00213F90">
      <w:pPr>
        <w:autoSpaceDE w:val="0"/>
        <w:autoSpaceDN w:val="0"/>
        <w:adjustRightInd w:val="0"/>
        <w:ind w:firstLine="284"/>
        <w:jc w:val="center"/>
        <w:rPr>
          <w:rFonts w:ascii="Garamond" w:eastAsiaTheme="minorHAnsi" w:hAnsi="Garamond"/>
          <w:color w:val="000000"/>
          <w:szCs w:val="24"/>
          <w:lang w:val="sq-AL"/>
        </w:rPr>
      </w:pPr>
    </w:p>
    <w:p w14:paraId="1AC11D46" w14:textId="5F762631"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Në mbështetje të nenit 100 të Kushtetutës dhe të nenit 47, të ligjit nr.</w:t>
      </w:r>
      <w:r w:rsidR="00F33A77" w:rsidRPr="00CE31DB">
        <w:rPr>
          <w:rFonts w:ascii="Garamond" w:eastAsiaTheme="minorHAnsi" w:hAnsi="Garamond"/>
          <w:color w:val="000000"/>
          <w:szCs w:val="24"/>
          <w:lang w:val="sq-AL"/>
        </w:rPr>
        <w:t xml:space="preserve"> </w:t>
      </w:r>
      <w:r w:rsidRPr="00CE31DB">
        <w:rPr>
          <w:rFonts w:ascii="Garamond" w:eastAsiaTheme="minorHAnsi" w:hAnsi="Garamond"/>
          <w:color w:val="000000"/>
          <w:szCs w:val="24"/>
          <w:lang w:val="sq-AL"/>
        </w:rPr>
        <w:t>43/2015, “Për sektorin e energjisë elektrike”, të ndryshuar, me propozimin e ministrit të Infrastrukturës dhe Energjisë, Këshilli i Ministrave</w:t>
      </w:r>
    </w:p>
    <w:p w14:paraId="1AC11D47" w14:textId="77777777" w:rsidR="00213F90" w:rsidRPr="00CE31DB" w:rsidRDefault="00213F90" w:rsidP="00213F90">
      <w:pPr>
        <w:autoSpaceDE w:val="0"/>
        <w:autoSpaceDN w:val="0"/>
        <w:adjustRightInd w:val="0"/>
        <w:ind w:firstLine="284"/>
        <w:jc w:val="center"/>
        <w:rPr>
          <w:rFonts w:ascii="Garamond" w:eastAsiaTheme="minorHAnsi" w:hAnsi="Garamond"/>
          <w:b/>
          <w:bCs/>
          <w:color w:val="000000"/>
          <w:szCs w:val="24"/>
          <w:lang w:val="sq-AL"/>
        </w:rPr>
      </w:pPr>
    </w:p>
    <w:p w14:paraId="1AC11D48" w14:textId="77777777" w:rsidR="00213F90" w:rsidRPr="00CE31DB" w:rsidRDefault="00213F90" w:rsidP="00213F90">
      <w:pPr>
        <w:autoSpaceDE w:val="0"/>
        <w:autoSpaceDN w:val="0"/>
        <w:adjustRightInd w:val="0"/>
        <w:ind w:firstLine="284"/>
        <w:jc w:val="center"/>
        <w:rPr>
          <w:rFonts w:ascii="Garamond" w:eastAsiaTheme="minorHAnsi" w:hAnsi="Garamond"/>
          <w:bCs/>
          <w:color w:val="000000"/>
          <w:szCs w:val="24"/>
          <w:lang w:val="sq-AL"/>
        </w:rPr>
      </w:pPr>
      <w:r w:rsidRPr="00CE31DB">
        <w:rPr>
          <w:rFonts w:ascii="Garamond" w:eastAsiaTheme="minorHAnsi" w:hAnsi="Garamond"/>
          <w:bCs/>
          <w:color w:val="000000"/>
          <w:szCs w:val="24"/>
          <w:lang w:val="sq-AL"/>
        </w:rPr>
        <w:t>VENDOSI:</w:t>
      </w:r>
    </w:p>
    <w:p w14:paraId="1AC11D49" w14:textId="77777777" w:rsidR="00213F90" w:rsidRPr="00CE31DB" w:rsidRDefault="00213F90" w:rsidP="00213F90">
      <w:pPr>
        <w:autoSpaceDE w:val="0"/>
        <w:autoSpaceDN w:val="0"/>
        <w:adjustRightInd w:val="0"/>
        <w:ind w:firstLine="284"/>
        <w:jc w:val="center"/>
        <w:rPr>
          <w:rFonts w:ascii="Garamond" w:eastAsiaTheme="minorHAnsi" w:hAnsi="Garamond"/>
          <w:color w:val="000000"/>
          <w:szCs w:val="24"/>
          <w:lang w:val="sq-AL"/>
        </w:rPr>
      </w:pPr>
    </w:p>
    <w:p w14:paraId="1AC11D4A"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1.</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Miratimin e kushteve për vendosjen e detyrimit të shërbimit publik, që do të zbatohen ndaj të licencuarve në sektorin e energjisë elektrike, të cilët ushtrojnë aktivitetin e prodhimit, transmetimit, shpërndarjes dhe furnizimit me energji elektrike, sipas tekstit që i bashkëlidhet këtij vendimi.</w:t>
      </w:r>
    </w:p>
    <w:p w14:paraId="1AC11D4B" w14:textId="6C1432B9"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2.</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Vendimet Këshillit të Ministrave nr.</w:t>
      </w:r>
      <w:r w:rsidR="00F33A77" w:rsidRPr="00CE31DB">
        <w:rPr>
          <w:rFonts w:ascii="Garamond" w:eastAsiaTheme="minorHAnsi" w:hAnsi="Garamond"/>
          <w:color w:val="000000"/>
          <w:szCs w:val="24"/>
          <w:lang w:val="sq-AL"/>
        </w:rPr>
        <w:t xml:space="preserve"> </w:t>
      </w:r>
      <w:r w:rsidRPr="00CE31DB">
        <w:rPr>
          <w:rFonts w:ascii="Garamond" w:eastAsiaTheme="minorHAnsi" w:hAnsi="Garamond"/>
          <w:color w:val="000000"/>
          <w:szCs w:val="24"/>
          <w:lang w:val="sq-AL"/>
        </w:rPr>
        <w:t>244, datë 30.3.2016, “Për miratimin e kushteve për vendosjen e detyrimit të shërbimit publik, që do të zbatohen ndaj të licencuarve në sektorin e energjisë elektrike, të cilët ushtrojnë aktivitetin e prodhimit, transmetimit, shpërndarjes dhe furnizimit me energji elektrike”, të ndryshuar, dhe nr.</w:t>
      </w:r>
      <w:r w:rsidR="00F33A77" w:rsidRPr="00CE31DB">
        <w:rPr>
          <w:rFonts w:ascii="Garamond" w:eastAsiaTheme="minorHAnsi" w:hAnsi="Garamond"/>
          <w:color w:val="000000"/>
          <w:szCs w:val="24"/>
          <w:lang w:val="sq-AL"/>
        </w:rPr>
        <w:t xml:space="preserve"> </w:t>
      </w:r>
      <w:r w:rsidRPr="00CE31DB">
        <w:rPr>
          <w:rFonts w:ascii="Garamond" w:eastAsiaTheme="minorHAnsi" w:hAnsi="Garamond"/>
          <w:color w:val="000000"/>
          <w:szCs w:val="24"/>
          <w:lang w:val="sq-AL"/>
        </w:rPr>
        <w:t xml:space="preserve">620, datë 22.10.2021, “Për miratimin e kushteve, për vendosjen e detyrimit të shërbimit publik ndaj të licencuarve në sektorin e energjisë elektrike, gjatë gjendjes së emergjencës në furnizimin me energji elektrike dhe për përballimin e parandalimin e saj”, </w:t>
      </w:r>
      <w:r w:rsidR="00F33A77" w:rsidRPr="00CE31DB">
        <w:rPr>
          <w:rFonts w:ascii="Garamond" w:eastAsiaTheme="minorHAnsi" w:hAnsi="Garamond"/>
          <w:color w:val="000000"/>
          <w:szCs w:val="24"/>
          <w:lang w:val="sq-AL"/>
        </w:rPr>
        <w:t>të</w:t>
      </w:r>
      <w:r w:rsidRPr="00CE31DB">
        <w:rPr>
          <w:rFonts w:ascii="Garamond" w:eastAsiaTheme="minorHAnsi" w:hAnsi="Garamond"/>
          <w:color w:val="000000"/>
          <w:szCs w:val="24"/>
          <w:lang w:val="sq-AL"/>
        </w:rPr>
        <w:t xml:space="preserve"> ndryshuar, shfuqizohen.</w:t>
      </w:r>
    </w:p>
    <w:p w14:paraId="1AC11D4C"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3.</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Ngarkohet Ministria e Infrastrukturës dhe Energjisë për zbatimin e këtij vendimi.</w:t>
      </w:r>
    </w:p>
    <w:p w14:paraId="1AC11D4D"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Ky vendim hyn</w:t>
      </w:r>
      <w:r w:rsidR="000E00F2" w:rsidRPr="00CE31DB">
        <w:rPr>
          <w:rFonts w:ascii="Garamond" w:eastAsiaTheme="minorHAnsi" w:hAnsi="Garamond"/>
          <w:color w:val="000000"/>
          <w:szCs w:val="24"/>
          <w:lang w:val="sq-AL"/>
        </w:rPr>
        <w:t xml:space="preserve"> n</w:t>
      </w:r>
      <w:r w:rsidR="00E4757E" w:rsidRPr="00CE31DB">
        <w:rPr>
          <w:rFonts w:ascii="Garamond" w:eastAsiaTheme="minorHAnsi" w:hAnsi="Garamond"/>
          <w:color w:val="000000"/>
          <w:szCs w:val="24"/>
          <w:lang w:val="sq-AL"/>
        </w:rPr>
        <w:t>ë fuqi pas botimit në Fletoren Z</w:t>
      </w:r>
      <w:r w:rsidR="000E00F2" w:rsidRPr="00CE31DB">
        <w:rPr>
          <w:rFonts w:ascii="Garamond" w:eastAsiaTheme="minorHAnsi" w:hAnsi="Garamond"/>
          <w:color w:val="000000"/>
          <w:szCs w:val="24"/>
          <w:lang w:val="sq-AL"/>
        </w:rPr>
        <w:t>yrtare</w:t>
      </w:r>
      <w:r w:rsidRPr="00CE31DB">
        <w:rPr>
          <w:rFonts w:ascii="Garamond" w:eastAsiaTheme="minorHAnsi" w:hAnsi="Garamond"/>
          <w:color w:val="000000"/>
          <w:szCs w:val="24"/>
          <w:lang w:val="sq-AL"/>
        </w:rPr>
        <w:t>.</w:t>
      </w:r>
    </w:p>
    <w:p w14:paraId="1AC11D4E" w14:textId="77777777" w:rsidR="00213F90" w:rsidRPr="00CE31DB" w:rsidRDefault="00213F90" w:rsidP="00213F90">
      <w:pPr>
        <w:autoSpaceDE w:val="0"/>
        <w:autoSpaceDN w:val="0"/>
        <w:adjustRightInd w:val="0"/>
        <w:ind w:firstLine="284"/>
        <w:jc w:val="right"/>
        <w:rPr>
          <w:rFonts w:ascii="Garamond" w:eastAsiaTheme="minorHAnsi" w:hAnsi="Garamond"/>
          <w:color w:val="000000"/>
          <w:szCs w:val="24"/>
          <w:lang w:val="sq-AL"/>
        </w:rPr>
      </w:pPr>
    </w:p>
    <w:p w14:paraId="1AC11D4F" w14:textId="77777777" w:rsidR="00213F90" w:rsidRPr="00CE31DB" w:rsidRDefault="00213F90" w:rsidP="00213F90">
      <w:pPr>
        <w:autoSpaceDE w:val="0"/>
        <w:autoSpaceDN w:val="0"/>
        <w:adjustRightInd w:val="0"/>
        <w:ind w:firstLine="284"/>
        <w:jc w:val="right"/>
        <w:rPr>
          <w:rFonts w:ascii="Garamond" w:eastAsiaTheme="minorHAnsi" w:hAnsi="Garamond"/>
          <w:bCs/>
          <w:color w:val="000000"/>
          <w:szCs w:val="24"/>
          <w:lang w:val="sq-AL"/>
        </w:rPr>
      </w:pPr>
      <w:r w:rsidRPr="00CE31DB">
        <w:rPr>
          <w:rFonts w:ascii="Garamond" w:eastAsiaTheme="minorHAnsi" w:hAnsi="Garamond"/>
          <w:bCs/>
          <w:color w:val="000000"/>
          <w:szCs w:val="24"/>
          <w:lang w:val="sq-AL"/>
        </w:rPr>
        <w:t>ZËVENDËSKRYEMINISTËR</w:t>
      </w:r>
    </w:p>
    <w:p w14:paraId="1AC11D50" w14:textId="77777777" w:rsidR="00213F90" w:rsidRPr="00CE31DB" w:rsidRDefault="00213F90" w:rsidP="00213F90">
      <w:pPr>
        <w:autoSpaceDE w:val="0"/>
        <w:autoSpaceDN w:val="0"/>
        <w:adjustRightInd w:val="0"/>
        <w:ind w:firstLine="284"/>
        <w:jc w:val="right"/>
        <w:rPr>
          <w:rFonts w:ascii="Garamond" w:eastAsiaTheme="minorHAnsi" w:hAnsi="Garamond"/>
          <w:b/>
          <w:bCs/>
          <w:color w:val="000000"/>
          <w:szCs w:val="24"/>
          <w:lang w:val="sq-AL"/>
        </w:rPr>
      </w:pPr>
      <w:r w:rsidRPr="00CE31DB">
        <w:rPr>
          <w:rFonts w:ascii="Garamond" w:eastAsiaTheme="minorHAnsi" w:hAnsi="Garamond"/>
          <w:b/>
          <w:bCs/>
          <w:color w:val="000000"/>
          <w:szCs w:val="24"/>
          <w:lang w:val="sq-AL"/>
        </w:rPr>
        <w:t xml:space="preserve">Arben </w:t>
      </w:r>
      <w:proofErr w:type="spellStart"/>
      <w:r w:rsidRPr="00CE31DB">
        <w:rPr>
          <w:rFonts w:ascii="Garamond" w:eastAsiaTheme="minorHAnsi" w:hAnsi="Garamond"/>
          <w:b/>
          <w:bCs/>
          <w:color w:val="000000"/>
          <w:szCs w:val="24"/>
          <w:lang w:val="sq-AL"/>
        </w:rPr>
        <w:t>Ahmetaj</w:t>
      </w:r>
      <w:proofErr w:type="spellEnd"/>
    </w:p>
    <w:p w14:paraId="1AC11D51" w14:textId="77777777" w:rsidR="00213F90" w:rsidRPr="00CE31DB" w:rsidRDefault="00213F90" w:rsidP="00213F90">
      <w:pPr>
        <w:autoSpaceDE w:val="0"/>
        <w:autoSpaceDN w:val="0"/>
        <w:adjustRightInd w:val="0"/>
        <w:ind w:firstLine="284"/>
        <w:jc w:val="center"/>
        <w:rPr>
          <w:rFonts w:ascii="Garamond" w:eastAsiaTheme="minorHAnsi" w:hAnsi="Garamond"/>
          <w:bCs/>
          <w:color w:val="000000"/>
          <w:szCs w:val="24"/>
          <w:lang w:val="sq-AL"/>
        </w:rPr>
      </w:pPr>
    </w:p>
    <w:p w14:paraId="748713AF" w14:textId="77777777" w:rsidR="001C2184" w:rsidRPr="00CE31DB" w:rsidRDefault="00213F90" w:rsidP="00213F90">
      <w:pPr>
        <w:autoSpaceDE w:val="0"/>
        <w:autoSpaceDN w:val="0"/>
        <w:adjustRightInd w:val="0"/>
        <w:ind w:firstLine="284"/>
        <w:jc w:val="center"/>
        <w:rPr>
          <w:rFonts w:ascii="Garamond" w:eastAsiaTheme="minorHAnsi" w:hAnsi="Garamond"/>
          <w:b/>
          <w:bCs/>
          <w:color w:val="000000"/>
          <w:szCs w:val="24"/>
          <w:lang w:val="sq-AL"/>
        </w:rPr>
      </w:pPr>
      <w:r w:rsidRPr="00CE31DB">
        <w:rPr>
          <w:rFonts w:ascii="Garamond" w:eastAsiaTheme="minorHAnsi" w:hAnsi="Garamond"/>
          <w:b/>
          <w:bCs/>
          <w:color w:val="000000"/>
          <w:szCs w:val="24"/>
          <w:lang w:val="sq-AL"/>
        </w:rPr>
        <w:t xml:space="preserve">KUSHTET </w:t>
      </w:r>
    </w:p>
    <w:p w14:paraId="1AC11D52" w14:textId="7D0B17B5" w:rsidR="00213F90" w:rsidRPr="00CE31DB" w:rsidRDefault="00213F90" w:rsidP="00213F90">
      <w:pPr>
        <w:autoSpaceDE w:val="0"/>
        <w:autoSpaceDN w:val="0"/>
        <w:adjustRightInd w:val="0"/>
        <w:ind w:firstLine="284"/>
        <w:jc w:val="center"/>
        <w:rPr>
          <w:rFonts w:ascii="Garamond" w:eastAsiaTheme="minorHAnsi" w:hAnsi="Garamond"/>
          <w:bCs/>
          <w:color w:val="000000"/>
          <w:szCs w:val="24"/>
          <w:lang w:val="sq-AL"/>
        </w:rPr>
      </w:pPr>
      <w:r w:rsidRPr="00CE31DB">
        <w:rPr>
          <w:rFonts w:ascii="Garamond" w:eastAsiaTheme="minorHAnsi" w:hAnsi="Garamond"/>
          <w:bCs/>
          <w:color w:val="000000"/>
          <w:szCs w:val="24"/>
          <w:lang w:val="sq-AL"/>
        </w:rPr>
        <w:t>PËR VENDOSJEN E DETYRIMIT TË SHËRBIMIT PUBLIK, QË DO TË ZBATOHEN NDAJ TË LICENCUARVE NË SEKTORIN E ENERGJISË ELEKTRIKE, TË CILËT USHTROJNË AKTIVITETIN E PRODHIMIT, TRANSMETIMIT, SHPËRNDARJES DHE FURNIZIMIT ME ENERGJI ELEKTRIKE</w:t>
      </w:r>
    </w:p>
    <w:p w14:paraId="1AC11D53" w14:textId="77777777" w:rsidR="00213F90" w:rsidRPr="00CE31DB" w:rsidRDefault="00213F90" w:rsidP="00213F90">
      <w:pPr>
        <w:autoSpaceDE w:val="0"/>
        <w:autoSpaceDN w:val="0"/>
        <w:adjustRightInd w:val="0"/>
        <w:ind w:firstLine="284"/>
        <w:rPr>
          <w:rFonts w:ascii="Garamond" w:eastAsiaTheme="minorHAnsi" w:hAnsi="Garamond"/>
          <w:color w:val="000000"/>
          <w:szCs w:val="24"/>
          <w:lang w:val="sq-AL"/>
        </w:rPr>
      </w:pPr>
    </w:p>
    <w:p w14:paraId="1AC11D54" w14:textId="77777777" w:rsidR="00213F90" w:rsidRPr="00CE31DB" w:rsidRDefault="00213F90" w:rsidP="00213F90">
      <w:pPr>
        <w:autoSpaceDE w:val="0"/>
        <w:autoSpaceDN w:val="0"/>
        <w:adjustRightInd w:val="0"/>
        <w:ind w:firstLine="284"/>
        <w:jc w:val="center"/>
        <w:rPr>
          <w:rFonts w:ascii="Garamond" w:eastAsiaTheme="minorHAnsi" w:hAnsi="Garamond"/>
          <w:bCs/>
          <w:color w:val="000000"/>
          <w:szCs w:val="24"/>
          <w:lang w:val="sq-AL"/>
        </w:rPr>
      </w:pPr>
      <w:r w:rsidRPr="00CE31DB">
        <w:rPr>
          <w:rFonts w:ascii="Garamond" w:eastAsiaTheme="minorHAnsi" w:hAnsi="Garamond"/>
          <w:bCs/>
          <w:color w:val="000000"/>
          <w:szCs w:val="24"/>
          <w:lang w:val="sq-AL"/>
        </w:rPr>
        <w:t>PJESA I</w:t>
      </w:r>
    </w:p>
    <w:p w14:paraId="1AC11D55" w14:textId="77777777" w:rsidR="00213F90" w:rsidRPr="00CE31DB" w:rsidRDefault="00213F90" w:rsidP="00213F90">
      <w:pPr>
        <w:autoSpaceDE w:val="0"/>
        <w:autoSpaceDN w:val="0"/>
        <w:adjustRightInd w:val="0"/>
        <w:ind w:firstLine="284"/>
        <w:jc w:val="center"/>
        <w:rPr>
          <w:rFonts w:ascii="Garamond" w:eastAsiaTheme="minorHAnsi" w:hAnsi="Garamond"/>
          <w:bCs/>
          <w:color w:val="000000"/>
          <w:szCs w:val="24"/>
          <w:lang w:val="sq-AL"/>
        </w:rPr>
      </w:pPr>
      <w:r w:rsidRPr="00CE31DB">
        <w:rPr>
          <w:rFonts w:ascii="Garamond" w:eastAsiaTheme="minorHAnsi" w:hAnsi="Garamond"/>
          <w:bCs/>
          <w:color w:val="000000"/>
          <w:szCs w:val="24"/>
          <w:lang w:val="sq-AL"/>
        </w:rPr>
        <w:t>DISPOZITA TË PËRGJITHSHME</w:t>
      </w:r>
    </w:p>
    <w:p w14:paraId="1AC11D56" w14:textId="77777777" w:rsidR="00213F90" w:rsidRPr="00CE31DB" w:rsidRDefault="00213F90" w:rsidP="00213F90">
      <w:pPr>
        <w:autoSpaceDE w:val="0"/>
        <w:autoSpaceDN w:val="0"/>
        <w:adjustRightInd w:val="0"/>
        <w:ind w:firstLine="284"/>
        <w:jc w:val="center"/>
        <w:rPr>
          <w:rFonts w:ascii="Garamond" w:eastAsiaTheme="minorHAnsi" w:hAnsi="Garamond"/>
          <w:b/>
          <w:bCs/>
          <w:color w:val="000000"/>
          <w:szCs w:val="24"/>
          <w:lang w:val="sq-AL"/>
        </w:rPr>
      </w:pPr>
    </w:p>
    <w:p w14:paraId="1AC11D57" w14:textId="77777777" w:rsidR="00213F90" w:rsidRPr="00CE31DB" w:rsidRDefault="00213F90" w:rsidP="00213F90">
      <w:pPr>
        <w:autoSpaceDE w:val="0"/>
        <w:autoSpaceDN w:val="0"/>
        <w:adjustRightInd w:val="0"/>
        <w:ind w:firstLine="284"/>
        <w:jc w:val="center"/>
        <w:rPr>
          <w:rFonts w:ascii="Garamond" w:eastAsiaTheme="minorHAnsi" w:hAnsi="Garamond"/>
          <w:bCs/>
          <w:color w:val="000000"/>
          <w:szCs w:val="24"/>
          <w:lang w:val="sq-AL"/>
        </w:rPr>
      </w:pPr>
      <w:r w:rsidRPr="00CE31DB">
        <w:rPr>
          <w:rFonts w:ascii="Garamond" w:eastAsiaTheme="minorHAnsi" w:hAnsi="Garamond"/>
          <w:bCs/>
          <w:color w:val="000000"/>
          <w:szCs w:val="24"/>
          <w:lang w:val="sq-AL"/>
        </w:rPr>
        <w:t>Neni 1</w:t>
      </w:r>
    </w:p>
    <w:p w14:paraId="1AC11D58" w14:textId="77777777" w:rsidR="00213F90" w:rsidRPr="00CE31DB" w:rsidRDefault="00213F90" w:rsidP="00213F90">
      <w:pPr>
        <w:autoSpaceDE w:val="0"/>
        <w:autoSpaceDN w:val="0"/>
        <w:adjustRightInd w:val="0"/>
        <w:ind w:firstLine="284"/>
        <w:jc w:val="center"/>
        <w:rPr>
          <w:rFonts w:ascii="Garamond" w:eastAsiaTheme="minorHAnsi" w:hAnsi="Garamond"/>
          <w:b/>
          <w:bCs/>
          <w:color w:val="000000"/>
          <w:szCs w:val="24"/>
          <w:lang w:val="sq-AL"/>
        </w:rPr>
      </w:pPr>
      <w:r w:rsidRPr="00CE31DB">
        <w:rPr>
          <w:rFonts w:ascii="Garamond" w:eastAsiaTheme="minorHAnsi" w:hAnsi="Garamond"/>
          <w:b/>
          <w:bCs/>
          <w:color w:val="000000"/>
          <w:szCs w:val="24"/>
          <w:lang w:val="sq-AL"/>
        </w:rPr>
        <w:t>Qëllimi</w:t>
      </w:r>
    </w:p>
    <w:p w14:paraId="1AC11D59" w14:textId="77777777" w:rsidR="00213F90" w:rsidRPr="00CE31DB" w:rsidRDefault="00213F90" w:rsidP="00213F90">
      <w:pPr>
        <w:autoSpaceDE w:val="0"/>
        <w:autoSpaceDN w:val="0"/>
        <w:adjustRightInd w:val="0"/>
        <w:ind w:firstLine="284"/>
        <w:jc w:val="center"/>
        <w:rPr>
          <w:rFonts w:ascii="Garamond" w:eastAsiaTheme="minorHAnsi" w:hAnsi="Garamond"/>
          <w:color w:val="000000"/>
          <w:szCs w:val="24"/>
          <w:lang w:val="sq-AL"/>
        </w:rPr>
      </w:pPr>
    </w:p>
    <w:p w14:paraId="1AC11D5A"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1.</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Qëllimi i këtij vendimi është të përcaktojë kushtet për vendosjen e detyrimit të shërbimit publik, që do të zbatohen për të licencuarit në sektorin e energjisë elektrike, të cilët ushtrojnë aktivitetin e prodhimit, transmetimit, shpërndarjes dhe furnizimit me energji elektrike.</w:t>
      </w:r>
    </w:p>
    <w:p w14:paraId="1AC11D5B" w14:textId="2EECF870"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2.</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Ky vendim është hartuar në përputhje me ligjin nr.</w:t>
      </w:r>
      <w:r w:rsidR="00F33A77" w:rsidRPr="00CE31DB">
        <w:rPr>
          <w:rFonts w:ascii="Garamond" w:eastAsiaTheme="minorHAnsi" w:hAnsi="Garamond"/>
          <w:color w:val="000000"/>
          <w:szCs w:val="24"/>
          <w:lang w:val="sq-AL"/>
        </w:rPr>
        <w:t xml:space="preserve"> </w:t>
      </w:r>
      <w:r w:rsidRPr="00CE31DB">
        <w:rPr>
          <w:rFonts w:ascii="Garamond" w:eastAsiaTheme="minorHAnsi" w:hAnsi="Garamond"/>
          <w:color w:val="000000"/>
          <w:szCs w:val="24"/>
          <w:lang w:val="sq-AL"/>
        </w:rPr>
        <w:t>43/2015, “Për sektorin e energjisë elektrike”, të ndryshuar.</w:t>
      </w:r>
    </w:p>
    <w:p w14:paraId="1AC11D5C"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p>
    <w:p w14:paraId="1AC11D5D" w14:textId="77777777" w:rsidR="00213F90" w:rsidRPr="00CE31DB" w:rsidRDefault="00213F90" w:rsidP="00213F90">
      <w:pPr>
        <w:autoSpaceDE w:val="0"/>
        <w:autoSpaceDN w:val="0"/>
        <w:adjustRightInd w:val="0"/>
        <w:ind w:firstLine="284"/>
        <w:jc w:val="center"/>
        <w:rPr>
          <w:rFonts w:ascii="Garamond" w:eastAsiaTheme="minorHAnsi" w:hAnsi="Garamond"/>
          <w:bCs/>
          <w:color w:val="000000"/>
          <w:szCs w:val="24"/>
          <w:lang w:val="sq-AL"/>
        </w:rPr>
      </w:pPr>
      <w:r w:rsidRPr="00CE31DB">
        <w:rPr>
          <w:rFonts w:ascii="Garamond" w:eastAsiaTheme="minorHAnsi" w:hAnsi="Garamond"/>
          <w:bCs/>
          <w:color w:val="000000"/>
          <w:szCs w:val="24"/>
          <w:lang w:val="sq-AL"/>
        </w:rPr>
        <w:t>Neni 2</w:t>
      </w:r>
    </w:p>
    <w:p w14:paraId="1AC11D5E" w14:textId="77777777" w:rsidR="00213F90" w:rsidRPr="00CE31DB" w:rsidRDefault="00213F90" w:rsidP="00213F90">
      <w:pPr>
        <w:autoSpaceDE w:val="0"/>
        <w:autoSpaceDN w:val="0"/>
        <w:adjustRightInd w:val="0"/>
        <w:ind w:firstLine="284"/>
        <w:jc w:val="center"/>
        <w:rPr>
          <w:rFonts w:ascii="Garamond" w:eastAsiaTheme="minorHAnsi" w:hAnsi="Garamond"/>
          <w:b/>
          <w:bCs/>
          <w:color w:val="000000"/>
          <w:szCs w:val="24"/>
          <w:lang w:val="sq-AL"/>
        </w:rPr>
      </w:pPr>
      <w:r w:rsidRPr="00CE31DB">
        <w:rPr>
          <w:rFonts w:ascii="Garamond" w:eastAsiaTheme="minorHAnsi" w:hAnsi="Garamond"/>
          <w:b/>
          <w:bCs/>
          <w:color w:val="000000"/>
          <w:szCs w:val="24"/>
          <w:lang w:val="sq-AL"/>
        </w:rPr>
        <w:lastRenderedPageBreak/>
        <w:t>Objekti</w:t>
      </w:r>
    </w:p>
    <w:p w14:paraId="1AC11D5F" w14:textId="77777777" w:rsidR="00213F90" w:rsidRPr="00CE31DB" w:rsidRDefault="00213F90" w:rsidP="00213F90">
      <w:pPr>
        <w:autoSpaceDE w:val="0"/>
        <w:autoSpaceDN w:val="0"/>
        <w:adjustRightInd w:val="0"/>
        <w:ind w:firstLine="284"/>
        <w:jc w:val="center"/>
        <w:rPr>
          <w:rFonts w:ascii="Garamond" w:eastAsiaTheme="minorHAnsi" w:hAnsi="Garamond"/>
          <w:color w:val="000000"/>
          <w:szCs w:val="24"/>
          <w:lang w:val="sq-AL"/>
        </w:rPr>
      </w:pPr>
    </w:p>
    <w:p w14:paraId="1AC11D60" w14:textId="77777777" w:rsidR="00213F90" w:rsidRPr="00CE31DB" w:rsidRDefault="00213F90" w:rsidP="00213F90">
      <w:pPr>
        <w:autoSpaceDE w:val="0"/>
        <w:autoSpaceDN w:val="0"/>
        <w:adjustRightInd w:val="0"/>
        <w:ind w:firstLine="284"/>
        <w:rPr>
          <w:rFonts w:ascii="Garamond" w:eastAsiaTheme="minorHAnsi" w:hAnsi="Garamond"/>
          <w:color w:val="000000"/>
          <w:szCs w:val="24"/>
          <w:lang w:val="sq-AL"/>
        </w:rPr>
      </w:pPr>
      <w:r w:rsidRPr="00CE31DB">
        <w:rPr>
          <w:rFonts w:ascii="Garamond" w:eastAsiaTheme="minorHAnsi" w:hAnsi="Garamond"/>
          <w:color w:val="000000"/>
          <w:szCs w:val="24"/>
          <w:lang w:val="sq-AL"/>
        </w:rPr>
        <w:t>1.</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Detyrimi i shërbimit publik ndaj të licencuarve në sektorin e energjisë elektrike vendoset duke marrë në konsideratë interesin publik në ushtrimin e këtij aktiviteti, për kushtet që lidhen me:</w:t>
      </w:r>
    </w:p>
    <w:p w14:paraId="1AC11D61" w14:textId="77777777" w:rsidR="00213F90" w:rsidRPr="00CE31DB" w:rsidRDefault="00213F90" w:rsidP="00213F90">
      <w:pPr>
        <w:autoSpaceDE w:val="0"/>
        <w:autoSpaceDN w:val="0"/>
        <w:adjustRightInd w:val="0"/>
        <w:ind w:firstLine="284"/>
        <w:rPr>
          <w:rFonts w:ascii="Garamond" w:eastAsiaTheme="minorHAnsi" w:hAnsi="Garamond"/>
          <w:color w:val="000000"/>
          <w:szCs w:val="24"/>
          <w:lang w:val="sq-AL"/>
        </w:rPr>
      </w:pPr>
      <w:r w:rsidRPr="00CE31DB">
        <w:rPr>
          <w:rFonts w:ascii="Garamond" w:eastAsiaTheme="minorHAnsi" w:hAnsi="Garamond"/>
          <w:color w:val="000000"/>
          <w:szCs w:val="24"/>
          <w:lang w:val="sq-AL"/>
        </w:rPr>
        <w:t>a)</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sigurinë e furnizimit;</w:t>
      </w:r>
    </w:p>
    <w:p w14:paraId="1AC11D62" w14:textId="77777777" w:rsidR="00213F90" w:rsidRPr="00CE31DB" w:rsidRDefault="00213F90" w:rsidP="00213F90">
      <w:pPr>
        <w:autoSpaceDE w:val="0"/>
        <w:autoSpaceDN w:val="0"/>
        <w:adjustRightInd w:val="0"/>
        <w:ind w:firstLine="284"/>
        <w:rPr>
          <w:rFonts w:ascii="Garamond" w:eastAsiaTheme="minorHAnsi" w:hAnsi="Garamond"/>
          <w:color w:val="000000"/>
          <w:szCs w:val="24"/>
          <w:lang w:val="sq-AL"/>
        </w:rPr>
      </w:pPr>
      <w:r w:rsidRPr="00CE31DB">
        <w:rPr>
          <w:rFonts w:ascii="Garamond" w:eastAsiaTheme="minorHAnsi" w:hAnsi="Garamond"/>
          <w:color w:val="000000"/>
          <w:szCs w:val="24"/>
          <w:lang w:val="sq-AL"/>
        </w:rPr>
        <w:t>b)</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cilësinë e shërbimit;</w:t>
      </w:r>
    </w:p>
    <w:p w14:paraId="1AC11D63" w14:textId="4104DADD"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c)</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tarifat dhe çmimet për klientët që përfitojnë</w:t>
      </w:r>
      <w:r w:rsidR="00F33A77" w:rsidRPr="00CE31DB">
        <w:rPr>
          <w:rFonts w:ascii="Garamond" w:eastAsiaTheme="minorHAnsi" w:hAnsi="Garamond"/>
          <w:color w:val="000000"/>
          <w:szCs w:val="24"/>
          <w:lang w:val="sq-AL"/>
        </w:rPr>
        <w:t xml:space="preserve"> </w:t>
      </w:r>
      <w:r w:rsidRPr="00CE31DB">
        <w:rPr>
          <w:rFonts w:ascii="Garamond" w:eastAsiaTheme="minorHAnsi" w:hAnsi="Garamond"/>
          <w:color w:val="000000"/>
          <w:szCs w:val="24"/>
          <w:lang w:val="sq-AL"/>
        </w:rPr>
        <w:t>nga detyrimi i shërbimit publik;</w:t>
      </w:r>
    </w:p>
    <w:p w14:paraId="1AC11D64" w14:textId="724D257A" w:rsidR="00213F90" w:rsidRPr="00CE31DB" w:rsidRDefault="00213F90" w:rsidP="00213F90">
      <w:pPr>
        <w:autoSpaceDE w:val="0"/>
        <w:autoSpaceDN w:val="0"/>
        <w:adjustRightInd w:val="0"/>
        <w:ind w:firstLine="284"/>
        <w:rPr>
          <w:rFonts w:ascii="Garamond" w:eastAsiaTheme="minorHAnsi" w:hAnsi="Garamond"/>
          <w:color w:val="000000"/>
          <w:szCs w:val="24"/>
          <w:lang w:val="sq-AL"/>
        </w:rPr>
      </w:pPr>
      <w:r w:rsidRPr="00CE31DB">
        <w:rPr>
          <w:rFonts w:ascii="Garamond" w:eastAsiaTheme="minorHAnsi" w:hAnsi="Garamond"/>
          <w:color w:val="000000"/>
          <w:szCs w:val="24"/>
          <w:lang w:val="sq-AL"/>
        </w:rPr>
        <w:t>ç)</w:t>
      </w:r>
      <w:r w:rsidR="00F33A77" w:rsidRPr="00CE31DB">
        <w:rPr>
          <w:rFonts w:ascii="Garamond" w:eastAsiaTheme="minorHAnsi" w:hAnsi="Garamond"/>
          <w:color w:val="000000"/>
          <w:szCs w:val="24"/>
          <w:lang w:val="sq-AL"/>
        </w:rPr>
        <w:t xml:space="preserve"> </w:t>
      </w:r>
      <w:r w:rsidRPr="00CE31DB">
        <w:rPr>
          <w:rFonts w:ascii="Garamond" w:eastAsiaTheme="minorHAnsi" w:hAnsi="Garamond"/>
          <w:color w:val="000000"/>
          <w:szCs w:val="24"/>
          <w:lang w:val="sq-AL"/>
        </w:rPr>
        <w:t>mbrojtjen e mjedisit;</w:t>
      </w:r>
    </w:p>
    <w:p w14:paraId="1AC11D65" w14:textId="77777777" w:rsidR="00213F90" w:rsidRPr="00CE31DB" w:rsidRDefault="00213F90" w:rsidP="00213F90">
      <w:pPr>
        <w:autoSpaceDE w:val="0"/>
        <w:autoSpaceDN w:val="0"/>
        <w:adjustRightInd w:val="0"/>
        <w:ind w:firstLine="284"/>
        <w:rPr>
          <w:rFonts w:ascii="Garamond" w:eastAsiaTheme="minorHAnsi" w:hAnsi="Garamond"/>
          <w:color w:val="000000"/>
          <w:szCs w:val="24"/>
          <w:lang w:val="sq-AL"/>
        </w:rPr>
      </w:pPr>
      <w:r w:rsidRPr="00CE31DB">
        <w:rPr>
          <w:rFonts w:ascii="Garamond" w:eastAsiaTheme="minorHAnsi" w:hAnsi="Garamond"/>
          <w:color w:val="000000"/>
          <w:szCs w:val="24"/>
          <w:lang w:val="sq-AL"/>
        </w:rPr>
        <w:t>d)</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mbrojtjen e konkurrencës;</w:t>
      </w:r>
    </w:p>
    <w:p w14:paraId="1AC11D66" w14:textId="65569AC7" w:rsidR="00213F90" w:rsidRPr="00CE31DB" w:rsidRDefault="00213F90" w:rsidP="00213F90">
      <w:pPr>
        <w:autoSpaceDE w:val="0"/>
        <w:autoSpaceDN w:val="0"/>
        <w:adjustRightInd w:val="0"/>
        <w:ind w:firstLine="284"/>
        <w:rPr>
          <w:rFonts w:ascii="Garamond" w:eastAsiaTheme="minorHAnsi" w:hAnsi="Garamond"/>
          <w:color w:val="000000"/>
          <w:szCs w:val="24"/>
          <w:lang w:val="sq-AL"/>
        </w:rPr>
      </w:pPr>
      <w:r w:rsidRPr="00CE31DB">
        <w:rPr>
          <w:rFonts w:ascii="Garamond" w:eastAsiaTheme="minorHAnsi" w:hAnsi="Garamond"/>
          <w:color w:val="000000"/>
          <w:szCs w:val="24"/>
          <w:lang w:val="sq-AL"/>
        </w:rPr>
        <w:t>dh)</w:t>
      </w:r>
      <w:r w:rsidR="00F33A77" w:rsidRPr="00CE31DB">
        <w:rPr>
          <w:rFonts w:ascii="Garamond" w:eastAsiaTheme="minorHAnsi" w:hAnsi="Garamond"/>
          <w:color w:val="000000"/>
          <w:szCs w:val="24"/>
          <w:lang w:val="sq-AL"/>
        </w:rPr>
        <w:t xml:space="preserve"> </w:t>
      </w:r>
      <w:r w:rsidRPr="00CE31DB">
        <w:rPr>
          <w:rFonts w:ascii="Garamond" w:eastAsiaTheme="minorHAnsi" w:hAnsi="Garamond"/>
          <w:color w:val="000000"/>
          <w:szCs w:val="24"/>
          <w:lang w:val="sq-AL"/>
        </w:rPr>
        <w:t xml:space="preserve">burimet e </w:t>
      </w:r>
      <w:proofErr w:type="spellStart"/>
      <w:r w:rsidRPr="00CE31DB">
        <w:rPr>
          <w:rFonts w:ascii="Garamond" w:eastAsiaTheme="minorHAnsi" w:hAnsi="Garamond"/>
          <w:color w:val="000000"/>
          <w:szCs w:val="24"/>
          <w:lang w:val="sq-AL"/>
        </w:rPr>
        <w:t>rinovueshme</w:t>
      </w:r>
      <w:proofErr w:type="spellEnd"/>
      <w:r w:rsidRPr="00CE31DB">
        <w:rPr>
          <w:rFonts w:ascii="Garamond" w:eastAsiaTheme="minorHAnsi" w:hAnsi="Garamond"/>
          <w:color w:val="000000"/>
          <w:szCs w:val="24"/>
          <w:lang w:val="sq-AL"/>
        </w:rPr>
        <w:t xml:space="preserve"> të energjisë;</w:t>
      </w:r>
    </w:p>
    <w:p w14:paraId="1AC11D67" w14:textId="77777777" w:rsidR="00213F90" w:rsidRPr="00CE31DB" w:rsidRDefault="00213F90" w:rsidP="00213F90">
      <w:pPr>
        <w:autoSpaceDE w:val="0"/>
        <w:autoSpaceDN w:val="0"/>
        <w:adjustRightInd w:val="0"/>
        <w:ind w:firstLine="284"/>
        <w:rPr>
          <w:rFonts w:ascii="Garamond" w:eastAsiaTheme="minorHAnsi" w:hAnsi="Garamond"/>
          <w:color w:val="000000"/>
          <w:szCs w:val="24"/>
          <w:lang w:val="sq-AL"/>
        </w:rPr>
      </w:pPr>
      <w:r w:rsidRPr="00CE31DB">
        <w:rPr>
          <w:rFonts w:ascii="Garamond" w:eastAsiaTheme="minorHAnsi" w:hAnsi="Garamond"/>
          <w:color w:val="000000"/>
          <w:szCs w:val="24"/>
          <w:lang w:val="sq-AL"/>
        </w:rPr>
        <w:t>e)</w:t>
      </w:r>
      <w:r w:rsidRPr="00CE31DB">
        <w:rPr>
          <w:rFonts w:ascii="Garamond" w:eastAsiaTheme="minorHAnsi" w:hAnsi="Garamond"/>
          <w:b/>
          <w:color w:val="000000"/>
          <w:szCs w:val="24"/>
          <w:lang w:val="sq-AL"/>
        </w:rPr>
        <w:t xml:space="preserve"> </w:t>
      </w:r>
      <w:proofErr w:type="spellStart"/>
      <w:r w:rsidRPr="00CE31DB">
        <w:rPr>
          <w:rFonts w:ascii="Garamond" w:eastAsiaTheme="minorHAnsi" w:hAnsi="Garamond"/>
          <w:color w:val="000000"/>
          <w:szCs w:val="24"/>
          <w:lang w:val="sq-AL"/>
        </w:rPr>
        <w:t>eficiencën</w:t>
      </w:r>
      <w:proofErr w:type="spellEnd"/>
      <w:r w:rsidRPr="00CE31DB">
        <w:rPr>
          <w:rFonts w:ascii="Garamond" w:eastAsiaTheme="minorHAnsi" w:hAnsi="Garamond"/>
          <w:color w:val="000000"/>
          <w:szCs w:val="24"/>
          <w:lang w:val="sq-AL"/>
        </w:rPr>
        <w:t xml:space="preserve"> e energjisë;</w:t>
      </w:r>
    </w:p>
    <w:p w14:paraId="1AC11D68" w14:textId="365269F2"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ë)</w:t>
      </w:r>
      <w:r w:rsidR="00F33A77" w:rsidRPr="00CE31DB">
        <w:rPr>
          <w:rFonts w:ascii="Garamond" w:eastAsiaTheme="minorHAnsi" w:hAnsi="Garamond"/>
          <w:color w:val="000000"/>
          <w:szCs w:val="24"/>
          <w:lang w:val="sq-AL"/>
        </w:rPr>
        <w:t xml:space="preserve"> </w:t>
      </w:r>
      <w:r w:rsidRPr="00CE31DB">
        <w:rPr>
          <w:rFonts w:ascii="Garamond" w:eastAsiaTheme="minorHAnsi" w:hAnsi="Garamond"/>
          <w:color w:val="000000"/>
          <w:szCs w:val="24"/>
          <w:lang w:val="sq-AL"/>
        </w:rPr>
        <w:t>çdo rrethanë tjetër që ndikon në interesin publik;</w:t>
      </w:r>
    </w:p>
    <w:p w14:paraId="1AC11D69" w14:textId="77777777" w:rsidR="00213F90" w:rsidRPr="00CE31DB" w:rsidRDefault="00213F90" w:rsidP="00213F90">
      <w:pPr>
        <w:autoSpaceDE w:val="0"/>
        <w:autoSpaceDN w:val="0"/>
        <w:adjustRightInd w:val="0"/>
        <w:ind w:firstLine="284"/>
        <w:rPr>
          <w:rFonts w:ascii="Garamond" w:eastAsiaTheme="minorHAnsi" w:hAnsi="Garamond"/>
          <w:color w:val="000000"/>
          <w:szCs w:val="24"/>
          <w:lang w:val="sq-AL"/>
        </w:rPr>
      </w:pPr>
      <w:r w:rsidRPr="00CE31DB">
        <w:rPr>
          <w:rFonts w:ascii="Garamond" w:eastAsiaTheme="minorHAnsi" w:hAnsi="Garamond"/>
          <w:color w:val="000000"/>
          <w:szCs w:val="24"/>
          <w:lang w:val="sq-AL"/>
        </w:rPr>
        <w:t>f)</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ndryshimet klimaterike.</w:t>
      </w:r>
    </w:p>
    <w:p w14:paraId="1AC11D6A"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2.</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ERE vendos detyrimet specifike të shërbimit publik të një të licencuari në kryerjen e ndonjë prej aktiviteteve të sektorit të energjisë, të përmendura në pikën 1, të nenit 1, të këtij vendimi.</w:t>
      </w:r>
    </w:p>
    <w:p w14:paraId="1AC11D6B"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3.</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Çdo detyrim i shërbimit publik, i vendosur nga ERE, do të përfshihet në termat dhe kushtet e licencës së të licencuarit, në përputhje me procedurat e përcaktuara në rregulloren përkatëse të kushteve të licencimit, të miratuar nga ERE.</w:t>
      </w:r>
    </w:p>
    <w:p w14:paraId="1AC11D6C"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4.</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Të licencuarit, licencat e të cilëve përfshijnë detyrimet e shërbimit publik, duhet të marrin të gjitha masat, në mënyrë që të përmbushin detyrimet e shërbimit publik, në përputhje me këtë vendim.</w:t>
      </w:r>
    </w:p>
    <w:p w14:paraId="1AC11D6D" w14:textId="77777777" w:rsidR="00213F90" w:rsidRPr="00CE31DB" w:rsidRDefault="00213F90" w:rsidP="00213F90">
      <w:pPr>
        <w:autoSpaceDE w:val="0"/>
        <w:autoSpaceDN w:val="0"/>
        <w:adjustRightInd w:val="0"/>
        <w:ind w:firstLine="284"/>
        <w:jc w:val="center"/>
        <w:rPr>
          <w:rFonts w:ascii="Garamond" w:eastAsiaTheme="minorHAnsi" w:hAnsi="Garamond"/>
          <w:bCs/>
          <w:color w:val="000000"/>
          <w:szCs w:val="24"/>
          <w:lang w:val="sq-AL"/>
        </w:rPr>
      </w:pPr>
      <w:r w:rsidRPr="00CE31DB">
        <w:rPr>
          <w:rFonts w:ascii="Garamond" w:eastAsiaTheme="minorHAnsi" w:hAnsi="Garamond"/>
          <w:bCs/>
          <w:color w:val="000000"/>
          <w:szCs w:val="24"/>
          <w:lang w:val="sq-AL"/>
        </w:rPr>
        <w:t>Neni 3</w:t>
      </w:r>
    </w:p>
    <w:p w14:paraId="1AC11D6E" w14:textId="77777777" w:rsidR="00213F90" w:rsidRPr="00CE31DB" w:rsidRDefault="00213F90" w:rsidP="00213F90">
      <w:pPr>
        <w:autoSpaceDE w:val="0"/>
        <w:autoSpaceDN w:val="0"/>
        <w:adjustRightInd w:val="0"/>
        <w:ind w:firstLine="284"/>
        <w:jc w:val="center"/>
        <w:rPr>
          <w:rFonts w:ascii="Garamond" w:eastAsiaTheme="minorHAnsi" w:hAnsi="Garamond"/>
          <w:b/>
          <w:bCs/>
          <w:color w:val="000000"/>
          <w:szCs w:val="24"/>
          <w:lang w:val="sq-AL"/>
        </w:rPr>
      </w:pPr>
      <w:r w:rsidRPr="00CE31DB">
        <w:rPr>
          <w:rFonts w:ascii="Garamond" w:eastAsiaTheme="minorHAnsi" w:hAnsi="Garamond"/>
          <w:b/>
          <w:bCs/>
          <w:color w:val="000000"/>
          <w:szCs w:val="24"/>
          <w:lang w:val="sq-AL"/>
        </w:rPr>
        <w:t>Përkufizime</w:t>
      </w:r>
    </w:p>
    <w:p w14:paraId="1AC11D6F" w14:textId="77777777" w:rsidR="00D76534" w:rsidRPr="00CE31DB" w:rsidRDefault="00D76534" w:rsidP="00213F90">
      <w:pPr>
        <w:autoSpaceDE w:val="0"/>
        <w:autoSpaceDN w:val="0"/>
        <w:adjustRightInd w:val="0"/>
        <w:ind w:firstLine="284"/>
        <w:jc w:val="center"/>
        <w:rPr>
          <w:rFonts w:ascii="Garamond" w:eastAsiaTheme="minorHAnsi" w:hAnsi="Garamond"/>
          <w:b/>
          <w:bCs/>
          <w:color w:val="000000"/>
          <w:szCs w:val="24"/>
          <w:lang w:val="sq-AL"/>
        </w:rPr>
      </w:pPr>
    </w:p>
    <w:p w14:paraId="1AC11D70" w14:textId="232C45A0"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1.</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Çdo term i përdorur në këtë vendim ka të njëjtin kuptim me përkufizimet e termave të dhëna në ligjin nr.</w:t>
      </w:r>
      <w:r w:rsidR="00F33A77" w:rsidRPr="00CE31DB">
        <w:rPr>
          <w:rFonts w:ascii="Garamond" w:eastAsiaTheme="minorHAnsi" w:hAnsi="Garamond"/>
          <w:color w:val="000000"/>
          <w:szCs w:val="24"/>
          <w:lang w:val="sq-AL"/>
        </w:rPr>
        <w:t xml:space="preserve"> </w:t>
      </w:r>
      <w:r w:rsidRPr="00CE31DB">
        <w:rPr>
          <w:rFonts w:ascii="Garamond" w:eastAsiaTheme="minorHAnsi" w:hAnsi="Garamond"/>
          <w:color w:val="000000"/>
          <w:szCs w:val="24"/>
          <w:lang w:val="sq-AL"/>
        </w:rPr>
        <w:t>43/2015, “Për sektorin e energjisë elektrike”, të ndryshuar.</w:t>
      </w:r>
    </w:p>
    <w:p w14:paraId="1AC11D71"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2.</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Në këtë vendim, fjalët “...i licencuari përkatës...” nënkuptojnë një të licencuar që kryen aktivitetet e prodhimit, transmetimit, shpërndarjes ose furnizimit të energjisë elektrike.</w:t>
      </w:r>
    </w:p>
    <w:p w14:paraId="1AC11D72" w14:textId="3A88EF3E"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3.</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 xml:space="preserve">Në këtë vendim, fjalët “klient universal”, nënkuptojnë klientët fundorë, të cilët furnizohen mbi bazën e </w:t>
      </w:r>
      <w:r w:rsidR="004B3957" w:rsidRPr="00CE31DB">
        <w:rPr>
          <w:rFonts w:ascii="Garamond" w:eastAsiaTheme="minorHAnsi" w:hAnsi="Garamond"/>
          <w:color w:val="000000"/>
          <w:szCs w:val="24"/>
          <w:lang w:val="sq-AL"/>
        </w:rPr>
        <w:t xml:space="preserve">Shërbimit Universal </w:t>
      </w:r>
      <w:r w:rsidRPr="00CE31DB">
        <w:rPr>
          <w:rFonts w:ascii="Garamond" w:eastAsiaTheme="minorHAnsi" w:hAnsi="Garamond"/>
          <w:color w:val="000000"/>
          <w:szCs w:val="24"/>
          <w:lang w:val="sq-AL"/>
        </w:rPr>
        <w:t xml:space="preserve">të </w:t>
      </w:r>
      <w:r w:rsidR="004B3957" w:rsidRPr="00CE31DB">
        <w:rPr>
          <w:rFonts w:ascii="Garamond" w:eastAsiaTheme="minorHAnsi" w:hAnsi="Garamond"/>
          <w:color w:val="000000"/>
          <w:szCs w:val="24"/>
          <w:lang w:val="sq-AL"/>
        </w:rPr>
        <w:t>Furnizimit</w:t>
      </w:r>
      <w:r w:rsidRPr="00CE31DB">
        <w:rPr>
          <w:rFonts w:ascii="Garamond" w:eastAsiaTheme="minorHAnsi" w:hAnsi="Garamond"/>
          <w:color w:val="000000"/>
          <w:szCs w:val="24"/>
          <w:lang w:val="sq-AL"/>
        </w:rPr>
        <w:t>, si detyrim i shërbimit publik, me çmime të rre</w:t>
      </w:r>
      <w:r w:rsidR="00F33A77" w:rsidRPr="00CE31DB">
        <w:rPr>
          <w:rFonts w:ascii="Garamond" w:eastAsiaTheme="minorHAnsi" w:hAnsi="Garamond"/>
          <w:color w:val="000000"/>
          <w:szCs w:val="24"/>
          <w:lang w:val="sq-AL"/>
        </w:rPr>
        <w:t>gulluara, të miratuara nga ERE.</w:t>
      </w:r>
    </w:p>
    <w:p w14:paraId="1AC11D73" w14:textId="55963250"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4.</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 xml:space="preserve">Në këtë vendim, fjalët “tepricë nga prodhimi i burimeve të </w:t>
      </w:r>
      <w:proofErr w:type="spellStart"/>
      <w:r w:rsidRPr="00CE31DB">
        <w:rPr>
          <w:rFonts w:ascii="Garamond" w:eastAsiaTheme="minorHAnsi" w:hAnsi="Garamond"/>
          <w:color w:val="000000"/>
          <w:szCs w:val="24"/>
          <w:lang w:val="sq-AL"/>
        </w:rPr>
        <w:t>rinovueshme</w:t>
      </w:r>
      <w:proofErr w:type="spellEnd"/>
      <w:r w:rsidRPr="00CE31DB">
        <w:rPr>
          <w:rFonts w:ascii="Garamond" w:eastAsiaTheme="minorHAnsi" w:hAnsi="Garamond"/>
          <w:color w:val="000000"/>
          <w:szCs w:val="24"/>
          <w:lang w:val="sq-AL"/>
        </w:rPr>
        <w:t xml:space="preserve"> të energjisë” është sasia e energjisë së prodhuar nga burimet e </w:t>
      </w:r>
      <w:proofErr w:type="spellStart"/>
      <w:r w:rsidRPr="00CE31DB">
        <w:rPr>
          <w:rFonts w:ascii="Garamond" w:eastAsiaTheme="minorHAnsi" w:hAnsi="Garamond"/>
          <w:color w:val="000000"/>
          <w:szCs w:val="24"/>
          <w:lang w:val="sq-AL"/>
        </w:rPr>
        <w:t>rinovueshme</w:t>
      </w:r>
      <w:proofErr w:type="spellEnd"/>
      <w:r w:rsidRPr="00CE31DB">
        <w:rPr>
          <w:rFonts w:ascii="Garamond" w:eastAsiaTheme="minorHAnsi" w:hAnsi="Garamond"/>
          <w:color w:val="000000"/>
          <w:szCs w:val="24"/>
          <w:lang w:val="sq-AL"/>
        </w:rPr>
        <w:t xml:space="preserve">, që tejkalon sasinë e pambuluar të humbjeve totale mujore në rrjetin e shpërndarjes, sipas bilancit energjetik të </w:t>
      </w:r>
      <w:r w:rsidR="004B3957" w:rsidRPr="00CE31DB">
        <w:rPr>
          <w:rFonts w:ascii="Garamond" w:eastAsiaTheme="minorHAnsi" w:hAnsi="Garamond"/>
          <w:color w:val="000000"/>
          <w:szCs w:val="24"/>
          <w:lang w:val="sq-AL"/>
        </w:rPr>
        <w:t xml:space="preserve">Operatorit </w:t>
      </w:r>
      <w:r w:rsidRPr="00CE31DB">
        <w:rPr>
          <w:rFonts w:ascii="Garamond" w:eastAsiaTheme="minorHAnsi" w:hAnsi="Garamond"/>
          <w:color w:val="000000"/>
          <w:szCs w:val="24"/>
          <w:lang w:val="sq-AL"/>
        </w:rPr>
        <w:t xml:space="preserve">të </w:t>
      </w:r>
      <w:r w:rsidR="004B3957" w:rsidRPr="00CE31DB">
        <w:rPr>
          <w:rFonts w:ascii="Garamond" w:eastAsiaTheme="minorHAnsi" w:hAnsi="Garamond"/>
          <w:color w:val="000000"/>
          <w:szCs w:val="24"/>
          <w:lang w:val="sq-AL"/>
        </w:rPr>
        <w:t xml:space="preserve">Sistemit </w:t>
      </w:r>
      <w:r w:rsidRPr="00CE31DB">
        <w:rPr>
          <w:rFonts w:ascii="Garamond" w:eastAsiaTheme="minorHAnsi" w:hAnsi="Garamond"/>
          <w:color w:val="000000"/>
          <w:szCs w:val="24"/>
          <w:lang w:val="sq-AL"/>
        </w:rPr>
        <w:t xml:space="preserve">të </w:t>
      </w:r>
      <w:r w:rsidR="004B3957" w:rsidRPr="00CE31DB">
        <w:rPr>
          <w:rFonts w:ascii="Garamond" w:eastAsiaTheme="minorHAnsi" w:hAnsi="Garamond"/>
          <w:color w:val="000000"/>
          <w:szCs w:val="24"/>
          <w:lang w:val="sq-AL"/>
        </w:rPr>
        <w:t xml:space="preserve">Shpërndarjes </w:t>
      </w:r>
      <w:r w:rsidRPr="00CE31DB">
        <w:rPr>
          <w:rFonts w:ascii="Garamond" w:eastAsiaTheme="minorHAnsi" w:hAnsi="Garamond"/>
          <w:color w:val="000000"/>
          <w:szCs w:val="24"/>
          <w:lang w:val="sq-AL"/>
        </w:rPr>
        <w:t xml:space="preserve">dhe </w:t>
      </w:r>
      <w:r w:rsidR="004B3957" w:rsidRPr="00CE31DB">
        <w:rPr>
          <w:rFonts w:ascii="Garamond" w:eastAsiaTheme="minorHAnsi" w:hAnsi="Garamond"/>
          <w:color w:val="000000"/>
          <w:szCs w:val="24"/>
          <w:lang w:val="sq-AL"/>
        </w:rPr>
        <w:t xml:space="preserve">Furnizuesit </w:t>
      </w:r>
      <w:r w:rsidRPr="00CE31DB">
        <w:rPr>
          <w:rFonts w:ascii="Garamond" w:eastAsiaTheme="minorHAnsi" w:hAnsi="Garamond"/>
          <w:color w:val="000000"/>
          <w:szCs w:val="24"/>
          <w:lang w:val="sq-AL"/>
        </w:rPr>
        <w:t xml:space="preserve">të </w:t>
      </w:r>
      <w:r w:rsidR="004B3957" w:rsidRPr="00CE31DB">
        <w:rPr>
          <w:rFonts w:ascii="Garamond" w:eastAsiaTheme="minorHAnsi" w:hAnsi="Garamond"/>
          <w:color w:val="000000"/>
          <w:szCs w:val="24"/>
          <w:lang w:val="sq-AL"/>
        </w:rPr>
        <w:t xml:space="preserve">Tregut </w:t>
      </w:r>
      <w:r w:rsidRPr="00CE31DB">
        <w:rPr>
          <w:rFonts w:ascii="Garamond" w:eastAsiaTheme="minorHAnsi" w:hAnsi="Garamond"/>
          <w:color w:val="000000"/>
          <w:szCs w:val="24"/>
          <w:lang w:val="sq-AL"/>
        </w:rPr>
        <w:t xml:space="preserve">të </w:t>
      </w:r>
      <w:r w:rsidR="004B3957" w:rsidRPr="00CE31DB">
        <w:rPr>
          <w:rFonts w:ascii="Garamond" w:eastAsiaTheme="minorHAnsi" w:hAnsi="Garamond"/>
          <w:color w:val="000000"/>
          <w:szCs w:val="24"/>
          <w:lang w:val="sq-AL"/>
        </w:rPr>
        <w:t>Lirë</w:t>
      </w:r>
      <w:r w:rsidRPr="00CE31DB">
        <w:rPr>
          <w:rFonts w:ascii="Garamond" w:eastAsiaTheme="minorHAnsi" w:hAnsi="Garamond"/>
          <w:color w:val="000000"/>
          <w:szCs w:val="24"/>
          <w:lang w:val="sq-AL"/>
        </w:rPr>
        <w:t>.</w:t>
      </w:r>
    </w:p>
    <w:p w14:paraId="1AC11D74" w14:textId="77777777" w:rsidR="00213F90" w:rsidRPr="00CE31DB" w:rsidRDefault="00213F90" w:rsidP="00213F90">
      <w:pPr>
        <w:autoSpaceDE w:val="0"/>
        <w:autoSpaceDN w:val="0"/>
        <w:adjustRightInd w:val="0"/>
        <w:ind w:firstLine="284"/>
        <w:rPr>
          <w:rFonts w:ascii="Garamond" w:eastAsiaTheme="minorHAnsi" w:hAnsi="Garamond"/>
          <w:color w:val="000000"/>
          <w:szCs w:val="24"/>
          <w:lang w:val="sq-AL"/>
        </w:rPr>
      </w:pPr>
    </w:p>
    <w:p w14:paraId="1AC11D75" w14:textId="77777777" w:rsidR="00213F90" w:rsidRPr="00CE31DB" w:rsidRDefault="00213F90" w:rsidP="00213F90">
      <w:pPr>
        <w:autoSpaceDE w:val="0"/>
        <w:autoSpaceDN w:val="0"/>
        <w:adjustRightInd w:val="0"/>
        <w:ind w:firstLine="284"/>
        <w:jc w:val="center"/>
        <w:rPr>
          <w:rFonts w:ascii="Garamond" w:eastAsiaTheme="minorHAnsi" w:hAnsi="Garamond"/>
          <w:bCs/>
          <w:color w:val="000000"/>
          <w:szCs w:val="24"/>
          <w:lang w:val="sq-AL"/>
        </w:rPr>
      </w:pPr>
      <w:r w:rsidRPr="00CE31DB">
        <w:rPr>
          <w:rFonts w:ascii="Garamond" w:eastAsiaTheme="minorHAnsi" w:hAnsi="Garamond"/>
          <w:bCs/>
          <w:color w:val="000000"/>
          <w:szCs w:val="24"/>
          <w:lang w:val="sq-AL"/>
        </w:rPr>
        <w:t>Neni 4</w:t>
      </w:r>
    </w:p>
    <w:p w14:paraId="1AC11D76" w14:textId="77777777" w:rsidR="00213F90" w:rsidRPr="00CE31DB" w:rsidRDefault="00213F90" w:rsidP="00213F90">
      <w:pPr>
        <w:autoSpaceDE w:val="0"/>
        <w:autoSpaceDN w:val="0"/>
        <w:adjustRightInd w:val="0"/>
        <w:ind w:firstLine="284"/>
        <w:jc w:val="center"/>
        <w:rPr>
          <w:rFonts w:ascii="Garamond" w:eastAsiaTheme="minorHAnsi" w:hAnsi="Garamond"/>
          <w:b/>
          <w:bCs/>
          <w:color w:val="000000"/>
          <w:szCs w:val="24"/>
          <w:lang w:val="sq-AL"/>
        </w:rPr>
      </w:pPr>
      <w:r w:rsidRPr="00CE31DB">
        <w:rPr>
          <w:rFonts w:ascii="Garamond" w:eastAsiaTheme="minorHAnsi" w:hAnsi="Garamond"/>
          <w:b/>
          <w:bCs/>
          <w:color w:val="000000"/>
          <w:szCs w:val="24"/>
          <w:lang w:val="sq-AL"/>
        </w:rPr>
        <w:t>Kushtet për vendosjen e detyrimit të shërbimit publik</w:t>
      </w:r>
    </w:p>
    <w:p w14:paraId="1AC11D77" w14:textId="77777777" w:rsidR="00213F90" w:rsidRPr="00CE31DB" w:rsidRDefault="00213F90" w:rsidP="00213F90">
      <w:pPr>
        <w:autoSpaceDE w:val="0"/>
        <w:autoSpaceDN w:val="0"/>
        <w:adjustRightInd w:val="0"/>
        <w:ind w:firstLine="284"/>
        <w:jc w:val="center"/>
        <w:rPr>
          <w:rFonts w:ascii="Garamond" w:eastAsiaTheme="minorHAnsi" w:hAnsi="Garamond"/>
          <w:color w:val="000000"/>
          <w:szCs w:val="24"/>
          <w:lang w:val="sq-AL"/>
        </w:rPr>
      </w:pPr>
    </w:p>
    <w:p w14:paraId="1AC11D78"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1.</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 xml:space="preserve">Detyrimi i shërbimit publik ndaj një të licencuari vendoset nga ERE, në mënyrë transparente, </w:t>
      </w:r>
      <w:proofErr w:type="spellStart"/>
      <w:r w:rsidRPr="00CE31DB">
        <w:rPr>
          <w:rFonts w:ascii="Garamond" w:eastAsiaTheme="minorHAnsi" w:hAnsi="Garamond"/>
          <w:color w:val="000000"/>
          <w:szCs w:val="24"/>
          <w:lang w:val="sq-AL"/>
        </w:rPr>
        <w:t>jodiskriminuese</w:t>
      </w:r>
      <w:proofErr w:type="spellEnd"/>
      <w:r w:rsidRPr="00CE31DB">
        <w:rPr>
          <w:rFonts w:ascii="Garamond" w:eastAsiaTheme="minorHAnsi" w:hAnsi="Garamond"/>
          <w:color w:val="000000"/>
          <w:szCs w:val="24"/>
          <w:lang w:val="sq-AL"/>
        </w:rPr>
        <w:t>, duke mos penguar hapjen e tregut të energjisë elektrike dhe të drejtën e furnizuesve të tjerë të energjisë elektrike për të furnizuar klientët në Republikën e Shqipërisë.</w:t>
      </w:r>
    </w:p>
    <w:p w14:paraId="1AC11D79"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2.</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 xml:space="preserve">ERE duhet të argumentojë që vendosja e detyrimit publik është e domosdoshme, </w:t>
      </w:r>
      <w:proofErr w:type="spellStart"/>
      <w:r w:rsidRPr="00CE31DB">
        <w:rPr>
          <w:rFonts w:ascii="Garamond" w:eastAsiaTheme="minorHAnsi" w:hAnsi="Garamond"/>
          <w:color w:val="000000"/>
          <w:szCs w:val="24"/>
          <w:lang w:val="sq-AL"/>
        </w:rPr>
        <w:t>jokufizuese</w:t>
      </w:r>
      <w:proofErr w:type="spellEnd"/>
      <w:r w:rsidRPr="00CE31DB">
        <w:rPr>
          <w:rFonts w:ascii="Garamond" w:eastAsiaTheme="minorHAnsi" w:hAnsi="Garamond"/>
          <w:color w:val="000000"/>
          <w:szCs w:val="24"/>
          <w:lang w:val="sq-AL"/>
        </w:rPr>
        <w:t>, proporcionale dhe e nevojshme.</w:t>
      </w:r>
    </w:p>
    <w:p w14:paraId="1AC11D7A"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3.</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Detyrimi i shërbimit publik për të licencuarin vendoset duke vlerësuar kapacitetin teknik, financiar e organizativ të tij dhe duhet të konsiderojë, nëse e njëjta shoqëri po ofron shërbimin publik në të njëjtën zonë apo kategori klientësh, në momentin e vendosjes së këtij detyrimi.</w:t>
      </w:r>
    </w:p>
    <w:p w14:paraId="1AC11D7B"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4.</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Vendimi për vendosjen e detyrimit të shërbimit publik duhet të:</w:t>
      </w:r>
    </w:p>
    <w:p w14:paraId="1AC11D7C"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a)</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përcaktojë qartë detyrimet, të cilat duhet të kryhen nga i licencuari;</w:t>
      </w:r>
    </w:p>
    <w:p w14:paraId="1AC11D7D" w14:textId="3A3A49F3"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lastRenderedPageBreak/>
        <w:t>b)</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përcaktojë qartë të licencuarit e energjisë elektrike, të cilëve u është vendosur detyrimi i shërbimit publik, kur detyrimi i shërbimit publik vendoset mbi një ose më shumë subjekte të licencuar</w:t>
      </w:r>
      <w:r w:rsidR="00F33A77" w:rsidRPr="00CE31DB">
        <w:rPr>
          <w:rFonts w:ascii="Garamond" w:eastAsiaTheme="minorHAnsi" w:hAnsi="Garamond"/>
          <w:color w:val="000000"/>
          <w:szCs w:val="24"/>
          <w:lang w:val="sq-AL"/>
        </w:rPr>
        <w:t>a</w:t>
      </w:r>
      <w:r w:rsidRPr="00CE31DB">
        <w:rPr>
          <w:rFonts w:ascii="Garamond" w:eastAsiaTheme="minorHAnsi" w:hAnsi="Garamond"/>
          <w:color w:val="000000"/>
          <w:szCs w:val="24"/>
          <w:lang w:val="sq-AL"/>
        </w:rPr>
        <w:t>, që ushtrojnë aktivitet në sektorin e energjisë elektrike;</w:t>
      </w:r>
    </w:p>
    <w:p w14:paraId="1AC11D7E"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c)</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specifikojë të drejtat e veçanta të caktuara për të licencuarin, duke arsyetuar se pse ato janë të nevojshme;</w:t>
      </w:r>
    </w:p>
    <w:p w14:paraId="1AC11D7F" w14:textId="7FE8B5E6"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ç)</w:t>
      </w:r>
      <w:r w:rsidR="00F33A77" w:rsidRPr="00CE31DB">
        <w:rPr>
          <w:rFonts w:ascii="Garamond" w:eastAsiaTheme="minorHAnsi" w:hAnsi="Garamond"/>
          <w:color w:val="000000"/>
          <w:szCs w:val="24"/>
          <w:lang w:val="sq-AL"/>
        </w:rPr>
        <w:t xml:space="preserve"> </w:t>
      </w:r>
      <w:r w:rsidRPr="00CE31DB">
        <w:rPr>
          <w:rFonts w:ascii="Garamond" w:eastAsiaTheme="minorHAnsi" w:hAnsi="Garamond"/>
          <w:color w:val="000000"/>
          <w:szCs w:val="24"/>
          <w:lang w:val="sq-AL"/>
        </w:rPr>
        <w:t>përcaktojë kategorinë e klientëve, territorin dhe periudhën për të cilën është vendosur detyrimi i shërbimit publik;</w:t>
      </w:r>
    </w:p>
    <w:p w14:paraId="1AC11D80" w14:textId="4F1949F4"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d)</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shoqërohet me një efekt vlerësimi në lidhje me tregun, cilësinë e furnizimit dhe qëndrueshmërinë;</w:t>
      </w:r>
    </w:p>
    <w:p w14:paraId="1AC11D81"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dh) identifikojë kostot e të licencuarit, ndaj të cilit do të vendoset detyrimi i shërbimit publik;</w:t>
      </w:r>
    </w:p>
    <w:p w14:paraId="1AC11D82"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e)</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 xml:space="preserve">përcaktojë një mekanizëm transparent dhe </w:t>
      </w:r>
      <w:proofErr w:type="spellStart"/>
      <w:r w:rsidRPr="00CE31DB">
        <w:rPr>
          <w:rFonts w:ascii="Garamond" w:eastAsiaTheme="minorHAnsi" w:hAnsi="Garamond"/>
          <w:color w:val="000000"/>
          <w:szCs w:val="24"/>
          <w:lang w:val="sq-AL"/>
        </w:rPr>
        <w:t>jodiskriminues</w:t>
      </w:r>
      <w:proofErr w:type="spellEnd"/>
      <w:r w:rsidRPr="00CE31DB">
        <w:rPr>
          <w:rFonts w:ascii="Garamond" w:eastAsiaTheme="minorHAnsi" w:hAnsi="Garamond"/>
          <w:color w:val="000000"/>
          <w:szCs w:val="24"/>
          <w:lang w:val="sq-AL"/>
        </w:rPr>
        <w:t xml:space="preserve"> për mënyrën se si duhet të mbulohen këto kosto, nëse kostot nuk mbulohen nga tarifa e miratuar.</w:t>
      </w:r>
    </w:p>
    <w:p w14:paraId="1AC11D83" w14:textId="54CC410F"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5.</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Në rast të vendosjes së detyrimit të shërbimit publik ndaj një të licencuari, të cilit i shkaktohen kosto shtesë, që nuk janë përfshirë në tarifën e përcaktuar nga ERE, i licencuari do të kompensohet financiarisht apo në forma të tjera, në përputhje me pikën 8, të nenit 47, të ligjit nr.</w:t>
      </w:r>
      <w:r w:rsidR="00F33A77" w:rsidRPr="00CE31DB">
        <w:rPr>
          <w:rFonts w:ascii="Garamond" w:eastAsiaTheme="minorHAnsi" w:hAnsi="Garamond"/>
          <w:color w:val="000000"/>
          <w:szCs w:val="24"/>
          <w:lang w:val="sq-AL"/>
        </w:rPr>
        <w:t xml:space="preserve"> </w:t>
      </w:r>
      <w:r w:rsidRPr="00CE31DB">
        <w:rPr>
          <w:rFonts w:ascii="Garamond" w:eastAsiaTheme="minorHAnsi" w:hAnsi="Garamond"/>
          <w:color w:val="000000"/>
          <w:szCs w:val="24"/>
          <w:lang w:val="sq-AL"/>
        </w:rPr>
        <w:t>43/2015, “Për sektorin e energjisë elektrike”, të ndryshuar</w:t>
      </w:r>
      <w:r w:rsidR="00F33A77" w:rsidRPr="00CE31DB">
        <w:rPr>
          <w:rFonts w:ascii="Garamond" w:eastAsiaTheme="minorHAnsi" w:hAnsi="Garamond"/>
          <w:color w:val="000000"/>
          <w:szCs w:val="24"/>
          <w:lang w:val="sq-AL"/>
        </w:rPr>
        <w:t>,</w:t>
      </w:r>
      <w:r w:rsidRPr="00CE31DB">
        <w:rPr>
          <w:rFonts w:ascii="Garamond" w:eastAsiaTheme="minorHAnsi" w:hAnsi="Garamond"/>
          <w:color w:val="000000"/>
          <w:szCs w:val="24"/>
          <w:lang w:val="sq-AL"/>
        </w:rPr>
        <w:t xml:space="preserve"> dhe me legjislacionin e ndihmës shtetërore.</w:t>
      </w:r>
    </w:p>
    <w:p w14:paraId="1AC11D84" w14:textId="3AE8B5C4"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6.</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 xml:space="preserve">I licencuari nuk ka detyrim të shërbimit publik për sigurimin e shërbimit të energjisë elektrike në një zonë ku nuk ofrohet shërbimi në datën e hyrjes në fuqi </w:t>
      </w:r>
      <w:r w:rsidR="00F33A77" w:rsidRPr="00CE31DB">
        <w:rPr>
          <w:rFonts w:ascii="Garamond" w:eastAsiaTheme="minorHAnsi" w:hAnsi="Garamond"/>
          <w:color w:val="000000"/>
          <w:szCs w:val="24"/>
          <w:lang w:val="sq-AL"/>
        </w:rPr>
        <w:t>të këtij vendimi, përveç zonave</w:t>
      </w:r>
      <w:r w:rsidRPr="00CE31DB">
        <w:rPr>
          <w:rFonts w:ascii="Garamond" w:eastAsiaTheme="minorHAnsi" w:hAnsi="Garamond"/>
          <w:color w:val="000000"/>
          <w:szCs w:val="24"/>
          <w:lang w:val="sq-AL"/>
        </w:rPr>
        <w:t xml:space="preserve"> të cilat janë pjesë e planit rregullator, të miratuar sipas legjislacionit për planifikimin e territorit dhe zhvillimit.</w:t>
      </w:r>
    </w:p>
    <w:p w14:paraId="1AC11D85" w14:textId="0C91E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7.</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Ky vendim është i zbatueshëm edhe për përballimin e situatës së gjendjes së emergjencës në furnizimin me energji elektrike, sipas nenit 90 të ligjit nr.</w:t>
      </w:r>
      <w:r w:rsidR="00F33A77" w:rsidRPr="00CE31DB">
        <w:rPr>
          <w:rFonts w:ascii="Garamond" w:eastAsiaTheme="minorHAnsi" w:hAnsi="Garamond"/>
          <w:color w:val="000000"/>
          <w:szCs w:val="24"/>
          <w:lang w:val="sq-AL"/>
        </w:rPr>
        <w:t xml:space="preserve"> 43/2015</w:t>
      </w:r>
      <w:r w:rsidRPr="00CE31DB">
        <w:rPr>
          <w:rFonts w:ascii="Garamond" w:eastAsiaTheme="minorHAnsi" w:hAnsi="Garamond"/>
          <w:color w:val="000000"/>
          <w:szCs w:val="24"/>
          <w:lang w:val="sq-AL"/>
        </w:rPr>
        <w:t>, “Për sektorin e energjisë elektrike”, të ndryshuar.</w:t>
      </w:r>
    </w:p>
    <w:p w14:paraId="1AC11D86"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p>
    <w:p w14:paraId="1AC11D87" w14:textId="77777777" w:rsidR="00213F90" w:rsidRPr="00CE31DB" w:rsidRDefault="00213F90" w:rsidP="00213F90">
      <w:pPr>
        <w:autoSpaceDE w:val="0"/>
        <w:autoSpaceDN w:val="0"/>
        <w:adjustRightInd w:val="0"/>
        <w:ind w:firstLine="284"/>
        <w:jc w:val="center"/>
        <w:rPr>
          <w:rFonts w:ascii="Garamond" w:eastAsiaTheme="minorHAnsi" w:hAnsi="Garamond"/>
          <w:bCs/>
          <w:color w:val="000000"/>
          <w:szCs w:val="24"/>
          <w:lang w:val="sq-AL"/>
        </w:rPr>
      </w:pPr>
      <w:r w:rsidRPr="00CE31DB">
        <w:rPr>
          <w:rFonts w:ascii="Garamond" w:eastAsiaTheme="minorHAnsi" w:hAnsi="Garamond"/>
          <w:bCs/>
          <w:color w:val="000000"/>
          <w:szCs w:val="24"/>
          <w:lang w:val="sq-AL"/>
        </w:rPr>
        <w:t xml:space="preserve">PJESA </w:t>
      </w:r>
      <w:proofErr w:type="spellStart"/>
      <w:r w:rsidRPr="00CE31DB">
        <w:rPr>
          <w:rFonts w:ascii="Garamond" w:eastAsiaTheme="minorHAnsi" w:hAnsi="Garamond"/>
          <w:bCs/>
          <w:color w:val="000000"/>
          <w:szCs w:val="24"/>
          <w:lang w:val="sq-AL"/>
        </w:rPr>
        <w:t>II</w:t>
      </w:r>
      <w:proofErr w:type="spellEnd"/>
    </w:p>
    <w:p w14:paraId="1AC11D88" w14:textId="77777777" w:rsidR="00213F90" w:rsidRPr="00CE31DB" w:rsidRDefault="00213F90" w:rsidP="00213F90">
      <w:pPr>
        <w:autoSpaceDE w:val="0"/>
        <w:autoSpaceDN w:val="0"/>
        <w:adjustRightInd w:val="0"/>
        <w:ind w:firstLine="284"/>
        <w:jc w:val="center"/>
        <w:rPr>
          <w:rFonts w:ascii="Garamond" w:eastAsiaTheme="minorHAnsi" w:hAnsi="Garamond"/>
          <w:bCs/>
          <w:color w:val="000000"/>
          <w:szCs w:val="24"/>
          <w:lang w:val="sq-AL"/>
        </w:rPr>
      </w:pPr>
      <w:r w:rsidRPr="00CE31DB">
        <w:rPr>
          <w:rFonts w:ascii="Garamond" w:eastAsiaTheme="minorHAnsi" w:hAnsi="Garamond"/>
          <w:bCs/>
          <w:color w:val="000000"/>
          <w:szCs w:val="24"/>
          <w:lang w:val="sq-AL"/>
        </w:rPr>
        <w:t>DISPOZITA TË VEÇANTA PËR DETYRIMIN E SHËRBIMIT PUBLIK</w:t>
      </w:r>
    </w:p>
    <w:p w14:paraId="1AC11D89" w14:textId="77777777" w:rsidR="00213F90" w:rsidRPr="00CE31DB" w:rsidRDefault="00213F90" w:rsidP="00213F90">
      <w:pPr>
        <w:autoSpaceDE w:val="0"/>
        <w:autoSpaceDN w:val="0"/>
        <w:adjustRightInd w:val="0"/>
        <w:ind w:firstLine="284"/>
        <w:jc w:val="center"/>
        <w:rPr>
          <w:rFonts w:ascii="Garamond" w:eastAsiaTheme="minorHAnsi" w:hAnsi="Garamond"/>
          <w:color w:val="000000"/>
          <w:szCs w:val="24"/>
          <w:lang w:val="sq-AL"/>
        </w:rPr>
      </w:pPr>
    </w:p>
    <w:p w14:paraId="1AC11D8A" w14:textId="77777777" w:rsidR="00213F90" w:rsidRPr="00CE31DB" w:rsidRDefault="00213F90" w:rsidP="00213F90">
      <w:pPr>
        <w:autoSpaceDE w:val="0"/>
        <w:autoSpaceDN w:val="0"/>
        <w:adjustRightInd w:val="0"/>
        <w:ind w:firstLine="284"/>
        <w:jc w:val="center"/>
        <w:rPr>
          <w:rFonts w:ascii="Garamond" w:eastAsiaTheme="minorHAnsi" w:hAnsi="Garamond"/>
          <w:bCs/>
          <w:color w:val="000000"/>
          <w:szCs w:val="24"/>
          <w:lang w:val="sq-AL"/>
        </w:rPr>
      </w:pPr>
      <w:r w:rsidRPr="00CE31DB">
        <w:rPr>
          <w:rFonts w:ascii="Garamond" w:eastAsiaTheme="minorHAnsi" w:hAnsi="Garamond"/>
          <w:bCs/>
          <w:color w:val="000000"/>
          <w:szCs w:val="24"/>
          <w:lang w:val="sq-AL"/>
        </w:rPr>
        <w:t>Neni 5</w:t>
      </w:r>
    </w:p>
    <w:p w14:paraId="1AC11D8B" w14:textId="77777777" w:rsidR="00213F90" w:rsidRPr="00CE31DB" w:rsidRDefault="00213F90" w:rsidP="00213F90">
      <w:pPr>
        <w:autoSpaceDE w:val="0"/>
        <w:autoSpaceDN w:val="0"/>
        <w:adjustRightInd w:val="0"/>
        <w:ind w:firstLine="284"/>
        <w:jc w:val="center"/>
        <w:rPr>
          <w:rFonts w:ascii="Garamond" w:eastAsiaTheme="minorHAnsi" w:hAnsi="Garamond"/>
          <w:b/>
          <w:bCs/>
          <w:color w:val="000000"/>
          <w:szCs w:val="24"/>
          <w:lang w:val="sq-AL"/>
        </w:rPr>
      </w:pPr>
      <w:r w:rsidRPr="00CE31DB">
        <w:rPr>
          <w:rFonts w:ascii="Garamond" w:eastAsiaTheme="minorHAnsi" w:hAnsi="Garamond"/>
          <w:b/>
          <w:bCs/>
          <w:color w:val="000000"/>
          <w:szCs w:val="24"/>
          <w:lang w:val="sq-AL"/>
        </w:rPr>
        <w:t>Detyrimi i Shërbimit Universal të Furnizimit</w:t>
      </w:r>
    </w:p>
    <w:p w14:paraId="1AC11D8C" w14:textId="77777777" w:rsidR="00213F90" w:rsidRPr="00CE31DB" w:rsidRDefault="00213F90" w:rsidP="00213F90">
      <w:pPr>
        <w:autoSpaceDE w:val="0"/>
        <w:autoSpaceDN w:val="0"/>
        <w:adjustRightInd w:val="0"/>
        <w:ind w:firstLine="284"/>
        <w:jc w:val="center"/>
        <w:rPr>
          <w:rFonts w:ascii="Garamond" w:eastAsiaTheme="minorHAnsi" w:hAnsi="Garamond"/>
          <w:color w:val="000000"/>
          <w:szCs w:val="24"/>
          <w:lang w:val="sq-AL"/>
        </w:rPr>
      </w:pPr>
    </w:p>
    <w:p w14:paraId="1AC11D8D" w14:textId="2D1927DB"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1.</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 xml:space="preserve">Shërbimi </w:t>
      </w:r>
      <w:r w:rsidR="00F33A77" w:rsidRPr="00CE31DB">
        <w:rPr>
          <w:rFonts w:ascii="Garamond" w:eastAsiaTheme="minorHAnsi" w:hAnsi="Garamond"/>
          <w:color w:val="000000"/>
          <w:szCs w:val="24"/>
          <w:lang w:val="sq-AL"/>
        </w:rPr>
        <w:t xml:space="preserve">Universal </w:t>
      </w:r>
      <w:r w:rsidRPr="00CE31DB">
        <w:rPr>
          <w:rFonts w:ascii="Garamond" w:eastAsiaTheme="minorHAnsi" w:hAnsi="Garamond"/>
          <w:color w:val="000000"/>
          <w:szCs w:val="24"/>
          <w:lang w:val="sq-AL"/>
        </w:rPr>
        <w:t xml:space="preserve">i </w:t>
      </w:r>
      <w:r w:rsidR="00F33A77" w:rsidRPr="00CE31DB">
        <w:rPr>
          <w:rFonts w:ascii="Garamond" w:eastAsiaTheme="minorHAnsi" w:hAnsi="Garamond"/>
          <w:color w:val="000000"/>
          <w:szCs w:val="24"/>
          <w:lang w:val="sq-AL"/>
        </w:rPr>
        <w:t xml:space="preserve">Furnizimit </w:t>
      </w:r>
      <w:r w:rsidRPr="00CE31DB">
        <w:rPr>
          <w:rFonts w:ascii="Garamond" w:eastAsiaTheme="minorHAnsi" w:hAnsi="Garamond"/>
          <w:color w:val="000000"/>
          <w:szCs w:val="24"/>
          <w:lang w:val="sq-AL"/>
        </w:rPr>
        <w:t xml:space="preserve">është një detyrim i shërbimit publik, që i vendoset Furnizuesit të Shërbimit Universal, i cili siguron të drejtën e furnizimit me energji elektrike për një kategori të caktuar të klientëve, brenda territorit të Republikës së Shqipërisë, me një cilësi të caktuar të furnizimit, me çmime të rregulluara, lehtësisht dhe qartësisht të krahasueshme, transparente dhe </w:t>
      </w:r>
      <w:proofErr w:type="spellStart"/>
      <w:r w:rsidRPr="00CE31DB">
        <w:rPr>
          <w:rFonts w:ascii="Garamond" w:eastAsiaTheme="minorHAnsi" w:hAnsi="Garamond"/>
          <w:color w:val="000000"/>
          <w:szCs w:val="24"/>
          <w:lang w:val="sq-AL"/>
        </w:rPr>
        <w:t>jodiskriminuese</w:t>
      </w:r>
      <w:proofErr w:type="spellEnd"/>
      <w:r w:rsidRPr="00CE31DB">
        <w:rPr>
          <w:rFonts w:ascii="Garamond" w:eastAsiaTheme="minorHAnsi" w:hAnsi="Garamond"/>
          <w:color w:val="000000"/>
          <w:szCs w:val="24"/>
          <w:lang w:val="sq-AL"/>
        </w:rPr>
        <w:t>.</w:t>
      </w:r>
    </w:p>
    <w:p w14:paraId="1AC11D8E" w14:textId="391ABA86"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2.</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 xml:space="preserve">Furnizuesit të </w:t>
      </w:r>
      <w:r w:rsidR="00F33A77" w:rsidRPr="00CE31DB">
        <w:rPr>
          <w:rFonts w:ascii="Garamond" w:eastAsiaTheme="minorHAnsi" w:hAnsi="Garamond"/>
          <w:color w:val="000000"/>
          <w:szCs w:val="24"/>
          <w:lang w:val="sq-AL"/>
        </w:rPr>
        <w:t>Shërbimit Universal</w:t>
      </w:r>
      <w:r w:rsidRPr="00CE31DB">
        <w:rPr>
          <w:rFonts w:ascii="Garamond" w:eastAsiaTheme="minorHAnsi" w:hAnsi="Garamond"/>
          <w:color w:val="000000"/>
          <w:szCs w:val="24"/>
          <w:lang w:val="sq-AL"/>
        </w:rPr>
        <w:t xml:space="preserve">, për të përmbushur kërkesat e klientëve që përfitojnë nga </w:t>
      </w:r>
      <w:r w:rsidR="00F33A77" w:rsidRPr="00CE31DB">
        <w:rPr>
          <w:rFonts w:ascii="Garamond" w:eastAsiaTheme="minorHAnsi" w:hAnsi="Garamond"/>
          <w:color w:val="000000"/>
          <w:szCs w:val="24"/>
          <w:lang w:val="sq-AL"/>
        </w:rPr>
        <w:t xml:space="preserve">Shërbimi Universal </w:t>
      </w:r>
      <w:r w:rsidRPr="00CE31DB">
        <w:rPr>
          <w:rFonts w:ascii="Garamond" w:eastAsiaTheme="minorHAnsi" w:hAnsi="Garamond"/>
          <w:color w:val="000000"/>
          <w:szCs w:val="24"/>
          <w:lang w:val="sq-AL"/>
        </w:rPr>
        <w:t xml:space="preserve">i </w:t>
      </w:r>
      <w:r w:rsidR="00F33A77" w:rsidRPr="00CE31DB">
        <w:rPr>
          <w:rFonts w:ascii="Garamond" w:eastAsiaTheme="minorHAnsi" w:hAnsi="Garamond"/>
          <w:color w:val="000000"/>
          <w:szCs w:val="24"/>
          <w:lang w:val="sq-AL"/>
        </w:rPr>
        <w:t>Furnizimit</w:t>
      </w:r>
      <w:r w:rsidRPr="00CE31DB">
        <w:rPr>
          <w:rFonts w:ascii="Garamond" w:eastAsiaTheme="minorHAnsi" w:hAnsi="Garamond"/>
          <w:color w:val="000000"/>
          <w:szCs w:val="24"/>
          <w:lang w:val="sq-AL"/>
        </w:rPr>
        <w:t>, në përputhje me parashikimet e pikës 1, të nenit 109, të ligjit nr.</w:t>
      </w:r>
      <w:r w:rsidR="00F33A77" w:rsidRPr="00CE31DB">
        <w:rPr>
          <w:rFonts w:ascii="Garamond" w:eastAsiaTheme="minorHAnsi" w:hAnsi="Garamond"/>
          <w:color w:val="000000"/>
          <w:szCs w:val="24"/>
          <w:lang w:val="sq-AL"/>
        </w:rPr>
        <w:t xml:space="preserve"> </w:t>
      </w:r>
      <w:r w:rsidRPr="00CE31DB">
        <w:rPr>
          <w:rFonts w:ascii="Garamond" w:eastAsiaTheme="minorHAnsi" w:hAnsi="Garamond"/>
          <w:color w:val="000000"/>
          <w:szCs w:val="24"/>
          <w:lang w:val="sq-AL"/>
        </w:rPr>
        <w:t>43/2015, “Për sektorin e energjisë elektrike”, të ndryshuar, i vendoset detyrimi i shërbimit publik për të blerë sasinë e nevojshme të energjisë elektrike, të prodhuar nga shoqëria e prodhimit të energjisë elektrike, aksionet e së cilës kontrollohen nga shteti (shoqëria p</w:t>
      </w:r>
      <w:r w:rsidR="000A4A35" w:rsidRPr="00CE31DB">
        <w:rPr>
          <w:rFonts w:ascii="Garamond" w:eastAsiaTheme="minorHAnsi" w:hAnsi="Garamond"/>
          <w:color w:val="000000"/>
          <w:szCs w:val="24"/>
          <w:lang w:val="sq-AL"/>
        </w:rPr>
        <w:t xml:space="preserve">ublike e prodhimit). Shoqëria </w:t>
      </w:r>
      <w:r w:rsidRPr="00CE31DB">
        <w:rPr>
          <w:rFonts w:ascii="Garamond" w:eastAsiaTheme="minorHAnsi" w:hAnsi="Garamond"/>
          <w:color w:val="000000"/>
          <w:szCs w:val="24"/>
          <w:lang w:val="sq-AL"/>
        </w:rPr>
        <w:t xml:space="preserve">publike e prodhimit, e ngarkuar me detyrimin e shërbimit publik, furnizon </w:t>
      </w:r>
      <w:r w:rsidR="00F33A77" w:rsidRPr="00CE31DB">
        <w:rPr>
          <w:rFonts w:ascii="Garamond" w:eastAsiaTheme="minorHAnsi" w:hAnsi="Garamond"/>
          <w:color w:val="000000"/>
          <w:szCs w:val="24"/>
          <w:lang w:val="sq-AL"/>
        </w:rPr>
        <w:t xml:space="preserve">Furnizuesin </w:t>
      </w:r>
      <w:r w:rsidRPr="00CE31DB">
        <w:rPr>
          <w:rFonts w:ascii="Garamond" w:eastAsiaTheme="minorHAnsi" w:hAnsi="Garamond"/>
          <w:color w:val="000000"/>
          <w:szCs w:val="24"/>
          <w:lang w:val="sq-AL"/>
        </w:rPr>
        <w:t xml:space="preserve">e </w:t>
      </w:r>
      <w:r w:rsidR="00F33A77" w:rsidRPr="00CE31DB">
        <w:rPr>
          <w:rFonts w:ascii="Garamond" w:eastAsiaTheme="minorHAnsi" w:hAnsi="Garamond"/>
          <w:color w:val="000000"/>
          <w:szCs w:val="24"/>
          <w:lang w:val="sq-AL"/>
        </w:rPr>
        <w:t xml:space="preserve">Shërbimit Universal </w:t>
      </w:r>
      <w:r w:rsidRPr="00CE31DB">
        <w:rPr>
          <w:rFonts w:ascii="Garamond" w:eastAsiaTheme="minorHAnsi" w:hAnsi="Garamond"/>
          <w:color w:val="000000"/>
          <w:szCs w:val="24"/>
          <w:lang w:val="sq-AL"/>
        </w:rPr>
        <w:t>me të gjithë sasinë e nevojshme, për furnizimin e klientëve universalë, sipas çmimit për njësi të energjisë elektrike, të miratuar nga Asambl</w:t>
      </w:r>
      <w:r w:rsidR="00F33A77" w:rsidRPr="00CE31DB">
        <w:rPr>
          <w:rFonts w:ascii="Garamond" w:eastAsiaTheme="minorHAnsi" w:hAnsi="Garamond"/>
          <w:color w:val="000000"/>
          <w:szCs w:val="24"/>
          <w:lang w:val="sq-AL"/>
        </w:rPr>
        <w:t>eja e Përgjithshme e Shoqërisë.</w:t>
      </w:r>
    </w:p>
    <w:p w14:paraId="1AC11D8F" w14:textId="517288D6"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3.</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 xml:space="preserve">Për qëllime të furnizimit me të gjitha sasitë e nevojshme për nevojat e </w:t>
      </w:r>
      <w:r w:rsidR="00F33A77" w:rsidRPr="00CE31DB">
        <w:rPr>
          <w:rFonts w:ascii="Garamond" w:eastAsiaTheme="minorHAnsi" w:hAnsi="Garamond"/>
          <w:color w:val="000000"/>
          <w:szCs w:val="24"/>
          <w:lang w:val="sq-AL"/>
        </w:rPr>
        <w:t xml:space="preserve">Furnizuesit </w:t>
      </w:r>
      <w:r w:rsidRPr="00CE31DB">
        <w:rPr>
          <w:rFonts w:ascii="Garamond" w:eastAsiaTheme="minorHAnsi" w:hAnsi="Garamond"/>
          <w:color w:val="000000"/>
          <w:szCs w:val="24"/>
          <w:lang w:val="sq-AL"/>
        </w:rPr>
        <w:t xml:space="preserve">të </w:t>
      </w:r>
      <w:r w:rsidR="00F33A77" w:rsidRPr="00CE31DB">
        <w:rPr>
          <w:rFonts w:ascii="Garamond" w:eastAsiaTheme="minorHAnsi" w:hAnsi="Garamond"/>
          <w:color w:val="000000"/>
          <w:szCs w:val="24"/>
          <w:lang w:val="sq-AL"/>
        </w:rPr>
        <w:t>Shërbimit Universal, shoqëria</w:t>
      </w:r>
      <w:r w:rsidRPr="00CE31DB">
        <w:rPr>
          <w:rFonts w:ascii="Garamond" w:eastAsiaTheme="minorHAnsi" w:hAnsi="Garamond"/>
          <w:color w:val="000000"/>
          <w:szCs w:val="24"/>
          <w:lang w:val="sq-AL"/>
        </w:rPr>
        <w:t xml:space="preserve"> publike e prodhimit, përpos shfrytëzimit të </w:t>
      </w:r>
      <w:proofErr w:type="spellStart"/>
      <w:r w:rsidRPr="00CE31DB">
        <w:rPr>
          <w:rFonts w:ascii="Garamond" w:eastAsiaTheme="minorHAnsi" w:hAnsi="Garamond"/>
          <w:color w:val="000000"/>
          <w:szCs w:val="24"/>
          <w:lang w:val="sq-AL"/>
        </w:rPr>
        <w:t>aseteve</w:t>
      </w:r>
      <w:proofErr w:type="spellEnd"/>
      <w:r w:rsidRPr="00CE31DB">
        <w:rPr>
          <w:rFonts w:ascii="Garamond" w:eastAsiaTheme="minorHAnsi" w:hAnsi="Garamond"/>
          <w:color w:val="000000"/>
          <w:szCs w:val="24"/>
          <w:lang w:val="sq-AL"/>
        </w:rPr>
        <w:t xml:space="preserve"> gjeneruese në pronësi, ka të drejtë që sipas nevojës, të kontraktojë </w:t>
      </w:r>
      <w:proofErr w:type="spellStart"/>
      <w:r w:rsidRPr="00CE31DB">
        <w:rPr>
          <w:rFonts w:ascii="Garamond" w:eastAsiaTheme="minorHAnsi" w:hAnsi="Garamond"/>
          <w:color w:val="000000"/>
          <w:szCs w:val="24"/>
          <w:lang w:val="sq-AL"/>
        </w:rPr>
        <w:t>asete</w:t>
      </w:r>
      <w:proofErr w:type="spellEnd"/>
      <w:r w:rsidRPr="00CE31DB">
        <w:rPr>
          <w:rFonts w:ascii="Garamond" w:eastAsiaTheme="minorHAnsi" w:hAnsi="Garamond"/>
          <w:color w:val="000000"/>
          <w:szCs w:val="24"/>
          <w:lang w:val="sq-AL"/>
        </w:rPr>
        <w:t xml:space="preserve"> gjeneruese të energjisë, të shkëmbejë/të depozitojë energji, të kryejë transaksione shitblerjeje energjie në tregun e lirë apo të lidhë kontrata afatgjata shitblerje</w:t>
      </w:r>
      <w:r w:rsidR="00F33A77" w:rsidRPr="00CE31DB">
        <w:rPr>
          <w:rFonts w:ascii="Garamond" w:eastAsiaTheme="minorHAnsi" w:hAnsi="Garamond"/>
          <w:color w:val="000000"/>
          <w:szCs w:val="24"/>
          <w:lang w:val="sq-AL"/>
        </w:rPr>
        <w:t>je</w:t>
      </w:r>
      <w:r w:rsidRPr="00CE31DB">
        <w:rPr>
          <w:rFonts w:ascii="Garamond" w:eastAsiaTheme="minorHAnsi" w:hAnsi="Garamond"/>
          <w:color w:val="000000"/>
          <w:szCs w:val="24"/>
          <w:lang w:val="sq-AL"/>
        </w:rPr>
        <w:t xml:space="preserve"> të energjisë. Rregullat për transaksionet e energjisë në tregun e </w:t>
      </w:r>
      <w:r w:rsidRPr="00CE31DB">
        <w:rPr>
          <w:rFonts w:ascii="Garamond" w:eastAsiaTheme="minorHAnsi" w:hAnsi="Garamond"/>
          <w:color w:val="000000"/>
          <w:szCs w:val="24"/>
          <w:lang w:val="sq-AL"/>
        </w:rPr>
        <w:lastRenderedPageBreak/>
        <w:t>lirë dhe lidhjen e kontratave afatgjata t</w:t>
      </w:r>
      <w:r w:rsidR="00F33A77" w:rsidRPr="00CE31DB">
        <w:rPr>
          <w:rFonts w:ascii="Garamond" w:eastAsiaTheme="minorHAnsi" w:hAnsi="Garamond"/>
          <w:color w:val="000000"/>
          <w:szCs w:val="24"/>
          <w:lang w:val="sq-AL"/>
        </w:rPr>
        <w:t>ë</w:t>
      </w:r>
      <w:r w:rsidRPr="00CE31DB">
        <w:rPr>
          <w:rFonts w:ascii="Garamond" w:eastAsiaTheme="minorHAnsi" w:hAnsi="Garamond"/>
          <w:color w:val="000000"/>
          <w:szCs w:val="24"/>
          <w:lang w:val="sq-AL"/>
        </w:rPr>
        <w:t xml:space="preserve"> shitblerjes së energjisë, miratohet me vendim të Asamblesë së Përgjithshme të shoqërisë.</w:t>
      </w:r>
    </w:p>
    <w:p w14:paraId="1AC11D90" w14:textId="31F851A2"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4.</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 xml:space="preserve">Ndërmjet </w:t>
      </w:r>
      <w:r w:rsidR="00F33A77" w:rsidRPr="00CE31DB">
        <w:rPr>
          <w:rFonts w:ascii="Garamond" w:eastAsiaTheme="minorHAnsi" w:hAnsi="Garamond"/>
          <w:color w:val="000000"/>
          <w:szCs w:val="24"/>
          <w:lang w:val="sq-AL"/>
        </w:rPr>
        <w:t xml:space="preserve">Furnizuesit </w:t>
      </w:r>
      <w:r w:rsidRPr="00CE31DB">
        <w:rPr>
          <w:rFonts w:ascii="Garamond" w:eastAsiaTheme="minorHAnsi" w:hAnsi="Garamond"/>
          <w:color w:val="000000"/>
          <w:szCs w:val="24"/>
          <w:lang w:val="sq-AL"/>
        </w:rPr>
        <w:t xml:space="preserve">të </w:t>
      </w:r>
      <w:r w:rsidR="00F33A77" w:rsidRPr="00CE31DB">
        <w:rPr>
          <w:rFonts w:ascii="Garamond" w:eastAsiaTheme="minorHAnsi" w:hAnsi="Garamond"/>
          <w:color w:val="000000"/>
          <w:szCs w:val="24"/>
          <w:lang w:val="sq-AL"/>
        </w:rPr>
        <w:t xml:space="preserve">Shërbimit Universal </w:t>
      </w:r>
      <w:r w:rsidRPr="00CE31DB">
        <w:rPr>
          <w:rFonts w:ascii="Garamond" w:eastAsiaTheme="minorHAnsi" w:hAnsi="Garamond"/>
          <w:color w:val="000000"/>
          <w:szCs w:val="24"/>
          <w:lang w:val="sq-AL"/>
        </w:rPr>
        <w:t xml:space="preserve">dhe shoqërisë publike të prodhimit, negociohet kontrata, e cila miratohet nga ERE dhe nënshkruhet nga palët. Në këtë kontratë përcaktohet sasia e energjisë së nevojshme për furnizimin e të gjithë klientëve universalë. Shoqëria publike e prodhimit, në bazë të kontratës, lëshon ndaj </w:t>
      </w:r>
      <w:r w:rsidR="00F33A77" w:rsidRPr="00CE31DB">
        <w:rPr>
          <w:rFonts w:ascii="Garamond" w:eastAsiaTheme="minorHAnsi" w:hAnsi="Garamond"/>
          <w:color w:val="000000"/>
          <w:szCs w:val="24"/>
          <w:lang w:val="sq-AL"/>
        </w:rPr>
        <w:t xml:space="preserve">Furnizuesit </w:t>
      </w:r>
      <w:r w:rsidRPr="00CE31DB">
        <w:rPr>
          <w:rFonts w:ascii="Garamond" w:eastAsiaTheme="minorHAnsi" w:hAnsi="Garamond"/>
          <w:color w:val="000000"/>
          <w:szCs w:val="24"/>
          <w:lang w:val="sq-AL"/>
        </w:rPr>
        <w:t xml:space="preserve">të </w:t>
      </w:r>
      <w:r w:rsidR="00F33A77" w:rsidRPr="00CE31DB">
        <w:rPr>
          <w:rFonts w:ascii="Garamond" w:eastAsiaTheme="minorHAnsi" w:hAnsi="Garamond"/>
          <w:color w:val="000000"/>
          <w:szCs w:val="24"/>
          <w:lang w:val="sq-AL"/>
        </w:rPr>
        <w:t xml:space="preserve">Shërbimit Universal </w:t>
      </w:r>
      <w:r w:rsidRPr="00CE31DB">
        <w:rPr>
          <w:rFonts w:ascii="Garamond" w:eastAsiaTheme="minorHAnsi" w:hAnsi="Garamond"/>
          <w:color w:val="000000"/>
          <w:szCs w:val="24"/>
          <w:lang w:val="sq-AL"/>
        </w:rPr>
        <w:t>çdo muaj faturën për sasinë</w:t>
      </w:r>
      <w:r w:rsidR="00F33A77" w:rsidRPr="00CE31DB">
        <w:rPr>
          <w:rFonts w:ascii="Garamond" w:eastAsiaTheme="minorHAnsi" w:hAnsi="Garamond"/>
          <w:color w:val="000000"/>
          <w:szCs w:val="24"/>
          <w:lang w:val="sq-AL"/>
        </w:rPr>
        <w:t xml:space="preserve"> </w:t>
      </w:r>
      <w:r w:rsidRPr="00CE31DB">
        <w:rPr>
          <w:rFonts w:ascii="Garamond" w:eastAsiaTheme="minorHAnsi" w:hAnsi="Garamond"/>
          <w:color w:val="000000"/>
          <w:szCs w:val="24"/>
          <w:lang w:val="sq-AL"/>
        </w:rPr>
        <w:t>e energjisë elektrike, sipas çmimit të miratuar nga Asambleja.</w:t>
      </w:r>
      <w:r w:rsidR="00F33A77" w:rsidRPr="00CE31DB">
        <w:rPr>
          <w:rFonts w:ascii="Garamond" w:eastAsiaTheme="minorHAnsi" w:hAnsi="Garamond"/>
          <w:color w:val="000000"/>
          <w:szCs w:val="24"/>
          <w:lang w:val="sq-AL"/>
        </w:rPr>
        <w:t xml:space="preserve"> </w:t>
      </w:r>
    </w:p>
    <w:p w14:paraId="1AC11D91" w14:textId="1E60902A"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5.</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 xml:space="preserve">Për garantimin e furnizimit, </w:t>
      </w:r>
      <w:r w:rsidR="00F33A77" w:rsidRPr="00CE31DB">
        <w:rPr>
          <w:rFonts w:ascii="Garamond" w:eastAsiaTheme="minorHAnsi" w:hAnsi="Garamond"/>
          <w:color w:val="000000"/>
          <w:szCs w:val="24"/>
          <w:lang w:val="sq-AL"/>
        </w:rPr>
        <w:t xml:space="preserve">Furnizuesi </w:t>
      </w:r>
      <w:r w:rsidRPr="00CE31DB">
        <w:rPr>
          <w:rFonts w:ascii="Garamond" w:eastAsiaTheme="minorHAnsi" w:hAnsi="Garamond"/>
          <w:color w:val="000000"/>
          <w:szCs w:val="24"/>
          <w:lang w:val="sq-AL"/>
        </w:rPr>
        <w:t xml:space="preserve">i </w:t>
      </w:r>
      <w:r w:rsidR="00F33A77" w:rsidRPr="00CE31DB">
        <w:rPr>
          <w:rFonts w:ascii="Garamond" w:eastAsiaTheme="minorHAnsi" w:hAnsi="Garamond"/>
          <w:color w:val="000000"/>
          <w:szCs w:val="24"/>
          <w:lang w:val="sq-AL"/>
        </w:rPr>
        <w:t xml:space="preserve">Shërbimit Universal </w:t>
      </w:r>
      <w:r w:rsidRPr="00CE31DB">
        <w:rPr>
          <w:rFonts w:ascii="Garamond" w:eastAsiaTheme="minorHAnsi" w:hAnsi="Garamond"/>
          <w:color w:val="000000"/>
          <w:szCs w:val="24"/>
          <w:lang w:val="sq-AL"/>
        </w:rPr>
        <w:t>dërgon te shoqëria publike e prodhimit programe mujore, javore dhe ditore për mbulimin e kërkesës me energji elektrike për klientët universalë, sipas parashikimeve të kontratës së miratuar nga ERE</w:t>
      </w:r>
      <w:r w:rsidR="00F33A77" w:rsidRPr="00CE31DB">
        <w:rPr>
          <w:rFonts w:ascii="Garamond" w:eastAsiaTheme="minorHAnsi" w:hAnsi="Garamond"/>
          <w:color w:val="000000"/>
          <w:szCs w:val="24"/>
          <w:lang w:val="sq-AL"/>
        </w:rPr>
        <w:t>.</w:t>
      </w:r>
    </w:p>
    <w:p w14:paraId="1AC11D92" w14:textId="79876CB4"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6.</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 xml:space="preserve">Shoqëria publike e prodhimit ka të drejtë që t’i shesë energji </w:t>
      </w:r>
      <w:r w:rsidR="00F33A77" w:rsidRPr="00CE31DB">
        <w:rPr>
          <w:rFonts w:ascii="Garamond" w:eastAsiaTheme="minorHAnsi" w:hAnsi="Garamond"/>
          <w:color w:val="000000"/>
          <w:szCs w:val="24"/>
          <w:lang w:val="sq-AL"/>
        </w:rPr>
        <w:t xml:space="preserve">Furnizuesit </w:t>
      </w:r>
      <w:r w:rsidRPr="00CE31DB">
        <w:rPr>
          <w:rFonts w:ascii="Garamond" w:eastAsiaTheme="minorHAnsi" w:hAnsi="Garamond"/>
          <w:color w:val="000000"/>
          <w:szCs w:val="24"/>
          <w:lang w:val="sq-AL"/>
        </w:rPr>
        <w:t xml:space="preserve">të </w:t>
      </w:r>
      <w:r w:rsidR="00F33A77" w:rsidRPr="00CE31DB">
        <w:rPr>
          <w:rFonts w:ascii="Garamond" w:eastAsiaTheme="minorHAnsi" w:hAnsi="Garamond"/>
          <w:color w:val="000000"/>
          <w:szCs w:val="24"/>
          <w:lang w:val="sq-AL"/>
        </w:rPr>
        <w:t xml:space="preserve">Mundësisë </w:t>
      </w:r>
      <w:r w:rsidRPr="00CE31DB">
        <w:rPr>
          <w:rFonts w:ascii="Garamond" w:eastAsiaTheme="minorHAnsi" w:hAnsi="Garamond"/>
          <w:color w:val="000000"/>
          <w:szCs w:val="24"/>
          <w:lang w:val="sq-AL"/>
        </w:rPr>
        <w:t xml:space="preserve">së </w:t>
      </w:r>
      <w:r w:rsidR="00F33A77" w:rsidRPr="00CE31DB">
        <w:rPr>
          <w:rFonts w:ascii="Garamond" w:eastAsiaTheme="minorHAnsi" w:hAnsi="Garamond"/>
          <w:color w:val="000000"/>
          <w:szCs w:val="24"/>
          <w:lang w:val="sq-AL"/>
        </w:rPr>
        <w:t xml:space="preserve">Fundit </w:t>
      </w:r>
      <w:r w:rsidRPr="00CE31DB">
        <w:rPr>
          <w:rFonts w:ascii="Garamond" w:eastAsiaTheme="minorHAnsi" w:hAnsi="Garamond"/>
          <w:color w:val="000000"/>
          <w:szCs w:val="24"/>
          <w:lang w:val="sq-AL"/>
        </w:rPr>
        <w:t xml:space="preserve">për furnizimin e kategorive të caktuara të klientëve të dalë në treg të lirë, sipas çmimit dhe sasisë </w:t>
      </w:r>
      <w:r w:rsidR="00F33A77" w:rsidRPr="00CE31DB">
        <w:rPr>
          <w:rFonts w:ascii="Garamond" w:eastAsiaTheme="minorHAnsi" w:hAnsi="Garamond"/>
          <w:color w:val="000000"/>
          <w:szCs w:val="24"/>
          <w:lang w:val="sq-AL"/>
        </w:rPr>
        <w:t>s</w:t>
      </w:r>
      <w:r w:rsidRPr="00CE31DB">
        <w:rPr>
          <w:rFonts w:ascii="Garamond" w:eastAsiaTheme="minorHAnsi" w:hAnsi="Garamond"/>
          <w:color w:val="000000"/>
          <w:szCs w:val="24"/>
          <w:lang w:val="sq-AL"/>
        </w:rPr>
        <w:t xml:space="preserve">ë përcaktuar nga Asambleja e shoqërisë. Në rastin kur </w:t>
      </w:r>
      <w:r w:rsidR="00F33A77" w:rsidRPr="00CE31DB">
        <w:rPr>
          <w:rFonts w:ascii="Garamond" w:eastAsiaTheme="minorHAnsi" w:hAnsi="Garamond"/>
          <w:color w:val="000000"/>
          <w:szCs w:val="24"/>
          <w:lang w:val="sq-AL"/>
        </w:rPr>
        <w:t xml:space="preserve">Furnizuesi </w:t>
      </w:r>
      <w:r w:rsidRPr="00CE31DB">
        <w:rPr>
          <w:rFonts w:ascii="Garamond" w:eastAsiaTheme="minorHAnsi" w:hAnsi="Garamond"/>
          <w:color w:val="000000"/>
          <w:szCs w:val="24"/>
          <w:lang w:val="sq-AL"/>
        </w:rPr>
        <w:t xml:space="preserve">i </w:t>
      </w:r>
      <w:r w:rsidR="00F33A77" w:rsidRPr="00CE31DB">
        <w:rPr>
          <w:rFonts w:ascii="Garamond" w:eastAsiaTheme="minorHAnsi" w:hAnsi="Garamond"/>
          <w:color w:val="000000"/>
          <w:szCs w:val="24"/>
          <w:lang w:val="sq-AL"/>
        </w:rPr>
        <w:t xml:space="preserve">Mundësisë </w:t>
      </w:r>
      <w:r w:rsidRPr="00CE31DB">
        <w:rPr>
          <w:rFonts w:ascii="Garamond" w:eastAsiaTheme="minorHAnsi" w:hAnsi="Garamond"/>
          <w:color w:val="000000"/>
          <w:szCs w:val="24"/>
          <w:lang w:val="sq-AL"/>
        </w:rPr>
        <w:t xml:space="preserve">së </w:t>
      </w:r>
      <w:r w:rsidR="00F33A77" w:rsidRPr="00CE31DB">
        <w:rPr>
          <w:rFonts w:ascii="Garamond" w:eastAsiaTheme="minorHAnsi" w:hAnsi="Garamond"/>
          <w:color w:val="000000"/>
          <w:szCs w:val="24"/>
          <w:lang w:val="sq-AL"/>
        </w:rPr>
        <w:t xml:space="preserve">Fundit </w:t>
      </w:r>
      <w:r w:rsidRPr="00CE31DB">
        <w:rPr>
          <w:rFonts w:ascii="Garamond" w:eastAsiaTheme="minorHAnsi" w:hAnsi="Garamond"/>
          <w:color w:val="000000"/>
          <w:szCs w:val="24"/>
          <w:lang w:val="sq-AL"/>
        </w:rPr>
        <w:t xml:space="preserve">ushtrohet nga </w:t>
      </w:r>
      <w:r w:rsidR="00F33A77" w:rsidRPr="00CE31DB">
        <w:rPr>
          <w:rFonts w:ascii="Garamond" w:eastAsiaTheme="minorHAnsi" w:hAnsi="Garamond"/>
          <w:color w:val="000000"/>
          <w:szCs w:val="24"/>
          <w:lang w:val="sq-AL"/>
        </w:rPr>
        <w:t xml:space="preserve">Furnizuesi </w:t>
      </w:r>
      <w:r w:rsidRPr="00CE31DB">
        <w:rPr>
          <w:rFonts w:ascii="Garamond" w:eastAsiaTheme="minorHAnsi" w:hAnsi="Garamond"/>
          <w:color w:val="000000"/>
          <w:szCs w:val="24"/>
          <w:lang w:val="sq-AL"/>
        </w:rPr>
        <w:t xml:space="preserve">i </w:t>
      </w:r>
      <w:r w:rsidR="00F33A77" w:rsidRPr="00CE31DB">
        <w:rPr>
          <w:rFonts w:ascii="Garamond" w:eastAsiaTheme="minorHAnsi" w:hAnsi="Garamond"/>
          <w:color w:val="000000"/>
          <w:szCs w:val="24"/>
          <w:lang w:val="sq-AL"/>
        </w:rPr>
        <w:t>Shërbimit Universal</w:t>
      </w:r>
      <w:r w:rsidRPr="00CE31DB">
        <w:rPr>
          <w:rFonts w:ascii="Garamond" w:eastAsiaTheme="minorHAnsi" w:hAnsi="Garamond"/>
          <w:color w:val="000000"/>
          <w:szCs w:val="24"/>
          <w:lang w:val="sq-AL"/>
        </w:rPr>
        <w:t>, kjo marrëdhënie pasqyrohet në kontratën që kanë palët, sipas pikës 4, të këtij neni.</w:t>
      </w:r>
    </w:p>
    <w:p w14:paraId="1AC11D93" w14:textId="5B62203D"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7.</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 xml:space="preserve">Sasia e tepërt mujore e energjisë elektrike, e krijuar nga shoqëria publike e prodhimit, pas përmbushjes së kërkesës së klientëve universalë, në përputhje me parashikimet e kontratës së rregulluar ndërmjet palëve, sipas përcaktimeve të vendosura në pikën 4, të këtij neni, si dhe pas </w:t>
      </w:r>
      <w:proofErr w:type="spellStart"/>
      <w:r w:rsidRPr="00CE31DB">
        <w:rPr>
          <w:rFonts w:ascii="Garamond" w:eastAsiaTheme="minorHAnsi" w:hAnsi="Garamond"/>
          <w:color w:val="000000"/>
          <w:szCs w:val="24"/>
          <w:lang w:val="sq-AL"/>
        </w:rPr>
        <w:t>ezaurimit</w:t>
      </w:r>
      <w:proofErr w:type="spellEnd"/>
      <w:r w:rsidRPr="00CE31DB">
        <w:rPr>
          <w:rFonts w:ascii="Garamond" w:eastAsiaTheme="minorHAnsi" w:hAnsi="Garamond"/>
          <w:color w:val="000000"/>
          <w:szCs w:val="24"/>
          <w:lang w:val="sq-AL"/>
        </w:rPr>
        <w:t xml:space="preserve"> të sasisë së energjisë së prodhuar nga burimet e </w:t>
      </w:r>
      <w:proofErr w:type="spellStart"/>
      <w:r w:rsidRPr="00CE31DB">
        <w:rPr>
          <w:rFonts w:ascii="Garamond" w:eastAsiaTheme="minorHAnsi" w:hAnsi="Garamond"/>
          <w:color w:val="000000"/>
          <w:szCs w:val="24"/>
          <w:lang w:val="sq-AL"/>
        </w:rPr>
        <w:t>rinovueshme</w:t>
      </w:r>
      <w:proofErr w:type="spellEnd"/>
      <w:r w:rsidRPr="00CE31DB">
        <w:rPr>
          <w:rFonts w:ascii="Garamond" w:eastAsiaTheme="minorHAnsi" w:hAnsi="Garamond"/>
          <w:color w:val="000000"/>
          <w:szCs w:val="24"/>
          <w:lang w:val="sq-AL"/>
        </w:rPr>
        <w:t xml:space="preserve"> të energjisë në periudhat pararendëse i shitet </w:t>
      </w:r>
      <w:r w:rsidR="00F33A77" w:rsidRPr="00CE31DB">
        <w:rPr>
          <w:rFonts w:ascii="Garamond" w:eastAsiaTheme="minorHAnsi" w:hAnsi="Garamond"/>
          <w:color w:val="000000"/>
          <w:szCs w:val="24"/>
          <w:lang w:val="sq-AL"/>
        </w:rPr>
        <w:t xml:space="preserve">Furnizuesit Publik </w:t>
      </w:r>
      <w:r w:rsidRPr="00CE31DB">
        <w:rPr>
          <w:rFonts w:ascii="Garamond" w:eastAsiaTheme="minorHAnsi" w:hAnsi="Garamond"/>
          <w:color w:val="000000"/>
          <w:szCs w:val="24"/>
          <w:lang w:val="sq-AL"/>
        </w:rPr>
        <w:t xml:space="preserve">të </w:t>
      </w:r>
      <w:r w:rsidR="00F33A77" w:rsidRPr="00CE31DB">
        <w:rPr>
          <w:rFonts w:ascii="Garamond" w:eastAsiaTheme="minorHAnsi" w:hAnsi="Garamond"/>
          <w:color w:val="000000"/>
          <w:szCs w:val="24"/>
          <w:lang w:val="sq-AL"/>
        </w:rPr>
        <w:t xml:space="preserve">Tregut </w:t>
      </w:r>
      <w:r w:rsidRPr="00CE31DB">
        <w:rPr>
          <w:rFonts w:ascii="Garamond" w:eastAsiaTheme="minorHAnsi" w:hAnsi="Garamond"/>
          <w:color w:val="000000"/>
          <w:szCs w:val="24"/>
          <w:lang w:val="sq-AL"/>
        </w:rPr>
        <w:t xml:space="preserve">të </w:t>
      </w:r>
      <w:r w:rsidR="00F33A77" w:rsidRPr="00CE31DB">
        <w:rPr>
          <w:rFonts w:ascii="Garamond" w:eastAsiaTheme="minorHAnsi" w:hAnsi="Garamond"/>
          <w:color w:val="000000"/>
          <w:szCs w:val="24"/>
          <w:lang w:val="sq-AL"/>
        </w:rPr>
        <w:t>Lirë</w:t>
      </w:r>
      <w:r w:rsidRPr="00CE31DB">
        <w:rPr>
          <w:rFonts w:ascii="Garamond" w:eastAsiaTheme="minorHAnsi" w:hAnsi="Garamond"/>
          <w:color w:val="000000"/>
          <w:szCs w:val="24"/>
          <w:lang w:val="sq-AL"/>
        </w:rPr>
        <w:t>, për llogari të Operatorit të Sistemit të Shpërndarjes, për mbulimin e humbjeve, me çmimin</w:t>
      </w:r>
      <w:r w:rsidR="00F33A77" w:rsidRPr="00CE31DB">
        <w:rPr>
          <w:rFonts w:ascii="Garamond" w:eastAsiaTheme="minorHAnsi" w:hAnsi="Garamond"/>
          <w:color w:val="000000"/>
          <w:szCs w:val="24"/>
          <w:lang w:val="sq-AL"/>
        </w:rPr>
        <w:t xml:space="preserve"> </w:t>
      </w:r>
      <w:r w:rsidRPr="00CE31DB">
        <w:rPr>
          <w:rFonts w:ascii="Garamond" w:eastAsiaTheme="minorHAnsi" w:hAnsi="Garamond"/>
          <w:color w:val="000000"/>
          <w:szCs w:val="24"/>
          <w:lang w:val="sq-AL"/>
        </w:rPr>
        <w:t xml:space="preserve">e blerjes së energjisë së prodhuesve me përparësi hidrike. Në këtë rast, sasia e shitur Operatorit të Sistemit të Shpërndarjes nuk duhet të tejkalojë sasinë e energjisë që është e nevojshme për mbulimin e humbjeve në rrjet. Kontrata ndërmjet shoqërisë publike të prodhimit dhe </w:t>
      </w:r>
      <w:r w:rsidR="000A4A35" w:rsidRPr="00CE31DB">
        <w:rPr>
          <w:rFonts w:ascii="Garamond" w:eastAsiaTheme="minorHAnsi" w:hAnsi="Garamond"/>
          <w:color w:val="000000"/>
          <w:szCs w:val="24"/>
          <w:lang w:val="sq-AL"/>
        </w:rPr>
        <w:t xml:space="preserve">Furnizuesit Publik </w:t>
      </w:r>
      <w:r w:rsidRPr="00CE31DB">
        <w:rPr>
          <w:rFonts w:ascii="Garamond" w:eastAsiaTheme="minorHAnsi" w:hAnsi="Garamond"/>
          <w:color w:val="000000"/>
          <w:szCs w:val="24"/>
          <w:lang w:val="sq-AL"/>
        </w:rPr>
        <w:t xml:space="preserve">në </w:t>
      </w:r>
      <w:r w:rsidR="000A4A35" w:rsidRPr="00CE31DB">
        <w:rPr>
          <w:rFonts w:ascii="Garamond" w:eastAsiaTheme="minorHAnsi" w:hAnsi="Garamond"/>
          <w:color w:val="000000"/>
          <w:szCs w:val="24"/>
          <w:lang w:val="sq-AL"/>
        </w:rPr>
        <w:t xml:space="preserve">Tregun </w:t>
      </w:r>
      <w:r w:rsidRPr="00CE31DB">
        <w:rPr>
          <w:rFonts w:ascii="Garamond" w:eastAsiaTheme="minorHAnsi" w:hAnsi="Garamond"/>
          <w:color w:val="000000"/>
          <w:szCs w:val="24"/>
          <w:lang w:val="sq-AL"/>
        </w:rPr>
        <w:t xml:space="preserve">e </w:t>
      </w:r>
      <w:r w:rsidR="000A4A35" w:rsidRPr="00CE31DB">
        <w:rPr>
          <w:rFonts w:ascii="Garamond" w:eastAsiaTheme="minorHAnsi" w:hAnsi="Garamond"/>
          <w:color w:val="000000"/>
          <w:szCs w:val="24"/>
          <w:lang w:val="sq-AL"/>
        </w:rPr>
        <w:t xml:space="preserve">Lirë </w:t>
      </w:r>
      <w:r w:rsidRPr="00CE31DB">
        <w:rPr>
          <w:rFonts w:ascii="Garamond" w:eastAsiaTheme="minorHAnsi" w:hAnsi="Garamond"/>
          <w:color w:val="000000"/>
          <w:szCs w:val="24"/>
          <w:lang w:val="sq-AL"/>
        </w:rPr>
        <w:t>negociohet n</w:t>
      </w:r>
      <w:r w:rsidR="000A4A35" w:rsidRPr="00CE31DB">
        <w:rPr>
          <w:rFonts w:ascii="Garamond" w:eastAsiaTheme="minorHAnsi" w:hAnsi="Garamond"/>
          <w:color w:val="000000"/>
          <w:szCs w:val="24"/>
          <w:lang w:val="sq-AL"/>
        </w:rPr>
        <w:t>ga palët dhe miratohet nga ERE.</w:t>
      </w:r>
    </w:p>
    <w:p w14:paraId="1AC11D94"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p>
    <w:p w14:paraId="1AC11D95" w14:textId="77777777" w:rsidR="00213F90" w:rsidRPr="00CE31DB" w:rsidRDefault="00213F90" w:rsidP="00213F90">
      <w:pPr>
        <w:autoSpaceDE w:val="0"/>
        <w:autoSpaceDN w:val="0"/>
        <w:adjustRightInd w:val="0"/>
        <w:ind w:firstLine="284"/>
        <w:jc w:val="center"/>
        <w:rPr>
          <w:rFonts w:ascii="Garamond" w:eastAsiaTheme="minorHAnsi" w:hAnsi="Garamond"/>
          <w:bCs/>
          <w:color w:val="000000"/>
          <w:szCs w:val="24"/>
          <w:lang w:val="sq-AL"/>
        </w:rPr>
      </w:pPr>
      <w:r w:rsidRPr="00CE31DB">
        <w:rPr>
          <w:rFonts w:ascii="Garamond" w:eastAsiaTheme="minorHAnsi" w:hAnsi="Garamond"/>
          <w:bCs/>
          <w:color w:val="000000"/>
          <w:szCs w:val="24"/>
          <w:lang w:val="sq-AL"/>
        </w:rPr>
        <w:t>Neni 6</w:t>
      </w:r>
    </w:p>
    <w:p w14:paraId="1AC11D96" w14:textId="55D69190" w:rsidR="00213F90" w:rsidRPr="00CE31DB" w:rsidRDefault="00213F90" w:rsidP="00213F90">
      <w:pPr>
        <w:autoSpaceDE w:val="0"/>
        <w:autoSpaceDN w:val="0"/>
        <w:adjustRightInd w:val="0"/>
        <w:ind w:firstLine="284"/>
        <w:jc w:val="center"/>
        <w:rPr>
          <w:rFonts w:ascii="Garamond" w:eastAsiaTheme="minorHAnsi" w:hAnsi="Garamond"/>
          <w:b/>
          <w:bCs/>
          <w:color w:val="000000"/>
          <w:szCs w:val="24"/>
          <w:lang w:val="sq-AL"/>
        </w:rPr>
      </w:pPr>
      <w:r w:rsidRPr="00CE31DB">
        <w:rPr>
          <w:rFonts w:ascii="Garamond" w:eastAsiaTheme="minorHAnsi" w:hAnsi="Garamond"/>
          <w:b/>
          <w:bCs/>
          <w:color w:val="000000"/>
          <w:szCs w:val="24"/>
          <w:lang w:val="sq-AL"/>
        </w:rPr>
        <w:t xml:space="preserve">Çmimi i rregulluar për furnizimin e klientëve nga </w:t>
      </w:r>
      <w:r w:rsidR="000A4A35" w:rsidRPr="00CE31DB">
        <w:rPr>
          <w:rFonts w:ascii="Garamond" w:eastAsiaTheme="minorHAnsi" w:hAnsi="Garamond"/>
          <w:b/>
          <w:bCs/>
          <w:color w:val="000000"/>
          <w:szCs w:val="24"/>
          <w:lang w:val="sq-AL"/>
        </w:rPr>
        <w:t xml:space="preserve">Furnizuesi </w:t>
      </w:r>
      <w:r w:rsidRPr="00CE31DB">
        <w:rPr>
          <w:rFonts w:ascii="Garamond" w:eastAsiaTheme="minorHAnsi" w:hAnsi="Garamond"/>
          <w:b/>
          <w:bCs/>
          <w:color w:val="000000"/>
          <w:szCs w:val="24"/>
          <w:lang w:val="sq-AL"/>
        </w:rPr>
        <w:t xml:space="preserve">i </w:t>
      </w:r>
      <w:r w:rsidR="000A4A35" w:rsidRPr="00CE31DB">
        <w:rPr>
          <w:rFonts w:ascii="Garamond" w:eastAsiaTheme="minorHAnsi" w:hAnsi="Garamond"/>
          <w:b/>
          <w:bCs/>
          <w:color w:val="000000"/>
          <w:szCs w:val="24"/>
          <w:lang w:val="sq-AL"/>
        </w:rPr>
        <w:t>Shërbimit Universal</w:t>
      </w:r>
    </w:p>
    <w:p w14:paraId="1AC11D97" w14:textId="77777777" w:rsidR="00213F90" w:rsidRPr="00CE31DB" w:rsidRDefault="00213F90" w:rsidP="00213F90">
      <w:pPr>
        <w:autoSpaceDE w:val="0"/>
        <w:autoSpaceDN w:val="0"/>
        <w:adjustRightInd w:val="0"/>
        <w:ind w:firstLine="284"/>
        <w:jc w:val="center"/>
        <w:rPr>
          <w:rFonts w:ascii="Garamond" w:eastAsiaTheme="minorHAnsi" w:hAnsi="Garamond"/>
          <w:color w:val="000000"/>
          <w:szCs w:val="24"/>
          <w:lang w:val="sq-AL"/>
        </w:rPr>
      </w:pPr>
    </w:p>
    <w:p w14:paraId="1AC11D98" w14:textId="0F5C6521"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1.</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 xml:space="preserve">Furnizuesi i </w:t>
      </w:r>
      <w:r w:rsidR="000A4A35" w:rsidRPr="00CE31DB">
        <w:rPr>
          <w:rFonts w:ascii="Garamond" w:eastAsiaTheme="minorHAnsi" w:hAnsi="Garamond"/>
          <w:color w:val="000000"/>
          <w:szCs w:val="24"/>
          <w:lang w:val="sq-AL"/>
        </w:rPr>
        <w:t xml:space="preserve">Shërbimit Universal </w:t>
      </w:r>
      <w:r w:rsidRPr="00CE31DB">
        <w:rPr>
          <w:rFonts w:ascii="Garamond" w:eastAsiaTheme="minorHAnsi" w:hAnsi="Garamond"/>
          <w:color w:val="000000"/>
          <w:szCs w:val="24"/>
          <w:lang w:val="sq-AL"/>
        </w:rPr>
        <w:t>është i detyruar të furnizojë klientët e energjisë elektrike, me çmim të rregulluar dhe të miratuar nga ERE, në përputhje me nenin 85, të ligjit nr.</w:t>
      </w:r>
      <w:r w:rsidR="000A4A35" w:rsidRPr="00CE31DB">
        <w:rPr>
          <w:rFonts w:ascii="Garamond" w:eastAsiaTheme="minorHAnsi" w:hAnsi="Garamond"/>
          <w:color w:val="000000"/>
          <w:szCs w:val="24"/>
          <w:lang w:val="sq-AL"/>
        </w:rPr>
        <w:t xml:space="preserve"> </w:t>
      </w:r>
      <w:r w:rsidRPr="00CE31DB">
        <w:rPr>
          <w:rFonts w:ascii="Garamond" w:eastAsiaTheme="minorHAnsi" w:hAnsi="Garamond"/>
          <w:color w:val="000000"/>
          <w:szCs w:val="24"/>
          <w:lang w:val="sq-AL"/>
        </w:rPr>
        <w:t>43/2015, “Për sektorin e energjisë elektrike”, të ndryshuar, çmim i cili duhet të pasqyrojë kostot.</w:t>
      </w:r>
    </w:p>
    <w:p w14:paraId="1AC11D99" w14:textId="66A05DE1"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2.</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Pasqyrimi i kostos bëhet duke përfshirë koston e blerjes se energjisë elektrike nga shoqëria publike e prodhimit, që përmban edhe</w:t>
      </w:r>
      <w:r w:rsidR="000A4A35" w:rsidRPr="00CE31DB">
        <w:rPr>
          <w:rFonts w:ascii="Garamond" w:eastAsiaTheme="minorHAnsi" w:hAnsi="Garamond"/>
          <w:color w:val="000000"/>
          <w:szCs w:val="24"/>
          <w:lang w:val="sq-AL"/>
        </w:rPr>
        <w:t xml:space="preserve"> kostot financiare të TEC Vlora</w:t>
      </w:r>
      <w:r w:rsidRPr="00CE31DB">
        <w:rPr>
          <w:rFonts w:ascii="Garamond" w:eastAsiaTheme="minorHAnsi" w:hAnsi="Garamond"/>
          <w:color w:val="000000"/>
          <w:szCs w:val="24"/>
          <w:lang w:val="sq-AL"/>
        </w:rPr>
        <w:t xml:space="preserve"> </w:t>
      </w:r>
      <w:proofErr w:type="spellStart"/>
      <w:r w:rsidRPr="00CE31DB">
        <w:rPr>
          <w:rFonts w:ascii="Garamond" w:eastAsiaTheme="minorHAnsi" w:hAnsi="Garamond"/>
          <w:color w:val="000000"/>
          <w:szCs w:val="24"/>
          <w:lang w:val="sq-AL"/>
        </w:rPr>
        <w:t>sh.a</w:t>
      </w:r>
      <w:proofErr w:type="spellEnd"/>
      <w:r w:rsidRPr="00CE31DB">
        <w:rPr>
          <w:rFonts w:ascii="Garamond" w:eastAsiaTheme="minorHAnsi" w:hAnsi="Garamond"/>
          <w:color w:val="000000"/>
          <w:szCs w:val="24"/>
          <w:lang w:val="sq-AL"/>
        </w:rPr>
        <w:t xml:space="preserve">., koston për tarifat e transmetimit dhe shpërndarjes së energjisë elektrike, koston e furnizimit, si dhe koston e detyrimit të blerjes së energjisë nga burimet e </w:t>
      </w:r>
      <w:proofErr w:type="spellStart"/>
      <w:r w:rsidRPr="00CE31DB">
        <w:rPr>
          <w:rFonts w:ascii="Garamond" w:eastAsiaTheme="minorHAnsi" w:hAnsi="Garamond"/>
          <w:color w:val="000000"/>
          <w:szCs w:val="24"/>
          <w:lang w:val="sq-AL"/>
        </w:rPr>
        <w:t>rinovueshme</w:t>
      </w:r>
      <w:proofErr w:type="spellEnd"/>
      <w:r w:rsidRPr="00CE31DB">
        <w:rPr>
          <w:rFonts w:ascii="Garamond" w:eastAsiaTheme="minorHAnsi" w:hAnsi="Garamond"/>
          <w:color w:val="000000"/>
          <w:szCs w:val="24"/>
          <w:lang w:val="sq-AL"/>
        </w:rPr>
        <w:t>, në përputhje me metodologjinë e llogaritjes së tarifës së miratuar nga ERE.</w:t>
      </w:r>
    </w:p>
    <w:p w14:paraId="1AC11D9A"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p>
    <w:p w14:paraId="1AC11D9B" w14:textId="77777777" w:rsidR="00213F90" w:rsidRPr="00CE31DB" w:rsidRDefault="00213F90" w:rsidP="00213F90">
      <w:pPr>
        <w:autoSpaceDE w:val="0"/>
        <w:autoSpaceDN w:val="0"/>
        <w:adjustRightInd w:val="0"/>
        <w:ind w:firstLine="284"/>
        <w:jc w:val="center"/>
        <w:rPr>
          <w:rFonts w:ascii="Garamond" w:eastAsiaTheme="minorHAnsi" w:hAnsi="Garamond"/>
          <w:bCs/>
          <w:color w:val="000000"/>
          <w:szCs w:val="24"/>
          <w:lang w:val="sq-AL"/>
        </w:rPr>
      </w:pPr>
      <w:r w:rsidRPr="00CE31DB">
        <w:rPr>
          <w:rFonts w:ascii="Garamond" w:eastAsiaTheme="minorHAnsi" w:hAnsi="Garamond"/>
          <w:bCs/>
          <w:color w:val="000000"/>
          <w:szCs w:val="24"/>
          <w:lang w:val="sq-AL"/>
        </w:rPr>
        <w:t>Neni 7</w:t>
      </w:r>
    </w:p>
    <w:p w14:paraId="1AC11D9C" w14:textId="77777777" w:rsidR="00213F90" w:rsidRPr="00CE31DB" w:rsidRDefault="00213F90" w:rsidP="00213F90">
      <w:pPr>
        <w:autoSpaceDE w:val="0"/>
        <w:autoSpaceDN w:val="0"/>
        <w:adjustRightInd w:val="0"/>
        <w:ind w:firstLine="284"/>
        <w:jc w:val="center"/>
        <w:rPr>
          <w:rFonts w:ascii="Garamond" w:eastAsiaTheme="minorHAnsi" w:hAnsi="Garamond"/>
          <w:b/>
          <w:bCs/>
          <w:color w:val="000000"/>
          <w:szCs w:val="24"/>
          <w:lang w:val="sq-AL"/>
        </w:rPr>
      </w:pPr>
      <w:r w:rsidRPr="00CE31DB">
        <w:rPr>
          <w:rFonts w:ascii="Garamond" w:eastAsiaTheme="minorHAnsi" w:hAnsi="Garamond"/>
          <w:b/>
          <w:bCs/>
          <w:color w:val="000000"/>
          <w:szCs w:val="24"/>
          <w:lang w:val="sq-AL"/>
        </w:rPr>
        <w:t>Klientët në nevojë</w:t>
      </w:r>
    </w:p>
    <w:p w14:paraId="1AC11D9D" w14:textId="77777777" w:rsidR="00213F90" w:rsidRPr="00CE31DB" w:rsidRDefault="00213F90" w:rsidP="00213F90">
      <w:pPr>
        <w:autoSpaceDE w:val="0"/>
        <w:autoSpaceDN w:val="0"/>
        <w:adjustRightInd w:val="0"/>
        <w:ind w:firstLine="284"/>
        <w:jc w:val="center"/>
        <w:rPr>
          <w:rFonts w:ascii="Garamond" w:eastAsiaTheme="minorHAnsi" w:hAnsi="Garamond"/>
          <w:color w:val="000000"/>
          <w:szCs w:val="24"/>
          <w:lang w:val="sq-AL"/>
        </w:rPr>
      </w:pPr>
    </w:p>
    <w:p w14:paraId="1AC11D9E" w14:textId="1AB944EA"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Klientët familjarë, që kanë fituar statusin e klientëve në nevojë, në përputhje me kushtet e përcaktuara në nenin 95, të ligjit nr.</w:t>
      </w:r>
      <w:r w:rsidR="000A4A35" w:rsidRPr="00CE31DB">
        <w:rPr>
          <w:rFonts w:ascii="Garamond" w:eastAsiaTheme="minorHAnsi" w:hAnsi="Garamond"/>
          <w:color w:val="000000"/>
          <w:szCs w:val="24"/>
          <w:lang w:val="sq-AL"/>
        </w:rPr>
        <w:t xml:space="preserve"> </w:t>
      </w:r>
      <w:r w:rsidRPr="00CE31DB">
        <w:rPr>
          <w:rFonts w:ascii="Garamond" w:eastAsiaTheme="minorHAnsi" w:hAnsi="Garamond"/>
          <w:color w:val="000000"/>
          <w:szCs w:val="24"/>
          <w:lang w:val="sq-AL"/>
        </w:rPr>
        <w:t xml:space="preserve">43/2015, “Për sektorin e energjisë elektrike”, të ndryshuar, kanë të drejtën e përfitimit të </w:t>
      </w:r>
      <w:r w:rsidR="000A4A35" w:rsidRPr="00CE31DB">
        <w:rPr>
          <w:rFonts w:ascii="Garamond" w:eastAsiaTheme="minorHAnsi" w:hAnsi="Garamond"/>
          <w:color w:val="000000"/>
          <w:szCs w:val="24"/>
          <w:lang w:val="sq-AL"/>
        </w:rPr>
        <w:t xml:space="preserve">Shërbimit Universal </w:t>
      </w:r>
      <w:r w:rsidRPr="00CE31DB">
        <w:rPr>
          <w:rFonts w:ascii="Garamond" w:eastAsiaTheme="minorHAnsi" w:hAnsi="Garamond"/>
          <w:color w:val="000000"/>
          <w:szCs w:val="24"/>
          <w:lang w:val="sq-AL"/>
        </w:rPr>
        <w:t xml:space="preserve">të </w:t>
      </w:r>
      <w:r w:rsidR="000A4A35" w:rsidRPr="00CE31DB">
        <w:rPr>
          <w:rFonts w:ascii="Garamond" w:eastAsiaTheme="minorHAnsi" w:hAnsi="Garamond"/>
          <w:color w:val="000000"/>
          <w:szCs w:val="24"/>
          <w:lang w:val="sq-AL"/>
        </w:rPr>
        <w:t>Furnizimit</w:t>
      </w:r>
      <w:r w:rsidRPr="00CE31DB">
        <w:rPr>
          <w:rFonts w:ascii="Garamond" w:eastAsiaTheme="minorHAnsi" w:hAnsi="Garamond"/>
          <w:color w:val="000000"/>
          <w:szCs w:val="24"/>
          <w:lang w:val="sq-AL"/>
        </w:rPr>
        <w:t>, sipas kushteve të veçanta të furnizimit, të cilat miratohen nga ERE.</w:t>
      </w:r>
    </w:p>
    <w:p w14:paraId="1AC11D9F"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p>
    <w:p w14:paraId="1AC11DA0" w14:textId="77777777" w:rsidR="00213F90" w:rsidRPr="00CE31DB" w:rsidRDefault="00213F90" w:rsidP="00213F90">
      <w:pPr>
        <w:autoSpaceDE w:val="0"/>
        <w:autoSpaceDN w:val="0"/>
        <w:adjustRightInd w:val="0"/>
        <w:ind w:firstLine="284"/>
        <w:jc w:val="center"/>
        <w:rPr>
          <w:rFonts w:ascii="Garamond" w:eastAsiaTheme="minorHAnsi" w:hAnsi="Garamond"/>
          <w:bCs/>
          <w:color w:val="000000"/>
          <w:szCs w:val="24"/>
          <w:lang w:val="sq-AL"/>
        </w:rPr>
      </w:pPr>
      <w:r w:rsidRPr="00CE31DB">
        <w:rPr>
          <w:rFonts w:ascii="Garamond" w:eastAsiaTheme="minorHAnsi" w:hAnsi="Garamond"/>
          <w:bCs/>
          <w:color w:val="000000"/>
          <w:szCs w:val="24"/>
          <w:lang w:val="sq-AL"/>
        </w:rPr>
        <w:t>Neni 8</w:t>
      </w:r>
    </w:p>
    <w:p w14:paraId="1AC11DA1" w14:textId="77777777" w:rsidR="00213F90" w:rsidRPr="00CE31DB" w:rsidRDefault="00213F90" w:rsidP="00213F90">
      <w:pPr>
        <w:autoSpaceDE w:val="0"/>
        <w:autoSpaceDN w:val="0"/>
        <w:adjustRightInd w:val="0"/>
        <w:ind w:firstLine="284"/>
        <w:jc w:val="center"/>
        <w:rPr>
          <w:rFonts w:ascii="Garamond" w:eastAsiaTheme="minorHAnsi" w:hAnsi="Garamond"/>
          <w:b/>
          <w:bCs/>
          <w:color w:val="000000"/>
          <w:szCs w:val="24"/>
          <w:lang w:val="sq-AL"/>
        </w:rPr>
      </w:pPr>
      <w:r w:rsidRPr="00CE31DB">
        <w:rPr>
          <w:rFonts w:ascii="Garamond" w:eastAsiaTheme="minorHAnsi" w:hAnsi="Garamond"/>
          <w:b/>
          <w:bCs/>
          <w:color w:val="000000"/>
          <w:szCs w:val="24"/>
          <w:lang w:val="sq-AL"/>
        </w:rPr>
        <w:t>Furnizimi i klientëve me status të veçantë</w:t>
      </w:r>
    </w:p>
    <w:p w14:paraId="1AC11DA2"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p>
    <w:p w14:paraId="1AC11DA3" w14:textId="36FD2241" w:rsidR="00213F90" w:rsidRPr="00CE31DB" w:rsidRDefault="00213F90" w:rsidP="000A4A35">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lastRenderedPageBreak/>
        <w:t>1.</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 xml:space="preserve">Furnizuesi i </w:t>
      </w:r>
      <w:r w:rsidR="000A4A35" w:rsidRPr="00CE31DB">
        <w:rPr>
          <w:rFonts w:ascii="Garamond" w:eastAsiaTheme="minorHAnsi" w:hAnsi="Garamond"/>
          <w:color w:val="000000"/>
          <w:szCs w:val="24"/>
          <w:lang w:val="sq-AL"/>
        </w:rPr>
        <w:t>Shërbimit Universal</w:t>
      </w:r>
      <w:r w:rsidRPr="00CE31DB">
        <w:rPr>
          <w:rFonts w:ascii="Garamond" w:eastAsiaTheme="minorHAnsi" w:hAnsi="Garamond"/>
          <w:color w:val="000000"/>
          <w:szCs w:val="24"/>
          <w:lang w:val="sq-AL"/>
        </w:rPr>
        <w:t xml:space="preserve">, në kuadër të detyrimit </w:t>
      </w:r>
      <w:r w:rsidR="000A4A35" w:rsidRPr="00CE31DB">
        <w:rPr>
          <w:rFonts w:ascii="Garamond" w:eastAsiaTheme="minorHAnsi" w:hAnsi="Garamond"/>
          <w:color w:val="000000"/>
          <w:szCs w:val="24"/>
          <w:lang w:val="sq-AL"/>
        </w:rPr>
        <w:t xml:space="preserve">të shërbimit publik, siguron pa </w:t>
      </w:r>
      <w:r w:rsidRPr="00CE31DB">
        <w:rPr>
          <w:rFonts w:ascii="Garamond" w:eastAsiaTheme="minorHAnsi" w:hAnsi="Garamond"/>
          <w:color w:val="000000"/>
          <w:szCs w:val="24"/>
          <w:lang w:val="sq-AL"/>
        </w:rPr>
        <w:t>ndërprerje furniz</w:t>
      </w:r>
      <w:r w:rsidR="000A4A35" w:rsidRPr="00CE31DB">
        <w:rPr>
          <w:rFonts w:ascii="Garamond" w:eastAsiaTheme="minorHAnsi" w:hAnsi="Garamond"/>
          <w:color w:val="000000"/>
          <w:szCs w:val="24"/>
          <w:lang w:val="sq-AL"/>
        </w:rPr>
        <w:t>imin e klientëve, si më poshtë:</w:t>
      </w:r>
    </w:p>
    <w:p w14:paraId="1AC11DA5" w14:textId="2817E9F6"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a)</w:t>
      </w:r>
      <w:r w:rsidRPr="00CE31DB">
        <w:rPr>
          <w:rFonts w:ascii="Garamond" w:eastAsiaTheme="minorHAnsi" w:hAnsi="Garamond"/>
          <w:b/>
          <w:color w:val="000000"/>
          <w:szCs w:val="24"/>
          <w:lang w:val="sq-AL"/>
        </w:rPr>
        <w:t xml:space="preserve"> </w:t>
      </w:r>
      <w:r w:rsidR="000A4A35" w:rsidRPr="00CE31DB">
        <w:rPr>
          <w:rFonts w:ascii="Garamond" w:eastAsiaTheme="minorHAnsi" w:hAnsi="Garamond"/>
          <w:color w:val="000000"/>
          <w:szCs w:val="24"/>
          <w:lang w:val="sq-AL"/>
        </w:rPr>
        <w:t xml:space="preserve">subjektet </w:t>
      </w:r>
      <w:r w:rsidRPr="00CE31DB">
        <w:rPr>
          <w:rFonts w:ascii="Garamond" w:eastAsiaTheme="minorHAnsi" w:hAnsi="Garamond"/>
          <w:color w:val="000000"/>
          <w:szCs w:val="24"/>
          <w:lang w:val="sq-AL"/>
        </w:rPr>
        <w:t xml:space="preserve">shtetërore, që sigurojnë shërbimin e shëndetit publik (spitalet dhe qendrat e urgjencës); </w:t>
      </w:r>
    </w:p>
    <w:p w14:paraId="1AC11DA6" w14:textId="38774DBF"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b)</w:t>
      </w:r>
      <w:r w:rsidRPr="00CE31DB">
        <w:rPr>
          <w:rFonts w:ascii="Garamond" w:eastAsiaTheme="minorHAnsi" w:hAnsi="Garamond"/>
          <w:b/>
          <w:color w:val="000000"/>
          <w:szCs w:val="24"/>
          <w:lang w:val="sq-AL"/>
        </w:rPr>
        <w:t xml:space="preserve"> </w:t>
      </w:r>
      <w:r w:rsidR="000A4A35" w:rsidRPr="00CE31DB">
        <w:rPr>
          <w:rFonts w:ascii="Garamond" w:eastAsiaTheme="minorHAnsi" w:hAnsi="Garamond"/>
          <w:color w:val="000000"/>
          <w:szCs w:val="24"/>
          <w:lang w:val="sq-AL"/>
        </w:rPr>
        <w:t>shoqëri</w:t>
      </w:r>
      <w:r w:rsidRPr="00CE31DB">
        <w:rPr>
          <w:rFonts w:ascii="Garamond" w:eastAsiaTheme="minorHAnsi" w:hAnsi="Garamond"/>
          <w:color w:val="000000"/>
          <w:szCs w:val="24"/>
          <w:lang w:val="sq-AL"/>
        </w:rPr>
        <w:t>, që sigurojnë furnizimin me u</w:t>
      </w:r>
      <w:r w:rsidR="000A4A35" w:rsidRPr="00CE31DB">
        <w:rPr>
          <w:rFonts w:ascii="Garamond" w:eastAsiaTheme="minorHAnsi" w:hAnsi="Garamond"/>
          <w:color w:val="000000"/>
          <w:szCs w:val="24"/>
          <w:lang w:val="sq-AL"/>
        </w:rPr>
        <w:t>jë të pijshëm të konsumatorëve;</w:t>
      </w:r>
    </w:p>
    <w:p w14:paraId="1AC11DA7" w14:textId="53EE67E2"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c)</w:t>
      </w:r>
      <w:r w:rsidRPr="00CE31DB">
        <w:rPr>
          <w:rFonts w:ascii="Garamond" w:eastAsiaTheme="minorHAnsi" w:hAnsi="Garamond"/>
          <w:b/>
          <w:color w:val="000000"/>
          <w:szCs w:val="24"/>
          <w:lang w:val="sq-AL"/>
        </w:rPr>
        <w:t xml:space="preserve"> </w:t>
      </w:r>
      <w:r w:rsidR="000A4A35" w:rsidRPr="00CE31DB">
        <w:rPr>
          <w:rFonts w:ascii="Garamond" w:eastAsiaTheme="minorHAnsi" w:hAnsi="Garamond"/>
          <w:color w:val="000000"/>
          <w:szCs w:val="24"/>
          <w:lang w:val="sq-AL"/>
        </w:rPr>
        <w:t xml:space="preserve">institucione </w:t>
      </w:r>
      <w:r w:rsidRPr="00CE31DB">
        <w:rPr>
          <w:rFonts w:ascii="Garamond" w:eastAsiaTheme="minorHAnsi" w:hAnsi="Garamond"/>
          <w:color w:val="000000"/>
          <w:szCs w:val="24"/>
          <w:lang w:val="sq-AL"/>
        </w:rPr>
        <w:t>shtetërore të ekzekutimit të vendimeve penale dhe institucione shtetërore, të cilat mbulojnë sigurinë kombëtare dhe rendin publik.</w:t>
      </w:r>
    </w:p>
    <w:p w14:paraId="1AC11DA8" w14:textId="7C143E96"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2.</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 xml:space="preserve">Klientëve të përcaktuar në pikën 1, të këtij neni, i sigurohet furnizim i pandërprerë edhe në rast se kanë dalë në treg të liberalizuar dhe furnizohen nga </w:t>
      </w:r>
      <w:r w:rsidR="000A4A35" w:rsidRPr="00CE31DB">
        <w:rPr>
          <w:rFonts w:ascii="Garamond" w:eastAsiaTheme="minorHAnsi" w:hAnsi="Garamond"/>
          <w:color w:val="000000"/>
          <w:szCs w:val="24"/>
          <w:lang w:val="sq-AL"/>
        </w:rPr>
        <w:t xml:space="preserve">Furnizuesi </w:t>
      </w:r>
      <w:r w:rsidRPr="00CE31DB">
        <w:rPr>
          <w:rFonts w:ascii="Garamond" w:eastAsiaTheme="minorHAnsi" w:hAnsi="Garamond"/>
          <w:color w:val="000000"/>
          <w:szCs w:val="24"/>
          <w:lang w:val="sq-AL"/>
        </w:rPr>
        <w:t xml:space="preserve">i </w:t>
      </w:r>
      <w:r w:rsidR="000A4A35" w:rsidRPr="00CE31DB">
        <w:rPr>
          <w:rFonts w:ascii="Garamond" w:eastAsiaTheme="minorHAnsi" w:hAnsi="Garamond"/>
          <w:color w:val="000000"/>
          <w:szCs w:val="24"/>
          <w:lang w:val="sq-AL"/>
        </w:rPr>
        <w:t xml:space="preserve">Mundësisë </w:t>
      </w:r>
      <w:r w:rsidRPr="00CE31DB">
        <w:rPr>
          <w:rFonts w:ascii="Garamond" w:eastAsiaTheme="minorHAnsi" w:hAnsi="Garamond"/>
          <w:color w:val="000000"/>
          <w:szCs w:val="24"/>
          <w:lang w:val="sq-AL"/>
        </w:rPr>
        <w:t xml:space="preserve">së </w:t>
      </w:r>
      <w:r w:rsidR="000A4A35" w:rsidRPr="00CE31DB">
        <w:rPr>
          <w:rFonts w:ascii="Garamond" w:eastAsiaTheme="minorHAnsi" w:hAnsi="Garamond"/>
          <w:color w:val="000000"/>
          <w:szCs w:val="24"/>
          <w:lang w:val="sq-AL"/>
        </w:rPr>
        <w:t>Fundit</w:t>
      </w:r>
      <w:r w:rsidRPr="00CE31DB">
        <w:rPr>
          <w:rFonts w:ascii="Garamond" w:eastAsiaTheme="minorHAnsi" w:hAnsi="Garamond"/>
          <w:color w:val="000000"/>
          <w:szCs w:val="24"/>
          <w:lang w:val="sq-AL"/>
        </w:rPr>
        <w:t>, sipas parashikimeve të ligjit nr.</w:t>
      </w:r>
      <w:r w:rsidR="000A4A35" w:rsidRPr="00CE31DB">
        <w:rPr>
          <w:rFonts w:ascii="Garamond" w:eastAsiaTheme="minorHAnsi" w:hAnsi="Garamond"/>
          <w:color w:val="000000"/>
          <w:szCs w:val="24"/>
          <w:lang w:val="sq-AL"/>
        </w:rPr>
        <w:t xml:space="preserve"> </w:t>
      </w:r>
      <w:r w:rsidRPr="00CE31DB">
        <w:rPr>
          <w:rFonts w:ascii="Garamond" w:eastAsiaTheme="minorHAnsi" w:hAnsi="Garamond"/>
          <w:color w:val="000000"/>
          <w:szCs w:val="24"/>
          <w:lang w:val="sq-AL"/>
        </w:rPr>
        <w:t>43/2015, “Për sektorin e energjisë elektrike”, të ndryshuar</w:t>
      </w:r>
      <w:r w:rsidR="000A4A35" w:rsidRPr="00CE31DB">
        <w:rPr>
          <w:rFonts w:ascii="Garamond" w:eastAsiaTheme="minorHAnsi" w:hAnsi="Garamond"/>
          <w:color w:val="000000"/>
          <w:szCs w:val="24"/>
          <w:lang w:val="sq-AL"/>
        </w:rPr>
        <w:t>.</w:t>
      </w:r>
    </w:p>
    <w:p w14:paraId="1AC11DA9"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p>
    <w:p w14:paraId="1AC11DAA" w14:textId="77777777" w:rsidR="00213F90" w:rsidRPr="00CE31DB" w:rsidRDefault="00213F90" w:rsidP="00213F90">
      <w:pPr>
        <w:autoSpaceDE w:val="0"/>
        <w:autoSpaceDN w:val="0"/>
        <w:adjustRightInd w:val="0"/>
        <w:ind w:firstLine="284"/>
        <w:jc w:val="center"/>
        <w:rPr>
          <w:rFonts w:ascii="Garamond" w:eastAsiaTheme="minorHAnsi" w:hAnsi="Garamond"/>
          <w:bCs/>
          <w:color w:val="000000"/>
          <w:szCs w:val="24"/>
          <w:lang w:val="sq-AL"/>
        </w:rPr>
      </w:pPr>
      <w:r w:rsidRPr="00CE31DB">
        <w:rPr>
          <w:rFonts w:ascii="Garamond" w:eastAsiaTheme="minorHAnsi" w:hAnsi="Garamond"/>
          <w:bCs/>
          <w:color w:val="000000"/>
          <w:szCs w:val="24"/>
          <w:lang w:val="sq-AL"/>
        </w:rPr>
        <w:t>Neni 9</w:t>
      </w:r>
    </w:p>
    <w:p w14:paraId="1AC11DAB" w14:textId="77777777" w:rsidR="00213F90" w:rsidRPr="00CE31DB" w:rsidRDefault="00213F90" w:rsidP="00213F90">
      <w:pPr>
        <w:autoSpaceDE w:val="0"/>
        <w:autoSpaceDN w:val="0"/>
        <w:adjustRightInd w:val="0"/>
        <w:ind w:firstLine="284"/>
        <w:jc w:val="center"/>
        <w:rPr>
          <w:rFonts w:ascii="Garamond" w:eastAsiaTheme="minorHAnsi" w:hAnsi="Garamond"/>
          <w:b/>
          <w:bCs/>
          <w:color w:val="000000"/>
          <w:szCs w:val="24"/>
          <w:lang w:val="sq-AL"/>
        </w:rPr>
      </w:pPr>
      <w:r w:rsidRPr="00CE31DB">
        <w:rPr>
          <w:rFonts w:ascii="Garamond" w:eastAsiaTheme="minorHAnsi" w:hAnsi="Garamond"/>
          <w:b/>
          <w:bCs/>
          <w:color w:val="000000"/>
          <w:szCs w:val="24"/>
          <w:lang w:val="sq-AL"/>
        </w:rPr>
        <w:t>Detyrimi për lidhjen në rrjet</w:t>
      </w:r>
    </w:p>
    <w:p w14:paraId="1AC11DAC" w14:textId="77777777" w:rsidR="00213F90" w:rsidRPr="00CE31DB" w:rsidRDefault="00213F90" w:rsidP="00213F90">
      <w:pPr>
        <w:autoSpaceDE w:val="0"/>
        <w:autoSpaceDN w:val="0"/>
        <w:adjustRightInd w:val="0"/>
        <w:ind w:firstLine="284"/>
        <w:jc w:val="center"/>
        <w:rPr>
          <w:rFonts w:ascii="Garamond" w:eastAsiaTheme="minorHAnsi" w:hAnsi="Garamond"/>
          <w:color w:val="000000"/>
          <w:szCs w:val="24"/>
          <w:lang w:val="sq-AL"/>
        </w:rPr>
      </w:pPr>
    </w:p>
    <w:p w14:paraId="1AC11DAD"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1.</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Operatori i Sistemit të Shpërndarjes është i detyruar të përmirësojë dhe zgjerojë sistemin e shpërndarjes, me qëllim sigurimin e lidhjes së çdo klienti fundor, i cili nuk është i lidhur në sistemin e shpërndarjes, nën termat, kushtet dhe tarifat e vendosura nga ERE.</w:t>
      </w:r>
    </w:p>
    <w:p w14:paraId="1AC11DAE"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2.</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Pavarësisht detyrimit të përcaktuar në pikën 1, të këtij neni, Operatori i Sistemit të Shpërndarjes nuk do të ketë detyrimin për të ndërtuar apo zgjeruar sistemin e shpërndarjes në një zonë, në të cilën nuk ka ekzistuar rrjet, para vendosjes së këtij detyrimi të shërbimit publik, përveç në zonat, të cilat janë pjesë e një plani territorial, kombëtar ose lokal, të miratuar në përputhje me parashikimet e legjislacionit specifik për planifikimin dhe zhvillimin e territorit.</w:t>
      </w:r>
    </w:p>
    <w:p w14:paraId="1AC11DAF"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p>
    <w:p w14:paraId="1AC11DB0" w14:textId="77777777" w:rsidR="00213F90" w:rsidRPr="00CE31DB" w:rsidRDefault="00213F90" w:rsidP="00213F90">
      <w:pPr>
        <w:autoSpaceDE w:val="0"/>
        <w:autoSpaceDN w:val="0"/>
        <w:adjustRightInd w:val="0"/>
        <w:ind w:firstLine="284"/>
        <w:jc w:val="center"/>
        <w:rPr>
          <w:rFonts w:ascii="Garamond" w:eastAsiaTheme="minorHAnsi" w:hAnsi="Garamond"/>
          <w:bCs/>
          <w:color w:val="000000"/>
          <w:szCs w:val="24"/>
          <w:lang w:val="sq-AL"/>
        </w:rPr>
      </w:pPr>
      <w:r w:rsidRPr="00CE31DB">
        <w:rPr>
          <w:rFonts w:ascii="Garamond" w:eastAsiaTheme="minorHAnsi" w:hAnsi="Garamond"/>
          <w:bCs/>
          <w:color w:val="000000"/>
          <w:szCs w:val="24"/>
          <w:lang w:val="sq-AL"/>
        </w:rPr>
        <w:t>Neni 10</w:t>
      </w:r>
    </w:p>
    <w:p w14:paraId="1AC11DB1" w14:textId="77777777" w:rsidR="00213F90" w:rsidRPr="00CE31DB" w:rsidRDefault="00213F90" w:rsidP="00213F90">
      <w:pPr>
        <w:autoSpaceDE w:val="0"/>
        <w:autoSpaceDN w:val="0"/>
        <w:adjustRightInd w:val="0"/>
        <w:ind w:firstLine="284"/>
        <w:jc w:val="center"/>
        <w:rPr>
          <w:rFonts w:ascii="Garamond" w:eastAsiaTheme="minorHAnsi" w:hAnsi="Garamond"/>
          <w:b/>
          <w:bCs/>
          <w:color w:val="000000"/>
          <w:szCs w:val="24"/>
          <w:lang w:val="sq-AL"/>
        </w:rPr>
      </w:pPr>
      <w:r w:rsidRPr="00CE31DB">
        <w:rPr>
          <w:rFonts w:ascii="Garamond" w:eastAsiaTheme="minorHAnsi" w:hAnsi="Garamond"/>
          <w:b/>
          <w:bCs/>
          <w:color w:val="000000"/>
          <w:szCs w:val="24"/>
          <w:lang w:val="sq-AL"/>
        </w:rPr>
        <w:t>Cilësia e shërbimit</w:t>
      </w:r>
    </w:p>
    <w:p w14:paraId="1AC11DB2" w14:textId="77777777" w:rsidR="00213F90" w:rsidRPr="00CE31DB" w:rsidRDefault="00213F90" w:rsidP="00213F90">
      <w:pPr>
        <w:autoSpaceDE w:val="0"/>
        <w:autoSpaceDN w:val="0"/>
        <w:adjustRightInd w:val="0"/>
        <w:ind w:firstLine="284"/>
        <w:jc w:val="center"/>
        <w:rPr>
          <w:rFonts w:ascii="Garamond" w:eastAsiaTheme="minorHAnsi" w:hAnsi="Garamond"/>
          <w:color w:val="000000"/>
          <w:szCs w:val="24"/>
          <w:lang w:val="sq-AL"/>
        </w:rPr>
      </w:pPr>
    </w:p>
    <w:p w14:paraId="1AC11DB3"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1.</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Standardet e cilësisë së furnizimit, duke përfshirë kërkesat e nevojshme të vazhdimësisë së furnizimit në një nivel të qëndrueshëm të tensionit, që duhet të plotësohen nga të licencuarit që kryejnë aktivitetet e gjenerimit, transmetimit, shpërndarjes dhe furnizimit, duke përfshirë ofruesin e shërbimit universal, të përfshira në rregulloret dhe kodet ekzistuese, do të konsiderohen detyrime të shërbimit publik, të vendosura sipas këtij vendimi.</w:t>
      </w:r>
    </w:p>
    <w:p w14:paraId="1AC11DB4"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2.</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Kushtet e cilësisë së furnizimit, të parashikuara në pikën 1, të këtij neni, në lidhje me secilin prej të licencuarve, do të miratohen nga ERE, duke marrë për bazë edhe standardet evropiane të shërbimit të furnizimit.</w:t>
      </w:r>
    </w:p>
    <w:p w14:paraId="1AC11DB5" w14:textId="77777777" w:rsidR="00213F90" w:rsidRPr="00CE31DB" w:rsidRDefault="00213F90" w:rsidP="00213F90">
      <w:pPr>
        <w:autoSpaceDE w:val="0"/>
        <w:autoSpaceDN w:val="0"/>
        <w:adjustRightInd w:val="0"/>
        <w:ind w:firstLine="284"/>
        <w:jc w:val="center"/>
        <w:rPr>
          <w:rFonts w:ascii="Garamond" w:eastAsiaTheme="minorHAnsi" w:hAnsi="Garamond"/>
          <w:color w:val="000000"/>
          <w:szCs w:val="24"/>
          <w:lang w:val="sq-AL"/>
        </w:rPr>
      </w:pPr>
    </w:p>
    <w:p w14:paraId="1AC11DB6" w14:textId="77777777" w:rsidR="00213F90" w:rsidRPr="00CE31DB" w:rsidRDefault="00213F90" w:rsidP="00213F90">
      <w:pPr>
        <w:autoSpaceDE w:val="0"/>
        <w:autoSpaceDN w:val="0"/>
        <w:adjustRightInd w:val="0"/>
        <w:ind w:firstLine="284"/>
        <w:jc w:val="center"/>
        <w:rPr>
          <w:rFonts w:ascii="Garamond" w:eastAsiaTheme="minorHAnsi" w:hAnsi="Garamond"/>
          <w:bCs/>
          <w:color w:val="000000"/>
          <w:szCs w:val="24"/>
          <w:lang w:val="sq-AL"/>
        </w:rPr>
      </w:pPr>
      <w:r w:rsidRPr="00CE31DB">
        <w:rPr>
          <w:rFonts w:ascii="Garamond" w:eastAsiaTheme="minorHAnsi" w:hAnsi="Garamond"/>
          <w:bCs/>
          <w:color w:val="000000"/>
          <w:szCs w:val="24"/>
          <w:lang w:val="sq-AL"/>
        </w:rPr>
        <w:t>Neni 11</w:t>
      </w:r>
    </w:p>
    <w:p w14:paraId="1AC11DB7" w14:textId="77777777" w:rsidR="00213F90" w:rsidRPr="00CE31DB" w:rsidRDefault="00213F90" w:rsidP="00213F90">
      <w:pPr>
        <w:autoSpaceDE w:val="0"/>
        <w:autoSpaceDN w:val="0"/>
        <w:adjustRightInd w:val="0"/>
        <w:ind w:firstLine="284"/>
        <w:jc w:val="center"/>
        <w:rPr>
          <w:rFonts w:ascii="Garamond" w:eastAsiaTheme="minorHAnsi" w:hAnsi="Garamond"/>
          <w:b/>
          <w:bCs/>
          <w:color w:val="000000"/>
          <w:szCs w:val="24"/>
          <w:lang w:val="sq-AL"/>
        </w:rPr>
      </w:pPr>
      <w:r w:rsidRPr="00CE31DB">
        <w:rPr>
          <w:rFonts w:ascii="Garamond" w:eastAsiaTheme="minorHAnsi" w:hAnsi="Garamond"/>
          <w:b/>
          <w:bCs/>
          <w:color w:val="000000"/>
          <w:szCs w:val="24"/>
          <w:lang w:val="sq-AL"/>
        </w:rPr>
        <w:t>Siguria e furnizimit</w:t>
      </w:r>
    </w:p>
    <w:p w14:paraId="1AC11DB8" w14:textId="77777777" w:rsidR="00213F90" w:rsidRPr="00CE31DB" w:rsidRDefault="00213F90" w:rsidP="00213F90">
      <w:pPr>
        <w:autoSpaceDE w:val="0"/>
        <w:autoSpaceDN w:val="0"/>
        <w:adjustRightInd w:val="0"/>
        <w:ind w:firstLine="284"/>
        <w:jc w:val="center"/>
        <w:rPr>
          <w:rFonts w:ascii="Garamond" w:eastAsiaTheme="minorHAnsi" w:hAnsi="Garamond"/>
          <w:color w:val="000000"/>
          <w:szCs w:val="24"/>
          <w:lang w:val="sq-AL"/>
        </w:rPr>
      </w:pPr>
    </w:p>
    <w:p w14:paraId="1AC11DB9" w14:textId="77777777" w:rsidR="00213F90" w:rsidRPr="00CE31DB" w:rsidRDefault="00213F90" w:rsidP="000A4A35">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1.</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Çdo detyrim i vendosur ndaj një të licencuari, që kryen aktivitetin e prodhimit, transmetimit, shpërndarjes ose furnizimit të energjisë elektrike, në përputhje me rregullat e sigurisë së furnizimit, të miratuara nga Këshilli i Ministrave, do të konsiderohet detyrim i shërbimit publik dhe do të trajtohet sipas dispozitave të këtij vendimi.</w:t>
      </w:r>
    </w:p>
    <w:p w14:paraId="1AC11DBB" w14:textId="20F29241"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2.</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 xml:space="preserve">Çdo investim i bërë nga shoqëria publike e prodhimit, për kapacitete të reja gjeneruese, në funksion të plotësimit të kërkesës së klientëve që përfitojnë nga </w:t>
      </w:r>
      <w:r w:rsidR="004B3957" w:rsidRPr="00CE31DB">
        <w:rPr>
          <w:rFonts w:ascii="Garamond" w:eastAsiaTheme="minorHAnsi" w:hAnsi="Garamond"/>
          <w:color w:val="000000"/>
          <w:szCs w:val="24"/>
          <w:lang w:val="sq-AL"/>
        </w:rPr>
        <w:t xml:space="preserve">Shërbimi Universal </w:t>
      </w:r>
      <w:r w:rsidRPr="00CE31DB">
        <w:rPr>
          <w:rFonts w:ascii="Garamond" w:eastAsiaTheme="minorHAnsi" w:hAnsi="Garamond"/>
          <w:color w:val="000000"/>
          <w:szCs w:val="24"/>
          <w:lang w:val="sq-AL"/>
        </w:rPr>
        <w:t xml:space="preserve">i </w:t>
      </w:r>
      <w:r w:rsidR="004B3957" w:rsidRPr="00CE31DB">
        <w:rPr>
          <w:rFonts w:ascii="Garamond" w:eastAsiaTheme="minorHAnsi" w:hAnsi="Garamond"/>
          <w:color w:val="000000"/>
          <w:szCs w:val="24"/>
          <w:lang w:val="sq-AL"/>
        </w:rPr>
        <w:t>Furnizimit</w:t>
      </w:r>
      <w:r w:rsidRPr="00CE31DB">
        <w:rPr>
          <w:rFonts w:ascii="Garamond" w:eastAsiaTheme="minorHAnsi" w:hAnsi="Garamond"/>
          <w:color w:val="000000"/>
          <w:szCs w:val="24"/>
          <w:lang w:val="sq-AL"/>
        </w:rPr>
        <w:t>, do të trajtohet si një detyrim i shërbimit publik në lidhje me si</w:t>
      </w:r>
      <w:r w:rsidR="000A4A35" w:rsidRPr="00CE31DB">
        <w:rPr>
          <w:rFonts w:ascii="Garamond" w:eastAsiaTheme="minorHAnsi" w:hAnsi="Garamond"/>
          <w:color w:val="000000"/>
          <w:szCs w:val="24"/>
          <w:lang w:val="sq-AL"/>
        </w:rPr>
        <w:t>gurinë e furnizimit.</w:t>
      </w:r>
    </w:p>
    <w:p w14:paraId="1AC11DBC" w14:textId="77777777" w:rsidR="00213F90" w:rsidRPr="00CE31DB" w:rsidRDefault="00213F90" w:rsidP="00213F90">
      <w:pPr>
        <w:autoSpaceDE w:val="0"/>
        <w:autoSpaceDN w:val="0"/>
        <w:adjustRightInd w:val="0"/>
        <w:ind w:firstLine="284"/>
        <w:jc w:val="center"/>
        <w:rPr>
          <w:rFonts w:ascii="Garamond" w:eastAsiaTheme="minorHAnsi" w:hAnsi="Garamond"/>
          <w:color w:val="000000"/>
          <w:szCs w:val="24"/>
          <w:lang w:val="sq-AL"/>
        </w:rPr>
      </w:pPr>
    </w:p>
    <w:p w14:paraId="1AC11DBD" w14:textId="77777777" w:rsidR="00213F90" w:rsidRPr="00CE31DB" w:rsidRDefault="00213F90" w:rsidP="00213F90">
      <w:pPr>
        <w:autoSpaceDE w:val="0"/>
        <w:autoSpaceDN w:val="0"/>
        <w:adjustRightInd w:val="0"/>
        <w:ind w:firstLine="284"/>
        <w:jc w:val="center"/>
        <w:rPr>
          <w:rFonts w:ascii="Garamond" w:eastAsiaTheme="minorHAnsi" w:hAnsi="Garamond"/>
          <w:bCs/>
          <w:color w:val="000000"/>
          <w:szCs w:val="24"/>
          <w:lang w:val="sq-AL"/>
        </w:rPr>
      </w:pPr>
      <w:r w:rsidRPr="00CE31DB">
        <w:rPr>
          <w:rFonts w:ascii="Garamond" w:eastAsiaTheme="minorHAnsi" w:hAnsi="Garamond"/>
          <w:bCs/>
          <w:color w:val="000000"/>
          <w:szCs w:val="24"/>
          <w:lang w:val="sq-AL"/>
        </w:rPr>
        <w:t>Neni 12</w:t>
      </w:r>
    </w:p>
    <w:p w14:paraId="1AC11DBE" w14:textId="77777777" w:rsidR="00213F90" w:rsidRPr="00CE31DB" w:rsidRDefault="00213F90" w:rsidP="00213F90">
      <w:pPr>
        <w:autoSpaceDE w:val="0"/>
        <w:autoSpaceDN w:val="0"/>
        <w:adjustRightInd w:val="0"/>
        <w:ind w:firstLine="284"/>
        <w:jc w:val="center"/>
        <w:rPr>
          <w:rFonts w:ascii="Garamond" w:eastAsiaTheme="minorHAnsi" w:hAnsi="Garamond"/>
          <w:b/>
          <w:bCs/>
          <w:color w:val="000000"/>
          <w:szCs w:val="24"/>
          <w:lang w:val="sq-AL"/>
        </w:rPr>
      </w:pPr>
      <w:r w:rsidRPr="00CE31DB">
        <w:rPr>
          <w:rFonts w:ascii="Garamond" w:eastAsiaTheme="minorHAnsi" w:hAnsi="Garamond"/>
          <w:b/>
          <w:bCs/>
          <w:color w:val="000000"/>
          <w:szCs w:val="24"/>
          <w:lang w:val="sq-AL"/>
        </w:rPr>
        <w:t xml:space="preserve">Burimet e </w:t>
      </w:r>
      <w:proofErr w:type="spellStart"/>
      <w:r w:rsidRPr="00CE31DB">
        <w:rPr>
          <w:rFonts w:ascii="Garamond" w:eastAsiaTheme="minorHAnsi" w:hAnsi="Garamond"/>
          <w:b/>
          <w:bCs/>
          <w:color w:val="000000"/>
          <w:szCs w:val="24"/>
          <w:lang w:val="sq-AL"/>
        </w:rPr>
        <w:t>rinovueshme</w:t>
      </w:r>
      <w:proofErr w:type="spellEnd"/>
      <w:r w:rsidRPr="00CE31DB">
        <w:rPr>
          <w:rFonts w:ascii="Garamond" w:eastAsiaTheme="minorHAnsi" w:hAnsi="Garamond"/>
          <w:b/>
          <w:bCs/>
          <w:color w:val="000000"/>
          <w:szCs w:val="24"/>
          <w:lang w:val="sq-AL"/>
        </w:rPr>
        <w:t xml:space="preserve"> të energjisë</w:t>
      </w:r>
    </w:p>
    <w:p w14:paraId="1AC11DBF" w14:textId="77777777" w:rsidR="00213F90" w:rsidRPr="00CE31DB" w:rsidRDefault="00213F90" w:rsidP="00213F90">
      <w:pPr>
        <w:autoSpaceDE w:val="0"/>
        <w:autoSpaceDN w:val="0"/>
        <w:adjustRightInd w:val="0"/>
        <w:ind w:firstLine="284"/>
        <w:jc w:val="center"/>
        <w:rPr>
          <w:rFonts w:ascii="Garamond" w:eastAsiaTheme="minorHAnsi" w:hAnsi="Garamond"/>
          <w:color w:val="000000"/>
          <w:szCs w:val="24"/>
          <w:lang w:val="sq-AL"/>
        </w:rPr>
      </w:pPr>
    </w:p>
    <w:p w14:paraId="1AC11DC0"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1.</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 xml:space="preserve">Çdo detyrim i vendosur ndaj të licencuarve, në përputhje me legjislacionin në fuqi, në lidhje me burimet e </w:t>
      </w:r>
      <w:proofErr w:type="spellStart"/>
      <w:r w:rsidRPr="00CE31DB">
        <w:rPr>
          <w:rFonts w:ascii="Garamond" w:eastAsiaTheme="minorHAnsi" w:hAnsi="Garamond"/>
          <w:color w:val="000000"/>
          <w:szCs w:val="24"/>
          <w:lang w:val="sq-AL"/>
        </w:rPr>
        <w:t>rinovueshme</w:t>
      </w:r>
      <w:proofErr w:type="spellEnd"/>
      <w:r w:rsidRPr="00CE31DB">
        <w:rPr>
          <w:rFonts w:ascii="Garamond" w:eastAsiaTheme="minorHAnsi" w:hAnsi="Garamond"/>
          <w:color w:val="000000"/>
          <w:szCs w:val="24"/>
          <w:lang w:val="sq-AL"/>
        </w:rPr>
        <w:t xml:space="preserve"> të energjisë, do të konsiderohet detyrim i shërbimit publik.</w:t>
      </w:r>
    </w:p>
    <w:p w14:paraId="1AC11DC1" w14:textId="6FF1690C"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lastRenderedPageBreak/>
        <w:t>2.</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 xml:space="preserve">Detyrimi i shërbimit publik për blerjen e energjisë elektrike nga burimet e </w:t>
      </w:r>
      <w:proofErr w:type="spellStart"/>
      <w:r w:rsidRPr="00CE31DB">
        <w:rPr>
          <w:rFonts w:ascii="Garamond" w:eastAsiaTheme="minorHAnsi" w:hAnsi="Garamond"/>
          <w:color w:val="000000"/>
          <w:szCs w:val="24"/>
          <w:lang w:val="sq-AL"/>
        </w:rPr>
        <w:t>rinovueshme</w:t>
      </w:r>
      <w:proofErr w:type="spellEnd"/>
      <w:r w:rsidRPr="00CE31DB">
        <w:rPr>
          <w:rFonts w:ascii="Garamond" w:eastAsiaTheme="minorHAnsi" w:hAnsi="Garamond"/>
          <w:color w:val="000000"/>
          <w:szCs w:val="24"/>
          <w:lang w:val="sq-AL"/>
        </w:rPr>
        <w:t xml:space="preserve"> të energjisë i vendoset shoqërisë publike të furnizimit në tregun e lirë, në përputhje me legjislacionin në fuqi dhe kontratën tip, të miratuar nga ERE. Shoqëria publike e prodhimit ka të drejtë të lidhë kontratë blerje</w:t>
      </w:r>
      <w:r w:rsidR="000A4A35" w:rsidRPr="00CE31DB">
        <w:rPr>
          <w:rFonts w:ascii="Garamond" w:eastAsiaTheme="minorHAnsi" w:hAnsi="Garamond"/>
          <w:color w:val="000000"/>
          <w:szCs w:val="24"/>
          <w:lang w:val="sq-AL"/>
        </w:rPr>
        <w:t>je</w:t>
      </w:r>
      <w:r w:rsidRPr="00CE31DB">
        <w:rPr>
          <w:rFonts w:ascii="Garamond" w:eastAsiaTheme="minorHAnsi" w:hAnsi="Garamond"/>
          <w:color w:val="000000"/>
          <w:szCs w:val="24"/>
          <w:lang w:val="sq-AL"/>
        </w:rPr>
        <w:t xml:space="preserve"> të energjisë elektrike nga burime të </w:t>
      </w:r>
      <w:proofErr w:type="spellStart"/>
      <w:r w:rsidRPr="00CE31DB">
        <w:rPr>
          <w:rFonts w:ascii="Garamond" w:eastAsiaTheme="minorHAnsi" w:hAnsi="Garamond"/>
          <w:color w:val="000000"/>
          <w:szCs w:val="24"/>
          <w:lang w:val="sq-AL"/>
        </w:rPr>
        <w:t>rinovueshme</w:t>
      </w:r>
      <w:proofErr w:type="spellEnd"/>
      <w:r w:rsidRPr="00CE31DB">
        <w:rPr>
          <w:rFonts w:ascii="Garamond" w:eastAsiaTheme="minorHAnsi" w:hAnsi="Garamond"/>
          <w:color w:val="000000"/>
          <w:szCs w:val="24"/>
          <w:lang w:val="sq-AL"/>
        </w:rPr>
        <w:t xml:space="preserve"> që shërbejnë për </w:t>
      </w:r>
      <w:proofErr w:type="spellStart"/>
      <w:r w:rsidRPr="00CE31DB">
        <w:rPr>
          <w:rFonts w:ascii="Garamond" w:eastAsiaTheme="minorHAnsi" w:hAnsi="Garamond"/>
          <w:color w:val="000000"/>
          <w:szCs w:val="24"/>
          <w:lang w:val="sq-AL"/>
        </w:rPr>
        <w:t>diversifikimin</w:t>
      </w:r>
      <w:proofErr w:type="spellEnd"/>
      <w:r w:rsidRPr="00CE31DB">
        <w:rPr>
          <w:rFonts w:ascii="Garamond" w:eastAsiaTheme="minorHAnsi" w:hAnsi="Garamond"/>
          <w:color w:val="000000"/>
          <w:szCs w:val="24"/>
          <w:lang w:val="sq-AL"/>
        </w:rPr>
        <w:t xml:space="preserve"> e prodhimit e saj.</w:t>
      </w:r>
    </w:p>
    <w:p w14:paraId="1AC11DC2" w14:textId="3F211FDC"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3.</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 xml:space="preserve">Shoqëria publike e furnizimit në tregun e lirë, deri në krijimin e </w:t>
      </w:r>
      <w:bookmarkStart w:id="0" w:name="_GoBack"/>
      <w:r w:rsidR="00CE31DB" w:rsidRPr="00CE31DB">
        <w:rPr>
          <w:rFonts w:ascii="Garamond" w:eastAsiaTheme="minorHAnsi" w:hAnsi="Garamond"/>
          <w:color w:val="000000"/>
          <w:szCs w:val="24"/>
          <w:lang w:val="sq-AL"/>
        </w:rPr>
        <w:t xml:space="preserve">operatorit të energjisë </w:t>
      </w:r>
      <w:bookmarkEnd w:id="0"/>
      <w:r w:rsidR="00CE31DB" w:rsidRPr="00CE31DB">
        <w:rPr>
          <w:rFonts w:ascii="Garamond" w:eastAsiaTheme="minorHAnsi" w:hAnsi="Garamond"/>
          <w:color w:val="000000"/>
          <w:szCs w:val="24"/>
          <w:lang w:val="sq-AL"/>
        </w:rPr>
        <w:t xml:space="preserve">së </w:t>
      </w:r>
      <w:proofErr w:type="spellStart"/>
      <w:r w:rsidR="00CE31DB" w:rsidRPr="00CE31DB">
        <w:rPr>
          <w:rFonts w:ascii="Garamond" w:eastAsiaTheme="minorHAnsi" w:hAnsi="Garamond"/>
          <w:color w:val="000000"/>
          <w:szCs w:val="24"/>
          <w:lang w:val="sq-AL"/>
        </w:rPr>
        <w:t>rinovueshm</w:t>
      </w:r>
      <w:r w:rsidRPr="00CE31DB">
        <w:rPr>
          <w:rFonts w:ascii="Garamond" w:eastAsiaTheme="minorHAnsi" w:hAnsi="Garamond"/>
          <w:color w:val="000000"/>
          <w:szCs w:val="24"/>
          <w:lang w:val="sq-AL"/>
        </w:rPr>
        <w:t>e</w:t>
      </w:r>
      <w:proofErr w:type="spellEnd"/>
      <w:r w:rsidRPr="00CE31DB">
        <w:rPr>
          <w:rFonts w:ascii="Garamond" w:eastAsiaTheme="minorHAnsi" w:hAnsi="Garamond"/>
          <w:color w:val="000000"/>
          <w:szCs w:val="24"/>
          <w:lang w:val="sq-AL"/>
        </w:rPr>
        <w:t xml:space="preserve"> dhe krijimin e tregut të ditës në avancë, do ta tregtojë këtë energji për mbulimin e humbjeve të Operatorit të Sistemit të Shpërndarjes, me të njëjtin çmim me të cilin e blen këtë energji nga prodhuesit me përparësi të energjisë elektrike, deri në përfundimin e kontrata</w:t>
      </w:r>
      <w:r w:rsidR="000A4A35" w:rsidRPr="00CE31DB">
        <w:rPr>
          <w:rFonts w:ascii="Garamond" w:eastAsiaTheme="minorHAnsi" w:hAnsi="Garamond"/>
          <w:color w:val="000000"/>
          <w:szCs w:val="24"/>
          <w:lang w:val="sq-AL"/>
        </w:rPr>
        <w:t>ve të shitblerjes së energjisë.</w:t>
      </w:r>
    </w:p>
    <w:p w14:paraId="1AC11DC3" w14:textId="7237CAC1"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4.</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Në rast të tepricave të krijuara nga prodhimi i burimeve t</w:t>
      </w:r>
      <w:r w:rsidR="000A4A35" w:rsidRPr="00CE31DB">
        <w:rPr>
          <w:rFonts w:ascii="Garamond" w:eastAsiaTheme="minorHAnsi" w:hAnsi="Garamond"/>
          <w:color w:val="000000"/>
          <w:szCs w:val="24"/>
          <w:lang w:val="sq-AL"/>
        </w:rPr>
        <w:t>ë</w:t>
      </w:r>
      <w:r w:rsidRPr="00CE31DB">
        <w:rPr>
          <w:rFonts w:ascii="Garamond" w:eastAsiaTheme="minorHAnsi" w:hAnsi="Garamond"/>
          <w:color w:val="000000"/>
          <w:szCs w:val="24"/>
          <w:lang w:val="sq-AL"/>
        </w:rPr>
        <w:t xml:space="preserve"> </w:t>
      </w:r>
      <w:proofErr w:type="spellStart"/>
      <w:r w:rsidRPr="00CE31DB">
        <w:rPr>
          <w:rFonts w:ascii="Garamond" w:eastAsiaTheme="minorHAnsi" w:hAnsi="Garamond"/>
          <w:color w:val="000000"/>
          <w:szCs w:val="24"/>
          <w:lang w:val="sq-AL"/>
        </w:rPr>
        <w:t>rinovueshme</w:t>
      </w:r>
      <w:proofErr w:type="spellEnd"/>
      <w:r w:rsidRPr="00CE31DB">
        <w:rPr>
          <w:rFonts w:ascii="Garamond" w:eastAsiaTheme="minorHAnsi" w:hAnsi="Garamond"/>
          <w:color w:val="000000"/>
          <w:szCs w:val="24"/>
          <w:lang w:val="sq-AL"/>
        </w:rPr>
        <w:t xml:space="preserve"> të energjisë, ato depozitohen te shoqëria publike e prodhimit, për t</w:t>
      </w:r>
      <w:r w:rsidR="000A4A35" w:rsidRPr="00CE31DB">
        <w:rPr>
          <w:rFonts w:ascii="Garamond" w:eastAsiaTheme="minorHAnsi" w:hAnsi="Garamond"/>
          <w:color w:val="000000"/>
          <w:szCs w:val="24"/>
          <w:lang w:val="sq-AL"/>
        </w:rPr>
        <w:t>’</w:t>
      </w:r>
      <w:r w:rsidRPr="00CE31DB">
        <w:rPr>
          <w:rFonts w:ascii="Garamond" w:eastAsiaTheme="minorHAnsi" w:hAnsi="Garamond"/>
          <w:color w:val="000000"/>
          <w:szCs w:val="24"/>
          <w:lang w:val="sq-AL"/>
        </w:rPr>
        <w:t xml:space="preserve">u përdorur për nevoja të furnizimit të klientëve universalë. Këto sasi rakordohen me bazë mujore dhe shkëmbehen gjatë vitit për mbulimin e humbjeve të Operatorit të Sistemit të Shpërndarjes bazuar në sasinë dhe programet e kërkuara nga </w:t>
      </w:r>
      <w:r w:rsidR="004B3957" w:rsidRPr="00CE31DB">
        <w:rPr>
          <w:rFonts w:ascii="Garamond" w:eastAsiaTheme="minorHAnsi" w:hAnsi="Garamond"/>
          <w:color w:val="000000"/>
          <w:szCs w:val="24"/>
          <w:lang w:val="sq-AL"/>
        </w:rPr>
        <w:t xml:space="preserve">Furnizuesi </w:t>
      </w:r>
      <w:r w:rsidRPr="00CE31DB">
        <w:rPr>
          <w:rFonts w:ascii="Garamond" w:eastAsiaTheme="minorHAnsi" w:hAnsi="Garamond"/>
          <w:color w:val="000000"/>
          <w:szCs w:val="24"/>
          <w:lang w:val="sq-AL"/>
        </w:rPr>
        <w:t xml:space="preserve">i </w:t>
      </w:r>
      <w:r w:rsidR="004B3957" w:rsidRPr="00CE31DB">
        <w:rPr>
          <w:rFonts w:ascii="Garamond" w:eastAsiaTheme="minorHAnsi" w:hAnsi="Garamond"/>
          <w:color w:val="000000"/>
          <w:szCs w:val="24"/>
          <w:lang w:val="sq-AL"/>
        </w:rPr>
        <w:t xml:space="preserve">Tregut </w:t>
      </w:r>
      <w:r w:rsidRPr="00CE31DB">
        <w:rPr>
          <w:rFonts w:ascii="Garamond" w:eastAsiaTheme="minorHAnsi" w:hAnsi="Garamond"/>
          <w:color w:val="000000"/>
          <w:szCs w:val="24"/>
          <w:lang w:val="sq-AL"/>
        </w:rPr>
        <w:t xml:space="preserve">të </w:t>
      </w:r>
      <w:r w:rsidR="004B3957" w:rsidRPr="00CE31DB">
        <w:rPr>
          <w:rFonts w:ascii="Garamond" w:eastAsiaTheme="minorHAnsi" w:hAnsi="Garamond"/>
          <w:color w:val="000000"/>
          <w:szCs w:val="24"/>
          <w:lang w:val="sq-AL"/>
        </w:rPr>
        <w:t xml:space="preserve">Lirë </w:t>
      </w:r>
      <w:r w:rsidRPr="00CE31DB">
        <w:rPr>
          <w:rFonts w:ascii="Garamond" w:eastAsiaTheme="minorHAnsi" w:hAnsi="Garamond"/>
          <w:color w:val="000000"/>
          <w:szCs w:val="24"/>
          <w:lang w:val="sq-AL"/>
        </w:rPr>
        <w:t xml:space="preserve">dhe rëna dakord ndërmjet palëve, deri në mbulimin e plotë të humbjeve. Shoqëria publike e prodhimit kompenson </w:t>
      </w:r>
      <w:r w:rsidR="004B3957" w:rsidRPr="00CE31DB">
        <w:rPr>
          <w:rFonts w:ascii="Garamond" w:eastAsiaTheme="minorHAnsi" w:hAnsi="Garamond"/>
          <w:color w:val="000000"/>
          <w:szCs w:val="24"/>
          <w:lang w:val="sq-AL"/>
        </w:rPr>
        <w:t xml:space="preserve">Furnizuesin </w:t>
      </w:r>
      <w:r w:rsidRPr="00CE31DB">
        <w:rPr>
          <w:rFonts w:ascii="Garamond" w:eastAsiaTheme="minorHAnsi" w:hAnsi="Garamond"/>
          <w:color w:val="000000"/>
          <w:szCs w:val="24"/>
          <w:lang w:val="sq-AL"/>
        </w:rPr>
        <w:t xml:space="preserve">e </w:t>
      </w:r>
      <w:r w:rsidR="004B3957" w:rsidRPr="00CE31DB">
        <w:rPr>
          <w:rFonts w:ascii="Garamond" w:eastAsiaTheme="minorHAnsi" w:hAnsi="Garamond"/>
          <w:color w:val="000000"/>
          <w:szCs w:val="24"/>
          <w:lang w:val="sq-AL"/>
        </w:rPr>
        <w:t xml:space="preserve">Tregut </w:t>
      </w:r>
      <w:r w:rsidRPr="00CE31DB">
        <w:rPr>
          <w:rFonts w:ascii="Garamond" w:eastAsiaTheme="minorHAnsi" w:hAnsi="Garamond"/>
          <w:color w:val="000000"/>
          <w:szCs w:val="24"/>
          <w:lang w:val="sq-AL"/>
        </w:rPr>
        <w:t xml:space="preserve">të </w:t>
      </w:r>
      <w:r w:rsidR="004B3957" w:rsidRPr="00CE31DB">
        <w:rPr>
          <w:rFonts w:ascii="Garamond" w:eastAsiaTheme="minorHAnsi" w:hAnsi="Garamond"/>
          <w:color w:val="000000"/>
          <w:szCs w:val="24"/>
          <w:lang w:val="sq-AL"/>
        </w:rPr>
        <w:t xml:space="preserve">Lirë </w:t>
      </w:r>
      <w:r w:rsidRPr="00CE31DB">
        <w:rPr>
          <w:rFonts w:ascii="Garamond" w:eastAsiaTheme="minorHAnsi" w:hAnsi="Garamond"/>
          <w:color w:val="000000"/>
          <w:szCs w:val="24"/>
          <w:lang w:val="sq-AL"/>
        </w:rPr>
        <w:t xml:space="preserve">në vlerë, për sasinë e depozituar dhe që nuk është shkëmbyer deri në fund të vitit kalendarik, me çmimin e blerjes së energjisë nga prodhuesit me përparësi hidrike. Teprica e burimeve të </w:t>
      </w:r>
      <w:proofErr w:type="spellStart"/>
      <w:r w:rsidRPr="00CE31DB">
        <w:rPr>
          <w:rFonts w:ascii="Garamond" w:eastAsiaTheme="minorHAnsi" w:hAnsi="Garamond"/>
          <w:color w:val="000000"/>
          <w:szCs w:val="24"/>
          <w:lang w:val="sq-AL"/>
        </w:rPr>
        <w:t>rinovueshme</w:t>
      </w:r>
      <w:proofErr w:type="spellEnd"/>
      <w:r w:rsidRPr="00CE31DB">
        <w:rPr>
          <w:rFonts w:ascii="Garamond" w:eastAsiaTheme="minorHAnsi" w:hAnsi="Garamond"/>
          <w:color w:val="000000"/>
          <w:szCs w:val="24"/>
          <w:lang w:val="sq-AL"/>
        </w:rPr>
        <w:t xml:space="preserve"> të depozituara dhe që nuk përdoren për mbulimin e humbjeve mund të shiten në treg të lirë nga prodhuesi publik. Kjo marrëdhënie rregullohet në </w:t>
      </w:r>
      <w:r w:rsidR="000A4A35" w:rsidRPr="00CE31DB">
        <w:rPr>
          <w:rFonts w:ascii="Garamond" w:eastAsiaTheme="minorHAnsi" w:hAnsi="Garamond"/>
          <w:color w:val="000000"/>
          <w:szCs w:val="24"/>
          <w:lang w:val="sq-AL"/>
        </w:rPr>
        <w:t>kontratën</w:t>
      </w:r>
      <w:r w:rsidRPr="00CE31DB">
        <w:rPr>
          <w:rFonts w:ascii="Garamond" w:eastAsiaTheme="minorHAnsi" w:hAnsi="Garamond"/>
          <w:color w:val="000000"/>
          <w:szCs w:val="24"/>
          <w:lang w:val="sq-AL"/>
        </w:rPr>
        <w:t xml:space="preserve"> dypalëshe ndërmjet shoqërisë publike të prodhimit dhe </w:t>
      </w:r>
      <w:r w:rsidR="004B3957" w:rsidRPr="00CE31DB">
        <w:rPr>
          <w:rFonts w:ascii="Garamond" w:eastAsiaTheme="minorHAnsi" w:hAnsi="Garamond"/>
          <w:color w:val="000000"/>
          <w:szCs w:val="24"/>
          <w:lang w:val="sq-AL"/>
        </w:rPr>
        <w:t xml:space="preserve">Furnizuesit </w:t>
      </w:r>
      <w:r w:rsidR="000A4A35" w:rsidRPr="00CE31DB">
        <w:rPr>
          <w:rFonts w:ascii="Garamond" w:eastAsiaTheme="minorHAnsi" w:hAnsi="Garamond"/>
          <w:color w:val="000000"/>
          <w:szCs w:val="24"/>
          <w:lang w:val="sq-AL"/>
        </w:rPr>
        <w:t>të</w:t>
      </w:r>
      <w:r w:rsidRPr="00CE31DB">
        <w:rPr>
          <w:rFonts w:ascii="Garamond" w:eastAsiaTheme="minorHAnsi" w:hAnsi="Garamond"/>
          <w:color w:val="000000"/>
          <w:szCs w:val="24"/>
          <w:lang w:val="sq-AL"/>
        </w:rPr>
        <w:t xml:space="preserve"> </w:t>
      </w:r>
      <w:r w:rsidR="004B3957" w:rsidRPr="00CE31DB">
        <w:rPr>
          <w:rFonts w:ascii="Garamond" w:eastAsiaTheme="minorHAnsi" w:hAnsi="Garamond"/>
          <w:color w:val="000000"/>
          <w:szCs w:val="24"/>
          <w:lang w:val="sq-AL"/>
        </w:rPr>
        <w:t xml:space="preserve">Tregut </w:t>
      </w:r>
      <w:r w:rsidR="000A4A35" w:rsidRPr="00CE31DB">
        <w:rPr>
          <w:rFonts w:ascii="Garamond" w:eastAsiaTheme="minorHAnsi" w:hAnsi="Garamond"/>
          <w:color w:val="000000"/>
          <w:szCs w:val="24"/>
          <w:lang w:val="sq-AL"/>
        </w:rPr>
        <w:t xml:space="preserve">të </w:t>
      </w:r>
      <w:r w:rsidR="004B3957" w:rsidRPr="00CE31DB">
        <w:rPr>
          <w:rFonts w:ascii="Garamond" w:eastAsiaTheme="minorHAnsi" w:hAnsi="Garamond"/>
          <w:color w:val="000000"/>
          <w:szCs w:val="24"/>
          <w:lang w:val="sq-AL"/>
        </w:rPr>
        <w:t>Lirë</w:t>
      </w:r>
      <w:r w:rsidR="000A4A35" w:rsidRPr="00CE31DB">
        <w:rPr>
          <w:rFonts w:ascii="Garamond" w:eastAsiaTheme="minorHAnsi" w:hAnsi="Garamond"/>
          <w:color w:val="000000"/>
          <w:szCs w:val="24"/>
          <w:lang w:val="sq-AL"/>
        </w:rPr>
        <w:t>,</w:t>
      </w:r>
      <w:r w:rsidRPr="00CE31DB">
        <w:rPr>
          <w:rFonts w:ascii="Garamond" w:eastAsiaTheme="minorHAnsi" w:hAnsi="Garamond"/>
          <w:color w:val="000000"/>
          <w:szCs w:val="24"/>
          <w:lang w:val="sq-AL"/>
        </w:rPr>
        <w:t xml:space="preserve"> dhe mban në konsideratë rregullat e tregut të balancimit në fuqi. </w:t>
      </w:r>
    </w:p>
    <w:p w14:paraId="1AC11DC4" w14:textId="773B4242"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 xml:space="preserve"> 5.</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 xml:space="preserve">Në rast të mossigurimit të energjisë për mbulimin e humbjeve të prodhuar nga prodhuesit me përparësi të energjisë elektrike apo nga shoqëria publike e prodhimit, </w:t>
      </w:r>
      <w:r w:rsidR="000A4A35" w:rsidRPr="00CE31DB">
        <w:rPr>
          <w:rFonts w:ascii="Garamond" w:eastAsiaTheme="minorHAnsi" w:hAnsi="Garamond"/>
          <w:color w:val="000000"/>
          <w:szCs w:val="24"/>
          <w:lang w:val="sq-AL"/>
        </w:rPr>
        <w:t>siç përcaktohet</w:t>
      </w:r>
      <w:r w:rsidRPr="00CE31DB">
        <w:rPr>
          <w:rFonts w:ascii="Garamond" w:eastAsiaTheme="minorHAnsi" w:hAnsi="Garamond"/>
          <w:color w:val="000000"/>
          <w:szCs w:val="24"/>
          <w:lang w:val="sq-AL"/>
        </w:rPr>
        <w:t xml:space="preserve"> në pikën 7, të nenit 5, të këtij vendimi, dhe pikës 4, të këtij neni, Operatori i Sistemit të Shpërndarjes mund ta sigurojë këtë energji në treg të parregulluar nëpërmjet </w:t>
      </w:r>
      <w:r w:rsidR="004B3957" w:rsidRPr="00CE31DB">
        <w:rPr>
          <w:rFonts w:ascii="Garamond" w:eastAsiaTheme="minorHAnsi" w:hAnsi="Garamond"/>
          <w:color w:val="000000"/>
          <w:szCs w:val="24"/>
          <w:lang w:val="sq-AL"/>
        </w:rPr>
        <w:t xml:space="preserve">Furnizuesit </w:t>
      </w:r>
      <w:r w:rsidRPr="00CE31DB">
        <w:rPr>
          <w:rFonts w:ascii="Garamond" w:eastAsiaTheme="minorHAnsi" w:hAnsi="Garamond"/>
          <w:color w:val="000000"/>
          <w:szCs w:val="24"/>
          <w:lang w:val="sq-AL"/>
        </w:rPr>
        <w:t xml:space="preserve">publik në </w:t>
      </w:r>
      <w:r w:rsidR="004B3957" w:rsidRPr="00CE31DB">
        <w:rPr>
          <w:rFonts w:ascii="Garamond" w:eastAsiaTheme="minorHAnsi" w:hAnsi="Garamond"/>
          <w:color w:val="000000"/>
          <w:szCs w:val="24"/>
          <w:lang w:val="sq-AL"/>
        </w:rPr>
        <w:t xml:space="preserve">Tregun </w:t>
      </w:r>
      <w:r w:rsidRPr="00CE31DB">
        <w:rPr>
          <w:rFonts w:ascii="Garamond" w:eastAsiaTheme="minorHAnsi" w:hAnsi="Garamond"/>
          <w:color w:val="000000"/>
          <w:szCs w:val="24"/>
          <w:lang w:val="sq-AL"/>
        </w:rPr>
        <w:t xml:space="preserve">e </w:t>
      </w:r>
      <w:r w:rsidR="004B3957" w:rsidRPr="00CE31DB">
        <w:rPr>
          <w:rFonts w:ascii="Garamond" w:eastAsiaTheme="minorHAnsi" w:hAnsi="Garamond"/>
          <w:color w:val="000000"/>
          <w:szCs w:val="24"/>
          <w:lang w:val="sq-AL"/>
        </w:rPr>
        <w:t>Lirë</w:t>
      </w:r>
      <w:r w:rsidRPr="00CE31DB">
        <w:rPr>
          <w:rFonts w:ascii="Garamond" w:eastAsiaTheme="minorHAnsi" w:hAnsi="Garamond"/>
          <w:color w:val="000000"/>
          <w:szCs w:val="24"/>
          <w:lang w:val="sq-AL"/>
        </w:rPr>
        <w:t xml:space="preserve">, bazuar në rregulloren për tregtimin e energjisë elektrike të miratuar me vendim të Entit Rregullator të Energjisë. Në këtë rast, energjia e blerë për mbulimin e humbjeve nuk konsiderohet si energji që shkëmbehet për efekt të përllogaritjes së tepricave të burimeve të </w:t>
      </w:r>
      <w:proofErr w:type="spellStart"/>
      <w:r w:rsidRPr="00CE31DB">
        <w:rPr>
          <w:rFonts w:ascii="Garamond" w:eastAsiaTheme="minorHAnsi" w:hAnsi="Garamond"/>
          <w:color w:val="000000"/>
          <w:szCs w:val="24"/>
          <w:lang w:val="sq-AL"/>
        </w:rPr>
        <w:t>rinovueshme</w:t>
      </w:r>
      <w:proofErr w:type="spellEnd"/>
      <w:r w:rsidRPr="00CE31DB">
        <w:rPr>
          <w:rFonts w:ascii="Garamond" w:eastAsiaTheme="minorHAnsi" w:hAnsi="Garamond"/>
          <w:color w:val="000000"/>
          <w:szCs w:val="24"/>
          <w:lang w:val="sq-AL"/>
        </w:rPr>
        <w:t xml:space="preserve">. </w:t>
      </w:r>
    </w:p>
    <w:p w14:paraId="1AC11DC5"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p>
    <w:p w14:paraId="1AC11DC6" w14:textId="77777777" w:rsidR="00213F90" w:rsidRPr="00CE31DB" w:rsidRDefault="00213F90" w:rsidP="00213F90">
      <w:pPr>
        <w:autoSpaceDE w:val="0"/>
        <w:autoSpaceDN w:val="0"/>
        <w:adjustRightInd w:val="0"/>
        <w:ind w:firstLine="284"/>
        <w:jc w:val="center"/>
        <w:rPr>
          <w:rFonts w:ascii="Garamond" w:eastAsiaTheme="minorHAnsi" w:hAnsi="Garamond"/>
          <w:bCs/>
          <w:color w:val="000000"/>
          <w:szCs w:val="24"/>
          <w:lang w:val="sq-AL"/>
        </w:rPr>
      </w:pPr>
      <w:r w:rsidRPr="00CE31DB">
        <w:rPr>
          <w:rFonts w:ascii="Garamond" w:eastAsiaTheme="minorHAnsi" w:hAnsi="Garamond"/>
          <w:bCs/>
          <w:color w:val="000000"/>
          <w:szCs w:val="24"/>
          <w:lang w:val="sq-AL"/>
        </w:rPr>
        <w:t>Neni 13</w:t>
      </w:r>
    </w:p>
    <w:p w14:paraId="1AC11DC7" w14:textId="77777777" w:rsidR="00213F90" w:rsidRPr="00CE31DB" w:rsidRDefault="00213F90" w:rsidP="00213F90">
      <w:pPr>
        <w:autoSpaceDE w:val="0"/>
        <w:autoSpaceDN w:val="0"/>
        <w:adjustRightInd w:val="0"/>
        <w:ind w:firstLine="284"/>
        <w:jc w:val="center"/>
        <w:rPr>
          <w:rFonts w:ascii="Garamond" w:eastAsiaTheme="minorHAnsi" w:hAnsi="Garamond"/>
          <w:b/>
          <w:bCs/>
          <w:color w:val="000000"/>
          <w:szCs w:val="24"/>
          <w:lang w:val="sq-AL"/>
        </w:rPr>
      </w:pPr>
      <w:r w:rsidRPr="00CE31DB">
        <w:rPr>
          <w:rFonts w:ascii="Garamond" w:eastAsiaTheme="minorHAnsi" w:hAnsi="Garamond"/>
          <w:b/>
          <w:bCs/>
          <w:color w:val="000000"/>
          <w:szCs w:val="24"/>
          <w:lang w:val="sq-AL"/>
        </w:rPr>
        <w:t>Gjendja e emergjencës në furnizim</w:t>
      </w:r>
    </w:p>
    <w:p w14:paraId="1AC11DC8"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p>
    <w:p w14:paraId="1AC11DC9" w14:textId="0FBCE9EA"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1.</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Gjatë periudhës se gjendjes së emer</w:t>
      </w:r>
      <w:r w:rsidR="000A4A35" w:rsidRPr="00CE31DB">
        <w:rPr>
          <w:rFonts w:ascii="Garamond" w:eastAsiaTheme="minorHAnsi" w:hAnsi="Garamond"/>
          <w:color w:val="000000"/>
          <w:szCs w:val="24"/>
          <w:lang w:val="sq-AL"/>
        </w:rPr>
        <w:t xml:space="preserve">gjencës në furnizim, shoqëria </w:t>
      </w:r>
      <w:r w:rsidRPr="00CE31DB">
        <w:rPr>
          <w:rFonts w:ascii="Garamond" w:eastAsiaTheme="minorHAnsi" w:hAnsi="Garamond"/>
          <w:color w:val="000000"/>
          <w:szCs w:val="24"/>
          <w:lang w:val="sq-AL"/>
        </w:rPr>
        <w:t>publike e prodhimit, e ngarkuar me detyrimin e shërbimit publik, furnizon Operatorin e Sistemit t</w:t>
      </w:r>
      <w:r w:rsidR="000A4A35" w:rsidRPr="00CE31DB">
        <w:rPr>
          <w:rFonts w:ascii="Garamond" w:eastAsiaTheme="minorHAnsi" w:hAnsi="Garamond"/>
          <w:color w:val="000000"/>
          <w:szCs w:val="24"/>
          <w:lang w:val="sq-AL"/>
        </w:rPr>
        <w:t>ë</w:t>
      </w:r>
      <w:r w:rsidRPr="00CE31DB">
        <w:rPr>
          <w:rFonts w:ascii="Garamond" w:eastAsiaTheme="minorHAnsi" w:hAnsi="Garamond"/>
          <w:color w:val="000000"/>
          <w:szCs w:val="24"/>
          <w:lang w:val="sq-AL"/>
        </w:rPr>
        <w:t xml:space="preserve"> Transmetimit me të gjithë sasinë e nevojshme, për mbulimin e humbjeve, me çmimin e blerjes së energjisë nga prodhuesit me përparësi hidrike. Kontrata ndërmjet shoqërisë publike të prodhimit dhe Operatorit të Sistemit të Transmetimit, negociohet n</w:t>
      </w:r>
      <w:r w:rsidR="000A4A35" w:rsidRPr="00CE31DB">
        <w:rPr>
          <w:rFonts w:ascii="Garamond" w:eastAsiaTheme="minorHAnsi" w:hAnsi="Garamond"/>
          <w:color w:val="000000"/>
          <w:szCs w:val="24"/>
          <w:lang w:val="sq-AL"/>
        </w:rPr>
        <w:t>ga palët dhe miratohet nga ERE.</w:t>
      </w:r>
    </w:p>
    <w:p w14:paraId="1AC11DCA" w14:textId="5D66728C"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2.</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Kontrata ndërmjet shoqërisë publike të prodhimit dhe Operatorit të Sistemit të Transmetimit do të përfshijë detyrimin e Operatorit të Sistemit të Transmetimit për të dërguar te shoqëria publike e prodhimit programe vjetore, mujore, javore dhe ditore</w:t>
      </w:r>
      <w:r w:rsidR="000A4A35" w:rsidRPr="00CE31DB">
        <w:rPr>
          <w:rFonts w:ascii="Garamond" w:eastAsiaTheme="minorHAnsi" w:hAnsi="Garamond"/>
          <w:color w:val="000000"/>
          <w:szCs w:val="24"/>
          <w:lang w:val="sq-AL"/>
        </w:rPr>
        <w:t>,</w:t>
      </w:r>
      <w:r w:rsidRPr="00CE31DB">
        <w:rPr>
          <w:rFonts w:ascii="Garamond" w:eastAsiaTheme="minorHAnsi" w:hAnsi="Garamond"/>
          <w:color w:val="000000"/>
          <w:szCs w:val="24"/>
          <w:lang w:val="sq-AL"/>
        </w:rPr>
        <w:t xml:space="preserve"> për mbulimin e kërkesës me energji elektrike</w:t>
      </w:r>
      <w:r w:rsidR="000A4A35" w:rsidRPr="00CE31DB">
        <w:rPr>
          <w:rFonts w:ascii="Garamond" w:eastAsiaTheme="minorHAnsi" w:hAnsi="Garamond"/>
          <w:color w:val="000000"/>
          <w:szCs w:val="24"/>
          <w:lang w:val="sq-AL"/>
        </w:rPr>
        <w:t>,</w:t>
      </w:r>
      <w:r w:rsidRPr="00CE31DB">
        <w:rPr>
          <w:rFonts w:ascii="Garamond" w:eastAsiaTheme="minorHAnsi" w:hAnsi="Garamond"/>
          <w:color w:val="000000"/>
          <w:szCs w:val="24"/>
          <w:lang w:val="sq-AL"/>
        </w:rPr>
        <w:t xml:space="preserve"> për mbulimin e humbjeve në sistemin e transmetimit.</w:t>
      </w:r>
    </w:p>
    <w:p w14:paraId="1AC11DCB" w14:textId="77777777" w:rsidR="00213F90" w:rsidRPr="00CE31DB" w:rsidRDefault="00213F90" w:rsidP="00213F90">
      <w:pPr>
        <w:autoSpaceDE w:val="0"/>
        <w:autoSpaceDN w:val="0"/>
        <w:adjustRightInd w:val="0"/>
        <w:ind w:firstLine="284"/>
        <w:jc w:val="both"/>
        <w:rPr>
          <w:rFonts w:ascii="Garamond" w:eastAsiaTheme="minorHAnsi" w:hAnsi="Garamond"/>
          <w:b/>
          <w:bCs/>
          <w:color w:val="000000"/>
          <w:szCs w:val="24"/>
          <w:lang w:val="sq-AL"/>
        </w:rPr>
      </w:pPr>
    </w:p>
    <w:p w14:paraId="1AC11DCC" w14:textId="77777777" w:rsidR="00213F90" w:rsidRPr="00CE31DB" w:rsidRDefault="00213F90" w:rsidP="00213F90">
      <w:pPr>
        <w:autoSpaceDE w:val="0"/>
        <w:autoSpaceDN w:val="0"/>
        <w:adjustRightInd w:val="0"/>
        <w:ind w:firstLine="284"/>
        <w:jc w:val="center"/>
        <w:rPr>
          <w:rFonts w:ascii="Garamond" w:eastAsiaTheme="minorHAnsi" w:hAnsi="Garamond"/>
          <w:bCs/>
          <w:color w:val="000000"/>
          <w:szCs w:val="24"/>
          <w:lang w:val="sq-AL"/>
        </w:rPr>
      </w:pPr>
      <w:r w:rsidRPr="00CE31DB">
        <w:rPr>
          <w:rFonts w:ascii="Garamond" w:eastAsiaTheme="minorHAnsi" w:hAnsi="Garamond"/>
          <w:bCs/>
          <w:color w:val="000000"/>
          <w:szCs w:val="24"/>
          <w:lang w:val="sq-AL"/>
        </w:rPr>
        <w:t xml:space="preserve">PJESA </w:t>
      </w:r>
      <w:proofErr w:type="spellStart"/>
      <w:r w:rsidRPr="00CE31DB">
        <w:rPr>
          <w:rFonts w:ascii="Garamond" w:eastAsiaTheme="minorHAnsi" w:hAnsi="Garamond"/>
          <w:bCs/>
          <w:color w:val="000000"/>
          <w:szCs w:val="24"/>
          <w:lang w:val="sq-AL"/>
        </w:rPr>
        <w:t>III</w:t>
      </w:r>
      <w:proofErr w:type="spellEnd"/>
    </w:p>
    <w:p w14:paraId="1AC11DCD" w14:textId="77777777" w:rsidR="00213F90" w:rsidRPr="00CE31DB" w:rsidRDefault="00213F90" w:rsidP="00213F90">
      <w:pPr>
        <w:autoSpaceDE w:val="0"/>
        <w:autoSpaceDN w:val="0"/>
        <w:adjustRightInd w:val="0"/>
        <w:ind w:firstLine="284"/>
        <w:jc w:val="center"/>
        <w:rPr>
          <w:rFonts w:ascii="Garamond" w:eastAsiaTheme="minorHAnsi" w:hAnsi="Garamond"/>
          <w:bCs/>
          <w:color w:val="000000"/>
          <w:szCs w:val="24"/>
          <w:lang w:val="sq-AL"/>
        </w:rPr>
      </w:pPr>
      <w:r w:rsidRPr="00CE31DB">
        <w:rPr>
          <w:rFonts w:ascii="Garamond" w:eastAsiaTheme="minorHAnsi" w:hAnsi="Garamond"/>
          <w:bCs/>
          <w:color w:val="000000"/>
          <w:szCs w:val="24"/>
          <w:lang w:val="sq-AL"/>
        </w:rPr>
        <w:t>DISPOZITA TË TJERA DHE TË FUNDIT</w:t>
      </w:r>
    </w:p>
    <w:p w14:paraId="1AC11DCE" w14:textId="77777777" w:rsidR="00213F90" w:rsidRPr="00CE31DB" w:rsidRDefault="00213F90" w:rsidP="00213F90">
      <w:pPr>
        <w:autoSpaceDE w:val="0"/>
        <w:autoSpaceDN w:val="0"/>
        <w:adjustRightInd w:val="0"/>
        <w:ind w:firstLine="284"/>
        <w:jc w:val="center"/>
        <w:rPr>
          <w:rFonts w:ascii="Garamond" w:eastAsiaTheme="minorHAnsi" w:hAnsi="Garamond"/>
          <w:b/>
          <w:bCs/>
          <w:color w:val="000000"/>
          <w:szCs w:val="24"/>
          <w:lang w:val="sq-AL"/>
        </w:rPr>
      </w:pPr>
    </w:p>
    <w:p w14:paraId="1AC11DCF" w14:textId="77777777" w:rsidR="00213F90" w:rsidRPr="00CE31DB" w:rsidRDefault="00213F90" w:rsidP="00213F90">
      <w:pPr>
        <w:autoSpaceDE w:val="0"/>
        <w:autoSpaceDN w:val="0"/>
        <w:adjustRightInd w:val="0"/>
        <w:ind w:firstLine="284"/>
        <w:jc w:val="center"/>
        <w:rPr>
          <w:rFonts w:ascii="Garamond" w:eastAsiaTheme="minorHAnsi" w:hAnsi="Garamond"/>
          <w:bCs/>
          <w:color w:val="000000"/>
          <w:szCs w:val="24"/>
          <w:lang w:val="sq-AL"/>
        </w:rPr>
      </w:pPr>
      <w:r w:rsidRPr="00CE31DB">
        <w:rPr>
          <w:rFonts w:ascii="Garamond" w:eastAsiaTheme="minorHAnsi" w:hAnsi="Garamond"/>
          <w:bCs/>
          <w:color w:val="000000"/>
          <w:szCs w:val="24"/>
          <w:lang w:val="sq-AL"/>
        </w:rPr>
        <w:t>Neni 14</w:t>
      </w:r>
    </w:p>
    <w:p w14:paraId="1AC11DD0" w14:textId="77777777" w:rsidR="00213F90" w:rsidRPr="00CE31DB" w:rsidRDefault="00213F90" w:rsidP="00213F90">
      <w:pPr>
        <w:autoSpaceDE w:val="0"/>
        <w:autoSpaceDN w:val="0"/>
        <w:adjustRightInd w:val="0"/>
        <w:ind w:firstLine="284"/>
        <w:jc w:val="center"/>
        <w:rPr>
          <w:rFonts w:ascii="Garamond" w:eastAsiaTheme="minorHAnsi" w:hAnsi="Garamond"/>
          <w:b/>
          <w:bCs/>
          <w:color w:val="000000"/>
          <w:szCs w:val="24"/>
          <w:lang w:val="sq-AL"/>
        </w:rPr>
      </w:pPr>
      <w:r w:rsidRPr="00CE31DB">
        <w:rPr>
          <w:rFonts w:ascii="Garamond" w:eastAsiaTheme="minorHAnsi" w:hAnsi="Garamond"/>
          <w:b/>
          <w:bCs/>
          <w:color w:val="000000"/>
          <w:szCs w:val="24"/>
          <w:lang w:val="sq-AL"/>
        </w:rPr>
        <w:t>Monitorimi dhe raportimi</w:t>
      </w:r>
    </w:p>
    <w:p w14:paraId="1AC11DD1" w14:textId="77777777" w:rsidR="00213F90" w:rsidRPr="00CE31DB" w:rsidRDefault="00213F90" w:rsidP="00213F90">
      <w:pPr>
        <w:autoSpaceDE w:val="0"/>
        <w:autoSpaceDN w:val="0"/>
        <w:adjustRightInd w:val="0"/>
        <w:ind w:firstLine="284"/>
        <w:jc w:val="center"/>
        <w:rPr>
          <w:rFonts w:ascii="Garamond" w:eastAsiaTheme="minorHAnsi" w:hAnsi="Garamond"/>
          <w:color w:val="000000"/>
          <w:szCs w:val="24"/>
          <w:lang w:val="sq-AL"/>
        </w:rPr>
      </w:pPr>
    </w:p>
    <w:p w14:paraId="1AC11DD2"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lastRenderedPageBreak/>
        <w:t>1.</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ERE monitoron zbatimin e detyrimeve të shërbimit publik nga ana e të licencuarve përkatës, sipas këtij vendimi, termave, kushteve dhe licencave përkatëse.</w:t>
      </w:r>
    </w:p>
    <w:p w14:paraId="1AC11DD3" w14:textId="2885EF88"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2.</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Ministria e Infrastrukturës</w:t>
      </w:r>
      <w:r w:rsidR="00F33A77" w:rsidRPr="00CE31DB">
        <w:rPr>
          <w:rFonts w:ascii="Garamond" w:eastAsiaTheme="minorHAnsi" w:hAnsi="Garamond"/>
          <w:color w:val="000000"/>
          <w:szCs w:val="24"/>
          <w:lang w:val="sq-AL"/>
        </w:rPr>
        <w:t xml:space="preserve"> </w:t>
      </w:r>
      <w:r w:rsidRPr="00CE31DB">
        <w:rPr>
          <w:rFonts w:ascii="Garamond" w:eastAsiaTheme="minorHAnsi" w:hAnsi="Garamond"/>
          <w:color w:val="000000"/>
          <w:szCs w:val="24"/>
          <w:lang w:val="sq-AL"/>
        </w:rPr>
        <w:t xml:space="preserve">dhe Energjisë dhe ERE informojnë </w:t>
      </w:r>
      <w:r w:rsidR="000A4A35" w:rsidRPr="00CE31DB">
        <w:rPr>
          <w:rFonts w:ascii="Garamond" w:eastAsiaTheme="minorHAnsi" w:hAnsi="Garamond"/>
          <w:color w:val="000000"/>
          <w:szCs w:val="24"/>
          <w:lang w:val="sq-AL"/>
        </w:rPr>
        <w:t xml:space="preserve">Sekretariatin </w:t>
      </w:r>
      <w:r w:rsidRPr="00CE31DB">
        <w:rPr>
          <w:rFonts w:ascii="Garamond" w:eastAsiaTheme="minorHAnsi" w:hAnsi="Garamond"/>
          <w:color w:val="000000"/>
          <w:szCs w:val="24"/>
          <w:lang w:val="sq-AL"/>
        </w:rPr>
        <w:t xml:space="preserve">e </w:t>
      </w:r>
      <w:r w:rsidR="000A4A35" w:rsidRPr="00CE31DB">
        <w:rPr>
          <w:rFonts w:ascii="Garamond" w:eastAsiaTheme="minorHAnsi" w:hAnsi="Garamond"/>
          <w:color w:val="000000"/>
          <w:szCs w:val="24"/>
          <w:lang w:val="sq-AL"/>
        </w:rPr>
        <w:t xml:space="preserve">Komunitetit </w:t>
      </w:r>
      <w:r w:rsidRPr="00CE31DB">
        <w:rPr>
          <w:rFonts w:ascii="Garamond" w:eastAsiaTheme="minorHAnsi" w:hAnsi="Garamond"/>
          <w:color w:val="000000"/>
          <w:szCs w:val="24"/>
          <w:lang w:val="sq-AL"/>
        </w:rPr>
        <w:t xml:space="preserve">të </w:t>
      </w:r>
      <w:r w:rsidR="000A4A35" w:rsidRPr="00CE31DB">
        <w:rPr>
          <w:rFonts w:ascii="Garamond" w:eastAsiaTheme="minorHAnsi" w:hAnsi="Garamond"/>
          <w:color w:val="000000"/>
          <w:szCs w:val="24"/>
          <w:lang w:val="sq-AL"/>
        </w:rPr>
        <w:t xml:space="preserve">Energjisë </w:t>
      </w:r>
      <w:r w:rsidRPr="00CE31DB">
        <w:rPr>
          <w:rFonts w:ascii="Garamond" w:eastAsiaTheme="minorHAnsi" w:hAnsi="Garamond"/>
          <w:color w:val="000000"/>
          <w:szCs w:val="24"/>
          <w:lang w:val="sq-AL"/>
        </w:rPr>
        <w:t>për të gjitha masat e vendosura për përmbushjen e detyrimeve të shërbimit publik, sipas këtij vendimi, ndikimin e tyre të mundshëm në hapjen e tregut të energjisë dhe nëse këto masa janë në përputhje me direktivën 2009/72/EC.</w:t>
      </w:r>
    </w:p>
    <w:p w14:paraId="1AC11DD4"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3.</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Ministria e Infrastrukturës dhe Energjisë dhe ERE njoftojnë Sekretariatin e Komunitetit të Energjisë periodikisht, të paktën çdo dy vjet, për çdo ndryshim të kushteve për vendosjen e detyrimeve të shërbimit publik, të miratuara nga Këshilli i Ministrave.</w:t>
      </w:r>
    </w:p>
    <w:p w14:paraId="1AC11DD5" w14:textId="77777777"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p>
    <w:p w14:paraId="1AC11DD6" w14:textId="77777777" w:rsidR="00213F90" w:rsidRPr="00CE31DB" w:rsidRDefault="00213F90" w:rsidP="00213F90">
      <w:pPr>
        <w:autoSpaceDE w:val="0"/>
        <w:autoSpaceDN w:val="0"/>
        <w:adjustRightInd w:val="0"/>
        <w:ind w:firstLine="284"/>
        <w:jc w:val="center"/>
        <w:rPr>
          <w:rFonts w:ascii="Garamond" w:eastAsiaTheme="minorHAnsi" w:hAnsi="Garamond"/>
          <w:bCs/>
          <w:color w:val="000000"/>
          <w:szCs w:val="24"/>
          <w:lang w:val="sq-AL"/>
        </w:rPr>
      </w:pPr>
      <w:r w:rsidRPr="00CE31DB">
        <w:rPr>
          <w:rFonts w:ascii="Garamond" w:eastAsiaTheme="minorHAnsi" w:hAnsi="Garamond"/>
          <w:bCs/>
          <w:color w:val="000000"/>
          <w:szCs w:val="24"/>
          <w:lang w:val="sq-AL"/>
        </w:rPr>
        <w:t>Neni 15</w:t>
      </w:r>
    </w:p>
    <w:p w14:paraId="1AC11DD7" w14:textId="77777777" w:rsidR="00213F90" w:rsidRPr="00CE31DB" w:rsidRDefault="00213F90" w:rsidP="00213F90">
      <w:pPr>
        <w:autoSpaceDE w:val="0"/>
        <w:autoSpaceDN w:val="0"/>
        <w:adjustRightInd w:val="0"/>
        <w:ind w:firstLine="284"/>
        <w:jc w:val="center"/>
        <w:rPr>
          <w:rFonts w:ascii="Garamond" w:eastAsiaTheme="minorHAnsi" w:hAnsi="Garamond"/>
          <w:b/>
          <w:bCs/>
          <w:color w:val="000000"/>
          <w:szCs w:val="24"/>
          <w:lang w:val="sq-AL"/>
        </w:rPr>
      </w:pPr>
      <w:r w:rsidRPr="00CE31DB">
        <w:rPr>
          <w:rFonts w:ascii="Garamond" w:eastAsiaTheme="minorHAnsi" w:hAnsi="Garamond"/>
          <w:b/>
          <w:bCs/>
          <w:color w:val="000000"/>
          <w:szCs w:val="24"/>
          <w:lang w:val="sq-AL"/>
        </w:rPr>
        <w:t>Dispozita kalimtare</w:t>
      </w:r>
    </w:p>
    <w:p w14:paraId="1AC11DD8" w14:textId="77777777" w:rsidR="00213F90" w:rsidRPr="00CE31DB" w:rsidRDefault="00213F90" w:rsidP="00213F90">
      <w:pPr>
        <w:autoSpaceDE w:val="0"/>
        <w:autoSpaceDN w:val="0"/>
        <w:adjustRightInd w:val="0"/>
        <w:ind w:firstLine="284"/>
        <w:jc w:val="center"/>
        <w:rPr>
          <w:rFonts w:ascii="Garamond" w:eastAsiaTheme="minorHAnsi" w:hAnsi="Garamond"/>
          <w:color w:val="000000"/>
          <w:szCs w:val="24"/>
          <w:lang w:val="sq-AL"/>
        </w:rPr>
      </w:pPr>
    </w:p>
    <w:p w14:paraId="1AC11DD9" w14:textId="3950AFEB"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1.</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 xml:space="preserve">Këto kushte, për aq sa janë të zbatueshme, do të shërbejnë si model i përkohshëm për funksionimin e tregut të energjisë elektrike, deri në bërjen funksionale dhe </w:t>
      </w:r>
      <w:r w:rsidR="000A4A35" w:rsidRPr="00CE31DB">
        <w:rPr>
          <w:rFonts w:ascii="Garamond" w:eastAsiaTheme="minorHAnsi" w:hAnsi="Garamond"/>
          <w:color w:val="000000"/>
          <w:szCs w:val="24"/>
          <w:lang w:val="sq-AL"/>
        </w:rPr>
        <w:t>likuide të bursës së energjisë.</w:t>
      </w:r>
    </w:p>
    <w:p w14:paraId="1AC11DDA" w14:textId="677991ED" w:rsidR="00213F90" w:rsidRPr="00CE31DB" w:rsidRDefault="00213F90" w:rsidP="00213F90">
      <w:pPr>
        <w:autoSpaceDE w:val="0"/>
        <w:autoSpaceDN w:val="0"/>
        <w:adjustRightInd w:val="0"/>
        <w:ind w:firstLine="284"/>
        <w:jc w:val="both"/>
        <w:rPr>
          <w:rFonts w:ascii="Garamond" w:eastAsiaTheme="minorHAnsi" w:hAnsi="Garamond"/>
          <w:color w:val="000000"/>
          <w:szCs w:val="24"/>
          <w:lang w:val="sq-AL"/>
        </w:rPr>
      </w:pPr>
      <w:r w:rsidRPr="00CE31DB">
        <w:rPr>
          <w:rFonts w:ascii="Garamond" w:eastAsiaTheme="minorHAnsi" w:hAnsi="Garamond"/>
          <w:color w:val="000000"/>
          <w:szCs w:val="24"/>
          <w:lang w:val="sq-AL"/>
        </w:rPr>
        <w:t>2.</w:t>
      </w:r>
      <w:r w:rsidRPr="00CE31DB">
        <w:rPr>
          <w:rFonts w:ascii="Garamond" w:eastAsiaTheme="minorHAnsi" w:hAnsi="Garamond"/>
          <w:b/>
          <w:color w:val="000000"/>
          <w:szCs w:val="24"/>
          <w:lang w:val="sq-AL"/>
        </w:rPr>
        <w:t xml:space="preserve"> </w:t>
      </w:r>
      <w:r w:rsidR="000A4A35" w:rsidRPr="00CE31DB">
        <w:rPr>
          <w:rFonts w:ascii="Garamond" w:eastAsiaTheme="minorHAnsi" w:hAnsi="Garamond"/>
          <w:color w:val="000000"/>
          <w:szCs w:val="24"/>
          <w:lang w:val="sq-AL"/>
        </w:rPr>
        <w:t xml:space="preserve">Ngarkohen shoqëritë KESH </w:t>
      </w:r>
      <w:proofErr w:type="spellStart"/>
      <w:r w:rsidR="000A4A35" w:rsidRPr="00CE31DB">
        <w:rPr>
          <w:rFonts w:ascii="Garamond" w:eastAsiaTheme="minorHAnsi" w:hAnsi="Garamond"/>
          <w:color w:val="000000"/>
          <w:szCs w:val="24"/>
          <w:lang w:val="sq-AL"/>
        </w:rPr>
        <w:t>sh.a</w:t>
      </w:r>
      <w:proofErr w:type="spellEnd"/>
      <w:r w:rsidR="000A4A35" w:rsidRPr="00CE31DB">
        <w:rPr>
          <w:rFonts w:ascii="Garamond" w:eastAsiaTheme="minorHAnsi" w:hAnsi="Garamond"/>
          <w:color w:val="000000"/>
          <w:szCs w:val="24"/>
          <w:lang w:val="sq-AL"/>
        </w:rPr>
        <w:t xml:space="preserve">., </w:t>
      </w:r>
      <w:proofErr w:type="spellStart"/>
      <w:r w:rsidR="000A4A35" w:rsidRPr="00CE31DB">
        <w:rPr>
          <w:rFonts w:ascii="Garamond" w:eastAsiaTheme="minorHAnsi" w:hAnsi="Garamond"/>
          <w:color w:val="000000"/>
          <w:szCs w:val="24"/>
          <w:lang w:val="sq-AL"/>
        </w:rPr>
        <w:t>FSHU</w:t>
      </w:r>
      <w:proofErr w:type="spellEnd"/>
      <w:r w:rsidR="000A4A35" w:rsidRPr="00CE31DB">
        <w:rPr>
          <w:rFonts w:ascii="Garamond" w:eastAsiaTheme="minorHAnsi" w:hAnsi="Garamond"/>
          <w:color w:val="000000"/>
          <w:szCs w:val="24"/>
          <w:lang w:val="sq-AL"/>
        </w:rPr>
        <w:t xml:space="preserve"> </w:t>
      </w:r>
      <w:proofErr w:type="spellStart"/>
      <w:r w:rsidR="000A4A35" w:rsidRPr="00CE31DB">
        <w:rPr>
          <w:rFonts w:ascii="Garamond" w:eastAsiaTheme="minorHAnsi" w:hAnsi="Garamond"/>
          <w:color w:val="000000"/>
          <w:szCs w:val="24"/>
          <w:lang w:val="sq-AL"/>
        </w:rPr>
        <w:t>sh.a</w:t>
      </w:r>
      <w:proofErr w:type="spellEnd"/>
      <w:r w:rsidR="000A4A35" w:rsidRPr="00CE31DB">
        <w:rPr>
          <w:rFonts w:ascii="Garamond" w:eastAsiaTheme="minorHAnsi" w:hAnsi="Garamond"/>
          <w:color w:val="000000"/>
          <w:szCs w:val="24"/>
          <w:lang w:val="sq-AL"/>
        </w:rPr>
        <w:t xml:space="preserve">., </w:t>
      </w:r>
      <w:proofErr w:type="spellStart"/>
      <w:r w:rsidR="000A4A35" w:rsidRPr="00CE31DB">
        <w:rPr>
          <w:rFonts w:ascii="Garamond" w:eastAsiaTheme="minorHAnsi" w:hAnsi="Garamond"/>
          <w:color w:val="000000"/>
          <w:szCs w:val="24"/>
          <w:lang w:val="sq-AL"/>
        </w:rPr>
        <w:t>OSSH</w:t>
      </w:r>
      <w:proofErr w:type="spellEnd"/>
      <w:r w:rsidRPr="00CE31DB">
        <w:rPr>
          <w:rFonts w:ascii="Garamond" w:eastAsiaTheme="minorHAnsi" w:hAnsi="Garamond"/>
          <w:color w:val="000000"/>
          <w:szCs w:val="24"/>
          <w:lang w:val="sq-AL"/>
        </w:rPr>
        <w:t xml:space="preserve"> </w:t>
      </w:r>
      <w:proofErr w:type="spellStart"/>
      <w:r w:rsidR="000A4A35" w:rsidRPr="00CE31DB">
        <w:rPr>
          <w:rFonts w:ascii="Garamond" w:eastAsiaTheme="minorHAnsi" w:hAnsi="Garamond"/>
          <w:color w:val="000000"/>
          <w:szCs w:val="24"/>
          <w:lang w:val="sq-AL"/>
        </w:rPr>
        <w:t>sh.a</w:t>
      </w:r>
      <w:proofErr w:type="spellEnd"/>
      <w:r w:rsidR="000A4A35" w:rsidRPr="00CE31DB">
        <w:rPr>
          <w:rFonts w:ascii="Garamond" w:eastAsiaTheme="minorHAnsi" w:hAnsi="Garamond"/>
          <w:color w:val="000000"/>
          <w:szCs w:val="24"/>
          <w:lang w:val="sq-AL"/>
        </w:rPr>
        <w:t xml:space="preserve">. dhe </w:t>
      </w:r>
      <w:proofErr w:type="spellStart"/>
      <w:r w:rsidR="000A4A35" w:rsidRPr="00CE31DB">
        <w:rPr>
          <w:rFonts w:ascii="Garamond" w:eastAsiaTheme="minorHAnsi" w:hAnsi="Garamond"/>
          <w:color w:val="000000"/>
          <w:szCs w:val="24"/>
          <w:lang w:val="sq-AL"/>
        </w:rPr>
        <w:t>FTL</w:t>
      </w:r>
      <w:proofErr w:type="spellEnd"/>
      <w:r w:rsidRPr="00CE31DB">
        <w:rPr>
          <w:rFonts w:ascii="Garamond" w:eastAsiaTheme="minorHAnsi" w:hAnsi="Garamond"/>
          <w:color w:val="000000"/>
          <w:szCs w:val="24"/>
          <w:lang w:val="sq-AL"/>
        </w:rPr>
        <w:t xml:space="preserve"> </w:t>
      </w:r>
      <w:proofErr w:type="spellStart"/>
      <w:r w:rsidRPr="00CE31DB">
        <w:rPr>
          <w:rFonts w:ascii="Garamond" w:eastAsiaTheme="minorHAnsi" w:hAnsi="Garamond"/>
          <w:color w:val="000000"/>
          <w:szCs w:val="24"/>
          <w:lang w:val="sq-AL"/>
        </w:rPr>
        <w:t>sh.a</w:t>
      </w:r>
      <w:proofErr w:type="spellEnd"/>
      <w:r w:rsidRPr="00CE31DB">
        <w:rPr>
          <w:rFonts w:ascii="Garamond" w:eastAsiaTheme="minorHAnsi" w:hAnsi="Garamond"/>
          <w:color w:val="000000"/>
          <w:szCs w:val="24"/>
          <w:lang w:val="sq-AL"/>
        </w:rPr>
        <w:t>., që me hyrjen në fuqi të këtij vendimi të rakordojnë sasitë e ene</w:t>
      </w:r>
      <w:r w:rsidR="000A4A35" w:rsidRPr="00CE31DB">
        <w:rPr>
          <w:rFonts w:ascii="Garamond" w:eastAsiaTheme="minorHAnsi" w:hAnsi="Garamond"/>
          <w:color w:val="000000"/>
          <w:szCs w:val="24"/>
          <w:lang w:val="sq-AL"/>
        </w:rPr>
        <w:t>rgjisë elektrike të depozituar/</w:t>
      </w:r>
      <w:r w:rsidRPr="00CE31DB">
        <w:rPr>
          <w:rFonts w:ascii="Garamond" w:eastAsiaTheme="minorHAnsi" w:hAnsi="Garamond"/>
          <w:color w:val="000000"/>
          <w:szCs w:val="24"/>
          <w:lang w:val="sq-AL"/>
        </w:rPr>
        <w:t xml:space="preserve">shkëmbyer përgjatë vitit kalendarik, sipas të dhënave faktike të periudhës së </w:t>
      </w:r>
      <w:proofErr w:type="spellStart"/>
      <w:r w:rsidRPr="00CE31DB">
        <w:rPr>
          <w:rFonts w:ascii="Garamond" w:eastAsiaTheme="minorHAnsi" w:hAnsi="Garamond"/>
          <w:color w:val="000000"/>
          <w:szCs w:val="24"/>
          <w:lang w:val="sq-AL"/>
        </w:rPr>
        <w:t>rakordimit</w:t>
      </w:r>
      <w:proofErr w:type="spellEnd"/>
      <w:r w:rsidRPr="00CE31DB">
        <w:rPr>
          <w:rFonts w:ascii="Garamond" w:eastAsiaTheme="minorHAnsi" w:hAnsi="Garamond"/>
          <w:color w:val="000000"/>
          <w:szCs w:val="24"/>
          <w:lang w:val="sq-AL"/>
        </w:rPr>
        <w:t>.</w:t>
      </w:r>
    </w:p>
    <w:p w14:paraId="1AC11DDB" w14:textId="3DE01CD8" w:rsidR="003C0DD8" w:rsidRPr="00CE31DB" w:rsidRDefault="00213F90" w:rsidP="00213F90">
      <w:pPr>
        <w:autoSpaceDE w:val="0"/>
        <w:autoSpaceDN w:val="0"/>
        <w:adjustRightInd w:val="0"/>
        <w:ind w:firstLine="284"/>
        <w:jc w:val="both"/>
        <w:rPr>
          <w:rFonts w:ascii="Garamond" w:hAnsi="Garamond"/>
          <w:szCs w:val="24"/>
          <w:lang w:val="sq-AL"/>
        </w:rPr>
      </w:pPr>
      <w:r w:rsidRPr="00CE31DB">
        <w:rPr>
          <w:rFonts w:ascii="Garamond" w:eastAsiaTheme="minorHAnsi" w:hAnsi="Garamond"/>
          <w:color w:val="000000"/>
          <w:szCs w:val="24"/>
          <w:lang w:val="sq-AL"/>
        </w:rPr>
        <w:t>3.</w:t>
      </w:r>
      <w:r w:rsidRPr="00CE31DB">
        <w:rPr>
          <w:rFonts w:ascii="Garamond" w:eastAsiaTheme="minorHAnsi" w:hAnsi="Garamond"/>
          <w:b/>
          <w:color w:val="000000"/>
          <w:szCs w:val="24"/>
          <w:lang w:val="sq-AL"/>
        </w:rPr>
        <w:t xml:space="preserve"> </w:t>
      </w:r>
      <w:r w:rsidRPr="00CE31DB">
        <w:rPr>
          <w:rFonts w:ascii="Garamond" w:eastAsiaTheme="minorHAnsi" w:hAnsi="Garamond"/>
          <w:color w:val="000000"/>
          <w:szCs w:val="24"/>
          <w:lang w:val="sq-AL"/>
        </w:rPr>
        <w:t>Enti Rregullator i Energjisë, brenda 90 ditëve nga hyrja në fuqi e këtij vendimi, të miratojë aktet përkatëse për zbatimin e detyrimeve</w:t>
      </w:r>
      <w:r w:rsidR="000A4A35" w:rsidRPr="00CE31DB">
        <w:rPr>
          <w:rFonts w:ascii="Garamond" w:eastAsiaTheme="minorHAnsi" w:hAnsi="Garamond"/>
          <w:color w:val="000000"/>
          <w:szCs w:val="24"/>
          <w:lang w:val="sq-AL"/>
        </w:rPr>
        <w:t xml:space="preserve"> të përcaktuara në këto kushte.</w:t>
      </w:r>
    </w:p>
    <w:sectPr w:rsidR="003C0DD8" w:rsidRPr="00CE31DB" w:rsidSect="00F35B42">
      <w:footerReference w:type="default" r:id="rId11"/>
      <w:pgSz w:w="11907" w:h="16839" w:code="9"/>
      <w:pgMar w:top="1440" w:right="1440" w:bottom="16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4C0EF1" w14:textId="77777777" w:rsidR="000A4A35" w:rsidRDefault="000A4A35" w:rsidP="003C0DD8">
      <w:r>
        <w:separator/>
      </w:r>
    </w:p>
  </w:endnote>
  <w:endnote w:type="continuationSeparator" w:id="0">
    <w:p w14:paraId="33102FDE" w14:textId="77777777" w:rsidR="000A4A35" w:rsidRDefault="000A4A35" w:rsidP="003C0DD8">
      <w:r>
        <w:continuationSeparator/>
      </w:r>
    </w:p>
  </w:endnote>
  <w:endnote w:type="continuationNotice" w:id="1">
    <w:p w14:paraId="39DE18CD" w14:textId="77777777" w:rsidR="00FA0639" w:rsidRDefault="00FA06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C11DE0" w14:textId="77777777" w:rsidR="000A4A35" w:rsidRDefault="000A4A35">
    <w:pPr>
      <w:pStyle w:val="Footer"/>
      <w:jc w:val="right"/>
    </w:pPr>
  </w:p>
  <w:p w14:paraId="1AC11DE1" w14:textId="77777777" w:rsidR="000A4A35" w:rsidRDefault="000A4A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371098" w14:textId="77777777" w:rsidR="000A4A35" w:rsidRDefault="000A4A35" w:rsidP="003C0DD8">
      <w:r>
        <w:separator/>
      </w:r>
    </w:p>
  </w:footnote>
  <w:footnote w:type="continuationSeparator" w:id="0">
    <w:p w14:paraId="56822EAC" w14:textId="77777777" w:rsidR="000A4A35" w:rsidRDefault="000A4A35" w:rsidP="003C0DD8">
      <w:r>
        <w:continuationSeparator/>
      </w:r>
    </w:p>
  </w:footnote>
  <w:footnote w:type="continuationNotice" w:id="1">
    <w:p w14:paraId="6E5A9E7A" w14:textId="77777777" w:rsidR="00FA0639" w:rsidRDefault="00FA0639"/>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1A309B"/>
    <w:multiLevelType w:val="hybridMultilevel"/>
    <w:tmpl w:val="15304E3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7562C7C"/>
    <w:multiLevelType w:val="hybridMultilevel"/>
    <w:tmpl w:val="B5A2A0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751644"/>
    <w:multiLevelType w:val="hybridMultilevel"/>
    <w:tmpl w:val="D0C24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5611EA"/>
    <w:multiLevelType w:val="hybridMultilevel"/>
    <w:tmpl w:val="3AF8A9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B32C75"/>
    <w:multiLevelType w:val="hybridMultilevel"/>
    <w:tmpl w:val="28D283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D9592B"/>
    <w:multiLevelType w:val="hybridMultilevel"/>
    <w:tmpl w:val="75BC0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E24F99"/>
    <w:multiLevelType w:val="hybridMultilevel"/>
    <w:tmpl w:val="742EA90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5AA1EFC"/>
    <w:multiLevelType w:val="hybridMultilevel"/>
    <w:tmpl w:val="AC2EC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F14502"/>
    <w:multiLevelType w:val="hybridMultilevel"/>
    <w:tmpl w:val="A98CEA6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FF62AB2"/>
    <w:multiLevelType w:val="hybridMultilevel"/>
    <w:tmpl w:val="DC183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40D1F2F"/>
    <w:multiLevelType w:val="hybridMultilevel"/>
    <w:tmpl w:val="329287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D6349C"/>
    <w:multiLevelType w:val="hybridMultilevel"/>
    <w:tmpl w:val="0AACD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6EF400A"/>
    <w:multiLevelType w:val="hybridMultilevel"/>
    <w:tmpl w:val="C09CA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384623"/>
    <w:multiLevelType w:val="hybridMultilevel"/>
    <w:tmpl w:val="2690BB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9E52A75"/>
    <w:multiLevelType w:val="hybridMultilevel"/>
    <w:tmpl w:val="1C78A3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9FB7642"/>
    <w:multiLevelType w:val="hybridMultilevel"/>
    <w:tmpl w:val="0FBC03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0A350D5"/>
    <w:multiLevelType w:val="hybridMultilevel"/>
    <w:tmpl w:val="8A6270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1B95BAF"/>
    <w:multiLevelType w:val="hybridMultilevel"/>
    <w:tmpl w:val="BE72C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6827D17"/>
    <w:multiLevelType w:val="hybridMultilevel"/>
    <w:tmpl w:val="F35CB702"/>
    <w:lvl w:ilvl="0" w:tplc="8B4A0DF0">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9">
    <w:nsid w:val="56971507"/>
    <w:multiLevelType w:val="hybridMultilevel"/>
    <w:tmpl w:val="1B4A5A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E8440C5"/>
    <w:multiLevelType w:val="hybridMultilevel"/>
    <w:tmpl w:val="F6DAB9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5F10F81"/>
    <w:multiLevelType w:val="hybridMultilevel"/>
    <w:tmpl w:val="3B0818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8AD68C0"/>
    <w:multiLevelType w:val="hybridMultilevel"/>
    <w:tmpl w:val="D696D30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79517BC0"/>
    <w:multiLevelType w:val="hybridMultilevel"/>
    <w:tmpl w:val="6C383B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4"/>
  </w:num>
  <w:num w:numId="3">
    <w:abstractNumId w:val="1"/>
  </w:num>
  <w:num w:numId="4">
    <w:abstractNumId w:val="16"/>
  </w:num>
  <w:num w:numId="5">
    <w:abstractNumId w:val="4"/>
  </w:num>
  <w:num w:numId="6">
    <w:abstractNumId w:val="17"/>
  </w:num>
  <w:num w:numId="7">
    <w:abstractNumId w:val="0"/>
  </w:num>
  <w:num w:numId="8">
    <w:abstractNumId w:val="22"/>
  </w:num>
  <w:num w:numId="9">
    <w:abstractNumId w:val="12"/>
  </w:num>
  <w:num w:numId="10">
    <w:abstractNumId w:val="5"/>
  </w:num>
  <w:num w:numId="11">
    <w:abstractNumId w:val="11"/>
  </w:num>
  <w:num w:numId="12">
    <w:abstractNumId w:val="6"/>
  </w:num>
  <w:num w:numId="13">
    <w:abstractNumId w:val="20"/>
  </w:num>
  <w:num w:numId="14">
    <w:abstractNumId w:val="23"/>
  </w:num>
  <w:num w:numId="15">
    <w:abstractNumId w:val="2"/>
  </w:num>
  <w:num w:numId="16">
    <w:abstractNumId w:val="13"/>
  </w:num>
  <w:num w:numId="17">
    <w:abstractNumId w:val="8"/>
  </w:num>
  <w:num w:numId="18">
    <w:abstractNumId w:val="15"/>
  </w:num>
  <w:num w:numId="19">
    <w:abstractNumId w:val="9"/>
  </w:num>
  <w:num w:numId="20">
    <w:abstractNumId w:val="21"/>
  </w:num>
  <w:num w:numId="21">
    <w:abstractNumId w:val="10"/>
  </w:num>
  <w:num w:numId="22">
    <w:abstractNumId w:val="3"/>
  </w:num>
  <w:num w:numId="23">
    <w:abstractNumId w:val="19"/>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DD8"/>
    <w:rsid w:val="00003141"/>
    <w:rsid w:val="000317B1"/>
    <w:rsid w:val="0004716D"/>
    <w:rsid w:val="000759A1"/>
    <w:rsid w:val="00075A73"/>
    <w:rsid w:val="00093321"/>
    <w:rsid w:val="000A0808"/>
    <w:rsid w:val="000A4A35"/>
    <w:rsid w:val="000A62D2"/>
    <w:rsid w:val="000D3CB2"/>
    <w:rsid w:val="000D5C89"/>
    <w:rsid w:val="000E00F2"/>
    <w:rsid w:val="000F1173"/>
    <w:rsid w:val="001009A4"/>
    <w:rsid w:val="00117DEF"/>
    <w:rsid w:val="00124A96"/>
    <w:rsid w:val="001304C1"/>
    <w:rsid w:val="0013266E"/>
    <w:rsid w:val="00143485"/>
    <w:rsid w:val="001523AB"/>
    <w:rsid w:val="001837FB"/>
    <w:rsid w:val="00193B3F"/>
    <w:rsid w:val="001C2184"/>
    <w:rsid w:val="001C6978"/>
    <w:rsid w:val="001D1B9E"/>
    <w:rsid w:val="001E61D3"/>
    <w:rsid w:val="001E6AC1"/>
    <w:rsid w:val="001F38B5"/>
    <w:rsid w:val="00200118"/>
    <w:rsid w:val="00204ADC"/>
    <w:rsid w:val="00213F90"/>
    <w:rsid w:val="00216CA2"/>
    <w:rsid w:val="00223675"/>
    <w:rsid w:val="00227EE7"/>
    <w:rsid w:val="00255407"/>
    <w:rsid w:val="00262750"/>
    <w:rsid w:val="0027287E"/>
    <w:rsid w:val="00293611"/>
    <w:rsid w:val="002A19C9"/>
    <w:rsid w:val="002A64E9"/>
    <w:rsid w:val="002C2A45"/>
    <w:rsid w:val="002C473E"/>
    <w:rsid w:val="002D3EB5"/>
    <w:rsid w:val="002D6A2E"/>
    <w:rsid w:val="002F04EB"/>
    <w:rsid w:val="00310953"/>
    <w:rsid w:val="003219A8"/>
    <w:rsid w:val="00357CDC"/>
    <w:rsid w:val="003636B4"/>
    <w:rsid w:val="00365D58"/>
    <w:rsid w:val="0037015F"/>
    <w:rsid w:val="00370F89"/>
    <w:rsid w:val="00373542"/>
    <w:rsid w:val="003748E9"/>
    <w:rsid w:val="00376C75"/>
    <w:rsid w:val="003A74FC"/>
    <w:rsid w:val="003B49AD"/>
    <w:rsid w:val="003C0DD8"/>
    <w:rsid w:val="003E7DCD"/>
    <w:rsid w:val="003F0E80"/>
    <w:rsid w:val="00403457"/>
    <w:rsid w:val="00407373"/>
    <w:rsid w:val="00416321"/>
    <w:rsid w:val="0043287C"/>
    <w:rsid w:val="00451820"/>
    <w:rsid w:val="00460786"/>
    <w:rsid w:val="004B3957"/>
    <w:rsid w:val="004B666C"/>
    <w:rsid w:val="004D420B"/>
    <w:rsid w:val="004F5610"/>
    <w:rsid w:val="00500D2D"/>
    <w:rsid w:val="00511906"/>
    <w:rsid w:val="00512800"/>
    <w:rsid w:val="00523C79"/>
    <w:rsid w:val="005278E6"/>
    <w:rsid w:val="005460FD"/>
    <w:rsid w:val="00561787"/>
    <w:rsid w:val="0057771D"/>
    <w:rsid w:val="005926A5"/>
    <w:rsid w:val="005B2137"/>
    <w:rsid w:val="005D1D81"/>
    <w:rsid w:val="005F4A30"/>
    <w:rsid w:val="005F58FF"/>
    <w:rsid w:val="00612270"/>
    <w:rsid w:val="00623CB8"/>
    <w:rsid w:val="00630E90"/>
    <w:rsid w:val="00632867"/>
    <w:rsid w:val="006451BF"/>
    <w:rsid w:val="00646502"/>
    <w:rsid w:val="006A398C"/>
    <w:rsid w:val="006B172E"/>
    <w:rsid w:val="006B252F"/>
    <w:rsid w:val="006D6013"/>
    <w:rsid w:val="006D6C8C"/>
    <w:rsid w:val="006E199C"/>
    <w:rsid w:val="006E381F"/>
    <w:rsid w:val="00701CC2"/>
    <w:rsid w:val="00705A09"/>
    <w:rsid w:val="007119C5"/>
    <w:rsid w:val="0071361E"/>
    <w:rsid w:val="00714848"/>
    <w:rsid w:val="00725832"/>
    <w:rsid w:val="00730019"/>
    <w:rsid w:val="0073195F"/>
    <w:rsid w:val="00731A76"/>
    <w:rsid w:val="00734DE1"/>
    <w:rsid w:val="00752744"/>
    <w:rsid w:val="00765697"/>
    <w:rsid w:val="00792135"/>
    <w:rsid w:val="00794607"/>
    <w:rsid w:val="007B0F4F"/>
    <w:rsid w:val="007B54F1"/>
    <w:rsid w:val="007B6840"/>
    <w:rsid w:val="007C0C42"/>
    <w:rsid w:val="007E4301"/>
    <w:rsid w:val="007F3FCF"/>
    <w:rsid w:val="0081302E"/>
    <w:rsid w:val="008227D3"/>
    <w:rsid w:val="00841164"/>
    <w:rsid w:val="00864D05"/>
    <w:rsid w:val="00872110"/>
    <w:rsid w:val="008925AC"/>
    <w:rsid w:val="008A3E10"/>
    <w:rsid w:val="008B3E66"/>
    <w:rsid w:val="0091759B"/>
    <w:rsid w:val="00941332"/>
    <w:rsid w:val="009428CF"/>
    <w:rsid w:val="009579BE"/>
    <w:rsid w:val="00965533"/>
    <w:rsid w:val="009948A9"/>
    <w:rsid w:val="009A1598"/>
    <w:rsid w:val="009C7EB7"/>
    <w:rsid w:val="009D224A"/>
    <w:rsid w:val="009F4158"/>
    <w:rsid w:val="00A04A3C"/>
    <w:rsid w:val="00A05CD3"/>
    <w:rsid w:val="00A11A28"/>
    <w:rsid w:val="00A1477F"/>
    <w:rsid w:val="00A31BF5"/>
    <w:rsid w:val="00A36E54"/>
    <w:rsid w:val="00A40FF5"/>
    <w:rsid w:val="00A52117"/>
    <w:rsid w:val="00A6640E"/>
    <w:rsid w:val="00A74360"/>
    <w:rsid w:val="00A76031"/>
    <w:rsid w:val="00AB0AD2"/>
    <w:rsid w:val="00AC120C"/>
    <w:rsid w:val="00AD3BAB"/>
    <w:rsid w:val="00AF504B"/>
    <w:rsid w:val="00B031ED"/>
    <w:rsid w:val="00B10A60"/>
    <w:rsid w:val="00B11DE9"/>
    <w:rsid w:val="00B2730F"/>
    <w:rsid w:val="00B51B66"/>
    <w:rsid w:val="00B641E4"/>
    <w:rsid w:val="00B73DE9"/>
    <w:rsid w:val="00B9726C"/>
    <w:rsid w:val="00B97FEF"/>
    <w:rsid w:val="00BB45ED"/>
    <w:rsid w:val="00BB6BBA"/>
    <w:rsid w:val="00BD1A65"/>
    <w:rsid w:val="00C036AC"/>
    <w:rsid w:val="00C22D1D"/>
    <w:rsid w:val="00C3315F"/>
    <w:rsid w:val="00C37C81"/>
    <w:rsid w:val="00C43AC3"/>
    <w:rsid w:val="00C57BCA"/>
    <w:rsid w:val="00C740A5"/>
    <w:rsid w:val="00C821F5"/>
    <w:rsid w:val="00CB4BBA"/>
    <w:rsid w:val="00CB765E"/>
    <w:rsid w:val="00CB7AB7"/>
    <w:rsid w:val="00CD6E65"/>
    <w:rsid w:val="00CE31DB"/>
    <w:rsid w:val="00CE54CD"/>
    <w:rsid w:val="00CF4F8C"/>
    <w:rsid w:val="00D0498D"/>
    <w:rsid w:val="00D12147"/>
    <w:rsid w:val="00D35E6A"/>
    <w:rsid w:val="00D43032"/>
    <w:rsid w:val="00D50B27"/>
    <w:rsid w:val="00D51B37"/>
    <w:rsid w:val="00D70435"/>
    <w:rsid w:val="00D76534"/>
    <w:rsid w:val="00D97BA5"/>
    <w:rsid w:val="00DB267C"/>
    <w:rsid w:val="00DB337C"/>
    <w:rsid w:val="00DE462F"/>
    <w:rsid w:val="00DF54DE"/>
    <w:rsid w:val="00E106C1"/>
    <w:rsid w:val="00E4757E"/>
    <w:rsid w:val="00E75596"/>
    <w:rsid w:val="00E82496"/>
    <w:rsid w:val="00E8613F"/>
    <w:rsid w:val="00EA3034"/>
    <w:rsid w:val="00EA7FEC"/>
    <w:rsid w:val="00EB102C"/>
    <w:rsid w:val="00EB577C"/>
    <w:rsid w:val="00EE2BC1"/>
    <w:rsid w:val="00EF1DA7"/>
    <w:rsid w:val="00EF63FB"/>
    <w:rsid w:val="00F13388"/>
    <w:rsid w:val="00F21EB3"/>
    <w:rsid w:val="00F33A77"/>
    <w:rsid w:val="00F35B42"/>
    <w:rsid w:val="00F57B6E"/>
    <w:rsid w:val="00F60E48"/>
    <w:rsid w:val="00F66499"/>
    <w:rsid w:val="00F71962"/>
    <w:rsid w:val="00F83361"/>
    <w:rsid w:val="00F915F6"/>
    <w:rsid w:val="00FA0639"/>
    <w:rsid w:val="00FA7F58"/>
    <w:rsid w:val="00FC5E03"/>
    <w:rsid w:val="00FC7EE5"/>
    <w:rsid w:val="00FD33BB"/>
    <w:rsid w:val="00FD4A1B"/>
    <w:rsid w:val="00FE3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11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0DD8"/>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0DD8"/>
    <w:pPr>
      <w:ind w:left="720"/>
      <w:contextualSpacing/>
    </w:pPr>
  </w:style>
  <w:style w:type="paragraph" w:styleId="Header">
    <w:name w:val="header"/>
    <w:basedOn w:val="Normal"/>
    <w:link w:val="HeaderChar"/>
    <w:uiPriority w:val="99"/>
    <w:unhideWhenUsed/>
    <w:rsid w:val="003C0DD8"/>
    <w:pPr>
      <w:tabs>
        <w:tab w:val="center" w:pos="4680"/>
        <w:tab w:val="right" w:pos="9360"/>
      </w:tabs>
    </w:pPr>
  </w:style>
  <w:style w:type="character" w:customStyle="1" w:styleId="HeaderChar">
    <w:name w:val="Header Char"/>
    <w:basedOn w:val="DefaultParagraphFont"/>
    <w:link w:val="Header"/>
    <w:uiPriority w:val="99"/>
    <w:rsid w:val="003C0DD8"/>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3C0DD8"/>
    <w:pPr>
      <w:tabs>
        <w:tab w:val="center" w:pos="4680"/>
        <w:tab w:val="right" w:pos="9360"/>
      </w:tabs>
    </w:pPr>
  </w:style>
  <w:style w:type="character" w:customStyle="1" w:styleId="FooterChar">
    <w:name w:val="Footer Char"/>
    <w:basedOn w:val="DefaultParagraphFont"/>
    <w:link w:val="Footer"/>
    <w:uiPriority w:val="99"/>
    <w:rsid w:val="003C0DD8"/>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F21EB3"/>
    <w:rPr>
      <w:sz w:val="16"/>
      <w:szCs w:val="16"/>
    </w:rPr>
  </w:style>
  <w:style w:type="paragraph" w:styleId="CommentText">
    <w:name w:val="annotation text"/>
    <w:basedOn w:val="Normal"/>
    <w:link w:val="CommentTextChar"/>
    <w:uiPriority w:val="99"/>
    <w:unhideWhenUsed/>
    <w:rsid w:val="00F21EB3"/>
    <w:rPr>
      <w:sz w:val="20"/>
    </w:rPr>
  </w:style>
  <w:style w:type="character" w:customStyle="1" w:styleId="CommentTextChar">
    <w:name w:val="Comment Text Char"/>
    <w:basedOn w:val="DefaultParagraphFont"/>
    <w:link w:val="CommentText"/>
    <w:uiPriority w:val="99"/>
    <w:rsid w:val="00F21EB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21EB3"/>
    <w:rPr>
      <w:b/>
      <w:bCs/>
    </w:rPr>
  </w:style>
  <w:style w:type="character" w:customStyle="1" w:styleId="CommentSubjectChar">
    <w:name w:val="Comment Subject Char"/>
    <w:basedOn w:val="CommentTextChar"/>
    <w:link w:val="CommentSubject"/>
    <w:uiPriority w:val="99"/>
    <w:semiHidden/>
    <w:rsid w:val="00F21EB3"/>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F21E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1EB3"/>
    <w:rPr>
      <w:rFonts w:ascii="Segoe UI" w:eastAsia="Times New Roman" w:hAnsi="Segoe UI" w:cs="Segoe UI"/>
      <w:sz w:val="18"/>
      <w:szCs w:val="18"/>
    </w:rPr>
  </w:style>
  <w:style w:type="character" w:customStyle="1" w:styleId="markedcontent">
    <w:name w:val="markedcontent"/>
    <w:basedOn w:val="DefaultParagraphFont"/>
    <w:rsid w:val="00EB57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456</Nr_x002e__x0020_akti>
    <Data_x0020_e_x0020_Krijimit xmlns="0e656187-b300-4fb0-8bf4-3a50f872073c">2022-06-30T11:45:26Z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2022-06-29T22:00:00Z</Date_x0020_protokolli>
    <Titulli xmlns="0e656187-b300-4fb0-8bf4-3a50f872073c">Për miratimin e kushteve për vendosjen e detyrimit të shërbimit publik, që do të zbatohen ndaj të licencuarve në sektorin e energjisë elektrike, të cilët ushtrojnë aktivitetin e prodhimit, transmetimit, shpërndarjes dhe furnizimit me energji elektrike</Titulli>
    <Modifikuesi xmlns="0e656187-b300-4fb0-8bf4-3a50f872073c">Fjora.Korita</Modifikuesi>
    <Nr_x002e__x0020_prot_x0020_QBZ xmlns="0e656187-b300-4fb0-8bf4-3a50f872073c">1073</Nr_x002e__x0020_prot_x0020_QBZ>
    <Data_x0020_e_x0020_Modifikimit xmlns="0e656187-b300-4fb0-8bf4-3a50f872073c">2022-06-30T12:37:36Z</Data_x0020_e_x0020_Modifikimit>
    <Dekretuar xmlns="0e656187-b300-4fb0-8bf4-3a50f872073c">false</Dekretuar>
    <Data xmlns="0e656187-b300-4fb0-8bf4-3a50f872073c">2022-06-28T22:00:00Z</Data>
    <Nr_x002e__x0020_protokolli_x0020_i_x0020_aktit xmlns="0e656187-b300-4fb0-8bf4-3a50f872073c">3745/1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73BBCD0BFFF465083D3048B1C67F64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797D29-A135-4314-BFC6-56F37F8ACC46}">
  <ds:schemaRefs>
    <ds:schemaRef ds:uri="http://schemas.microsoft.com/office/2006/documentManagement/types"/>
    <ds:schemaRef ds:uri="http://purl.org/dc/elements/1.1/"/>
    <ds:schemaRef ds:uri="0e656187-b300-4fb0-8bf4-3a50f872073c"/>
    <ds:schemaRef ds:uri="http://purl.org/dc/terms/"/>
    <ds:schemaRef ds:uri="http://schemas.openxmlformats.org/package/2006/metadata/core-properties"/>
    <ds:schemaRef ds:uri="http://purl.org/dc/dcmitype/"/>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C32FA30F-5843-45A0-8DB7-D34F59EEB2D0}">
  <ds:schemaRefs>
    <ds:schemaRef ds:uri="http://schemas.microsoft.com/sharepoint/v3/contenttype/forms"/>
  </ds:schemaRefs>
</ds:datastoreItem>
</file>

<file path=customXml/itemProps3.xml><?xml version="1.0" encoding="utf-8"?>
<ds:datastoreItem xmlns:ds="http://schemas.openxmlformats.org/officeDocument/2006/customXml" ds:itemID="{A77E6EDE-D570-4570-89F8-5269020A0B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D28B145-BEFC-45A5-A76D-ED55AC009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3020</Words>
  <Characters>17220</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20200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kushteve për vendosjen e detyrimit të shërbimit publik, që do të zbatohen ndaj të licencuarve në sektorin e energjisë elektrike, të cilët ushtrojnë aktivitetin e prodhimit, transmetimit, shpërndarjes dhe furnizimit me energji elektrike</dc:title>
  <cp:lastModifiedBy/>
  <cp:revision>1</cp:revision>
  <dcterms:created xsi:type="dcterms:W3CDTF">2022-06-28T11:08:00Z</dcterms:created>
  <dcterms:modified xsi:type="dcterms:W3CDTF">2022-06-30T12:41:00Z</dcterms:modified>
</cp:coreProperties>
</file>