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C11D41"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VENDIM</w:t>
      </w:r>
    </w:p>
    <w:p w14:paraId="1AC11D42" w14:textId="4351FCF2" w:rsidR="00213F90" w:rsidRPr="00267A09" w:rsidRDefault="00E4757E"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Nr.</w:t>
      </w:r>
      <w:r w:rsidR="00F33A77" w:rsidRPr="00267A09">
        <w:rPr>
          <w:rFonts w:ascii="Garamond" w:eastAsiaTheme="minorHAnsi" w:hAnsi="Garamond"/>
          <w:b/>
          <w:bCs/>
          <w:szCs w:val="24"/>
          <w:lang w:val="sq-AL"/>
        </w:rPr>
        <w:t xml:space="preserve"> </w:t>
      </w:r>
      <w:r w:rsidR="003F0E80" w:rsidRPr="00267A09">
        <w:rPr>
          <w:rFonts w:ascii="Garamond" w:eastAsiaTheme="minorHAnsi" w:hAnsi="Garamond"/>
          <w:b/>
          <w:bCs/>
          <w:szCs w:val="24"/>
          <w:lang w:val="sq-AL"/>
        </w:rPr>
        <w:t>456</w:t>
      </w:r>
      <w:r w:rsidR="00213F90" w:rsidRPr="00267A09">
        <w:rPr>
          <w:rFonts w:ascii="Garamond" w:eastAsiaTheme="minorHAnsi" w:hAnsi="Garamond"/>
          <w:b/>
          <w:bCs/>
          <w:szCs w:val="24"/>
          <w:lang w:val="sq-AL"/>
        </w:rPr>
        <w:t>, datë</w:t>
      </w:r>
      <w:r w:rsidRPr="00267A09">
        <w:rPr>
          <w:rFonts w:ascii="Garamond" w:eastAsiaTheme="minorHAnsi" w:hAnsi="Garamond"/>
          <w:b/>
          <w:bCs/>
          <w:szCs w:val="24"/>
          <w:lang w:val="sq-AL"/>
        </w:rPr>
        <w:t xml:space="preserve"> 29.6.2022</w:t>
      </w:r>
    </w:p>
    <w:p w14:paraId="1AC11D43"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p>
    <w:p w14:paraId="1AC11D44" w14:textId="2CD4019F"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PËR</w:t>
      </w:r>
      <w:r w:rsidR="00F33A77" w:rsidRPr="00267A09">
        <w:rPr>
          <w:rFonts w:ascii="Garamond" w:eastAsiaTheme="minorHAnsi" w:hAnsi="Garamond"/>
          <w:b/>
          <w:bCs/>
          <w:szCs w:val="24"/>
          <w:lang w:val="sq-AL"/>
        </w:rPr>
        <w:t xml:space="preserve"> </w:t>
      </w:r>
      <w:r w:rsidRPr="00267A09">
        <w:rPr>
          <w:rFonts w:ascii="Garamond" w:eastAsiaTheme="minorHAnsi" w:hAnsi="Garamond"/>
          <w:b/>
          <w:bCs/>
          <w:szCs w:val="24"/>
          <w:lang w:val="sq-AL"/>
        </w:rPr>
        <w:t>MIRATIMIN E KUSHTEVE PËR</w:t>
      </w:r>
      <w:r w:rsidRPr="00267A09">
        <w:rPr>
          <w:rFonts w:ascii="Garamond" w:eastAsiaTheme="minorHAnsi" w:hAnsi="Garamond"/>
          <w:szCs w:val="24"/>
          <w:lang w:val="sq-AL"/>
        </w:rPr>
        <w:t xml:space="preserve"> </w:t>
      </w:r>
      <w:r w:rsidRPr="00267A09">
        <w:rPr>
          <w:rFonts w:ascii="Garamond" w:eastAsiaTheme="minorHAnsi" w:hAnsi="Garamond"/>
          <w:b/>
          <w:bCs/>
          <w:szCs w:val="24"/>
          <w:lang w:val="sq-AL"/>
        </w:rPr>
        <w:t>VENDOSJEN E DETYRIMIT</w:t>
      </w:r>
      <w:r w:rsidR="00F33A77" w:rsidRPr="00267A09">
        <w:rPr>
          <w:rFonts w:ascii="Garamond" w:eastAsiaTheme="minorHAnsi" w:hAnsi="Garamond"/>
          <w:b/>
          <w:bCs/>
          <w:szCs w:val="24"/>
          <w:lang w:val="sq-AL"/>
        </w:rPr>
        <w:t xml:space="preserve"> </w:t>
      </w:r>
      <w:r w:rsidRPr="00267A09">
        <w:rPr>
          <w:rFonts w:ascii="Garamond" w:eastAsiaTheme="minorHAnsi" w:hAnsi="Garamond"/>
          <w:b/>
          <w:bCs/>
          <w:szCs w:val="24"/>
          <w:lang w:val="sq-AL"/>
        </w:rPr>
        <w:t>TË</w:t>
      </w:r>
      <w:r w:rsidRPr="00267A09">
        <w:rPr>
          <w:rFonts w:ascii="Garamond" w:eastAsiaTheme="minorHAnsi" w:hAnsi="Garamond"/>
          <w:szCs w:val="24"/>
          <w:lang w:val="sq-AL"/>
        </w:rPr>
        <w:t xml:space="preserve"> </w:t>
      </w:r>
      <w:r w:rsidRPr="00267A09">
        <w:rPr>
          <w:rFonts w:ascii="Garamond" w:eastAsiaTheme="minorHAnsi" w:hAnsi="Garamond"/>
          <w:b/>
          <w:bCs/>
          <w:szCs w:val="24"/>
          <w:lang w:val="sq-AL"/>
        </w:rPr>
        <w:t>SHËRBIMIT PUBLIK, QË DO TË</w:t>
      </w:r>
      <w:r w:rsidRPr="00267A09">
        <w:rPr>
          <w:rFonts w:ascii="Garamond" w:eastAsiaTheme="minorHAnsi" w:hAnsi="Garamond"/>
          <w:szCs w:val="24"/>
          <w:lang w:val="sq-AL"/>
        </w:rPr>
        <w:t xml:space="preserve"> </w:t>
      </w:r>
      <w:r w:rsidRPr="00267A09">
        <w:rPr>
          <w:rFonts w:ascii="Garamond" w:eastAsiaTheme="minorHAnsi" w:hAnsi="Garamond"/>
          <w:b/>
          <w:bCs/>
          <w:szCs w:val="24"/>
          <w:lang w:val="sq-AL"/>
        </w:rPr>
        <w:t>ZBATOHEN NDAJ TË LICENCUARVE</w:t>
      </w:r>
      <w:r w:rsidRPr="00267A09">
        <w:rPr>
          <w:rFonts w:ascii="Garamond" w:eastAsiaTheme="minorHAnsi" w:hAnsi="Garamond"/>
          <w:szCs w:val="24"/>
          <w:lang w:val="sq-AL"/>
        </w:rPr>
        <w:t xml:space="preserve"> </w:t>
      </w:r>
      <w:r w:rsidRPr="00267A09">
        <w:rPr>
          <w:rFonts w:ascii="Garamond" w:eastAsiaTheme="minorHAnsi" w:hAnsi="Garamond"/>
          <w:b/>
          <w:bCs/>
          <w:szCs w:val="24"/>
          <w:lang w:val="sq-AL"/>
        </w:rPr>
        <w:t>NË SEKTORIN E ENERGJISË</w:t>
      </w:r>
      <w:r w:rsidRPr="00267A09">
        <w:rPr>
          <w:rFonts w:ascii="Garamond" w:eastAsiaTheme="minorHAnsi" w:hAnsi="Garamond"/>
          <w:szCs w:val="24"/>
          <w:lang w:val="sq-AL"/>
        </w:rPr>
        <w:t xml:space="preserve"> </w:t>
      </w:r>
      <w:r w:rsidRPr="00267A09">
        <w:rPr>
          <w:rFonts w:ascii="Garamond" w:eastAsiaTheme="minorHAnsi" w:hAnsi="Garamond"/>
          <w:b/>
          <w:bCs/>
          <w:szCs w:val="24"/>
          <w:lang w:val="sq-AL"/>
        </w:rPr>
        <w:t>ELEKTRIKE, TË CILËT USHTROJNË</w:t>
      </w:r>
      <w:r w:rsidRPr="00267A09">
        <w:rPr>
          <w:rFonts w:ascii="Garamond" w:eastAsiaTheme="minorHAnsi" w:hAnsi="Garamond"/>
          <w:szCs w:val="24"/>
          <w:lang w:val="sq-AL"/>
        </w:rPr>
        <w:t xml:space="preserve"> </w:t>
      </w:r>
      <w:r w:rsidRPr="00267A09">
        <w:rPr>
          <w:rFonts w:ascii="Garamond" w:eastAsiaTheme="minorHAnsi" w:hAnsi="Garamond"/>
          <w:b/>
          <w:bCs/>
          <w:szCs w:val="24"/>
          <w:lang w:val="sq-AL"/>
        </w:rPr>
        <w:t>AKTIVITETIN E PRODHIMIT,</w:t>
      </w:r>
      <w:r w:rsidRPr="00267A09">
        <w:rPr>
          <w:rFonts w:ascii="Garamond" w:eastAsiaTheme="minorHAnsi" w:hAnsi="Garamond"/>
          <w:szCs w:val="24"/>
          <w:lang w:val="sq-AL"/>
        </w:rPr>
        <w:t xml:space="preserve"> </w:t>
      </w:r>
      <w:r w:rsidRPr="00267A09">
        <w:rPr>
          <w:rFonts w:ascii="Garamond" w:eastAsiaTheme="minorHAnsi" w:hAnsi="Garamond"/>
          <w:b/>
          <w:bCs/>
          <w:szCs w:val="24"/>
          <w:lang w:val="sq-AL"/>
        </w:rPr>
        <w:t>TRANSMETIMIT, SHPËRNDARJES DHE</w:t>
      </w:r>
      <w:r w:rsidRPr="00267A09">
        <w:rPr>
          <w:rFonts w:ascii="Garamond" w:eastAsiaTheme="minorHAnsi" w:hAnsi="Garamond"/>
          <w:szCs w:val="24"/>
          <w:lang w:val="sq-AL"/>
        </w:rPr>
        <w:t xml:space="preserve"> </w:t>
      </w:r>
      <w:r w:rsidRPr="00267A09">
        <w:rPr>
          <w:rFonts w:ascii="Garamond" w:eastAsiaTheme="minorHAnsi" w:hAnsi="Garamond"/>
          <w:b/>
          <w:bCs/>
          <w:szCs w:val="24"/>
          <w:lang w:val="sq-AL"/>
        </w:rPr>
        <w:t>FURNIZIMIT ME ENERGJI ELEKTRIKE</w:t>
      </w:r>
    </w:p>
    <w:p w14:paraId="1AC11D45" w14:textId="3F69E793" w:rsidR="00213F90" w:rsidRPr="00267A09" w:rsidRDefault="000D654A" w:rsidP="00213F90">
      <w:pPr>
        <w:autoSpaceDE w:val="0"/>
        <w:autoSpaceDN w:val="0"/>
        <w:adjustRightInd w:val="0"/>
        <w:ind w:firstLine="284"/>
        <w:jc w:val="center"/>
        <w:rPr>
          <w:rFonts w:ascii="Garamond" w:eastAsiaTheme="minorHAnsi" w:hAnsi="Garamond"/>
          <w:i/>
          <w:szCs w:val="24"/>
          <w:lang w:val="sq-AL"/>
        </w:rPr>
      </w:pPr>
      <w:r w:rsidRPr="00267A09">
        <w:rPr>
          <w:rFonts w:ascii="Garamond" w:eastAsiaTheme="minorHAnsi" w:hAnsi="Garamond"/>
          <w:i/>
          <w:szCs w:val="24"/>
          <w:lang w:val="sq-AL"/>
        </w:rPr>
        <w:t>(Ndryshuar me V</w:t>
      </w:r>
      <w:r w:rsidR="005B276E">
        <w:rPr>
          <w:rFonts w:ascii="Garamond" w:eastAsiaTheme="minorHAnsi" w:hAnsi="Garamond"/>
          <w:i/>
          <w:szCs w:val="24"/>
          <w:lang w:val="sq-AL"/>
        </w:rPr>
        <w:t>KM-në</w:t>
      </w:r>
      <w:r w:rsidRPr="00267A09">
        <w:rPr>
          <w:rFonts w:ascii="Garamond" w:eastAsiaTheme="minorHAnsi" w:hAnsi="Garamond"/>
          <w:i/>
          <w:szCs w:val="24"/>
          <w:lang w:val="sq-AL"/>
        </w:rPr>
        <w:t xml:space="preserve"> nr. </w:t>
      </w:r>
      <w:r w:rsidRPr="00267A09">
        <w:rPr>
          <w:rFonts w:ascii="Garamond" w:eastAsiaTheme="minorHAnsi" w:hAnsi="Garamond"/>
          <w:bCs/>
          <w:i/>
          <w:szCs w:val="24"/>
          <w:lang w:val="sq-AL"/>
        </w:rPr>
        <w:t>46, datë 31.1.2024</w:t>
      </w:r>
      <w:r w:rsidR="005C7FF1">
        <w:rPr>
          <w:rFonts w:ascii="Garamond" w:eastAsiaTheme="minorHAnsi" w:hAnsi="Garamond"/>
          <w:bCs/>
          <w:i/>
          <w:szCs w:val="24"/>
          <w:lang w:val="sq-AL"/>
        </w:rPr>
        <w:t>; nr. 337, datë 5.6.2024</w:t>
      </w:r>
      <w:r w:rsidR="005B276E">
        <w:rPr>
          <w:rFonts w:ascii="Garamond" w:eastAsiaTheme="minorHAnsi" w:hAnsi="Garamond"/>
          <w:bCs/>
          <w:i/>
          <w:szCs w:val="24"/>
          <w:lang w:val="sq-AL"/>
        </w:rPr>
        <w:t>; nr. 118, datë 26.2.2025</w:t>
      </w:r>
      <w:r w:rsidRPr="00267A09">
        <w:rPr>
          <w:rFonts w:ascii="Garamond" w:eastAsiaTheme="minorHAnsi" w:hAnsi="Garamond"/>
          <w:i/>
          <w:szCs w:val="24"/>
          <w:lang w:val="sq-AL"/>
        </w:rPr>
        <w:t>)</w:t>
      </w:r>
    </w:p>
    <w:p w14:paraId="250927E7" w14:textId="78D8E12C" w:rsidR="000D654A" w:rsidRDefault="000D654A" w:rsidP="000D654A">
      <w:pPr>
        <w:autoSpaceDE w:val="0"/>
        <w:autoSpaceDN w:val="0"/>
        <w:adjustRightInd w:val="0"/>
        <w:ind w:firstLine="284"/>
        <w:jc w:val="right"/>
        <w:rPr>
          <w:rFonts w:ascii="Garamond" w:eastAsiaTheme="minorHAnsi" w:hAnsi="Garamond"/>
          <w:i/>
          <w:szCs w:val="24"/>
          <w:lang w:val="sq-AL"/>
        </w:rPr>
      </w:pPr>
      <w:r w:rsidRPr="00267A09">
        <w:rPr>
          <w:rFonts w:ascii="Garamond" w:eastAsiaTheme="minorHAnsi" w:hAnsi="Garamond"/>
          <w:i/>
          <w:szCs w:val="24"/>
          <w:lang w:val="sq-AL"/>
        </w:rPr>
        <w:t>(</w:t>
      </w:r>
      <w:r w:rsidR="005B276E">
        <w:rPr>
          <w:rFonts w:ascii="Garamond" w:eastAsiaTheme="minorHAnsi" w:hAnsi="Garamond"/>
          <w:i/>
          <w:szCs w:val="24"/>
          <w:lang w:val="sq-AL"/>
        </w:rPr>
        <w:t>I</w:t>
      </w:r>
      <w:r w:rsidRPr="00267A09">
        <w:rPr>
          <w:rFonts w:ascii="Garamond" w:eastAsiaTheme="minorHAnsi" w:hAnsi="Garamond"/>
          <w:i/>
          <w:szCs w:val="24"/>
          <w:lang w:val="sq-AL"/>
        </w:rPr>
        <w:t xml:space="preserve"> përditësuar)</w:t>
      </w:r>
    </w:p>
    <w:p w14:paraId="03CC616C" w14:textId="77777777" w:rsidR="005C7FF1" w:rsidRPr="00267A09" w:rsidRDefault="005C7FF1" w:rsidP="000D654A">
      <w:pPr>
        <w:autoSpaceDE w:val="0"/>
        <w:autoSpaceDN w:val="0"/>
        <w:adjustRightInd w:val="0"/>
        <w:ind w:firstLine="284"/>
        <w:jc w:val="right"/>
        <w:rPr>
          <w:rFonts w:ascii="Garamond" w:eastAsiaTheme="minorHAnsi" w:hAnsi="Garamond"/>
          <w:i/>
          <w:szCs w:val="24"/>
          <w:lang w:val="sq-AL"/>
        </w:rPr>
      </w:pPr>
    </w:p>
    <w:p w14:paraId="1AC11D46" w14:textId="5F762631"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Në mbështetje të nenit 100 të Kushtetutës dhe të nenit 47, të ligjit nr.</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43/2015, “Për sektorin e energjisë elektrike”, të ndryshuar, me propozimin e ministrit të Infrastrukturës dhe Energjisë, Këshilli i Ministrave</w:t>
      </w:r>
    </w:p>
    <w:p w14:paraId="1AC11D47"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p>
    <w:p w14:paraId="1AC11D48"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VENDOSI:</w:t>
      </w:r>
    </w:p>
    <w:p w14:paraId="1AC11D49"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4A"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Miratimin e kushteve për vendosjen e detyrimit të shërbimit publik, që do të zbatohen ndaj të licencuarve në sektorin e energjisë elektrike, të cilët ushtrojnë aktivitetin e prodhimit, transmetimit, shpërndarjes dhe furnizimit me energji elektrike, sipas tekstit që i bashkëlidhet këtij vendimi.</w:t>
      </w:r>
    </w:p>
    <w:p w14:paraId="1AC11D4B" w14:textId="6C1432B9"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Vendimet Këshillit të Ministrave nr.</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244, datë 30.3.2016, “Për miratimin e kushteve për vendosjen e detyrimit të shërbimit publik, që do të zbatohen ndaj të licencuarve në sektorin e energjisë elektrike, të cilët ushtrojnë aktivitetin e prodhimit, transmetimit, shpërndarjes dhe furnizimit me energji elektrike”, të ndryshuar, dhe nr.</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 xml:space="preserve">620, datë 22.10.2021, “Për miratimin e kushteve, për vendosjen e detyrimit të shërbimit publik ndaj të licencuarve në sektorin e energjisë elektrike, gjatë gjendjes së emergjencës në furnizimin me energji elektrike dhe për përballimin e parandalimin e saj”, </w:t>
      </w:r>
      <w:r w:rsidR="00F33A77" w:rsidRPr="00267A09">
        <w:rPr>
          <w:rFonts w:ascii="Garamond" w:eastAsiaTheme="minorHAnsi" w:hAnsi="Garamond"/>
          <w:szCs w:val="24"/>
          <w:lang w:val="sq-AL"/>
        </w:rPr>
        <w:t>të</w:t>
      </w:r>
      <w:r w:rsidRPr="00267A09">
        <w:rPr>
          <w:rFonts w:ascii="Garamond" w:eastAsiaTheme="minorHAnsi" w:hAnsi="Garamond"/>
          <w:szCs w:val="24"/>
          <w:lang w:val="sq-AL"/>
        </w:rPr>
        <w:t xml:space="preserve"> ndryshuar, shfuqizohen.</w:t>
      </w:r>
    </w:p>
    <w:p w14:paraId="1AC11D4C"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3.</w:t>
      </w:r>
      <w:r w:rsidRPr="00267A09">
        <w:rPr>
          <w:rFonts w:ascii="Garamond" w:eastAsiaTheme="minorHAnsi" w:hAnsi="Garamond"/>
          <w:b/>
          <w:szCs w:val="24"/>
          <w:lang w:val="sq-AL"/>
        </w:rPr>
        <w:t xml:space="preserve"> </w:t>
      </w:r>
      <w:r w:rsidRPr="00267A09">
        <w:rPr>
          <w:rFonts w:ascii="Garamond" w:eastAsiaTheme="minorHAnsi" w:hAnsi="Garamond"/>
          <w:szCs w:val="24"/>
          <w:lang w:val="sq-AL"/>
        </w:rPr>
        <w:t>Ngarkohet Ministria e Infrastrukturës dhe Energjisë për zbatimin e këtij vendimi.</w:t>
      </w:r>
    </w:p>
    <w:p w14:paraId="1AC11D4D"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Ky vendim hyn</w:t>
      </w:r>
      <w:r w:rsidR="000E00F2" w:rsidRPr="00267A09">
        <w:rPr>
          <w:rFonts w:ascii="Garamond" w:eastAsiaTheme="minorHAnsi" w:hAnsi="Garamond"/>
          <w:szCs w:val="24"/>
          <w:lang w:val="sq-AL"/>
        </w:rPr>
        <w:t xml:space="preserve"> n</w:t>
      </w:r>
      <w:r w:rsidR="00E4757E" w:rsidRPr="00267A09">
        <w:rPr>
          <w:rFonts w:ascii="Garamond" w:eastAsiaTheme="minorHAnsi" w:hAnsi="Garamond"/>
          <w:szCs w:val="24"/>
          <w:lang w:val="sq-AL"/>
        </w:rPr>
        <w:t>ë fuqi pas botimit në Fletoren Z</w:t>
      </w:r>
      <w:r w:rsidR="000E00F2" w:rsidRPr="00267A09">
        <w:rPr>
          <w:rFonts w:ascii="Garamond" w:eastAsiaTheme="minorHAnsi" w:hAnsi="Garamond"/>
          <w:szCs w:val="24"/>
          <w:lang w:val="sq-AL"/>
        </w:rPr>
        <w:t>yrtare</w:t>
      </w:r>
      <w:r w:rsidRPr="00267A09">
        <w:rPr>
          <w:rFonts w:ascii="Garamond" w:eastAsiaTheme="minorHAnsi" w:hAnsi="Garamond"/>
          <w:szCs w:val="24"/>
          <w:lang w:val="sq-AL"/>
        </w:rPr>
        <w:t>.</w:t>
      </w:r>
    </w:p>
    <w:p w14:paraId="1AC11D4E" w14:textId="77777777" w:rsidR="00213F90" w:rsidRPr="00267A09" w:rsidRDefault="00213F90" w:rsidP="00213F90">
      <w:pPr>
        <w:autoSpaceDE w:val="0"/>
        <w:autoSpaceDN w:val="0"/>
        <w:adjustRightInd w:val="0"/>
        <w:ind w:firstLine="284"/>
        <w:jc w:val="right"/>
        <w:rPr>
          <w:rFonts w:ascii="Garamond" w:eastAsiaTheme="minorHAnsi" w:hAnsi="Garamond"/>
          <w:szCs w:val="24"/>
          <w:lang w:val="sq-AL"/>
        </w:rPr>
      </w:pPr>
    </w:p>
    <w:p w14:paraId="1AC11D4F" w14:textId="77777777" w:rsidR="00213F90" w:rsidRPr="00267A09" w:rsidRDefault="00213F90" w:rsidP="00213F90">
      <w:pPr>
        <w:autoSpaceDE w:val="0"/>
        <w:autoSpaceDN w:val="0"/>
        <w:adjustRightInd w:val="0"/>
        <w:ind w:firstLine="284"/>
        <w:jc w:val="right"/>
        <w:rPr>
          <w:rFonts w:ascii="Garamond" w:eastAsiaTheme="minorHAnsi" w:hAnsi="Garamond"/>
          <w:bCs/>
          <w:szCs w:val="24"/>
          <w:lang w:val="sq-AL"/>
        </w:rPr>
      </w:pPr>
      <w:r w:rsidRPr="00267A09">
        <w:rPr>
          <w:rFonts w:ascii="Garamond" w:eastAsiaTheme="minorHAnsi" w:hAnsi="Garamond"/>
          <w:bCs/>
          <w:szCs w:val="24"/>
          <w:lang w:val="sq-AL"/>
        </w:rPr>
        <w:t>ZËVENDËSKRYEMINISTËR</w:t>
      </w:r>
    </w:p>
    <w:p w14:paraId="1AC11D50" w14:textId="77777777" w:rsidR="00213F90" w:rsidRPr="00267A09" w:rsidRDefault="00213F90" w:rsidP="00213F90">
      <w:pPr>
        <w:autoSpaceDE w:val="0"/>
        <w:autoSpaceDN w:val="0"/>
        <w:adjustRightInd w:val="0"/>
        <w:ind w:firstLine="284"/>
        <w:jc w:val="right"/>
        <w:rPr>
          <w:rFonts w:ascii="Garamond" w:eastAsiaTheme="minorHAnsi" w:hAnsi="Garamond"/>
          <w:b/>
          <w:bCs/>
          <w:szCs w:val="24"/>
          <w:lang w:val="sq-AL"/>
        </w:rPr>
      </w:pPr>
      <w:r w:rsidRPr="00267A09">
        <w:rPr>
          <w:rFonts w:ascii="Garamond" w:eastAsiaTheme="minorHAnsi" w:hAnsi="Garamond"/>
          <w:b/>
          <w:bCs/>
          <w:szCs w:val="24"/>
          <w:lang w:val="sq-AL"/>
        </w:rPr>
        <w:t>Arben Ahmetaj</w:t>
      </w:r>
    </w:p>
    <w:p w14:paraId="1AC11D51"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p>
    <w:p w14:paraId="748713AF" w14:textId="77777777" w:rsidR="001C2184"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 xml:space="preserve">KUSHTET </w:t>
      </w:r>
    </w:p>
    <w:p w14:paraId="1AC11D52" w14:textId="7D0B17B5"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PËR VENDOSJEN E DETYRIMIT TË SHËRBIMIT PUBLIK, QË DO TË ZBATOHEN NDAJ TË LICENCUARVE NË SEKTORIN E ENERGJISË ELEKTRIKE, TË CILËT USHTROJNË AKTIVITETIN E PRODHIMIT, TRANSMETIMIT, SHPËRNDARJES DHE FURNIZIMIT ME ENERGJI ELEKTRIKE</w:t>
      </w:r>
    </w:p>
    <w:p w14:paraId="1AC11D53" w14:textId="77777777" w:rsidR="00213F90" w:rsidRPr="00267A09" w:rsidRDefault="00213F90" w:rsidP="00213F90">
      <w:pPr>
        <w:autoSpaceDE w:val="0"/>
        <w:autoSpaceDN w:val="0"/>
        <w:adjustRightInd w:val="0"/>
        <w:ind w:firstLine="284"/>
        <w:rPr>
          <w:rFonts w:ascii="Garamond" w:eastAsiaTheme="minorHAnsi" w:hAnsi="Garamond"/>
          <w:szCs w:val="24"/>
          <w:lang w:val="sq-AL"/>
        </w:rPr>
      </w:pPr>
    </w:p>
    <w:p w14:paraId="1AC11D54"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PJESA I</w:t>
      </w:r>
    </w:p>
    <w:p w14:paraId="1AC11D55"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DISPOZITA TË PËRGJITHSHME</w:t>
      </w:r>
    </w:p>
    <w:p w14:paraId="1AC11D56"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p>
    <w:p w14:paraId="1AC11D57"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1</w:t>
      </w:r>
    </w:p>
    <w:p w14:paraId="1AC11D58"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Qëllimi</w:t>
      </w:r>
    </w:p>
    <w:p w14:paraId="1AC11D59" w14:textId="60F1D963" w:rsidR="00213F90" w:rsidRDefault="005C7FF1" w:rsidP="00213F90">
      <w:pPr>
        <w:autoSpaceDE w:val="0"/>
        <w:autoSpaceDN w:val="0"/>
        <w:adjustRightInd w:val="0"/>
        <w:ind w:firstLine="284"/>
        <w:jc w:val="center"/>
        <w:rPr>
          <w:rFonts w:ascii="Garamond" w:eastAsiaTheme="minorHAnsi" w:hAnsi="Garamond"/>
          <w:bCs/>
          <w:i/>
          <w:szCs w:val="24"/>
          <w:lang w:val="sq-AL"/>
        </w:rPr>
      </w:pPr>
      <w:r>
        <w:rPr>
          <w:rFonts w:ascii="Garamond" w:eastAsiaTheme="minorHAnsi" w:hAnsi="Garamond"/>
          <w:bCs/>
          <w:i/>
          <w:szCs w:val="24"/>
          <w:lang w:val="sq-AL"/>
        </w:rPr>
        <w:t>(</w:t>
      </w:r>
      <w:r w:rsidR="00E84A72">
        <w:rPr>
          <w:rFonts w:ascii="Garamond" w:eastAsiaTheme="minorHAnsi" w:hAnsi="Garamond"/>
          <w:bCs/>
          <w:i/>
          <w:szCs w:val="24"/>
          <w:lang w:val="sq-AL"/>
        </w:rPr>
        <w:t>S</w:t>
      </w:r>
      <w:r>
        <w:rPr>
          <w:rFonts w:ascii="Garamond" w:eastAsiaTheme="minorHAnsi" w:hAnsi="Garamond"/>
          <w:bCs/>
          <w:i/>
          <w:szCs w:val="24"/>
          <w:lang w:val="sq-AL"/>
        </w:rPr>
        <w:t>htuar togfjalësh në fund të pikës 1me VKM nr. 337, datë 5.6.2024)</w:t>
      </w:r>
    </w:p>
    <w:p w14:paraId="23AAF4C8" w14:textId="77777777" w:rsidR="005C7FF1" w:rsidRPr="00267A09" w:rsidRDefault="005C7FF1" w:rsidP="00213F90">
      <w:pPr>
        <w:autoSpaceDE w:val="0"/>
        <w:autoSpaceDN w:val="0"/>
        <w:adjustRightInd w:val="0"/>
        <w:ind w:firstLine="284"/>
        <w:jc w:val="center"/>
        <w:rPr>
          <w:rFonts w:ascii="Garamond" w:eastAsiaTheme="minorHAnsi" w:hAnsi="Garamond"/>
          <w:szCs w:val="24"/>
          <w:lang w:val="sq-AL"/>
        </w:rPr>
      </w:pPr>
    </w:p>
    <w:p w14:paraId="1AC11D5A" w14:textId="56BEBE79" w:rsidR="00213F90" w:rsidRPr="001D37A8"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Qëllimi i këtij vendimi është të përcaktojë kushtet për vendosjen e detyrimit të shërbimit publik, që do të zbatohen për të licencuarit në sektorin e energjisë elektrike, të cilët ushtrojnë aktivitetin e prodhimit, transmetimit, shpërndarjes dhe </w:t>
      </w:r>
      <w:r w:rsidR="005C7FF1">
        <w:rPr>
          <w:rFonts w:ascii="Garamond" w:eastAsiaTheme="minorHAnsi" w:hAnsi="Garamond"/>
          <w:szCs w:val="24"/>
          <w:lang w:val="sq-AL"/>
        </w:rPr>
        <w:t>furnizimit me energji elektrike</w:t>
      </w:r>
      <w:r w:rsidR="005C7FF1" w:rsidRPr="001D37A8">
        <w:rPr>
          <w:rFonts w:ascii="Garamond" w:eastAsiaTheme="minorHAnsi" w:hAnsi="Garamond"/>
          <w:szCs w:val="24"/>
          <w:lang w:val="sq-AL"/>
        </w:rPr>
        <w:t>,</w:t>
      </w:r>
      <w:r w:rsidR="005C7FF1" w:rsidRPr="001D37A8">
        <w:rPr>
          <w:rFonts w:ascii="Garamond" w:hAnsi="Garamond"/>
          <w:szCs w:val="24"/>
        </w:rPr>
        <w:t xml:space="preserve"> </w:t>
      </w:r>
      <w:proofErr w:type="spellStart"/>
      <w:r w:rsidR="005C7FF1" w:rsidRPr="001D37A8">
        <w:rPr>
          <w:rFonts w:ascii="Garamond" w:hAnsi="Garamond"/>
          <w:szCs w:val="24"/>
        </w:rPr>
        <w:t>si</w:t>
      </w:r>
      <w:proofErr w:type="spellEnd"/>
      <w:r w:rsidR="005C7FF1" w:rsidRPr="001D37A8">
        <w:rPr>
          <w:rFonts w:ascii="Garamond" w:hAnsi="Garamond"/>
          <w:szCs w:val="24"/>
        </w:rPr>
        <w:t xml:space="preserve"> </w:t>
      </w:r>
      <w:proofErr w:type="spellStart"/>
      <w:r w:rsidR="005C7FF1" w:rsidRPr="001D37A8">
        <w:rPr>
          <w:rFonts w:ascii="Garamond" w:hAnsi="Garamond"/>
          <w:szCs w:val="24"/>
        </w:rPr>
        <w:t>dhe</w:t>
      </w:r>
      <w:proofErr w:type="spellEnd"/>
      <w:r w:rsidR="005C7FF1" w:rsidRPr="001D37A8">
        <w:rPr>
          <w:rFonts w:ascii="Garamond" w:hAnsi="Garamond"/>
          <w:szCs w:val="24"/>
        </w:rPr>
        <w:t xml:space="preserve"> </w:t>
      </w:r>
      <w:proofErr w:type="spellStart"/>
      <w:r w:rsidR="005C7FF1" w:rsidRPr="001D37A8">
        <w:rPr>
          <w:rFonts w:ascii="Garamond" w:hAnsi="Garamond"/>
          <w:szCs w:val="24"/>
        </w:rPr>
        <w:t>të</w:t>
      </w:r>
      <w:proofErr w:type="spellEnd"/>
      <w:r w:rsidR="005C7FF1" w:rsidRPr="001D37A8">
        <w:rPr>
          <w:rFonts w:ascii="Garamond" w:hAnsi="Garamond"/>
          <w:szCs w:val="24"/>
        </w:rPr>
        <w:t xml:space="preserve"> </w:t>
      </w:r>
      <w:proofErr w:type="spellStart"/>
      <w:r w:rsidR="005C7FF1" w:rsidRPr="001D37A8">
        <w:rPr>
          <w:rFonts w:ascii="Garamond" w:hAnsi="Garamond"/>
          <w:szCs w:val="24"/>
        </w:rPr>
        <w:t>përcaktojë</w:t>
      </w:r>
      <w:proofErr w:type="spellEnd"/>
      <w:r w:rsidR="005C7FF1" w:rsidRPr="001D37A8">
        <w:rPr>
          <w:rFonts w:ascii="Garamond" w:hAnsi="Garamond"/>
          <w:szCs w:val="24"/>
        </w:rPr>
        <w:t xml:space="preserve"> </w:t>
      </w:r>
      <w:proofErr w:type="spellStart"/>
      <w:r w:rsidR="005C7FF1" w:rsidRPr="001D37A8">
        <w:rPr>
          <w:rFonts w:ascii="Garamond" w:hAnsi="Garamond"/>
          <w:szCs w:val="24"/>
        </w:rPr>
        <w:t>ndërveprimin</w:t>
      </w:r>
      <w:proofErr w:type="spellEnd"/>
      <w:r w:rsidR="005C7FF1" w:rsidRPr="001D37A8">
        <w:rPr>
          <w:rFonts w:ascii="Garamond" w:hAnsi="Garamond"/>
          <w:szCs w:val="24"/>
        </w:rPr>
        <w:t xml:space="preserve"> </w:t>
      </w:r>
      <w:proofErr w:type="spellStart"/>
      <w:r w:rsidR="005C7FF1" w:rsidRPr="001D37A8">
        <w:rPr>
          <w:rFonts w:ascii="Garamond" w:hAnsi="Garamond"/>
          <w:szCs w:val="24"/>
        </w:rPr>
        <w:t>ndërmjet</w:t>
      </w:r>
      <w:proofErr w:type="spellEnd"/>
      <w:r w:rsidR="005C7FF1" w:rsidRPr="001D37A8">
        <w:rPr>
          <w:rFonts w:ascii="Garamond" w:hAnsi="Garamond"/>
          <w:szCs w:val="24"/>
        </w:rPr>
        <w:t xml:space="preserve"> </w:t>
      </w:r>
      <w:proofErr w:type="spellStart"/>
      <w:r w:rsidR="005C7FF1" w:rsidRPr="001D37A8">
        <w:rPr>
          <w:rFonts w:ascii="Garamond" w:hAnsi="Garamond"/>
          <w:szCs w:val="24"/>
        </w:rPr>
        <w:t>shoqërive</w:t>
      </w:r>
      <w:proofErr w:type="spellEnd"/>
      <w:r w:rsidR="005C7FF1" w:rsidRPr="001D37A8">
        <w:rPr>
          <w:rFonts w:ascii="Garamond" w:hAnsi="Garamond"/>
          <w:szCs w:val="24"/>
        </w:rPr>
        <w:t xml:space="preserve"> </w:t>
      </w:r>
      <w:proofErr w:type="spellStart"/>
      <w:r w:rsidR="005C7FF1" w:rsidRPr="001D37A8">
        <w:rPr>
          <w:rFonts w:ascii="Garamond" w:hAnsi="Garamond"/>
          <w:szCs w:val="24"/>
        </w:rPr>
        <w:t>të</w:t>
      </w:r>
      <w:proofErr w:type="spellEnd"/>
      <w:r w:rsidR="005C7FF1" w:rsidRPr="001D37A8">
        <w:rPr>
          <w:rFonts w:ascii="Garamond" w:hAnsi="Garamond"/>
          <w:szCs w:val="24"/>
        </w:rPr>
        <w:t xml:space="preserve"> </w:t>
      </w:r>
      <w:proofErr w:type="spellStart"/>
      <w:r w:rsidR="005C7FF1" w:rsidRPr="001D37A8">
        <w:rPr>
          <w:rFonts w:ascii="Garamond" w:hAnsi="Garamond"/>
          <w:szCs w:val="24"/>
        </w:rPr>
        <w:t>mësipërme</w:t>
      </w:r>
      <w:proofErr w:type="spellEnd"/>
      <w:r w:rsidR="005C7FF1" w:rsidRPr="001D37A8">
        <w:rPr>
          <w:rFonts w:ascii="Garamond" w:hAnsi="Garamond"/>
          <w:szCs w:val="24"/>
        </w:rPr>
        <w:t>.</w:t>
      </w:r>
    </w:p>
    <w:p w14:paraId="1AC11D5B" w14:textId="2EECF870"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lastRenderedPageBreak/>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Ky vendim është hartuar në përputhje me ligjin nr.</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43/2015, “Për sektorin e energjisë elektrike”, të ndryshuar.</w:t>
      </w:r>
    </w:p>
    <w:p w14:paraId="1AC11D5C"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p>
    <w:p w14:paraId="1AC11D5D"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2</w:t>
      </w:r>
    </w:p>
    <w:p w14:paraId="1AC11D5E"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Objekti</w:t>
      </w:r>
    </w:p>
    <w:p w14:paraId="1AC11D5F"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60" w14:textId="77777777" w:rsidR="00213F90" w:rsidRPr="00267A09" w:rsidRDefault="00213F90" w:rsidP="00213F90">
      <w:pPr>
        <w:autoSpaceDE w:val="0"/>
        <w:autoSpaceDN w:val="0"/>
        <w:adjustRightInd w:val="0"/>
        <w:ind w:firstLine="284"/>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Detyrimi i shërbimit publik ndaj të licencuarve në sektorin e energjisë elektrike vendoset duke marrë në konsideratë interesin publik në ushtrimin e këtij aktiviteti, për kushtet që lidhen me:</w:t>
      </w:r>
    </w:p>
    <w:p w14:paraId="1AC11D61" w14:textId="77777777" w:rsidR="00213F90" w:rsidRPr="00267A09" w:rsidRDefault="00213F90" w:rsidP="00213F90">
      <w:pPr>
        <w:autoSpaceDE w:val="0"/>
        <w:autoSpaceDN w:val="0"/>
        <w:adjustRightInd w:val="0"/>
        <w:ind w:firstLine="284"/>
        <w:rPr>
          <w:rFonts w:ascii="Garamond" w:eastAsiaTheme="minorHAnsi" w:hAnsi="Garamond"/>
          <w:szCs w:val="24"/>
          <w:lang w:val="sq-AL"/>
        </w:rPr>
      </w:pPr>
      <w:r w:rsidRPr="00267A09">
        <w:rPr>
          <w:rFonts w:ascii="Garamond" w:eastAsiaTheme="minorHAnsi" w:hAnsi="Garamond"/>
          <w:szCs w:val="24"/>
          <w:lang w:val="sq-AL"/>
        </w:rPr>
        <w:t>a)</w:t>
      </w:r>
      <w:r w:rsidRPr="00267A09">
        <w:rPr>
          <w:rFonts w:ascii="Garamond" w:eastAsiaTheme="minorHAnsi" w:hAnsi="Garamond"/>
          <w:b/>
          <w:szCs w:val="24"/>
          <w:lang w:val="sq-AL"/>
        </w:rPr>
        <w:t xml:space="preserve"> </w:t>
      </w:r>
      <w:r w:rsidRPr="00267A09">
        <w:rPr>
          <w:rFonts w:ascii="Garamond" w:eastAsiaTheme="minorHAnsi" w:hAnsi="Garamond"/>
          <w:szCs w:val="24"/>
          <w:lang w:val="sq-AL"/>
        </w:rPr>
        <w:t>sigurinë e furnizimit;</w:t>
      </w:r>
    </w:p>
    <w:p w14:paraId="1AC11D62" w14:textId="77777777" w:rsidR="00213F90" w:rsidRPr="00267A09" w:rsidRDefault="00213F90" w:rsidP="00213F90">
      <w:pPr>
        <w:autoSpaceDE w:val="0"/>
        <w:autoSpaceDN w:val="0"/>
        <w:adjustRightInd w:val="0"/>
        <w:ind w:firstLine="284"/>
        <w:rPr>
          <w:rFonts w:ascii="Garamond" w:eastAsiaTheme="minorHAnsi" w:hAnsi="Garamond"/>
          <w:szCs w:val="24"/>
          <w:lang w:val="sq-AL"/>
        </w:rPr>
      </w:pPr>
      <w:r w:rsidRPr="00267A09">
        <w:rPr>
          <w:rFonts w:ascii="Garamond" w:eastAsiaTheme="minorHAnsi" w:hAnsi="Garamond"/>
          <w:szCs w:val="24"/>
          <w:lang w:val="sq-AL"/>
        </w:rPr>
        <w:t>b)</w:t>
      </w:r>
      <w:r w:rsidRPr="00267A09">
        <w:rPr>
          <w:rFonts w:ascii="Garamond" w:eastAsiaTheme="minorHAnsi" w:hAnsi="Garamond"/>
          <w:b/>
          <w:szCs w:val="24"/>
          <w:lang w:val="sq-AL"/>
        </w:rPr>
        <w:t xml:space="preserve"> </w:t>
      </w:r>
      <w:r w:rsidRPr="00267A09">
        <w:rPr>
          <w:rFonts w:ascii="Garamond" w:eastAsiaTheme="minorHAnsi" w:hAnsi="Garamond"/>
          <w:szCs w:val="24"/>
          <w:lang w:val="sq-AL"/>
        </w:rPr>
        <w:t>cilësinë e shërbimit;</w:t>
      </w:r>
    </w:p>
    <w:p w14:paraId="1AC11D63" w14:textId="4104DADD"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c)</w:t>
      </w:r>
      <w:r w:rsidRPr="00267A09">
        <w:rPr>
          <w:rFonts w:ascii="Garamond" w:eastAsiaTheme="minorHAnsi" w:hAnsi="Garamond"/>
          <w:b/>
          <w:szCs w:val="24"/>
          <w:lang w:val="sq-AL"/>
        </w:rPr>
        <w:t xml:space="preserve"> </w:t>
      </w:r>
      <w:r w:rsidRPr="00267A09">
        <w:rPr>
          <w:rFonts w:ascii="Garamond" w:eastAsiaTheme="minorHAnsi" w:hAnsi="Garamond"/>
          <w:szCs w:val="24"/>
          <w:lang w:val="sq-AL"/>
        </w:rPr>
        <w:t>tarifat dhe çmimet për klientët që përfitojnë</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nga detyrimi i shërbimit publik;</w:t>
      </w:r>
    </w:p>
    <w:p w14:paraId="1AC11D64" w14:textId="724D257A" w:rsidR="00213F90" w:rsidRPr="00267A09" w:rsidRDefault="00213F90" w:rsidP="00213F90">
      <w:pPr>
        <w:autoSpaceDE w:val="0"/>
        <w:autoSpaceDN w:val="0"/>
        <w:adjustRightInd w:val="0"/>
        <w:ind w:firstLine="284"/>
        <w:rPr>
          <w:rFonts w:ascii="Garamond" w:eastAsiaTheme="minorHAnsi" w:hAnsi="Garamond"/>
          <w:szCs w:val="24"/>
          <w:lang w:val="sq-AL"/>
        </w:rPr>
      </w:pPr>
      <w:r w:rsidRPr="00267A09">
        <w:rPr>
          <w:rFonts w:ascii="Garamond" w:eastAsiaTheme="minorHAnsi" w:hAnsi="Garamond"/>
          <w:szCs w:val="24"/>
          <w:lang w:val="sq-AL"/>
        </w:rPr>
        <w:t>ç)</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mbrojtjen e mjedisit;</w:t>
      </w:r>
    </w:p>
    <w:p w14:paraId="1AC11D65" w14:textId="77777777" w:rsidR="00213F90" w:rsidRPr="00267A09" w:rsidRDefault="00213F90" w:rsidP="00213F90">
      <w:pPr>
        <w:autoSpaceDE w:val="0"/>
        <w:autoSpaceDN w:val="0"/>
        <w:adjustRightInd w:val="0"/>
        <w:ind w:firstLine="284"/>
        <w:rPr>
          <w:rFonts w:ascii="Garamond" w:eastAsiaTheme="minorHAnsi" w:hAnsi="Garamond"/>
          <w:szCs w:val="24"/>
          <w:lang w:val="sq-AL"/>
        </w:rPr>
      </w:pPr>
      <w:r w:rsidRPr="00267A09">
        <w:rPr>
          <w:rFonts w:ascii="Garamond" w:eastAsiaTheme="minorHAnsi" w:hAnsi="Garamond"/>
          <w:szCs w:val="24"/>
          <w:lang w:val="sq-AL"/>
        </w:rPr>
        <w:t>d)</w:t>
      </w:r>
      <w:r w:rsidRPr="00267A09">
        <w:rPr>
          <w:rFonts w:ascii="Garamond" w:eastAsiaTheme="minorHAnsi" w:hAnsi="Garamond"/>
          <w:b/>
          <w:szCs w:val="24"/>
          <w:lang w:val="sq-AL"/>
        </w:rPr>
        <w:t xml:space="preserve"> </w:t>
      </w:r>
      <w:r w:rsidRPr="00267A09">
        <w:rPr>
          <w:rFonts w:ascii="Garamond" w:eastAsiaTheme="minorHAnsi" w:hAnsi="Garamond"/>
          <w:szCs w:val="24"/>
          <w:lang w:val="sq-AL"/>
        </w:rPr>
        <w:t>mbrojtjen e konkurrencës;</w:t>
      </w:r>
    </w:p>
    <w:p w14:paraId="1AC11D66" w14:textId="65569AC7" w:rsidR="00213F90" w:rsidRPr="00267A09" w:rsidRDefault="00213F90" w:rsidP="00213F90">
      <w:pPr>
        <w:autoSpaceDE w:val="0"/>
        <w:autoSpaceDN w:val="0"/>
        <w:adjustRightInd w:val="0"/>
        <w:ind w:firstLine="284"/>
        <w:rPr>
          <w:rFonts w:ascii="Garamond" w:eastAsiaTheme="minorHAnsi" w:hAnsi="Garamond"/>
          <w:szCs w:val="24"/>
          <w:lang w:val="sq-AL"/>
        </w:rPr>
      </w:pPr>
      <w:r w:rsidRPr="00267A09">
        <w:rPr>
          <w:rFonts w:ascii="Garamond" w:eastAsiaTheme="minorHAnsi" w:hAnsi="Garamond"/>
          <w:szCs w:val="24"/>
          <w:lang w:val="sq-AL"/>
        </w:rPr>
        <w:t>dh)</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burimet e rinovueshme të energjisë;</w:t>
      </w:r>
    </w:p>
    <w:p w14:paraId="1AC11D67" w14:textId="77777777" w:rsidR="00213F90" w:rsidRPr="00267A09" w:rsidRDefault="00213F90" w:rsidP="00213F90">
      <w:pPr>
        <w:autoSpaceDE w:val="0"/>
        <w:autoSpaceDN w:val="0"/>
        <w:adjustRightInd w:val="0"/>
        <w:ind w:firstLine="284"/>
        <w:rPr>
          <w:rFonts w:ascii="Garamond" w:eastAsiaTheme="minorHAnsi" w:hAnsi="Garamond"/>
          <w:szCs w:val="24"/>
          <w:lang w:val="sq-AL"/>
        </w:rPr>
      </w:pPr>
      <w:r w:rsidRPr="00267A09">
        <w:rPr>
          <w:rFonts w:ascii="Garamond" w:eastAsiaTheme="minorHAnsi" w:hAnsi="Garamond"/>
          <w:szCs w:val="24"/>
          <w:lang w:val="sq-AL"/>
        </w:rPr>
        <w:t>e)</w:t>
      </w:r>
      <w:r w:rsidRPr="00267A09">
        <w:rPr>
          <w:rFonts w:ascii="Garamond" w:eastAsiaTheme="minorHAnsi" w:hAnsi="Garamond"/>
          <w:b/>
          <w:szCs w:val="24"/>
          <w:lang w:val="sq-AL"/>
        </w:rPr>
        <w:t xml:space="preserve"> </w:t>
      </w:r>
      <w:r w:rsidRPr="00267A09">
        <w:rPr>
          <w:rFonts w:ascii="Garamond" w:eastAsiaTheme="minorHAnsi" w:hAnsi="Garamond"/>
          <w:szCs w:val="24"/>
          <w:lang w:val="sq-AL"/>
        </w:rPr>
        <w:t>eficiencën e energjisë;</w:t>
      </w:r>
    </w:p>
    <w:p w14:paraId="1AC11D68" w14:textId="365269F2"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ë)</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çdo rrethanë tjetër që ndikon në interesin publik;</w:t>
      </w:r>
    </w:p>
    <w:p w14:paraId="1AC11D69" w14:textId="77777777" w:rsidR="00213F90" w:rsidRPr="00267A09" w:rsidRDefault="00213F90" w:rsidP="00213F90">
      <w:pPr>
        <w:autoSpaceDE w:val="0"/>
        <w:autoSpaceDN w:val="0"/>
        <w:adjustRightInd w:val="0"/>
        <w:ind w:firstLine="284"/>
        <w:rPr>
          <w:rFonts w:ascii="Garamond" w:eastAsiaTheme="minorHAnsi" w:hAnsi="Garamond"/>
          <w:szCs w:val="24"/>
          <w:lang w:val="sq-AL"/>
        </w:rPr>
      </w:pPr>
      <w:r w:rsidRPr="00267A09">
        <w:rPr>
          <w:rFonts w:ascii="Garamond" w:eastAsiaTheme="minorHAnsi" w:hAnsi="Garamond"/>
          <w:szCs w:val="24"/>
          <w:lang w:val="sq-AL"/>
        </w:rPr>
        <w:t>f)</w:t>
      </w:r>
      <w:r w:rsidRPr="00267A09">
        <w:rPr>
          <w:rFonts w:ascii="Garamond" w:eastAsiaTheme="minorHAnsi" w:hAnsi="Garamond"/>
          <w:b/>
          <w:szCs w:val="24"/>
          <w:lang w:val="sq-AL"/>
        </w:rPr>
        <w:t xml:space="preserve"> </w:t>
      </w:r>
      <w:r w:rsidRPr="00267A09">
        <w:rPr>
          <w:rFonts w:ascii="Garamond" w:eastAsiaTheme="minorHAnsi" w:hAnsi="Garamond"/>
          <w:szCs w:val="24"/>
          <w:lang w:val="sq-AL"/>
        </w:rPr>
        <w:t>ndryshimet klimaterike.</w:t>
      </w:r>
    </w:p>
    <w:p w14:paraId="1AC11D6A"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ERE vendos detyrimet specifike të shërbimit publik të një të licencuari në kryerjen e ndonjë prej aktiviteteve të sektorit të energjisë, të përmendura në pikën 1, të nenit 1, të këtij vendimi.</w:t>
      </w:r>
    </w:p>
    <w:p w14:paraId="1AC11D6B"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3.</w:t>
      </w:r>
      <w:r w:rsidRPr="00267A09">
        <w:rPr>
          <w:rFonts w:ascii="Garamond" w:eastAsiaTheme="minorHAnsi" w:hAnsi="Garamond"/>
          <w:b/>
          <w:szCs w:val="24"/>
          <w:lang w:val="sq-AL"/>
        </w:rPr>
        <w:t xml:space="preserve"> </w:t>
      </w:r>
      <w:r w:rsidRPr="00267A09">
        <w:rPr>
          <w:rFonts w:ascii="Garamond" w:eastAsiaTheme="minorHAnsi" w:hAnsi="Garamond"/>
          <w:szCs w:val="24"/>
          <w:lang w:val="sq-AL"/>
        </w:rPr>
        <w:t>Çdo detyrim i shërbimit publik, i vendosur nga ERE, do të përfshihet në termat dhe kushtet e licencës së të licencuarit, në përputhje me procedurat e përcaktuara në rregulloren përkatëse të kushteve të licencimit, të miratuar nga ERE.</w:t>
      </w:r>
    </w:p>
    <w:p w14:paraId="1AC11D6C"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4.</w:t>
      </w:r>
      <w:r w:rsidRPr="00267A09">
        <w:rPr>
          <w:rFonts w:ascii="Garamond" w:eastAsiaTheme="minorHAnsi" w:hAnsi="Garamond"/>
          <w:b/>
          <w:szCs w:val="24"/>
          <w:lang w:val="sq-AL"/>
        </w:rPr>
        <w:t xml:space="preserve"> </w:t>
      </w:r>
      <w:r w:rsidRPr="00267A09">
        <w:rPr>
          <w:rFonts w:ascii="Garamond" w:eastAsiaTheme="minorHAnsi" w:hAnsi="Garamond"/>
          <w:szCs w:val="24"/>
          <w:lang w:val="sq-AL"/>
        </w:rPr>
        <w:t>Të licencuarit, licencat e të cilëve përfshijnë detyrimet e shërbimit publik, duhet të marrin të gjitha masat, në mënyrë që të përmbushin detyrimet e shërbimit publik, në përputhje me këtë vendim.</w:t>
      </w:r>
    </w:p>
    <w:p w14:paraId="1AC11D6D"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3</w:t>
      </w:r>
    </w:p>
    <w:p w14:paraId="1AC11D6E"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Përkufizime</w:t>
      </w:r>
    </w:p>
    <w:p w14:paraId="18638A58" w14:textId="26549615" w:rsidR="005C7FF1" w:rsidRDefault="00975648" w:rsidP="005C7FF1">
      <w:pPr>
        <w:autoSpaceDE w:val="0"/>
        <w:autoSpaceDN w:val="0"/>
        <w:adjustRightInd w:val="0"/>
        <w:ind w:firstLine="284"/>
        <w:jc w:val="center"/>
        <w:rPr>
          <w:rFonts w:ascii="Garamond" w:eastAsiaTheme="minorHAnsi" w:hAnsi="Garamond"/>
          <w:bCs/>
          <w:i/>
          <w:szCs w:val="24"/>
          <w:lang w:val="sq-AL"/>
        </w:rPr>
      </w:pPr>
      <w:r w:rsidRPr="00267A09">
        <w:rPr>
          <w:rFonts w:ascii="Garamond" w:eastAsiaTheme="minorHAnsi" w:hAnsi="Garamond"/>
          <w:bCs/>
          <w:i/>
          <w:szCs w:val="24"/>
          <w:lang w:val="sq-AL"/>
        </w:rPr>
        <w:t>(</w:t>
      </w:r>
      <w:r w:rsidR="00E84A72">
        <w:rPr>
          <w:rFonts w:ascii="Garamond" w:eastAsiaTheme="minorHAnsi" w:hAnsi="Garamond"/>
          <w:bCs/>
          <w:i/>
          <w:szCs w:val="24"/>
          <w:lang w:val="sq-AL"/>
        </w:rPr>
        <w:t>S</w:t>
      </w:r>
      <w:r w:rsidRPr="00267A09">
        <w:rPr>
          <w:rFonts w:ascii="Garamond" w:eastAsiaTheme="minorHAnsi" w:hAnsi="Garamond"/>
          <w:bCs/>
          <w:i/>
          <w:szCs w:val="24"/>
          <w:lang w:val="sq-AL"/>
        </w:rPr>
        <w:t>htuar pikat 5, 6 me Vkm nr. 46, datë 31.1.2024</w:t>
      </w:r>
      <w:r w:rsidR="005C7FF1">
        <w:rPr>
          <w:rFonts w:ascii="Garamond" w:eastAsiaTheme="minorHAnsi" w:hAnsi="Garamond"/>
          <w:bCs/>
          <w:i/>
          <w:szCs w:val="24"/>
          <w:lang w:val="sq-AL"/>
        </w:rPr>
        <w:t>; shtuar pika 7 me Vkm nr. 337, datë 5.6.2024)</w:t>
      </w:r>
    </w:p>
    <w:p w14:paraId="1AC11D6F" w14:textId="3DBF236B" w:rsidR="00D76534" w:rsidRPr="00267A09" w:rsidRDefault="00D76534" w:rsidP="00213F90">
      <w:pPr>
        <w:autoSpaceDE w:val="0"/>
        <w:autoSpaceDN w:val="0"/>
        <w:adjustRightInd w:val="0"/>
        <w:ind w:firstLine="284"/>
        <w:jc w:val="center"/>
        <w:rPr>
          <w:rFonts w:ascii="Garamond" w:eastAsiaTheme="minorHAnsi" w:hAnsi="Garamond"/>
          <w:bCs/>
          <w:i/>
          <w:szCs w:val="24"/>
          <w:lang w:val="sq-AL"/>
        </w:rPr>
      </w:pPr>
    </w:p>
    <w:p w14:paraId="1AC11D70" w14:textId="232C45A0"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Çdo term i përdorur në këtë vendim ka të njëjtin kuptim me përkufizimet e termave të dhëna në ligjin nr.</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43/2015, “Për sektorin e energjisë elektrike”, të ndryshuar.</w:t>
      </w:r>
    </w:p>
    <w:p w14:paraId="1AC11D71"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Në këtë vendim, fjalët “...i licencuari përkatës...” nënkuptojnë një të licencuar që kryen aktivitetet e prodhimit, transmetimit, shpërndarjes ose furnizimit të energjisë elektrike.</w:t>
      </w:r>
    </w:p>
    <w:p w14:paraId="1AC11D72" w14:textId="3A88EF3E"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3.</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Në këtë vendim, fjalët “klient universal”, nënkuptojnë klientët fundorë, të cilët furnizohen mbi bazën e </w:t>
      </w:r>
      <w:r w:rsidR="004B3957" w:rsidRPr="00267A09">
        <w:rPr>
          <w:rFonts w:ascii="Garamond" w:eastAsiaTheme="minorHAnsi" w:hAnsi="Garamond"/>
          <w:szCs w:val="24"/>
          <w:lang w:val="sq-AL"/>
        </w:rPr>
        <w:t xml:space="preserve">Shërbimit Universal </w:t>
      </w:r>
      <w:r w:rsidRPr="00267A09">
        <w:rPr>
          <w:rFonts w:ascii="Garamond" w:eastAsiaTheme="minorHAnsi" w:hAnsi="Garamond"/>
          <w:szCs w:val="24"/>
          <w:lang w:val="sq-AL"/>
        </w:rPr>
        <w:t xml:space="preserve">të </w:t>
      </w:r>
      <w:r w:rsidR="004B3957" w:rsidRPr="00267A09">
        <w:rPr>
          <w:rFonts w:ascii="Garamond" w:eastAsiaTheme="minorHAnsi" w:hAnsi="Garamond"/>
          <w:szCs w:val="24"/>
          <w:lang w:val="sq-AL"/>
        </w:rPr>
        <w:t>Furnizimit</w:t>
      </w:r>
      <w:r w:rsidRPr="00267A09">
        <w:rPr>
          <w:rFonts w:ascii="Garamond" w:eastAsiaTheme="minorHAnsi" w:hAnsi="Garamond"/>
          <w:szCs w:val="24"/>
          <w:lang w:val="sq-AL"/>
        </w:rPr>
        <w:t>, si detyrim i shërbimit publik, me çmime të rre</w:t>
      </w:r>
      <w:r w:rsidR="00F33A77" w:rsidRPr="00267A09">
        <w:rPr>
          <w:rFonts w:ascii="Garamond" w:eastAsiaTheme="minorHAnsi" w:hAnsi="Garamond"/>
          <w:szCs w:val="24"/>
          <w:lang w:val="sq-AL"/>
        </w:rPr>
        <w:t>gulluara, të miratuara nga ERE.</w:t>
      </w:r>
    </w:p>
    <w:p w14:paraId="1AC11D73" w14:textId="0A9CD90A"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4.</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Në këtë vendim, fjalët “tepricë nga prodhimi i burimeve të rinovueshme të energjisë” është sasia e energjisë së prodhuar nga burimet e rinovueshme, që tejkalon sasinë e pambuluar të humbjeve totale mujore në rrjetin e shpërndarjes, sipas bilancit energjetik të </w:t>
      </w:r>
      <w:r w:rsidR="004B3957" w:rsidRPr="00267A09">
        <w:rPr>
          <w:rFonts w:ascii="Garamond" w:eastAsiaTheme="minorHAnsi" w:hAnsi="Garamond"/>
          <w:szCs w:val="24"/>
          <w:lang w:val="sq-AL"/>
        </w:rPr>
        <w:t xml:space="preserve">Operatorit </w:t>
      </w:r>
      <w:r w:rsidRPr="00267A09">
        <w:rPr>
          <w:rFonts w:ascii="Garamond" w:eastAsiaTheme="minorHAnsi" w:hAnsi="Garamond"/>
          <w:szCs w:val="24"/>
          <w:lang w:val="sq-AL"/>
        </w:rPr>
        <w:t xml:space="preserve">të </w:t>
      </w:r>
      <w:r w:rsidR="004B3957" w:rsidRPr="00267A09">
        <w:rPr>
          <w:rFonts w:ascii="Garamond" w:eastAsiaTheme="minorHAnsi" w:hAnsi="Garamond"/>
          <w:szCs w:val="24"/>
          <w:lang w:val="sq-AL"/>
        </w:rPr>
        <w:t xml:space="preserve">Sistemit </w:t>
      </w:r>
      <w:r w:rsidRPr="00267A09">
        <w:rPr>
          <w:rFonts w:ascii="Garamond" w:eastAsiaTheme="minorHAnsi" w:hAnsi="Garamond"/>
          <w:szCs w:val="24"/>
          <w:lang w:val="sq-AL"/>
        </w:rPr>
        <w:t xml:space="preserve">të </w:t>
      </w:r>
      <w:r w:rsidR="004B3957" w:rsidRPr="00267A09">
        <w:rPr>
          <w:rFonts w:ascii="Garamond" w:eastAsiaTheme="minorHAnsi" w:hAnsi="Garamond"/>
          <w:szCs w:val="24"/>
          <w:lang w:val="sq-AL"/>
        </w:rPr>
        <w:t xml:space="preserve">Shpërndarjes </w:t>
      </w:r>
      <w:r w:rsidRPr="00267A09">
        <w:rPr>
          <w:rFonts w:ascii="Garamond" w:eastAsiaTheme="minorHAnsi" w:hAnsi="Garamond"/>
          <w:szCs w:val="24"/>
          <w:lang w:val="sq-AL"/>
        </w:rPr>
        <w:t xml:space="preserve">dhe </w:t>
      </w:r>
      <w:r w:rsidR="004B3957" w:rsidRPr="00267A09">
        <w:rPr>
          <w:rFonts w:ascii="Garamond" w:eastAsiaTheme="minorHAnsi" w:hAnsi="Garamond"/>
          <w:szCs w:val="24"/>
          <w:lang w:val="sq-AL"/>
        </w:rPr>
        <w:t xml:space="preserve">Furnizuesit </w:t>
      </w:r>
      <w:r w:rsidRPr="00267A09">
        <w:rPr>
          <w:rFonts w:ascii="Garamond" w:eastAsiaTheme="minorHAnsi" w:hAnsi="Garamond"/>
          <w:szCs w:val="24"/>
          <w:lang w:val="sq-AL"/>
        </w:rPr>
        <w:t xml:space="preserve">të </w:t>
      </w:r>
      <w:r w:rsidR="004B3957" w:rsidRPr="00267A09">
        <w:rPr>
          <w:rFonts w:ascii="Garamond" w:eastAsiaTheme="minorHAnsi" w:hAnsi="Garamond"/>
          <w:szCs w:val="24"/>
          <w:lang w:val="sq-AL"/>
        </w:rPr>
        <w:t xml:space="preserve">Tregut </w:t>
      </w:r>
      <w:r w:rsidRPr="00267A09">
        <w:rPr>
          <w:rFonts w:ascii="Garamond" w:eastAsiaTheme="minorHAnsi" w:hAnsi="Garamond"/>
          <w:szCs w:val="24"/>
          <w:lang w:val="sq-AL"/>
        </w:rPr>
        <w:t xml:space="preserve">të </w:t>
      </w:r>
      <w:r w:rsidR="004B3957" w:rsidRPr="00267A09">
        <w:rPr>
          <w:rFonts w:ascii="Garamond" w:eastAsiaTheme="minorHAnsi" w:hAnsi="Garamond"/>
          <w:szCs w:val="24"/>
          <w:lang w:val="sq-AL"/>
        </w:rPr>
        <w:t>Lirë</w:t>
      </w:r>
      <w:r w:rsidRPr="00267A09">
        <w:rPr>
          <w:rFonts w:ascii="Garamond" w:eastAsiaTheme="minorHAnsi" w:hAnsi="Garamond"/>
          <w:szCs w:val="24"/>
          <w:lang w:val="sq-AL"/>
        </w:rPr>
        <w:t>.</w:t>
      </w:r>
    </w:p>
    <w:p w14:paraId="1499BB2A" w14:textId="77777777" w:rsidR="00975648" w:rsidRPr="001D37A8" w:rsidRDefault="00975648" w:rsidP="00975648">
      <w:pPr>
        <w:autoSpaceDE w:val="0"/>
        <w:autoSpaceDN w:val="0"/>
        <w:adjustRightInd w:val="0"/>
        <w:ind w:firstLine="284"/>
        <w:jc w:val="both"/>
        <w:rPr>
          <w:rFonts w:ascii="Garamond" w:eastAsiaTheme="minorHAnsi" w:hAnsi="Garamond"/>
          <w:szCs w:val="24"/>
          <w:lang w:val="sq-AL"/>
        </w:rPr>
      </w:pPr>
      <w:r w:rsidRPr="001D37A8">
        <w:rPr>
          <w:rFonts w:ascii="Garamond" w:eastAsiaTheme="minorHAnsi" w:hAnsi="Garamond"/>
          <w:szCs w:val="24"/>
          <w:lang w:val="sq-AL"/>
        </w:rPr>
        <w:t>5. Në këtë vendim, fjalët “instrument financiar” nënkuptojnë marrëveshje për faturimin reciprok të diferencës midis çmimit klerues për njësi kohore të tregut (të ditës në avancë ose tregun brenda së njëjtës ditë) për ditën e lëvrimit me çmimin e parashikuar në marrëveshjen e lidhur midis palëve, të cilat sigurojnë pjesëmarrësit ndaj luhatjeve të mundshme të çmimit të energjisë elektrike në treg.</w:t>
      </w:r>
    </w:p>
    <w:p w14:paraId="3E3F11C6" w14:textId="1842CD9B" w:rsidR="00975648" w:rsidRPr="001D37A8" w:rsidRDefault="00975648" w:rsidP="00975648">
      <w:pPr>
        <w:autoSpaceDE w:val="0"/>
        <w:autoSpaceDN w:val="0"/>
        <w:adjustRightInd w:val="0"/>
        <w:ind w:firstLine="284"/>
        <w:jc w:val="both"/>
        <w:rPr>
          <w:rFonts w:ascii="Garamond" w:eastAsiaTheme="minorHAnsi" w:hAnsi="Garamond"/>
          <w:szCs w:val="24"/>
          <w:lang w:val="sq-AL"/>
        </w:rPr>
      </w:pPr>
      <w:r w:rsidRPr="001D37A8">
        <w:rPr>
          <w:rFonts w:ascii="Garamond" w:eastAsiaTheme="minorHAnsi" w:hAnsi="Garamond"/>
          <w:szCs w:val="24"/>
          <w:lang w:val="sq-AL"/>
        </w:rPr>
        <w:t>6. Në këtë vendim, fjalët “treg likuid” nënkuptojnë tregun që përmbush kriteret për gatishmërinë e tij, bazuar në vlerësimin e bërë nga ERE-ja, sipas përcaktimeve të nenit 30, të ligjit nr. 24/2023, “Për nxi</w:t>
      </w:r>
      <w:r w:rsidR="005C7FF1" w:rsidRPr="001D37A8">
        <w:rPr>
          <w:rFonts w:ascii="Garamond" w:eastAsiaTheme="minorHAnsi" w:hAnsi="Garamond"/>
          <w:szCs w:val="24"/>
          <w:lang w:val="sq-AL"/>
        </w:rPr>
        <w:t>tjen e burimeve të rinovueshme.’’</w:t>
      </w:r>
    </w:p>
    <w:p w14:paraId="1D90DA6D" w14:textId="59184C15" w:rsidR="005C7FF1" w:rsidRPr="001D37A8" w:rsidRDefault="005C7FF1" w:rsidP="00975648">
      <w:pPr>
        <w:autoSpaceDE w:val="0"/>
        <w:autoSpaceDN w:val="0"/>
        <w:adjustRightInd w:val="0"/>
        <w:ind w:firstLine="284"/>
        <w:jc w:val="both"/>
        <w:rPr>
          <w:rFonts w:ascii="Garamond" w:eastAsiaTheme="minorHAnsi" w:hAnsi="Garamond"/>
          <w:i/>
          <w:szCs w:val="24"/>
          <w:lang w:val="sq-AL"/>
        </w:rPr>
      </w:pPr>
      <w:r w:rsidRPr="001D37A8">
        <w:rPr>
          <w:rFonts w:ascii="Garamond" w:hAnsi="Garamond"/>
          <w:szCs w:val="24"/>
        </w:rPr>
        <w:t xml:space="preserve">7. </w:t>
      </w:r>
      <w:proofErr w:type="spellStart"/>
      <w:r w:rsidRPr="001D37A8">
        <w:rPr>
          <w:rFonts w:ascii="Garamond" w:hAnsi="Garamond"/>
          <w:szCs w:val="24"/>
        </w:rPr>
        <w:t>Në</w:t>
      </w:r>
      <w:proofErr w:type="spellEnd"/>
      <w:r w:rsidRPr="001D37A8">
        <w:rPr>
          <w:rFonts w:ascii="Garamond" w:hAnsi="Garamond"/>
          <w:szCs w:val="24"/>
        </w:rPr>
        <w:t xml:space="preserve"> </w:t>
      </w:r>
      <w:proofErr w:type="spellStart"/>
      <w:r w:rsidRPr="001D37A8">
        <w:rPr>
          <w:rFonts w:ascii="Garamond" w:hAnsi="Garamond"/>
          <w:szCs w:val="24"/>
        </w:rPr>
        <w:t>këtë</w:t>
      </w:r>
      <w:proofErr w:type="spellEnd"/>
      <w:r w:rsidRPr="001D37A8">
        <w:rPr>
          <w:rFonts w:ascii="Garamond" w:hAnsi="Garamond"/>
          <w:szCs w:val="24"/>
        </w:rPr>
        <w:t xml:space="preserve"> </w:t>
      </w:r>
      <w:proofErr w:type="spellStart"/>
      <w:r w:rsidRPr="001D37A8">
        <w:rPr>
          <w:rFonts w:ascii="Garamond" w:hAnsi="Garamond"/>
          <w:szCs w:val="24"/>
        </w:rPr>
        <w:t>vendim</w:t>
      </w:r>
      <w:proofErr w:type="spellEnd"/>
      <w:r w:rsidRPr="001D37A8">
        <w:rPr>
          <w:rFonts w:ascii="Garamond" w:hAnsi="Garamond"/>
          <w:szCs w:val="24"/>
        </w:rPr>
        <w:t xml:space="preserve">, </w:t>
      </w:r>
      <w:proofErr w:type="spellStart"/>
      <w:r w:rsidRPr="001D37A8">
        <w:rPr>
          <w:rFonts w:ascii="Garamond" w:hAnsi="Garamond"/>
          <w:szCs w:val="24"/>
        </w:rPr>
        <w:t>fjalët</w:t>
      </w:r>
      <w:proofErr w:type="spellEnd"/>
      <w:r w:rsidRPr="001D37A8">
        <w:rPr>
          <w:rFonts w:ascii="Garamond" w:hAnsi="Garamond"/>
          <w:szCs w:val="24"/>
        </w:rPr>
        <w:t xml:space="preserve"> “</w:t>
      </w:r>
      <w:proofErr w:type="spellStart"/>
      <w:r w:rsidRPr="001D37A8">
        <w:rPr>
          <w:rFonts w:ascii="Garamond" w:hAnsi="Garamond"/>
          <w:szCs w:val="24"/>
        </w:rPr>
        <w:t>në</w:t>
      </w:r>
      <w:proofErr w:type="spellEnd"/>
      <w:r w:rsidRPr="001D37A8">
        <w:rPr>
          <w:rFonts w:ascii="Garamond" w:hAnsi="Garamond"/>
          <w:szCs w:val="24"/>
        </w:rPr>
        <w:t xml:space="preserve"> </w:t>
      </w:r>
      <w:proofErr w:type="spellStart"/>
      <w:r w:rsidRPr="001D37A8">
        <w:rPr>
          <w:rFonts w:ascii="Garamond" w:hAnsi="Garamond"/>
          <w:szCs w:val="24"/>
        </w:rPr>
        <w:t>mënyrë</w:t>
      </w:r>
      <w:proofErr w:type="spellEnd"/>
      <w:r w:rsidRPr="001D37A8">
        <w:rPr>
          <w:rFonts w:ascii="Garamond" w:hAnsi="Garamond"/>
          <w:szCs w:val="24"/>
        </w:rPr>
        <w:t xml:space="preserve"> </w:t>
      </w:r>
      <w:proofErr w:type="spellStart"/>
      <w:r w:rsidRPr="001D37A8">
        <w:rPr>
          <w:rFonts w:ascii="Garamond" w:hAnsi="Garamond"/>
          <w:szCs w:val="24"/>
        </w:rPr>
        <w:t>proporcionale</w:t>
      </w:r>
      <w:proofErr w:type="spellEnd"/>
      <w:r w:rsidRPr="001D37A8">
        <w:rPr>
          <w:rFonts w:ascii="Garamond" w:hAnsi="Garamond"/>
          <w:szCs w:val="24"/>
        </w:rPr>
        <w:t xml:space="preserve">”, </w:t>
      </w:r>
      <w:proofErr w:type="spellStart"/>
      <w:r w:rsidRPr="001D37A8">
        <w:rPr>
          <w:rFonts w:ascii="Garamond" w:hAnsi="Garamond"/>
          <w:szCs w:val="24"/>
        </w:rPr>
        <w:t>kanë</w:t>
      </w:r>
      <w:proofErr w:type="spellEnd"/>
      <w:r w:rsidRPr="001D37A8">
        <w:rPr>
          <w:rFonts w:ascii="Garamond" w:hAnsi="Garamond"/>
          <w:szCs w:val="24"/>
        </w:rPr>
        <w:t xml:space="preserve"> </w:t>
      </w:r>
      <w:proofErr w:type="spellStart"/>
      <w:r w:rsidRPr="001D37A8">
        <w:rPr>
          <w:rFonts w:ascii="Garamond" w:hAnsi="Garamond"/>
          <w:szCs w:val="24"/>
        </w:rPr>
        <w:t>kuptimin</w:t>
      </w:r>
      <w:proofErr w:type="spellEnd"/>
      <w:r w:rsidRPr="001D37A8">
        <w:rPr>
          <w:rFonts w:ascii="Garamond" w:hAnsi="Garamond"/>
          <w:szCs w:val="24"/>
        </w:rPr>
        <w:t xml:space="preserve"> </w:t>
      </w:r>
      <w:proofErr w:type="spellStart"/>
      <w:r w:rsidRPr="001D37A8">
        <w:rPr>
          <w:rFonts w:ascii="Garamond" w:hAnsi="Garamond"/>
          <w:szCs w:val="24"/>
        </w:rPr>
        <w:t>që</w:t>
      </w:r>
      <w:proofErr w:type="spellEnd"/>
      <w:r w:rsidRPr="001D37A8">
        <w:rPr>
          <w:rFonts w:ascii="Garamond" w:hAnsi="Garamond"/>
          <w:szCs w:val="24"/>
        </w:rPr>
        <w:t xml:space="preserve"> </w:t>
      </w:r>
      <w:proofErr w:type="spellStart"/>
      <w:r w:rsidRPr="001D37A8">
        <w:rPr>
          <w:rFonts w:ascii="Garamond" w:hAnsi="Garamond"/>
          <w:szCs w:val="24"/>
        </w:rPr>
        <w:t>në</w:t>
      </w:r>
      <w:proofErr w:type="spellEnd"/>
      <w:r w:rsidRPr="001D37A8">
        <w:rPr>
          <w:rFonts w:ascii="Garamond" w:hAnsi="Garamond"/>
          <w:szCs w:val="24"/>
        </w:rPr>
        <w:t xml:space="preserve"> </w:t>
      </w:r>
      <w:proofErr w:type="spellStart"/>
      <w:r w:rsidRPr="001D37A8">
        <w:rPr>
          <w:rFonts w:ascii="Garamond" w:hAnsi="Garamond"/>
          <w:szCs w:val="24"/>
        </w:rPr>
        <w:t>rast</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tepricave</w:t>
      </w:r>
      <w:proofErr w:type="spellEnd"/>
      <w:r w:rsidRPr="001D37A8">
        <w:rPr>
          <w:rFonts w:ascii="Garamond" w:hAnsi="Garamond"/>
          <w:szCs w:val="24"/>
        </w:rPr>
        <w:t xml:space="preserve">, </w:t>
      </w:r>
      <w:proofErr w:type="spellStart"/>
      <w:r w:rsidRPr="001D37A8">
        <w:rPr>
          <w:rFonts w:ascii="Garamond" w:hAnsi="Garamond"/>
          <w:szCs w:val="24"/>
        </w:rPr>
        <w:t>sasitë</w:t>
      </w:r>
      <w:proofErr w:type="spellEnd"/>
      <w:r w:rsidRPr="001D37A8">
        <w:rPr>
          <w:rFonts w:ascii="Garamond" w:hAnsi="Garamond"/>
          <w:szCs w:val="24"/>
        </w:rPr>
        <w:t xml:space="preserve"> e </w:t>
      </w:r>
      <w:proofErr w:type="spellStart"/>
      <w:r w:rsidRPr="001D37A8">
        <w:rPr>
          <w:rFonts w:ascii="Garamond" w:hAnsi="Garamond"/>
          <w:szCs w:val="24"/>
        </w:rPr>
        <w:t>planifikuara</w:t>
      </w:r>
      <w:proofErr w:type="spellEnd"/>
      <w:r w:rsidRPr="001D37A8">
        <w:rPr>
          <w:rFonts w:ascii="Garamond" w:hAnsi="Garamond"/>
          <w:szCs w:val="24"/>
        </w:rPr>
        <w:t xml:space="preserve"> </w:t>
      </w:r>
      <w:proofErr w:type="spellStart"/>
      <w:r w:rsidRPr="001D37A8">
        <w:rPr>
          <w:rFonts w:ascii="Garamond" w:hAnsi="Garamond"/>
          <w:szCs w:val="24"/>
        </w:rPr>
        <w:t>për</w:t>
      </w:r>
      <w:proofErr w:type="spellEnd"/>
      <w:r w:rsidRPr="001D37A8">
        <w:rPr>
          <w:rFonts w:ascii="Garamond" w:hAnsi="Garamond"/>
          <w:szCs w:val="24"/>
        </w:rPr>
        <w:t xml:space="preserve"> </w:t>
      </w:r>
      <w:proofErr w:type="spellStart"/>
      <w:r w:rsidRPr="001D37A8">
        <w:rPr>
          <w:rFonts w:ascii="Garamond" w:hAnsi="Garamond"/>
          <w:szCs w:val="24"/>
        </w:rPr>
        <w:t>blerje</w:t>
      </w:r>
      <w:proofErr w:type="spellEnd"/>
      <w:r w:rsidRPr="001D37A8">
        <w:rPr>
          <w:rFonts w:ascii="Garamond" w:hAnsi="Garamond"/>
          <w:szCs w:val="24"/>
        </w:rPr>
        <w:t xml:space="preserve"> </w:t>
      </w:r>
      <w:proofErr w:type="spellStart"/>
      <w:r w:rsidRPr="001D37A8">
        <w:rPr>
          <w:rFonts w:ascii="Garamond" w:hAnsi="Garamond"/>
          <w:szCs w:val="24"/>
        </w:rPr>
        <w:t>në</w:t>
      </w:r>
      <w:proofErr w:type="spellEnd"/>
      <w:r w:rsidRPr="001D37A8">
        <w:rPr>
          <w:rFonts w:ascii="Garamond" w:hAnsi="Garamond"/>
          <w:szCs w:val="24"/>
        </w:rPr>
        <w:t xml:space="preserve"> </w:t>
      </w:r>
      <w:proofErr w:type="spellStart"/>
      <w:r w:rsidRPr="001D37A8">
        <w:rPr>
          <w:rFonts w:ascii="Garamond" w:hAnsi="Garamond"/>
          <w:szCs w:val="24"/>
        </w:rPr>
        <w:t>treg</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parregulluar</w:t>
      </w:r>
      <w:proofErr w:type="spellEnd"/>
      <w:r w:rsidRPr="001D37A8">
        <w:rPr>
          <w:rFonts w:ascii="Garamond" w:hAnsi="Garamond"/>
          <w:szCs w:val="24"/>
        </w:rPr>
        <w:t xml:space="preserve"> </w:t>
      </w:r>
      <w:proofErr w:type="spellStart"/>
      <w:r w:rsidRPr="001D37A8">
        <w:rPr>
          <w:rFonts w:ascii="Garamond" w:hAnsi="Garamond"/>
          <w:szCs w:val="24"/>
        </w:rPr>
        <w:t>nga</w:t>
      </w:r>
      <w:proofErr w:type="spellEnd"/>
      <w:r w:rsidRPr="001D37A8">
        <w:rPr>
          <w:rFonts w:ascii="Garamond" w:hAnsi="Garamond"/>
          <w:szCs w:val="24"/>
        </w:rPr>
        <w:t xml:space="preserve"> </w:t>
      </w:r>
      <w:proofErr w:type="spellStart"/>
      <w:r w:rsidRPr="001D37A8">
        <w:rPr>
          <w:rFonts w:ascii="Garamond" w:hAnsi="Garamond"/>
          <w:szCs w:val="24"/>
        </w:rPr>
        <w:t>Furnizuesi</w:t>
      </w:r>
      <w:proofErr w:type="spellEnd"/>
      <w:r w:rsidRPr="001D37A8">
        <w:rPr>
          <w:rFonts w:ascii="Garamond" w:hAnsi="Garamond"/>
          <w:szCs w:val="24"/>
        </w:rPr>
        <w:t xml:space="preserve"> </w:t>
      </w:r>
      <w:proofErr w:type="spellStart"/>
      <w:r w:rsidRPr="001D37A8">
        <w:rPr>
          <w:rFonts w:ascii="Garamond" w:hAnsi="Garamond"/>
          <w:szCs w:val="24"/>
        </w:rPr>
        <w:t>i</w:t>
      </w:r>
      <w:proofErr w:type="spellEnd"/>
      <w:r w:rsidRPr="001D37A8">
        <w:rPr>
          <w:rFonts w:ascii="Garamond" w:hAnsi="Garamond"/>
          <w:szCs w:val="24"/>
        </w:rPr>
        <w:t xml:space="preserve"> </w:t>
      </w:r>
      <w:proofErr w:type="spellStart"/>
      <w:r w:rsidRPr="001D37A8">
        <w:rPr>
          <w:rFonts w:ascii="Garamond" w:hAnsi="Garamond"/>
          <w:szCs w:val="24"/>
        </w:rPr>
        <w:t>Tregut</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Lirë</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jenë</w:t>
      </w:r>
      <w:proofErr w:type="spellEnd"/>
      <w:r w:rsidRPr="001D37A8">
        <w:rPr>
          <w:rFonts w:ascii="Garamond" w:hAnsi="Garamond"/>
          <w:szCs w:val="24"/>
        </w:rPr>
        <w:t xml:space="preserve"> jo </w:t>
      </w:r>
      <w:proofErr w:type="spellStart"/>
      <w:r w:rsidRPr="001D37A8">
        <w:rPr>
          <w:rFonts w:ascii="Garamond" w:hAnsi="Garamond"/>
          <w:szCs w:val="24"/>
        </w:rPr>
        <w:t>më</w:t>
      </w:r>
      <w:proofErr w:type="spellEnd"/>
      <w:r w:rsidRPr="001D37A8">
        <w:rPr>
          <w:rFonts w:ascii="Garamond" w:hAnsi="Garamond"/>
          <w:szCs w:val="24"/>
        </w:rPr>
        <w:t xml:space="preserve"> </w:t>
      </w:r>
      <w:proofErr w:type="spellStart"/>
      <w:r w:rsidRPr="001D37A8">
        <w:rPr>
          <w:rFonts w:ascii="Garamond" w:hAnsi="Garamond"/>
          <w:szCs w:val="24"/>
        </w:rPr>
        <w:lastRenderedPageBreak/>
        <w:t>shumë</w:t>
      </w:r>
      <w:proofErr w:type="spellEnd"/>
      <w:r w:rsidRPr="001D37A8">
        <w:rPr>
          <w:rFonts w:ascii="Garamond" w:hAnsi="Garamond"/>
          <w:szCs w:val="24"/>
        </w:rPr>
        <w:t xml:space="preserve"> se </w:t>
      </w:r>
      <w:proofErr w:type="spellStart"/>
      <w:r w:rsidRPr="001D37A8">
        <w:rPr>
          <w:rFonts w:ascii="Garamond" w:hAnsi="Garamond"/>
          <w:szCs w:val="24"/>
        </w:rPr>
        <w:t>pesëdhjetë</w:t>
      </w:r>
      <w:proofErr w:type="spellEnd"/>
      <w:r w:rsidRPr="001D37A8">
        <w:rPr>
          <w:rFonts w:ascii="Garamond" w:hAnsi="Garamond"/>
          <w:szCs w:val="24"/>
        </w:rPr>
        <w:t xml:space="preserve"> </w:t>
      </w:r>
      <w:proofErr w:type="spellStart"/>
      <w:r w:rsidRPr="001D37A8">
        <w:rPr>
          <w:rFonts w:ascii="Garamond" w:hAnsi="Garamond"/>
          <w:szCs w:val="24"/>
        </w:rPr>
        <w:t>për</w:t>
      </w:r>
      <w:proofErr w:type="spellEnd"/>
      <w:r w:rsidRPr="001D37A8">
        <w:rPr>
          <w:rFonts w:ascii="Garamond" w:hAnsi="Garamond"/>
          <w:szCs w:val="24"/>
        </w:rPr>
        <w:t xml:space="preserve"> </w:t>
      </w:r>
      <w:proofErr w:type="spellStart"/>
      <w:r w:rsidRPr="001D37A8">
        <w:rPr>
          <w:rFonts w:ascii="Garamond" w:hAnsi="Garamond"/>
          <w:szCs w:val="24"/>
        </w:rPr>
        <w:t>qind</w:t>
      </w:r>
      <w:proofErr w:type="spellEnd"/>
      <w:r w:rsidRPr="001D37A8">
        <w:rPr>
          <w:rFonts w:ascii="Garamond" w:hAnsi="Garamond"/>
          <w:szCs w:val="24"/>
        </w:rPr>
        <w:t xml:space="preserve"> e </w:t>
      </w:r>
      <w:proofErr w:type="spellStart"/>
      <w:r w:rsidRPr="001D37A8">
        <w:rPr>
          <w:rFonts w:ascii="Garamond" w:hAnsi="Garamond"/>
          <w:szCs w:val="24"/>
        </w:rPr>
        <w:t>energjisë</w:t>
      </w:r>
      <w:proofErr w:type="spellEnd"/>
      <w:r w:rsidRPr="001D37A8">
        <w:rPr>
          <w:rFonts w:ascii="Garamond" w:hAnsi="Garamond"/>
          <w:szCs w:val="24"/>
        </w:rPr>
        <w:t xml:space="preserve"> </w:t>
      </w:r>
      <w:proofErr w:type="spellStart"/>
      <w:r w:rsidRPr="001D37A8">
        <w:rPr>
          <w:rFonts w:ascii="Garamond" w:hAnsi="Garamond"/>
          <w:szCs w:val="24"/>
        </w:rPr>
        <w:t>elektrike</w:t>
      </w:r>
      <w:proofErr w:type="spellEnd"/>
      <w:r w:rsidRPr="001D37A8">
        <w:rPr>
          <w:rFonts w:ascii="Garamond" w:hAnsi="Garamond"/>
          <w:szCs w:val="24"/>
        </w:rPr>
        <w:t xml:space="preserve"> </w:t>
      </w:r>
      <w:proofErr w:type="spellStart"/>
      <w:r w:rsidRPr="001D37A8">
        <w:rPr>
          <w:rFonts w:ascii="Garamond" w:hAnsi="Garamond"/>
          <w:szCs w:val="24"/>
        </w:rPr>
        <w:t>mujore</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planifikuar</w:t>
      </w:r>
      <w:proofErr w:type="spellEnd"/>
      <w:r w:rsidRPr="001D37A8">
        <w:rPr>
          <w:rFonts w:ascii="Garamond" w:hAnsi="Garamond"/>
          <w:szCs w:val="24"/>
        </w:rPr>
        <w:t xml:space="preserve"> </w:t>
      </w:r>
      <w:proofErr w:type="spellStart"/>
      <w:r w:rsidRPr="001D37A8">
        <w:rPr>
          <w:rFonts w:ascii="Garamond" w:hAnsi="Garamond"/>
          <w:szCs w:val="24"/>
        </w:rPr>
        <w:t>për</w:t>
      </w:r>
      <w:proofErr w:type="spellEnd"/>
      <w:r w:rsidRPr="001D37A8">
        <w:rPr>
          <w:rFonts w:ascii="Garamond" w:hAnsi="Garamond"/>
          <w:szCs w:val="24"/>
        </w:rPr>
        <w:t xml:space="preserve"> </w:t>
      </w:r>
      <w:proofErr w:type="spellStart"/>
      <w:r w:rsidRPr="001D37A8">
        <w:rPr>
          <w:rFonts w:ascii="Garamond" w:hAnsi="Garamond"/>
          <w:szCs w:val="24"/>
        </w:rPr>
        <w:t>furnizim</w:t>
      </w:r>
      <w:proofErr w:type="spellEnd"/>
      <w:r w:rsidRPr="001D37A8">
        <w:rPr>
          <w:rFonts w:ascii="Garamond" w:hAnsi="Garamond"/>
          <w:szCs w:val="24"/>
        </w:rPr>
        <w:t xml:space="preserve">, duke </w:t>
      </w:r>
      <w:proofErr w:type="spellStart"/>
      <w:r w:rsidRPr="001D37A8">
        <w:rPr>
          <w:rFonts w:ascii="Garamond" w:hAnsi="Garamond"/>
          <w:szCs w:val="24"/>
        </w:rPr>
        <w:t>i</w:t>
      </w:r>
      <w:proofErr w:type="spellEnd"/>
      <w:r w:rsidRPr="001D37A8">
        <w:rPr>
          <w:rFonts w:ascii="Garamond" w:hAnsi="Garamond"/>
          <w:szCs w:val="24"/>
        </w:rPr>
        <w:t xml:space="preserve"> </w:t>
      </w:r>
      <w:proofErr w:type="spellStart"/>
      <w:r w:rsidRPr="001D37A8">
        <w:rPr>
          <w:rFonts w:ascii="Garamond" w:hAnsi="Garamond"/>
          <w:szCs w:val="24"/>
        </w:rPr>
        <w:t>mundësuar</w:t>
      </w:r>
      <w:proofErr w:type="spellEnd"/>
      <w:r w:rsidRPr="001D37A8">
        <w:rPr>
          <w:rFonts w:ascii="Garamond" w:hAnsi="Garamond"/>
          <w:szCs w:val="24"/>
        </w:rPr>
        <w:t xml:space="preserve"> </w:t>
      </w:r>
      <w:proofErr w:type="spellStart"/>
      <w:r w:rsidRPr="001D37A8">
        <w:rPr>
          <w:rFonts w:ascii="Garamond" w:hAnsi="Garamond"/>
          <w:szCs w:val="24"/>
        </w:rPr>
        <w:t>Furnizuesit</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Tregut</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Lirë</w:t>
      </w:r>
      <w:proofErr w:type="spellEnd"/>
      <w:r w:rsidRPr="001D37A8">
        <w:rPr>
          <w:rFonts w:ascii="Garamond" w:hAnsi="Garamond"/>
          <w:szCs w:val="24"/>
        </w:rPr>
        <w:t xml:space="preserve"> </w:t>
      </w:r>
      <w:proofErr w:type="spellStart"/>
      <w:r w:rsidRPr="001D37A8">
        <w:rPr>
          <w:rFonts w:ascii="Garamond" w:hAnsi="Garamond"/>
          <w:szCs w:val="24"/>
        </w:rPr>
        <w:t>depozitimin</w:t>
      </w:r>
      <w:proofErr w:type="spellEnd"/>
      <w:r w:rsidRPr="001D37A8">
        <w:rPr>
          <w:rFonts w:ascii="Garamond" w:hAnsi="Garamond"/>
          <w:szCs w:val="24"/>
        </w:rPr>
        <w:t xml:space="preserve"> </w:t>
      </w:r>
      <w:proofErr w:type="spellStart"/>
      <w:r w:rsidRPr="001D37A8">
        <w:rPr>
          <w:rFonts w:ascii="Garamond" w:hAnsi="Garamond"/>
          <w:szCs w:val="24"/>
        </w:rPr>
        <w:t>te</w:t>
      </w:r>
      <w:proofErr w:type="spellEnd"/>
      <w:r w:rsidRPr="001D37A8">
        <w:rPr>
          <w:rFonts w:ascii="Garamond" w:hAnsi="Garamond"/>
          <w:szCs w:val="24"/>
        </w:rPr>
        <w:t xml:space="preserve"> </w:t>
      </w:r>
      <w:proofErr w:type="spellStart"/>
      <w:r w:rsidRPr="001D37A8">
        <w:rPr>
          <w:rFonts w:ascii="Garamond" w:hAnsi="Garamond"/>
          <w:szCs w:val="24"/>
        </w:rPr>
        <w:t>shoqëria</w:t>
      </w:r>
      <w:proofErr w:type="spellEnd"/>
      <w:r w:rsidRPr="001D37A8">
        <w:rPr>
          <w:rFonts w:ascii="Garamond" w:hAnsi="Garamond"/>
          <w:szCs w:val="24"/>
        </w:rPr>
        <w:t xml:space="preserve"> </w:t>
      </w:r>
      <w:proofErr w:type="spellStart"/>
      <w:r w:rsidRPr="001D37A8">
        <w:rPr>
          <w:rFonts w:ascii="Garamond" w:hAnsi="Garamond"/>
          <w:szCs w:val="24"/>
        </w:rPr>
        <w:t>publike</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prodhimit</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tepricave</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energjisë</w:t>
      </w:r>
      <w:proofErr w:type="spellEnd"/>
      <w:r w:rsidRPr="001D37A8">
        <w:rPr>
          <w:rFonts w:ascii="Garamond" w:hAnsi="Garamond"/>
          <w:szCs w:val="24"/>
        </w:rPr>
        <w:t xml:space="preserve"> </w:t>
      </w:r>
      <w:proofErr w:type="spellStart"/>
      <w:r w:rsidRPr="001D37A8">
        <w:rPr>
          <w:rFonts w:ascii="Garamond" w:hAnsi="Garamond"/>
          <w:szCs w:val="24"/>
        </w:rPr>
        <w:t>elektrike</w:t>
      </w:r>
      <w:proofErr w:type="spellEnd"/>
      <w:r w:rsidRPr="001D37A8">
        <w:rPr>
          <w:rFonts w:ascii="Garamond" w:hAnsi="Garamond"/>
          <w:szCs w:val="24"/>
        </w:rPr>
        <w:t xml:space="preserve"> </w:t>
      </w:r>
      <w:proofErr w:type="spellStart"/>
      <w:r w:rsidRPr="001D37A8">
        <w:rPr>
          <w:rFonts w:ascii="Garamond" w:hAnsi="Garamond"/>
          <w:szCs w:val="24"/>
        </w:rPr>
        <w:t>dhe</w:t>
      </w:r>
      <w:proofErr w:type="spellEnd"/>
      <w:r w:rsidRPr="001D37A8">
        <w:rPr>
          <w:rFonts w:ascii="Garamond" w:hAnsi="Garamond"/>
          <w:szCs w:val="24"/>
        </w:rPr>
        <w:t xml:space="preserve"> </w:t>
      </w:r>
      <w:proofErr w:type="spellStart"/>
      <w:r w:rsidRPr="001D37A8">
        <w:rPr>
          <w:rFonts w:ascii="Garamond" w:hAnsi="Garamond"/>
          <w:szCs w:val="24"/>
        </w:rPr>
        <w:t>rimarrjen</w:t>
      </w:r>
      <w:proofErr w:type="spellEnd"/>
      <w:r w:rsidRPr="001D37A8">
        <w:rPr>
          <w:rFonts w:ascii="Garamond" w:hAnsi="Garamond"/>
          <w:szCs w:val="24"/>
        </w:rPr>
        <w:t xml:space="preserve"> </w:t>
      </w:r>
      <w:proofErr w:type="spellStart"/>
      <w:r w:rsidRPr="001D37A8">
        <w:rPr>
          <w:rFonts w:ascii="Garamond" w:hAnsi="Garamond"/>
          <w:szCs w:val="24"/>
        </w:rPr>
        <w:t>potenciale</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tyre</w:t>
      </w:r>
      <w:proofErr w:type="spellEnd"/>
      <w:r w:rsidRPr="001D37A8">
        <w:rPr>
          <w:rFonts w:ascii="Garamond" w:hAnsi="Garamond"/>
          <w:szCs w:val="24"/>
        </w:rPr>
        <w:t xml:space="preserve">, me </w:t>
      </w:r>
      <w:proofErr w:type="spellStart"/>
      <w:r w:rsidRPr="001D37A8">
        <w:rPr>
          <w:rFonts w:ascii="Garamond" w:hAnsi="Garamond"/>
          <w:szCs w:val="24"/>
        </w:rPr>
        <w:t>qëllim</w:t>
      </w:r>
      <w:proofErr w:type="spellEnd"/>
      <w:r w:rsidRPr="001D37A8">
        <w:rPr>
          <w:rFonts w:ascii="Garamond" w:hAnsi="Garamond"/>
          <w:szCs w:val="24"/>
        </w:rPr>
        <w:t xml:space="preserve"> </w:t>
      </w:r>
      <w:proofErr w:type="spellStart"/>
      <w:r w:rsidRPr="001D37A8">
        <w:rPr>
          <w:rFonts w:ascii="Garamond" w:hAnsi="Garamond"/>
          <w:szCs w:val="24"/>
        </w:rPr>
        <w:t>optimizimin</w:t>
      </w:r>
      <w:proofErr w:type="spellEnd"/>
      <w:r w:rsidRPr="001D37A8">
        <w:rPr>
          <w:rFonts w:ascii="Garamond" w:hAnsi="Garamond"/>
          <w:szCs w:val="24"/>
        </w:rPr>
        <w:t xml:space="preserve"> e </w:t>
      </w:r>
      <w:proofErr w:type="spellStart"/>
      <w:r w:rsidRPr="001D37A8">
        <w:rPr>
          <w:rFonts w:ascii="Garamond" w:hAnsi="Garamond"/>
          <w:szCs w:val="24"/>
        </w:rPr>
        <w:t>portofolit</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dy</w:t>
      </w:r>
      <w:proofErr w:type="spellEnd"/>
      <w:r w:rsidRPr="001D37A8">
        <w:rPr>
          <w:rFonts w:ascii="Garamond" w:hAnsi="Garamond"/>
          <w:szCs w:val="24"/>
        </w:rPr>
        <w:t xml:space="preserve"> </w:t>
      </w:r>
      <w:proofErr w:type="spellStart"/>
      <w:r w:rsidRPr="001D37A8">
        <w:rPr>
          <w:rFonts w:ascii="Garamond" w:hAnsi="Garamond"/>
          <w:szCs w:val="24"/>
        </w:rPr>
        <w:t>shoqërive</w:t>
      </w:r>
      <w:proofErr w:type="spellEnd"/>
      <w:r w:rsidRPr="001D37A8">
        <w:rPr>
          <w:rFonts w:ascii="Garamond" w:hAnsi="Garamond"/>
          <w:szCs w:val="24"/>
        </w:rPr>
        <w:t>.</w:t>
      </w:r>
    </w:p>
    <w:p w14:paraId="1AC11D74" w14:textId="77777777" w:rsidR="00213F90" w:rsidRPr="001D37A8" w:rsidRDefault="00213F90" w:rsidP="00213F90">
      <w:pPr>
        <w:autoSpaceDE w:val="0"/>
        <w:autoSpaceDN w:val="0"/>
        <w:adjustRightInd w:val="0"/>
        <w:ind w:firstLine="284"/>
        <w:rPr>
          <w:rFonts w:ascii="Garamond" w:eastAsiaTheme="minorHAnsi" w:hAnsi="Garamond"/>
          <w:szCs w:val="24"/>
          <w:lang w:val="sq-AL"/>
        </w:rPr>
      </w:pPr>
    </w:p>
    <w:p w14:paraId="1AC11D75"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4</w:t>
      </w:r>
    </w:p>
    <w:p w14:paraId="1AC11D76"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Kushtet për vendosjen e detyrimit të shërbimit publik</w:t>
      </w:r>
    </w:p>
    <w:p w14:paraId="1AC11D77"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78"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Detyrimi i shërbimit publik ndaj një të licencuari vendoset nga ERE, në mënyrë transparente, jodiskriminuese, duke mos penguar hapjen e tregut të energjisë elektrike dhe të drejtën e furnizuesve të tjerë të energjisë elektrike për të furnizuar klientët në Republikën e Shqipërisë.</w:t>
      </w:r>
    </w:p>
    <w:p w14:paraId="1AC11D79"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ERE duhet të argumentojë që vendosja e detyrimit publik është e domosdoshme, jokufizuese, proporcionale dhe e nevojshme.</w:t>
      </w:r>
    </w:p>
    <w:p w14:paraId="1AC11D7A"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3.</w:t>
      </w:r>
      <w:r w:rsidRPr="00267A09">
        <w:rPr>
          <w:rFonts w:ascii="Garamond" w:eastAsiaTheme="minorHAnsi" w:hAnsi="Garamond"/>
          <w:b/>
          <w:szCs w:val="24"/>
          <w:lang w:val="sq-AL"/>
        </w:rPr>
        <w:t xml:space="preserve"> </w:t>
      </w:r>
      <w:r w:rsidRPr="00267A09">
        <w:rPr>
          <w:rFonts w:ascii="Garamond" w:eastAsiaTheme="minorHAnsi" w:hAnsi="Garamond"/>
          <w:szCs w:val="24"/>
          <w:lang w:val="sq-AL"/>
        </w:rPr>
        <w:t>Detyrimi i shërbimit publik për të licencuarin vendoset duke vlerësuar kapacitetin teknik, financiar e organizativ të tij dhe duhet të konsiderojë, nëse e njëjta shoqëri po ofron shërbimin publik në të njëjtën zonë apo kategori klientësh, në momentin e vendosjes së këtij detyrimi.</w:t>
      </w:r>
    </w:p>
    <w:p w14:paraId="1AC11D7B"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4.</w:t>
      </w:r>
      <w:r w:rsidRPr="00267A09">
        <w:rPr>
          <w:rFonts w:ascii="Garamond" w:eastAsiaTheme="minorHAnsi" w:hAnsi="Garamond"/>
          <w:b/>
          <w:szCs w:val="24"/>
          <w:lang w:val="sq-AL"/>
        </w:rPr>
        <w:t xml:space="preserve"> </w:t>
      </w:r>
      <w:r w:rsidRPr="00267A09">
        <w:rPr>
          <w:rFonts w:ascii="Garamond" w:eastAsiaTheme="minorHAnsi" w:hAnsi="Garamond"/>
          <w:szCs w:val="24"/>
          <w:lang w:val="sq-AL"/>
        </w:rPr>
        <w:t>Vendimi për vendosjen e detyrimit të shërbimit publik duhet të:</w:t>
      </w:r>
    </w:p>
    <w:p w14:paraId="1AC11D7C"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a)</w:t>
      </w:r>
      <w:r w:rsidRPr="00267A09">
        <w:rPr>
          <w:rFonts w:ascii="Garamond" w:eastAsiaTheme="minorHAnsi" w:hAnsi="Garamond"/>
          <w:b/>
          <w:szCs w:val="24"/>
          <w:lang w:val="sq-AL"/>
        </w:rPr>
        <w:t xml:space="preserve"> </w:t>
      </w:r>
      <w:r w:rsidRPr="00267A09">
        <w:rPr>
          <w:rFonts w:ascii="Garamond" w:eastAsiaTheme="minorHAnsi" w:hAnsi="Garamond"/>
          <w:szCs w:val="24"/>
          <w:lang w:val="sq-AL"/>
        </w:rPr>
        <w:t>përcaktojë qartë detyrimet, të cilat duhet të kryhen nga i licencuari;</w:t>
      </w:r>
    </w:p>
    <w:p w14:paraId="1AC11D7D" w14:textId="3A3A49F3"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b)</w:t>
      </w:r>
      <w:r w:rsidRPr="00267A09">
        <w:rPr>
          <w:rFonts w:ascii="Garamond" w:eastAsiaTheme="minorHAnsi" w:hAnsi="Garamond"/>
          <w:b/>
          <w:szCs w:val="24"/>
          <w:lang w:val="sq-AL"/>
        </w:rPr>
        <w:t xml:space="preserve"> </w:t>
      </w:r>
      <w:r w:rsidRPr="00267A09">
        <w:rPr>
          <w:rFonts w:ascii="Garamond" w:eastAsiaTheme="minorHAnsi" w:hAnsi="Garamond"/>
          <w:szCs w:val="24"/>
          <w:lang w:val="sq-AL"/>
        </w:rPr>
        <w:t>përcaktojë qartë të licencuarit e energjisë elektrike, të cilëve u është vendosur detyrimi i shërbimit publik, kur detyrimi i shërbimit publik vendoset mbi një ose më shumë subjekte të licencuar</w:t>
      </w:r>
      <w:r w:rsidR="00F33A77" w:rsidRPr="00267A09">
        <w:rPr>
          <w:rFonts w:ascii="Garamond" w:eastAsiaTheme="minorHAnsi" w:hAnsi="Garamond"/>
          <w:szCs w:val="24"/>
          <w:lang w:val="sq-AL"/>
        </w:rPr>
        <w:t>a</w:t>
      </w:r>
      <w:r w:rsidRPr="00267A09">
        <w:rPr>
          <w:rFonts w:ascii="Garamond" w:eastAsiaTheme="minorHAnsi" w:hAnsi="Garamond"/>
          <w:szCs w:val="24"/>
          <w:lang w:val="sq-AL"/>
        </w:rPr>
        <w:t>, që ushtrojnë aktivitet në sektorin e energjisë elektrike;</w:t>
      </w:r>
    </w:p>
    <w:p w14:paraId="1AC11D7E"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c)</w:t>
      </w:r>
      <w:r w:rsidRPr="00267A09">
        <w:rPr>
          <w:rFonts w:ascii="Garamond" w:eastAsiaTheme="minorHAnsi" w:hAnsi="Garamond"/>
          <w:b/>
          <w:szCs w:val="24"/>
          <w:lang w:val="sq-AL"/>
        </w:rPr>
        <w:t xml:space="preserve"> </w:t>
      </w:r>
      <w:r w:rsidRPr="00267A09">
        <w:rPr>
          <w:rFonts w:ascii="Garamond" w:eastAsiaTheme="minorHAnsi" w:hAnsi="Garamond"/>
          <w:szCs w:val="24"/>
          <w:lang w:val="sq-AL"/>
        </w:rPr>
        <w:t>specifikojë të drejtat e veçanta të caktuara për të licencuarin, duke arsyetuar se pse ato janë të nevojshme;</w:t>
      </w:r>
    </w:p>
    <w:p w14:paraId="1AC11D7F" w14:textId="7FE8B5E6"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ç)</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përcaktojë kategorinë e klientëve, territorin dhe periudhën për të cilën është vendosur detyrimi i shërbimit publik;</w:t>
      </w:r>
    </w:p>
    <w:p w14:paraId="1AC11D80" w14:textId="4F1949F4"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d)</w:t>
      </w:r>
      <w:r w:rsidRPr="00267A09">
        <w:rPr>
          <w:rFonts w:ascii="Garamond" w:eastAsiaTheme="minorHAnsi" w:hAnsi="Garamond"/>
          <w:b/>
          <w:szCs w:val="24"/>
          <w:lang w:val="sq-AL"/>
        </w:rPr>
        <w:t xml:space="preserve"> </w:t>
      </w:r>
      <w:r w:rsidRPr="00267A09">
        <w:rPr>
          <w:rFonts w:ascii="Garamond" w:eastAsiaTheme="minorHAnsi" w:hAnsi="Garamond"/>
          <w:szCs w:val="24"/>
          <w:lang w:val="sq-AL"/>
        </w:rPr>
        <w:t>shoqërohet me një efekt vlerësimi në lidhje me tregun, cilësinë e furnizimit dhe qëndrueshmërinë;</w:t>
      </w:r>
    </w:p>
    <w:p w14:paraId="1AC11D81"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dh) identifikojë kostot e të licencuarit, ndaj të cilit do të vendoset detyrimi i shërbimit publik;</w:t>
      </w:r>
    </w:p>
    <w:p w14:paraId="1AC11D82"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e)</w:t>
      </w:r>
      <w:r w:rsidRPr="00267A09">
        <w:rPr>
          <w:rFonts w:ascii="Garamond" w:eastAsiaTheme="minorHAnsi" w:hAnsi="Garamond"/>
          <w:b/>
          <w:szCs w:val="24"/>
          <w:lang w:val="sq-AL"/>
        </w:rPr>
        <w:t xml:space="preserve"> </w:t>
      </w:r>
      <w:r w:rsidRPr="00267A09">
        <w:rPr>
          <w:rFonts w:ascii="Garamond" w:eastAsiaTheme="minorHAnsi" w:hAnsi="Garamond"/>
          <w:szCs w:val="24"/>
          <w:lang w:val="sq-AL"/>
        </w:rPr>
        <w:t>përcaktojë një mekanizëm transparent dhe jodiskriminues për mënyrën se si duhet të mbulohen këto kosto, nëse kostot nuk mbulohen nga tarifa e miratuar.</w:t>
      </w:r>
    </w:p>
    <w:p w14:paraId="1AC11D83" w14:textId="54CC410F"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5.</w:t>
      </w:r>
      <w:r w:rsidRPr="00267A09">
        <w:rPr>
          <w:rFonts w:ascii="Garamond" w:eastAsiaTheme="minorHAnsi" w:hAnsi="Garamond"/>
          <w:b/>
          <w:szCs w:val="24"/>
          <w:lang w:val="sq-AL"/>
        </w:rPr>
        <w:t xml:space="preserve"> </w:t>
      </w:r>
      <w:r w:rsidRPr="00267A09">
        <w:rPr>
          <w:rFonts w:ascii="Garamond" w:eastAsiaTheme="minorHAnsi" w:hAnsi="Garamond"/>
          <w:szCs w:val="24"/>
          <w:lang w:val="sq-AL"/>
        </w:rPr>
        <w:t>Në rast të vendosjes së detyrimit të shërbimit publik ndaj një të licencuari, të cilit i shkaktohen kosto shtesë, që nuk janë përfshirë në tarifën e përcaktuar nga ERE, i licencuari do të kompensohet financiarisht apo në forma të tjera, në përputhje me pikën 8, të nenit 47, të ligjit nr.</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43/2015, “Për sektorin e energjisë elektrike”, të ndryshuar</w:t>
      </w:r>
      <w:r w:rsidR="00F33A77" w:rsidRPr="00267A09">
        <w:rPr>
          <w:rFonts w:ascii="Garamond" w:eastAsiaTheme="minorHAnsi" w:hAnsi="Garamond"/>
          <w:szCs w:val="24"/>
          <w:lang w:val="sq-AL"/>
        </w:rPr>
        <w:t>,</w:t>
      </w:r>
      <w:r w:rsidRPr="00267A09">
        <w:rPr>
          <w:rFonts w:ascii="Garamond" w:eastAsiaTheme="minorHAnsi" w:hAnsi="Garamond"/>
          <w:szCs w:val="24"/>
          <w:lang w:val="sq-AL"/>
        </w:rPr>
        <w:t xml:space="preserve"> dhe me legjislacionin e ndihmës shtetërore.</w:t>
      </w:r>
    </w:p>
    <w:p w14:paraId="1AC11D84" w14:textId="3AE8B5C4"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6.</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I licencuari nuk ka detyrim të shërbimit publik për sigurimin e shërbimit të energjisë elektrike në një zonë ku nuk ofrohet shërbimi në datën e hyrjes në fuqi </w:t>
      </w:r>
      <w:r w:rsidR="00F33A77" w:rsidRPr="00267A09">
        <w:rPr>
          <w:rFonts w:ascii="Garamond" w:eastAsiaTheme="minorHAnsi" w:hAnsi="Garamond"/>
          <w:szCs w:val="24"/>
          <w:lang w:val="sq-AL"/>
        </w:rPr>
        <w:t>të këtij vendimi, përveç zonave</w:t>
      </w:r>
      <w:r w:rsidRPr="00267A09">
        <w:rPr>
          <w:rFonts w:ascii="Garamond" w:eastAsiaTheme="minorHAnsi" w:hAnsi="Garamond"/>
          <w:szCs w:val="24"/>
          <w:lang w:val="sq-AL"/>
        </w:rPr>
        <w:t xml:space="preserve"> të cilat janë pjesë e planit rregullator, të miratuar sipas legjislacionit për planifikimin e territorit dhe zhvillimit.</w:t>
      </w:r>
    </w:p>
    <w:p w14:paraId="1AC11D85" w14:textId="0C91E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7.</w:t>
      </w:r>
      <w:r w:rsidRPr="00267A09">
        <w:rPr>
          <w:rFonts w:ascii="Garamond" w:eastAsiaTheme="minorHAnsi" w:hAnsi="Garamond"/>
          <w:b/>
          <w:szCs w:val="24"/>
          <w:lang w:val="sq-AL"/>
        </w:rPr>
        <w:t xml:space="preserve"> </w:t>
      </w:r>
      <w:r w:rsidRPr="00267A09">
        <w:rPr>
          <w:rFonts w:ascii="Garamond" w:eastAsiaTheme="minorHAnsi" w:hAnsi="Garamond"/>
          <w:szCs w:val="24"/>
          <w:lang w:val="sq-AL"/>
        </w:rPr>
        <w:t>Ky vendim është i zbatueshëm edhe për përballimin e situatës së gjendjes së emergjencës në furnizimin me energji elektrike, sipas nenit 90 të ligjit nr.</w:t>
      </w:r>
      <w:r w:rsidR="00F33A77" w:rsidRPr="00267A09">
        <w:rPr>
          <w:rFonts w:ascii="Garamond" w:eastAsiaTheme="minorHAnsi" w:hAnsi="Garamond"/>
          <w:szCs w:val="24"/>
          <w:lang w:val="sq-AL"/>
        </w:rPr>
        <w:t xml:space="preserve"> 43/2015</w:t>
      </w:r>
      <w:r w:rsidRPr="00267A09">
        <w:rPr>
          <w:rFonts w:ascii="Garamond" w:eastAsiaTheme="minorHAnsi" w:hAnsi="Garamond"/>
          <w:szCs w:val="24"/>
          <w:lang w:val="sq-AL"/>
        </w:rPr>
        <w:t>, “Për sektorin e energjisë elektrike”, të ndryshuar.</w:t>
      </w:r>
    </w:p>
    <w:p w14:paraId="1AC11D86"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p>
    <w:p w14:paraId="1AC11D87"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PJESA II</w:t>
      </w:r>
    </w:p>
    <w:p w14:paraId="1AC11D88"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DISPOZITA TË VEÇANTA PËR DETYRIMIN E SHËRBIMIT PUBLIK</w:t>
      </w:r>
    </w:p>
    <w:p w14:paraId="1AC11D89"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8A"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5</w:t>
      </w:r>
    </w:p>
    <w:p w14:paraId="1AC11D8B"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Detyrimi i Shërbimit Universal të Furnizimit</w:t>
      </w:r>
    </w:p>
    <w:p w14:paraId="5532342D" w14:textId="41A03C6B" w:rsidR="00071724" w:rsidRPr="00267A09" w:rsidRDefault="00071724" w:rsidP="00071724">
      <w:pPr>
        <w:autoSpaceDE w:val="0"/>
        <w:autoSpaceDN w:val="0"/>
        <w:adjustRightInd w:val="0"/>
        <w:ind w:firstLine="284"/>
        <w:jc w:val="center"/>
        <w:rPr>
          <w:rFonts w:ascii="Garamond" w:eastAsiaTheme="minorHAnsi" w:hAnsi="Garamond"/>
          <w:bCs/>
          <w:i/>
          <w:szCs w:val="24"/>
          <w:lang w:val="sq-AL"/>
        </w:rPr>
      </w:pPr>
      <w:r w:rsidRPr="00267A09">
        <w:rPr>
          <w:rFonts w:ascii="Garamond" w:eastAsiaTheme="minorHAnsi" w:hAnsi="Garamond"/>
          <w:bCs/>
          <w:i/>
          <w:szCs w:val="24"/>
          <w:lang w:val="sq-AL"/>
        </w:rPr>
        <w:t>(</w:t>
      </w:r>
      <w:r w:rsidR="00E84A72">
        <w:rPr>
          <w:rFonts w:ascii="Garamond" w:eastAsiaTheme="minorHAnsi" w:hAnsi="Garamond"/>
          <w:bCs/>
          <w:i/>
          <w:szCs w:val="24"/>
          <w:lang w:val="sq-AL"/>
        </w:rPr>
        <w:t>S</w:t>
      </w:r>
      <w:r w:rsidRPr="00267A09">
        <w:rPr>
          <w:rFonts w:ascii="Garamond" w:eastAsiaTheme="minorHAnsi" w:hAnsi="Garamond"/>
          <w:bCs/>
          <w:i/>
          <w:szCs w:val="24"/>
          <w:lang w:val="sq-AL"/>
        </w:rPr>
        <w:t xml:space="preserve">htuar fjalë në pikat </w:t>
      </w:r>
      <w:r w:rsidR="00417D38" w:rsidRPr="00267A09">
        <w:rPr>
          <w:rFonts w:ascii="Garamond" w:eastAsiaTheme="minorHAnsi" w:hAnsi="Garamond"/>
          <w:bCs/>
          <w:i/>
          <w:szCs w:val="24"/>
          <w:lang w:val="sq-AL"/>
        </w:rPr>
        <w:t xml:space="preserve">3, 7 </w:t>
      </w:r>
      <w:r w:rsidRPr="00267A09">
        <w:rPr>
          <w:rFonts w:ascii="Garamond" w:eastAsiaTheme="minorHAnsi" w:hAnsi="Garamond"/>
          <w:bCs/>
          <w:i/>
          <w:szCs w:val="24"/>
          <w:lang w:val="sq-AL"/>
        </w:rPr>
        <w:t>me Vkm nr. 46, datë 31.1.2024)</w:t>
      </w:r>
    </w:p>
    <w:p w14:paraId="1AC11D8C"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8D" w14:textId="2D1927DB"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Shërbimi </w:t>
      </w:r>
      <w:r w:rsidR="00F33A77" w:rsidRPr="00267A09">
        <w:rPr>
          <w:rFonts w:ascii="Garamond" w:eastAsiaTheme="minorHAnsi" w:hAnsi="Garamond"/>
          <w:szCs w:val="24"/>
          <w:lang w:val="sq-AL"/>
        </w:rPr>
        <w:t xml:space="preserve">Universal </w:t>
      </w:r>
      <w:r w:rsidRPr="00267A09">
        <w:rPr>
          <w:rFonts w:ascii="Garamond" w:eastAsiaTheme="minorHAnsi" w:hAnsi="Garamond"/>
          <w:szCs w:val="24"/>
          <w:lang w:val="sq-AL"/>
        </w:rPr>
        <w:t xml:space="preserve">i </w:t>
      </w:r>
      <w:r w:rsidR="00F33A77" w:rsidRPr="00267A09">
        <w:rPr>
          <w:rFonts w:ascii="Garamond" w:eastAsiaTheme="minorHAnsi" w:hAnsi="Garamond"/>
          <w:szCs w:val="24"/>
          <w:lang w:val="sq-AL"/>
        </w:rPr>
        <w:t xml:space="preserve">Furnizimit </w:t>
      </w:r>
      <w:r w:rsidRPr="00267A09">
        <w:rPr>
          <w:rFonts w:ascii="Garamond" w:eastAsiaTheme="minorHAnsi" w:hAnsi="Garamond"/>
          <w:szCs w:val="24"/>
          <w:lang w:val="sq-AL"/>
        </w:rPr>
        <w:t xml:space="preserve">është një detyrim i shërbimit publik, që i vendoset Furnizuesit të Shërbimit Universal, i cili siguron të drejtën e furnizimit me energji elektrike për një kategori të </w:t>
      </w:r>
      <w:r w:rsidRPr="00267A09">
        <w:rPr>
          <w:rFonts w:ascii="Garamond" w:eastAsiaTheme="minorHAnsi" w:hAnsi="Garamond"/>
          <w:szCs w:val="24"/>
          <w:lang w:val="sq-AL"/>
        </w:rPr>
        <w:lastRenderedPageBreak/>
        <w:t>caktuar të klientëve, brenda territorit të Republikës së Shqipërisë, me një cilësi të caktuar të furnizimit, me çmime të rregulluara, lehtësisht dhe qartësisht të krahasueshme, transparente dhe jodiskriminuese.</w:t>
      </w:r>
    </w:p>
    <w:p w14:paraId="1AC11D8E" w14:textId="391ABA86"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Furnizuesit të </w:t>
      </w:r>
      <w:r w:rsidR="00F33A77" w:rsidRPr="00267A09">
        <w:rPr>
          <w:rFonts w:ascii="Garamond" w:eastAsiaTheme="minorHAnsi" w:hAnsi="Garamond"/>
          <w:szCs w:val="24"/>
          <w:lang w:val="sq-AL"/>
        </w:rPr>
        <w:t>Shërbimit Universal</w:t>
      </w:r>
      <w:r w:rsidRPr="00267A09">
        <w:rPr>
          <w:rFonts w:ascii="Garamond" w:eastAsiaTheme="minorHAnsi" w:hAnsi="Garamond"/>
          <w:szCs w:val="24"/>
          <w:lang w:val="sq-AL"/>
        </w:rPr>
        <w:t xml:space="preserve">, për të përmbushur kërkesat e klientëve që përfitojnë nga </w:t>
      </w:r>
      <w:r w:rsidR="00F33A77" w:rsidRPr="00267A09">
        <w:rPr>
          <w:rFonts w:ascii="Garamond" w:eastAsiaTheme="minorHAnsi" w:hAnsi="Garamond"/>
          <w:szCs w:val="24"/>
          <w:lang w:val="sq-AL"/>
        </w:rPr>
        <w:t xml:space="preserve">Shërbimi Universal </w:t>
      </w:r>
      <w:r w:rsidRPr="00267A09">
        <w:rPr>
          <w:rFonts w:ascii="Garamond" w:eastAsiaTheme="minorHAnsi" w:hAnsi="Garamond"/>
          <w:szCs w:val="24"/>
          <w:lang w:val="sq-AL"/>
        </w:rPr>
        <w:t xml:space="preserve">i </w:t>
      </w:r>
      <w:r w:rsidR="00F33A77" w:rsidRPr="00267A09">
        <w:rPr>
          <w:rFonts w:ascii="Garamond" w:eastAsiaTheme="minorHAnsi" w:hAnsi="Garamond"/>
          <w:szCs w:val="24"/>
          <w:lang w:val="sq-AL"/>
        </w:rPr>
        <w:t>Furnizimit</w:t>
      </w:r>
      <w:r w:rsidRPr="00267A09">
        <w:rPr>
          <w:rFonts w:ascii="Garamond" w:eastAsiaTheme="minorHAnsi" w:hAnsi="Garamond"/>
          <w:szCs w:val="24"/>
          <w:lang w:val="sq-AL"/>
        </w:rPr>
        <w:t>, në përputhje me parashikimet e pikës 1, të nenit 109, të ligjit nr.</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43/2015, “Për sektorin e energjisë elektrike”, të ndryshuar, i vendoset detyrimi i shërbimit publik për të blerë sasinë e nevojshme të energjisë elektrike, të prodhuar nga shoqëria e prodhimit të energjisë elektrike, aksionet e së cilës kontrollohen nga shteti (shoqëria p</w:t>
      </w:r>
      <w:r w:rsidR="000A4A35" w:rsidRPr="00267A09">
        <w:rPr>
          <w:rFonts w:ascii="Garamond" w:eastAsiaTheme="minorHAnsi" w:hAnsi="Garamond"/>
          <w:szCs w:val="24"/>
          <w:lang w:val="sq-AL"/>
        </w:rPr>
        <w:t xml:space="preserve">ublike e prodhimit). Shoqëria </w:t>
      </w:r>
      <w:r w:rsidRPr="00267A09">
        <w:rPr>
          <w:rFonts w:ascii="Garamond" w:eastAsiaTheme="minorHAnsi" w:hAnsi="Garamond"/>
          <w:szCs w:val="24"/>
          <w:lang w:val="sq-AL"/>
        </w:rPr>
        <w:t xml:space="preserve">publike e prodhimit, e ngarkuar me detyrimin e shërbimit publik, furnizon </w:t>
      </w:r>
      <w:r w:rsidR="00F33A77" w:rsidRPr="00267A09">
        <w:rPr>
          <w:rFonts w:ascii="Garamond" w:eastAsiaTheme="minorHAnsi" w:hAnsi="Garamond"/>
          <w:szCs w:val="24"/>
          <w:lang w:val="sq-AL"/>
        </w:rPr>
        <w:t xml:space="preserve">Furnizuesin </w:t>
      </w:r>
      <w:r w:rsidRPr="00267A09">
        <w:rPr>
          <w:rFonts w:ascii="Garamond" w:eastAsiaTheme="minorHAnsi" w:hAnsi="Garamond"/>
          <w:szCs w:val="24"/>
          <w:lang w:val="sq-AL"/>
        </w:rPr>
        <w:t xml:space="preserve">e </w:t>
      </w:r>
      <w:r w:rsidR="00F33A77" w:rsidRPr="00267A09">
        <w:rPr>
          <w:rFonts w:ascii="Garamond" w:eastAsiaTheme="minorHAnsi" w:hAnsi="Garamond"/>
          <w:szCs w:val="24"/>
          <w:lang w:val="sq-AL"/>
        </w:rPr>
        <w:t xml:space="preserve">Shërbimit Universal </w:t>
      </w:r>
      <w:r w:rsidRPr="00267A09">
        <w:rPr>
          <w:rFonts w:ascii="Garamond" w:eastAsiaTheme="minorHAnsi" w:hAnsi="Garamond"/>
          <w:szCs w:val="24"/>
          <w:lang w:val="sq-AL"/>
        </w:rPr>
        <w:t>me të gjithë sasinë e nevojshme, për furnizimin e klientëve universalë, sipas çmimit për njësi të energjisë elektrike, të miratuar nga Asambl</w:t>
      </w:r>
      <w:r w:rsidR="00F33A77" w:rsidRPr="00267A09">
        <w:rPr>
          <w:rFonts w:ascii="Garamond" w:eastAsiaTheme="minorHAnsi" w:hAnsi="Garamond"/>
          <w:szCs w:val="24"/>
          <w:lang w:val="sq-AL"/>
        </w:rPr>
        <w:t>eja e Përgjithshme e Shoqërisë.</w:t>
      </w:r>
    </w:p>
    <w:p w14:paraId="1AC11D8F" w14:textId="629BD33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3.</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Për qëllime të furnizimit me të gjitha sasitë e nevojshme për nevojat e </w:t>
      </w:r>
      <w:r w:rsidR="00F33A77" w:rsidRPr="00267A09">
        <w:rPr>
          <w:rFonts w:ascii="Garamond" w:eastAsiaTheme="minorHAnsi" w:hAnsi="Garamond"/>
          <w:szCs w:val="24"/>
          <w:lang w:val="sq-AL"/>
        </w:rPr>
        <w:t xml:space="preserve">Furnizuesit </w:t>
      </w:r>
      <w:r w:rsidRPr="00267A09">
        <w:rPr>
          <w:rFonts w:ascii="Garamond" w:eastAsiaTheme="minorHAnsi" w:hAnsi="Garamond"/>
          <w:szCs w:val="24"/>
          <w:lang w:val="sq-AL"/>
        </w:rPr>
        <w:t xml:space="preserve">të </w:t>
      </w:r>
      <w:r w:rsidR="00F33A77" w:rsidRPr="00267A09">
        <w:rPr>
          <w:rFonts w:ascii="Garamond" w:eastAsiaTheme="minorHAnsi" w:hAnsi="Garamond"/>
          <w:szCs w:val="24"/>
          <w:lang w:val="sq-AL"/>
        </w:rPr>
        <w:t>Shërbimit Universal, shoqëria</w:t>
      </w:r>
      <w:r w:rsidRPr="00267A09">
        <w:rPr>
          <w:rFonts w:ascii="Garamond" w:eastAsiaTheme="minorHAnsi" w:hAnsi="Garamond"/>
          <w:szCs w:val="24"/>
          <w:lang w:val="sq-AL"/>
        </w:rPr>
        <w:t xml:space="preserve"> publike e prodhimit, përpos shfrytëzimit të aseteve gjeneruese në pronësi, ka të drejtë që sipas nevojës, të kontraktojë asete gjeneruese të energjisë, të shkëmbejë/të depozitojë energji, të kryejë transaksione shitblerjeje energjie në tregun e lirë</w:t>
      </w:r>
      <w:r w:rsidR="00071724" w:rsidRPr="00267A09">
        <w:rPr>
          <w:rFonts w:ascii="Garamond" w:eastAsiaTheme="minorHAnsi" w:hAnsi="Garamond"/>
          <w:szCs w:val="24"/>
          <w:lang w:val="sq-AL"/>
        </w:rPr>
        <w:t xml:space="preserve"> </w:t>
      </w:r>
      <w:r w:rsidR="00071724" w:rsidRPr="001D37A8">
        <w:rPr>
          <w:rFonts w:ascii="Garamond" w:eastAsiaTheme="minorHAnsi" w:hAnsi="Garamond"/>
          <w:szCs w:val="24"/>
          <w:lang w:val="sq-AL"/>
        </w:rPr>
        <w:t>përfshirë tregun e ditës në avancë ose tregun brenda së njëjtës ditë</w:t>
      </w:r>
      <w:r w:rsidRPr="001D37A8">
        <w:rPr>
          <w:rFonts w:ascii="Garamond" w:eastAsiaTheme="minorHAnsi" w:hAnsi="Garamond"/>
          <w:szCs w:val="24"/>
          <w:lang w:val="sq-AL"/>
        </w:rPr>
        <w:t xml:space="preserve"> apo</w:t>
      </w:r>
      <w:r w:rsidRPr="00267A09">
        <w:rPr>
          <w:rFonts w:ascii="Garamond" w:eastAsiaTheme="minorHAnsi" w:hAnsi="Garamond"/>
          <w:szCs w:val="24"/>
          <w:lang w:val="sq-AL"/>
        </w:rPr>
        <w:t xml:space="preserve"> të lidhë kontrata afatgjata shitblerje</w:t>
      </w:r>
      <w:r w:rsidR="00F33A77" w:rsidRPr="00267A09">
        <w:rPr>
          <w:rFonts w:ascii="Garamond" w:eastAsiaTheme="minorHAnsi" w:hAnsi="Garamond"/>
          <w:szCs w:val="24"/>
          <w:lang w:val="sq-AL"/>
        </w:rPr>
        <w:t>je</w:t>
      </w:r>
      <w:r w:rsidRPr="00267A09">
        <w:rPr>
          <w:rFonts w:ascii="Garamond" w:eastAsiaTheme="minorHAnsi" w:hAnsi="Garamond"/>
          <w:szCs w:val="24"/>
          <w:lang w:val="sq-AL"/>
        </w:rPr>
        <w:t xml:space="preserve"> të energjisë. Rregullat për transaksionet e energjisë në tregun e lirë dhe lidhjen e kontratave afatgjata t</w:t>
      </w:r>
      <w:r w:rsidR="00F33A77" w:rsidRPr="00267A09">
        <w:rPr>
          <w:rFonts w:ascii="Garamond" w:eastAsiaTheme="minorHAnsi" w:hAnsi="Garamond"/>
          <w:szCs w:val="24"/>
          <w:lang w:val="sq-AL"/>
        </w:rPr>
        <w:t>ë</w:t>
      </w:r>
      <w:r w:rsidRPr="00267A09">
        <w:rPr>
          <w:rFonts w:ascii="Garamond" w:eastAsiaTheme="minorHAnsi" w:hAnsi="Garamond"/>
          <w:szCs w:val="24"/>
          <w:lang w:val="sq-AL"/>
        </w:rPr>
        <w:t xml:space="preserve"> shitblerjes së energjisë, miratohet me vendim të Asamblesë së Përgjithshme të shoqërisë.</w:t>
      </w:r>
    </w:p>
    <w:p w14:paraId="1AC11D90" w14:textId="31F851A2"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4.</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Ndërmjet </w:t>
      </w:r>
      <w:r w:rsidR="00F33A77" w:rsidRPr="00267A09">
        <w:rPr>
          <w:rFonts w:ascii="Garamond" w:eastAsiaTheme="minorHAnsi" w:hAnsi="Garamond"/>
          <w:szCs w:val="24"/>
          <w:lang w:val="sq-AL"/>
        </w:rPr>
        <w:t xml:space="preserve">Furnizuesit </w:t>
      </w:r>
      <w:r w:rsidRPr="00267A09">
        <w:rPr>
          <w:rFonts w:ascii="Garamond" w:eastAsiaTheme="minorHAnsi" w:hAnsi="Garamond"/>
          <w:szCs w:val="24"/>
          <w:lang w:val="sq-AL"/>
        </w:rPr>
        <w:t xml:space="preserve">të </w:t>
      </w:r>
      <w:r w:rsidR="00F33A77" w:rsidRPr="00267A09">
        <w:rPr>
          <w:rFonts w:ascii="Garamond" w:eastAsiaTheme="minorHAnsi" w:hAnsi="Garamond"/>
          <w:szCs w:val="24"/>
          <w:lang w:val="sq-AL"/>
        </w:rPr>
        <w:t xml:space="preserve">Shërbimit Universal </w:t>
      </w:r>
      <w:r w:rsidRPr="00267A09">
        <w:rPr>
          <w:rFonts w:ascii="Garamond" w:eastAsiaTheme="minorHAnsi" w:hAnsi="Garamond"/>
          <w:szCs w:val="24"/>
          <w:lang w:val="sq-AL"/>
        </w:rPr>
        <w:t xml:space="preserve">dhe shoqërisë publike të prodhimit, negociohet kontrata, e cila miratohet nga ERE dhe nënshkruhet nga palët. Në këtë kontratë përcaktohet sasia e energjisë së nevojshme për furnizimin e të gjithë klientëve universalë. Shoqëria publike e prodhimit, në bazë të kontratës, lëshon ndaj </w:t>
      </w:r>
      <w:r w:rsidR="00F33A77" w:rsidRPr="00267A09">
        <w:rPr>
          <w:rFonts w:ascii="Garamond" w:eastAsiaTheme="minorHAnsi" w:hAnsi="Garamond"/>
          <w:szCs w:val="24"/>
          <w:lang w:val="sq-AL"/>
        </w:rPr>
        <w:t xml:space="preserve">Furnizuesit </w:t>
      </w:r>
      <w:r w:rsidRPr="00267A09">
        <w:rPr>
          <w:rFonts w:ascii="Garamond" w:eastAsiaTheme="minorHAnsi" w:hAnsi="Garamond"/>
          <w:szCs w:val="24"/>
          <w:lang w:val="sq-AL"/>
        </w:rPr>
        <w:t xml:space="preserve">të </w:t>
      </w:r>
      <w:r w:rsidR="00F33A77" w:rsidRPr="00267A09">
        <w:rPr>
          <w:rFonts w:ascii="Garamond" w:eastAsiaTheme="minorHAnsi" w:hAnsi="Garamond"/>
          <w:szCs w:val="24"/>
          <w:lang w:val="sq-AL"/>
        </w:rPr>
        <w:t xml:space="preserve">Shërbimit Universal </w:t>
      </w:r>
      <w:r w:rsidRPr="00267A09">
        <w:rPr>
          <w:rFonts w:ascii="Garamond" w:eastAsiaTheme="minorHAnsi" w:hAnsi="Garamond"/>
          <w:szCs w:val="24"/>
          <w:lang w:val="sq-AL"/>
        </w:rPr>
        <w:t>çdo muaj faturën për sasinë</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e energjisë elektrike, sipas çmimit të miratuar nga Asambleja.</w:t>
      </w:r>
      <w:r w:rsidR="00F33A77" w:rsidRPr="00267A09">
        <w:rPr>
          <w:rFonts w:ascii="Garamond" w:eastAsiaTheme="minorHAnsi" w:hAnsi="Garamond"/>
          <w:szCs w:val="24"/>
          <w:lang w:val="sq-AL"/>
        </w:rPr>
        <w:t xml:space="preserve"> </w:t>
      </w:r>
    </w:p>
    <w:p w14:paraId="1AC11D91" w14:textId="1E60902A"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5.</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Për garantimin e furnizimit, </w:t>
      </w:r>
      <w:r w:rsidR="00F33A77" w:rsidRPr="00267A09">
        <w:rPr>
          <w:rFonts w:ascii="Garamond" w:eastAsiaTheme="minorHAnsi" w:hAnsi="Garamond"/>
          <w:szCs w:val="24"/>
          <w:lang w:val="sq-AL"/>
        </w:rPr>
        <w:t xml:space="preserve">Furnizuesi </w:t>
      </w:r>
      <w:r w:rsidRPr="00267A09">
        <w:rPr>
          <w:rFonts w:ascii="Garamond" w:eastAsiaTheme="minorHAnsi" w:hAnsi="Garamond"/>
          <w:szCs w:val="24"/>
          <w:lang w:val="sq-AL"/>
        </w:rPr>
        <w:t xml:space="preserve">i </w:t>
      </w:r>
      <w:r w:rsidR="00F33A77" w:rsidRPr="00267A09">
        <w:rPr>
          <w:rFonts w:ascii="Garamond" w:eastAsiaTheme="minorHAnsi" w:hAnsi="Garamond"/>
          <w:szCs w:val="24"/>
          <w:lang w:val="sq-AL"/>
        </w:rPr>
        <w:t xml:space="preserve">Shërbimit Universal </w:t>
      </w:r>
      <w:r w:rsidRPr="00267A09">
        <w:rPr>
          <w:rFonts w:ascii="Garamond" w:eastAsiaTheme="minorHAnsi" w:hAnsi="Garamond"/>
          <w:szCs w:val="24"/>
          <w:lang w:val="sq-AL"/>
        </w:rPr>
        <w:t>dërgon te shoqëria publike e prodhimit programe mujore, javore dhe ditore për mbulimin e kërkesës me energji elektrike për klientët universalë, sipas parashikimeve të kontratës së miratuar nga ERE</w:t>
      </w:r>
      <w:r w:rsidR="00F33A77" w:rsidRPr="00267A09">
        <w:rPr>
          <w:rFonts w:ascii="Garamond" w:eastAsiaTheme="minorHAnsi" w:hAnsi="Garamond"/>
          <w:szCs w:val="24"/>
          <w:lang w:val="sq-AL"/>
        </w:rPr>
        <w:t>.</w:t>
      </w:r>
    </w:p>
    <w:p w14:paraId="1AC11D92" w14:textId="79876CB4"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6.</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Shoqëria publike e prodhimit ka të drejtë që t’i shesë energji </w:t>
      </w:r>
      <w:r w:rsidR="00F33A77" w:rsidRPr="00267A09">
        <w:rPr>
          <w:rFonts w:ascii="Garamond" w:eastAsiaTheme="minorHAnsi" w:hAnsi="Garamond"/>
          <w:szCs w:val="24"/>
          <w:lang w:val="sq-AL"/>
        </w:rPr>
        <w:t xml:space="preserve">Furnizuesit </w:t>
      </w:r>
      <w:r w:rsidRPr="00267A09">
        <w:rPr>
          <w:rFonts w:ascii="Garamond" w:eastAsiaTheme="minorHAnsi" w:hAnsi="Garamond"/>
          <w:szCs w:val="24"/>
          <w:lang w:val="sq-AL"/>
        </w:rPr>
        <w:t xml:space="preserve">të </w:t>
      </w:r>
      <w:r w:rsidR="00F33A77" w:rsidRPr="00267A09">
        <w:rPr>
          <w:rFonts w:ascii="Garamond" w:eastAsiaTheme="minorHAnsi" w:hAnsi="Garamond"/>
          <w:szCs w:val="24"/>
          <w:lang w:val="sq-AL"/>
        </w:rPr>
        <w:t xml:space="preserve">Mundësisë </w:t>
      </w:r>
      <w:r w:rsidRPr="00267A09">
        <w:rPr>
          <w:rFonts w:ascii="Garamond" w:eastAsiaTheme="minorHAnsi" w:hAnsi="Garamond"/>
          <w:szCs w:val="24"/>
          <w:lang w:val="sq-AL"/>
        </w:rPr>
        <w:t xml:space="preserve">së </w:t>
      </w:r>
      <w:r w:rsidR="00F33A77" w:rsidRPr="00267A09">
        <w:rPr>
          <w:rFonts w:ascii="Garamond" w:eastAsiaTheme="minorHAnsi" w:hAnsi="Garamond"/>
          <w:szCs w:val="24"/>
          <w:lang w:val="sq-AL"/>
        </w:rPr>
        <w:t xml:space="preserve">Fundit </w:t>
      </w:r>
      <w:r w:rsidRPr="00267A09">
        <w:rPr>
          <w:rFonts w:ascii="Garamond" w:eastAsiaTheme="minorHAnsi" w:hAnsi="Garamond"/>
          <w:szCs w:val="24"/>
          <w:lang w:val="sq-AL"/>
        </w:rPr>
        <w:t xml:space="preserve">për furnizimin e kategorive të caktuara të klientëve të dalë në treg të lirë, sipas çmimit dhe sasisë </w:t>
      </w:r>
      <w:r w:rsidR="00F33A77" w:rsidRPr="00267A09">
        <w:rPr>
          <w:rFonts w:ascii="Garamond" w:eastAsiaTheme="minorHAnsi" w:hAnsi="Garamond"/>
          <w:szCs w:val="24"/>
          <w:lang w:val="sq-AL"/>
        </w:rPr>
        <w:t>s</w:t>
      </w:r>
      <w:r w:rsidRPr="00267A09">
        <w:rPr>
          <w:rFonts w:ascii="Garamond" w:eastAsiaTheme="minorHAnsi" w:hAnsi="Garamond"/>
          <w:szCs w:val="24"/>
          <w:lang w:val="sq-AL"/>
        </w:rPr>
        <w:t xml:space="preserve">ë përcaktuar nga Asambleja e shoqërisë. Në rastin kur </w:t>
      </w:r>
      <w:r w:rsidR="00F33A77" w:rsidRPr="00267A09">
        <w:rPr>
          <w:rFonts w:ascii="Garamond" w:eastAsiaTheme="minorHAnsi" w:hAnsi="Garamond"/>
          <w:szCs w:val="24"/>
          <w:lang w:val="sq-AL"/>
        </w:rPr>
        <w:t xml:space="preserve">Furnizuesi </w:t>
      </w:r>
      <w:r w:rsidRPr="00267A09">
        <w:rPr>
          <w:rFonts w:ascii="Garamond" w:eastAsiaTheme="minorHAnsi" w:hAnsi="Garamond"/>
          <w:szCs w:val="24"/>
          <w:lang w:val="sq-AL"/>
        </w:rPr>
        <w:t xml:space="preserve">i </w:t>
      </w:r>
      <w:r w:rsidR="00F33A77" w:rsidRPr="00267A09">
        <w:rPr>
          <w:rFonts w:ascii="Garamond" w:eastAsiaTheme="minorHAnsi" w:hAnsi="Garamond"/>
          <w:szCs w:val="24"/>
          <w:lang w:val="sq-AL"/>
        </w:rPr>
        <w:t xml:space="preserve">Mundësisë </w:t>
      </w:r>
      <w:r w:rsidRPr="00267A09">
        <w:rPr>
          <w:rFonts w:ascii="Garamond" w:eastAsiaTheme="minorHAnsi" w:hAnsi="Garamond"/>
          <w:szCs w:val="24"/>
          <w:lang w:val="sq-AL"/>
        </w:rPr>
        <w:t xml:space="preserve">së </w:t>
      </w:r>
      <w:r w:rsidR="00F33A77" w:rsidRPr="00267A09">
        <w:rPr>
          <w:rFonts w:ascii="Garamond" w:eastAsiaTheme="minorHAnsi" w:hAnsi="Garamond"/>
          <w:szCs w:val="24"/>
          <w:lang w:val="sq-AL"/>
        </w:rPr>
        <w:t xml:space="preserve">Fundit </w:t>
      </w:r>
      <w:r w:rsidRPr="00267A09">
        <w:rPr>
          <w:rFonts w:ascii="Garamond" w:eastAsiaTheme="minorHAnsi" w:hAnsi="Garamond"/>
          <w:szCs w:val="24"/>
          <w:lang w:val="sq-AL"/>
        </w:rPr>
        <w:t xml:space="preserve">ushtrohet nga </w:t>
      </w:r>
      <w:r w:rsidR="00F33A77" w:rsidRPr="00267A09">
        <w:rPr>
          <w:rFonts w:ascii="Garamond" w:eastAsiaTheme="minorHAnsi" w:hAnsi="Garamond"/>
          <w:szCs w:val="24"/>
          <w:lang w:val="sq-AL"/>
        </w:rPr>
        <w:t xml:space="preserve">Furnizuesi </w:t>
      </w:r>
      <w:r w:rsidRPr="00267A09">
        <w:rPr>
          <w:rFonts w:ascii="Garamond" w:eastAsiaTheme="minorHAnsi" w:hAnsi="Garamond"/>
          <w:szCs w:val="24"/>
          <w:lang w:val="sq-AL"/>
        </w:rPr>
        <w:t xml:space="preserve">i </w:t>
      </w:r>
      <w:r w:rsidR="00F33A77" w:rsidRPr="00267A09">
        <w:rPr>
          <w:rFonts w:ascii="Garamond" w:eastAsiaTheme="minorHAnsi" w:hAnsi="Garamond"/>
          <w:szCs w:val="24"/>
          <w:lang w:val="sq-AL"/>
        </w:rPr>
        <w:t>Shërbimit Universal</w:t>
      </w:r>
      <w:r w:rsidRPr="00267A09">
        <w:rPr>
          <w:rFonts w:ascii="Garamond" w:eastAsiaTheme="minorHAnsi" w:hAnsi="Garamond"/>
          <w:szCs w:val="24"/>
          <w:lang w:val="sq-AL"/>
        </w:rPr>
        <w:t>, kjo marrëdhënie pasqyrohet në kontratën që kanë palët, sipas pikës 4, të këtij neni.</w:t>
      </w:r>
    </w:p>
    <w:p w14:paraId="1AC11D93" w14:textId="03C59266" w:rsidR="00213F90" w:rsidRPr="001D37A8" w:rsidRDefault="00213F90" w:rsidP="00213F90">
      <w:pPr>
        <w:autoSpaceDE w:val="0"/>
        <w:autoSpaceDN w:val="0"/>
        <w:adjustRightInd w:val="0"/>
        <w:ind w:firstLine="284"/>
        <w:jc w:val="both"/>
        <w:rPr>
          <w:rFonts w:ascii="Garamond" w:eastAsiaTheme="minorHAnsi" w:hAnsi="Garamond"/>
          <w:szCs w:val="24"/>
          <w:lang w:val="sq-AL"/>
        </w:rPr>
      </w:pPr>
      <w:r w:rsidRPr="001D37A8">
        <w:rPr>
          <w:rFonts w:ascii="Garamond" w:eastAsiaTheme="minorHAnsi" w:hAnsi="Garamond"/>
          <w:szCs w:val="24"/>
          <w:lang w:val="sq-AL"/>
        </w:rPr>
        <w:t>7.</w:t>
      </w:r>
      <w:r w:rsidRPr="001D37A8">
        <w:rPr>
          <w:rFonts w:ascii="Garamond" w:eastAsiaTheme="minorHAnsi" w:hAnsi="Garamond"/>
          <w:b/>
          <w:szCs w:val="24"/>
          <w:lang w:val="sq-AL"/>
        </w:rPr>
        <w:t xml:space="preserve"> </w:t>
      </w:r>
      <w:r w:rsidRPr="001D37A8">
        <w:rPr>
          <w:rFonts w:ascii="Garamond" w:eastAsiaTheme="minorHAnsi" w:hAnsi="Garamond"/>
          <w:szCs w:val="24"/>
          <w:lang w:val="sq-AL"/>
        </w:rPr>
        <w:t>Sasia e tepërt mujore e energjisë elektrike, e krijuar nga shoqëria publike e prodhimit, pas përmbushjes së kërkesës së klientëve universalë, në përputhje me parashikimet e kontratës së rregulluar ndërmjet palëve, sipas përcaktimeve të vendosura në pikën 4, të këtij neni, si dhe pas ezaurimit të sasisë së energjisë së prodhuar nga burimet e rinovueshme të energjisë në periudhat pararendëse</w:t>
      </w:r>
      <w:r w:rsidR="00071724" w:rsidRPr="001D37A8">
        <w:rPr>
          <w:rFonts w:ascii="Garamond" w:eastAsiaTheme="minorHAnsi" w:hAnsi="Garamond"/>
          <w:szCs w:val="24"/>
          <w:lang w:val="sq-AL"/>
        </w:rPr>
        <w:t xml:space="preserve"> sipas parashikimeve të nenit 12, të këtyre kushteve,</w:t>
      </w:r>
      <w:r w:rsidRPr="001D37A8">
        <w:rPr>
          <w:rFonts w:ascii="Garamond" w:eastAsiaTheme="minorHAnsi" w:hAnsi="Garamond"/>
          <w:szCs w:val="24"/>
          <w:lang w:val="sq-AL"/>
        </w:rPr>
        <w:t xml:space="preserve"> i shitet </w:t>
      </w:r>
      <w:r w:rsidR="00F33A77" w:rsidRPr="001D37A8">
        <w:rPr>
          <w:rFonts w:ascii="Garamond" w:eastAsiaTheme="minorHAnsi" w:hAnsi="Garamond"/>
          <w:szCs w:val="24"/>
          <w:lang w:val="sq-AL"/>
        </w:rPr>
        <w:t xml:space="preserve">Furnizuesit Publik </w:t>
      </w:r>
      <w:r w:rsidRPr="001D37A8">
        <w:rPr>
          <w:rFonts w:ascii="Garamond" w:eastAsiaTheme="minorHAnsi" w:hAnsi="Garamond"/>
          <w:szCs w:val="24"/>
          <w:lang w:val="sq-AL"/>
        </w:rPr>
        <w:t xml:space="preserve">të </w:t>
      </w:r>
      <w:r w:rsidR="00F33A77" w:rsidRPr="001D37A8">
        <w:rPr>
          <w:rFonts w:ascii="Garamond" w:eastAsiaTheme="minorHAnsi" w:hAnsi="Garamond"/>
          <w:szCs w:val="24"/>
          <w:lang w:val="sq-AL"/>
        </w:rPr>
        <w:t xml:space="preserve">Tregut </w:t>
      </w:r>
      <w:r w:rsidRPr="001D37A8">
        <w:rPr>
          <w:rFonts w:ascii="Garamond" w:eastAsiaTheme="minorHAnsi" w:hAnsi="Garamond"/>
          <w:szCs w:val="24"/>
          <w:lang w:val="sq-AL"/>
        </w:rPr>
        <w:t xml:space="preserve">të </w:t>
      </w:r>
      <w:r w:rsidR="00F33A77" w:rsidRPr="001D37A8">
        <w:rPr>
          <w:rFonts w:ascii="Garamond" w:eastAsiaTheme="minorHAnsi" w:hAnsi="Garamond"/>
          <w:szCs w:val="24"/>
          <w:lang w:val="sq-AL"/>
        </w:rPr>
        <w:t>Lirë</w:t>
      </w:r>
      <w:r w:rsidRPr="001D37A8">
        <w:rPr>
          <w:rFonts w:ascii="Garamond" w:eastAsiaTheme="minorHAnsi" w:hAnsi="Garamond"/>
          <w:szCs w:val="24"/>
          <w:lang w:val="sq-AL"/>
        </w:rPr>
        <w:t>, për llogari të Operatorit të Sistemit të Shpërndarjes, për mbulimin e humbjeve, me çmimin</w:t>
      </w:r>
      <w:r w:rsidR="00F33A77" w:rsidRPr="001D37A8">
        <w:rPr>
          <w:rFonts w:ascii="Garamond" w:eastAsiaTheme="minorHAnsi" w:hAnsi="Garamond"/>
          <w:szCs w:val="24"/>
          <w:lang w:val="sq-AL"/>
        </w:rPr>
        <w:t xml:space="preserve"> </w:t>
      </w:r>
      <w:r w:rsidRPr="001D37A8">
        <w:rPr>
          <w:rFonts w:ascii="Garamond" w:eastAsiaTheme="minorHAnsi" w:hAnsi="Garamond"/>
          <w:szCs w:val="24"/>
          <w:lang w:val="sq-AL"/>
        </w:rPr>
        <w:t>e blerjes së energjisë së prodhuesve me përparësi hidrike</w:t>
      </w:r>
      <w:r w:rsidR="00071724" w:rsidRPr="001D37A8">
        <w:rPr>
          <w:rFonts w:ascii="Garamond" w:eastAsiaTheme="minorHAnsi" w:hAnsi="Garamond"/>
          <w:szCs w:val="24"/>
          <w:lang w:val="sq-AL"/>
        </w:rPr>
        <w:t xml:space="preserve"> dhe më tej tregtohet në tregun e lirë ose të ditës në avancë ose tregun brenda së njëjtës ditë</w:t>
      </w:r>
      <w:r w:rsidRPr="001D37A8">
        <w:rPr>
          <w:rFonts w:ascii="Garamond" w:eastAsiaTheme="minorHAnsi" w:hAnsi="Garamond"/>
          <w:szCs w:val="24"/>
          <w:lang w:val="sq-AL"/>
        </w:rPr>
        <w:t xml:space="preserve">. Në këtë rast, sasia e shitur Operatorit të Sistemit të Shpërndarjes nuk duhet të tejkalojë sasinë e energjisë që është e nevojshme për mbulimin e humbjeve në rrjet. Kontrata ndërmjet shoqërisë publike të prodhimit dhe </w:t>
      </w:r>
      <w:r w:rsidR="000A4A35" w:rsidRPr="001D37A8">
        <w:rPr>
          <w:rFonts w:ascii="Garamond" w:eastAsiaTheme="minorHAnsi" w:hAnsi="Garamond"/>
          <w:szCs w:val="24"/>
          <w:lang w:val="sq-AL"/>
        </w:rPr>
        <w:t xml:space="preserve">Furnizuesit Publik </w:t>
      </w:r>
      <w:r w:rsidRPr="001D37A8">
        <w:rPr>
          <w:rFonts w:ascii="Garamond" w:eastAsiaTheme="minorHAnsi" w:hAnsi="Garamond"/>
          <w:szCs w:val="24"/>
          <w:lang w:val="sq-AL"/>
        </w:rPr>
        <w:t xml:space="preserve">në </w:t>
      </w:r>
      <w:r w:rsidR="000A4A35" w:rsidRPr="001D37A8">
        <w:rPr>
          <w:rFonts w:ascii="Garamond" w:eastAsiaTheme="minorHAnsi" w:hAnsi="Garamond"/>
          <w:szCs w:val="24"/>
          <w:lang w:val="sq-AL"/>
        </w:rPr>
        <w:t xml:space="preserve">Tregun </w:t>
      </w:r>
      <w:r w:rsidRPr="001D37A8">
        <w:rPr>
          <w:rFonts w:ascii="Garamond" w:eastAsiaTheme="minorHAnsi" w:hAnsi="Garamond"/>
          <w:szCs w:val="24"/>
          <w:lang w:val="sq-AL"/>
        </w:rPr>
        <w:t xml:space="preserve">e </w:t>
      </w:r>
      <w:r w:rsidR="000A4A35" w:rsidRPr="001D37A8">
        <w:rPr>
          <w:rFonts w:ascii="Garamond" w:eastAsiaTheme="minorHAnsi" w:hAnsi="Garamond"/>
          <w:szCs w:val="24"/>
          <w:lang w:val="sq-AL"/>
        </w:rPr>
        <w:t xml:space="preserve">Lirë </w:t>
      </w:r>
      <w:r w:rsidRPr="001D37A8">
        <w:rPr>
          <w:rFonts w:ascii="Garamond" w:eastAsiaTheme="minorHAnsi" w:hAnsi="Garamond"/>
          <w:szCs w:val="24"/>
          <w:lang w:val="sq-AL"/>
        </w:rPr>
        <w:t>negociohet n</w:t>
      </w:r>
      <w:r w:rsidR="000A4A35" w:rsidRPr="001D37A8">
        <w:rPr>
          <w:rFonts w:ascii="Garamond" w:eastAsiaTheme="minorHAnsi" w:hAnsi="Garamond"/>
          <w:szCs w:val="24"/>
          <w:lang w:val="sq-AL"/>
        </w:rPr>
        <w:t>ga palët dhe miratohet nga ERE.</w:t>
      </w:r>
    </w:p>
    <w:p w14:paraId="1AC11D94"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p>
    <w:p w14:paraId="1AC11D95"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6</w:t>
      </w:r>
    </w:p>
    <w:p w14:paraId="1AC11D96" w14:textId="55D69190"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 xml:space="preserve">Çmimi i rregulluar për furnizimin e klientëve nga </w:t>
      </w:r>
      <w:r w:rsidR="000A4A35" w:rsidRPr="00267A09">
        <w:rPr>
          <w:rFonts w:ascii="Garamond" w:eastAsiaTheme="minorHAnsi" w:hAnsi="Garamond"/>
          <w:b/>
          <w:bCs/>
          <w:szCs w:val="24"/>
          <w:lang w:val="sq-AL"/>
        </w:rPr>
        <w:t xml:space="preserve">Furnizuesi </w:t>
      </w:r>
      <w:r w:rsidRPr="00267A09">
        <w:rPr>
          <w:rFonts w:ascii="Garamond" w:eastAsiaTheme="minorHAnsi" w:hAnsi="Garamond"/>
          <w:b/>
          <w:bCs/>
          <w:szCs w:val="24"/>
          <w:lang w:val="sq-AL"/>
        </w:rPr>
        <w:t xml:space="preserve">i </w:t>
      </w:r>
      <w:r w:rsidR="000A4A35" w:rsidRPr="00267A09">
        <w:rPr>
          <w:rFonts w:ascii="Garamond" w:eastAsiaTheme="minorHAnsi" w:hAnsi="Garamond"/>
          <w:b/>
          <w:bCs/>
          <w:szCs w:val="24"/>
          <w:lang w:val="sq-AL"/>
        </w:rPr>
        <w:t>Shërbimit Universal</w:t>
      </w:r>
    </w:p>
    <w:p w14:paraId="1AC11D97"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98" w14:textId="0F5C6521"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Furnizuesi i </w:t>
      </w:r>
      <w:r w:rsidR="000A4A35" w:rsidRPr="00267A09">
        <w:rPr>
          <w:rFonts w:ascii="Garamond" w:eastAsiaTheme="minorHAnsi" w:hAnsi="Garamond"/>
          <w:szCs w:val="24"/>
          <w:lang w:val="sq-AL"/>
        </w:rPr>
        <w:t xml:space="preserve">Shërbimit Universal </w:t>
      </w:r>
      <w:r w:rsidRPr="00267A09">
        <w:rPr>
          <w:rFonts w:ascii="Garamond" w:eastAsiaTheme="minorHAnsi" w:hAnsi="Garamond"/>
          <w:szCs w:val="24"/>
          <w:lang w:val="sq-AL"/>
        </w:rPr>
        <w:t>është i detyruar të furnizojë klientët e energjisë elektrike, me çmim të rregulluar dhe të miratuar nga ERE, në përputhje me nenin 85, të ligjit nr.</w:t>
      </w:r>
      <w:r w:rsidR="000A4A35" w:rsidRPr="00267A09">
        <w:rPr>
          <w:rFonts w:ascii="Garamond" w:eastAsiaTheme="minorHAnsi" w:hAnsi="Garamond"/>
          <w:szCs w:val="24"/>
          <w:lang w:val="sq-AL"/>
        </w:rPr>
        <w:t xml:space="preserve"> </w:t>
      </w:r>
      <w:r w:rsidRPr="00267A09">
        <w:rPr>
          <w:rFonts w:ascii="Garamond" w:eastAsiaTheme="minorHAnsi" w:hAnsi="Garamond"/>
          <w:szCs w:val="24"/>
          <w:lang w:val="sq-AL"/>
        </w:rPr>
        <w:t>43/2015, “Për sektorin e energjisë elektrike”, të ndryshuar, çmim i cili duhet të pasqyrojë kostot.</w:t>
      </w:r>
    </w:p>
    <w:p w14:paraId="1AC11D99" w14:textId="66A05DE1"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Pasqyrimi i kostos bëhet duke përfshirë koston e blerjes se energjisë elektrike nga shoqëria publike e prodhimit, që përmban edhe</w:t>
      </w:r>
      <w:r w:rsidR="000A4A35" w:rsidRPr="00267A09">
        <w:rPr>
          <w:rFonts w:ascii="Garamond" w:eastAsiaTheme="minorHAnsi" w:hAnsi="Garamond"/>
          <w:szCs w:val="24"/>
          <w:lang w:val="sq-AL"/>
        </w:rPr>
        <w:t xml:space="preserve"> kostot financiare të TEC Vlora</w:t>
      </w:r>
      <w:r w:rsidRPr="00267A09">
        <w:rPr>
          <w:rFonts w:ascii="Garamond" w:eastAsiaTheme="minorHAnsi" w:hAnsi="Garamond"/>
          <w:szCs w:val="24"/>
          <w:lang w:val="sq-AL"/>
        </w:rPr>
        <w:t xml:space="preserve"> sh.a., koston për tarifat e </w:t>
      </w:r>
      <w:r w:rsidRPr="00267A09">
        <w:rPr>
          <w:rFonts w:ascii="Garamond" w:eastAsiaTheme="minorHAnsi" w:hAnsi="Garamond"/>
          <w:szCs w:val="24"/>
          <w:lang w:val="sq-AL"/>
        </w:rPr>
        <w:lastRenderedPageBreak/>
        <w:t>transmetimit dhe shpërndarjes së energjisë elektrike, koston e furnizimit, si dhe koston e detyrimit të blerjes së energjisë nga burimet e rinovueshme, në përputhje me metodologjinë e llogaritjes së tarifës së miratuar nga ERE.</w:t>
      </w:r>
    </w:p>
    <w:p w14:paraId="1AC11D9A"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p>
    <w:p w14:paraId="21219DCF" w14:textId="77777777" w:rsidR="00930BC1" w:rsidRPr="00267A09" w:rsidRDefault="00930BC1" w:rsidP="00213F90">
      <w:pPr>
        <w:autoSpaceDE w:val="0"/>
        <w:autoSpaceDN w:val="0"/>
        <w:adjustRightInd w:val="0"/>
        <w:ind w:firstLine="284"/>
        <w:jc w:val="center"/>
        <w:rPr>
          <w:rFonts w:ascii="Garamond" w:eastAsiaTheme="minorHAnsi" w:hAnsi="Garamond"/>
          <w:bCs/>
          <w:szCs w:val="24"/>
          <w:lang w:val="sq-AL"/>
        </w:rPr>
      </w:pPr>
    </w:p>
    <w:p w14:paraId="1AC11D9B" w14:textId="0CE0A4DE"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7</w:t>
      </w:r>
    </w:p>
    <w:p w14:paraId="1AC11D9C"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Klientët në nevojë</w:t>
      </w:r>
    </w:p>
    <w:p w14:paraId="1AC11D9D"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9E" w14:textId="1AB944EA"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Klientët familjarë, që kanë fituar statusin e klientëve në nevojë, në përputhje me kushtet e përcaktuara në nenin 95, të ligjit nr.</w:t>
      </w:r>
      <w:r w:rsidR="000A4A35" w:rsidRPr="00267A09">
        <w:rPr>
          <w:rFonts w:ascii="Garamond" w:eastAsiaTheme="minorHAnsi" w:hAnsi="Garamond"/>
          <w:szCs w:val="24"/>
          <w:lang w:val="sq-AL"/>
        </w:rPr>
        <w:t xml:space="preserve"> </w:t>
      </w:r>
      <w:r w:rsidRPr="00267A09">
        <w:rPr>
          <w:rFonts w:ascii="Garamond" w:eastAsiaTheme="minorHAnsi" w:hAnsi="Garamond"/>
          <w:szCs w:val="24"/>
          <w:lang w:val="sq-AL"/>
        </w:rPr>
        <w:t xml:space="preserve">43/2015, “Për sektorin e energjisë elektrike”, të ndryshuar, kanë të drejtën e përfitimit të </w:t>
      </w:r>
      <w:r w:rsidR="000A4A35" w:rsidRPr="00267A09">
        <w:rPr>
          <w:rFonts w:ascii="Garamond" w:eastAsiaTheme="minorHAnsi" w:hAnsi="Garamond"/>
          <w:szCs w:val="24"/>
          <w:lang w:val="sq-AL"/>
        </w:rPr>
        <w:t xml:space="preserve">Shërbimit Universal </w:t>
      </w:r>
      <w:r w:rsidRPr="00267A09">
        <w:rPr>
          <w:rFonts w:ascii="Garamond" w:eastAsiaTheme="minorHAnsi" w:hAnsi="Garamond"/>
          <w:szCs w:val="24"/>
          <w:lang w:val="sq-AL"/>
        </w:rPr>
        <w:t xml:space="preserve">të </w:t>
      </w:r>
      <w:r w:rsidR="000A4A35" w:rsidRPr="00267A09">
        <w:rPr>
          <w:rFonts w:ascii="Garamond" w:eastAsiaTheme="minorHAnsi" w:hAnsi="Garamond"/>
          <w:szCs w:val="24"/>
          <w:lang w:val="sq-AL"/>
        </w:rPr>
        <w:t>Furnizimit</w:t>
      </w:r>
      <w:r w:rsidRPr="00267A09">
        <w:rPr>
          <w:rFonts w:ascii="Garamond" w:eastAsiaTheme="minorHAnsi" w:hAnsi="Garamond"/>
          <w:szCs w:val="24"/>
          <w:lang w:val="sq-AL"/>
        </w:rPr>
        <w:t>, sipas kushteve të veçanta të furnizimit, të cilat miratohen nga ERE.</w:t>
      </w:r>
    </w:p>
    <w:p w14:paraId="1AC11D9F"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p>
    <w:p w14:paraId="1AC11DA0"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8</w:t>
      </w:r>
    </w:p>
    <w:p w14:paraId="1AC11DA1"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Furnizimi i klientëve me status të veçantë</w:t>
      </w:r>
    </w:p>
    <w:p w14:paraId="1AC11DA2"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p>
    <w:p w14:paraId="1AC11DA3" w14:textId="36FD2241" w:rsidR="00213F90" w:rsidRPr="00267A09" w:rsidRDefault="00213F90" w:rsidP="000A4A35">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Furnizuesi i </w:t>
      </w:r>
      <w:r w:rsidR="000A4A35" w:rsidRPr="00267A09">
        <w:rPr>
          <w:rFonts w:ascii="Garamond" w:eastAsiaTheme="minorHAnsi" w:hAnsi="Garamond"/>
          <w:szCs w:val="24"/>
          <w:lang w:val="sq-AL"/>
        </w:rPr>
        <w:t>Shërbimit Universal</w:t>
      </w:r>
      <w:r w:rsidRPr="00267A09">
        <w:rPr>
          <w:rFonts w:ascii="Garamond" w:eastAsiaTheme="minorHAnsi" w:hAnsi="Garamond"/>
          <w:szCs w:val="24"/>
          <w:lang w:val="sq-AL"/>
        </w:rPr>
        <w:t xml:space="preserve">, në kuadër të detyrimit </w:t>
      </w:r>
      <w:r w:rsidR="000A4A35" w:rsidRPr="00267A09">
        <w:rPr>
          <w:rFonts w:ascii="Garamond" w:eastAsiaTheme="minorHAnsi" w:hAnsi="Garamond"/>
          <w:szCs w:val="24"/>
          <w:lang w:val="sq-AL"/>
        </w:rPr>
        <w:t xml:space="preserve">të shërbimit publik, siguron pa </w:t>
      </w:r>
      <w:r w:rsidRPr="00267A09">
        <w:rPr>
          <w:rFonts w:ascii="Garamond" w:eastAsiaTheme="minorHAnsi" w:hAnsi="Garamond"/>
          <w:szCs w:val="24"/>
          <w:lang w:val="sq-AL"/>
        </w:rPr>
        <w:t>ndërprerje furniz</w:t>
      </w:r>
      <w:r w:rsidR="000A4A35" w:rsidRPr="00267A09">
        <w:rPr>
          <w:rFonts w:ascii="Garamond" w:eastAsiaTheme="minorHAnsi" w:hAnsi="Garamond"/>
          <w:szCs w:val="24"/>
          <w:lang w:val="sq-AL"/>
        </w:rPr>
        <w:t>imin e klientëve, si më poshtë:</w:t>
      </w:r>
    </w:p>
    <w:p w14:paraId="1AC11DA5" w14:textId="2817E9F6"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a)</w:t>
      </w:r>
      <w:r w:rsidRPr="00267A09">
        <w:rPr>
          <w:rFonts w:ascii="Garamond" w:eastAsiaTheme="minorHAnsi" w:hAnsi="Garamond"/>
          <w:b/>
          <w:szCs w:val="24"/>
          <w:lang w:val="sq-AL"/>
        </w:rPr>
        <w:t xml:space="preserve"> </w:t>
      </w:r>
      <w:r w:rsidR="000A4A35" w:rsidRPr="00267A09">
        <w:rPr>
          <w:rFonts w:ascii="Garamond" w:eastAsiaTheme="minorHAnsi" w:hAnsi="Garamond"/>
          <w:szCs w:val="24"/>
          <w:lang w:val="sq-AL"/>
        </w:rPr>
        <w:t xml:space="preserve">subjektet </w:t>
      </w:r>
      <w:r w:rsidRPr="00267A09">
        <w:rPr>
          <w:rFonts w:ascii="Garamond" w:eastAsiaTheme="minorHAnsi" w:hAnsi="Garamond"/>
          <w:szCs w:val="24"/>
          <w:lang w:val="sq-AL"/>
        </w:rPr>
        <w:t xml:space="preserve">shtetërore, që sigurojnë shërbimin e shëndetit publik (spitalet dhe qendrat e urgjencës); </w:t>
      </w:r>
    </w:p>
    <w:p w14:paraId="1AC11DA6" w14:textId="38774DBF"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b)</w:t>
      </w:r>
      <w:r w:rsidRPr="00267A09">
        <w:rPr>
          <w:rFonts w:ascii="Garamond" w:eastAsiaTheme="minorHAnsi" w:hAnsi="Garamond"/>
          <w:b/>
          <w:szCs w:val="24"/>
          <w:lang w:val="sq-AL"/>
        </w:rPr>
        <w:t xml:space="preserve"> </w:t>
      </w:r>
      <w:r w:rsidR="000A4A35" w:rsidRPr="00267A09">
        <w:rPr>
          <w:rFonts w:ascii="Garamond" w:eastAsiaTheme="minorHAnsi" w:hAnsi="Garamond"/>
          <w:szCs w:val="24"/>
          <w:lang w:val="sq-AL"/>
        </w:rPr>
        <w:t>shoqëri</w:t>
      </w:r>
      <w:r w:rsidRPr="00267A09">
        <w:rPr>
          <w:rFonts w:ascii="Garamond" w:eastAsiaTheme="minorHAnsi" w:hAnsi="Garamond"/>
          <w:szCs w:val="24"/>
          <w:lang w:val="sq-AL"/>
        </w:rPr>
        <w:t>, që sigurojnë furnizimin me u</w:t>
      </w:r>
      <w:r w:rsidR="000A4A35" w:rsidRPr="00267A09">
        <w:rPr>
          <w:rFonts w:ascii="Garamond" w:eastAsiaTheme="minorHAnsi" w:hAnsi="Garamond"/>
          <w:szCs w:val="24"/>
          <w:lang w:val="sq-AL"/>
        </w:rPr>
        <w:t>jë të pijshëm të konsumatorëve;</w:t>
      </w:r>
    </w:p>
    <w:p w14:paraId="1AC11DA7" w14:textId="53EE67E2"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c)</w:t>
      </w:r>
      <w:r w:rsidRPr="00267A09">
        <w:rPr>
          <w:rFonts w:ascii="Garamond" w:eastAsiaTheme="minorHAnsi" w:hAnsi="Garamond"/>
          <w:b/>
          <w:szCs w:val="24"/>
          <w:lang w:val="sq-AL"/>
        </w:rPr>
        <w:t xml:space="preserve"> </w:t>
      </w:r>
      <w:r w:rsidR="000A4A35" w:rsidRPr="00267A09">
        <w:rPr>
          <w:rFonts w:ascii="Garamond" w:eastAsiaTheme="minorHAnsi" w:hAnsi="Garamond"/>
          <w:szCs w:val="24"/>
          <w:lang w:val="sq-AL"/>
        </w:rPr>
        <w:t xml:space="preserve">institucione </w:t>
      </w:r>
      <w:r w:rsidRPr="00267A09">
        <w:rPr>
          <w:rFonts w:ascii="Garamond" w:eastAsiaTheme="minorHAnsi" w:hAnsi="Garamond"/>
          <w:szCs w:val="24"/>
          <w:lang w:val="sq-AL"/>
        </w:rPr>
        <w:t>shtetërore të ekzekutimit të vendimeve penale dhe institucione shtetërore, të cilat mbulojnë sigurinë kombëtare dhe rendin publik.</w:t>
      </w:r>
    </w:p>
    <w:p w14:paraId="1AC11DA8" w14:textId="7C143E96"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Klientëve të përcaktuar në pikën 1, të këtij neni, i sigurohet furnizim i pandërprerë edhe në rast se kanë dalë në treg të liberalizuar dhe furnizohen nga </w:t>
      </w:r>
      <w:r w:rsidR="000A4A35" w:rsidRPr="00267A09">
        <w:rPr>
          <w:rFonts w:ascii="Garamond" w:eastAsiaTheme="minorHAnsi" w:hAnsi="Garamond"/>
          <w:szCs w:val="24"/>
          <w:lang w:val="sq-AL"/>
        </w:rPr>
        <w:t xml:space="preserve">Furnizuesi </w:t>
      </w:r>
      <w:r w:rsidRPr="00267A09">
        <w:rPr>
          <w:rFonts w:ascii="Garamond" w:eastAsiaTheme="minorHAnsi" w:hAnsi="Garamond"/>
          <w:szCs w:val="24"/>
          <w:lang w:val="sq-AL"/>
        </w:rPr>
        <w:t xml:space="preserve">i </w:t>
      </w:r>
      <w:r w:rsidR="000A4A35" w:rsidRPr="00267A09">
        <w:rPr>
          <w:rFonts w:ascii="Garamond" w:eastAsiaTheme="minorHAnsi" w:hAnsi="Garamond"/>
          <w:szCs w:val="24"/>
          <w:lang w:val="sq-AL"/>
        </w:rPr>
        <w:t xml:space="preserve">Mundësisë </w:t>
      </w:r>
      <w:r w:rsidRPr="00267A09">
        <w:rPr>
          <w:rFonts w:ascii="Garamond" w:eastAsiaTheme="minorHAnsi" w:hAnsi="Garamond"/>
          <w:szCs w:val="24"/>
          <w:lang w:val="sq-AL"/>
        </w:rPr>
        <w:t xml:space="preserve">së </w:t>
      </w:r>
      <w:r w:rsidR="000A4A35" w:rsidRPr="00267A09">
        <w:rPr>
          <w:rFonts w:ascii="Garamond" w:eastAsiaTheme="minorHAnsi" w:hAnsi="Garamond"/>
          <w:szCs w:val="24"/>
          <w:lang w:val="sq-AL"/>
        </w:rPr>
        <w:t>Fundit</w:t>
      </w:r>
      <w:r w:rsidRPr="00267A09">
        <w:rPr>
          <w:rFonts w:ascii="Garamond" w:eastAsiaTheme="minorHAnsi" w:hAnsi="Garamond"/>
          <w:szCs w:val="24"/>
          <w:lang w:val="sq-AL"/>
        </w:rPr>
        <w:t>, sipas parashikimeve të ligjit nr.</w:t>
      </w:r>
      <w:r w:rsidR="000A4A35" w:rsidRPr="00267A09">
        <w:rPr>
          <w:rFonts w:ascii="Garamond" w:eastAsiaTheme="minorHAnsi" w:hAnsi="Garamond"/>
          <w:szCs w:val="24"/>
          <w:lang w:val="sq-AL"/>
        </w:rPr>
        <w:t xml:space="preserve"> </w:t>
      </w:r>
      <w:r w:rsidRPr="00267A09">
        <w:rPr>
          <w:rFonts w:ascii="Garamond" w:eastAsiaTheme="minorHAnsi" w:hAnsi="Garamond"/>
          <w:szCs w:val="24"/>
          <w:lang w:val="sq-AL"/>
        </w:rPr>
        <w:t>43/2015, “Për sektorin e energjisë elektrike”, të ndryshuar</w:t>
      </w:r>
      <w:r w:rsidR="000A4A35" w:rsidRPr="00267A09">
        <w:rPr>
          <w:rFonts w:ascii="Garamond" w:eastAsiaTheme="minorHAnsi" w:hAnsi="Garamond"/>
          <w:szCs w:val="24"/>
          <w:lang w:val="sq-AL"/>
        </w:rPr>
        <w:t>.</w:t>
      </w:r>
    </w:p>
    <w:p w14:paraId="1AC11DA9"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p>
    <w:p w14:paraId="1AC11DAA"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9</w:t>
      </w:r>
    </w:p>
    <w:p w14:paraId="1AC11DAB"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Detyrimi për lidhjen në rrjet</w:t>
      </w:r>
    </w:p>
    <w:p w14:paraId="1AC11DAC"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AD"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Operatori i Sistemit të Shpërndarjes është i detyruar të përmirësojë dhe zgjerojë sistemin e shpërndarjes, me qëllim sigurimin e lidhjes së çdo klienti fundor, i cili nuk është i lidhur në sistemin e shpërndarjes, nën termat, kushtet dhe tarifat e vendosura nga ERE.</w:t>
      </w:r>
    </w:p>
    <w:p w14:paraId="1AC11DAE"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Pavarësisht detyrimit të përcaktuar në pikën 1, të këtij neni, Operatori i Sistemit të Shpërndarjes nuk do të ketë detyrimin për të ndërtuar apo zgjeruar sistemin e shpërndarjes në një zonë, në të cilën nuk ka ekzistuar rrjet, para vendosjes së këtij detyrimi të shërbimit publik, përveç në zonat, të cilat janë pjesë e një plani territorial, kombëtar ose lokal, të miratuar në përputhje me parashikimet e legjislacionit specifik për planifikimin dhe zhvillimin e territorit.</w:t>
      </w:r>
    </w:p>
    <w:p w14:paraId="1AC11DAF"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p>
    <w:p w14:paraId="1AC11DB0"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10</w:t>
      </w:r>
    </w:p>
    <w:p w14:paraId="1AC11DB1"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Cilësia e shërbimit</w:t>
      </w:r>
    </w:p>
    <w:p w14:paraId="1AC11DB2"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B3"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Standardet e cilësisë së furnizimit, duke përfshirë kërkesat e nevojshme të vazhdimësisë së furnizimit në një nivel të qëndrueshëm të tensionit, që duhet të plotësohen nga të licencuarit që kryejnë aktivitetet e gjenerimit, transmetimit, shpërndarjes dhe furnizimit, duke përfshirë ofruesin e shërbimit universal, të përfshira në rregulloret dhe kodet ekzistuese, do të konsiderohen detyrime të shërbimit publik, të vendosura sipas këtij vendimi.</w:t>
      </w:r>
    </w:p>
    <w:p w14:paraId="1AC11DB4"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Kushtet e cilësisë së furnizimit, të parashikuara në pikën 1, të këtij neni, në lidhje me secilin prej të licencuarve, do të miratohen nga ERE, duke marrë për bazë edhe standardet evropiane të shërbimit të furnizimit.</w:t>
      </w:r>
    </w:p>
    <w:p w14:paraId="1AC11DB5"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B6"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lastRenderedPageBreak/>
        <w:t>Neni 11</w:t>
      </w:r>
    </w:p>
    <w:p w14:paraId="1AC11DB7"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Siguria e furnizimit</w:t>
      </w:r>
    </w:p>
    <w:p w14:paraId="1AC11DB8"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B9" w14:textId="77777777" w:rsidR="00213F90" w:rsidRPr="00267A09" w:rsidRDefault="00213F90" w:rsidP="000A4A35">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Çdo detyrim i vendosur ndaj një të licencuari, që kryen aktivitetin e prodhimit, transmetimit, shpërndarjes ose furnizimit të energjisë elektrike, në përputhje me rregullat e sigurisë së furnizimit, të miratuara nga Këshilli i Ministrave, do të konsiderohet detyrim i shërbimit publik dhe do të trajtohet sipas dispozitave të këtij vendimi.</w:t>
      </w:r>
    </w:p>
    <w:p w14:paraId="1AC11DBB" w14:textId="20F29241"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Çdo investim i bërë nga shoqëria publike e prodhimit, për kapacitete të reja gjeneruese, në funksion të plotësimit të kërkesës së klientëve që përfitojnë nga </w:t>
      </w:r>
      <w:r w:rsidR="004B3957" w:rsidRPr="00267A09">
        <w:rPr>
          <w:rFonts w:ascii="Garamond" w:eastAsiaTheme="minorHAnsi" w:hAnsi="Garamond"/>
          <w:szCs w:val="24"/>
          <w:lang w:val="sq-AL"/>
        </w:rPr>
        <w:t xml:space="preserve">Shërbimi Universal </w:t>
      </w:r>
      <w:r w:rsidRPr="00267A09">
        <w:rPr>
          <w:rFonts w:ascii="Garamond" w:eastAsiaTheme="minorHAnsi" w:hAnsi="Garamond"/>
          <w:szCs w:val="24"/>
          <w:lang w:val="sq-AL"/>
        </w:rPr>
        <w:t xml:space="preserve">i </w:t>
      </w:r>
      <w:r w:rsidR="004B3957" w:rsidRPr="00267A09">
        <w:rPr>
          <w:rFonts w:ascii="Garamond" w:eastAsiaTheme="minorHAnsi" w:hAnsi="Garamond"/>
          <w:szCs w:val="24"/>
          <w:lang w:val="sq-AL"/>
        </w:rPr>
        <w:t>Furnizimit</w:t>
      </w:r>
      <w:r w:rsidRPr="00267A09">
        <w:rPr>
          <w:rFonts w:ascii="Garamond" w:eastAsiaTheme="minorHAnsi" w:hAnsi="Garamond"/>
          <w:szCs w:val="24"/>
          <w:lang w:val="sq-AL"/>
        </w:rPr>
        <w:t>, do të trajtohet si një detyrim i shërbimit publik në lidhje me si</w:t>
      </w:r>
      <w:r w:rsidR="000A4A35" w:rsidRPr="00267A09">
        <w:rPr>
          <w:rFonts w:ascii="Garamond" w:eastAsiaTheme="minorHAnsi" w:hAnsi="Garamond"/>
          <w:szCs w:val="24"/>
          <w:lang w:val="sq-AL"/>
        </w:rPr>
        <w:t>gurinë e furnizimit.</w:t>
      </w:r>
    </w:p>
    <w:p w14:paraId="1AC11DBC"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BD"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12</w:t>
      </w:r>
    </w:p>
    <w:p w14:paraId="1AC11DBE"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Burimet e rinovueshme të energjisë</w:t>
      </w:r>
    </w:p>
    <w:p w14:paraId="21AFDAC7" w14:textId="3B3AA259" w:rsidR="00930BC1" w:rsidRPr="00267A09" w:rsidRDefault="00614CBF" w:rsidP="00930BC1">
      <w:pPr>
        <w:autoSpaceDE w:val="0"/>
        <w:autoSpaceDN w:val="0"/>
        <w:adjustRightInd w:val="0"/>
        <w:ind w:firstLine="284"/>
        <w:jc w:val="center"/>
        <w:rPr>
          <w:rFonts w:ascii="Garamond" w:eastAsiaTheme="minorHAnsi" w:hAnsi="Garamond"/>
          <w:bCs/>
          <w:i/>
          <w:szCs w:val="24"/>
          <w:lang w:val="sq-AL"/>
        </w:rPr>
      </w:pPr>
      <w:r w:rsidRPr="00267A09">
        <w:rPr>
          <w:rFonts w:ascii="Garamond" w:eastAsiaTheme="minorHAnsi" w:hAnsi="Garamond"/>
          <w:bCs/>
          <w:i/>
          <w:szCs w:val="24"/>
          <w:lang w:val="sq-AL"/>
        </w:rPr>
        <w:t xml:space="preserve">(Ndryshuar e shtuar </w:t>
      </w:r>
      <w:r w:rsidR="00930BC1" w:rsidRPr="00267A09">
        <w:rPr>
          <w:rFonts w:ascii="Garamond" w:eastAsiaTheme="minorHAnsi" w:hAnsi="Garamond"/>
          <w:bCs/>
          <w:i/>
          <w:szCs w:val="24"/>
          <w:lang w:val="sq-AL"/>
        </w:rPr>
        <w:t>me V</w:t>
      </w:r>
      <w:r w:rsidR="00E84A72">
        <w:rPr>
          <w:rFonts w:ascii="Garamond" w:eastAsiaTheme="minorHAnsi" w:hAnsi="Garamond"/>
          <w:bCs/>
          <w:i/>
          <w:szCs w:val="24"/>
          <w:lang w:val="sq-AL"/>
        </w:rPr>
        <w:t xml:space="preserve">KM-në </w:t>
      </w:r>
      <w:r w:rsidR="00930BC1" w:rsidRPr="00267A09">
        <w:rPr>
          <w:rFonts w:ascii="Garamond" w:eastAsiaTheme="minorHAnsi" w:hAnsi="Garamond"/>
          <w:bCs/>
          <w:i/>
          <w:szCs w:val="24"/>
          <w:lang w:val="sq-AL"/>
        </w:rPr>
        <w:t>nr. 46, datë 31.1.2024</w:t>
      </w:r>
      <w:r w:rsidR="005C7FF1">
        <w:rPr>
          <w:rFonts w:ascii="Garamond" w:eastAsiaTheme="minorHAnsi" w:hAnsi="Garamond"/>
          <w:bCs/>
          <w:i/>
          <w:szCs w:val="24"/>
          <w:lang w:val="sq-AL"/>
        </w:rPr>
        <w:t>;  me Vkm nr. 337, datë 5.6.2024</w:t>
      </w:r>
      <w:r w:rsidR="005B276E">
        <w:rPr>
          <w:rFonts w:ascii="Garamond" w:eastAsiaTheme="minorHAnsi" w:hAnsi="Garamond"/>
          <w:bCs/>
          <w:i/>
          <w:szCs w:val="24"/>
          <w:lang w:val="sq-AL"/>
        </w:rPr>
        <w:t xml:space="preserve">; </w:t>
      </w:r>
      <w:r w:rsidR="00E84A72">
        <w:rPr>
          <w:rFonts w:ascii="Garamond" w:eastAsiaTheme="minorHAnsi" w:hAnsi="Garamond"/>
          <w:bCs/>
          <w:i/>
          <w:szCs w:val="24"/>
          <w:lang w:val="sq-AL"/>
        </w:rPr>
        <w:t>shtuar dy fjali dhe ndryshuar fjalinë e fundit në pikën 4 me VKM-në nr. 118, datë 26.2.2025</w:t>
      </w:r>
      <w:r w:rsidR="005C7FF1">
        <w:rPr>
          <w:rFonts w:ascii="Garamond" w:eastAsiaTheme="minorHAnsi" w:hAnsi="Garamond"/>
          <w:bCs/>
          <w:i/>
          <w:szCs w:val="24"/>
          <w:lang w:val="sq-AL"/>
        </w:rPr>
        <w:t>)</w:t>
      </w:r>
    </w:p>
    <w:p w14:paraId="1AC11DBF"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C0"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Çdo detyrim i vendosur ndaj të licencuarve, në përputhje me legjislacionin në fuqi, në lidhje me burimet e rinovueshme të energjisë, do të konsiderohet detyrim i shërbimit publik.</w:t>
      </w:r>
    </w:p>
    <w:p w14:paraId="1AC11DC1" w14:textId="6FF1690C" w:rsidR="00213F90" w:rsidRPr="001D37A8"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Detyrimi i shërbimit publik për blerjen e energjisë elektrike nga burimet e rinovueshme të energjisë i vendoset shoqërisë publike të furnizimit në tregun e lirë, në përputhje me legjislacionin në fuqi dhe kontratën tip, të miratuar nga ERE. Shoqëria publike e prodhimit ka të drejtë të lidhë kontratë blerje</w:t>
      </w:r>
      <w:r w:rsidR="000A4A35" w:rsidRPr="00267A09">
        <w:rPr>
          <w:rFonts w:ascii="Garamond" w:eastAsiaTheme="minorHAnsi" w:hAnsi="Garamond"/>
          <w:szCs w:val="24"/>
          <w:lang w:val="sq-AL"/>
        </w:rPr>
        <w:t>je</w:t>
      </w:r>
      <w:r w:rsidRPr="00267A09">
        <w:rPr>
          <w:rFonts w:ascii="Garamond" w:eastAsiaTheme="minorHAnsi" w:hAnsi="Garamond"/>
          <w:szCs w:val="24"/>
          <w:lang w:val="sq-AL"/>
        </w:rPr>
        <w:t xml:space="preserve"> të energjisë elektrike nga burime të rinovueshme që shërbejnë për </w:t>
      </w:r>
      <w:r w:rsidRPr="001D37A8">
        <w:rPr>
          <w:rFonts w:ascii="Garamond" w:eastAsiaTheme="minorHAnsi" w:hAnsi="Garamond"/>
          <w:szCs w:val="24"/>
          <w:lang w:val="sq-AL"/>
        </w:rPr>
        <w:t>diversifikimin e prodhimit e saj.</w:t>
      </w:r>
    </w:p>
    <w:p w14:paraId="2DA9DF1C" w14:textId="1A5A9988" w:rsidR="001D37A8" w:rsidRPr="001D37A8" w:rsidRDefault="00213F90" w:rsidP="00213F90">
      <w:pPr>
        <w:autoSpaceDE w:val="0"/>
        <w:autoSpaceDN w:val="0"/>
        <w:adjustRightInd w:val="0"/>
        <w:ind w:firstLine="284"/>
        <w:jc w:val="both"/>
        <w:rPr>
          <w:rFonts w:ascii="Garamond" w:hAnsi="Garamond"/>
          <w:szCs w:val="24"/>
        </w:rPr>
      </w:pPr>
      <w:r w:rsidRPr="001D37A8">
        <w:rPr>
          <w:rFonts w:ascii="Garamond" w:eastAsiaTheme="minorHAnsi" w:hAnsi="Garamond"/>
          <w:szCs w:val="24"/>
          <w:lang w:val="sq-AL"/>
        </w:rPr>
        <w:t>3.</w:t>
      </w:r>
      <w:r w:rsidRPr="001D37A8">
        <w:rPr>
          <w:rFonts w:ascii="Garamond" w:eastAsiaTheme="minorHAnsi" w:hAnsi="Garamond"/>
          <w:b/>
          <w:szCs w:val="24"/>
          <w:lang w:val="sq-AL"/>
        </w:rPr>
        <w:t xml:space="preserve"> </w:t>
      </w:r>
      <w:r w:rsidRPr="001D37A8">
        <w:rPr>
          <w:rFonts w:ascii="Garamond" w:eastAsiaTheme="minorHAnsi" w:hAnsi="Garamond"/>
          <w:szCs w:val="24"/>
          <w:lang w:val="sq-AL"/>
        </w:rPr>
        <w:t xml:space="preserve">Shoqëria publike e furnizimit në tregun e lirë, deri në krijimin e </w:t>
      </w:r>
      <w:r w:rsidR="00CE31DB" w:rsidRPr="001D37A8">
        <w:rPr>
          <w:rFonts w:ascii="Garamond" w:eastAsiaTheme="minorHAnsi" w:hAnsi="Garamond"/>
          <w:szCs w:val="24"/>
          <w:lang w:val="sq-AL"/>
        </w:rPr>
        <w:t>operatorit të energjisë së rinovueshm</w:t>
      </w:r>
      <w:r w:rsidRPr="001D37A8">
        <w:rPr>
          <w:rFonts w:ascii="Garamond" w:eastAsiaTheme="minorHAnsi" w:hAnsi="Garamond"/>
          <w:szCs w:val="24"/>
          <w:lang w:val="sq-AL"/>
        </w:rPr>
        <w:t xml:space="preserve">e dhe krijimin e tregut </w:t>
      </w:r>
      <w:r w:rsidR="006955E1" w:rsidRPr="001D37A8">
        <w:rPr>
          <w:rFonts w:ascii="Garamond" w:eastAsiaTheme="minorHAnsi" w:hAnsi="Garamond"/>
          <w:szCs w:val="24"/>
          <w:lang w:val="sq-AL"/>
        </w:rPr>
        <w:t xml:space="preserve">likuid të energjisë elektrike </w:t>
      </w:r>
      <w:r w:rsidRPr="001D37A8">
        <w:rPr>
          <w:rFonts w:ascii="Garamond" w:eastAsiaTheme="minorHAnsi" w:hAnsi="Garamond"/>
          <w:szCs w:val="24"/>
          <w:lang w:val="sq-AL"/>
        </w:rPr>
        <w:t>të ditës në avancë, do ta tregtojë këtë energji për mbulimin e humbjeve të Operato</w:t>
      </w:r>
      <w:r w:rsidR="005C7FF1" w:rsidRPr="001D37A8">
        <w:rPr>
          <w:rFonts w:ascii="Garamond" w:eastAsiaTheme="minorHAnsi" w:hAnsi="Garamond"/>
          <w:szCs w:val="24"/>
          <w:lang w:val="sq-AL"/>
        </w:rPr>
        <w:t>rit të Sistemit të Shpërndarjes</w:t>
      </w:r>
      <w:r w:rsidR="005C7FF1" w:rsidRPr="001D37A8">
        <w:rPr>
          <w:rFonts w:ascii="Garamond" w:hAnsi="Garamond"/>
          <w:szCs w:val="24"/>
        </w:rPr>
        <w:t xml:space="preserve"> </w:t>
      </w:r>
      <w:proofErr w:type="spellStart"/>
      <w:r w:rsidR="005C7FF1" w:rsidRPr="001D37A8">
        <w:rPr>
          <w:rFonts w:ascii="Garamond" w:hAnsi="Garamond"/>
          <w:szCs w:val="24"/>
        </w:rPr>
        <w:t>dhe</w:t>
      </w:r>
      <w:proofErr w:type="spellEnd"/>
      <w:r w:rsidR="005C7FF1" w:rsidRPr="001D37A8">
        <w:rPr>
          <w:rFonts w:ascii="Garamond" w:hAnsi="Garamond"/>
          <w:szCs w:val="24"/>
        </w:rPr>
        <w:t xml:space="preserve"> </w:t>
      </w:r>
      <w:proofErr w:type="spellStart"/>
      <w:r w:rsidR="005C7FF1" w:rsidRPr="001D37A8">
        <w:rPr>
          <w:rFonts w:ascii="Garamond" w:hAnsi="Garamond"/>
          <w:szCs w:val="24"/>
        </w:rPr>
        <w:t>furnizim</w:t>
      </w:r>
      <w:proofErr w:type="spellEnd"/>
      <w:r w:rsidR="005C7FF1" w:rsidRPr="001D37A8">
        <w:rPr>
          <w:rFonts w:ascii="Garamond" w:hAnsi="Garamond"/>
          <w:szCs w:val="24"/>
        </w:rPr>
        <w:t xml:space="preserve"> </w:t>
      </w:r>
      <w:proofErr w:type="spellStart"/>
      <w:r w:rsidR="005C7FF1" w:rsidRPr="001D37A8">
        <w:rPr>
          <w:rFonts w:ascii="Garamond" w:hAnsi="Garamond"/>
          <w:szCs w:val="24"/>
        </w:rPr>
        <w:t>në</w:t>
      </w:r>
      <w:proofErr w:type="spellEnd"/>
      <w:r w:rsidR="005C7FF1" w:rsidRPr="001D37A8">
        <w:rPr>
          <w:rFonts w:ascii="Garamond" w:hAnsi="Garamond"/>
          <w:szCs w:val="24"/>
        </w:rPr>
        <w:t xml:space="preserve"> </w:t>
      </w:r>
      <w:proofErr w:type="spellStart"/>
      <w:r w:rsidR="005C7FF1" w:rsidRPr="001D37A8">
        <w:rPr>
          <w:rFonts w:ascii="Garamond" w:hAnsi="Garamond"/>
          <w:szCs w:val="24"/>
        </w:rPr>
        <w:t>tregun</w:t>
      </w:r>
      <w:proofErr w:type="spellEnd"/>
      <w:r w:rsidR="005C7FF1" w:rsidRPr="001D37A8">
        <w:rPr>
          <w:rFonts w:ascii="Garamond" w:hAnsi="Garamond"/>
          <w:szCs w:val="24"/>
        </w:rPr>
        <w:t xml:space="preserve"> e </w:t>
      </w:r>
      <w:proofErr w:type="spellStart"/>
      <w:r w:rsidR="005C7FF1" w:rsidRPr="001D37A8">
        <w:rPr>
          <w:rFonts w:ascii="Garamond" w:hAnsi="Garamond"/>
          <w:szCs w:val="24"/>
        </w:rPr>
        <w:t>lirë</w:t>
      </w:r>
      <w:proofErr w:type="spellEnd"/>
      <w:r w:rsidRPr="001D37A8">
        <w:rPr>
          <w:rFonts w:ascii="Garamond" w:eastAsiaTheme="minorHAnsi" w:hAnsi="Garamond"/>
          <w:szCs w:val="24"/>
          <w:lang w:val="sq-AL"/>
        </w:rPr>
        <w:t xml:space="preserve"> me të njëjtin çmim me të cilin e blen këtë energji nga prodhuesit me përparësi të energjisë elektrike, deri në përfundimin e kontrata</w:t>
      </w:r>
      <w:r w:rsidR="000A4A35" w:rsidRPr="001D37A8">
        <w:rPr>
          <w:rFonts w:ascii="Garamond" w:eastAsiaTheme="minorHAnsi" w:hAnsi="Garamond"/>
          <w:szCs w:val="24"/>
          <w:lang w:val="sq-AL"/>
        </w:rPr>
        <w:t>ve të shitblerjes së energjisë.</w:t>
      </w:r>
      <w:r w:rsidR="006955E1" w:rsidRPr="001D37A8">
        <w:rPr>
          <w:rFonts w:ascii="Garamond" w:eastAsiaTheme="minorHAnsi" w:hAnsi="Garamond"/>
          <w:szCs w:val="24"/>
          <w:lang w:val="sq-AL"/>
        </w:rPr>
        <w:t xml:space="preserve"> Çmimi i blerjes së energjisë nga tepricat e burimeve të rinovueshme për furnizimin e klientëve të furnizuesit publik në treg të lirë, duke filluar nga 1 janari 2024 është çmimi i blerjes së energjisë së prodhuesve me përparësi hidrike, </w:t>
      </w:r>
      <w:proofErr w:type="spellStart"/>
      <w:r w:rsidR="001D37A8" w:rsidRPr="001D37A8">
        <w:rPr>
          <w:rFonts w:ascii="Garamond" w:hAnsi="Garamond"/>
          <w:szCs w:val="24"/>
        </w:rPr>
        <w:t>ndërsa</w:t>
      </w:r>
      <w:proofErr w:type="spellEnd"/>
      <w:r w:rsidR="001D37A8" w:rsidRPr="001D37A8">
        <w:rPr>
          <w:rFonts w:ascii="Garamond" w:hAnsi="Garamond"/>
          <w:szCs w:val="24"/>
        </w:rPr>
        <w:t xml:space="preserve"> </w:t>
      </w:r>
      <w:proofErr w:type="spellStart"/>
      <w:r w:rsidR="001D37A8" w:rsidRPr="001D37A8">
        <w:rPr>
          <w:rFonts w:ascii="Garamond" w:hAnsi="Garamond"/>
          <w:szCs w:val="24"/>
        </w:rPr>
        <w:t>metodologjia</w:t>
      </w:r>
      <w:proofErr w:type="spellEnd"/>
      <w:r w:rsidR="001D37A8" w:rsidRPr="001D37A8">
        <w:rPr>
          <w:rFonts w:ascii="Garamond" w:hAnsi="Garamond"/>
          <w:szCs w:val="24"/>
        </w:rPr>
        <w:t xml:space="preserve"> e </w:t>
      </w:r>
      <w:proofErr w:type="spellStart"/>
      <w:r w:rsidR="001D37A8" w:rsidRPr="001D37A8">
        <w:rPr>
          <w:rFonts w:ascii="Garamond" w:hAnsi="Garamond"/>
          <w:szCs w:val="24"/>
        </w:rPr>
        <w:t>caktimit</w:t>
      </w:r>
      <w:proofErr w:type="spellEnd"/>
      <w:r w:rsidR="001D37A8" w:rsidRPr="001D37A8">
        <w:rPr>
          <w:rFonts w:ascii="Garamond" w:hAnsi="Garamond"/>
          <w:szCs w:val="24"/>
        </w:rPr>
        <w:t xml:space="preserve"> </w:t>
      </w:r>
      <w:proofErr w:type="spellStart"/>
      <w:r w:rsidR="001D37A8" w:rsidRPr="001D37A8">
        <w:rPr>
          <w:rFonts w:ascii="Garamond" w:hAnsi="Garamond"/>
          <w:szCs w:val="24"/>
        </w:rPr>
        <w:t>të</w:t>
      </w:r>
      <w:proofErr w:type="spellEnd"/>
      <w:r w:rsidR="001D37A8" w:rsidRPr="001D37A8">
        <w:rPr>
          <w:rFonts w:ascii="Garamond" w:hAnsi="Garamond"/>
          <w:szCs w:val="24"/>
        </w:rPr>
        <w:t xml:space="preserve"> </w:t>
      </w:r>
      <w:proofErr w:type="spellStart"/>
      <w:r w:rsidR="001D37A8" w:rsidRPr="001D37A8">
        <w:rPr>
          <w:rFonts w:ascii="Garamond" w:hAnsi="Garamond"/>
          <w:szCs w:val="24"/>
        </w:rPr>
        <w:t>çmimit</w:t>
      </w:r>
      <w:proofErr w:type="spellEnd"/>
      <w:r w:rsidR="001D37A8" w:rsidRPr="001D37A8">
        <w:rPr>
          <w:rFonts w:ascii="Garamond" w:hAnsi="Garamond"/>
          <w:szCs w:val="24"/>
        </w:rPr>
        <w:t xml:space="preserve"> </w:t>
      </w:r>
      <w:proofErr w:type="spellStart"/>
      <w:r w:rsidR="001D37A8" w:rsidRPr="001D37A8">
        <w:rPr>
          <w:rFonts w:ascii="Garamond" w:hAnsi="Garamond"/>
          <w:szCs w:val="24"/>
        </w:rPr>
        <w:t>të</w:t>
      </w:r>
      <w:proofErr w:type="spellEnd"/>
      <w:r w:rsidR="001D37A8" w:rsidRPr="001D37A8">
        <w:rPr>
          <w:rFonts w:ascii="Garamond" w:hAnsi="Garamond"/>
          <w:szCs w:val="24"/>
        </w:rPr>
        <w:t xml:space="preserve"> </w:t>
      </w:r>
      <w:proofErr w:type="spellStart"/>
      <w:r w:rsidR="001D37A8" w:rsidRPr="001D37A8">
        <w:rPr>
          <w:rFonts w:ascii="Garamond" w:hAnsi="Garamond"/>
          <w:szCs w:val="24"/>
        </w:rPr>
        <w:t>furnizimit</w:t>
      </w:r>
      <w:proofErr w:type="spellEnd"/>
      <w:r w:rsidR="001D37A8" w:rsidRPr="001D37A8">
        <w:rPr>
          <w:rFonts w:ascii="Garamond" w:hAnsi="Garamond"/>
          <w:szCs w:val="24"/>
        </w:rPr>
        <w:t xml:space="preserve"> e </w:t>
      </w:r>
      <w:proofErr w:type="spellStart"/>
      <w:r w:rsidR="001D37A8" w:rsidRPr="001D37A8">
        <w:rPr>
          <w:rFonts w:ascii="Garamond" w:hAnsi="Garamond"/>
          <w:szCs w:val="24"/>
        </w:rPr>
        <w:t>shitjes</w:t>
      </w:r>
      <w:proofErr w:type="spellEnd"/>
      <w:r w:rsidR="001D37A8" w:rsidRPr="001D37A8">
        <w:rPr>
          <w:rFonts w:ascii="Garamond" w:hAnsi="Garamond"/>
          <w:szCs w:val="24"/>
        </w:rPr>
        <w:t xml:space="preserve"> </w:t>
      </w:r>
      <w:proofErr w:type="spellStart"/>
      <w:r w:rsidR="001D37A8" w:rsidRPr="001D37A8">
        <w:rPr>
          <w:rFonts w:ascii="Garamond" w:hAnsi="Garamond"/>
          <w:szCs w:val="24"/>
        </w:rPr>
        <w:t>për</w:t>
      </w:r>
      <w:proofErr w:type="spellEnd"/>
      <w:r w:rsidR="001D37A8" w:rsidRPr="001D37A8">
        <w:rPr>
          <w:rFonts w:ascii="Garamond" w:hAnsi="Garamond"/>
          <w:szCs w:val="24"/>
        </w:rPr>
        <w:t xml:space="preserve"> </w:t>
      </w:r>
      <w:proofErr w:type="spellStart"/>
      <w:r w:rsidR="001D37A8" w:rsidRPr="001D37A8">
        <w:rPr>
          <w:rFonts w:ascii="Garamond" w:hAnsi="Garamond"/>
          <w:szCs w:val="24"/>
        </w:rPr>
        <w:t>njësi</w:t>
      </w:r>
      <w:proofErr w:type="spellEnd"/>
      <w:r w:rsidR="001D37A8" w:rsidRPr="001D37A8">
        <w:rPr>
          <w:rFonts w:ascii="Garamond" w:hAnsi="Garamond"/>
          <w:szCs w:val="24"/>
        </w:rPr>
        <w:t xml:space="preserve"> </w:t>
      </w:r>
      <w:proofErr w:type="spellStart"/>
      <w:r w:rsidR="001D37A8" w:rsidRPr="001D37A8">
        <w:rPr>
          <w:rFonts w:ascii="Garamond" w:hAnsi="Garamond"/>
          <w:szCs w:val="24"/>
        </w:rPr>
        <w:t>miratohet</w:t>
      </w:r>
      <w:proofErr w:type="spellEnd"/>
      <w:r w:rsidR="001D37A8" w:rsidRPr="001D37A8">
        <w:rPr>
          <w:rFonts w:ascii="Garamond" w:hAnsi="Garamond"/>
          <w:szCs w:val="24"/>
        </w:rPr>
        <w:t xml:space="preserve"> </w:t>
      </w:r>
      <w:proofErr w:type="spellStart"/>
      <w:r w:rsidR="001D37A8" w:rsidRPr="001D37A8">
        <w:rPr>
          <w:rFonts w:ascii="Garamond" w:hAnsi="Garamond"/>
          <w:szCs w:val="24"/>
        </w:rPr>
        <w:t>nga</w:t>
      </w:r>
      <w:proofErr w:type="spellEnd"/>
      <w:r w:rsidR="001D37A8" w:rsidRPr="001D37A8">
        <w:rPr>
          <w:rFonts w:ascii="Garamond" w:hAnsi="Garamond"/>
          <w:szCs w:val="24"/>
        </w:rPr>
        <w:t xml:space="preserve"> </w:t>
      </w:r>
      <w:proofErr w:type="spellStart"/>
      <w:r w:rsidR="001D37A8" w:rsidRPr="001D37A8">
        <w:rPr>
          <w:rFonts w:ascii="Garamond" w:hAnsi="Garamond"/>
          <w:szCs w:val="24"/>
        </w:rPr>
        <w:t>Asambleja</w:t>
      </w:r>
      <w:proofErr w:type="spellEnd"/>
      <w:r w:rsidR="001D37A8" w:rsidRPr="001D37A8">
        <w:rPr>
          <w:rFonts w:ascii="Garamond" w:hAnsi="Garamond"/>
          <w:szCs w:val="24"/>
        </w:rPr>
        <w:t xml:space="preserve"> e </w:t>
      </w:r>
      <w:proofErr w:type="spellStart"/>
      <w:r w:rsidR="001D37A8" w:rsidRPr="001D37A8">
        <w:rPr>
          <w:rFonts w:ascii="Garamond" w:hAnsi="Garamond"/>
          <w:szCs w:val="24"/>
        </w:rPr>
        <w:t>Përgjithshme</w:t>
      </w:r>
      <w:proofErr w:type="spellEnd"/>
      <w:r w:rsidR="001D37A8" w:rsidRPr="001D37A8">
        <w:rPr>
          <w:rFonts w:ascii="Garamond" w:hAnsi="Garamond"/>
          <w:szCs w:val="24"/>
        </w:rPr>
        <w:t xml:space="preserve"> e </w:t>
      </w:r>
      <w:proofErr w:type="spellStart"/>
      <w:r w:rsidR="001D37A8" w:rsidRPr="001D37A8">
        <w:rPr>
          <w:rFonts w:ascii="Garamond" w:hAnsi="Garamond"/>
          <w:szCs w:val="24"/>
        </w:rPr>
        <w:t>Shoqërisë</w:t>
      </w:r>
      <w:proofErr w:type="spellEnd"/>
      <w:r w:rsidR="001D37A8" w:rsidRPr="001D37A8">
        <w:rPr>
          <w:rFonts w:ascii="Garamond" w:hAnsi="Garamond"/>
          <w:szCs w:val="24"/>
        </w:rPr>
        <w:t>;</w:t>
      </w:r>
    </w:p>
    <w:p w14:paraId="18B149D0" w14:textId="4B30B701" w:rsidR="001D37A8" w:rsidRPr="001D37A8" w:rsidRDefault="001D37A8" w:rsidP="001D37A8">
      <w:pPr>
        <w:pStyle w:val="ListParagraph"/>
        <w:tabs>
          <w:tab w:val="left" w:pos="620"/>
        </w:tabs>
        <w:ind w:left="0" w:firstLine="284"/>
        <w:jc w:val="both"/>
        <w:rPr>
          <w:rFonts w:ascii="Garamond" w:hAnsi="Garamond"/>
          <w:szCs w:val="24"/>
        </w:rPr>
      </w:pPr>
      <w:proofErr w:type="spellStart"/>
      <w:r w:rsidRPr="001D37A8">
        <w:rPr>
          <w:rFonts w:ascii="Garamond" w:hAnsi="Garamond"/>
          <w:szCs w:val="24"/>
        </w:rPr>
        <w:t>Furnizuesi</w:t>
      </w:r>
      <w:proofErr w:type="spellEnd"/>
      <w:r w:rsidRPr="001D37A8">
        <w:rPr>
          <w:rFonts w:ascii="Garamond" w:hAnsi="Garamond"/>
          <w:szCs w:val="24"/>
        </w:rPr>
        <w:t xml:space="preserve"> </w:t>
      </w:r>
      <w:proofErr w:type="spellStart"/>
      <w:r w:rsidRPr="001D37A8">
        <w:rPr>
          <w:rFonts w:ascii="Garamond" w:hAnsi="Garamond"/>
          <w:szCs w:val="24"/>
        </w:rPr>
        <w:t>i</w:t>
      </w:r>
      <w:proofErr w:type="spellEnd"/>
      <w:r w:rsidRPr="001D37A8">
        <w:rPr>
          <w:rFonts w:ascii="Garamond" w:hAnsi="Garamond"/>
          <w:szCs w:val="24"/>
        </w:rPr>
        <w:t xml:space="preserve"> </w:t>
      </w:r>
      <w:proofErr w:type="spellStart"/>
      <w:r w:rsidRPr="001D37A8">
        <w:rPr>
          <w:rFonts w:ascii="Garamond" w:hAnsi="Garamond"/>
          <w:szCs w:val="24"/>
        </w:rPr>
        <w:t>Tregut</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Lirë</w:t>
      </w:r>
      <w:proofErr w:type="spellEnd"/>
      <w:r w:rsidRPr="001D37A8">
        <w:rPr>
          <w:rFonts w:ascii="Garamond" w:hAnsi="Garamond"/>
          <w:szCs w:val="24"/>
        </w:rPr>
        <w:t xml:space="preserve">, </w:t>
      </w:r>
      <w:proofErr w:type="spellStart"/>
      <w:r w:rsidRPr="001D37A8">
        <w:rPr>
          <w:rFonts w:ascii="Garamond" w:hAnsi="Garamond"/>
          <w:szCs w:val="24"/>
        </w:rPr>
        <w:t>për</w:t>
      </w:r>
      <w:proofErr w:type="spellEnd"/>
      <w:r w:rsidRPr="001D37A8">
        <w:rPr>
          <w:rFonts w:ascii="Garamond" w:hAnsi="Garamond"/>
          <w:szCs w:val="24"/>
        </w:rPr>
        <w:t xml:space="preserve"> </w:t>
      </w:r>
      <w:proofErr w:type="spellStart"/>
      <w:r w:rsidRPr="001D37A8">
        <w:rPr>
          <w:rFonts w:ascii="Garamond" w:hAnsi="Garamond"/>
          <w:szCs w:val="24"/>
        </w:rPr>
        <w:t>nevoja</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furnizimit</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klientëve</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saj</w:t>
      </w:r>
      <w:proofErr w:type="spellEnd"/>
      <w:r w:rsidRPr="001D37A8">
        <w:rPr>
          <w:rFonts w:ascii="Garamond" w:hAnsi="Garamond"/>
          <w:szCs w:val="24"/>
        </w:rPr>
        <w:t xml:space="preserve"> </w:t>
      </w:r>
      <w:proofErr w:type="spellStart"/>
      <w:r w:rsidRPr="001D37A8">
        <w:rPr>
          <w:rFonts w:ascii="Garamond" w:hAnsi="Garamond"/>
          <w:szCs w:val="24"/>
        </w:rPr>
        <w:t>në</w:t>
      </w:r>
      <w:proofErr w:type="spellEnd"/>
      <w:r w:rsidRPr="001D37A8">
        <w:rPr>
          <w:rFonts w:ascii="Garamond" w:hAnsi="Garamond"/>
          <w:szCs w:val="24"/>
        </w:rPr>
        <w:t xml:space="preserve"> </w:t>
      </w:r>
      <w:proofErr w:type="spellStart"/>
      <w:r w:rsidRPr="001D37A8">
        <w:rPr>
          <w:rFonts w:ascii="Garamond" w:hAnsi="Garamond"/>
          <w:szCs w:val="24"/>
        </w:rPr>
        <w:t>treg</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lirë</w:t>
      </w:r>
      <w:proofErr w:type="spellEnd"/>
      <w:r w:rsidRPr="001D37A8">
        <w:rPr>
          <w:rFonts w:ascii="Garamond" w:hAnsi="Garamond"/>
          <w:szCs w:val="24"/>
        </w:rPr>
        <w:t xml:space="preserve">, ka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drejtë</w:t>
      </w:r>
      <w:proofErr w:type="spellEnd"/>
      <w:r w:rsidRPr="001D37A8">
        <w:rPr>
          <w:rFonts w:ascii="Garamond" w:hAnsi="Garamond"/>
          <w:szCs w:val="24"/>
        </w:rPr>
        <w:t xml:space="preserve">, </w:t>
      </w:r>
      <w:proofErr w:type="spellStart"/>
      <w:r w:rsidRPr="001D37A8">
        <w:rPr>
          <w:rFonts w:ascii="Garamond" w:hAnsi="Garamond"/>
          <w:szCs w:val="24"/>
        </w:rPr>
        <w:t>në</w:t>
      </w:r>
      <w:proofErr w:type="spellEnd"/>
      <w:r w:rsidRPr="001D37A8">
        <w:rPr>
          <w:rFonts w:ascii="Garamond" w:hAnsi="Garamond"/>
          <w:szCs w:val="24"/>
        </w:rPr>
        <w:t xml:space="preserve"> </w:t>
      </w:r>
      <w:proofErr w:type="spellStart"/>
      <w:r w:rsidRPr="001D37A8">
        <w:rPr>
          <w:rFonts w:ascii="Garamond" w:hAnsi="Garamond"/>
          <w:szCs w:val="24"/>
        </w:rPr>
        <w:t>mënyrë</w:t>
      </w:r>
      <w:proofErr w:type="spellEnd"/>
      <w:r w:rsidRPr="001D37A8">
        <w:rPr>
          <w:rFonts w:ascii="Garamond" w:hAnsi="Garamond"/>
          <w:szCs w:val="24"/>
        </w:rPr>
        <w:t xml:space="preserve"> </w:t>
      </w:r>
      <w:proofErr w:type="spellStart"/>
      <w:r w:rsidRPr="001D37A8">
        <w:rPr>
          <w:rFonts w:ascii="Garamond" w:hAnsi="Garamond"/>
          <w:szCs w:val="24"/>
        </w:rPr>
        <w:t>proporcionale</w:t>
      </w:r>
      <w:proofErr w:type="spellEnd"/>
      <w:r w:rsidRPr="001D37A8">
        <w:rPr>
          <w:rFonts w:ascii="Garamond" w:hAnsi="Garamond"/>
          <w:szCs w:val="24"/>
        </w:rPr>
        <w:t xml:space="preserve">, ta </w:t>
      </w:r>
      <w:proofErr w:type="spellStart"/>
      <w:r w:rsidRPr="001D37A8">
        <w:rPr>
          <w:rFonts w:ascii="Garamond" w:hAnsi="Garamond"/>
          <w:szCs w:val="24"/>
        </w:rPr>
        <w:t>sigurojë</w:t>
      </w:r>
      <w:proofErr w:type="spellEnd"/>
      <w:r w:rsidRPr="001D37A8">
        <w:rPr>
          <w:rFonts w:ascii="Garamond" w:hAnsi="Garamond"/>
          <w:szCs w:val="24"/>
        </w:rPr>
        <w:t xml:space="preserve"> </w:t>
      </w:r>
      <w:proofErr w:type="spellStart"/>
      <w:r w:rsidRPr="001D37A8">
        <w:rPr>
          <w:rFonts w:ascii="Garamond" w:hAnsi="Garamond"/>
          <w:szCs w:val="24"/>
        </w:rPr>
        <w:t>këtë</w:t>
      </w:r>
      <w:proofErr w:type="spellEnd"/>
      <w:r w:rsidRPr="001D37A8">
        <w:rPr>
          <w:rFonts w:ascii="Garamond" w:hAnsi="Garamond"/>
          <w:szCs w:val="24"/>
        </w:rPr>
        <w:t xml:space="preserve"> </w:t>
      </w:r>
      <w:proofErr w:type="spellStart"/>
      <w:r w:rsidRPr="001D37A8">
        <w:rPr>
          <w:rFonts w:ascii="Garamond" w:hAnsi="Garamond"/>
          <w:szCs w:val="24"/>
        </w:rPr>
        <w:t>energji</w:t>
      </w:r>
      <w:proofErr w:type="spellEnd"/>
      <w:r w:rsidRPr="001D37A8">
        <w:rPr>
          <w:rFonts w:ascii="Garamond" w:hAnsi="Garamond"/>
          <w:szCs w:val="24"/>
        </w:rPr>
        <w:t xml:space="preserve"> </w:t>
      </w:r>
      <w:proofErr w:type="spellStart"/>
      <w:r w:rsidRPr="001D37A8">
        <w:rPr>
          <w:rFonts w:ascii="Garamond" w:hAnsi="Garamond"/>
          <w:szCs w:val="24"/>
        </w:rPr>
        <w:t>në</w:t>
      </w:r>
      <w:proofErr w:type="spellEnd"/>
      <w:r w:rsidRPr="001D37A8">
        <w:rPr>
          <w:rFonts w:ascii="Garamond" w:hAnsi="Garamond"/>
          <w:szCs w:val="24"/>
        </w:rPr>
        <w:t xml:space="preserve"> </w:t>
      </w:r>
      <w:proofErr w:type="spellStart"/>
      <w:r w:rsidRPr="001D37A8">
        <w:rPr>
          <w:rFonts w:ascii="Garamond" w:hAnsi="Garamond"/>
          <w:szCs w:val="24"/>
        </w:rPr>
        <w:t>treg</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parregulluar</w:t>
      </w:r>
      <w:proofErr w:type="spellEnd"/>
      <w:r w:rsidRPr="001D37A8">
        <w:rPr>
          <w:rFonts w:ascii="Garamond" w:hAnsi="Garamond"/>
          <w:szCs w:val="24"/>
        </w:rPr>
        <w:t xml:space="preserve"> </w:t>
      </w:r>
      <w:proofErr w:type="spellStart"/>
      <w:r w:rsidRPr="001D37A8">
        <w:rPr>
          <w:rFonts w:ascii="Garamond" w:hAnsi="Garamond"/>
          <w:szCs w:val="24"/>
        </w:rPr>
        <w:t>dhe</w:t>
      </w:r>
      <w:proofErr w:type="spellEnd"/>
      <w:r w:rsidRPr="001D37A8">
        <w:rPr>
          <w:rFonts w:ascii="Garamond" w:hAnsi="Garamond"/>
          <w:szCs w:val="24"/>
        </w:rPr>
        <w:t>/</w:t>
      </w:r>
      <w:proofErr w:type="spellStart"/>
      <w:r w:rsidRPr="001D37A8">
        <w:rPr>
          <w:rFonts w:ascii="Garamond" w:hAnsi="Garamond"/>
          <w:szCs w:val="24"/>
        </w:rPr>
        <w:t>ose</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përdorë</w:t>
      </w:r>
      <w:proofErr w:type="spellEnd"/>
      <w:r w:rsidRPr="001D37A8">
        <w:rPr>
          <w:rFonts w:ascii="Garamond" w:hAnsi="Garamond"/>
          <w:szCs w:val="24"/>
        </w:rPr>
        <w:t xml:space="preserve"> </w:t>
      </w:r>
      <w:proofErr w:type="spellStart"/>
      <w:r w:rsidRPr="001D37A8">
        <w:rPr>
          <w:rFonts w:ascii="Garamond" w:hAnsi="Garamond"/>
          <w:szCs w:val="24"/>
        </w:rPr>
        <w:t>tepricat</w:t>
      </w:r>
      <w:proofErr w:type="spellEnd"/>
      <w:r w:rsidRPr="001D37A8">
        <w:rPr>
          <w:rFonts w:ascii="Garamond" w:hAnsi="Garamond"/>
          <w:szCs w:val="24"/>
        </w:rPr>
        <w:t>/</w:t>
      </w:r>
      <w:proofErr w:type="spellStart"/>
      <w:r w:rsidRPr="001D37A8">
        <w:rPr>
          <w:rFonts w:ascii="Garamond" w:hAnsi="Garamond"/>
          <w:szCs w:val="24"/>
        </w:rPr>
        <w:t>depozitën</w:t>
      </w:r>
      <w:proofErr w:type="spellEnd"/>
      <w:r w:rsidRPr="001D37A8">
        <w:rPr>
          <w:rFonts w:ascii="Garamond" w:hAnsi="Garamond"/>
          <w:szCs w:val="24"/>
        </w:rPr>
        <w:t xml:space="preserve"> </w:t>
      </w:r>
      <w:proofErr w:type="spellStart"/>
      <w:r w:rsidRPr="001D37A8">
        <w:rPr>
          <w:rFonts w:ascii="Garamond" w:hAnsi="Garamond"/>
          <w:szCs w:val="24"/>
        </w:rPr>
        <w:t>nga</w:t>
      </w:r>
      <w:proofErr w:type="spellEnd"/>
      <w:r w:rsidRPr="001D37A8">
        <w:rPr>
          <w:rFonts w:ascii="Garamond" w:hAnsi="Garamond"/>
          <w:szCs w:val="24"/>
        </w:rPr>
        <w:t xml:space="preserve"> </w:t>
      </w:r>
      <w:proofErr w:type="spellStart"/>
      <w:r w:rsidRPr="001D37A8">
        <w:rPr>
          <w:rFonts w:ascii="Garamond" w:hAnsi="Garamond"/>
          <w:szCs w:val="24"/>
        </w:rPr>
        <w:t>prodhimi</w:t>
      </w:r>
      <w:proofErr w:type="spellEnd"/>
      <w:r w:rsidRPr="001D37A8">
        <w:rPr>
          <w:rFonts w:ascii="Garamond" w:hAnsi="Garamond"/>
          <w:szCs w:val="24"/>
        </w:rPr>
        <w:t xml:space="preserve"> </w:t>
      </w:r>
      <w:proofErr w:type="spellStart"/>
      <w:r w:rsidRPr="001D37A8">
        <w:rPr>
          <w:rFonts w:ascii="Garamond" w:hAnsi="Garamond"/>
          <w:szCs w:val="24"/>
        </w:rPr>
        <w:t>i</w:t>
      </w:r>
      <w:proofErr w:type="spellEnd"/>
      <w:r w:rsidRPr="001D37A8">
        <w:rPr>
          <w:rFonts w:ascii="Garamond" w:hAnsi="Garamond"/>
          <w:szCs w:val="24"/>
        </w:rPr>
        <w:t xml:space="preserve"> </w:t>
      </w:r>
      <w:proofErr w:type="spellStart"/>
      <w:r w:rsidRPr="001D37A8">
        <w:rPr>
          <w:rFonts w:ascii="Garamond" w:hAnsi="Garamond"/>
          <w:szCs w:val="24"/>
        </w:rPr>
        <w:t>burimeve</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rinovueshme</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energjisë</w:t>
      </w:r>
      <w:proofErr w:type="spellEnd"/>
      <w:r w:rsidRPr="001D37A8">
        <w:rPr>
          <w:rFonts w:ascii="Garamond" w:hAnsi="Garamond"/>
          <w:szCs w:val="24"/>
        </w:rPr>
        <w:t xml:space="preserve">. </w:t>
      </w:r>
      <w:proofErr w:type="spellStart"/>
      <w:r w:rsidRPr="001D37A8">
        <w:rPr>
          <w:rFonts w:ascii="Garamond" w:hAnsi="Garamond"/>
          <w:szCs w:val="24"/>
        </w:rPr>
        <w:t>Për</w:t>
      </w:r>
      <w:proofErr w:type="spellEnd"/>
      <w:r w:rsidRPr="001D37A8">
        <w:rPr>
          <w:rFonts w:ascii="Garamond" w:hAnsi="Garamond"/>
          <w:szCs w:val="24"/>
        </w:rPr>
        <w:t xml:space="preserve"> </w:t>
      </w:r>
      <w:proofErr w:type="spellStart"/>
      <w:r w:rsidRPr="001D37A8">
        <w:rPr>
          <w:rFonts w:ascii="Garamond" w:hAnsi="Garamond"/>
          <w:szCs w:val="24"/>
        </w:rPr>
        <w:t>optimizimin</w:t>
      </w:r>
      <w:proofErr w:type="spellEnd"/>
      <w:r w:rsidRPr="001D37A8">
        <w:rPr>
          <w:rFonts w:ascii="Garamond" w:hAnsi="Garamond"/>
          <w:szCs w:val="24"/>
        </w:rPr>
        <w:t xml:space="preserve"> e </w:t>
      </w:r>
      <w:proofErr w:type="spellStart"/>
      <w:r w:rsidRPr="001D37A8">
        <w:rPr>
          <w:rFonts w:ascii="Garamond" w:hAnsi="Garamond"/>
          <w:szCs w:val="24"/>
        </w:rPr>
        <w:t>çmimit</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portofolit</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furnizimit</w:t>
      </w:r>
      <w:proofErr w:type="spellEnd"/>
      <w:r w:rsidRPr="001D37A8">
        <w:rPr>
          <w:rFonts w:ascii="Garamond" w:hAnsi="Garamond"/>
          <w:szCs w:val="24"/>
        </w:rPr>
        <w:t xml:space="preserve">, </w:t>
      </w:r>
      <w:proofErr w:type="spellStart"/>
      <w:r w:rsidRPr="001D37A8">
        <w:rPr>
          <w:rFonts w:ascii="Garamond" w:hAnsi="Garamond"/>
          <w:szCs w:val="24"/>
        </w:rPr>
        <w:t>profilet</w:t>
      </w:r>
      <w:proofErr w:type="spellEnd"/>
      <w:r w:rsidRPr="001D37A8">
        <w:rPr>
          <w:rFonts w:ascii="Garamond" w:hAnsi="Garamond"/>
          <w:szCs w:val="24"/>
        </w:rPr>
        <w:t xml:space="preserve"> e </w:t>
      </w:r>
      <w:proofErr w:type="spellStart"/>
      <w:r w:rsidRPr="001D37A8">
        <w:rPr>
          <w:rFonts w:ascii="Garamond" w:hAnsi="Garamond"/>
          <w:szCs w:val="24"/>
        </w:rPr>
        <w:t>blerjes</w:t>
      </w:r>
      <w:proofErr w:type="spellEnd"/>
      <w:r w:rsidRPr="001D37A8">
        <w:rPr>
          <w:rFonts w:ascii="Garamond" w:hAnsi="Garamond"/>
          <w:szCs w:val="24"/>
        </w:rPr>
        <w:t xml:space="preserve"> </w:t>
      </w:r>
      <w:proofErr w:type="spellStart"/>
      <w:r w:rsidRPr="001D37A8">
        <w:rPr>
          <w:rFonts w:ascii="Garamond" w:hAnsi="Garamond"/>
          <w:szCs w:val="24"/>
        </w:rPr>
        <w:t>orare</w:t>
      </w:r>
      <w:proofErr w:type="spellEnd"/>
      <w:r w:rsidRPr="001D37A8">
        <w:rPr>
          <w:rFonts w:ascii="Garamond" w:hAnsi="Garamond"/>
          <w:szCs w:val="24"/>
        </w:rPr>
        <w:t xml:space="preserve"> </w:t>
      </w:r>
      <w:proofErr w:type="spellStart"/>
      <w:r w:rsidRPr="001D37A8">
        <w:rPr>
          <w:rFonts w:ascii="Garamond" w:hAnsi="Garamond"/>
          <w:szCs w:val="24"/>
        </w:rPr>
        <w:t>përshtaten</w:t>
      </w:r>
      <w:proofErr w:type="spellEnd"/>
      <w:r w:rsidRPr="001D37A8">
        <w:rPr>
          <w:rFonts w:ascii="Garamond" w:hAnsi="Garamond"/>
          <w:szCs w:val="24"/>
        </w:rPr>
        <w:t xml:space="preserve"> </w:t>
      </w:r>
      <w:proofErr w:type="spellStart"/>
      <w:r w:rsidRPr="001D37A8">
        <w:rPr>
          <w:rFonts w:ascii="Garamond" w:hAnsi="Garamond"/>
          <w:szCs w:val="24"/>
        </w:rPr>
        <w:t>bazuar</w:t>
      </w:r>
      <w:proofErr w:type="spellEnd"/>
      <w:r w:rsidRPr="001D37A8">
        <w:rPr>
          <w:rFonts w:ascii="Garamond" w:hAnsi="Garamond"/>
          <w:szCs w:val="24"/>
        </w:rPr>
        <w:t xml:space="preserve"> </w:t>
      </w:r>
      <w:proofErr w:type="spellStart"/>
      <w:r w:rsidRPr="001D37A8">
        <w:rPr>
          <w:rFonts w:ascii="Garamond" w:hAnsi="Garamond"/>
          <w:szCs w:val="24"/>
        </w:rPr>
        <w:t>në</w:t>
      </w:r>
      <w:proofErr w:type="spellEnd"/>
      <w:r w:rsidRPr="001D37A8">
        <w:rPr>
          <w:rFonts w:ascii="Garamond" w:hAnsi="Garamond"/>
          <w:szCs w:val="24"/>
        </w:rPr>
        <w:t xml:space="preserve"> </w:t>
      </w:r>
      <w:proofErr w:type="spellStart"/>
      <w:r w:rsidRPr="001D37A8">
        <w:rPr>
          <w:rFonts w:ascii="Garamond" w:hAnsi="Garamond"/>
          <w:szCs w:val="24"/>
        </w:rPr>
        <w:t>pritshmërinë</w:t>
      </w:r>
      <w:proofErr w:type="spellEnd"/>
      <w:r w:rsidRPr="001D37A8">
        <w:rPr>
          <w:rFonts w:ascii="Garamond" w:hAnsi="Garamond"/>
          <w:szCs w:val="24"/>
        </w:rPr>
        <w:t xml:space="preserve"> e </w:t>
      </w:r>
      <w:proofErr w:type="spellStart"/>
      <w:r w:rsidRPr="001D37A8">
        <w:rPr>
          <w:rFonts w:ascii="Garamond" w:hAnsi="Garamond"/>
          <w:szCs w:val="24"/>
        </w:rPr>
        <w:t>arsyeshme</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tregut</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energjisë</w:t>
      </w:r>
      <w:proofErr w:type="spellEnd"/>
      <w:r w:rsidRPr="001D37A8">
        <w:rPr>
          <w:rFonts w:ascii="Garamond" w:hAnsi="Garamond"/>
          <w:szCs w:val="24"/>
        </w:rPr>
        <w:t xml:space="preserve">. </w:t>
      </w:r>
      <w:proofErr w:type="spellStart"/>
      <w:r w:rsidRPr="001D37A8">
        <w:rPr>
          <w:rFonts w:ascii="Garamond" w:hAnsi="Garamond"/>
          <w:szCs w:val="24"/>
        </w:rPr>
        <w:t>Rregullat</w:t>
      </w:r>
      <w:proofErr w:type="spellEnd"/>
      <w:r w:rsidRPr="001D37A8">
        <w:rPr>
          <w:rFonts w:ascii="Garamond" w:hAnsi="Garamond"/>
          <w:szCs w:val="24"/>
        </w:rPr>
        <w:t xml:space="preserve"> </w:t>
      </w:r>
      <w:proofErr w:type="spellStart"/>
      <w:r w:rsidRPr="001D37A8">
        <w:rPr>
          <w:rFonts w:ascii="Garamond" w:hAnsi="Garamond"/>
          <w:szCs w:val="24"/>
        </w:rPr>
        <w:t>për</w:t>
      </w:r>
      <w:proofErr w:type="spellEnd"/>
      <w:r w:rsidRPr="001D37A8">
        <w:rPr>
          <w:rFonts w:ascii="Garamond" w:hAnsi="Garamond"/>
          <w:szCs w:val="24"/>
        </w:rPr>
        <w:t xml:space="preserve"> </w:t>
      </w:r>
      <w:proofErr w:type="spellStart"/>
      <w:r w:rsidRPr="001D37A8">
        <w:rPr>
          <w:rFonts w:ascii="Garamond" w:hAnsi="Garamond"/>
          <w:szCs w:val="24"/>
        </w:rPr>
        <w:t>sigurimin</w:t>
      </w:r>
      <w:proofErr w:type="spellEnd"/>
      <w:r w:rsidRPr="001D37A8">
        <w:rPr>
          <w:rFonts w:ascii="Garamond" w:hAnsi="Garamond"/>
          <w:szCs w:val="24"/>
        </w:rPr>
        <w:t xml:space="preserve"> e </w:t>
      </w:r>
      <w:proofErr w:type="spellStart"/>
      <w:r w:rsidRPr="001D37A8">
        <w:rPr>
          <w:rFonts w:ascii="Garamond" w:hAnsi="Garamond"/>
          <w:szCs w:val="24"/>
        </w:rPr>
        <w:t>energjisë</w:t>
      </w:r>
      <w:proofErr w:type="spellEnd"/>
      <w:r w:rsidRPr="001D37A8">
        <w:rPr>
          <w:rFonts w:ascii="Garamond" w:hAnsi="Garamond"/>
          <w:szCs w:val="24"/>
        </w:rPr>
        <w:t xml:space="preserve"> </w:t>
      </w:r>
      <w:proofErr w:type="spellStart"/>
      <w:r w:rsidRPr="001D37A8">
        <w:rPr>
          <w:rFonts w:ascii="Garamond" w:hAnsi="Garamond"/>
          <w:szCs w:val="24"/>
        </w:rPr>
        <w:t>elektrike</w:t>
      </w:r>
      <w:proofErr w:type="spellEnd"/>
      <w:r w:rsidRPr="001D37A8">
        <w:rPr>
          <w:rFonts w:ascii="Garamond" w:hAnsi="Garamond"/>
          <w:szCs w:val="24"/>
        </w:rPr>
        <w:t xml:space="preserve"> </w:t>
      </w:r>
      <w:proofErr w:type="spellStart"/>
      <w:r w:rsidRPr="001D37A8">
        <w:rPr>
          <w:rFonts w:ascii="Garamond" w:hAnsi="Garamond"/>
          <w:szCs w:val="24"/>
        </w:rPr>
        <w:t>nga</w:t>
      </w:r>
      <w:proofErr w:type="spellEnd"/>
      <w:r w:rsidRPr="001D37A8">
        <w:rPr>
          <w:rFonts w:ascii="Garamond" w:hAnsi="Garamond"/>
          <w:szCs w:val="24"/>
        </w:rPr>
        <w:t xml:space="preserve"> </w:t>
      </w:r>
      <w:proofErr w:type="spellStart"/>
      <w:r w:rsidRPr="001D37A8">
        <w:rPr>
          <w:rFonts w:ascii="Garamond" w:hAnsi="Garamond"/>
          <w:szCs w:val="24"/>
        </w:rPr>
        <w:t>tregu</w:t>
      </w:r>
      <w:proofErr w:type="spellEnd"/>
      <w:r w:rsidRPr="001D37A8">
        <w:rPr>
          <w:rFonts w:ascii="Garamond" w:hAnsi="Garamond"/>
          <w:szCs w:val="24"/>
        </w:rPr>
        <w:t xml:space="preserve"> </w:t>
      </w:r>
      <w:proofErr w:type="spellStart"/>
      <w:r w:rsidRPr="001D37A8">
        <w:rPr>
          <w:rFonts w:ascii="Garamond" w:hAnsi="Garamond"/>
          <w:szCs w:val="24"/>
        </w:rPr>
        <w:t>i</w:t>
      </w:r>
      <w:proofErr w:type="spellEnd"/>
      <w:r w:rsidRPr="001D37A8">
        <w:rPr>
          <w:rFonts w:ascii="Garamond" w:hAnsi="Garamond"/>
          <w:szCs w:val="24"/>
        </w:rPr>
        <w:t xml:space="preserve"> </w:t>
      </w:r>
      <w:proofErr w:type="spellStart"/>
      <w:r w:rsidRPr="001D37A8">
        <w:rPr>
          <w:rFonts w:ascii="Garamond" w:hAnsi="Garamond"/>
          <w:szCs w:val="24"/>
        </w:rPr>
        <w:t>parregulluar</w:t>
      </w:r>
      <w:proofErr w:type="spellEnd"/>
      <w:r w:rsidRPr="001D37A8">
        <w:rPr>
          <w:rFonts w:ascii="Garamond" w:hAnsi="Garamond"/>
          <w:szCs w:val="24"/>
        </w:rPr>
        <w:t xml:space="preserve">, duke </w:t>
      </w:r>
      <w:proofErr w:type="spellStart"/>
      <w:r w:rsidRPr="001D37A8">
        <w:rPr>
          <w:rFonts w:ascii="Garamond" w:hAnsi="Garamond"/>
          <w:szCs w:val="24"/>
        </w:rPr>
        <w:t>përfshirë</w:t>
      </w:r>
      <w:proofErr w:type="spellEnd"/>
      <w:r w:rsidRPr="001D37A8">
        <w:rPr>
          <w:rFonts w:ascii="Garamond" w:hAnsi="Garamond"/>
          <w:szCs w:val="24"/>
        </w:rPr>
        <w:t xml:space="preserve"> </w:t>
      </w:r>
      <w:proofErr w:type="spellStart"/>
      <w:r w:rsidRPr="001D37A8">
        <w:rPr>
          <w:rFonts w:ascii="Garamond" w:hAnsi="Garamond"/>
          <w:szCs w:val="24"/>
        </w:rPr>
        <w:t>edhe</w:t>
      </w:r>
      <w:proofErr w:type="spellEnd"/>
      <w:r w:rsidRPr="001D37A8">
        <w:rPr>
          <w:rFonts w:ascii="Garamond" w:hAnsi="Garamond"/>
          <w:szCs w:val="24"/>
        </w:rPr>
        <w:t xml:space="preserve"> </w:t>
      </w:r>
      <w:proofErr w:type="spellStart"/>
      <w:r w:rsidRPr="001D37A8">
        <w:rPr>
          <w:rFonts w:ascii="Garamond" w:hAnsi="Garamond"/>
          <w:szCs w:val="24"/>
        </w:rPr>
        <w:t>tregun</w:t>
      </w:r>
      <w:proofErr w:type="spellEnd"/>
      <w:r w:rsidRPr="001D37A8">
        <w:rPr>
          <w:rFonts w:ascii="Garamond" w:hAnsi="Garamond"/>
          <w:szCs w:val="24"/>
        </w:rPr>
        <w:t xml:space="preserve"> e </w:t>
      </w:r>
      <w:proofErr w:type="spellStart"/>
      <w:r w:rsidRPr="001D37A8">
        <w:rPr>
          <w:rFonts w:ascii="Garamond" w:hAnsi="Garamond"/>
          <w:szCs w:val="24"/>
        </w:rPr>
        <w:t>ditës</w:t>
      </w:r>
      <w:proofErr w:type="spellEnd"/>
      <w:r w:rsidRPr="001D37A8">
        <w:rPr>
          <w:rFonts w:ascii="Garamond" w:hAnsi="Garamond"/>
          <w:szCs w:val="24"/>
        </w:rPr>
        <w:t xml:space="preserve"> </w:t>
      </w:r>
      <w:proofErr w:type="spellStart"/>
      <w:r w:rsidRPr="001D37A8">
        <w:rPr>
          <w:rFonts w:ascii="Garamond" w:hAnsi="Garamond"/>
          <w:szCs w:val="24"/>
        </w:rPr>
        <w:t>në</w:t>
      </w:r>
      <w:proofErr w:type="spellEnd"/>
      <w:r w:rsidRPr="001D37A8">
        <w:rPr>
          <w:rFonts w:ascii="Garamond" w:hAnsi="Garamond"/>
          <w:szCs w:val="24"/>
        </w:rPr>
        <w:t xml:space="preserve"> </w:t>
      </w:r>
      <w:proofErr w:type="spellStart"/>
      <w:r w:rsidRPr="001D37A8">
        <w:rPr>
          <w:rFonts w:ascii="Garamond" w:hAnsi="Garamond"/>
          <w:szCs w:val="24"/>
        </w:rPr>
        <w:t>avancë</w:t>
      </w:r>
      <w:proofErr w:type="spellEnd"/>
      <w:r w:rsidRPr="001D37A8">
        <w:rPr>
          <w:rFonts w:ascii="Garamond" w:hAnsi="Garamond"/>
          <w:szCs w:val="24"/>
        </w:rPr>
        <w:t xml:space="preserve"> </w:t>
      </w:r>
      <w:proofErr w:type="spellStart"/>
      <w:r w:rsidRPr="001D37A8">
        <w:rPr>
          <w:rFonts w:ascii="Garamond" w:hAnsi="Garamond"/>
          <w:szCs w:val="24"/>
        </w:rPr>
        <w:t>dhe</w:t>
      </w:r>
      <w:proofErr w:type="spellEnd"/>
      <w:r w:rsidRPr="001D37A8">
        <w:rPr>
          <w:rFonts w:ascii="Garamond" w:hAnsi="Garamond"/>
          <w:szCs w:val="24"/>
        </w:rPr>
        <w:t>/</w:t>
      </w:r>
      <w:proofErr w:type="spellStart"/>
      <w:r w:rsidRPr="001D37A8">
        <w:rPr>
          <w:rFonts w:ascii="Garamond" w:hAnsi="Garamond"/>
          <w:szCs w:val="24"/>
        </w:rPr>
        <w:t>ose</w:t>
      </w:r>
      <w:proofErr w:type="spellEnd"/>
      <w:r w:rsidRPr="001D37A8">
        <w:rPr>
          <w:rFonts w:ascii="Garamond" w:hAnsi="Garamond"/>
          <w:szCs w:val="24"/>
        </w:rPr>
        <w:t xml:space="preserve"> </w:t>
      </w:r>
      <w:proofErr w:type="spellStart"/>
      <w:r w:rsidRPr="001D37A8">
        <w:rPr>
          <w:rFonts w:ascii="Garamond" w:hAnsi="Garamond"/>
          <w:szCs w:val="24"/>
        </w:rPr>
        <w:t>tepricat</w:t>
      </w:r>
      <w:proofErr w:type="spellEnd"/>
      <w:r w:rsidRPr="001D37A8">
        <w:rPr>
          <w:rFonts w:ascii="Garamond" w:hAnsi="Garamond"/>
          <w:szCs w:val="24"/>
        </w:rPr>
        <w:t xml:space="preserve"> </w:t>
      </w:r>
      <w:proofErr w:type="spellStart"/>
      <w:r w:rsidRPr="001D37A8">
        <w:rPr>
          <w:rFonts w:ascii="Garamond" w:hAnsi="Garamond"/>
          <w:szCs w:val="24"/>
        </w:rPr>
        <w:t>nga</w:t>
      </w:r>
      <w:proofErr w:type="spellEnd"/>
      <w:r w:rsidRPr="001D37A8">
        <w:rPr>
          <w:rFonts w:ascii="Garamond" w:hAnsi="Garamond"/>
          <w:szCs w:val="24"/>
        </w:rPr>
        <w:t xml:space="preserve"> </w:t>
      </w:r>
      <w:proofErr w:type="spellStart"/>
      <w:r w:rsidRPr="001D37A8">
        <w:rPr>
          <w:rFonts w:ascii="Garamond" w:hAnsi="Garamond"/>
          <w:szCs w:val="24"/>
        </w:rPr>
        <w:t>prodhimi</w:t>
      </w:r>
      <w:proofErr w:type="spellEnd"/>
      <w:r w:rsidRPr="001D37A8">
        <w:rPr>
          <w:rFonts w:ascii="Garamond" w:hAnsi="Garamond"/>
          <w:szCs w:val="24"/>
        </w:rPr>
        <w:t xml:space="preserve"> </w:t>
      </w:r>
      <w:proofErr w:type="spellStart"/>
      <w:r w:rsidRPr="001D37A8">
        <w:rPr>
          <w:rFonts w:ascii="Garamond" w:hAnsi="Garamond"/>
          <w:szCs w:val="24"/>
        </w:rPr>
        <w:t>i</w:t>
      </w:r>
      <w:proofErr w:type="spellEnd"/>
      <w:r w:rsidRPr="001D37A8">
        <w:rPr>
          <w:rFonts w:ascii="Garamond" w:hAnsi="Garamond"/>
          <w:szCs w:val="24"/>
        </w:rPr>
        <w:t xml:space="preserve"> </w:t>
      </w:r>
      <w:proofErr w:type="spellStart"/>
      <w:r w:rsidRPr="001D37A8">
        <w:rPr>
          <w:rFonts w:ascii="Garamond" w:hAnsi="Garamond"/>
          <w:szCs w:val="24"/>
        </w:rPr>
        <w:t>burimeve</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rinovueshme</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energjisë</w:t>
      </w:r>
      <w:proofErr w:type="spellEnd"/>
      <w:r w:rsidRPr="001D37A8">
        <w:rPr>
          <w:rFonts w:ascii="Garamond" w:hAnsi="Garamond"/>
          <w:szCs w:val="24"/>
        </w:rPr>
        <w:t xml:space="preserve">, </w:t>
      </w:r>
      <w:proofErr w:type="spellStart"/>
      <w:r w:rsidRPr="001D37A8">
        <w:rPr>
          <w:rFonts w:ascii="Garamond" w:hAnsi="Garamond"/>
          <w:szCs w:val="24"/>
        </w:rPr>
        <w:t>miratohen</w:t>
      </w:r>
      <w:proofErr w:type="spellEnd"/>
      <w:r w:rsidRPr="001D37A8">
        <w:rPr>
          <w:rFonts w:ascii="Garamond" w:hAnsi="Garamond"/>
          <w:szCs w:val="24"/>
        </w:rPr>
        <w:t xml:space="preserve"> me </w:t>
      </w:r>
      <w:proofErr w:type="spellStart"/>
      <w:r w:rsidRPr="001D37A8">
        <w:rPr>
          <w:rFonts w:ascii="Garamond" w:hAnsi="Garamond"/>
          <w:szCs w:val="24"/>
        </w:rPr>
        <w:t>vendim</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Asamblesë</w:t>
      </w:r>
      <w:proofErr w:type="spellEnd"/>
      <w:r w:rsidRPr="001D37A8">
        <w:rPr>
          <w:rFonts w:ascii="Garamond" w:hAnsi="Garamond"/>
          <w:szCs w:val="24"/>
        </w:rPr>
        <w:t xml:space="preserve"> </w:t>
      </w:r>
      <w:proofErr w:type="spellStart"/>
      <w:r w:rsidRPr="001D37A8">
        <w:rPr>
          <w:rFonts w:ascii="Garamond" w:hAnsi="Garamond"/>
          <w:szCs w:val="24"/>
        </w:rPr>
        <w:t>së</w:t>
      </w:r>
      <w:proofErr w:type="spellEnd"/>
      <w:r w:rsidRPr="001D37A8">
        <w:rPr>
          <w:rFonts w:ascii="Garamond" w:hAnsi="Garamond"/>
          <w:szCs w:val="24"/>
        </w:rPr>
        <w:t xml:space="preserve"> </w:t>
      </w:r>
      <w:proofErr w:type="spellStart"/>
      <w:r w:rsidRPr="001D37A8">
        <w:rPr>
          <w:rFonts w:ascii="Garamond" w:hAnsi="Garamond"/>
          <w:szCs w:val="24"/>
        </w:rPr>
        <w:t>Përgjithshme</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shoqërisë</w:t>
      </w:r>
      <w:proofErr w:type="spellEnd"/>
      <w:r w:rsidRPr="001D37A8">
        <w:rPr>
          <w:rFonts w:ascii="Garamond" w:hAnsi="Garamond"/>
          <w:szCs w:val="24"/>
        </w:rPr>
        <w:t>;</w:t>
      </w:r>
    </w:p>
    <w:p w14:paraId="1AC11DC3" w14:textId="4116B534" w:rsidR="00213F90" w:rsidRPr="00E84A72"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4.</w:t>
      </w:r>
      <w:r w:rsidR="00614CBF" w:rsidRPr="00267A09">
        <w:rPr>
          <w:rFonts w:ascii="Garamond" w:eastAsiaTheme="minorHAnsi" w:hAnsi="Garamond"/>
          <w:szCs w:val="24"/>
          <w:lang w:val="sq-AL"/>
        </w:rPr>
        <w:t xml:space="preserve"> </w:t>
      </w:r>
      <w:proofErr w:type="spellStart"/>
      <w:r w:rsidR="001D37A8" w:rsidRPr="001D37A8">
        <w:rPr>
          <w:rFonts w:ascii="Garamond" w:hAnsi="Garamond"/>
          <w:szCs w:val="24"/>
        </w:rPr>
        <w:t>Sasia</w:t>
      </w:r>
      <w:proofErr w:type="spellEnd"/>
      <w:r w:rsidR="001D37A8" w:rsidRPr="001D37A8">
        <w:rPr>
          <w:rFonts w:ascii="Garamond" w:hAnsi="Garamond"/>
          <w:szCs w:val="24"/>
        </w:rPr>
        <w:t xml:space="preserve"> e </w:t>
      </w:r>
      <w:proofErr w:type="spellStart"/>
      <w:r w:rsidR="001D37A8" w:rsidRPr="001D37A8">
        <w:rPr>
          <w:rFonts w:ascii="Garamond" w:hAnsi="Garamond"/>
          <w:szCs w:val="24"/>
        </w:rPr>
        <w:t>tepërt</w:t>
      </w:r>
      <w:proofErr w:type="spellEnd"/>
      <w:r w:rsidR="001D37A8" w:rsidRPr="001D37A8">
        <w:rPr>
          <w:rFonts w:ascii="Garamond" w:hAnsi="Garamond"/>
          <w:szCs w:val="24"/>
        </w:rPr>
        <w:t xml:space="preserve"> </w:t>
      </w:r>
      <w:proofErr w:type="spellStart"/>
      <w:r w:rsidR="001D37A8" w:rsidRPr="001D37A8">
        <w:rPr>
          <w:rFonts w:ascii="Garamond" w:hAnsi="Garamond"/>
          <w:szCs w:val="24"/>
        </w:rPr>
        <w:t>nga</w:t>
      </w:r>
      <w:proofErr w:type="spellEnd"/>
      <w:r w:rsidR="001D37A8" w:rsidRPr="001D37A8">
        <w:rPr>
          <w:rFonts w:ascii="Garamond" w:hAnsi="Garamond"/>
          <w:szCs w:val="24"/>
        </w:rPr>
        <w:t xml:space="preserve"> </w:t>
      </w:r>
      <w:proofErr w:type="spellStart"/>
      <w:r w:rsidR="001D37A8" w:rsidRPr="001D37A8">
        <w:rPr>
          <w:rFonts w:ascii="Garamond" w:hAnsi="Garamond"/>
          <w:szCs w:val="24"/>
        </w:rPr>
        <w:t>prodhimi</w:t>
      </w:r>
      <w:proofErr w:type="spellEnd"/>
      <w:r w:rsidR="001D37A8" w:rsidRPr="001D37A8">
        <w:rPr>
          <w:rFonts w:ascii="Garamond" w:hAnsi="Garamond"/>
          <w:szCs w:val="24"/>
        </w:rPr>
        <w:t xml:space="preserve"> </w:t>
      </w:r>
      <w:proofErr w:type="spellStart"/>
      <w:r w:rsidR="001D37A8" w:rsidRPr="001D37A8">
        <w:rPr>
          <w:rFonts w:ascii="Garamond" w:hAnsi="Garamond"/>
          <w:szCs w:val="24"/>
        </w:rPr>
        <w:t>i</w:t>
      </w:r>
      <w:proofErr w:type="spellEnd"/>
      <w:r w:rsidR="001D37A8" w:rsidRPr="001D37A8">
        <w:rPr>
          <w:rFonts w:ascii="Garamond" w:hAnsi="Garamond"/>
          <w:szCs w:val="24"/>
        </w:rPr>
        <w:t xml:space="preserve"> </w:t>
      </w:r>
      <w:proofErr w:type="spellStart"/>
      <w:r w:rsidR="001D37A8" w:rsidRPr="001D37A8">
        <w:rPr>
          <w:rFonts w:ascii="Garamond" w:hAnsi="Garamond"/>
          <w:szCs w:val="24"/>
        </w:rPr>
        <w:t>burimeve</w:t>
      </w:r>
      <w:proofErr w:type="spellEnd"/>
      <w:r w:rsidR="001D37A8" w:rsidRPr="001D37A8">
        <w:rPr>
          <w:rFonts w:ascii="Garamond" w:hAnsi="Garamond"/>
          <w:szCs w:val="24"/>
        </w:rPr>
        <w:t xml:space="preserve"> </w:t>
      </w:r>
      <w:proofErr w:type="spellStart"/>
      <w:r w:rsidR="001D37A8" w:rsidRPr="001D37A8">
        <w:rPr>
          <w:rFonts w:ascii="Garamond" w:hAnsi="Garamond"/>
          <w:szCs w:val="24"/>
        </w:rPr>
        <w:t>të</w:t>
      </w:r>
      <w:proofErr w:type="spellEnd"/>
      <w:r w:rsidR="001D37A8" w:rsidRPr="001D37A8">
        <w:rPr>
          <w:rFonts w:ascii="Garamond" w:hAnsi="Garamond"/>
          <w:szCs w:val="24"/>
        </w:rPr>
        <w:t xml:space="preserve"> </w:t>
      </w:r>
      <w:proofErr w:type="spellStart"/>
      <w:r w:rsidR="001D37A8" w:rsidRPr="001D37A8">
        <w:rPr>
          <w:rFonts w:ascii="Garamond" w:hAnsi="Garamond"/>
          <w:szCs w:val="24"/>
        </w:rPr>
        <w:t>rinovueshme</w:t>
      </w:r>
      <w:proofErr w:type="spellEnd"/>
      <w:r w:rsidR="001D37A8" w:rsidRPr="001D37A8">
        <w:rPr>
          <w:rFonts w:ascii="Garamond" w:hAnsi="Garamond"/>
          <w:szCs w:val="24"/>
        </w:rPr>
        <w:t xml:space="preserve"> </w:t>
      </w:r>
      <w:proofErr w:type="spellStart"/>
      <w:r w:rsidR="001D37A8" w:rsidRPr="001D37A8">
        <w:rPr>
          <w:rFonts w:ascii="Garamond" w:hAnsi="Garamond"/>
          <w:szCs w:val="24"/>
        </w:rPr>
        <w:t>të</w:t>
      </w:r>
      <w:proofErr w:type="spellEnd"/>
      <w:r w:rsidR="001D37A8" w:rsidRPr="001D37A8">
        <w:rPr>
          <w:rFonts w:ascii="Garamond" w:hAnsi="Garamond"/>
          <w:szCs w:val="24"/>
        </w:rPr>
        <w:t xml:space="preserve"> </w:t>
      </w:r>
      <w:proofErr w:type="spellStart"/>
      <w:r w:rsidR="001D37A8" w:rsidRPr="001D37A8">
        <w:rPr>
          <w:rFonts w:ascii="Garamond" w:hAnsi="Garamond"/>
          <w:szCs w:val="24"/>
        </w:rPr>
        <w:t>energjisë</w:t>
      </w:r>
      <w:proofErr w:type="spellEnd"/>
      <w:r w:rsidR="001D37A8" w:rsidRPr="001D37A8">
        <w:rPr>
          <w:rFonts w:ascii="Garamond" w:hAnsi="Garamond"/>
          <w:szCs w:val="24"/>
        </w:rPr>
        <w:t xml:space="preserve">, pas </w:t>
      </w:r>
      <w:proofErr w:type="spellStart"/>
      <w:r w:rsidR="001D37A8" w:rsidRPr="001D37A8">
        <w:rPr>
          <w:rFonts w:ascii="Garamond" w:hAnsi="Garamond"/>
          <w:szCs w:val="24"/>
        </w:rPr>
        <w:t>mbulimit</w:t>
      </w:r>
      <w:proofErr w:type="spellEnd"/>
      <w:r w:rsidR="001D37A8" w:rsidRPr="001D37A8">
        <w:rPr>
          <w:rFonts w:ascii="Garamond" w:hAnsi="Garamond"/>
          <w:szCs w:val="24"/>
        </w:rPr>
        <w:t xml:space="preserve"> </w:t>
      </w:r>
      <w:proofErr w:type="spellStart"/>
      <w:r w:rsidR="001D37A8" w:rsidRPr="001D37A8">
        <w:rPr>
          <w:rFonts w:ascii="Garamond" w:hAnsi="Garamond"/>
          <w:szCs w:val="24"/>
        </w:rPr>
        <w:t>të</w:t>
      </w:r>
      <w:proofErr w:type="spellEnd"/>
      <w:r w:rsidR="001D37A8" w:rsidRPr="001D37A8">
        <w:rPr>
          <w:rFonts w:ascii="Garamond" w:hAnsi="Garamond"/>
          <w:szCs w:val="24"/>
        </w:rPr>
        <w:t xml:space="preserve"> </w:t>
      </w:r>
      <w:proofErr w:type="spellStart"/>
      <w:r w:rsidR="001D37A8" w:rsidRPr="001D37A8">
        <w:rPr>
          <w:rFonts w:ascii="Garamond" w:hAnsi="Garamond"/>
          <w:szCs w:val="24"/>
        </w:rPr>
        <w:t>humbjeve</w:t>
      </w:r>
      <w:proofErr w:type="spellEnd"/>
      <w:r w:rsidR="001D37A8" w:rsidRPr="001D37A8">
        <w:rPr>
          <w:rFonts w:ascii="Garamond" w:hAnsi="Garamond"/>
          <w:szCs w:val="24"/>
        </w:rPr>
        <w:t xml:space="preserve"> </w:t>
      </w:r>
      <w:proofErr w:type="spellStart"/>
      <w:r w:rsidR="001D37A8" w:rsidRPr="001D37A8">
        <w:rPr>
          <w:rFonts w:ascii="Garamond" w:hAnsi="Garamond"/>
          <w:szCs w:val="24"/>
        </w:rPr>
        <w:t>të</w:t>
      </w:r>
      <w:proofErr w:type="spellEnd"/>
      <w:r w:rsidR="001D37A8" w:rsidRPr="001D37A8">
        <w:rPr>
          <w:rFonts w:ascii="Garamond" w:hAnsi="Garamond"/>
          <w:szCs w:val="24"/>
        </w:rPr>
        <w:t xml:space="preserve"> </w:t>
      </w:r>
      <w:proofErr w:type="spellStart"/>
      <w:r w:rsidR="001D37A8" w:rsidRPr="001D37A8">
        <w:rPr>
          <w:rFonts w:ascii="Garamond" w:hAnsi="Garamond"/>
          <w:szCs w:val="24"/>
        </w:rPr>
        <w:t>Operatorit</w:t>
      </w:r>
      <w:proofErr w:type="spellEnd"/>
      <w:r w:rsidR="001D37A8" w:rsidRPr="001D37A8">
        <w:rPr>
          <w:rFonts w:ascii="Garamond" w:hAnsi="Garamond"/>
          <w:szCs w:val="24"/>
        </w:rPr>
        <w:t xml:space="preserve"> </w:t>
      </w:r>
      <w:proofErr w:type="spellStart"/>
      <w:r w:rsidR="001D37A8" w:rsidRPr="001D37A8">
        <w:rPr>
          <w:rFonts w:ascii="Garamond" w:hAnsi="Garamond"/>
          <w:szCs w:val="24"/>
        </w:rPr>
        <w:t>të</w:t>
      </w:r>
      <w:proofErr w:type="spellEnd"/>
      <w:r w:rsidR="001D37A8" w:rsidRPr="001D37A8">
        <w:rPr>
          <w:rFonts w:ascii="Garamond" w:hAnsi="Garamond"/>
          <w:szCs w:val="24"/>
        </w:rPr>
        <w:t xml:space="preserve"> </w:t>
      </w:r>
      <w:proofErr w:type="spellStart"/>
      <w:r w:rsidR="001D37A8" w:rsidRPr="001D37A8">
        <w:rPr>
          <w:rFonts w:ascii="Garamond" w:hAnsi="Garamond"/>
          <w:szCs w:val="24"/>
        </w:rPr>
        <w:t>Sistemit</w:t>
      </w:r>
      <w:proofErr w:type="spellEnd"/>
      <w:r w:rsidR="001D37A8" w:rsidRPr="001D37A8">
        <w:rPr>
          <w:rFonts w:ascii="Garamond" w:hAnsi="Garamond"/>
          <w:szCs w:val="24"/>
        </w:rPr>
        <w:t xml:space="preserve"> </w:t>
      </w:r>
      <w:proofErr w:type="spellStart"/>
      <w:r w:rsidR="001D37A8" w:rsidRPr="001D37A8">
        <w:rPr>
          <w:rFonts w:ascii="Garamond" w:hAnsi="Garamond"/>
          <w:szCs w:val="24"/>
        </w:rPr>
        <w:t>të</w:t>
      </w:r>
      <w:proofErr w:type="spellEnd"/>
      <w:r w:rsidR="001D37A8" w:rsidRPr="001D37A8">
        <w:rPr>
          <w:rFonts w:ascii="Garamond" w:hAnsi="Garamond"/>
          <w:szCs w:val="24"/>
        </w:rPr>
        <w:t xml:space="preserve"> </w:t>
      </w:r>
      <w:proofErr w:type="spellStart"/>
      <w:r w:rsidR="001D37A8" w:rsidRPr="001D37A8">
        <w:rPr>
          <w:rFonts w:ascii="Garamond" w:hAnsi="Garamond"/>
          <w:szCs w:val="24"/>
        </w:rPr>
        <w:t>Shpërndarjes</w:t>
      </w:r>
      <w:proofErr w:type="spellEnd"/>
      <w:r w:rsidR="001D37A8" w:rsidRPr="001D37A8">
        <w:rPr>
          <w:rFonts w:ascii="Garamond" w:hAnsi="Garamond"/>
          <w:szCs w:val="24"/>
        </w:rPr>
        <w:t xml:space="preserve"> </w:t>
      </w:r>
      <w:proofErr w:type="spellStart"/>
      <w:r w:rsidR="001D37A8" w:rsidRPr="001D37A8">
        <w:rPr>
          <w:rFonts w:ascii="Garamond" w:hAnsi="Garamond"/>
          <w:szCs w:val="24"/>
        </w:rPr>
        <w:t>dhe</w:t>
      </w:r>
      <w:proofErr w:type="spellEnd"/>
      <w:r w:rsidR="001D37A8" w:rsidRPr="001D37A8">
        <w:rPr>
          <w:rFonts w:ascii="Garamond" w:hAnsi="Garamond"/>
          <w:szCs w:val="24"/>
        </w:rPr>
        <w:t>/</w:t>
      </w:r>
      <w:proofErr w:type="spellStart"/>
      <w:r w:rsidR="001D37A8" w:rsidRPr="001D37A8">
        <w:rPr>
          <w:rFonts w:ascii="Garamond" w:hAnsi="Garamond"/>
          <w:szCs w:val="24"/>
        </w:rPr>
        <w:t>ose</w:t>
      </w:r>
      <w:proofErr w:type="spellEnd"/>
      <w:r w:rsidR="001D37A8" w:rsidRPr="001D37A8">
        <w:rPr>
          <w:rFonts w:ascii="Garamond" w:hAnsi="Garamond"/>
          <w:szCs w:val="24"/>
        </w:rPr>
        <w:t xml:space="preserve"> </w:t>
      </w:r>
      <w:proofErr w:type="spellStart"/>
      <w:r w:rsidR="001D37A8" w:rsidRPr="001D37A8">
        <w:rPr>
          <w:rFonts w:ascii="Garamond" w:hAnsi="Garamond"/>
          <w:szCs w:val="24"/>
        </w:rPr>
        <w:t>furnizimit</w:t>
      </w:r>
      <w:proofErr w:type="spellEnd"/>
      <w:r w:rsidR="001D37A8" w:rsidRPr="001D37A8">
        <w:rPr>
          <w:rFonts w:ascii="Garamond" w:hAnsi="Garamond"/>
          <w:szCs w:val="24"/>
        </w:rPr>
        <w:t xml:space="preserve"> </w:t>
      </w:r>
      <w:proofErr w:type="spellStart"/>
      <w:r w:rsidR="001D37A8" w:rsidRPr="001D37A8">
        <w:rPr>
          <w:rFonts w:ascii="Garamond" w:hAnsi="Garamond"/>
          <w:szCs w:val="24"/>
        </w:rPr>
        <w:t>të</w:t>
      </w:r>
      <w:proofErr w:type="spellEnd"/>
      <w:r w:rsidR="001D37A8" w:rsidRPr="001D37A8">
        <w:rPr>
          <w:rFonts w:ascii="Garamond" w:hAnsi="Garamond"/>
          <w:szCs w:val="24"/>
        </w:rPr>
        <w:t xml:space="preserve"> </w:t>
      </w:r>
      <w:proofErr w:type="spellStart"/>
      <w:r w:rsidR="001D37A8" w:rsidRPr="001D37A8">
        <w:rPr>
          <w:rFonts w:ascii="Garamond" w:hAnsi="Garamond"/>
          <w:szCs w:val="24"/>
        </w:rPr>
        <w:t>klientëve</w:t>
      </w:r>
      <w:proofErr w:type="spellEnd"/>
      <w:r w:rsidR="001D37A8" w:rsidRPr="001D37A8">
        <w:rPr>
          <w:rFonts w:ascii="Garamond" w:hAnsi="Garamond"/>
          <w:szCs w:val="24"/>
        </w:rPr>
        <w:t xml:space="preserve"> </w:t>
      </w:r>
      <w:proofErr w:type="spellStart"/>
      <w:r w:rsidR="001D37A8" w:rsidRPr="001D37A8">
        <w:rPr>
          <w:rFonts w:ascii="Garamond" w:hAnsi="Garamond"/>
          <w:szCs w:val="24"/>
        </w:rPr>
        <w:t>në</w:t>
      </w:r>
      <w:proofErr w:type="spellEnd"/>
      <w:r w:rsidR="001D37A8" w:rsidRPr="001D37A8">
        <w:rPr>
          <w:rFonts w:ascii="Garamond" w:hAnsi="Garamond"/>
          <w:szCs w:val="24"/>
        </w:rPr>
        <w:t xml:space="preserve"> </w:t>
      </w:r>
      <w:proofErr w:type="spellStart"/>
      <w:r w:rsidR="001D37A8" w:rsidRPr="001D37A8">
        <w:rPr>
          <w:rFonts w:ascii="Garamond" w:hAnsi="Garamond"/>
          <w:szCs w:val="24"/>
        </w:rPr>
        <w:t>tregun</w:t>
      </w:r>
      <w:proofErr w:type="spellEnd"/>
      <w:r w:rsidR="001D37A8" w:rsidRPr="001D37A8">
        <w:rPr>
          <w:rFonts w:ascii="Garamond" w:hAnsi="Garamond"/>
          <w:szCs w:val="24"/>
        </w:rPr>
        <w:t xml:space="preserve"> e </w:t>
      </w:r>
      <w:proofErr w:type="spellStart"/>
      <w:r w:rsidR="001D37A8" w:rsidRPr="001D37A8">
        <w:rPr>
          <w:rFonts w:ascii="Garamond" w:hAnsi="Garamond"/>
          <w:szCs w:val="24"/>
        </w:rPr>
        <w:t>lirë</w:t>
      </w:r>
      <w:proofErr w:type="spellEnd"/>
      <w:r w:rsidR="001D37A8" w:rsidRPr="001D37A8">
        <w:rPr>
          <w:rFonts w:ascii="Garamond" w:hAnsi="Garamond"/>
          <w:szCs w:val="24"/>
        </w:rPr>
        <w:t xml:space="preserve">, </w:t>
      </w:r>
      <w:proofErr w:type="spellStart"/>
      <w:r w:rsidR="001D37A8" w:rsidRPr="001D37A8">
        <w:rPr>
          <w:rFonts w:ascii="Garamond" w:hAnsi="Garamond"/>
          <w:szCs w:val="24"/>
        </w:rPr>
        <w:t>depozitohet</w:t>
      </w:r>
      <w:proofErr w:type="spellEnd"/>
      <w:r w:rsidR="001D37A8" w:rsidRPr="001D37A8">
        <w:rPr>
          <w:rFonts w:ascii="Garamond" w:hAnsi="Garamond"/>
          <w:szCs w:val="24"/>
        </w:rPr>
        <w:t xml:space="preserve"> </w:t>
      </w:r>
      <w:proofErr w:type="spellStart"/>
      <w:r w:rsidR="001D37A8" w:rsidRPr="001D37A8">
        <w:rPr>
          <w:rFonts w:ascii="Garamond" w:hAnsi="Garamond"/>
          <w:szCs w:val="24"/>
        </w:rPr>
        <w:t>në</w:t>
      </w:r>
      <w:proofErr w:type="spellEnd"/>
      <w:r w:rsidR="001D37A8" w:rsidRPr="001D37A8">
        <w:rPr>
          <w:rFonts w:ascii="Garamond" w:hAnsi="Garamond"/>
          <w:szCs w:val="24"/>
        </w:rPr>
        <w:t xml:space="preserve"> </w:t>
      </w:r>
      <w:proofErr w:type="spellStart"/>
      <w:r w:rsidR="001D37A8" w:rsidRPr="001D37A8">
        <w:rPr>
          <w:rFonts w:ascii="Garamond" w:hAnsi="Garamond"/>
          <w:szCs w:val="24"/>
        </w:rPr>
        <w:t>shoqërinë</w:t>
      </w:r>
      <w:proofErr w:type="spellEnd"/>
      <w:r w:rsidR="001D37A8" w:rsidRPr="001D37A8">
        <w:rPr>
          <w:rFonts w:ascii="Garamond" w:hAnsi="Garamond"/>
          <w:szCs w:val="24"/>
        </w:rPr>
        <w:t xml:space="preserve"> </w:t>
      </w:r>
      <w:proofErr w:type="spellStart"/>
      <w:r w:rsidR="001D37A8" w:rsidRPr="001D37A8">
        <w:rPr>
          <w:rFonts w:ascii="Garamond" w:hAnsi="Garamond"/>
          <w:szCs w:val="24"/>
        </w:rPr>
        <w:t>publike</w:t>
      </w:r>
      <w:proofErr w:type="spellEnd"/>
      <w:r w:rsidR="001D37A8" w:rsidRPr="001D37A8">
        <w:rPr>
          <w:rFonts w:ascii="Garamond" w:hAnsi="Garamond"/>
          <w:szCs w:val="24"/>
        </w:rPr>
        <w:t xml:space="preserve"> </w:t>
      </w:r>
      <w:proofErr w:type="spellStart"/>
      <w:r w:rsidR="001D37A8" w:rsidRPr="001D37A8">
        <w:rPr>
          <w:rFonts w:ascii="Garamond" w:hAnsi="Garamond"/>
          <w:szCs w:val="24"/>
        </w:rPr>
        <w:t>të</w:t>
      </w:r>
      <w:proofErr w:type="spellEnd"/>
      <w:r w:rsidR="001D37A8" w:rsidRPr="001D37A8">
        <w:rPr>
          <w:rFonts w:ascii="Garamond" w:hAnsi="Garamond"/>
          <w:szCs w:val="24"/>
        </w:rPr>
        <w:t xml:space="preserve"> </w:t>
      </w:r>
      <w:proofErr w:type="spellStart"/>
      <w:r w:rsidR="001D37A8" w:rsidRPr="001D37A8">
        <w:rPr>
          <w:rFonts w:ascii="Garamond" w:hAnsi="Garamond"/>
          <w:szCs w:val="24"/>
        </w:rPr>
        <w:t>prodhimit</w:t>
      </w:r>
      <w:proofErr w:type="spellEnd"/>
      <w:r w:rsidR="001D37A8" w:rsidRPr="001D37A8">
        <w:rPr>
          <w:rFonts w:ascii="Garamond" w:hAnsi="Garamond"/>
          <w:szCs w:val="24"/>
        </w:rPr>
        <w:t xml:space="preserve"> </w:t>
      </w:r>
      <w:proofErr w:type="spellStart"/>
      <w:r w:rsidR="001D37A8" w:rsidRPr="001D37A8">
        <w:rPr>
          <w:rFonts w:ascii="Garamond" w:hAnsi="Garamond"/>
          <w:szCs w:val="24"/>
        </w:rPr>
        <w:t>për</w:t>
      </w:r>
      <w:proofErr w:type="spellEnd"/>
      <w:r w:rsidR="001D37A8" w:rsidRPr="001D37A8">
        <w:rPr>
          <w:rFonts w:ascii="Garamond" w:hAnsi="Garamond"/>
          <w:szCs w:val="24"/>
        </w:rPr>
        <w:t xml:space="preserve"> </w:t>
      </w:r>
      <w:proofErr w:type="spellStart"/>
      <w:r w:rsidR="001D37A8" w:rsidRPr="001D37A8">
        <w:rPr>
          <w:rFonts w:ascii="Garamond" w:hAnsi="Garamond"/>
          <w:szCs w:val="24"/>
        </w:rPr>
        <w:t>t’u</w:t>
      </w:r>
      <w:proofErr w:type="spellEnd"/>
      <w:r w:rsidR="001D37A8" w:rsidRPr="001D37A8">
        <w:rPr>
          <w:rFonts w:ascii="Garamond" w:hAnsi="Garamond"/>
          <w:szCs w:val="24"/>
        </w:rPr>
        <w:t xml:space="preserve"> </w:t>
      </w:r>
      <w:proofErr w:type="spellStart"/>
      <w:r w:rsidR="001D37A8" w:rsidRPr="001D37A8">
        <w:rPr>
          <w:rFonts w:ascii="Garamond" w:hAnsi="Garamond"/>
          <w:szCs w:val="24"/>
        </w:rPr>
        <w:t>përdorur</w:t>
      </w:r>
      <w:proofErr w:type="spellEnd"/>
      <w:r w:rsidR="001D37A8" w:rsidRPr="001D37A8">
        <w:rPr>
          <w:rFonts w:ascii="Garamond" w:hAnsi="Garamond"/>
          <w:szCs w:val="24"/>
        </w:rPr>
        <w:t xml:space="preserve"> </w:t>
      </w:r>
      <w:proofErr w:type="spellStart"/>
      <w:r w:rsidR="001D37A8" w:rsidRPr="001D37A8">
        <w:rPr>
          <w:rFonts w:ascii="Garamond" w:hAnsi="Garamond"/>
          <w:szCs w:val="24"/>
        </w:rPr>
        <w:t>për</w:t>
      </w:r>
      <w:proofErr w:type="spellEnd"/>
      <w:r w:rsidR="001D37A8" w:rsidRPr="001D37A8">
        <w:rPr>
          <w:rFonts w:ascii="Garamond" w:hAnsi="Garamond"/>
          <w:szCs w:val="24"/>
        </w:rPr>
        <w:t xml:space="preserve"> </w:t>
      </w:r>
      <w:proofErr w:type="spellStart"/>
      <w:r w:rsidR="001D37A8" w:rsidRPr="001D37A8">
        <w:rPr>
          <w:rFonts w:ascii="Garamond" w:hAnsi="Garamond"/>
          <w:szCs w:val="24"/>
        </w:rPr>
        <w:t>nevoja</w:t>
      </w:r>
      <w:proofErr w:type="spellEnd"/>
      <w:r w:rsidR="001D37A8" w:rsidRPr="001D37A8">
        <w:rPr>
          <w:rFonts w:ascii="Garamond" w:hAnsi="Garamond"/>
          <w:szCs w:val="24"/>
        </w:rPr>
        <w:t xml:space="preserve"> </w:t>
      </w:r>
      <w:proofErr w:type="spellStart"/>
      <w:r w:rsidR="001D37A8" w:rsidRPr="001D37A8">
        <w:rPr>
          <w:rFonts w:ascii="Garamond" w:hAnsi="Garamond"/>
          <w:szCs w:val="24"/>
        </w:rPr>
        <w:t>të</w:t>
      </w:r>
      <w:proofErr w:type="spellEnd"/>
      <w:r w:rsidR="001D37A8" w:rsidRPr="001D37A8">
        <w:rPr>
          <w:rFonts w:ascii="Garamond" w:hAnsi="Garamond"/>
          <w:szCs w:val="24"/>
        </w:rPr>
        <w:t xml:space="preserve"> </w:t>
      </w:r>
      <w:proofErr w:type="spellStart"/>
      <w:r w:rsidR="001D37A8" w:rsidRPr="001D37A8">
        <w:rPr>
          <w:rFonts w:ascii="Garamond" w:hAnsi="Garamond"/>
          <w:szCs w:val="24"/>
        </w:rPr>
        <w:t>furnizimit</w:t>
      </w:r>
      <w:proofErr w:type="spellEnd"/>
      <w:r w:rsidR="001D37A8" w:rsidRPr="001D37A8">
        <w:rPr>
          <w:rFonts w:ascii="Garamond" w:hAnsi="Garamond"/>
          <w:szCs w:val="24"/>
        </w:rPr>
        <w:t xml:space="preserve"> </w:t>
      </w:r>
      <w:proofErr w:type="spellStart"/>
      <w:r w:rsidR="001D37A8" w:rsidRPr="001D37A8">
        <w:rPr>
          <w:rFonts w:ascii="Garamond" w:hAnsi="Garamond"/>
          <w:szCs w:val="24"/>
        </w:rPr>
        <w:t>të</w:t>
      </w:r>
      <w:proofErr w:type="spellEnd"/>
      <w:r w:rsidR="001D37A8" w:rsidRPr="001D37A8">
        <w:rPr>
          <w:rFonts w:ascii="Garamond" w:hAnsi="Garamond"/>
          <w:szCs w:val="24"/>
        </w:rPr>
        <w:t xml:space="preserve"> </w:t>
      </w:r>
      <w:proofErr w:type="spellStart"/>
      <w:r w:rsidR="001D37A8" w:rsidRPr="001D37A8">
        <w:rPr>
          <w:rFonts w:ascii="Garamond" w:hAnsi="Garamond"/>
          <w:szCs w:val="24"/>
        </w:rPr>
        <w:t>klientëve</w:t>
      </w:r>
      <w:proofErr w:type="spellEnd"/>
      <w:r w:rsidR="001D37A8" w:rsidRPr="001D37A8">
        <w:rPr>
          <w:rFonts w:ascii="Garamond" w:hAnsi="Garamond"/>
          <w:szCs w:val="24"/>
        </w:rPr>
        <w:t xml:space="preserve"> </w:t>
      </w:r>
      <w:proofErr w:type="spellStart"/>
      <w:r w:rsidR="001D37A8" w:rsidRPr="001D37A8">
        <w:rPr>
          <w:rFonts w:ascii="Garamond" w:hAnsi="Garamond"/>
          <w:szCs w:val="24"/>
        </w:rPr>
        <w:t>universalë</w:t>
      </w:r>
      <w:proofErr w:type="spellEnd"/>
      <w:r w:rsidR="001D37A8" w:rsidRPr="001D37A8">
        <w:rPr>
          <w:rFonts w:ascii="Garamond" w:hAnsi="Garamond"/>
          <w:szCs w:val="24"/>
        </w:rPr>
        <w:t>.</w:t>
      </w:r>
      <w:r w:rsidR="001D37A8">
        <w:rPr>
          <w:rFonts w:ascii="Garamond" w:hAnsi="Garamond"/>
          <w:szCs w:val="24"/>
        </w:rPr>
        <w:t xml:space="preserve"> </w:t>
      </w:r>
      <w:r w:rsidR="00614CBF" w:rsidRPr="001D37A8">
        <w:rPr>
          <w:rFonts w:ascii="Garamond" w:eastAsiaTheme="minorHAnsi" w:hAnsi="Garamond"/>
          <w:szCs w:val="24"/>
          <w:lang w:val="sq-AL"/>
        </w:rPr>
        <w:t>Sasitë rakordohen me bazë mujore dhe shkëmbehen gjatë vitit për mbulimin e humbjeve të Operatorit të Sistemit të Shpërndarjes dhe nevojave të shoqërisë publike të furnizimit në tregun e lirë, bazuar në sasinë dhe programet e kërkuara nga furnizuesi i tregut të lirë, për të cilat është rënë dakord ndërmjet palëve</w:t>
      </w:r>
      <w:r w:rsidRPr="001D37A8">
        <w:rPr>
          <w:rFonts w:ascii="Garamond" w:eastAsiaTheme="minorHAnsi" w:hAnsi="Garamond"/>
          <w:szCs w:val="24"/>
          <w:lang w:val="sq-AL"/>
        </w:rPr>
        <w:t xml:space="preserve">. </w:t>
      </w:r>
      <w:r w:rsidRPr="00E84A72">
        <w:rPr>
          <w:rFonts w:ascii="Garamond" w:eastAsiaTheme="minorHAnsi" w:hAnsi="Garamond"/>
          <w:szCs w:val="24"/>
          <w:lang w:val="sq-AL"/>
        </w:rPr>
        <w:t xml:space="preserve">Shoqëria publike e prodhimit kompenson </w:t>
      </w:r>
      <w:r w:rsidR="004B3957" w:rsidRPr="00E84A72">
        <w:rPr>
          <w:rFonts w:ascii="Garamond" w:eastAsiaTheme="minorHAnsi" w:hAnsi="Garamond"/>
          <w:szCs w:val="24"/>
          <w:lang w:val="sq-AL"/>
        </w:rPr>
        <w:t xml:space="preserve">Furnizuesin </w:t>
      </w:r>
      <w:r w:rsidRPr="00E84A72">
        <w:rPr>
          <w:rFonts w:ascii="Garamond" w:eastAsiaTheme="minorHAnsi" w:hAnsi="Garamond"/>
          <w:szCs w:val="24"/>
          <w:lang w:val="sq-AL"/>
        </w:rPr>
        <w:t xml:space="preserve">e </w:t>
      </w:r>
      <w:r w:rsidR="004B3957" w:rsidRPr="00E84A72">
        <w:rPr>
          <w:rFonts w:ascii="Garamond" w:eastAsiaTheme="minorHAnsi" w:hAnsi="Garamond"/>
          <w:szCs w:val="24"/>
          <w:lang w:val="sq-AL"/>
        </w:rPr>
        <w:t xml:space="preserve">Tregut </w:t>
      </w:r>
      <w:r w:rsidRPr="00E84A72">
        <w:rPr>
          <w:rFonts w:ascii="Garamond" w:eastAsiaTheme="minorHAnsi" w:hAnsi="Garamond"/>
          <w:szCs w:val="24"/>
          <w:lang w:val="sq-AL"/>
        </w:rPr>
        <w:t xml:space="preserve">të </w:t>
      </w:r>
      <w:r w:rsidR="004B3957" w:rsidRPr="00E84A72">
        <w:rPr>
          <w:rFonts w:ascii="Garamond" w:eastAsiaTheme="minorHAnsi" w:hAnsi="Garamond"/>
          <w:szCs w:val="24"/>
          <w:lang w:val="sq-AL"/>
        </w:rPr>
        <w:t xml:space="preserve">Lirë </w:t>
      </w:r>
      <w:r w:rsidRPr="00E84A72">
        <w:rPr>
          <w:rFonts w:ascii="Garamond" w:eastAsiaTheme="minorHAnsi" w:hAnsi="Garamond"/>
          <w:szCs w:val="24"/>
          <w:lang w:val="sq-AL"/>
        </w:rPr>
        <w:t xml:space="preserve">në vlerë, për sasinë e depozituar dhe që nuk është shkëmbyer deri në fund të vitit kalendarik, me çmimin e blerjes së energjisë nga prodhuesit me përparësi hidrike. Teprica e burimeve të rinovueshme të depozituara dhe që nuk përdoren për mbulimin e humbjeve mund të shiten në treg të lirë nga prodhuesi publik. </w:t>
      </w:r>
      <w:r w:rsidR="005B276E" w:rsidRPr="00E84A72">
        <w:rPr>
          <w:rFonts w:ascii="Garamond" w:eastAsiaTheme="minorHAnsi" w:hAnsi="Garamond"/>
          <w:szCs w:val="24"/>
          <w:lang w:val="sq-AL"/>
        </w:rPr>
        <w:t xml:space="preserve">Furnizuesi i Tregut të Lirë sh.a., paguan shoqërinë publike të prodhimit për shërbimin e shkëmbimit/ depozitimit. Metodologjia për përcaktimin e </w:t>
      </w:r>
      <w:r w:rsidR="005B276E" w:rsidRPr="00E84A72">
        <w:rPr>
          <w:rFonts w:ascii="Garamond" w:eastAsiaTheme="minorHAnsi" w:hAnsi="Garamond"/>
          <w:szCs w:val="24"/>
          <w:lang w:val="sq-AL"/>
        </w:rPr>
        <w:lastRenderedPageBreak/>
        <w:t xml:space="preserve">vlerës së kësaj pagese miratohet nga Asambleja e Përgjithshme e shoqërisë publike të prodhimit me propozimin e shoqërive. </w:t>
      </w:r>
      <w:proofErr w:type="spellStart"/>
      <w:r w:rsidR="00E84A72" w:rsidRPr="00E84A72">
        <w:rPr>
          <w:rFonts w:ascii="Garamond" w:hAnsi="Garamond"/>
          <w:szCs w:val="24"/>
        </w:rPr>
        <w:t>Kjo</w:t>
      </w:r>
      <w:proofErr w:type="spellEnd"/>
      <w:r w:rsidR="00E84A72" w:rsidRPr="00E84A72">
        <w:rPr>
          <w:rFonts w:ascii="Garamond" w:hAnsi="Garamond"/>
          <w:szCs w:val="24"/>
        </w:rPr>
        <w:t xml:space="preserve"> </w:t>
      </w:r>
      <w:proofErr w:type="spellStart"/>
      <w:r w:rsidR="00E84A72" w:rsidRPr="00E84A72">
        <w:rPr>
          <w:rFonts w:ascii="Garamond" w:hAnsi="Garamond"/>
          <w:szCs w:val="24"/>
        </w:rPr>
        <w:t>marrëdhënie</w:t>
      </w:r>
      <w:proofErr w:type="spellEnd"/>
      <w:r w:rsidR="00E84A72" w:rsidRPr="00E84A72">
        <w:rPr>
          <w:rFonts w:ascii="Garamond" w:hAnsi="Garamond"/>
          <w:szCs w:val="24"/>
        </w:rPr>
        <w:t xml:space="preserve"> </w:t>
      </w:r>
      <w:proofErr w:type="spellStart"/>
      <w:r w:rsidR="00E84A72" w:rsidRPr="00E84A72">
        <w:rPr>
          <w:rFonts w:ascii="Garamond" w:hAnsi="Garamond"/>
          <w:szCs w:val="24"/>
        </w:rPr>
        <w:t>rregullohet</w:t>
      </w:r>
      <w:proofErr w:type="spellEnd"/>
      <w:r w:rsidR="00E84A72" w:rsidRPr="00E84A72">
        <w:rPr>
          <w:rFonts w:ascii="Garamond" w:hAnsi="Garamond"/>
          <w:szCs w:val="24"/>
        </w:rPr>
        <w:t xml:space="preserve"> </w:t>
      </w:r>
      <w:proofErr w:type="spellStart"/>
      <w:r w:rsidR="00E84A72" w:rsidRPr="00E84A72">
        <w:rPr>
          <w:rFonts w:ascii="Garamond" w:hAnsi="Garamond"/>
          <w:szCs w:val="24"/>
        </w:rPr>
        <w:t>në</w:t>
      </w:r>
      <w:proofErr w:type="spellEnd"/>
      <w:r w:rsidR="00E84A72" w:rsidRPr="00E84A72">
        <w:rPr>
          <w:rFonts w:ascii="Garamond" w:hAnsi="Garamond"/>
          <w:szCs w:val="24"/>
        </w:rPr>
        <w:t xml:space="preserve"> </w:t>
      </w:r>
      <w:proofErr w:type="spellStart"/>
      <w:r w:rsidR="00E84A72" w:rsidRPr="00E84A72">
        <w:rPr>
          <w:rFonts w:ascii="Garamond" w:hAnsi="Garamond"/>
          <w:szCs w:val="24"/>
        </w:rPr>
        <w:t>kontratën</w:t>
      </w:r>
      <w:proofErr w:type="spellEnd"/>
      <w:r w:rsidR="00E84A72" w:rsidRPr="00E84A72">
        <w:rPr>
          <w:rFonts w:ascii="Garamond" w:hAnsi="Garamond"/>
          <w:szCs w:val="24"/>
        </w:rPr>
        <w:t xml:space="preserve"> </w:t>
      </w:r>
      <w:proofErr w:type="spellStart"/>
      <w:r w:rsidR="00E84A72" w:rsidRPr="00E84A72">
        <w:rPr>
          <w:rFonts w:ascii="Garamond" w:hAnsi="Garamond"/>
          <w:szCs w:val="24"/>
        </w:rPr>
        <w:t>dypalëshe</w:t>
      </w:r>
      <w:proofErr w:type="spellEnd"/>
      <w:r w:rsidR="00E84A72" w:rsidRPr="00E84A72">
        <w:rPr>
          <w:rFonts w:ascii="Garamond" w:hAnsi="Garamond"/>
          <w:szCs w:val="24"/>
        </w:rPr>
        <w:t xml:space="preserve"> </w:t>
      </w:r>
      <w:proofErr w:type="spellStart"/>
      <w:r w:rsidR="00E84A72" w:rsidRPr="00E84A72">
        <w:rPr>
          <w:rFonts w:ascii="Garamond" w:hAnsi="Garamond"/>
          <w:szCs w:val="24"/>
        </w:rPr>
        <w:t>ndërmjet</w:t>
      </w:r>
      <w:proofErr w:type="spellEnd"/>
      <w:r w:rsidR="00E84A72" w:rsidRPr="00E84A72">
        <w:rPr>
          <w:rFonts w:ascii="Garamond" w:hAnsi="Garamond"/>
          <w:szCs w:val="24"/>
        </w:rPr>
        <w:t xml:space="preserve"> </w:t>
      </w:r>
      <w:proofErr w:type="spellStart"/>
      <w:r w:rsidR="00E84A72" w:rsidRPr="00E84A72">
        <w:rPr>
          <w:rFonts w:ascii="Garamond" w:hAnsi="Garamond"/>
          <w:szCs w:val="24"/>
        </w:rPr>
        <w:t>shoqërisë</w:t>
      </w:r>
      <w:proofErr w:type="spellEnd"/>
      <w:r w:rsidR="00E84A72" w:rsidRPr="00E84A72">
        <w:rPr>
          <w:rFonts w:ascii="Garamond" w:hAnsi="Garamond"/>
          <w:szCs w:val="24"/>
        </w:rPr>
        <w:t xml:space="preserve"> </w:t>
      </w:r>
      <w:proofErr w:type="spellStart"/>
      <w:r w:rsidR="00E84A72" w:rsidRPr="00E84A72">
        <w:rPr>
          <w:rFonts w:ascii="Garamond" w:hAnsi="Garamond"/>
          <w:szCs w:val="24"/>
        </w:rPr>
        <w:t>publike</w:t>
      </w:r>
      <w:proofErr w:type="spellEnd"/>
      <w:r w:rsidR="00E84A72" w:rsidRPr="00E84A72">
        <w:rPr>
          <w:rFonts w:ascii="Garamond" w:hAnsi="Garamond"/>
          <w:szCs w:val="24"/>
        </w:rPr>
        <w:t xml:space="preserve"> </w:t>
      </w:r>
      <w:proofErr w:type="spellStart"/>
      <w:r w:rsidR="00E84A72" w:rsidRPr="00E84A72">
        <w:rPr>
          <w:rFonts w:ascii="Garamond" w:hAnsi="Garamond"/>
          <w:szCs w:val="24"/>
        </w:rPr>
        <w:t>të</w:t>
      </w:r>
      <w:proofErr w:type="spellEnd"/>
      <w:r w:rsidR="00E84A72" w:rsidRPr="00E84A72">
        <w:rPr>
          <w:rFonts w:ascii="Garamond" w:hAnsi="Garamond"/>
          <w:szCs w:val="24"/>
        </w:rPr>
        <w:t xml:space="preserve"> </w:t>
      </w:r>
      <w:proofErr w:type="spellStart"/>
      <w:r w:rsidR="00E84A72" w:rsidRPr="00E84A72">
        <w:rPr>
          <w:rFonts w:ascii="Garamond" w:hAnsi="Garamond"/>
          <w:szCs w:val="24"/>
        </w:rPr>
        <w:t>prodhimit</w:t>
      </w:r>
      <w:proofErr w:type="spellEnd"/>
      <w:r w:rsidR="00E84A72" w:rsidRPr="00E84A72">
        <w:rPr>
          <w:rFonts w:ascii="Garamond" w:hAnsi="Garamond"/>
          <w:szCs w:val="24"/>
        </w:rPr>
        <w:t xml:space="preserve"> </w:t>
      </w:r>
      <w:proofErr w:type="spellStart"/>
      <w:r w:rsidR="00E84A72" w:rsidRPr="00E84A72">
        <w:rPr>
          <w:rFonts w:ascii="Garamond" w:hAnsi="Garamond"/>
          <w:szCs w:val="24"/>
        </w:rPr>
        <w:t>dhe</w:t>
      </w:r>
      <w:proofErr w:type="spellEnd"/>
      <w:r w:rsidR="00E84A72" w:rsidRPr="00E84A72">
        <w:rPr>
          <w:rFonts w:ascii="Garamond" w:hAnsi="Garamond"/>
          <w:szCs w:val="24"/>
        </w:rPr>
        <w:t xml:space="preserve"> </w:t>
      </w:r>
      <w:proofErr w:type="spellStart"/>
      <w:r w:rsidR="00E84A72" w:rsidRPr="00E84A72">
        <w:rPr>
          <w:rFonts w:ascii="Garamond" w:hAnsi="Garamond"/>
          <w:szCs w:val="24"/>
        </w:rPr>
        <w:t>Furnizuesit</w:t>
      </w:r>
      <w:proofErr w:type="spellEnd"/>
      <w:r w:rsidR="00E84A72" w:rsidRPr="00E84A72">
        <w:rPr>
          <w:rFonts w:ascii="Garamond" w:hAnsi="Garamond"/>
          <w:szCs w:val="24"/>
        </w:rPr>
        <w:t xml:space="preserve"> </w:t>
      </w:r>
      <w:proofErr w:type="spellStart"/>
      <w:r w:rsidR="00E84A72" w:rsidRPr="00E84A72">
        <w:rPr>
          <w:rFonts w:ascii="Garamond" w:hAnsi="Garamond"/>
          <w:szCs w:val="24"/>
        </w:rPr>
        <w:t>të</w:t>
      </w:r>
      <w:proofErr w:type="spellEnd"/>
      <w:r w:rsidR="00E84A72" w:rsidRPr="00E84A72">
        <w:rPr>
          <w:rFonts w:ascii="Garamond" w:hAnsi="Garamond"/>
          <w:szCs w:val="24"/>
        </w:rPr>
        <w:t xml:space="preserve"> </w:t>
      </w:r>
      <w:proofErr w:type="spellStart"/>
      <w:r w:rsidR="00E84A72" w:rsidRPr="00E84A72">
        <w:rPr>
          <w:rFonts w:ascii="Garamond" w:hAnsi="Garamond"/>
          <w:szCs w:val="24"/>
        </w:rPr>
        <w:t>Tregut</w:t>
      </w:r>
      <w:proofErr w:type="spellEnd"/>
      <w:r w:rsidR="00E84A72" w:rsidRPr="00E84A72">
        <w:rPr>
          <w:rFonts w:ascii="Garamond" w:hAnsi="Garamond"/>
          <w:szCs w:val="24"/>
        </w:rPr>
        <w:t xml:space="preserve"> </w:t>
      </w:r>
      <w:proofErr w:type="spellStart"/>
      <w:r w:rsidR="00E84A72" w:rsidRPr="00E84A72">
        <w:rPr>
          <w:rFonts w:ascii="Garamond" w:hAnsi="Garamond"/>
          <w:szCs w:val="24"/>
        </w:rPr>
        <w:t>të</w:t>
      </w:r>
      <w:proofErr w:type="spellEnd"/>
      <w:r w:rsidR="00E84A72" w:rsidRPr="00E84A72">
        <w:rPr>
          <w:rFonts w:ascii="Garamond" w:hAnsi="Garamond"/>
          <w:szCs w:val="24"/>
        </w:rPr>
        <w:t xml:space="preserve"> </w:t>
      </w:r>
      <w:proofErr w:type="spellStart"/>
      <w:r w:rsidR="00E84A72" w:rsidRPr="00E84A72">
        <w:rPr>
          <w:rFonts w:ascii="Garamond" w:hAnsi="Garamond"/>
          <w:szCs w:val="24"/>
        </w:rPr>
        <w:t>Lirë</w:t>
      </w:r>
      <w:proofErr w:type="spellEnd"/>
      <w:r w:rsidR="00E84A72" w:rsidRPr="00E84A72">
        <w:rPr>
          <w:rFonts w:ascii="Garamond" w:hAnsi="Garamond"/>
          <w:szCs w:val="24"/>
        </w:rPr>
        <w:t xml:space="preserve"> </w:t>
      </w:r>
      <w:proofErr w:type="spellStart"/>
      <w:r w:rsidR="00E84A72" w:rsidRPr="00E84A72">
        <w:rPr>
          <w:rFonts w:ascii="Garamond" w:hAnsi="Garamond"/>
          <w:color w:val="000000" w:themeColor="text1"/>
          <w:szCs w:val="24"/>
        </w:rPr>
        <w:t>sh.a</w:t>
      </w:r>
      <w:proofErr w:type="spellEnd"/>
      <w:r w:rsidR="00E84A72" w:rsidRPr="00E84A72">
        <w:rPr>
          <w:rFonts w:ascii="Garamond" w:hAnsi="Garamond"/>
          <w:color w:val="000000" w:themeColor="text1"/>
          <w:szCs w:val="24"/>
        </w:rPr>
        <w:t xml:space="preserve">., </w:t>
      </w:r>
      <w:proofErr w:type="spellStart"/>
      <w:r w:rsidR="00E84A72" w:rsidRPr="00E84A72">
        <w:rPr>
          <w:rFonts w:ascii="Garamond" w:hAnsi="Garamond"/>
          <w:szCs w:val="24"/>
        </w:rPr>
        <w:t>dhe</w:t>
      </w:r>
      <w:proofErr w:type="spellEnd"/>
      <w:r w:rsidR="00E84A72" w:rsidRPr="00E84A72">
        <w:rPr>
          <w:rFonts w:ascii="Garamond" w:hAnsi="Garamond"/>
          <w:szCs w:val="24"/>
        </w:rPr>
        <w:t xml:space="preserve"> </w:t>
      </w:r>
      <w:proofErr w:type="spellStart"/>
      <w:r w:rsidR="00E84A72" w:rsidRPr="00E84A72">
        <w:rPr>
          <w:rFonts w:ascii="Garamond" w:hAnsi="Garamond"/>
          <w:szCs w:val="24"/>
        </w:rPr>
        <w:t>mban</w:t>
      </w:r>
      <w:proofErr w:type="spellEnd"/>
      <w:r w:rsidR="00E84A72" w:rsidRPr="00E84A72">
        <w:rPr>
          <w:rFonts w:ascii="Garamond" w:hAnsi="Garamond"/>
          <w:szCs w:val="24"/>
        </w:rPr>
        <w:t xml:space="preserve"> </w:t>
      </w:r>
      <w:proofErr w:type="spellStart"/>
      <w:r w:rsidR="00E84A72" w:rsidRPr="00E84A72">
        <w:rPr>
          <w:rFonts w:ascii="Garamond" w:hAnsi="Garamond"/>
          <w:szCs w:val="24"/>
        </w:rPr>
        <w:t>në</w:t>
      </w:r>
      <w:proofErr w:type="spellEnd"/>
      <w:r w:rsidR="00E84A72" w:rsidRPr="00E84A72">
        <w:rPr>
          <w:rFonts w:ascii="Garamond" w:hAnsi="Garamond"/>
          <w:szCs w:val="24"/>
        </w:rPr>
        <w:t xml:space="preserve"> </w:t>
      </w:r>
      <w:proofErr w:type="spellStart"/>
      <w:r w:rsidR="00E84A72" w:rsidRPr="00E84A72">
        <w:rPr>
          <w:rFonts w:ascii="Garamond" w:hAnsi="Garamond"/>
          <w:szCs w:val="24"/>
        </w:rPr>
        <w:t>konsideratë</w:t>
      </w:r>
      <w:proofErr w:type="spellEnd"/>
      <w:r w:rsidR="00E84A72" w:rsidRPr="00E84A72">
        <w:rPr>
          <w:rFonts w:ascii="Garamond" w:hAnsi="Garamond"/>
          <w:szCs w:val="24"/>
        </w:rPr>
        <w:t xml:space="preserve"> </w:t>
      </w:r>
      <w:proofErr w:type="spellStart"/>
      <w:r w:rsidR="00E84A72" w:rsidRPr="00E84A72">
        <w:rPr>
          <w:rFonts w:ascii="Garamond" w:hAnsi="Garamond"/>
          <w:szCs w:val="24"/>
        </w:rPr>
        <w:t>metodologjinë</w:t>
      </w:r>
      <w:proofErr w:type="spellEnd"/>
      <w:r w:rsidR="00E84A72" w:rsidRPr="00E84A72">
        <w:rPr>
          <w:rFonts w:ascii="Garamond" w:hAnsi="Garamond"/>
          <w:szCs w:val="24"/>
        </w:rPr>
        <w:t xml:space="preserve"> e </w:t>
      </w:r>
      <w:proofErr w:type="spellStart"/>
      <w:r w:rsidR="00E84A72" w:rsidRPr="00E84A72">
        <w:rPr>
          <w:rFonts w:ascii="Garamond" w:hAnsi="Garamond"/>
          <w:szCs w:val="24"/>
        </w:rPr>
        <w:t>përcaktimit</w:t>
      </w:r>
      <w:proofErr w:type="spellEnd"/>
      <w:r w:rsidR="00E84A72" w:rsidRPr="00E84A72">
        <w:rPr>
          <w:rFonts w:ascii="Garamond" w:hAnsi="Garamond"/>
          <w:szCs w:val="24"/>
        </w:rPr>
        <w:t xml:space="preserve"> </w:t>
      </w:r>
      <w:proofErr w:type="spellStart"/>
      <w:r w:rsidR="00E84A72" w:rsidRPr="00E84A72">
        <w:rPr>
          <w:rFonts w:ascii="Garamond" w:hAnsi="Garamond"/>
          <w:szCs w:val="24"/>
        </w:rPr>
        <w:t>të</w:t>
      </w:r>
      <w:proofErr w:type="spellEnd"/>
      <w:r w:rsidR="00E84A72" w:rsidRPr="00E84A72">
        <w:rPr>
          <w:rFonts w:ascii="Garamond" w:hAnsi="Garamond"/>
          <w:szCs w:val="24"/>
        </w:rPr>
        <w:t xml:space="preserve"> </w:t>
      </w:r>
      <w:proofErr w:type="spellStart"/>
      <w:r w:rsidR="00E84A72" w:rsidRPr="00E84A72">
        <w:rPr>
          <w:rFonts w:ascii="Garamond" w:hAnsi="Garamond"/>
          <w:szCs w:val="24"/>
        </w:rPr>
        <w:t>vlerës</w:t>
      </w:r>
      <w:proofErr w:type="spellEnd"/>
      <w:r w:rsidR="00E84A72" w:rsidRPr="00E84A72">
        <w:rPr>
          <w:rFonts w:ascii="Garamond" w:hAnsi="Garamond"/>
          <w:szCs w:val="24"/>
        </w:rPr>
        <w:t xml:space="preserve"> </w:t>
      </w:r>
      <w:proofErr w:type="spellStart"/>
      <w:r w:rsidR="00E84A72" w:rsidRPr="00E84A72">
        <w:rPr>
          <w:rFonts w:ascii="Garamond" w:hAnsi="Garamond"/>
          <w:szCs w:val="24"/>
        </w:rPr>
        <w:t>së</w:t>
      </w:r>
      <w:proofErr w:type="spellEnd"/>
      <w:r w:rsidR="00E84A72" w:rsidRPr="00E84A72">
        <w:rPr>
          <w:rFonts w:ascii="Garamond" w:hAnsi="Garamond"/>
          <w:szCs w:val="24"/>
        </w:rPr>
        <w:t xml:space="preserve"> </w:t>
      </w:r>
      <w:proofErr w:type="spellStart"/>
      <w:r w:rsidR="00E84A72" w:rsidRPr="00E84A72">
        <w:rPr>
          <w:rFonts w:ascii="Garamond" w:hAnsi="Garamond"/>
          <w:szCs w:val="24"/>
        </w:rPr>
        <w:t>pagesës</w:t>
      </w:r>
      <w:proofErr w:type="spellEnd"/>
      <w:r w:rsidR="00E84A72" w:rsidRPr="00E84A72">
        <w:rPr>
          <w:rFonts w:ascii="Garamond" w:hAnsi="Garamond"/>
          <w:szCs w:val="24"/>
        </w:rPr>
        <w:t xml:space="preserve">, </w:t>
      </w:r>
      <w:proofErr w:type="spellStart"/>
      <w:r w:rsidR="00E84A72" w:rsidRPr="00E84A72">
        <w:rPr>
          <w:rFonts w:ascii="Garamond" w:hAnsi="Garamond"/>
          <w:szCs w:val="24"/>
        </w:rPr>
        <w:t>të</w:t>
      </w:r>
      <w:proofErr w:type="spellEnd"/>
      <w:r w:rsidR="00E84A72" w:rsidRPr="00E84A72">
        <w:rPr>
          <w:rFonts w:ascii="Garamond" w:hAnsi="Garamond"/>
          <w:szCs w:val="24"/>
        </w:rPr>
        <w:t xml:space="preserve"> </w:t>
      </w:r>
      <w:proofErr w:type="spellStart"/>
      <w:r w:rsidR="00E84A72" w:rsidRPr="00E84A72">
        <w:rPr>
          <w:rFonts w:ascii="Garamond" w:hAnsi="Garamond"/>
          <w:szCs w:val="24"/>
        </w:rPr>
        <w:t>miratuar</w:t>
      </w:r>
      <w:proofErr w:type="spellEnd"/>
      <w:r w:rsidR="00E84A72" w:rsidRPr="00E84A72">
        <w:rPr>
          <w:rFonts w:ascii="Garamond" w:hAnsi="Garamond"/>
          <w:szCs w:val="24"/>
        </w:rPr>
        <w:t xml:space="preserve"> </w:t>
      </w:r>
      <w:proofErr w:type="spellStart"/>
      <w:r w:rsidR="00E84A72" w:rsidRPr="00E84A72">
        <w:rPr>
          <w:rFonts w:ascii="Garamond" w:hAnsi="Garamond"/>
          <w:szCs w:val="24"/>
        </w:rPr>
        <w:t>sipas</w:t>
      </w:r>
      <w:proofErr w:type="spellEnd"/>
      <w:r w:rsidR="00E84A72" w:rsidRPr="00E84A72">
        <w:rPr>
          <w:rFonts w:ascii="Garamond" w:hAnsi="Garamond"/>
          <w:szCs w:val="24"/>
        </w:rPr>
        <w:t xml:space="preserve"> </w:t>
      </w:r>
      <w:proofErr w:type="spellStart"/>
      <w:r w:rsidR="00E84A72" w:rsidRPr="00E84A72">
        <w:rPr>
          <w:rFonts w:ascii="Garamond" w:hAnsi="Garamond"/>
          <w:szCs w:val="24"/>
        </w:rPr>
        <w:t>kësaj</w:t>
      </w:r>
      <w:proofErr w:type="spellEnd"/>
      <w:r w:rsidR="00E84A72" w:rsidRPr="00E84A72">
        <w:rPr>
          <w:rFonts w:ascii="Garamond" w:hAnsi="Garamond"/>
          <w:szCs w:val="24"/>
        </w:rPr>
        <w:t xml:space="preserve"> pike, </w:t>
      </w:r>
      <w:proofErr w:type="spellStart"/>
      <w:r w:rsidR="00E84A72" w:rsidRPr="00E84A72">
        <w:rPr>
          <w:rFonts w:ascii="Garamond" w:hAnsi="Garamond"/>
          <w:szCs w:val="24"/>
        </w:rPr>
        <w:t>dhe</w:t>
      </w:r>
      <w:proofErr w:type="spellEnd"/>
      <w:r w:rsidR="00E84A72" w:rsidRPr="00E84A72">
        <w:rPr>
          <w:rFonts w:ascii="Garamond" w:hAnsi="Garamond"/>
          <w:szCs w:val="24"/>
        </w:rPr>
        <w:t xml:space="preserve"> </w:t>
      </w:r>
      <w:proofErr w:type="spellStart"/>
      <w:r w:rsidR="00E84A72" w:rsidRPr="00E84A72">
        <w:rPr>
          <w:rFonts w:ascii="Garamond" w:hAnsi="Garamond"/>
          <w:szCs w:val="24"/>
        </w:rPr>
        <w:t>rregullat</w:t>
      </w:r>
      <w:proofErr w:type="spellEnd"/>
      <w:r w:rsidR="00E84A72" w:rsidRPr="00E84A72">
        <w:rPr>
          <w:rFonts w:ascii="Garamond" w:hAnsi="Garamond"/>
          <w:szCs w:val="24"/>
        </w:rPr>
        <w:t xml:space="preserve"> e </w:t>
      </w:r>
      <w:proofErr w:type="spellStart"/>
      <w:r w:rsidR="00E84A72" w:rsidRPr="00E84A72">
        <w:rPr>
          <w:rFonts w:ascii="Garamond" w:hAnsi="Garamond"/>
          <w:szCs w:val="24"/>
        </w:rPr>
        <w:t>tregut</w:t>
      </w:r>
      <w:proofErr w:type="spellEnd"/>
      <w:r w:rsidR="00E84A72" w:rsidRPr="00E84A72">
        <w:rPr>
          <w:rFonts w:ascii="Garamond" w:hAnsi="Garamond"/>
          <w:szCs w:val="24"/>
        </w:rPr>
        <w:t xml:space="preserve"> </w:t>
      </w:r>
      <w:proofErr w:type="spellStart"/>
      <w:r w:rsidR="00E84A72" w:rsidRPr="00E84A72">
        <w:rPr>
          <w:rFonts w:ascii="Garamond" w:hAnsi="Garamond"/>
          <w:szCs w:val="24"/>
        </w:rPr>
        <w:t>të</w:t>
      </w:r>
      <w:proofErr w:type="spellEnd"/>
      <w:r w:rsidR="00E84A72" w:rsidRPr="00E84A72">
        <w:rPr>
          <w:rFonts w:ascii="Garamond" w:hAnsi="Garamond"/>
          <w:szCs w:val="24"/>
        </w:rPr>
        <w:t xml:space="preserve"> </w:t>
      </w:r>
      <w:proofErr w:type="spellStart"/>
      <w:r w:rsidR="00E84A72" w:rsidRPr="00E84A72">
        <w:rPr>
          <w:rFonts w:ascii="Garamond" w:hAnsi="Garamond"/>
          <w:szCs w:val="24"/>
        </w:rPr>
        <w:t>balancimit</w:t>
      </w:r>
      <w:proofErr w:type="spellEnd"/>
      <w:r w:rsidR="00E84A72" w:rsidRPr="00E84A72">
        <w:rPr>
          <w:rFonts w:ascii="Garamond" w:hAnsi="Garamond"/>
          <w:szCs w:val="24"/>
        </w:rPr>
        <w:t xml:space="preserve"> </w:t>
      </w:r>
      <w:proofErr w:type="spellStart"/>
      <w:r w:rsidR="00E84A72" w:rsidRPr="00E84A72">
        <w:rPr>
          <w:rFonts w:ascii="Garamond" w:hAnsi="Garamond"/>
          <w:szCs w:val="24"/>
        </w:rPr>
        <w:t>në</w:t>
      </w:r>
      <w:proofErr w:type="spellEnd"/>
      <w:r w:rsidR="00E84A72" w:rsidRPr="00E84A72">
        <w:rPr>
          <w:rFonts w:ascii="Garamond" w:hAnsi="Garamond"/>
          <w:szCs w:val="24"/>
        </w:rPr>
        <w:t xml:space="preserve"> </w:t>
      </w:r>
      <w:proofErr w:type="spellStart"/>
      <w:r w:rsidR="00E84A72" w:rsidRPr="00E84A72">
        <w:rPr>
          <w:rFonts w:ascii="Garamond" w:hAnsi="Garamond"/>
          <w:szCs w:val="24"/>
        </w:rPr>
        <w:t>fuqi</w:t>
      </w:r>
      <w:proofErr w:type="spellEnd"/>
    </w:p>
    <w:p w14:paraId="1AC11DC4" w14:textId="06C9FFC6" w:rsidR="00213F90" w:rsidRPr="001D37A8" w:rsidRDefault="00213F90" w:rsidP="00213F90">
      <w:pPr>
        <w:autoSpaceDE w:val="0"/>
        <w:autoSpaceDN w:val="0"/>
        <w:adjustRightInd w:val="0"/>
        <w:ind w:firstLine="284"/>
        <w:jc w:val="both"/>
        <w:rPr>
          <w:rFonts w:ascii="Garamond" w:eastAsiaTheme="minorHAnsi" w:hAnsi="Garamond"/>
          <w:szCs w:val="24"/>
          <w:lang w:val="sq-AL"/>
        </w:rPr>
      </w:pPr>
      <w:r w:rsidRPr="00E84A72">
        <w:rPr>
          <w:rFonts w:ascii="Garamond" w:eastAsiaTheme="minorHAnsi" w:hAnsi="Garamond"/>
          <w:szCs w:val="24"/>
          <w:lang w:val="sq-AL"/>
        </w:rPr>
        <w:t xml:space="preserve"> 5.</w:t>
      </w:r>
      <w:r w:rsidRPr="00E84A72">
        <w:rPr>
          <w:rFonts w:ascii="Garamond" w:eastAsiaTheme="minorHAnsi" w:hAnsi="Garamond"/>
          <w:b/>
          <w:szCs w:val="24"/>
          <w:lang w:val="sq-AL"/>
        </w:rPr>
        <w:t xml:space="preserve"> </w:t>
      </w:r>
      <w:r w:rsidRPr="00E84A72">
        <w:rPr>
          <w:rFonts w:ascii="Garamond" w:eastAsiaTheme="minorHAnsi" w:hAnsi="Garamond"/>
          <w:szCs w:val="24"/>
          <w:lang w:val="sq-AL"/>
        </w:rPr>
        <w:t>Në rast të mossigurimit të energjisë për mbulimin e humbjeve</w:t>
      </w:r>
      <w:bookmarkStart w:id="0" w:name="_GoBack"/>
      <w:bookmarkEnd w:id="0"/>
      <w:r w:rsidRPr="001D37A8">
        <w:rPr>
          <w:rFonts w:ascii="Garamond" w:eastAsiaTheme="minorHAnsi" w:hAnsi="Garamond"/>
          <w:szCs w:val="24"/>
          <w:lang w:val="sq-AL"/>
        </w:rPr>
        <w:t xml:space="preserve"> të prodhuar nga prodhuesit me përparësi të energjisë elektrike apo nga shoqëria publike e prodhimit, </w:t>
      </w:r>
      <w:r w:rsidR="000A4A35" w:rsidRPr="001D37A8">
        <w:rPr>
          <w:rFonts w:ascii="Garamond" w:eastAsiaTheme="minorHAnsi" w:hAnsi="Garamond"/>
          <w:szCs w:val="24"/>
          <w:lang w:val="sq-AL"/>
        </w:rPr>
        <w:t>siç përcaktohet</w:t>
      </w:r>
      <w:r w:rsidRPr="001D37A8">
        <w:rPr>
          <w:rFonts w:ascii="Garamond" w:eastAsiaTheme="minorHAnsi" w:hAnsi="Garamond"/>
          <w:szCs w:val="24"/>
          <w:lang w:val="sq-AL"/>
        </w:rPr>
        <w:t xml:space="preserve"> në pikën 7, të nenit 5, të këtij vendimi, dhe pikës 4, të këtij neni, Operatori i Sistemit të Shpërndarjes mund ta sigurojë këtë energji në treg të parregulluar</w:t>
      </w:r>
      <w:r w:rsidR="00614CBF" w:rsidRPr="001D37A8">
        <w:rPr>
          <w:rFonts w:ascii="Garamond" w:eastAsiaTheme="minorHAnsi" w:hAnsi="Garamond"/>
          <w:szCs w:val="24"/>
          <w:lang w:val="sq-AL"/>
        </w:rPr>
        <w:t xml:space="preserve"> kryesisht ose</w:t>
      </w:r>
      <w:r w:rsidRPr="001D37A8">
        <w:rPr>
          <w:rFonts w:ascii="Garamond" w:eastAsiaTheme="minorHAnsi" w:hAnsi="Garamond"/>
          <w:szCs w:val="24"/>
          <w:lang w:val="sq-AL"/>
        </w:rPr>
        <w:t xml:space="preserve"> nëpërmjet </w:t>
      </w:r>
      <w:r w:rsidR="004B3957" w:rsidRPr="001D37A8">
        <w:rPr>
          <w:rFonts w:ascii="Garamond" w:eastAsiaTheme="minorHAnsi" w:hAnsi="Garamond"/>
          <w:szCs w:val="24"/>
          <w:lang w:val="sq-AL"/>
        </w:rPr>
        <w:t xml:space="preserve">Furnizuesit </w:t>
      </w:r>
      <w:r w:rsidRPr="001D37A8">
        <w:rPr>
          <w:rFonts w:ascii="Garamond" w:eastAsiaTheme="minorHAnsi" w:hAnsi="Garamond"/>
          <w:szCs w:val="24"/>
          <w:lang w:val="sq-AL"/>
        </w:rPr>
        <w:t xml:space="preserve">publik në </w:t>
      </w:r>
      <w:r w:rsidR="004B3957" w:rsidRPr="001D37A8">
        <w:rPr>
          <w:rFonts w:ascii="Garamond" w:eastAsiaTheme="minorHAnsi" w:hAnsi="Garamond"/>
          <w:szCs w:val="24"/>
          <w:lang w:val="sq-AL"/>
        </w:rPr>
        <w:t xml:space="preserve">Tregun </w:t>
      </w:r>
      <w:r w:rsidRPr="001D37A8">
        <w:rPr>
          <w:rFonts w:ascii="Garamond" w:eastAsiaTheme="minorHAnsi" w:hAnsi="Garamond"/>
          <w:szCs w:val="24"/>
          <w:lang w:val="sq-AL"/>
        </w:rPr>
        <w:t xml:space="preserve">e </w:t>
      </w:r>
      <w:r w:rsidR="004B3957" w:rsidRPr="001D37A8">
        <w:rPr>
          <w:rFonts w:ascii="Garamond" w:eastAsiaTheme="minorHAnsi" w:hAnsi="Garamond"/>
          <w:szCs w:val="24"/>
          <w:lang w:val="sq-AL"/>
        </w:rPr>
        <w:t>Lirë</w:t>
      </w:r>
      <w:r w:rsidRPr="001D37A8">
        <w:rPr>
          <w:rFonts w:ascii="Garamond" w:eastAsiaTheme="minorHAnsi" w:hAnsi="Garamond"/>
          <w:szCs w:val="24"/>
          <w:lang w:val="sq-AL"/>
        </w:rPr>
        <w:t>, bazuar në rregulloren për tregtimin e energjisë elektrike të miratuar me vendim të Entit Rregullator të Energjisë</w:t>
      </w:r>
      <w:r w:rsidR="00614CBF" w:rsidRPr="001D37A8">
        <w:rPr>
          <w:rFonts w:ascii="Garamond" w:eastAsiaTheme="minorHAnsi" w:hAnsi="Garamond"/>
          <w:szCs w:val="24"/>
          <w:lang w:val="sq-AL"/>
        </w:rPr>
        <w:t xml:space="preserve"> të cilat mund të përfshijnë edhe përdorimin e instrumenteve financiare</w:t>
      </w:r>
      <w:r w:rsidRPr="001D37A8">
        <w:rPr>
          <w:rFonts w:ascii="Garamond" w:eastAsiaTheme="minorHAnsi" w:hAnsi="Garamond"/>
          <w:szCs w:val="24"/>
          <w:lang w:val="sq-AL"/>
        </w:rPr>
        <w:t xml:space="preserve">. Në këtë rast, energjia e blerë për mbulimin e humbjeve nuk konsiderohet si energji që shkëmbehet për efekt të përllogaritjes së tepricave të burimeve të rinovueshme. </w:t>
      </w:r>
    </w:p>
    <w:p w14:paraId="3E1D8A6B" w14:textId="77777777" w:rsidR="00435B50" w:rsidRPr="001D37A8" w:rsidRDefault="00435B50" w:rsidP="001D37A8">
      <w:pPr>
        <w:autoSpaceDE w:val="0"/>
        <w:autoSpaceDN w:val="0"/>
        <w:adjustRightInd w:val="0"/>
        <w:rPr>
          <w:rFonts w:ascii="Garamond" w:eastAsiaTheme="minorHAnsi" w:hAnsi="Garamond"/>
          <w:szCs w:val="24"/>
          <w:lang w:val="sq-AL"/>
        </w:rPr>
      </w:pPr>
    </w:p>
    <w:p w14:paraId="35C9E676" w14:textId="35093AB2" w:rsidR="00435B50" w:rsidRPr="001D37A8" w:rsidRDefault="00435B50" w:rsidP="00435B50">
      <w:pPr>
        <w:autoSpaceDE w:val="0"/>
        <w:autoSpaceDN w:val="0"/>
        <w:adjustRightInd w:val="0"/>
        <w:ind w:firstLine="284"/>
        <w:jc w:val="center"/>
        <w:rPr>
          <w:rFonts w:ascii="Garamond" w:eastAsiaTheme="minorHAnsi" w:hAnsi="Garamond"/>
          <w:szCs w:val="24"/>
          <w:lang w:val="sq-AL"/>
        </w:rPr>
      </w:pPr>
      <w:r w:rsidRPr="001D37A8">
        <w:rPr>
          <w:rFonts w:ascii="Garamond" w:eastAsiaTheme="minorHAnsi" w:hAnsi="Garamond"/>
          <w:szCs w:val="24"/>
          <w:lang w:val="sq-AL"/>
        </w:rPr>
        <w:t>Neni 12/1</w:t>
      </w:r>
    </w:p>
    <w:p w14:paraId="1D9B027A" w14:textId="77777777" w:rsidR="00435B50" w:rsidRPr="001D37A8" w:rsidRDefault="00435B50" w:rsidP="00435B50">
      <w:pPr>
        <w:autoSpaceDE w:val="0"/>
        <w:autoSpaceDN w:val="0"/>
        <w:adjustRightInd w:val="0"/>
        <w:ind w:firstLine="284"/>
        <w:jc w:val="center"/>
        <w:rPr>
          <w:rFonts w:ascii="Garamond" w:eastAsiaTheme="minorHAnsi" w:hAnsi="Garamond"/>
          <w:b/>
          <w:szCs w:val="24"/>
          <w:lang w:val="sq-AL"/>
        </w:rPr>
      </w:pPr>
      <w:r w:rsidRPr="001D37A8">
        <w:rPr>
          <w:rFonts w:ascii="Garamond" w:eastAsiaTheme="minorHAnsi" w:hAnsi="Garamond"/>
          <w:b/>
          <w:szCs w:val="24"/>
          <w:lang w:val="sq-AL"/>
        </w:rPr>
        <w:t>Mbulimi i humbjeve në transmetim</w:t>
      </w:r>
    </w:p>
    <w:p w14:paraId="5EBAD258" w14:textId="4CB0EB56" w:rsidR="00435B50" w:rsidRPr="001D37A8" w:rsidRDefault="00435B50" w:rsidP="00435B50">
      <w:pPr>
        <w:autoSpaceDE w:val="0"/>
        <w:autoSpaceDN w:val="0"/>
        <w:adjustRightInd w:val="0"/>
        <w:ind w:firstLine="284"/>
        <w:jc w:val="center"/>
        <w:rPr>
          <w:rFonts w:ascii="Garamond" w:eastAsiaTheme="minorHAnsi" w:hAnsi="Garamond"/>
          <w:bCs/>
          <w:i/>
          <w:szCs w:val="24"/>
          <w:lang w:val="sq-AL"/>
        </w:rPr>
      </w:pPr>
      <w:r w:rsidRPr="001D37A8">
        <w:rPr>
          <w:rFonts w:ascii="Garamond" w:eastAsiaTheme="minorHAnsi" w:hAnsi="Garamond"/>
          <w:bCs/>
          <w:i/>
          <w:szCs w:val="24"/>
          <w:lang w:val="sq-AL"/>
        </w:rPr>
        <w:t>(Shtuar me Vkm nr. 46, datë 31.1.2024)</w:t>
      </w:r>
    </w:p>
    <w:p w14:paraId="3A4113D7" w14:textId="77777777" w:rsidR="00435B50" w:rsidRPr="001D37A8" w:rsidRDefault="00435B50" w:rsidP="00435B50">
      <w:pPr>
        <w:autoSpaceDE w:val="0"/>
        <w:autoSpaceDN w:val="0"/>
        <w:adjustRightInd w:val="0"/>
        <w:ind w:firstLine="284"/>
        <w:jc w:val="center"/>
        <w:rPr>
          <w:rFonts w:ascii="Garamond" w:eastAsiaTheme="minorHAnsi" w:hAnsi="Garamond"/>
          <w:b/>
          <w:bCs/>
          <w:szCs w:val="24"/>
          <w:lang w:val="sq-AL"/>
        </w:rPr>
      </w:pPr>
    </w:p>
    <w:p w14:paraId="76DB52E7" w14:textId="4101E6AB" w:rsidR="00435B50" w:rsidRPr="001D37A8" w:rsidRDefault="00435B50" w:rsidP="001D37A8">
      <w:pPr>
        <w:autoSpaceDE w:val="0"/>
        <w:autoSpaceDN w:val="0"/>
        <w:adjustRightInd w:val="0"/>
        <w:ind w:firstLine="284"/>
        <w:jc w:val="both"/>
        <w:rPr>
          <w:rFonts w:ascii="Garamond" w:eastAsiaTheme="minorHAnsi" w:hAnsi="Garamond"/>
          <w:szCs w:val="24"/>
          <w:lang w:val="sq-AL"/>
        </w:rPr>
      </w:pPr>
      <w:r w:rsidRPr="001D37A8">
        <w:rPr>
          <w:rFonts w:ascii="Garamond" w:eastAsiaTheme="minorHAnsi" w:hAnsi="Garamond"/>
          <w:szCs w:val="24"/>
          <w:lang w:val="sq-AL"/>
        </w:rPr>
        <w:t>Operatori i Sistemit të Transmetimit siguron energjinë për mbulimin e humbjeve në tregun e parregulluar të ditës në avancë ose tregun brenda së njëjtës ditë apo nëpërmjet procedurave, sipas parashikimeve të nenit 62, ligjit nr. 43/2015, “Për sektorin e energjisë elektrike”, të ndryshuar, të cilat mund të përfshijnë edhe përdorimin e instrumenteve financiare.</w:t>
      </w:r>
    </w:p>
    <w:p w14:paraId="00FB13F4" w14:textId="77777777" w:rsidR="001D37A8" w:rsidRPr="001D37A8" w:rsidRDefault="001D37A8" w:rsidP="001D37A8">
      <w:pPr>
        <w:autoSpaceDE w:val="0"/>
        <w:autoSpaceDN w:val="0"/>
        <w:adjustRightInd w:val="0"/>
        <w:ind w:firstLine="284"/>
        <w:jc w:val="both"/>
        <w:rPr>
          <w:rFonts w:ascii="Garamond" w:eastAsiaTheme="minorHAnsi" w:hAnsi="Garamond"/>
          <w:szCs w:val="24"/>
          <w:lang w:val="sq-AL"/>
        </w:rPr>
      </w:pPr>
    </w:p>
    <w:p w14:paraId="1AC11DC6"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13</w:t>
      </w:r>
    </w:p>
    <w:p w14:paraId="1AC11DC7"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Gjendja e emergjencës në furnizim</w:t>
      </w:r>
    </w:p>
    <w:p w14:paraId="1AC11DC8"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p>
    <w:p w14:paraId="1AC11DC9" w14:textId="0FBCE9EA"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Gjatë periudhës se gjendjes së emer</w:t>
      </w:r>
      <w:r w:rsidR="000A4A35" w:rsidRPr="00267A09">
        <w:rPr>
          <w:rFonts w:ascii="Garamond" w:eastAsiaTheme="minorHAnsi" w:hAnsi="Garamond"/>
          <w:szCs w:val="24"/>
          <w:lang w:val="sq-AL"/>
        </w:rPr>
        <w:t xml:space="preserve">gjencës në furnizim, shoqëria </w:t>
      </w:r>
      <w:r w:rsidRPr="00267A09">
        <w:rPr>
          <w:rFonts w:ascii="Garamond" w:eastAsiaTheme="minorHAnsi" w:hAnsi="Garamond"/>
          <w:szCs w:val="24"/>
          <w:lang w:val="sq-AL"/>
        </w:rPr>
        <w:t>publike e prodhimit, e ngarkuar me detyrimin e shërbimit publik, furnizon Operatorin e Sistemit t</w:t>
      </w:r>
      <w:r w:rsidR="000A4A35" w:rsidRPr="00267A09">
        <w:rPr>
          <w:rFonts w:ascii="Garamond" w:eastAsiaTheme="minorHAnsi" w:hAnsi="Garamond"/>
          <w:szCs w:val="24"/>
          <w:lang w:val="sq-AL"/>
        </w:rPr>
        <w:t>ë</w:t>
      </w:r>
      <w:r w:rsidRPr="00267A09">
        <w:rPr>
          <w:rFonts w:ascii="Garamond" w:eastAsiaTheme="minorHAnsi" w:hAnsi="Garamond"/>
          <w:szCs w:val="24"/>
          <w:lang w:val="sq-AL"/>
        </w:rPr>
        <w:t xml:space="preserve"> Transmetimit me të gjithë sasinë e nevojshme, për mbulimin e humbjeve, me çmimin e blerjes së energjisë nga prodhuesit me përparësi hidrike. Kontrata ndërmjet shoqërisë publike të prodhimit dhe Operatorit të Sistemit të Transmetimit, negociohet n</w:t>
      </w:r>
      <w:r w:rsidR="000A4A35" w:rsidRPr="00267A09">
        <w:rPr>
          <w:rFonts w:ascii="Garamond" w:eastAsiaTheme="minorHAnsi" w:hAnsi="Garamond"/>
          <w:szCs w:val="24"/>
          <w:lang w:val="sq-AL"/>
        </w:rPr>
        <w:t>ga palët dhe miratohet nga ERE.</w:t>
      </w:r>
    </w:p>
    <w:p w14:paraId="1AC11DCA" w14:textId="5D66728C"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Kontrata ndërmjet shoqërisë publike të prodhimit dhe Operatorit të Sistemit të Transmetimit do të përfshijë detyrimin e Operatorit të Sistemit të Transmetimit për të dërguar te shoqëria publike e prodhimit programe vjetore, mujore, javore dhe ditore</w:t>
      </w:r>
      <w:r w:rsidR="000A4A35" w:rsidRPr="00267A09">
        <w:rPr>
          <w:rFonts w:ascii="Garamond" w:eastAsiaTheme="minorHAnsi" w:hAnsi="Garamond"/>
          <w:szCs w:val="24"/>
          <w:lang w:val="sq-AL"/>
        </w:rPr>
        <w:t>,</w:t>
      </w:r>
      <w:r w:rsidRPr="00267A09">
        <w:rPr>
          <w:rFonts w:ascii="Garamond" w:eastAsiaTheme="minorHAnsi" w:hAnsi="Garamond"/>
          <w:szCs w:val="24"/>
          <w:lang w:val="sq-AL"/>
        </w:rPr>
        <w:t xml:space="preserve"> për mbulimin e kërkesës me energji elektrike</w:t>
      </w:r>
      <w:r w:rsidR="000A4A35" w:rsidRPr="00267A09">
        <w:rPr>
          <w:rFonts w:ascii="Garamond" w:eastAsiaTheme="minorHAnsi" w:hAnsi="Garamond"/>
          <w:szCs w:val="24"/>
          <w:lang w:val="sq-AL"/>
        </w:rPr>
        <w:t>,</w:t>
      </w:r>
      <w:r w:rsidRPr="00267A09">
        <w:rPr>
          <w:rFonts w:ascii="Garamond" w:eastAsiaTheme="minorHAnsi" w:hAnsi="Garamond"/>
          <w:szCs w:val="24"/>
          <w:lang w:val="sq-AL"/>
        </w:rPr>
        <w:t xml:space="preserve"> për mbulimin e humbjeve në sistemin e transmetimit.</w:t>
      </w:r>
    </w:p>
    <w:p w14:paraId="1AC11DCB" w14:textId="77777777" w:rsidR="00213F90" w:rsidRPr="00267A09" w:rsidRDefault="00213F90" w:rsidP="00213F90">
      <w:pPr>
        <w:autoSpaceDE w:val="0"/>
        <w:autoSpaceDN w:val="0"/>
        <w:adjustRightInd w:val="0"/>
        <w:ind w:firstLine="284"/>
        <w:jc w:val="both"/>
        <w:rPr>
          <w:rFonts w:ascii="Garamond" w:eastAsiaTheme="minorHAnsi" w:hAnsi="Garamond"/>
          <w:b/>
          <w:bCs/>
          <w:szCs w:val="24"/>
          <w:lang w:val="sq-AL"/>
        </w:rPr>
      </w:pPr>
    </w:p>
    <w:p w14:paraId="1AC11DCC"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PJESA III</w:t>
      </w:r>
    </w:p>
    <w:p w14:paraId="1AC11DCD"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DISPOZITA TË TJERA DHE TË FUNDIT</w:t>
      </w:r>
    </w:p>
    <w:p w14:paraId="1AC11DCE"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p>
    <w:p w14:paraId="1AC11DCF"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14</w:t>
      </w:r>
    </w:p>
    <w:p w14:paraId="1AC11DD0"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Monitorimi dhe raportimi</w:t>
      </w:r>
    </w:p>
    <w:p w14:paraId="1AC11DD1"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D2"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ERE monitoron zbatimin e detyrimeve të shërbimit publik nga ana e të licencuarve përkatës, sipas këtij vendimi, termave, kushteve dhe licencave përkatëse.</w:t>
      </w:r>
    </w:p>
    <w:p w14:paraId="1AC11DD3" w14:textId="2885EF88"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Ministria e Infrastrukturës</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 xml:space="preserve">dhe Energjisë dhe ERE informojnë </w:t>
      </w:r>
      <w:r w:rsidR="000A4A35" w:rsidRPr="00267A09">
        <w:rPr>
          <w:rFonts w:ascii="Garamond" w:eastAsiaTheme="minorHAnsi" w:hAnsi="Garamond"/>
          <w:szCs w:val="24"/>
          <w:lang w:val="sq-AL"/>
        </w:rPr>
        <w:t xml:space="preserve">Sekretariatin </w:t>
      </w:r>
      <w:r w:rsidRPr="00267A09">
        <w:rPr>
          <w:rFonts w:ascii="Garamond" w:eastAsiaTheme="minorHAnsi" w:hAnsi="Garamond"/>
          <w:szCs w:val="24"/>
          <w:lang w:val="sq-AL"/>
        </w:rPr>
        <w:t xml:space="preserve">e </w:t>
      </w:r>
      <w:r w:rsidR="000A4A35" w:rsidRPr="00267A09">
        <w:rPr>
          <w:rFonts w:ascii="Garamond" w:eastAsiaTheme="minorHAnsi" w:hAnsi="Garamond"/>
          <w:szCs w:val="24"/>
          <w:lang w:val="sq-AL"/>
        </w:rPr>
        <w:t xml:space="preserve">Komunitetit </w:t>
      </w:r>
      <w:r w:rsidRPr="00267A09">
        <w:rPr>
          <w:rFonts w:ascii="Garamond" w:eastAsiaTheme="minorHAnsi" w:hAnsi="Garamond"/>
          <w:szCs w:val="24"/>
          <w:lang w:val="sq-AL"/>
        </w:rPr>
        <w:t xml:space="preserve">të </w:t>
      </w:r>
      <w:r w:rsidR="000A4A35" w:rsidRPr="00267A09">
        <w:rPr>
          <w:rFonts w:ascii="Garamond" w:eastAsiaTheme="minorHAnsi" w:hAnsi="Garamond"/>
          <w:szCs w:val="24"/>
          <w:lang w:val="sq-AL"/>
        </w:rPr>
        <w:t xml:space="preserve">Energjisë </w:t>
      </w:r>
      <w:r w:rsidRPr="00267A09">
        <w:rPr>
          <w:rFonts w:ascii="Garamond" w:eastAsiaTheme="minorHAnsi" w:hAnsi="Garamond"/>
          <w:szCs w:val="24"/>
          <w:lang w:val="sq-AL"/>
        </w:rPr>
        <w:t>për të gjitha masat e vendosura për përmbushjen e detyrimeve të shërbimit publik, sipas këtij vendimi, ndikimin e tyre të mundshëm në hapjen e tregut të energjisë dhe nëse këto masa janë në përputhje me direktivën 2009/72/EC.</w:t>
      </w:r>
    </w:p>
    <w:p w14:paraId="1AC11DD4"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3.</w:t>
      </w:r>
      <w:r w:rsidRPr="00267A09">
        <w:rPr>
          <w:rFonts w:ascii="Garamond" w:eastAsiaTheme="minorHAnsi" w:hAnsi="Garamond"/>
          <w:b/>
          <w:szCs w:val="24"/>
          <w:lang w:val="sq-AL"/>
        </w:rPr>
        <w:t xml:space="preserve"> </w:t>
      </w:r>
      <w:r w:rsidRPr="00267A09">
        <w:rPr>
          <w:rFonts w:ascii="Garamond" w:eastAsiaTheme="minorHAnsi" w:hAnsi="Garamond"/>
          <w:szCs w:val="24"/>
          <w:lang w:val="sq-AL"/>
        </w:rPr>
        <w:t>Ministria e Infrastrukturës dhe Energjisë dhe ERE njoftojnë Sekretariatin e Komunitetit të Energjisë periodikisht, të paktën çdo dy vjet, për çdo ndryshim të kushteve për vendosjen e detyrimeve të shërbimit publik, të miratuara nga Këshilli i Ministrave.</w:t>
      </w:r>
    </w:p>
    <w:p w14:paraId="1AC11DD5"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p>
    <w:p w14:paraId="1AC11DD6"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15</w:t>
      </w:r>
    </w:p>
    <w:p w14:paraId="1AC11DD7"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Dispozita kalimtare</w:t>
      </w:r>
    </w:p>
    <w:p w14:paraId="1AC11DD8"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D9" w14:textId="3950AFEB"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Këto kushte, për aq sa janë të zbatueshme, do të shërbejnë si model i përkohshëm për funksionimin e tregut të energjisë elektrike, deri në bërjen funksionale dhe </w:t>
      </w:r>
      <w:r w:rsidR="000A4A35" w:rsidRPr="00267A09">
        <w:rPr>
          <w:rFonts w:ascii="Garamond" w:eastAsiaTheme="minorHAnsi" w:hAnsi="Garamond"/>
          <w:szCs w:val="24"/>
          <w:lang w:val="sq-AL"/>
        </w:rPr>
        <w:t>likuide të bursës së energjisë.</w:t>
      </w:r>
    </w:p>
    <w:p w14:paraId="1AC11DDA" w14:textId="677991ED"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000A4A35" w:rsidRPr="00267A09">
        <w:rPr>
          <w:rFonts w:ascii="Garamond" w:eastAsiaTheme="minorHAnsi" w:hAnsi="Garamond"/>
          <w:szCs w:val="24"/>
          <w:lang w:val="sq-AL"/>
        </w:rPr>
        <w:t>Ngarkohen shoqëritë KESH sh.a., FSHU sh.a., OSSH</w:t>
      </w:r>
      <w:r w:rsidRPr="00267A09">
        <w:rPr>
          <w:rFonts w:ascii="Garamond" w:eastAsiaTheme="minorHAnsi" w:hAnsi="Garamond"/>
          <w:szCs w:val="24"/>
          <w:lang w:val="sq-AL"/>
        </w:rPr>
        <w:t xml:space="preserve"> </w:t>
      </w:r>
      <w:r w:rsidR="000A4A35" w:rsidRPr="00267A09">
        <w:rPr>
          <w:rFonts w:ascii="Garamond" w:eastAsiaTheme="minorHAnsi" w:hAnsi="Garamond"/>
          <w:szCs w:val="24"/>
          <w:lang w:val="sq-AL"/>
        </w:rPr>
        <w:t>sh.a. dhe FTL</w:t>
      </w:r>
      <w:r w:rsidRPr="00267A09">
        <w:rPr>
          <w:rFonts w:ascii="Garamond" w:eastAsiaTheme="minorHAnsi" w:hAnsi="Garamond"/>
          <w:szCs w:val="24"/>
          <w:lang w:val="sq-AL"/>
        </w:rPr>
        <w:t xml:space="preserve"> sh.a., që me hyrjen në fuqi të këtij vendimi të rakordojnë sasitë e ene</w:t>
      </w:r>
      <w:r w:rsidR="000A4A35" w:rsidRPr="00267A09">
        <w:rPr>
          <w:rFonts w:ascii="Garamond" w:eastAsiaTheme="minorHAnsi" w:hAnsi="Garamond"/>
          <w:szCs w:val="24"/>
          <w:lang w:val="sq-AL"/>
        </w:rPr>
        <w:t>rgjisë elektrike të depozituar/</w:t>
      </w:r>
      <w:r w:rsidRPr="00267A09">
        <w:rPr>
          <w:rFonts w:ascii="Garamond" w:eastAsiaTheme="minorHAnsi" w:hAnsi="Garamond"/>
          <w:szCs w:val="24"/>
          <w:lang w:val="sq-AL"/>
        </w:rPr>
        <w:t>shkëmbyer përgjatë vitit kalendarik, sipas të dhënave faktike të periudhës së rakordimit.</w:t>
      </w:r>
    </w:p>
    <w:p w14:paraId="1AC11DDB" w14:textId="3DE01CD8" w:rsidR="003C0DD8" w:rsidRPr="00267A09" w:rsidRDefault="00213F90" w:rsidP="00213F90">
      <w:pPr>
        <w:autoSpaceDE w:val="0"/>
        <w:autoSpaceDN w:val="0"/>
        <w:adjustRightInd w:val="0"/>
        <w:ind w:firstLine="284"/>
        <w:jc w:val="both"/>
        <w:rPr>
          <w:rFonts w:ascii="Garamond" w:hAnsi="Garamond"/>
          <w:szCs w:val="24"/>
          <w:lang w:val="sq-AL"/>
        </w:rPr>
      </w:pPr>
      <w:r w:rsidRPr="00267A09">
        <w:rPr>
          <w:rFonts w:ascii="Garamond" w:eastAsiaTheme="minorHAnsi" w:hAnsi="Garamond"/>
          <w:szCs w:val="24"/>
          <w:lang w:val="sq-AL"/>
        </w:rPr>
        <w:t>3.</w:t>
      </w:r>
      <w:r w:rsidRPr="00267A09">
        <w:rPr>
          <w:rFonts w:ascii="Garamond" w:eastAsiaTheme="minorHAnsi" w:hAnsi="Garamond"/>
          <w:b/>
          <w:szCs w:val="24"/>
          <w:lang w:val="sq-AL"/>
        </w:rPr>
        <w:t xml:space="preserve"> </w:t>
      </w:r>
      <w:r w:rsidRPr="00267A09">
        <w:rPr>
          <w:rFonts w:ascii="Garamond" w:eastAsiaTheme="minorHAnsi" w:hAnsi="Garamond"/>
          <w:szCs w:val="24"/>
          <w:lang w:val="sq-AL"/>
        </w:rPr>
        <w:t>Enti Rregullator i Energjisë, brenda 90 ditëve nga hyrja në fuqi e këtij vendimi, të miratojë aktet përkatëse për zbatimin e detyrimeve</w:t>
      </w:r>
      <w:r w:rsidR="000A4A35" w:rsidRPr="00267A09">
        <w:rPr>
          <w:rFonts w:ascii="Garamond" w:eastAsiaTheme="minorHAnsi" w:hAnsi="Garamond"/>
          <w:szCs w:val="24"/>
          <w:lang w:val="sq-AL"/>
        </w:rPr>
        <w:t xml:space="preserve"> të përcaktuara në këto kushte.</w:t>
      </w:r>
    </w:p>
    <w:sectPr w:rsidR="003C0DD8" w:rsidRPr="00267A09" w:rsidSect="00F35B42">
      <w:footerReference w:type="default" r:id="rId11"/>
      <w:pgSz w:w="11907" w:h="16839" w:code="9"/>
      <w:pgMar w:top="1440" w:right="1440" w:bottom="16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73114D" w14:textId="77777777" w:rsidR="001F2AC4" w:rsidRDefault="001F2AC4" w:rsidP="003C0DD8">
      <w:r>
        <w:separator/>
      </w:r>
    </w:p>
  </w:endnote>
  <w:endnote w:type="continuationSeparator" w:id="0">
    <w:p w14:paraId="13BEC04E" w14:textId="77777777" w:rsidR="001F2AC4" w:rsidRDefault="001F2AC4" w:rsidP="003C0DD8">
      <w:r>
        <w:continuationSeparator/>
      </w:r>
    </w:p>
  </w:endnote>
  <w:endnote w:type="continuationNotice" w:id="1">
    <w:p w14:paraId="27A8E3F1" w14:textId="77777777" w:rsidR="001F2AC4" w:rsidRDefault="001F2A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C11DE0" w14:textId="77777777" w:rsidR="000A4A35" w:rsidRDefault="000A4A35">
    <w:pPr>
      <w:pStyle w:val="Footer"/>
      <w:jc w:val="right"/>
    </w:pPr>
  </w:p>
  <w:p w14:paraId="1AC11DE1" w14:textId="77777777" w:rsidR="000A4A35" w:rsidRDefault="000A4A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BC4D1B" w14:textId="77777777" w:rsidR="001F2AC4" w:rsidRDefault="001F2AC4" w:rsidP="003C0DD8">
      <w:r>
        <w:separator/>
      </w:r>
    </w:p>
  </w:footnote>
  <w:footnote w:type="continuationSeparator" w:id="0">
    <w:p w14:paraId="19534EDB" w14:textId="77777777" w:rsidR="001F2AC4" w:rsidRDefault="001F2AC4" w:rsidP="003C0DD8">
      <w:r>
        <w:continuationSeparator/>
      </w:r>
    </w:p>
  </w:footnote>
  <w:footnote w:type="continuationNotice" w:id="1">
    <w:p w14:paraId="5375E15E" w14:textId="77777777" w:rsidR="001F2AC4" w:rsidRDefault="001F2AC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A309B"/>
    <w:multiLevelType w:val="hybridMultilevel"/>
    <w:tmpl w:val="15304E3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562C7C"/>
    <w:multiLevelType w:val="hybridMultilevel"/>
    <w:tmpl w:val="B5A2A0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51644"/>
    <w:multiLevelType w:val="hybridMultilevel"/>
    <w:tmpl w:val="D0C24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5611EA"/>
    <w:multiLevelType w:val="hybridMultilevel"/>
    <w:tmpl w:val="3AF8A9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B32C75"/>
    <w:multiLevelType w:val="hybridMultilevel"/>
    <w:tmpl w:val="28D283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D9592B"/>
    <w:multiLevelType w:val="hybridMultilevel"/>
    <w:tmpl w:val="75BC0F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E24F99"/>
    <w:multiLevelType w:val="hybridMultilevel"/>
    <w:tmpl w:val="742EA90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5AA1EFC"/>
    <w:multiLevelType w:val="hybridMultilevel"/>
    <w:tmpl w:val="AC2ECD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F14502"/>
    <w:multiLevelType w:val="hybridMultilevel"/>
    <w:tmpl w:val="A98CEA6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FF62AB2"/>
    <w:multiLevelType w:val="hybridMultilevel"/>
    <w:tmpl w:val="DC183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0D1F2F"/>
    <w:multiLevelType w:val="hybridMultilevel"/>
    <w:tmpl w:val="329287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D6349C"/>
    <w:multiLevelType w:val="hybridMultilevel"/>
    <w:tmpl w:val="0AACD9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EF400A"/>
    <w:multiLevelType w:val="hybridMultilevel"/>
    <w:tmpl w:val="C09CA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384623"/>
    <w:multiLevelType w:val="hybridMultilevel"/>
    <w:tmpl w:val="2690BB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E52A75"/>
    <w:multiLevelType w:val="hybridMultilevel"/>
    <w:tmpl w:val="1C78A3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FB7642"/>
    <w:multiLevelType w:val="hybridMultilevel"/>
    <w:tmpl w:val="0FBC03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A350D5"/>
    <w:multiLevelType w:val="hybridMultilevel"/>
    <w:tmpl w:val="8A6270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B95BAF"/>
    <w:multiLevelType w:val="hybridMultilevel"/>
    <w:tmpl w:val="BE72C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827D17"/>
    <w:multiLevelType w:val="hybridMultilevel"/>
    <w:tmpl w:val="F35CB702"/>
    <w:lvl w:ilvl="0" w:tplc="8B4A0DF0">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9" w15:restartNumberingAfterBreak="0">
    <w:nsid w:val="56971507"/>
    <w:multiLevelType w:val="hybridMultilevel"/>
    <w:tmpl w:val="1B4A5A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8440C5"/>
    <w:multiLevelType w:val="hybridMultilevel"/>
    <w:tmpl w:val="F6DAB9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F10F81"/>
    <w:multiLevelType w:val="hybridMultilevel"/>
    <w:tmpl w:val="3B0818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8AD68C0"/>
    <w:multiLevelType w:val="hybridMultilevel"/>
    <w:tmpl w:val="D696D30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9517BC0"/>
    <w:multiLevelType w:val="hybridMultilevel"/>
    <w:tmpl w:val="6C383B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4"/>
  </w:num>
  <w:num w:numId="3">
    <w:abstractNumId w:val="1"/>
  </w:num>
  <w:num w:numId="4">
    <w:abstractNumId w:val="16"/>
  </w:num>
  <w:num w:numId="5">
    <w:abstractNumId w:val="4"/>
  </w:num>
  <w:num w:numId="6">
    <w:abstractNumId w:val="17"/>
  </w:num>
  <w:num w:numId="7">
    <w:abstractNumId w:val="0"/>
  </w:num>
  <w:num w:numId="8">
    <w:abstractNumId w:val="22"/>
  </w:num>
  <w:num w:numId="9">
    <w:abstractNumId w:val="12"/>
  </w:num>
  <w:num w:numId="10">
    <w:abstractNumId w:val="5"/>
  </w:num>
  <w:num w:numId="11">
    <w:abstractNumId w:val="11"/>
  </w:num>
  <w:num w:numId="12">
    <w:abstractNumId w:val="6"/>
  </w:num>
  <w:num w:numId="13">
    <w:abstractNumId w:val="20"/>
  </w:num>
  <w:num w:numId="14">
    <w:abstractNumId w:val="23"/>
  </w:num>
  <w:num w:numId="15">
    <w:abstractNumId w:val="2"/>
  </w:num>
  <w:num w:numId="16">
    <w:abstractNumId w:val="13"/>
  </w:num>
  <w:num w:numId="17">
    <w:abstractNumId w:val="8"/>
  </w:num>
  <w:num w:numId="18">
    <w:abstractNumId w:val="15"/>
  </w:num>
  <w:num w:numId="19">
    <w:abstractNumId w:val="9"/>
  </w:num>
  <w:num w:numId="20">
    <w:abstractNumId w:val="21"/>
  </w:num>
  <w:num w:numId="21">
    <w:abstractNumId w:val="10"/>
  </w:num>
  <w:num w:numId="22">
    <w:abstractNumId w:val="3"/>
  </w:num>
  <w:num w:numId="23">
    <w:abstractNumId w:val="19"/>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DD8"/>
    <w:rsid w:val="00003141"/>
    <w:rsid w:val="000317B1"/>
    <w:rsid w:val="0004716D"/>
    <w:rsid w:val="00071724"/>
    <w:rsid w:val="000759A1"/>
    <w:rsid w:val="00075A73"/>
    <w:rsid w:val="00093321"/>
    <w:rsid w:val="000A0808"/>
    <w:rsid w:val="000A4A35"/>
    <w:rsid w:val="000A62D2"/>
    <w:rsid w:val="000D3CB2"/>
    <w:rsid w:val="000D5C89"/>
    <w:rsid w:val="000D654A"/>
    <w:rsid w:val="000E00F2"/>
    <w:rsid w:val="000F1173"/>
    <w:rsid w:val="001009A4"/>
    <w:rsid w:val="00117DEF"/>
    <w:rsid w:val="00124A96"/>
    <w:rsid w:val="001304C1"/>
    <w:rsid w:val="0013266E"/>
    <w:rsid w:val="00143485"/>
    <w:rsid w:val="001523AB"/>
    <w:rsid w:val="001837FB"/>
    <w:rsid w:val="00193B3F"/>
    <w:rsid w:val="001C2184"/>
    <w:rsid w:val="001C3826"/>
    <w:rsid w:val="001C6978"/>
    <w:rsid w:val="001D1B9E"/>
    <w:rsid w:val="001D37A8"/>
    <w:rsid w:val="001E61D3"/>
    <w:rsid w:val="001E6AC1"/>
    <w:rsid w:val="001F2AC4"/>
    <w:rsid w:val="001F38B5"/>
    <w:rsid w:val="00200118"/>
    <w:rsid w:val="00204ADC"/>
    <w:rsid w:val="00213F90"/>
    <w:rsid w:val="00216CA2"/>
    <w:rsid w:val="00223675"/>
    <w:rsid w:val="00227EE7"/>
    <w:rsid w:val="00255407"/>
    <w:rsid w:val="00262750"/>
    <w:rsid w:val="00267A09"/>
    <w:rsid w:val="0027287E"/>
    <w:rsid w:val="00293611"/>
    <w:rsid w:val="002A19C9"/>
    <w:rsid w:val="002A64E9"/>
    <w:rsid w:val="002C2A45"/>
    <w:rsid w:val="002C473E"/>
    <w:rsid w:val="002D3EB5"/>
    <w:rsid w:val="002D6A2E"/>
    <w:rsid w:val="002F04EB"/>
    <w:rsid w:val="00310953"/>
    <w:rsid w:val="003219A8"/>
    <w:rsid w:val="00357CDC"/>
    <w:rsid w:val="003636B4"/>
    <w:rsid w:val="00365D58"/>
    <w:rsid w:val="0037015F"/>
    <w:rsid w:val="00370F89"/>
    <w:rsid w:val="00373542"/>
    <w:rsid w:val="003748E9"/>
    <w:rsid w:val="00376C75"/>
    <w:rsid w:val="0039145A"/>
    <w:rsid w:val="003A74FC"/>
    <w:rsid w:val="003B49AD"/>
    <w:rsid w:val="003C0DD8"/>
    <w:rsid w:val="003E7DCD"/>
    <w:rsid w:val="003F0E80"/>
    <w:rsid w:val="00403457"/>
    <w:rsid w:val="00407373"/>
    <w:rsid w:val="00416321"/>
    <w:rsid w:val="00417D38"/>
    <w:rsid w:val="00425EEA"/>
    <w:rsid w:val="0043287C"/>
    <w:rsid w:val="00435B50"/>
    <w:rsid w:val="00451820"/>
    <w:rsid w:val="00460786"/>
    <w:rsid w:val="004B3957"/>
    <w:rsid w:val="004B666C"/>
    <w:rsid w:val="004D420B"/>
    <w:rsid w:val="004F5610"/>
    <w:rsid w:val="00500D2D"/>
    <w:rsid w:val="00511906"/>
    <w:rsid w:val="00512800"/>
    <w:rsid w:val="00517625"/>
    <w:rsid w:val="00523C79"/>
    <w:rsid w:val="005278E6"/>
    <w:rsid w:val="005460FD"/>
    <w:rsid w:val="00561787"/>
    <w:rsid w:val="0057771D"/>
    <w:rsid w:val="005926A5"/>
    <w:rsid w:val="00595F2D"/>
    <w:rsid w:val="005B2137"/>
    <w:rsid w:val="005B276E"/>
    <w:rsid w:val="005C7FF1"/>
    <w:rsid w:val="005D1D81"/>
    <w:rsid w:val="005F4A30"/>
    <w:rsid w:val="005F58FF"/>
    <w:rsid w:val="00612270"/>
    <w:rsid w:val="00614CBF"/>
    <w:rsid w:val="00623CB8"/>
    <w:rsid w:val="00630E90"/>
    <w:rsid w:val="00632867"/>
    <w:rsid w:val="006451BF"/>
    <w:rsid w:val="00646502"/>
    <w:rsid w:val="006955E1"/>
    <w:rsid w:val="006A398C"/>
    <w:rsid w:val="006B172E"/>
    <w:rsid w:val="006B252F"/>
    <w:rsid w:val="006D6013"/>
    <w:rsid w:val="006D6C8C"/>
    <w:rsid w:val="006E199C"/>
    <w:rsid w:val="006E381F"/>
    <w:rsid w:val="00701CC2"/>
    <w:rsid w:val="00705A09"/>
    <w:rsid w:val="007119C5"/>
    <w:rsid w:val="0071361E"/>
    <w:rsid w:val="00714848"/>
    <w:rsid w:val="00725832"/>
    <w:rsid w:val="00730019"/>
    <w:rsid w:val="0073195F"/>
    <w:rsid w:val="00731A76"/>
    <w:rsid w:val="00734DE1"/>
    <w:rsid w:val="00752744"/>
    <w:rsid w:val="007643FA"/>
    <w:rsid w:val="00765697"/>
    <w:rsid w:val="00792135"/>
    <w:rsid w:val="00794607"/>
    <w:rsid w:val="007A267F"/>
    <w:rsid w:val="007B07D2"/>
    <w:rsid w:val="007B0F4F"/>
    <w:rsid w:val="007B54F1"/>
    <w:rsid w:val="007B6840"/>
    <w:rsid w:val="007C0C42"/>
    <w:rsid w:val="007E4301"/>
    <w:rsid w:val="007F3FCF"/>
    <w:rsid w:val="0081302E"/>
    <w:rsid w:val="008227D3"/>
    <w:rsid w:val="00841164"/>
    <w:rsid w:val="00864D05"/>
    <w:rsid w:val="00872110"/>
    <w:rsid w:val="008925AC"/>
    <w:rsid w:val="008A3E10"/>
    <w:rsid w:val="008B3E66"/>
    <w:rsid w:val="0091759B"/>
    <w:rsid w:val="00930BC1"/>
    <w:rsid w:val="00941332"/>
    <w:rsid w:val="009428CF"/>
    <w:rsid w:val="00951511"/>
    <w:rsid w:val="009579BE"/>
    <w:rsid w:val="00965533"/>
    <w:rsid w:val="00975648"/>
    <w:rsid w:val="009948A9"/>
    <w:rsid w:val="009A1598"/>
    <w:rsid w:val="009C7EB7"/>
    <w:rsid w:val="009D224A"/>
    <w:rsid w:val="009F4158"/>
    <w:rsid w:val="00A04A3C"/>
    <w:rsid w:val="00A05CD3"/>
    <w:rsid w:val="00A11A28"/>
    <w:rsid w:val="00A1477F"/>
    <w:rsid w:val="00A31BF5"/>
    <w:rsid w:val="00A36E54"/>
    <w:rsid w:val="00A40FF5"/>
    <w:rsid w:val="00A52117"/>
    <w:rsid w:val="00A6640E"/>
    <w:rsid w:val="00A74360"/>
    <w:rsid w:val="00A76031"/>
    <w:rsid w:val="00AB0AD2"/>
    <w:rsid w:val="00AC120C"/>
    <w:rsid w:val="00AD3BAB"/>
    <w:rsid w:val="00AF504B"/>
    <w:rsid w:val="00B031ED"/>
    <w:rsid w:val="00B10A60"/>
    <w:rsid w:val="00B11DE9"/>
    <w:rsid w:val="00B2730F"/>
    <w:rsid w:val="00B51B66"/>
    <w:rsid w:val="00B641E4"/>
    <w:rsid w:val="00B73DE9"/>
    <w:rsid w:val="00B82B27"/>
    <w:rsid w:val="00B9726C"/>
    <w:rsid w:val="00B97FEF"/>
    <w:rsid w:val="00BB45ED"/>
    <w:rsid w:val="00BB6BBA"/>
    <w:rsid w:val="00BD1A65"/>
    <w:rsid w:val="00C036AC"/>
    <w:rsid w:val="00C22D1D"/>
    <w:rsid w:val="00C3315F"/>
    <w:rsid w:val="00C37C81"/>
    <w:rsid w:val="00C43AC3"/>
    <w:rsid w:val="00C57BCA"/>
    <w:rsid w:val="00C740A5"/>
    <w:rsid w:val="00C821F5"/>
    <w:rsid w:val="00CB4BBA"/>
    <w:rsid w:val="00CB765E"/>
    <w:rsid w:val="00CB7AB7"/>
    <w:rsid w:val="00CD6E65"/>
    <w:rsid w:val="00CE31DB"/>
    <w:rsid w:val="00CE54CD"/>
    <w:rsid w:val="00CF4F8C"/>
    <w:rsid w:val="00D0498D"/>
    <w:rsid w:val="00D12147"/>
    <w:rsid w:val="00D35E6A"/>
    <w:rsid w:val="00D3647A"/>
    <w:rsid w:val="00D43032"/>
    <w:rsid w:val="00D50B27"/>
    <w:rsid w:val="00D51B37"/>
    <w:rsid w:val="00D70435"/>
    <w:rsid w:val="00D76534"/>
    <w:rsid w:val="00D97BA5"/>
    <w:rsid w:val="00DB267C"/>
    <w:rsid w:val="00DB337C"/>
    <w:rsid w:val="00DE462F"/>
    <w:rsid w:val="00DF54DE"/>
    <w:rsid w:val="00E106C1"/>
    <w:rsid w:val="00E4757E"/>
    <w:rsid w:val="00E75596"/>
    <w:rsid w:val="00E82496"/>
    <w:rsid w:val="00E84A72"/>
    <w:rsid w:val="00E8613F"/>
    <w:rsid w:val="00EA3034"/>
    <w:rsid w:val="00EA7FEC"/>
    <w:rsid w:val="00EB102C"/>
    <w:rsid w:val="00EB577C"/>
    <w:rsid w:val="00EE2BC1"/>
    <w:rsid w:val="00EF1DA7"/>
    <w:rsid w:val="00EF63FB"/>
    <w:rsid w:val="00F13388"/>
    <w:rsid w:val="00F21EB3"/>
    <w:rsid w:val="00F33A77"/>
    <w:rsid w:val="00F35B42"/>
    <w:rsid w:val="00F57B6E"/>
    <w:rsid w:val="00F60E48"/>
    <w:rsid w:val="00F66499"/>
    <w:rsid w:val="00F71962"/>
    <w:rsid w:val="00F83361"/>
    <w:rsid w:val="00F915F6"/>
    <w:rsid w:val="00FA0639"/>
    <w:rsid w:val="00FA7F58"/>
    <w:rsid w:val="00FC5E03"/>
    <w:rsid w:val="00FC7EE5"/>
    <w:rsid w:val="00FD33BB"/>
    <w:rsid w:val="00FD4A1B"/>
    <w:rsid w:val="00FE3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11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C0DD8"/>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3C0DD8"/>
    <w:pPr>
      <w:ind w:left="720"/>
      <w:contextualSpacing/>
    </w:pPr>
  </w:style>
  <w:style w:type="paragraph" w:styleId="Header">
    <w:name w:val="header"/>
    <w:basedOn w:val="Normal"/>
    <w:link w:val="HeaderChar"/>
    <w:uiPriority w:val="99"/>
    <w:unhideWhenUsed/>
    <w:rsid w:val="003C0DD8"/>
    <w:pPr>
      <w:tabs>
        <w:tab w:val="center" w:pos="4680"/>
        <w:tab w:val="right" w:pos="9360"/>
      </w:tabs>
    </w:pPr>
  </w:style>
  <w:style w:type="character" w:customStyle="1" w:styleId="HeaderChar">
    <w:name w:val="Header Char"/>
    <w:basedOn w:val="DefaultParagraphFont"/>
    <w:link w:val="Header"/>
    <w:uiPriority w:val="99"/>
    <w:rsid w:val="003C0DD8"/>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3C0DD8"/>
    <w:pPr>
      <w:tabs>
        <w:tab w:val="center" w:pos="4680"/>
        <w:tab w:val="right" w:pos="9360"/>
      </w:tabs>
    </w:pPr>
  </w:style>
  <w:style w:type="character" w:customStyle="1" w:styleId="FooterChar">
    <w:name w:val="Footer Char"/>
    <w:basedOn w:val="DefaultParagraphFont"/>
    <w:link w:val="Footer"/>
    <w:uiPriority w:val="99"/>
    <w:rsid w:val="003C0DD8"/>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F21EB3"/>
    <w:rPr>
      <w:sz w:val="16"/>
      <w:szCs w:val="16"/>
    </w:rPr>
  </w:style>
  <w:style w:type="paragraph" w:styleId="CommentText">
    <w:name w:val="annotation text"/>
    <w:basedOn w:val="Normal"/>
    <w:link w:val="CommentTextChar"/>
    <w:uiPriority w:val="99"/>
    <w:unhideWhenUsed/>
    <w:rsid w:val="00F21EB3"/>
    <w:rPr>
      <w:sz w:val="20"/>
    </w:rPr>
  </w:style>
  <w:style w:type="character" w:customStyle="1" w:styleId="CommentTextChar">
    <w:name w:val="Comment Text Char"/>
    <w:basedOn w:val="DefaultParagraphFont"/>
    <w:link w:val="CommentText"/>
    <w:uiPriority w:val="99"/>
    <w:rsid w:val="00F21EB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21EB3"/>
    <w:rPr>
      <w:b/>
      <w:bCs/>
    </w:rPr>
  </w:style>
  <w:style w:type="character" w:customStyle="1" w:styleId="CommentSubjectChar">
    <w:name w:val="Comment Subject Char"/>
    <w:basedOn w:val="CommentTextChar"/>
    <w:link w:val="CommentSubject"/>
    <w:uiPriority w:val="99"/>
    <w:semiHidden/>
    <w:rsid w:val="00F21EB3"/>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F21E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1EB3"/>
    <w:rPr>
      <w:rFonts w:ascii="Segoe UI" w:eastAsia="Times New Roman" w:hAnsi="Segoe UI" w:cs="Segoe UI"/>
      <w:sz w:val="18"/>
      <w:szCs w:val="18"/>
    </w:rPr>
  </w:style>
  <w:style w:type="character" w:customStyle="1" w:styleId="markedcontent">
    <w:name w:val="markedcontent"/>
    <w:basedOn w:val="DefaultParagraphFont"/>
    <w:rsid w:val="00EB577C"/>
  </w:style>
  <w:style w:type="character" w:customStyle="1" w:styleId="ListParagraphChar">
    <w:name w:val="List Paragraph Char"/>
    <w:basedOn w:val="DefaultParagraphFont"/>
    <w:link w:val="ListParagraph"/>
    <w:uiPriority w:val="1"/>
    <w:rsid w:val="001D37A8"/>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73BBCD0BFFF465083D3048B1C67F64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456</Nr_x002e__x0020_akti>
    <Data_x0020_e_x0020_Krijimit xmlns="0e656187-b300-4fb0-8bf4-3a50f872073c">2022-06-30T11:45:26Z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2022-06-29T22:00:00Z</Date_x0020_protokolli>
    <Titulli xmlns="0e656187-b300-4fb0-8bf4-3a50f872073c">Për miratimin e kushteve për vendosjen e detyrimit të shërbimit publik, që do të zbatohen ndaj të licencuarve në sektorin e energjisë elektrike, të cilët ushtrojnë aktivitetin e prodhimit, transmetimit, shpërndarjes dhe furnizimit me energji elektrike</Titulli>
    <Modifikuesi xmlns="0e656187-b300-4fb0-8bf4-3a50f872073c">Fjora.Korita</Modifikuesi>
    <Nr_x002e__x0020_prot_x0020_QBZ xmlns="0e656187-b300-4fb0-8bf4-3a50f872073c">1073</Nr_x002e__x0020_prot_x0020_QBZ>
    <Data_x0020_e_x0020_Modifikimit xmlns="0e656187-b300-4fb0-8bf4-3a50f872073c">2022-06-30T12:37:36Z</Data_x0020_e_x0020_Modifikimit>
    <Dekretuar xmlns="0e656187-b300-4fb0-8bf4-3a50f872073c">false</Dekretuar>
    <Data xmlns="0e656187-b300-4fb0-8bf4-3a50f872073c">2022-06-28T22:00:00Z</Data>
    <Nr_x002e__x0020_protokolli_x0020_i_x0020_aktit xmlns="0e656187-b300-4fb0-8bf4-3a50f872073c">3745/1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E6EDE-D570-4570-89F8-5269020A0B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4797D29-A135-4314-BFC6-56F37F8ACC46}">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C32FA30F-5843-45A0-8DB7-D34F59EEB2D0}">
  <ds:schemaRefs>
    <ds:schemaRef ds:uri="http://schemas.microsoft.com/sharepoint/v3/contenttype/forms"/>
  </ds:schemaRefs>
</ds:datastoreItem>
</file>

<file path=customXml/itemProps4.xml><?xml version="1.0" encoding="utf-8"?>
<ds:datastoreItem xmlns:ds="http://schemas.openxmlformats.org/officeDocument/2006/customXml" ds:itemID="{FD2C58AD-1882-4A07-86EA-663EA5FDA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3624</Words>
  <Characters>20661</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Për miratimin e kushteve për vendosjen e detyrimit të shërbimit publik, që do të zbatohen ndaj të licencuarve në sektorin e energjisë elektrike, të cilët ushtrojnë aktivitetin e prodhimit, transmetimit, shpërndarjes dhe furnizimit me energji elektrike</vt:lpstr>
    </vt:vector>
  </TitlesOfParts>
  <LinksUpToDate>false</LinksUpToDate>
  <CharactersWithSpaces>24237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kushteve për vendosjen e detyrimit të shërbimit publik, që do të zbatohen ndaj të licencuarve në sektorin e energjisë elektrike, të cilët ushtrojnë aktivitetin e prodhimit, transmetimit, shpërndarjes dhe furnizimit me energji elektrike</dc:title>
  <dc:creator/>
  <cp:lastModifiedBy/>
  <cp:revision>1</cp:revision>
  <dcterms:created xsi:type="dcterms:W3CDTF">2025-03-03T12:35:00Z</dcterms:created>
  <dcterms:modified xsi:type="dcterms:W3CDTF">2025-03-03T12:35:00Z</dcterms:modified>
</cp:coreProperties>
</file>