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0F0CF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27E5B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26D0F0D0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27E5B">
        <w:rPr>
          <w:rFonts w:ascii="Garamond" w:eastAsia="MS Mincho" w:hAnsi="Garamond" w:cs="MS Mincho"/>
          <w:b/>
          <w:bCs/>
          <w:color w:val="000000"/>
          <w:szCs w:val="24"/>
        </w:rPr>
        <w:t>Nr. 487, datë 21.7.2022</w:t>
      </w:r>
    </w:p>
    <w:p w14:paraId="26D0F0D1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26D0F0D2" w14:textId="7E8A0B18" w:rsidR="00D82612" w:rsidRPr="00F27E5B" w:rsidRDefault="00D82612" w:rsidP="00D8261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27E5B">
        <w:rPr>
          <w:rFonts w:ascii="Garamond" w:eastAsia="MS Mincho" w:hAnsi="Garamond" w:cs="MS Mincho"/>
          <w:b/>
          <w:bCs/>
          <w:color w:val="000000"/>
          <w:szCs w:val="24"/>
        </w:rPr>
        <w:t>PËR TRAJTIMIN ME PAGË DHE SHTESA MBI PAGË TË PUNONJËSVE</w:t>
      </w:r>
      <w:r w:rsidR="00F27E5B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b/>
          <w:bCs/>
          <w:color w:val="000000"/>
          <w:szCs w:val="24"/>
        </w:rPr>
        <w:t xml:space="preserve"> TË PERSONELIT TË AGJENCISË SË MBIKËQYRJES POLICORE</w:t>
      </w:r>
    </w:p>
    <w:p w14:paraId="26D0F0D3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26D0F0D4" w14:textId="5D43D8BB" w:rsidR="00D82612" w:rsidRPr="00F27E5B" w:rsidRDefault="00D82612" w:rsidP="00F27E5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Në mbështetje të nenit 100 të Kushtetutës, të nenit 70, pikat 1, shkronja “a” dhe 3, të ligjit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>128/2021, “Për Agjencinë e Mbikëqyrjes Policore”</w:t>
      </w:r>
      <w:r w:rsidR="00F27E5B">
        <w:rPr>
          <w:rFonts w:ascii="Garamond" w:eastAsia="MS Mincho" w:hAnsi="Garamond" w:cs="MS Mincho"/>
          <w:color w:val="000000"/>
          <w:szCs w:val="24"/>
        </w:rPr>
        <w:t>;</w:t>
      </w:r>
      <w:r w:rsidRPr="00F27E5B">
        <w:rPr>
          <w:rFonts w:ascii="Garamond" w:eastAsia="MS Mincho" w:hAnsi="Garamond" w:cs="MS Mincho"/>
          <w:color w:val="000000"/>
          <w:szCs w:val="24"/>
        </w:rPr>
        <w:t xml:space="preserve"> të pikës 2, të nenit 4, të ligjit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>10405, datë 24.3.2011, “Për kompetencat për caktimin e pagave dhe të shpërblimeve”</w:t>
      </w:r>
      <w:r w:rsidR="00F27E5B">
        <w:rPr>
          <w:rFonts w:ascii="Garamond" w:eastAsia="MS Mincho" w:hAnsi="Garamond" w:cs="MS Mincho"/>
          <w:color w:val="000000"/>
          <w:szCs w:val="24"/>
        </w:rPr>
        <w:t>;</w:t>
      </w:r>
      <w:r w:rsidRPr="00F27E5B">
        <w:rPr>
          <w:rFonts w:ascii="Garamond" w:eastAsia="MS Mincho" w:hAnsi="Garamond" w:cs="MS Mincho"/>
          <w:color w:val="000000"/>
          <w:szCs w:val="24"/>
        </w:rPr>
        <w:t xml:space="preserve"> dhe të ligjit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>152/2013</w:t>
      </w:r>
      <w:r w:rsidR="00F27E5B">
        <w:rPr>
          <w:rFonts w:ascii="Garamond" w:eastAsia="MS Mincho" w:hAnsi="Garamond" w:cs="MS Mincho"/>
          <w:color w:val="000000"/>
          <w:szCs w:val="24"/>
        </w:rPr>
        <w:t>,</w:t>
      </w:r>
      <w:r w:rsidRPr="00F27E5B">
        <w:rPr>
          <w:rFonts w:ascii="Garamond" w:eastAsia="MS Mincho" w:hAnsi="Garamond" w:cs="MS Mincho"/>
          <w:color w:val="000000"/>
          <w:szCs w:val="24"/>
        </w:rPr>
        <w:t xml:space="preserve"> “Për nëpunësin civil”, të ndryshuar, me propozimin e Kryeministrit, Këshilli i Ministrave</w:t>
      </w:r>
    </w:p>
    <w:p w14:paraId="26D0F0D5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26D0F0D6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Cs w:val="24"/>
        </w:rPr>
      </w:pPr>
      <w:r w:rsidRPr="00F27E5B">
        <w:rPr>
          <w:rFonts w:ascii="Garamond" w:eastAsia="MS Mincho" w:hAnsi="Garamond" w:cs="MS Mincho"/>
          <w:bCs/>
          <w:color w:val="000000"/>
          <w:szCs w:val="24"/>
        </w:rPr>
        <w:t>VENDOSI:</w:t>
      </w:r>
    </w:p>
    <w:p w14:paraId="26D0F0D7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26D0F0D8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1. Në fushën e veprimit të këtij vendimi përfshihen:</w:t>
      </w:r>
    </w:p>
    <w:p w14:paraId="26D0F0D9" w14:textId="02BBF457" w:rsidR="00D82612" w:rsidRPr="00F27E5B" w:rsidRDefault="00D82612" w:rsidP="00F27E5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a) Punonjësit e Agjencisë së Mbikëqyrjes Policore me status të veçantë (në vijim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“</w:t>
      </w:r>
      <w:r w:rsidRPr="00F27E5B">
        <w:rPr>
          <w:rFonts w:ascii="Garamond" w:eastAsia="MS Mincho" w:hAnsi="Garamond" w:cs="MS Mincho"/>
          <w:color w:val="000000"/>
          <w:szCs w:val="24"/>
        </w:rPr>
        <w:t>punonjësit e Agjencisë</w:t>
      </w:r>
      <w:r w:rsidR="00F27E5B">
        <w:rPr>
          <w:rFonts w:ascii="Garamond" w:eastAsia="MS Mincho" w:hAnsi="Garamond" w:cs="MS Mincho"/>
          <w:color w:val="000000"/>
          <w:szCs w:val="24"/>
        </w:rPr>
        <w:t>”</w:t>
      </w:r>
      <w:r w:rsidRPr="00F27E5B">
        <w:rPr>
          <w:rFonts w:ascii="Garamond" w:eastAsia="MS Mincho" w:hAnsi="Garamond" w:cs="MS Mincho"/>
          <w:color w:val="000000"/>
          <w:szCs w:val="24"/>
        </w:rPr>
        <w:t>), sipas përcaktimeve të ligjit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>128/2021, “Për Agjencinë e Mbikëqyrjes Policore”;</w:t>
      </w:r>
    </w:p>
    <w:p w14:paraId="26D0F0DA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b) Nëpunësit civilë të Agjencisë së Mbikëqyrjes Policore;</w:t>
      </w:r>
    </w:p>
    <w:p w14:paraId="26D0F0DB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 xml:space="preserve">c) Punonjësit administrativë/mbështetës të Agjencisë së Mbikëqyrjes Policore. </w:t>
      </w:r>
    </w:p>
    <w:p w14:paraId="26D0F0DC" w14:textId="00251AF9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2. Struktura dhe nivelet e pagave për punonjësit e Agjencisë janë sipas lidhjes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>1, që i bashkëlidhet këtij vendimi dhe është pjesë përbërëse e tij. Elementet e pagës janë, si më poshtë vijon:</w:t>
      </w:r>
    </w:p>
    <w:p w14:paraId="26D0F0DD" w14:textId="2A88715D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a) Paga për funksion, kolona 2, e lidhjes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>1, bashkëlidhur dhe pjesë përbërëse e këtij vendimi, është niveli i pagës për çdo funksion organik të punonjësve të Agjencisë;</w:t>
      </w:r>
    </w:p>
    <w:p w14:paraId="26D0F0DE" w14:textId="4F71CB63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b) Shtesa për natyrë të veçantë pune, kolona 3, e lidhjes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>1, bashkëlidhur dhe pjesë përbërëse e këtij vendimi, është shtesa që përfitojnë këta punonjës</w:t>
      </w:r>
      <w:r w:rsidR="00F27E5B">
        <w:rPr>
          <w:rFonts w:ascii="Garamond" w:eastAsia="MS Mincho" w:hAnsi="Garamond" w:cs="MS Mincho"/>
          <w:color w:val="000000"/>
          <w:szCs w:val="24"/>
        </w:rPr>
        <w:t>,</w:t>
      </w:r>
      <w:r w:rsidRPr="00F27E5B">
        <w:rPr>
          <w:rFonts w:ascii="Garamond" w:eastAsia="MS Mincho" w:hAnsi="Garamond" w:cs="MS Mincho"/>
          <w:color w:val="000000"/>
          <w:szCs w:val="24"/>
        </w:rPr>
        <w:t xml:space="preserve"> për shkak të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>veçorisë së punës e shërbimeve që kryejnë;</w:t>
      </w:r>
    </w:p>
    <w:p w14:paraId="26D0F0DF" w14:textId="72827246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c) Shtesa për çdo vit vjetërsi në detyrë, që llogaritet në masën 1 (një) për qind</w:t>
      </w:r>
      <w:r w:rsidR="002F33A8">
        <w:rPr>
          <w:rFonts w:ascii="Garamond" w:eastAsia="MS Mincho" w:hAnsi="Garamond" w:cs="MS Mincho"/>
          <w:color w:val="000000"/>
          <w:szCs w:val="24"/>
        </w:rPr>
        <w:t>,</w:t>
      </w:r>
      <w:r w:rsidRPr="00F27E5B">
        <w:rPr>
          <w:rFonts w:ascii="Garamond" w:eastAsia="MS Mincho" w:hAnsi="Garamond" w:cs="MS Mincho"/>
          <w:color w:val="000000"/>
          <w:szCs w:val="24"/>
        </w:rPr>
        <w:t xml:space="preserve"> të:</w:t>
      </w:r>
    </w:p>
    <w:p w14:paraId="26D0F0E0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i. pagës për funksion, për funksionet organike “</w:t>
      </w:r>
      <w:proofErr w:type="spellStart"/>
      <w:r w:rsidRPr="00F27E5B">
        <w:rPr>
          <w:rFonts w:ascii="Garamond" w:eastAsia="MS Mincho" w:hAnsi="Garamond" w:cs="MS Mincho"/>
          <w:color w:val="000000"/>
          <w:szCs w:val="24"/>
        </w:rPr>
        <w:t>ndihmësspecialist</w:t>
      </w:r>
      <w:proofErr w:type="spellEnd"/>
      <w:r w:rsidRPr="00F27E5B">
        <w:rPr>
          <w:rFonts w:ascii="Garamond" w:eastAsia="MS Mincho" w:hAnsi="Garamond" w:cs="MS Mincho"/>
          <w:color w:val="000000"/>
          <w:szCs w:val="24"/>
        </w:rPr>
        <w:t>” dhe “specialist në drejtoritë rajonale”, por jo më shumë se 25 vjet; dhe</w:t>
      </w:r>
    </w:p>
    <w:p w14:paraId="26D0F0E1" w14:textId="0046A35D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proofErr w:type="spellStart"/>
      <w:r w:rsidRPr="00F27E5B">
        <w:rPr>
          <w:rFonts w:ascii="Garamond" w:eastAsia="MS Mincho" w:hAnsi="Garamond" w:cs="MS Mincho"/>
          <w:color w:val="000000"/>
          <w:szCs w:val="24"/>
        </w:rPr>
        <w:t>ii</w:t>
      </w:r>
      <w:proofErr w:type="spellEnd"/>
      <w:r w:rsidRPr="00F27E5B">
        <w:rPr>
          <w:rFonts w:ascii="Garamond" w:eastAsia="MS Mincho" w:hAnsi="Garamond" w:cs="MS Mincho"/>
          <w:color w:val="000000"/>
          <w:szCs w:val="24"/>
        </w:rPr>
        <w:t xml:space="preserve">. pagës për funksion, të funksionit organik “specialist në </w:t>
      </w:r>
      <w:r w:rsidR="002F33A8" w:rsidRPr="00F27E5B">
        <w:rPr>
          <w:rFonts w:ascii="Garamond" w:eastAsia="MS Mincho" w:hAnsi="Garamond" w:cs="MS Mincho"/>
          <w:color w:val="000000"/>
          <w:szCs w:val="24"/>
        </w:rPr>
        <w:t xml:space="preserve">Drejtorinë </w:t>
      </w:r>
      <w:r w:rsidRPr="00F27E5B">
        <w:rPr>
          <w:rFonts w:ascii="Garamond" w:eastAsia="MS Mincho" w:hAnsi="Garamond" w:cs="MS Mincho"/>
          <w:color w:val="000000"/>
          <w:szCs w:val="24"/>
        </w:rPr>
        <w:t xml:space="preserve">e Përgjithshme”, për të gjitha funksionet e tjera organike, por jo më shumë se 25 (njëzet e pesë) vjet. </w:t>
      </w:r>
    </w:p>
    <w:p w14:paraId="26D0F0E2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3. Për efekt të llogaritjes së shtesës për çdo vit vjetërsi në detyrë, sipas shkronjës “c”, të pikës 2, të këtij vendimi, vite vjetërsie në detyrë do të konsiderohen:</w:t>
      </w:r>
    </w:p>
    <w:p w14:paraId="26D0F0E3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a) vitet e qëndrimit në detyrë të dokumentuara me librezën e punës apo në mungesë të librezës së punës, me çdo dokument tjetër ligjor të lëshuar nga organet kompetente përkatëse, sipas legjislacionit në fuqi, së çdo punonjësi në Agjencinë e Mbikëqyrjes Policore dhe në ish-Shërbimin për Çështjet e Brendshme dhe Ankesat;</w:t>
      </w:r>
    </w:p>
    <w:p w14:paraId="26D0F0E4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b) vitet e qëndrimit në gradë, të dokumentuara me librezën e punës apo në mungesë të librezës së punës, me çdo dokument tjetër ligjor të lëshuar nga organet kompetente përkatëse, sipas legjislacionit në fuqi, së çdo punonjësi në strukturat e Gardës së Republikës, Policisë së Shtetit, Shërbimit të Mbrojtjes nga Zjarri dhe Shpëtimin, Forcave të Armatosura, Agjencisë së Inteligjencës dhe Sigurisë së Mbrojtjes, Policisë së Burgjeve, si dhe në strukturat e Shërbimit Informativ të Shtetit.</w:t>
      </w:r>
    </w:p>
    <w:p w14:paraId="26D0F0E5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 xml:space="preserve">4. Gjatë periudhës së trajnimit në Akademinë e Sigurisë, aplikantët, të cilët shpallen fitues dhe që në momentin e shpalljes fitues nga procesi i konkurrimit emërohen në funksionet organike, përfitojnë pagën për funksion të funksionit organik ku ata janë emëruar. </w:t>
      </w:r>
    </w:p>
    <w:p w14:paraId="26D0F0E6" w14:textId="77F91ACF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5. Kategoritë e pagave për nëpunësit civilë janë sipas lidhjes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 xml:space="preserve">2, që i bashkëlidhet këtij vendimi dhe është pjesë përbërëse e tij. Vlerat e elementeve përbërëse të secilës kategori page (paga e grupit, shtesa për vjetërsi në punë dhe shtesa e pozicionit) janë sipas përcaktimeve të </w:t>
      </w:r>
      <w:r w:rsidRPr="00F27E5B">
        <w:rPr>
          <w:rFonts w:ascii="Garamond" w:eastAsia="MS Mincho" w:hAnsi="Garamond" w:cs="MS Mincho"/>
          <w:color w:val="000000"/>
          <w:szCs w:val="24"/>
        </w:rPr>
        <w:lastRenderedPageBreak/>
        <w:t xml:space="preserve">vendimit përkatës të Këshillit të Ministrave për pagat e nëpunësve civilë të institucioneve të administratës publike. </w:t>
      </w:r>
    </w:p>
    <w:p w14:paraId="26D0F0E7" w14:textId="2A86820B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6. Shtesa për natyrë të veçantë pune për nëpunësit civilë të Agjencisë është sipas përcaktimit në kolonën 3, të lidhjes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 xml:space="preserve">2, që i bashkëlidhet dhe është pjesë përbërëse e këtij vendimi. </w:t>
      </w:r>
    </w:p>
    <w:p w14:paraId="26D0F0E8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 xml:space="preserve">7. Kategoritë e pagave për pozicionet e punës të nëpunësve civilë me emërtesë të njëjtë, përcaktohen në kuadër të miratimit të strukturës dhe të organikës së institucionit. </w:t>
      </w:r>
    </w:p>
    <w:p w14:paraId="26D0F0E9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 xml:space="preserve">8. Nëpunësit civilë në pozicionet “specialist”, “përgjegjës sektori” apo “drejtor drejtorie”, që punojnë në pozicione, që lidhen me procesin e informatizimit të Agjencisë, përfitojnë shtesën përkatëse, sipas kushteve dhe procedurës së përcaktuar në vendimin e Këshillit të Ministrave për pagat e nëpunësve civilë të institucioneve të administratës publike. </w:t>
      </w:r>
    </w:p>
    <w:p w14:paraId="26D0F0EA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 xml:space="preserve"> 9. Pagat e punonjësve mbështetës përcaktohen në vendimin përkatës të Këshillit të Ministrave për pagat e punonjësve mbështetës dhe punonjësve të tjerë të specialiteteve të ndryshme në disa institucione të administratës publike. </w:t>
      </w:r>
    </w:p>
    <w:p w14:paraId="26D0F0EB" w14:textId="6B0A0163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10. Vendimi nr.</w:t>
      </w:r>
      <w:r w:rsidR="00F27E5B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27E5B">
        <w:rPr>
          <w:rFonts w:ascii="Garamond" w:eastAsia="MS Mincho" w:hAnsi="Garamond" w:cs="MS Mincho"/>
          <w:color w:val="000000"/>
          <w:szCs w:val="24"/>
        </w:rPr>
        <w:t xml:space="preserve">149, datë 18.2.2015, i Këshillit të Ministrave, “Për pagat e punonjësve të Shërbimit për Çështjet e Brendshme dhe Ankesat, në Ministrinë e Punëve të Brendshme”, të ndryshuar, shfuqizohet. </w:t>
      </w:r>
    </w:p>
    <w:p w14:paraId="26D0F0EC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 xml:space="preserve">11. Efektet financiare për paga e sigurime shoqërore, që rrjedhin nga zbatimi i këtij vendimi, përballohen nga fondet e miratuara për sistemin e Ministrisë së Brendshme. </w:t>
      </w:r>
    </w:p>
    <w:p w14:paraId="26D0F0ED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12. Ngarkohen Ministria e Brendshme dhe Agjencia e Mbikëqyrjes Policore për zbatimin e këtij vendimi.</w:t>
      </w:r>
    </w:p>
    <w:p w14:paraId="26D0F0EE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27E5B">
        <w:rPr>
          <w:rFonts w:ascii="Garamond" w:eastAsia="MS Mincho" w:hAnsi="Garamond" w:cs="MS Mincho"/>
          <w:color w:val="000000"/>
          <w:szCs w:val="24"/>
        </w:rPr>
        <w:t>Ky vendim hyn në fuqi pas botimit në Fletoren Zyrtare dhe i shtrin efektet financiare nga data 1 janar 2023.</w:t>
      </w:r>
    </w:p>
    <w:p w14:paraId="26D0F0EF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Cs w:val="24"/>
        </w:rPr>
      </w:pPr>
      <w:r w:rsidRPr="00F27E5B">
        <w:rPr>
          <w:rFonts w:ascii="Garamond" w:eastAsia="MS Mincho" w:hAnsi="Garamond" w:cs="MS Mincho"/>
          <w:bCs/>
          <w:color w:val="000000"/>
          <w:szCs w:val="24"/>
        </w:rPr>
        <w:t xml:space="preserve">KRYEMINISTËR </w:t>
      </w:r>
    </w:p>
    <w:p w14:paraId="26D0F0F0" w14:textId="77777777" w:rsidR="00D82612" w:rsidRPr="00F27E5B" w:rsidRDefault="00D82612" w:rsidP="00D82612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27E5B">
        <w:rPr>
          <w:rFonts w:ascii="Garamond" w:eastAsia="MS Mincho" w:hAnsi="Garamond" w:cs="MS Mincho"/>
          <w:b/>
          <w:bCs/>
          <w:color w:val="000000"/>
          <w:szCs w:val="24"/>
        </w:rPr>
        <w:t xml:space="preserve">Edi </w:t>
      </w:r>
      <w:proofErr w:type="spellStart"/>
      <w:r w:rsidRPr="00F27E5B">
        <w:rPr>
          <w:rFonts w:ascii="Garamond" w:eastAsia="MS Mincho" w:hAnsi="Garamond" w:cs="MS Mincho"/>
          <w:b/>
          <w:bCs/>
          <w:color w:val="000000"/>
          <w:szCs w:val="24"/>
        </w:rPr>
        <w:t>Rama</w:t>
      </w:r>
      <w:proofErr w:type="spellEnd"/>
    </w:p>
    <w:p w14:paraId="26D0F0F1" w14:textId="77777777" w:rsidR="008F6EBD" w:rsidRPr="00F27E5B" w:rsidRDefault="008F6EBD" w:rsidP="00D82612">
      <w:pPr>
        <w:jc w:val="right"/>
        <w:rPr>
          <w:rFonts w:ascii="Garamond" w:hAnsi="Garamond"/>
          <w:szCs w:val="24"/>
        </w:rPr>
      </w:pPr>
    </w:p>
    <w:p w14:paraId="26D0F0F2" w14:textId="77777777" w:rsidR="00CE4081" w:rsidRPr="00F27E5B" w:rsidRDefault="00CE4081" w:rsidP="00CE4081">
      <w:pPr>
        <w:jc w:val="right"/>
        <w:rPr>
          <w:rFonts w:ascii="Garamond" w:hAnsi="Garamond"/>
          <w:b/>
          <w:sz w:val="20"/>
        </w:rPr>
      </w:pPr>
      <w:r w:rsidRPr="00F27E5B">
        <w:rPr>
          <w:rFonts w:ascii="Garamond" w:hAnsi="Garamond"/>
          <w:b/>
          <w:sz w:val="20"/>
        </w:rPr>
        <w:t>Lidhja nr. 1</w:t>
      </w:r>
    </w:p>
    <w:p w14:paraId="26D0F0F3" w14:textId="77777777" w:rsidR="00CE4081" w:rsidRPr="00F27E5B" w:rsidRDefault="00CE4081" w:rsidP="00CE4081">
      <w:pPr>
        <w:jc w:val="both"/>
        <w:rPr>
          <w:rFonts w:ascii="Garamond" w:hAnsi="Garamond"/>
          <w:sz w:val="20"/>
        </w:rPr>
      </w:pPr>
    </w:p>
    <w:p w14:paraId="308E8659" w14:textId="77777777" w:rsidR="00CE4081" w:rsidRPr="00F27E5B" w:rsidRDefault="00F27E5B" w:rsidP="00CE4081">
      <w:pPr>
        <w:jc w:val="center"/>
        <w:rPr>
          <w:rFonts w:ascii="Garamond" w:hAnsi="Garamond"/>
          <w:bCs/>
          <w:sz w:val="20"/>
        </w:rPr>
      </w:pPr>
      <w:r>
        <w:rPr>
          <w:rFonts w:ascii="Garamond" w:hAnsi="Garamond"/>
          <w:b/>
          <w:sz w:val="20"/>
        </w:rPr>
        <w:t xml:space="preserve"> </w:t>
      </w:r>
      <w:r w:rsidRPr="00F27E5B">
        <w:rPr>
          <w:rFonts w:ascii="Garamond" w:hAnsi="Garamond"/>
          <w:bCs/>
          <w:sz w:val="20"/>
        </w:rPr>
        <w:t xml:space="preserve">STRUKTURA DHE NIVELET E PAGAVE PËR PUNONJËSIT E </w:t>
      </w:r>
    </w:p>
    <w:p w14:paraId="66C4E37D" w14:textId="77777777" w:rsidR="00CE4081" w:rsidRPr="00F27E5B" w:rsidRDefault="00F27E5B" w:rsidP="00CE4081">
      <w:pPr>
        <w:jc w:val="center"/>
        <w:rPr>
          <w:rFonts w:ascii="Garamond" w:hAnsi="Garamond"/>
          <w:bCs/>
          <w:sz w:val="20"/>
        </w:rPr>
      </w:pPr>
      <w:r w:rsidRPr="00F27E5B">
        <w:rPr>
          <w:rFonts w:ascii="Garamond" w:hAnsi="Garamond"/>
          <w:bCs/>
          <w:sz w:val="20"/>
        </w:rPr>
        <w:t>AGJENCISË SË MBIKËQYRJES POLICORE</w:t>
      </w:r>
    </w:p>
    <w:p w14:paraId="26D0F0F6" w14:textId="77777777" w:rsidR="001E30C0" w:rsidRPr="00F27E5B" w:rsidRDefault="001E30C0" w:rsidP="00CE4081">
      <w:pPr>
        <w:jc w:val="center"/>
        <w:rPr>
          <w:rFonts w:ascii="Garamond" w:hAnsi="Garamond"/>
          <w:b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5501"/>
        <w:gridCol w:w="1514"/>
        <w:gridCol w:w="1601"/>
      </w:tblGrid>
      <w:tr w:rsidR="001E30C0" w:rsidRPr="00F27E5B" w14:paraId="26D0F0FF" w14:textId="12C8D7A9" w:rsidTr="00F27E5B">
        <w:trPr>
          <w:trHeight w:val="20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26D0F0F7" w14:textId="77777777" w:rsidR="001E30C0" w:rsidRPr="00F27E5B" w:rsidRDefault="001E30C0" w:rsidP="00F27E5B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F27E5B">
              <w:rPr>
                <w:rFonts w:ascii="Garamond" w:hAnsi="Garamond"/>
                <w:b/>
                <w:sz w:val="20"/>
              </w:rPr>
              <w:t>Nr.</w:t>
            </w:r>
          </w:p>
        </w:tc>
        <w:tc>
          <w:tcPr>
            <w:tcW w:w="2975" w:type="pct"/>
            <w:shd w:val="clear" w:color="auto" w:fill="auto"/>
            <w:vAlign w:val="center"/>
          </w:tcPr>
          <w:p w14:paraId="26D0F0F8" w14:textId="77777777" w:rsidR="001E30C0" w:rsidRPr="00F27E5B" w:rsidRDefault="001E30C0" w:rsidP="00F27E5B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F27E5B">
              <w:rPr>
                <w:rFonts w:ascii="Garamond" w:hAnsi="Garamond"/>
                <w:b/>
                <w:sz w:val="20"/>
              </w:rPr>
              <w:t>Funksioni organik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26D0F0F9" w14:textId="570A8218" w:rsidR="001E30C0" w:rsidRPr="00F27E5B" w:rsidRDefault="001E30C0" w:rsidP="00F27E5B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F27E5B">
              <w:rPr>
                <w:rFonts w:ascii="Garamond" w:hAnsi="Garamond"/>
                <w:b/>
                <w:sz w:val="20"/>
              </w:rPr>
              <w:t>Paga</w:t>
            </w:r>
          </w:p>
          <w:p w14:paraId="26D0F0FA" w14:textId="77777777" w:rsidR="001E30C0" w:rsidRPr="00F27E5B" w:rsidRDefault="001E30C0" w:rsidP="00F27E5B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F27E5B">
              <w:rPr>
                <w:rFonts w:ascii="Garamond" w:hAnsi="Garamond"/>
                <w:b/>
                <w:sz w:val="20"/>
              </w:rPr>
              <w:t>për funksion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26D0F0FB" w14:textId="7BFEF08D" w:rsidR="001E30C0" w:rsidRPr="00F27E5B" w:rsidRDefault="001E30C0" w:rsidP="00F27E5B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F27E5B">
              <w:rPr>
                <w:rFonts w:ascii="Garamond" w:hAnsi="Garamond"/>
                <w:b/>
                <w:sz w:val="20"/>
              </w:rPr>
              <w:t>Shtesa</w:t>
            </w:r>
          </w:p>
          <w:p w14:paraId="26D0F0FC" w14:textId="7E5F59BD" w:rsidR="001E30C0" w:rsidRPr="00F27E5B" w:rsidRDefault="001E30C0" w:rsidP="00F27E5B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F27E5B">
              <w:rPr>
                <w:rFonts w:ascii="Garamond" w:hAnsi="Garamond"/>
                <w:b/>
                <w:sz w:val="20"/>
              </w:rPr>
              <w:t>për</w:t>
            </w:r>
          </w:p>
          <w:p w14:paraId="26D0F0FD" w14:textId="77777777" w:rsidR="001E30C0" w:rsidRPr="00F27E5B" w:rsidRDefault="001E30C0" w:rsidP="00F27E5B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F27E5B">
              <w:rPr>
                <w:rFonts w:ascii="Garamond" w:hAnsi="Garamond"/>
                <w:b/>
                <w:sz w:val="20"/>
              </w:rPr>
              <w:t>natyrë</w:t>
            </w:r>
          </w:p>
          <w:p w14:paraId="26D0F0FE" w14:textId="77777777" w:rsidR="001E30C0" w:rsidRPr="00F27E5B" w:rsidRDefault="001E30C0" w:rsidP="00F27E5B">
            <w:pPr>
              <w:jc w:val="center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b/>
                <w:sz w:val="20"/>
              </w:rPr>
              <w:t>të veçantë pune</w:t>
            </w:r>
          </w:p>
        </w:tc>
      </w:tr>
      <w:tr w:rsidR="001E30C0" w:rsidRPr="00F27E5B" w14:paraId="26D0F104" w14:textId="492474E3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00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</w:p>
        </w:tc>
        <w:tc>
          <w:tcPr>
            <w:tcW w:w="2975" w:type="pct"/>
            <w:shd w:val="clear" w:color="auto" w:fill="auto"/>
          </w:tcPr>
          <w:p w14:paraId="26D0F101" w14:textId="77777777" w:rsidR="001E30C0" w:rsidRPr="00F27E5B" w:rsidRDefault="001E30C0" w:rsidP="00F27E5B">
            <w:pPr>
              <w:jc w:val="center"/>
              <w:rPr>
                <w:rFonts w:ascii="Garamond" w:hAnsi="Garamond"/>
                <w:b/>
                <w:i/>
                <w:sz w:val="20"/>
              </w:rPr>
            </w:pPr>
            <w:r w:rsidRPr="00F27E5B">
              <w:rPr>
                <w:rFonts w:ascii="Garamond" w:hAnsi="Garamond"/>
                <w:b/>
                <w:i/>
                <w:sz w:val="20"/>
              </w:rPr>
              <w:t>1</w:t>
            </w:r>
          </w:p>
        </w:tc>
        <w:tc>
          <w:tcPr>
            <w:tcW w:w="819" w:type="pct"/>
            <w:shd w:val="clear" w:color="auto" w:fill="auto"/>
          </w:tcPr>
          <w:p w14:paraId="26D0F102" w14:textId="77777777" w:rsidR="001E30C0" w:rsidRPr="00F27E5B" w:rsidRDefault="001E30C0" w:rsidP="00F27E5B">
            <w:pPr>
              <w:jc w:val="center"/>
              <w:rPr>
                <w:rFonts w:ascii="Garamond" w:hAnsi="Garamond"/>
                <w:b/>
                <w:i/>
                <w:sz w:val="20"/>
              </w:rPr>
            </w:pPr>
            <w:r w:rsidRPr="00F27E5B">
              <w:rPr>
                <w:rFonts w:ascii="Garamond" w:hAnsi="Garamond"/>
                <w:b/>
                <w:i/>
                <w:sz w:val="20"/>
              </w:rPr>
              <w:t>2</w:t>
            </w:r>
          </w:p>
        </w:tc>
        <w:tc>
          <w:tcPr>
            <w:tcW w:w="866" w:type="pct"/>
            <w:shd w:val="clear" w:color="auto" w:fill="auto"/>
          </w:tcPr>
          <w:p w14:paraId="26D0F103" w14:textId="77777777" w:rsidR="001E30C0" w:rsidRPr="00F27E5B" w:rsidRDefault="001E30C0" w:rsidP="00F27E5B">
            <w:pPr>
              <w:jc w:val="center"/>
              <w:rPr>
                <w:rFonts w:ascii="Garamond" w:hAnsi="Garamond"/>
                <w:b/>
                <w:i/>
                <w:sz w:val="20"/>
              </w:rPr>
            </w:pPr>
            <w:r w:rsidRPr="00F27E5B">
              <w:rPr>
                <w:rFonts w:ascii="Garamond" w:hAnsi="Garamond"/>
                <w:b/>
                <w:i/>
                <w:sz w:val="20"/>
              </w:rPr>
              <w:t>3</w:t>
            </w:r>
          </w:p>
        </w:tc>
      </w:tr>
      <w:tr w:rsidR="001E30C0" w:rsidRPr="00F27E5B" w14:paraId="26D0F10C" w14:textId="7811AF88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05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2975" w:type="pct"/>
            <w:shd w:val="clear" w:color="auto" w:fill="auto"/>
          </w:tcPr>
          <w:p w14:paraId="26D0F106" w14:textId="4F163DF9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Ndihmës specialist (vëzhgues/</w:t>
            </w:r>
            <w:r w:rsidR="00F27E5B" w:rsidRPr="00F27E5B">
              <w:rPr>
                <w:rFonts w:ascii="Garamond" w:hAnsi="Garamond"/>
                <w:sz w:val="20"/>
              </w:rPr>
              <w:t>mbikëqyrës</w:t>
            </w:r>
            <w:r w:rsidRPr="00F27E5B">
              <w:rPr>
                <w:rFonts w:ascii="Garamond" w:hAnsi="Garamond"/>
                <w:sz w:val="20"/>
              </w:rPr>
              <w:t xml:space="preserve">) </w:t>
            </w:r>
          </w:p>
          <w:p w14:paraId="26D0F107" w14:textId="23545FD0" w:rsidR="001E30C0" w:rsidRPr="00F27E5B" w:rsidRDefault="00F27E5B" w:rsidP="00F27E5B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në trupën operacionale</w:t>
            </w:r>
          </w:p>
        </w:tc>
        <w:tc>
          <w:tcPr>
            <w:tcW w:w="819" w:type="pct"/>
            <w:shd w:val="clear" w:color="auto" w:fill="auto"/>
          </w:tcPr>
          <w:p w14:paraId="26D0F108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</w:p>
          <w:p w14:paraId="26D0F109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60000</w:t>
            </w:r>
          </w:p>
        </w:tc>
        <w:tc>
          <w:tcPr>
            <w:tcW w:w="866" w:type="pct"/>
            <w:shd w:val="clear" w:color="auto" w:fill="auto"/>
          </w:tcPr>
          <w:p w14:paraId="26D0F10A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</w:p>
          <w:p w14:paraId="26D0F10B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15000</w:t>
            </w:r>
          </w:p>
        </w:tc>
      </w:tr>
      <w:tr w:rsidR="001E30C0" w:rsidRPr="00F27E5B" w14:paraId="26D0F113" w14:textId="23F687BE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0D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2975" w:type="pct"/>
            <w:shd w:val="clear" w:color="auto" w:fill="auto"/>
          </w:tcPr>
          <w:p w14:paraId="26D0F10E" w14:textId="0EC944CD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Ndihmës specialist (përpu</w:t>
            </w:r>
            <w:r w:rsidR="00F27E5B">
              <w:rPr>
                <w:rFonts w:ascii="Garamond" w:hAnsi="Garamond"/>
                <w:sz w:val="20"/>
              </w:rPr>
              <w:t>nues informacioni) në kartotekë</w:t>
            </w:r>
          </w:p>
        </w:tc>
        <w:tc>
          <w:tcPr>
            <w:tcW w:w="819" w:type="pct"/>
            <w:shd w:val="clear" w:color="auto" w:fill="auto"/>
          </w:tcPr>
          <w:p w14:paraId="26D0F110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60000</w:t>
            </w:r>
          </w:p>
        </w:tc>
        <w:tc>
          <w:tcPr>
            <w:tcW w:w="866" w:type="pct"/>
            <w:shd w:val="clear" w:color="auto" w:fill="auto"/>
          </w:tcPr>
          <w:p w14:paraId="26D0F112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10000</w:t>
            </w:r>
          </w:p>
        </w:tc>
      </w:tr>
      <w:tr w:rsidR="001E30C0" w:rsidRPr="00F27E5B" w14:paraId="26D0F118" w14:textId="19684E78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14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2975" w:type="pct"/>
            <w:shd w:val="clear" w:color="auto" w:fill="auto"/>
          </w:tcPr>
          <w:p w14:paraId="26D0F115" w14:textId="2C4AF6F3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Sp</w:t>
            </w:r>
            <w:r w:rsidR="00F27E5B">
              <w:rPr>
                <w:rFonts w:ascii="Garamond" w:hAnsi="Garamond"/>
                <w:sz w:val="20"/>
              </w:rPr>
              <w:t>ecialist në drejtoritë rajonale</w:t>
            </w:r>
          </w:p>
        </w:tc>
        <w:tc>
          <w:tcPr>
            <w:tcW w:w="819" w:type="pct"/>
            <w:shd w:val="clear" w:color="auto" w:fill="auto"/>
          </w:tcPr>
          <w:p w14:paraId="26D0F116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80000</w:t>
            </w:r>
          </w:p>
        </w:tc>
        <w:tc>
          <w:tcPr>
            <w:tcW w:w="866" w:type="pct"/>
            <w:shd w:val="clear" w:color="auto" w:fill="auto"/>
          </w:tcPr>
          <w:p w14:paraId="26D0F117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15000</w:t>
            </w:r>
          </w:p>
        </w:tc>
      </w:tr>
      <w:tr w:rsidR="001E30C0" w:rsidRPr="00F27E5B" w14:paraId="26D0F11D" w14:textId="69EE8CBC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19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2975" w:type="pct"/>
            <w:shd w:val="clear" w:color="auto" w:fill="auto"/>
          </w:tcPr>
          <w:p w14:paraId="26D0F11A" w14:textId="5305AB04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 xml:space="preserve">Specialist në </w:t>
            </w:r>
            <w:r w:rsidR="00F27E5B">
              <w:rPr>
                <w:rFonts w:ascii="Garamond" w:hAnsi="Garamond"/>
                <w:sz w:val="20"/>
              </w:rPr>
              <w:t>Drejtorinë e Përgjithshme</w:t>
            </w:r>
          </w:p>
        </w:tc>
        <w:tc>
          <w:tcPr>
            <w:tcW w:w="819" w:type="pct"/>
            <w:shd w:val="clear" w:color="auto" w:fill="auto"/>
          </w:tcPr>
          <w:p w14:paraId="26D0F11B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85000</w:t>
            </w:r>
          </w:p>
        </w:tc>
        <w:tc>
          <w:tcPr>
            <w:tcW w:w="866" w:type="pct"/>
            <w:shd w:val="clear" w:color="auto" w:fill="auto"/>
          </w:tcPr>
          <w:p w14:paraId="26D0F11C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12000</w:t>
            </w:r>
          </w:p>
        </w:tc>
      </w:tr>
      <w:tr w:rsidR="001E30C0" w:rsidRPr="00F27E5B" w14:paraId="26D0F124" w14:textId="04AE3D15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1E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2975" w:type="pct"/>
            <w:shd w:val="clear" w:color="auto" w:fill="auto"/>
          </w:tcPr>
          <w:p w14:paraId="26D0F11F" w14:textId="1F7D595A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Specialist për Vlerësimin Kalimtar dhe Periodik (</w:t>
            </w:r>
            <w:proofErr w:type="spellStart"/>
            <w:r w:rsidRPr="00F27E5B">
              <w:rPr>
                <w:rFonts w:ascii="Garamond" w:hAnsi="Garamond"/>
                <w:sz w:val="20"/>
              </w:rPr>
              <w:t>VET</w:t>
            </w:r>
            <w:r w:rsidR="00F27E5B">
              <w:rPr>
                <w:rFonts w:ascii="Garamond" w:hAnsi="Garamond"/>
                <w:sz w:val="20"/>
              </w:rPr>
              <w:t>TING</w:t>
            </w:r>
            <w:proofErr w:type="spellEnd"/>
            <w:r w:rsidR="00F27E5B">
              <w:rPr>
                <w:rFonts w:ascii="Garamond" w:hAnsi="Garamond"/>
                <w:sz w:val="20"/>
              </w:rPr>
              <w:t>-un)</w:t>
            </w:r>
          </w:p>
        </w:tc>
        <w:tc>
          <w:tcPr>
            <w:tcW w:w="819" w:type="pct"/>
            <w:shd w:val="clear" w:color="auto" w:fill="auto"/>
          </w:tcPr>
          <w:p w14:paraId="26D0F121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85000</w:t>
            </w:r>
          </w:p>
        </w:tc>
        <w:tc>
          <w:tcPr>
            <w:tcW w:w="866" w:type="pct"/>
            <w:shd w:val="clear" w:color="auto" w:fill="auto"/>
          </w:tcPr>
          <w:p w14:paraId="26D0F123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20000</w:t>
            </w:r>
          </w:p>
        </w:tc>
      </w:tr>
      <w:tr w:rsidR="001E30C0" w:rsidRPr="00F27E5B" w14:paraId="26D0F129" w14:textId="19FCE8B8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25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2975" w:type="pct"/>
            <w:shd w:val="clear" w:color="auto" w:fill="auto"/>
          </w:tcPr>
          <w:p w14:paraId="26D0F126" w14:textId="2CCD1C60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Përgjegjës</w:t>
            </w:r>
            <w:r w:rsidR="00F27E5B">
              <w:rPr>
                <w:rFonts w:ascii="Garamond" w:hAnsi="Garamond"/>
                <w:sz w:val="20"/>
              </w:rPr>
              <w:t xml:space="preserve"> sektori në drejtoritë rajonale</w:t>
            </w:r>
          </w:p>
        </w:tc>
        <w:tc>
          <w:tcPr>
            <w:tcW w:w="819" w:type="pct"/>
            <w:shd w:val="clear" w:color="auto" w:fill="auto"/>
          </w:tcPr>
          <w:p w14:paraId="26D0F127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89000</w:t>
            </w:r>
          </w:p>
        </w:tc>
        <w:tc>
          <w:tcPr>
            <w:tcW w:w="866" w:type="pct"/>
            <w:shd w:val="clear" w:color="auto" w:fill="auto"/>
          </w:tcPr>
          <w:p w14:paraId="26D0F128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17000</w:t>
            </w:r>
          </w:p>
        </w:tc>
      </w:tr>
      <w:tr w:rsidR="001E30C0" w:rsidRPr="00F27E5B" w14:paraId="26D0F130" w14:textId="5DD995B7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2A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2975" w:type="pct"/>
            <w:shd w:val="clear" w:color="auto" w:fill="auto"/>
          </w:tcPr>
          <w:p w14:paraId="26D0F12B" w14:textId="74765E1C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Përgjegjës sekto</w:t>
            </w:r>
            <w:r w:rsidR="00F27E5B">
              <w:rPr>
                <w:rFonts w:ascii="Garamond" w:hAnsi="Garamond"/>
                <w:sz w:val="20"/>
              </w:rPr>
              <w:t>ri në Drejtorinë e Përgjithshme</w:t>
            </w:r>
          </w:p>
        </w:tc>
        <w:tc>
          <w:tcPr>
            <w:tcW w:w="819" w:type="pct"/>
            <w:shd w:val="clear" w:color="auto" w:fill="auto"/>
          </w:tcPr>
          <w:p w14:paraId="26D0F12C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</w:p>
          <w:p w14:paraId="26D0F12D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95000</w:t>
            </w:r>
          </w:p>
        </w:tc>
        <w:tc>
          <w:tcPr>
            <w:tcW w:w="866" w:type="pct"/>
            <w:shd w:val="clear" w:color="auto" w:fill="auto"/>
          </w:tcPr>
          <w:p w14:paraId="26D0F12E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</w:p>
          <w:p w14:paraId="26D0F12F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15000</w:t>
            </w:r>
          </w:p>
        </w:tc>
      </w:tr>
      <w:tr w:rsidR="001E30C0" w:rsidRPr="00F27E5B" w14:paraId="26D0F137" w14:textId="44743825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31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2975" w:type="pct"/>
            <w:shd w:val="clear" w:color="auto" w:fill="auto"/>
          </w:tcPr>
          <w:p w14:paraId="26D0F132" w14:textId="02A0EAB5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Përgjegjës sektori për Vlerësimin Kalimtar dhe Periodik (</w:t>
            </w:r>
            <w:proofErr w:type="spellStart"/>
            <w:r w:rsidRPr="00F27E5B">
              <w:rPr>
                <w:rFonts w:ascii="Garamond" w:hAnsi="Garamond"/>
                <w:sz w:val="20"/>
              </w:rPr>
              <w:t>VET</w:t>
            </w:r>
            <w:r w:rsidR="00F27E5B">
              <w:rPr>
                <w:rFonts w:ascii="Garamond" w:hAnsi="Garamond"/>
                <w:sz w:val="20"/>
              </w:rPr>
              <w:t>T</w:t>
            </w:r>
            <w:r w:rsidRPr="00F27E5B">
              <w:rPr>
                <w:rFonts w:ascii="Garamond" w:hAnsi="Garamond"/>
                <w:sz w:val="20"/>
              </w:rPr>
              <w:t>ING</w:t>
            </w:r>
            <w:proofErr w:type="spellEnd"/>
            <w:r w:rsidRPr="00F27E5B">
              <w:rPr>
                <w:rFonts w:ascii="Garamond" w:hAnsi="Garamond"/>
                <w:sz w:val="20"/>
              </w:rPr>
              <w:t>-un).</w:t>
            </w:r>
          </w:p>
        </w:tc>
        <w:tc>
          <w:tcPr>
            <w:tcW w:w="819" w:type="pct"/>
            <w:shd w:val="clear" w:color="auto" w:fill="auto"/>
          </w:tcPr>
          <w:p w14:paraId="26D0F133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</w:p>
          <w:p w14:paraId="26D0F134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95000</w:t>
            </w:r>
          </w:p>
        </w:tc>
        <w:tc>
          <w:tcPr>
            <w:tcW w:w="866" w:type="pct"/>
            <w:shd w:val="clear" w:color="auto" w:fill="auto"/>
          </w:tcPr>
          <w:p w14:paraId="26D0F135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</w:p>
          <w:p w14:paraId="26D0F136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20000</w:t>
            </w:r>
          </w:p>
        </w:tc>
      </w:tr>
      <w:tr w:rsidR="001E30C0" w:rsidRPr="00F27E5B" w14:paraId="26D0F13C" w14:textId="073909CE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38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2975" w:type="pct"/>
            <w:shd w:val="clear" w:color="auto" w:fill="auto"/>
          </w:tcPr>
          <w:p w14:paraId="26D0F139" w14:textId="70E8FF84" w:rsidR="001E30C0" w:rsidRPr="00F27E5B" w:rsidRDefault="00F27E5B" w:rsidP="00F27E5B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Titullar i drejtorisë rajonale</w:t>
            </w:r>
            <w:r w:rsidR="001E30C0" w:rsidRPr="00F27E5B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819" w:type="pct"/>
            <w:shd w:val="clear" w:color="auto" w:fill="auto"/>
          </w:tcPr>
          <w:p w14:paraId="26D0F13A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95000</w:t>
            </w:r>
          </w:p>
        </w:tc>
        <w:tc>
          <w:tcPr>
            <w:tcW w:w="866" w:type="pct"/>
            <w:shd w:val="clear" w:color="auto" w:fill="auto"/>
          </w:tcPr>
          <w:p w14:paraId="26D0F13B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20000</w:t>
            </w:r>
          </w:p>
        </w:tc>
      </w:tr>
      <w:tr w:rsidR="001E30C0" w:rsidRPr="00F27E5B" w14:paraId="26D0F143" w14:textId="04D0BD2A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3D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2975" w:type="pct"/>
            <w:shd w:val="clear" w:color="auto" w:fill="auto"/>
          </w:tcPr>
          <w:p w14:paraId="26D0F13E" w14:textId="2A615B43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Drejtor drejtor</w:t>
            </w:r>
            <w:r w:rsidR="00F27E5B">
              <w:rPr>
                <w:rFonts w:ascii="Garamond" w:hAnsi="Garamond"/>
                <w:sz w:val="20"/>
              </w:rPr>
              <w:t>ie në Drejtorinë e Përgjithshme</w:t>
            </w:r>
          </w:p>
        </w:tc>
        <w:tc>
          <w:tcPr>
            <w:tcW w:w="819" w:type="pct"/>
            <w:shd w:val="clear" w:color="auto" w:fill="auto"/>
          </w:tcPr>
          <w:p w14:paraId="26D0F140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104000</w:t>
            </w:r>
          </w:p>
        </w:tc>
        <w:tc>
          <w:tcPr>
            <w:tcW w:w="866" w:type="pct"/>
            <w:shd w:val="clear" w:color="auto" w:fill="auto"/>
          </w:tcPr>
          <w:p w14:paraId="26D0F142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17000</w:t>
            </w:r>
          </w:p>
        </w:tc>
      </w:tr>
      <w:tr w:rsidR="001E30C0" w:rsidRPr="00F27E5B" w14:paraId="26D0F148" w14:textId="09E98DC3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44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2975" w:type="pct"/>
            <w:shd w:val="clear" w:color="auto" w:fill="auto"/>
          </w:tcPr>
          <w:p w14:paraId="26D0F145" w14:textId="06A6B773" w:rsidR="001E30C0" w:rsidRPr="00F27E5B" w:rsidRDefault="001E30C0" w:rsidP="00F27E5B">
            <w:pPr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Këshill</w:t>
            </w:r>
            <w:r w:rsidR="00F27E5B">
              <w:rPr>
                <w:rFonts w:ascii="Garamond" w:hAnsi="Garamond"/>
                <w:sz w:val="20"/>
              </w:rPr>
              <w:t xml:space="preserve">tar i </w:t>
            </w:r>
            <w:r w:rsidR="004C0113">
              <w:rPr>
                <w:rFonts w:ascii="Garamond" w:hAnsi="Garamond"/>
                <w:sz w:val="20"/>
              </w:rPr>
              <w:t>drejtorit të përgjithshëm</w:t>
            </w:r>
          </w:p>
        </w:tc>
        <w:tc>
          <w:tcPr>
            <w:tcW w:w="819" w:type="pct"/>
            <w:shd w:val="clear" w:color="auto" w:fill="auto"/>
          </w:tcPr>
          <w:p w14:paraId="26D0F146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104000</w:t>
            </w:r>
          </w:p>
        </w:tc>
        <w:tc>
          <w:tcPr>
            <w:tcW w:w="866" w:type="pct"/>
            <w:shd w:val="clear" w:color="auto" w:fill="auto"/>
          </w:tcPr>
          <w:p w14:paraId="26D0F147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0</w:t>
            </w:r>
          </w:p>
        </w:tc>
      </w:tr>
      <w:tr w:rsidR="001E30C0" w:rsidRPr="00F27E5B" w14:paraId="26D0F14D" w14:textId="0B29A25F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49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2975" w:type="pct"/>
            <w:shd w:val="clear" w:color="auto" w:fill="auto"/>
          </w:tcPr>
          <w:p w14:paraId="26D0F14A" w14:textId="04A45132" w:rsidR="001E30C0" w:rsidRPr="00F27E5B" w:rsidRDefault="00F27E5B" w:rsidP="00F27E5B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Zëvendësdrejtor i </w:t>
            </w:r>
            <w:r w:rsidR="004C0113">
              <w:rPr>
                <w:rFonts w:ascii="Garamond" w:hAnsi="Garamond"/>
                <w:sz w:val="20"/>
              </w:rPr>
              <w:t>përgjithshëm</w:t>
            </w:r>
          </w:p>
        </w:tc>
        <w:tc>
          <w:tcPr>
            <w:tcW w:w="819" w:type="pct"/>
            <w:shd w:val="clear" w:color="auto" w:fill="auto"/>
          </w:tcPr>
          <w:p w14:paraId="26D0F14B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110000</w:t>
            </w:r>
          </w:p>
        </w:tc>
        <w:tc>
          <w:tcPr>
            <w:tcW w:w="866" w:type="pct"/>
            <w:shd w:val="clear" w:color="auto" w:fill="auto"/>
          </w:tcPr>
          <w:p w14:paraId="26D0F14C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22000</w:t>
            </w:r>
          </w:p>
        </w:tc>
      </w:tr>
      <w:tr w:rsidR="001E30C0" w:rsidRPr="00F27E5B" w14:paraId="26D0F152" w14:textId="4413E553" w:rsidTr="00F27E5B">
        <w:trPr>
          <w:trHeight w:val="20"/>
          <w:jc w:val="center"/>
        </w:trPr>
        <w:tc>
          <w:tcPr>
            <w:tcW w:w="340" w:type="pct"/>
            <w:shd w:val="clear" w:color="auto" w:fill="auto"/>
          </w:tcPr>
          <w:p w14:paraId="26D0F14E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13</w:t>
            </w:r>
          </w:p>
        </w:tc>
        <w:tc>
          <w:tcPr>
            <w:tcW w:w="2975" w:type="pct"/>
            <w:shd w:val="clear" w:color="auto" w:fill="auto"/>
          </w:tcPr>
          <w:p w14:paraId="26D0F14F" w14:textId="1C4409E5" w:rsidR="001E30C0" w:rsidRPr="00F27E5B" w:rsidRDefault="00F27E5B" w:rsidP="00F27E5B">
            <w:pPr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Drejtor i </w:t>
            </w:r>
            <w:r w:rsidR="004C0113">
              <w:rPr>
                <w:rFonts w:ascii="Garamond" w:hAnsi="Garamond"/>
                <w:sz w:val="20"/>
              </w:rPr>
              <w:t>përgjithshëm</w:t>
            </w:r>
          </w:p>
        </w:tc>
        <w:tc>
          <w:tcPr>
            <w:tcW w:w="819" w:type="pct"/>
            <w:shd w:val="clear" w:color="auto" w:fill="auto"/>
          </w:tcPr>
          <w:p w14:paraId="26D0F150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120000</w:t>
            </w:r>
          </w:p>
        </w:tc>
        <w:tc>
          <w:tcPr>
            <w:tcW w:w="866" w:type="pct"/>
            <w:shd w:val="clear" w:color="auto" w:fill="auto"/>
          </w:tcPr>
          <w:p w14:paraId="26D0F151" w14:textId="77777777" w:rsidR="001E30C0" w:rsidRPr="00F27E5B" w:rsidRDefault="001E30C0" w:rsidP="00F27E5B">
            <w:pPr>
              <w:jc w:val="right"/>
              <w:rPr>
                <w:rFonts w:ascii="Garamond" w:hAnsi="Garamond"/>
                <w:sz w:val="20"/>
              </w:rPr>
            </w:pPr>
            <w:r w:rsidRPr="00F27E5B">
              <w:rPr>
                <w:rFonts w:ascii="Garamond" w:hAnsi="Garamond"/>
                <w:sz w:val="20"/>
              </w:rPr>
              <w:t>30000</w:t>
            </w:r>
          </w:p>
        </w:tc>
      </w:tr>
    </w:tbl>
    <w:p w14:paraId="26D0F153" w14:textId="77777777" w:rsidR="00CE4081" w:rsidRPr="00F27E5B" w:rsidRDefault="00CE4081" w:rsidP="00CE4081">
      <w:pPr>
        <w:jc w:val="center"/>
        <w:rPr>
          <w:rFonts w:ascii="Garamond" w:hAnsi="Garamond"/>
          <w:b/>
          <w:sz w:val="20"/>
        </w:rPr>
      </w:pPr>
    </w:p>
    <w:p w14:paraId="26D0F154" w14:textId="77777777" w:rsidR="00CE4081" w:rsidRPr="00F27E5B" w:rsidRDefault="00CE4081" w:rsidP="00CE4081">
      <w:pPr>
        <w:jc w:val="right"/>
        <w:rPr>
          <w:rFonts w:ascii="Garamond" w:hAnsi="Garamond"/>
          <w:b/>
          <w:sz w:val="20"/>
        </w:rPr>
      </w:pPr>
    </w:p>
    <w:p w14:paraId="701A7B43" w14:textId="77777777" w:rsidR="00F27E5B" w:rsidRDefault="00F27E5B" w:rsidP="00CE4081">
      <w:pPr>
        <w:jc w:val="right"/>
        <w:rPr>
          <w:rFonts w:ascii="Garamond" w:hAnsi="Garamond"/>
          <w:b/>
          <w:sz w:val="20"/>
        </w:rPr>
      </w:pPr>
    </w:p>
    <w:p w14:paraId="26D0F155" w14:textId="77777777" w:rsidR="00CE4081" w:rsidRPr="00F27E5B" w:rsidRDefault="00CE4081" w:rsidP="00CE4081">
      <w:pPr>
        <w:jc w:val="right"/>
        <w:rPr>
          <w:rFonts w:ascii="Garamond" w:hAnsi="Garamond"/>
          <w:b/>
          <w:sz w:val="20"/>
        </w:rPr>
      </w:pPr>
      <w:r w:rsidRPr="00F27E5B">
        <w:rPr>
          <w:rFonts w:ascii="Garamond" w:hAnsi="Garamond"/>
          <w:b/>
          <w:sz w:val="20"/>
        </w:rPr>
        <w:t>Lidhja nr. 2</w:t>
      </w:r>
    </w:p>
    <w:p w14:paraId="26D0F156" w14:textId="77777777" w:rsidR="00CE4081" w:rsidRPr="00F27E5B" w:rsidRDefault="00CE4081" w:rsidP="00CE4081">
      <w:pPr>
        <w:jc w:val="right"/>
        <w:rPr>
          <w:rFonts w:ascii="Garamond" w:hAnsi="Garamond"/>
          <w:bCs/>
          <w:sz w:val="20"/>
        </w:rPr>
      </w:pPr>
    </w:p>
    <w:p w14:paraId="07F690A3" w14:textId="77777777" w:rsidR="00CE4081" w:rsidRPr="00F27E5B" w:rsidRDefault="00F27E5B" w:rsidP="00CE4081">
      <w:pPr>
        <w:jc w:val="center"/>
        <w:rPr>
          <w:rFonts w:ascii="Garamond" w:hAnsi="Garamond"/>
          <w:bCs/>
          <w:sz w:val="20"/>
        </w:rPr>
      </w:pPr>
      <w:r w:rsidRPr="00F27E5B">
        <w:rPr>
          <w:rFonts w:ascii="Garamond" w:hAnsi="Garamond"/>
          <w:bCs/>
          <w:sz w:val="20"/>
        </w:rPr>
        <w:t xml:space="preserve">KATEGORITË E PAGAVE DHE SHTESAT PËR NATYRË TË VEÇANTË PUNE PËR NËPUNËSIT </w:t>
      </w:r>
    </w:p>
    <w:p w14:paraId="1917618F" w14:textId="77777777" w:rsidR="00CE4081" w:rsidRPr="00F27E5B" w:rsidRDefault="00F27E5B" w:rsidP="00CE4081">
      <w:pPr>
        <w:jc w:val="center"/>
        <w:rPr>
          <w:rFonts w:ascii="Garamond" w:hAnsi="Garamond"/>
          <w:bCs/>
          <w:sz w:val="20"/>
        </w:rPr>
      </w:pPr>
      <w:r w:rsidRPr="00F27E5B">
        <w:rPr>
          <w:rFonts w:ascii="Garamond" w:hAnsi="Garamond"/>
          <w:bCs/>
          <w:sz w:val="20"/>
        </w:rPr>
        <w:t>CIVILË TË AGJENCISË SË MBIKËQYRJES POLICORE</w:t>
      </w:r>
    </w:p>
    <w:p w14:paraId="26D0F159" w14:textId="77777777" w:rsidR="00CE4081" w:rsidRPr="00F27E5B" w:rsidRDefault="00CE4081" w:rsidP="00CE4081">
      <w:pPr>
        <w:jc w:val="right"/>
        <w:rPr>
          <w:rFonts w:ascii="Garamond" w:hAnsi="Garamond"/>
          <w:b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4229"/>
        <w:gridCol w:w="2014"/>
        <w:gridCol w:w="2317"/>
      </w:tblGrid>
      <w:tr w:rsidR="00CE4081" w:rsidRPr="00F27E5B" w14:paraId="26D0F15E" w14:textId="5CEE26EE" w:rsidTr="00F27E5B">
        <w:trPr>
          <w:trHeight w:val="2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26D0F15A" w14:textId="77777777" w:rsidR="00CE4081" w:rsidRPr="00F27E5B" w:rsidRDefault="00CE4081" w:rsidP="00F27E5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b/>
                <w:bCs/>
                <w:color w:val="000000"/>
                <w:sz w:val="20"/>
                <w:lang w:eastAsia="sq-AL"/>
              </w:rPr>
              <w:t>Nr.</w:t>
            </w:r>
          </w:p>
        </w:tc>
        <w:tc>
          <w:tcPr>
            <w:tcW w:w="2287" w:type="pct"/>
            <w:shd w:val="clear" w:color="auto" w:fill="auto"/>
            <w:vAlign w:val="center"/>
            <w:hideMark/>
          </w:tcPr>
          <w:p w14:paraId="26D0F15B" w14:textId="77777777" w:rsidR="00CE4081" w:rsidRPr="00F27E5B" w:rsidRDefault="00CE4081" w:rsidP="00CE4081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b/>
                <w:bCs/>
                <w:color w:val="000000"/>
                <w:sz w:val="20"/>
                <w:lang w:eastAsia="sq-AL"/>
              </w:rPr>
              <w:t>Pozicioni</w:t>
            </w:r>
          </w:p>
        </w:tc>
        <w:tc>
          <w:tcPr>
            <w:tcW w:w="1089" w:type="pct"/>
            <w:shd w:val="clear" w:color="auto" w:fill="auto"/>
            <w:vAlign w:val="center"/>
            <w:hideMark/>
          </w:tcPr>
          <w:p w14:paraId="26D0F15C" w14:textId="77777777" w:rsidR="00CE4081" w:rsidRPr="00F27E5B" w:rsidRDefault="00CE4081" w:rsidP="00CE4081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b/>
                <w:bCs/>
                <w:color w:val="000000"/>
                <w:sz w:val="20"/>
                <w:lang w:eastAsia="sq-AL"/>
              </w:rPr>
              <w:t>Kategoria e pagës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14:paraId="26D0F15D" w14:textId="77777777" w:rsidR="00CE4081" w:rsidRPr="00F27E5B" w:rsidRDefault="00CE4081" w:rsidP="00CE4081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b/>
                <w:bCs/>
                <w:color w:val="000000"/>
                <w:sz w:val="20"/>
                <w:lang w:eastAsia="sq-AL"/>
              </w:rPr>
              <w:t xml:space="preserve">Shtesa për natyrë të veçantë pune </w:t>
            </w:r>
          </w:p>
        </w:tc>
      </w:tr>
      <w:tr w:rsidR="00CE4081" w:rsidRPr="00F27E5B" w14:paraId="26D0F163" w14:textId="1BC49876" w:rsidTr="00F27E5B">
        <w:trPr>
          <w:trHeight w:val="2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26D0F15F" w14:textId="77777777" w:rsidR="00CE4081" w:rsidRPr="00F27E5B" w:rsidRDefault="00CE4081" w:rsidP="00F27E5B">
            <w:pPr>
              <w:jc w:val="right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lang w:eastAsia="sq-AL"/>
              </w:rPr>
              <w:t> </w:t>
            </w:r>
          </w:p>
        </w:tc>
        <w:tc>
          <w:tcPr>
            <w:tcW w:w="2287" w:type="pct"/>
            <w:shd w:val="clear" w:color="auto" w:fill="auto"/>
            <w:vAlign w:val="center"/>
            <w:hideMark/>
          </w:tcPr>
          <w:p w14:paraId="26D0F160" w14:textId="77777777" w:rsidR="00CE4081" w:rsidRPr="00F27E5B" w:rsidRDefault="00CE4081" w:rsidP="00CE408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lang w:eastAsia="sq-AL"/>
              </w:rPr>
              <w:t>1</w:t>
            </w:r>
          </w:p>
        </w:tc>
        <w:tc>
          <w:tcPr>
            <w:tcW w:w="1089" w:type="pct"/>
            <w:shd w:val="clear" w:color="auto" w:fill="auto"/>
            <w:vAlign w:val="center"/>
            <w:hideMark/>
          </w:tcPr>
          <w:p w14:paraId="26D0F161" w14:textId="77777777" w:rsidR="00CE4081" w:rsidRPr="00F27E5B" w:rsidRDefault="00CE4081" w:rsidP="00CE408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lang w:eastAsia="sq-AL"/>
              </w:rPr>
              <w:t>2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14:paraId="26D0F162" w14:textId="77777777" w:rsidR="00CE4081" w:rsidRPr="00F27E5B" w:rsidRDefault="00CE4081" w:rsidP="00CE408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lang w:eastAsia="sq-AL"/>
              </w:rPr>
              <w:t>3</w:t>
            </w:r>
          </w:p>
        </w:tc>
      </w:tr>
      <w:tr w:rsidR="00CE4081" w:rsidRPr="00F27E5B" w14:paraId="26D0F168" w14:textId="04B490A8" w:rsidTr="00F27E5B">
        <w:trPr>
          <w:trHeight w:val="2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26D0F164" w14:textId="77777777" w:rsidR="00CE4081" w:rsidRPr="0067436F" w:rsidRDefault="00CE4081" w:rsidP="00F27E5B">
            <w:pPr>
              <w:jc w:val="right"/>
              <w:rPr>
                <w:rFonts w:ascii="Garamond" w:hAnsi="Garamond"/>
                <w:color w:val="000000"/>
                <w:sz w:val="20"/>
                <w:lang w:eastAsia="sq-AL"/>
              </w:rPr>
            </w:pPr>
            <w:r w:rsidRPr="0067436F">
              <w:rPr>
                <w:rFonts w:ascii="Garamond" w:hAnsi="Garamond"/>
                <w:color w:val="000000"/>
                <w:sz w:val="20"/>
                <w:lang w:eastAsia="sq-AL"/>
              </w:rPr>
              <w:t>1</w:t>
            </w:r>
          </w:p>
        </w:tc>
        <w:tc>
          <w:tcPr>
            <w:tcW w:w="2287" w:type="pct"/>
            <w:shd w:val="clear" w:color="auto" w:fill="auto"/>
            <w:vAlign w:val="center"/>
            <w:hideMark/>
          </w:tcPr>
          <w:p w14:paraId="26D0F165" w14:textId="04D943B0" w:rsidR="00CE4081" w:rsidRPr="00F27E5B" w:rsidRDefault="00CE4081" w:rsidP="00CE4081">
            <w:pPr>
              <w:jc w:val="both"/>
              <w:rPr>
                <w:rFonts w:ascii="Garamond" w:hAnsi="Garamond"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Drejtor drejtorie në</w:t>
            </w:r>
            <w:r w:rsidR="00F27E5B">
              <w:rPr>
                <w:rFonts w:ascii="Garamond" w:hAnsi="Garamond"/>
                <w:color w:val="000000"/>
                <w:sz w:val="20"/>
                <w:lang w:eastAsia="sq-AL"/>
              </w:rPr>
              <w:t xml:space="preserve"> </w:t>
            </w:r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 xml:space="preserve">drejtorinë e përgjithshme 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26D0F166" w14:textId="77777777" w:rsidR="00CE4081" w:rsidRPr="00F27E5B" w:rsidRDefault="00CE4081" w:rsidP="00CE4081">
            <w:pPr>
              <w:jc w:val="center"/>
              <w:rPr>
                <w:rFonts w:ascii="Garamond" w:hAnsi="Garamond"/>
                <w:color w:val="000000"/>
                <w:sz w:val="20"/>
                <w:lang w:eastAsia="sq-AL"/>
              </w:rPr>
            </w:pPr>
            <w:proofErr w:type="spellStart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III</w:t>
            </w:r>
            <w:proofErr w:type="spellEnd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-a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14:paraId="26D0F167" w14:textId="77777777" w:rsidR="00CE4081" w:rsidRPr="00F27E5B" w:rsidRDefault="00CE4081" w:rsidP="00F27E5B">
            <w:pPr>
              <w:jc w:val="right"/>
              <w:rPr>
                <w:rFonts w:ascii="Garamond" w:hAnsi="Garamond"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 7000</w:t>
            </w:r>
          </w:p>
        </w:tc>
      </w:tr>
      <w:tr w:rsidR="00CE4081" w:rsidRPr="00F27E5B" w14:paraId="26D0F16E" w14:textId="248CD23B" w:rsidTr="00F27E5B">
        <w:trPr>
          <w:trHeight w:val="2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26D0F169" w14:textId="77777777" w:rsidR="00CE4081" w:rsidRPr="0067436F" w:rsidRDefault="00CE4081" w:rsidP="00F27E5B">
            <w:pPr>
              <w:jc w:val="right"/>
              <w:rPr>
                <w:rFonts w:ascii="Garamond" w:hAnsi="Garamond"/>
                <w:color w:val="000000"/>
                <w:sz w:val="20"/>
                <w:lang w:eastAsia="sq-AL"/>
              </w:rPr>
            </w:pPr>
            <w:r w:rsidRPr="0067436F">
              <w:rPr>
                <w:rFonts w:ascii="Garamond" w:hAnsi="Garamond"/>
                <w:color w:val="000000"/>
                <w:sz w:val="20"/>
                <w:lang w:eastAsia="sq-AL"/>
              </w:rPr>
              <w:t>2</w:t>
            </w:r>
          </w:p>
        </w:tc>
        <w:tc>
          <w:tcPr>
            <w:tcW w:w="2287" w:type="pct"/>
            <w:shd w:val="clear" w:color="auto" w:fill="auto"/>
            <w:vAlign w:val="center"/>
            <w:hideMark/>
          </w:tcPr>
          <w:p w14:paraId="26D0F16A" w14:textId="1AFCCC9B" w:rsidR="00CE4081" w:rsidRPr="00F27E5B" w:rsidRDefault="00CE4081" w:rsidP="00F27E5B">
            <w:pPr>
              <w:rPr>
                <w:rFonts w:ascii="Garamond" w:hAnsi="Garamond"/>
                <w:sz w:val="20"/>
                <w:lang w:eastAsia="sq-AL"/>
              </w:rPr>
            </w:pPr>
            <w:r w:rsidRPr="00F27E5B">
              <w:rPr>
                <w:rFonts w:ascii="Garamond" w:hAnsi="Garamond"/>
                <w:sz w:val="20"/>
                <w:lang w:eastAsia="sq-AL"/>
              </w:rPr>
              <w:t>Përgjegjës/</w:t>
            </w:r>
            <w:r w:rsidR="004C0113" w:rsidRPr="00F27E5B">
              <w:rPr>
                <w:rFonts w:ascii="Garamond" w:hAnsi="Garamond"/>
                <w:sz w:val="20"/>
                <w:lang w:eastAsia="sq-AL"/>
              </w:rPr>
              <w:t xml:space="preserve">shef </w:t>
            </w:r>
            <w:r w:rsidRPr="00F27E5B">
              <w:rPr>
                <w:rFonts w:ascii="Garamond" w:hAnsi="Garamond"/>
                <w:sz w:val="20"/>
                <w:lang w:eastAsia="sq-AL"/>
              </w:rPr>
              <w:t>sektori buxhet</w:t>
            </w:r>
            <w:r w:rsidR="00F27E5B">
              <w:rPr>
                <w:rFonts w:ascii="Garamond" w:hAnsi="Garamond"/>
                <w:sz w:val="20"/>
                <w:lang w:eastAsia="sq-AL"/>
              </w:rPr>
              <w:t xml:space="preserve"> dhe </w:t>
            </w:r>
            <w:r w:rsidRPr="00F27E5B">
              <w:rPr>
                <w:rFonts w:ascii="Garamond" w:hAnsi="Garamond"/>
                <w:sz w:val="20"/>
                <w:lang w:eastAsia="sq-AL"/>
              </w:rPr>
              <w:t xml:space="preserve">financë </w:t>
            </w:r>
          </w:p>
          <w:p w14:paraId="26D0F16B" w14:textId="77777777" w:rsidR="00CE4081" w:rsidRPr="00F27E5B" w:rsidRDefault="00CE4081" w:rsidP="00CE4081">
            <w:pPr>
              <w:rPr>
                <w:rFonts w:ascii="Garamond" w:hAnsi="Garamond"/>
                <w:sz w:val="20"/>
                <w:lang w:eastAsia="sq-AL"/>
              </w:rPr>
            </w:pPr>
            <w:r w:rsidRPr="00F27E5B">
              <w:rPr>
                <w:rFonts w:ascii="Garamond" w:hAnsi="Garamond"/>
                <w:sz w:val="20"/>
                <w:lang w:eastAsia="sq-AL"/>
              </w:rPr>
              <w:t xml:space="preserve">në drejtorinë e përgjithshme </w:t>
            </w:r>
          </w:p>
        </w:tc>
        <w:tc>
          <w:tcPr>
            <w:tcW w:w="1089" w:type="pct"/>
            <w:shd w:val="clear" w:color="auto" w:fill="auto"/>
            <w:vAlign w:val="center"/>
            <w:hideMark/>
          </w:tcPr>
          <w:p w14:paraId="26D0F16C" w14:textId="77777777" w:rsidR="00CE4081" w:rsidRPr="00F27E5B" w:rsidRDefault="00CE4081" w:rsidP="00CE4081">
            <w:pPr>
              <w:jc w:val="center"/>
              <w:rPr>
                <w:rFonts w:ascii="Garamond" w:hAnsi="Garamond"/>
                <w:color w:val="000000"/>
                <w:sz w:val="20"/>
                <w:lang w:eastAsia="sq-AL"/>
              </w:rPr>
            </w:pPr>
            <w:proofErr w:type="spellStart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III</w:t>
            </w:r>
            <w:proofErr w:type="spellEnd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-a/1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14:paraId="26D0F16D" w14:textId="42012E2C" w:rsidR="00CE4081" w:rsidRPr="00F27E5B" w:rsidRDefault="00CE4081" w:rsidP="00F27E5B">
            <w:pPr>
              <w:jc w:val="right"/>
              <w:rPr>
                <w:rFonts w:ascii="Garamond" w:hAnsi="Garamond"/>
                <w:sz w:val="20"/>
                <w:lang w:eastAsia="sq-AL"/>
              </w:rPr>
            </w:pPr>
            <w:r w:rsidRPr="00F27E5B">
              <w:rPr>
                <w:rFonts w:ascii="Garamond" w:hAnsi="Garamond"/>
                <w:sz w:val="20"/>
                <w:lang w:eastAsia="sq-AL"/>
              </w:rPr>
              <w:t>5000</w:t>
            </w:r>
            <w:r w:rsidR="00F27E5B">
              <w:rPr>
                <w:rFonts w:ascii="Garamond" w:hAnsi="Garamond"/>
                <w:sz w:val="20"/>
                <w:lang w:eastAsia="sq-AL"/>
              </w:rPr>
              <w:t xml:space="preserve">  </w:t>
            </w:r>
          </w:p>
        </w:tc>
      </w:tr>
      <w:tr w:rsidR="00CE4081" w:rsidRPr="00F27E5B" w14:paraId="26D0F173" w14:textId="42551AA3" w:rsidTr="00F27E5B">
        <w:trPr>
          <w:trHeight w:val="20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26D0F16F" w14:textId="77777777" w:rsidR="00CE4081" w:rsidRPr="0067436F" w:rsidRDefault="00CE4081" w:rsidP="00F27E5B">
            <w:pPr>
              <w:jc w:val="right"/>
              <w:rPr>
                <w:rFonts w:ascii="Garamond" w:hAnsi="Garamond"/>
                <w:color w:val="000000"/>
                <w:sz w:val="20"/>
                <w:lang w:eastAsia="sq-AL"/>
              </w:rPr>
            </w:pPr>
            <w:r w:rsidRPr="0067436F">
              <w:rPr>
                <w:rFonts w:ascii="Garamond" w:hAnsi="Garamond"/>
                <w:color w:val="000000"/>
                <w:sz w:val="20"/>
                <w:lang w:eastAsia="sq-AL"/>
              </w:rPr>
              <w:t>3</w:t>
            </w:r>
          </w:p>
        </w:tc>
        <w:tc>
          <w:tcPr>
            <w:tcW w:w="2287" w:type="pct"/>
            <w:shd w:val="clear" w:color="auto" w:fill="auto"/>
            <w:vAlign w:val="center"/>
          </w:tcPr>
          <w:p w14:paraId="26D0F170" w14:textId="169C3BDE" w:rsidR="00CE4081" w:rsidRPr="00F27E5B" w:rsidRDefault="00CE4081" w:rsidP="00F27E5B">
            <w:pPr>
              <w:rPr>
                <w:rFonts w:ascii="Garamond" w:hAnsi="Garamond"/>
                <w:color w:val="FF0000"/>
                <w:sz w:val="20"/>
                <w:lang w:eastAsia="sq-AL"/>
              </w:rPr>
            </w:pPr>
            <w:r w:rsidRPr="00F27E5B">
              <w:rPr>
                <w:rFonts w:ascii="Garamond" w:hAnsi="Garamond"/>
                <w:sz w:val="20"/>
                <w:lang w:eastAsia="sq-AL"/>
              </w:rPr>
              <w:t>Përgjegjës/</w:t>
            </w:r>
            <w:r w:rsidR="004C0113" w:rsidRPr="00F27E5B">
              <w:rPr>
                <w:rFonts w:ascii="Garamond" w:hAnsi="Garamond"/>
                <w:sz w:val="20"/>
                <w:lang w:eastAsia="sq-AL"/>
              </w:rPr>
              <w:t xml:space="preserve">shef </w:t>
            </w:r>
            <w:r w:rsidRPr="00F27E5B">
              <w:rPr>
                <w:rFonts w:ascii="Garamond" w:hAnsi="Garamond"/>
                <w:sz w:val="20"/>
                <w:lang w:eastAsia="sq-AL"/>
              </w:rPr>
              <w:t>sektori në drejtorinë e përgjithshme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26D0F171" w14:textId="77777777" w:rsidR="00CE4081" w:rsidRPr="00F27E5B" w:rsidRDefault="00CE4081" w:rsidP="00CE4081">
            <w:pPr>
              <w:jc w:val="center"/>
              <w:rPr>
                <w:rFonts w:ascii="Garamond" w:hAnsi="Garamond"/>
                <w:color w:val="000000"/>
                <w:sz w:val="20"/>
                <w:lang w:eastAsia="sq-AL"/>
              </w:rPr>
            </w:pPr>
            <w:proofErr w:type="spellStart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III</w:t>
            </w:r>
            <w:proofErr w:type="spellEnd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-a/1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26D0F172" w14:textId="77777777" w:rsidR="00CE4081" w:rsidRPr="00F27E5B" w:rsidRDefault="00CE4081" w:rsidP="00F27E5B">
            <w:pPr>
              <w:jc w:val="right"/>
              <w:rPr>
                <w:rFonts w:ascii="Garamond" w:hAnsi="Garamond"/>
                <w:sz w:val="20"/>
                <w:lang w:eastAsia="sq-AL"/>
              </w:rPr>
            </w:pPr>
            <w:r w:rsidRPr="00F27E5B">
              <w:rPr>
                <w:rFonts w:ascii="Garamond" w:hAnsi="Garamond"/>
                <w:sz w:val="20"/>
                <w:lang w:eastAsia="sq-AL"/>
              </w:rPr>
              <w:t>0</w:t>
            </w:r>
          </w:p>
        </w:tc>
      </w:tr>
      <w:tr w:rsidR="00CE4081" w:rsidRPr="00F27E5B" w14:paraId="26D0F17A" w14:textId="2D8CC7D0" w:rsidTr="004C0113">
        <w:trPr>
          <w:trHeight w:val="386"/>
          <w:jc w:val="center"/>
        </w:trPr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14:paraId="26D0F174" w14:textId="77777777" w:rsidR="00CE4081" w:rsidRPr="0067436F" w:rsidRDefault="00CE4081" w:rsidP="00F27E5B">
            <w:pPr>
              <w:jc w:val="right"/>
              <w:rPr>
                <w:rFonts w:ascii="Garamond" w:hAnsi="Garamond"/>
                <w:color w:val="000000"/>
                <w:sz w:val="20"/>
                <w:lang w:eastAsia="sq-AL"/>
              </w:rPr>
            </w:pPr>
            <w:r w:rsidRPr="0067436F">
              <w:rPr>
                <w:rFonts w:ascii="Garamond" w:hAnsi="Garamond"/>
                <w:color w:val="000000"/>
                <w:sz w:val="20"/>
                <w:lang w:eastAsia="sq-AL"/>
              </w:rPr>
              <w:t>4</w:t>
            </w:r>
          </w:p>
        </w:tc>
        <w:tc>
          <w:tcPr>
            <w:tcW w:w="2287" w:type="pct"/>
            <w:vMerge w:val="restart"/>
            <w:shd w:val="clear" w:color="auto" w:fill="auto"/>
            <w:vAlign w:val="center"/>
            <w:hideMark/>
          </w:tcPr>
          <w:p w14:paraId="26D0F175" w14:textId="2BEFAC40" w:rsidR="00CE4081" w:rsidRPr="00F27E5B" w:rsidRDefault="00CE4081" w:rsidP="00F27E5B">
            <w:pPr>
              <w:jc w:val="both"/>
              <w:rPr>
                <w:rFonts w:ascii="Garamond" w:hAnsi="Garamond"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Specialist/zëdhënës shtypi në drejtorinë e përgjithshme</w:t>
            </w:r>
          </w:p>
        </w:tc>
        <w:tc>
          <w:tcPr>
            <w:tcW w:w="1089" w:type="pct"/>
            <w:shd w:val="clear" w:color="auto" w:fill="auto"/>
            <w:vAlign w:val="center"/>
            <w:hideMark/>
          </w:tcPr>
          <w:p w14:paraId="26D0F178" w14:textId="5D8FDD6D" w:rsidR="00CE4081" w:rsidRPr="00F27E5B" w:rsidRDefault="00CE4081" w:rsidP="004C0113">
            <w:pPr>
              <w:jc w:val="center"/>
              <w:rPr>
                <w:rFonts w:ascii="Garamond" w:hAnsi="Garamond"/>
                <w:color w:val="000000"/>
                <w:sz w:val="20"/>
                <w:lang w:eastAsia="sq-AL"/>
              </w:rPr>
            </w:pPr>
            <w:proofErr w:type="spellStart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III</w:t>
            </w:r>
            <w:proofErr w:type="spellEnd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-b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26D0F179" w14:textId="77777777" w:rsidR="00CE4081" w:rsidRPr="00F27E5B" w:rsidRDefault="00CE4081" w:rsidP="00F27E5B">
            <w:pPr>
              <w:jc w:val="right"/>
              <w:rPr>
                <w:rFonts w:ascii="Garamond" w:hAnsi="Garamond"/>
                <w:sz w:val="20"/>
                <w:lang w:eastAsia="sq-AL"/>
              </w:rPr>
            </w:pPr>
            <w:r w:rsidRPr="00F27E5B">
              <w:rPr>
                <w:rFonts w:ascii="Garamond" w:hAnsi="Garamond"/>
                <w:sz w:val="20"/>
                <w:lang w:eastAsia="sq-AL"/>
              </w:rPr>
              <w:t>0</w:t>
            </w:r>
          </w:p>
        </w:tc>
      </w:tr>
      <w:tr w:rsidR="00CE4081" w:rsidRPr="00F27E5B" w14:paraId="26D0F17F" w14:textId="30F5F1DF" w:rsidTr="00F27E5B">
        <w:trPr>
          <w:trHeight w:val="20"/>
          <w:jc w:val="center"/>
        </w:trPr>
        <w:tc>
          <w:tcPr>
            <w:tcW w:w="371" w:type="pct"/>
            <w:vMerge/>
            <w:shd w:val="clear" w:color="auto" w:fill="auto"/>
            <w:vAlign w:val="center"/>
            <w:hideMark/>
          </w:tcPr>
          <w:p w14:paraId="26D0F17B" w14:textId="77777777" w:rsidR="00CE4081" w:rsidRPr="0067436F" w:rsidRDefault="00CE4081" w:rsidP="00F27E5B">
            <w:pPr>
              <w:jc w:val="right"/>
              <w:rPr>
                <w:rFonts w:ascii="Garamond" w:hAnsi="Garamond"/>
                <w:color w:val="000000"/>
                <w:sz w:val="20"/>
                <w:lang w:eastAsia="sq-AL"/>
              </w:rPr>
            </w:pPr>
          </w:p>
        </w:tc>
        <w:tc>
          <w:tcPr>
            <w:tcW w:w="2287" w:type="pct"/>
            <w:vMerge/>
            <w:shd w:val="clear" w:color="auto" w:fill="auto"/>
            <w:vAlign w:val="center"/>
          </w:tcPr>
          <w:p w14:paraId="26D0F17C" w14:textId="77777777" w:rsidR="00CE4081" w:rsidRPr="00F27E5B" w:rsidRDefault="00CE4081" w:rsidP="00CE4081">
            <w:pPr>
              <w:jc w:val="both"/>
              <w:rPr>
                <w:rFonts w:ascii="Garamond" w:hAnsi="Garamond"/>
                <w:color w:val="000000"/>
                <w:sz w:val="20"/>
                <w:lang w:eastAsia="sq-AL"/>
              </w:rPr>
            </w:pPr>
          </w:p>
        </w:tc>
        <w:tc>
          <w:tcPr>
            <w:tcW w:w="1089" w:type="pct"/>
            <w:shd w:val="clear" w:color="auto" w:fill="auto"/>
            <w:vAlign w:val="center"/>
            <w:hideMark/>
          </w:tcPr>
          <w:p w14:paraId="26D0F17D" w14:textId="77777777" w:rsidR="00CE4081" w:rsidRPr="00F27E5B" w:rsidRDefault="00CE4081" w:rsidP="00CE4081">
            <w:pPr>
              <w:jc w:val="center"/>
              <w:rPr>
                <w:rFonts w:ascii="Garamond" w:hAnsi="Garamond"/>
                <w:color w:val="000000"/>
                <w:sz w:val="20"/>
                <w:lang w:eastAsia="sq-AL"/>
              </w:rPr>
            </w:pPr>
            <w:proofErr w:type="spellStart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IV</w:t>
            </w:r>
            <w:proofErr w:type="spellEnd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-a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26D0F17E" w14:textId="77777777" w:rsidR="00CE4081" w:rsidRPr="00F27E5B" w:rsidRDefault="00CE4081" w:rsidP="00F27E5B">
            <w:pPr>
              <w:jc w:val="right"/>
              <w:rPr>
                <w:rFonts w:ascii="Garamond" w:hAnsi="Garamond"/>
                <w:sz w:val="20"/>
                <w:lang w:eastAsia="sq-AL"/>
              </w:rPr>
            </w:pPr>
            <w:r w:rsidRPr="00F27E5B">
              <w:rPr>
                <w:rFonts w:ascii="Garamond" w:hAnsi="Garamond"/>
                <w:sz w:val="20"/>
                <w:lang w:eastAsia="sq-AL"/>
              </w:rPr>
              <w:t>0</w:t>
            </w:r>
          </w:p>
        </w:tc>
      </w:tr>
      <w:tr w:rsidR="00CE4081" w:rsidRPr="00F27E5B" w14:paraId="26D0F184" w14:textId="347749FB" w:rsidTr="00F27E5B">
        <w:trPr>
          <w:trHeight w:val="20"/>
          <w:jc w:val="center"/>
        </w:trPr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14:paraId="26D0F180" w14:textId="77777777" w:rsidR="00CE4081" w:rsidRPr="0067436F" w:rsidRDefault="00CE4081" w:rsidP="00F27E5B">
            <w:pPr>
              <w:jc w:val="right"/>
              <w:rPr>
                <w:rFonts w:ascii="Garamond" w:hAnsi="Garamond"/>
                <w:color w:val="000000"/>
                <w:sz w:val="20"/>
                <w:lang w:eastAsia="sq-AL"/>
              </w:rPr>
            </w:pPr>
            <w:r w:rsidRPr="0067436F">
              <w:rPr>
                <w:rFonts w:ascii="Garamond" w:hAnsi="Garamond"/>
                <w:color w:val="000000"/>
                <w:sz w:val="20"/>
                <w:lang w:eastAsia="sq-AL"/>
              </w:rPr>
              <w:t>5</w:t>
            </w:r>
          </w:p>
        </w:tc>
        <w:tc>
          <w:tcPr>
            <w:tcW w:w="2287" w:type="pct"/>
            <w:vMerge w:val="restart"/>
            <w:shd w:val="clear" w:color="auto" w:fill="auto"/>
            <w:vAlign w:val="center"/>
            <w:hideMark/>
          </w:tcPr>
          <w:p w14:paraId="26D0F181" w14:textId="77777777" w:rsidR="00CE4081" w:rsidRPr="00F27E5B" w:rsidRDefault="00CE4081" w:rsidP="00CE4081">
            <w:pPr>
              <w:rPr>
                <w:rFonts w:ascii="Garamond" w:hAnsi="Garamond"/>
                <w:color w:val="000000"/>
                <w:sz w:val="20"/>
                <w:lang w:eastAsia="sq-AL"/>
              </w:rPr>
            </w:pPr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Specialist në drejtoritë rajonale</w:t>
            </w:r>
          </w:p>
        </w:tc>
        <w:tc>
          <w:tcPr>
            <w:tcW w:w="1089" w:type="pct"/>
            <w:shd w:val="clear" w:color="auto" w:fill="auto"/>
            <w:vAlign w:val="center"/>
            <w:hideMark/>
          </w:tcPr>
          <w:p w14:paraId="26D0F182" w14:textId="77777777" w:rsidR="00CE4081" w:rsidRPr="00F27E5B" w:rsidRDefault="00CE4081" w:rsidP="00CE4081">
            <w:pPr>
              <w:jc w:val="center"/>
              <w:rPr>
                <w:rFonts w:ascii="Garamond" w:hAnsi="Garamond"/>
                <w:color w:val="000000"/>
                <w:sz w:val="20"/>
                <w:lang w:eastAsia="sq-AL"/>
              </w:rPr>
            </w:pPr>
            <w:proofErr w:type="spellStart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IV</w:t>
            </w:r>
            <w:proofErr w:type="spellEnd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-a</w:t>
            </w:r>
          </w:p>
        </w:tc>
        <w:tc>
          <w:tcPr>
            <w:tcW w:w="1253" w:type="pct"/>
            <w:shd w:val="clear" w:color="auto" w:fill="auto"/>
            <w:vAlign w:val="center"/>
            <w:hideMark/>
          </w:tcPr>
          <w:p w14:paraId="26D0F183" w14:textId="77777777" w:rsidR="00CE4081" w:rsidRPr="00F27E5B" w:rsidRDefault="00CE4081" w:rsidP="00F27E5B">
            <w:pPr>
              <w:jc w:val="right"/>
              <w:rPr>
                <w:rFonts w:ascii="Garamond" w:hAnsi="Garamond"/>
                <w:sz w:val="20"/>
                <w:lang w:eastAsia="sq-AL"/>
              </w:rPr>
            </w:pPr>
            <w:r w:rsidRPr="00F27E5B">
              <w:rPr>
                <w:rFonts w:ascii="Garamond" w:hAnsi="Garamond"/>
                <w:sz w:val="20"/>
                <w:lang w:eastAsia="sq-AL"/>
              </w:rPr>
              <w:t> 0</w:t>
            </w:r>
          </w:p>
        </w:tc>
      </w:tr>
      <w:tr w:rsidR="00CE4081" w:rsidRPr="00F27E5B" w14:paraId="26D0F189" w14:textId="66658590" w:rsidTr="00F27E5B">
        <w:trPr>
          <w:trHeight w:val="20"/>
          <w:jc w:val="center"/>
        </w:trPr>
        <w:tc>
          <w:tcPr>
            <w:tcW w:w="371" w:type="pct"/>
            <w:vMerge/>
            <w:shd w:val="clear" w:color="auto" w:fill="auto"/>
            <w:vAlign w:val="center"/>
          </w:tcPr>
          <w:p w14:paraId="26D0F185" w14:textId="77777777" w:rsidR="00CE4081" w:rsidRPr="00F27E5B" w:rsidRDefault="00CE4081" w:rsidP="00F27E5B">
            <w:pPr>
              <w:jc w:val="right"/>
              <w:rPr>
                <w:rFonts w:ascii="Garamond" w:hAnsi="Garamond"/>
                <w:b/>
                <w:bCs/>
                <w:color w:val="000000"/>
                <w:sz w:val="20"/>
                <w:lang w:eastAsia="sq-AL"/>
              </w:rPr>
            </w:pPr>
          </w:p>
        </w:tc>
        <w:tc>
          <w:tcPr>
            <w:tcW w:w="2287" w:type="pct"/>
            <w:vMerge/>
            <w:shd w:val="clear" w:color="auto" w:fill="auto"/>
            <w:vAlign w:val="center"/>
          </w:tcPr>
          <w:p w14:paraId="26D0F186" w14:textId="77777777" w:rsidR="00CE4081" w:rsidRPr="00F27E5B" w:rsidRDefault="00CE4081" w:rsidP="00CE4081">
            <w:pPr>
              <w:rPr>
                <w:rFonts w:ascii="Garamond" w:hAnsi="Garamond"/>
                <w:color w:val="000000"/>
                <w:sz w:val="20"/>
                <w:lang w:eastAsia="sq-AL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26D0F187" w14:textId="77777777" w:rsidR="00CE4081" w:rsidRPr="00F27E5B" w:rsidRDefault="00CE4081" w:rsidP="00CE4081">
            <w:pPr>
              <w:jc w:val="center"/>
              <w:rPr>
                <w:rFonts w:ascii="Garamond" w:hAnsi="Garamond"/>
                <w:color w:val="000000"/>
                <w:sz w:val="20"/>
                <w:lang w:eastAsia="sq-AL"/>
              </w:rPr>
            </w:pPr>
            <w:proofErr w:type="spellStart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IV</w:t>
            </w:r>
            <w:proofErr w:type="spellEnd"/>
            <w:r w:rsidRPr="00F27E5B">
              <w:rPr>
                <w:rFonts w:ascii="Garamond" w:hAnsi="Garamond"/>
                <w:color w:val="000000"/>
                <w:sz w:val="20"/>
                <w:lang w:eastAsia="sq-AL"/>
              </w:rPr>
              <w:t>-b</w:t>
            </w:r>
          </w:p>
        </w:tc>
        <w:tc>
          <w:tcPr>
            <w:tcW w:w="1253" w:type="pct"/>
            <w:shd w:val="clear" w:color="auto" w:fill="auto"/>
            <w:vAlign w:val="center"/>
          </w:tcPr>
          <w:p w14:paraId="26D0F188" w14:textId="77777777" w:rsidR="00CE4081" w:rsidRPr="00F27E5B" w:rsidRDefault="00CE4081" w:rsidP="00F27E5B">
            <w:pPr>
              <w:jc w:val="right"/>
              <w:rPr>
                <w:rFonts w:ascii="Garamond" w:hAnsi="Garamond"/>
                <w:sz w:val="20"/>
                <w:lang w:eastAsia="sq-AL"/>
              </w:rPr>
            </w:pPr>
            <w:r w:rsidRPr="00F27E5B">
              <w:rPr>
                <w:rFonts w:ascii="Garamond" w:hAnsi="Garamond"/>
                <w:sz w:val="20"/>
                <w:lang w:eastAsia="sq-AL"/>
              </w:rPr>
              <w:t>0</w:t>
            </w:r>
          </w:p>
        </w:tc>
      </w:tr>
    </w:tbl>
    <w:p w14:paraId="26D0F18A" w14:textId="77777777" w:rsidR="008F6EBD" w:rsidRPr="00F27E5B" w:rsidRDefault="008F6EBD" w:rsidP="008F6EBD">
      <w:pPr>
        <w:rPr>
          <w:rFonts w:ascii="Garamond" w:hAnsi="Garamond"/>
          <w:szCs w:val="24"/>
        </w:rPr>
      </w:pPr>
    </w:p>
    <w:p w14:paraId="26D0F18B" w14:textId="77777777" w:rsidR="008F6EBD" w:rsidRPr="00F27E5B" w:rsidRDefault="008F6EBD" w:rsidP="008F6EBD">
      <w:pPr>
        <w:rPr>
          <w:rFonts w:ascii="Garamond" w:hAnsi="Garamond"/>
          <w:szCs w:val="24"/>
        </w:rPr>
      </w:pPr>
    </w:p>
    <w:p w14:paraId="26D0F18C" w14:textId="77777777" w:rsidR="000237A8" w:rsidRPr="00F27E5B" w:rsidRDefault="000237A8" w:rsidP="008F6EBD">
      <w:pPr>
        <w:rPr>
          <w:rFonts w:ascii="Garamond" w:hAnsi="Garamond"/>
          <w:szCs w:val="24"/>
        </w:rPr>
      </w:pPr>
      <w:bookmarkStart w:id="0" w:name="_GoBack"/>
      <w:bookmarkEnd w:id="0"/>
    </w:p>
    <w:sectPr w:rsidR="000237A8" w:rsidRPr="00F27E5B" w:rsidSect="008F6EBD">
      <w:footerReference w:type="default" r:id="rId13"/>
      <w:pgSz w:w="11909" w:h="16834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87F3D2" w14:textId="77777777" w:rsidR="00F27E5B" w:rsidRDefault="00F27E5B" w:rsidP="00A0723D">
      <w:r>
        <w:separator/>
      </w:r>
    </w:p>
  </w:endnote>
  <w:endnote w:type="continuationSeparator" w:id="0">
    <w:p w14:paraId="1C5FF0FA" w14:textId="77777777" w:rsidR="00F27E5B" w:rsidRDefault="00F27E5B" w:rsidP="00A0723D">
      <w:r>
        <w:continuationSeparator/>
      </w:r>
    </w:p>
  </w:endnote>
  <w:endnote w:type="continuationNotice" w:id="1">
    <w:p w14:paraId="6B6FEEA4" w14:textId="77777777" w:rsidR="00D80882" w:rsidRDefault="00D808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311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D0F191" w14:textId="77777777" w:rsidR="00F27E5B" w:rsidRDefault="00F27E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158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6D0F192" w14:textId="77777777" w:rsidR="00F27E5B" w:rsidRDefault="00F27E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D594C" w14:textId="77777777" w:rsidR="00F27E5B" w:rsidRDefault="00F27E5B" w:rsidP="00A0723D">
      <w:r>
        <w:separator/>
      </w:r>
    </w:p>
  </w:footnote>
  <w:footnote w:type="continuationSeparator" w:id="0">
    <w:p w14:paraId="59718424" w14:textId="77777777" w:rsidR="00F27E5B" w:rsidRDefault="00F27E5B" w:rsidP="00A0723D">
      <w:r>
        <w:continuationSeparator/>
      </w:r>
    </w:p>
  </w:footnote>
  <w:footnote w:type="continuationNotice" w:id="1">
    <w:p w14:paraId="1B1F1B21" w14:textId="77777777" w:rsidR="00D80882" w:rsidRDefault="00D8088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767F56"/>
    <w:multiLevelType w:val="hybridMultilevel"/>
    <w:tmpl w:val="07FA5A2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EFC47B2"/>
    <w:multiLevelType w:val="hybridMultilevel"/>
    <w:tmpl w:val="0946038A"/>
    <w:lvl w:ilvl="0" w:tplc="ADF04B66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18B70EE"/>
    <w:multiLevelType w:val="hybridMultilevel"/>
    <w:tmpl w:val="ECE6C7E4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>
    <w:nsid w:val="4D5508E7"/>
    <w:multiLevelType w:val="hybridMultilevel"/>
    <w:tmpl w:val="D1F684E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56942D0E"/>
    <w:multiLevelType w:val="hybridMultilevel"/>
    <w:tmpl w:val="864C9FFA"/>
    <w:lvl w:ilvl="0" w:tplc="4D9229D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D95E37"/>
    <w:multiLevelType w:val="hybridMultilevel"/>
    <w:tmpl w:val="57C6A9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C45D4"/>
    <w:multiLevelType w:val="hybridMultilevel"/>
    <w:tmpl w:val="38D47C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EBD"/>
    <w:rsid w:val="00001529"/>
    <w:rsid w:val="000237A8"/>
    <w:rsid w:val="001C13B2"/>
    <w:rsid w:val="001E30C0"/>
    <w:rsid w:val="002F33A8"/>
    <w:rsid w:val="004C0113"/>
    <w:rsid w:val="00502E8E"/>
    <w:rsid w:val="00541588"/>
    <w:rsid w:val="0067436F"/>
    <w:rsid w:val="006E0289"/>
    <w:rsid w:val="008B2C3B"/>
    <w:rsid w:val="008F6EBD"/>
    <w:rsid w:val="009264AB"/>
    <w:rsid w:val="009E3363"/>
    <w:rsid w:val="00A0723D"/>
    <w:rsid w:val="00B26CCC"/>
    <w:rsid w:val="00B76D6B"/>
    <w:rsid w:val="00C83558"/>
    <w:rsid w:val="00CE4081"/>
    <w:rsid w:val="00D168FA"/>
    <w:rsid w:val="00D80882"/>
    <w:rsid w:val="00D82612"/>
    <w:rsid w:val="00D925CD"/>
    <w:rsid w:val="00D94CB9"/>
    <w:rsid w:val="00F13407"/>
    <w:rsid w:val="00F278C9"/>
    <w:rsid w:val="00F27E5B"/>
    <w:rsid w:val="00F3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0F0CF"/>
  <w15:docId w15:val="{DD51BA7C-CE55-4786-B052-99B27449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E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3">
    <w:name w:val="heading 3"/>
    <w:basedOn w:val="Normal"/>
    <w:next w:val="Normal"/>
    <w:link w:val="Heading3Char"/>
    <w:qFormat/>
    <w:rsid w:val="008F6EBD"/>
    <w:pPr>
      <w:keepNext/>
      <w:jc w:val="center"/>
      <w:outlineLvl w:val="2"/>
    </w:pPr>
    <w:rPr>
      <w:rFonts w:eastAsia="MS Mincho"/>
      <w:b/>
      <w:bCs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F6EBD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8F6EBD"/>
    <w:pPr>
      <w:ind w:left="720"/>
    </w:pPr>
  </w:style>
  <w:style w:type="paragraph" w:styleId="NoSpacing">
    <w:name w:val="No Spacing"/>
    <w:uiPriority w:val="1"/>
    <w:qFormat/>
    <w:rsid w:val="008F6EBD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Caption">
    <w:name w:val="caption"/>
    <w:basedOn w:val="Normal"/>
    <w:next w:val="Normal"/>
    <w:qFormat/>
    <w:rsid w:val="008F6EBD"/>
    <w:pPr>
      <w:jc w:val="center"/>
    </w:pPr>
    <w:rPr>
      <w:rFonts w:eastAsia="MS Mincho"/>
      <w:b/>
      <w:sz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072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723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072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23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77D6DF306846C189801C54D8887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487</Nr_x002e__x0020_akti>
    <Data_x0020_e_x0020_Krijimit xmlns="0e656187-b300-4fb0-8bf4-3a50f872073c">2022-07-29T07:00:10Z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trajtimin me pagë dhe shtesa mbi pagë të punonjësve të personelit të agjencisë së mbikëqyrjes policore</Titulli>
    <Modifikuesi xmlns="0e656187-b300-4fb0-8bf4-3a50f872073c">ermira.bukaci</Modifikuesi>
    <Nr_x002e__x0020_prot_x0020_QBZ xmlns="0e656187-b300-4fb0-8bf4-3a50f872073c">1165</Nr_x002e__x0020_prot_x0020_QBZ>
    <Data_x0020_e_x0020_Modifikimit xmlns="0e656187-b300-4fb0-8bf4-3a50f872073c">2022-08-01T09:16:24Z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4218/2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77D6DF306846C189801C54D8887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83EA5-171E-4A1F-92AC-A51C9DD797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8EA8BB-8D33-4DF1-BE73-96E5D55F9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72DF88-D970-43F1-BD58-C42E1EFDFE69}">
  <ds:schemaRefs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37F6590-DE7E-4A3A-93CC-CDDBCC5D54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9ECC05-C9BD-4D12-A2DE-629C04754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EBC1DF-40B4-4DB7-B9A5-E07406396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9</cp:revision>
  <dcterms:created xsi:type="dcterms:W3CDTF">2022-08-01T09:18:00Z</dcterms:created>
  <dcterms:modified xsi:type="dcterms:W3CDTF">2022-08-01T09:49:00Z</dcterms:modified>
</cp:coreProperties>
</file>