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D40D5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  <w:r w:rsidRPr="00010EC5">
        <w:rPr>
          <w:rFonts w:ascii="Garamond" w:eastAsiaTheme="minorHAnsi" w:hAnsi="Garamond" w:cs="Garamond"/>
          <w:b/>
          <w:bCs/>
          <w:color w:val="000000"/>
          <w:szCs w:val="24"/>
          <w:lang w:val="sq-AL"/>
        </w:rPr>
        <w:t>VENDIM</w:t>
      </w:r>
    </w:p>
    <w:p w14:paraId="47FD40D6" w14:textId="582F5594" w:rsidR="00010EC5" w:rsidRPr="00010EC5" w:rsidRDefault="00010EC5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  <w:r w:rsidRPr="00010EC5">
        <w:rPr>
          <w:rFonts w:ascii="Garamond" w:eastAsiaTheme="minorHAnsi" w:hAnsi="Garamond" w:cs="Garamond"/>
          <w:b/>
          <w:bCs/>
          <w:szCs w:val="24"/>
          <w:lang w:val="sq-AL"/>
        </w:rPr>
        <w:t>Nr.</w:t>
      </w:r>
      <w:r w:rsidR="003A528E">
        <w:rPr>
          <w:rFonts w:ascii="Garamond" w:eastAsiaTheme="minorHAnsi" w:hAnsi="Garamond" w:cs="Garamond"/>
          <w:b/>
          <w:bCs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b/>
          <w:bCs/>
          <w:szCs w:val="24"/>
          <w:lang w:val="sq-AL"/>
        </w:rPr>
        <w:t>497, datë 27.7.2022</w:t>
      </w:r>
    </w:p>
    <w:p w14:paraId="47FD40D7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</w:p>
    <w:p w14:paraId="47FD40D8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  <w:r w:rsidRPr="00010EC5">
        <w:rPr>
          <w:rFonts w:ascii="Garamond" w:eastAsiaTheme="minorHAnsi" w:hAnsi="Garamond" w:cs="Garamond"/>
          <w:b/>
          <w:bCs/>
          <w:szCs w:val="24"/>
          <w:lang w:val="sq-AL"/>
        </w:rPr>
        <w:t>PËR KRIJIMIN, PËRBËRJEN, ORGANIZIMIN, VEPRIMTARINË DHE RREGULLAT E FUNKSIONIMIT TË KOMITETIT KOMBËTAR PËR ZHVILLIMIN RAJONAL DHE KOHEZIONIN</w:t>
      </w:r>
    </w:p>
    <w:p w14:paraId="47FD40D9" w14:textId="5541BDB4" w:rsidR="00010EC5" w:rsidRPr="00BE65DE" w:rsidRDefault="00BE65DE" w:rsidP="00BE65DE">
      <w:pPr>
        <w:tabs>
          <w:tab w:val="left" w:pos="6960"/>
        </w:tabs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i/>
          <w:szCs w:val="24"/>
          <w:lang w:val="sq-AL"/>
        </w:rPr>
      </w:pPr>
      <w:r w:rsidRPr="00BE65DE">
        <w:rPr>
          <w:rFonts w:ascii="Garamond" w:eastAsiaTheme="minorHAnsi" w:hAnsi="Garamond" w:cs="Garamond"/>
          <w:i/>
          <w:szCs w:val="24"/>
          <w:lang w:val="sq-AL"/>
        </w:rPr>
        <w:t xml:space="preserve">(Ndryshuar me </w:t>
      </w:r>
      <w:proofErr w:type="spellStart"/>
      <w:r w:rsidRPr="00BE65DE">
        <w:rPr>
          <w:rFonts w:ascii="Garamond" w:eastAsiaTheme="minorHAnsi" w:hAnsi="Garamond" w:cs="Garamond"/>
          <w:i/>
          <w:szCs w:val="24"/>
          <w:lang w:val="sq-AL"/>
        </w:rPr>
        <w:t>VKM</w:t>
      </w:r>
      <w:proofErr w:type="spellEnd"/>
      <w:r w:rsidRPr="00BE65DE">
        <w:rPr>
          <w:rFonts w:ascii="Garamond" w:eastAsiaTheme="minorHAnsi" w:hAnsi="Garamond" w:cs="Garamond"/>
          <w:i/>
          <w:szCs w:val="24"/>
          <w:lang w:val="sq-AL"/>
        </w:rPr>
        <w:t xml:space="preserve"> nr. 357, datë 20.5.2026)</w:t>
      </w:r>
    </w:p>
    <w:p w14:paraId="56179135" w14:textId="4D22442F" w:rsidR="00BE65DE" w:rsidRPr="00BE65DE" w:rsidRDefault="00BE65DE" w:rsidP="00BE65DE">
      <w:pPr>
        <w:tabs>
          <w:tab w:val="left" w:pos="6960"/>
        </w:tabs>
        <w:autoSpaceDE w:val="0"/>
        <w:autoSpaceDN w:val="0"/>
        <w:adjustRightInd w:val="0"/>
        <w:ind w:firstLine="318"/>
        <w:jc w:val="right"/>
        <w:rPr>
          <w:rFonts w:ascii="Garamond" w:eastAsiaTheme="minorHAnsi" w:hAnsi="Garamond" w:cs="Garamond"/>
          <w:i/>
          <w:szCs w:val="24"/>
          <w:lang w:val="sq-AL"/>
        </w:rPr>
      </w:pPr>
      <w:r w:rsidRPr="00BE65DE">
        <w:rPr>
          <w:rFonts w:ascii="Garamond" w:eastAsiaTheme="minorHAnsi" w:hAnsi="Garamond" w:cs="Garamond"/>
          <w:i/>
          <w:szCs w:val="24"/>
          <w:lang w:val="sq-AL"/>
        </w:rPr>
        <w:t>(i përditësuar)</w:t>
      </w:r>
    </w:p>
    <w:p w14:paraId="369EA1E8" w14:textId="77777777" w:rsidR="00BE65DE" w:rsidRPr="00BE65DE" w:rsidRDefault="00BE65DE" w:rsidP="00BE65DE">
      <w:pPr>
        <w:tabs>
          <w:tab w:val="left" w:pos="6960"/>
        </w:tabs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i/>
          <w:szCs w:val="24"/>
          <w:lang w:val="sq-AL"/>
        </w:rPr>
      </w:pPr>
    </w:p>
    <w:p w14:paraId="47FD40DA" w14:textId="134D88C5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Në mbështetje të nenit 100 të Kushtetutës dhe të pikave 1 e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4, të nenit 17, të ligjit nr.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102/2020, “Për zhvillimin rajonal dhe kohezionin”, me propozimin e </w:t>
      </w:r>
      <w:r w:rsidR="003A528E" w:rsidRPr="00010EC5">
        <w:rPr>
          <w:rFonts w:ascii="Garamond" w:eastAsiaTheme="minorHAnsi" w:hAnsi="Garamond" w:cs="Garamond"/>
          <w:szCs w:val="24"/>
          <w:lang w:val="sq-AL"/>
        </w:rPr>
        <w:t>zëvendëskryeministrit</w:t>
      </w:r>
      <w:r w:rsidRPr="00010EC5">
        <w:rPr>
          <w:rFonts w:ascii="Garamond" w:eastAsiaTheme="minorHAnsi" w:hAnsi="Garamond" w:cs="Garamond"/>
          <w:szCs w:val="24"/>
          <w:lang w:val="sq-AL"/>
        </w:rPr>
        <w:t>, Këshilli i Ministrave</w:t>
      </w:r>
    </w:p>
    <w:p w14:paraId="47FD40DB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</w:p>
    <w:p w14:paraId="47FD40DC" w14:textId="77777777" w:rsidR="00010EC5" w:rsidRPr="00010EC5" w:rsidRDefault="00BD6702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Cs/>
          <w:szCs w:val="24"/>
          <w:lang w:val="sq-AL"/>
        </w:rPr>
      </w:pPr>
      <w:r w:rsidRPr="00BD6702">
        <w:rPr>
          <w:rFonts w:ascii="Garamond" w:eastAsiaTheme="minorHAnsi" w:hAnsi="Garamond" w:cs="Garamond"/>
          <w:bCs/>
          <w:szCs w:val="24"/>
          <w:lang w:val="sq-AL"/>
        </w:rPr>
        <w:t>VENDOSI:</w:t>
      </w:r>
    </w:p>
    <w:p w14:paraId="47FD40DD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</w:p>
    <w:p w14:paraId="47FD40DE" w14:textId="77777777" w:rsidR="00010EC5" w:rsidRPr="003A528E" w:rsidRDefault="00010EC5" w:rsidP="00BD6702">
      <w:pPr>
        <w:tabs>
          <w:tab w:val="left" w:pos="18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3A528E">
        <w:rPr>
          <w:rFonts w:ascii="Garamond" w:eastAsiaTheme="minorHAnsi" w:hAnsi="Garamond" w:cs="Garamond"/>
          <w:szCs w:val="24"/>
          <w:lang w:val="sq-AL"/>
        </w:rPr>
        <w:t xml:space="preserve">I. DISPOZITA TË PËRGJITHSHME </w:t>
      </w:r>
    </w:p>
    <w:p w14:paraId="47FD40DF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1. Krijimin e Komitetit Kombëtar për Zhvillimin Rajonal dhe Kohezionin, k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tu e n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vijim “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”, si dhe miratimin e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rb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rjes, mënyrës së organizimit e të funksionimit të tij. </w:t>
      </w:r>
    </w:p>
    <w:p w14:paraId="47FD40E0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2.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-ja 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sht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organ nd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rinstitucional,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rgjegj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s për hartimin, monitorimin e zbatimit dhe vlerësimin e politikës së zhvillimit rajonal, si dhe koordinimin e zbatimit të masave të ndërmarra në kuadër të programit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operacional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 për zhvillimin rajonal. </w:t>
      </w:r>
    </w:p>
    <w:p w14:paraId="47FD40E1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3.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ka stemën e vet zyrtare.</w:t>
      </w:r>
    </w:p>
    <w:p w14:paraId="47FD40E2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4. Stema përbëhet nga stema e Republikës së Shqipërisë dhe shënimet: “Republika e Shqipërisë, Komiteti Kombëtar për Zhvillimin Rajonal dhe Kohezionin”, në përputhje me përcaktimet e dispozitave ligjore dhe nënligjore në fuqi.</w:t>
      </w:r>
    </w:p>
    <w:p w14:paraId="47FD40E3" w14:textId="36B06BB1" w:rsidR="00010EC5" w:rsidRPr="003A528E" w:rsidRDefault="00010EC5" w:rsidP="00BD6702">
      <w:pPr>
        <w:tabs>
          <w:tab w:val="left" w:pos="18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proofErr w:type="spellStart"/>
      <w:r w:rsidRPr="003A528E">
        <w:rPr>
          <w:rFonts w:ascii="Garamond" w:eastAsiaTheme="minorHAnsi" w:hAnsi="Garamond" w:cs="Garamond"/>
          <w:szCs w:val="24"/>
          <w:lang w:val="sq-AL"/>
        </w:rPr>
        <w:t>II</w:t>
      </w:r>
      <w:proofErr w:type="spellEnd"/>
      <w:r w:rsidRPr="003A528E">
        <w:rPr>
          <w:rFonts w:ascii="Garamond" w:eastAsiaTheme="minorHAnsi" w:hAnsi="Garamond" w:cs="Garamond"/>
          <w:szCs w:val="24"/>
          <w:lang w:val="sq-AL"/>
        </w:rPr>
        <w:t xml:space="preserve">. KOMPETENCAT, PËRBËRJA DHE DREJTIMI I </w:t>
      </w:r>
      <w:proofErr w:type="spellStart"/>
      <w:r w:rsidRPr="003A528E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3A528E">
        <w:rPr>
          <w:rFonts w:ascii="Garamond" w:eastAsiaTheme="minorHAnsi" w:hAnsi="Garamond" w:cs="Garamond"/>
          <w:szCs w:val="24"/>
          <w:lang w:val="sq-AL"/>
        </w:rPr>
        <w:t>-</w:t>
      </w:r>
      <w:r w:rsidR="003A528E" w:rsidRPr="003A528E">
        <w:rPr>
          <w:rFonts w:ascii="Garamond" w:eastAsiaTheme="minorHAnsi" w:hAnsi="Garamond" w:cs="Garamond"/>
          <w:szCs w:val="24"/>
          <w:lang w:val="sq-AL"/>
        </w:rPr>
        <w:t>së</w:t>
      </w:r>
    </w:p>
    <w:p w14:paraId="47FD40E4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1.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ka k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to kompetenca:</w:t>
      </w:r>
    </w:p>
    <w:p w14:paraId="47FD40E5" w14:textId="69562484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a) </w:t>
      </w:r>
      <w:r w:rsidR="00FC3BA1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paraprakisht politikën e zhvillimit rajonal dhe kohezionit, e cila miratohet me vendim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Këshillit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E6" w14:textId="3720DC9A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b) </w:t>
      </w:r>
      <w:r w:rsidR="00FC3BA1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paraprakisht Planin Kombëtar për Zhvillimin Rajonal dhe Kohezionin, i cili miratohet me vendim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Këshillit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E7" w14:textId="76DA716D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c) </w:t>
      </w:r>
      <w:r w:rsidR="00FC3BA1" w:rsidRPr="00010EC5">
        <w:rPr>
          <w:rFonts w:ascii="Garamond" w:eastAsiaTheme="minorHAnsi" w:hAnsi="Garamond" w:cs="Garamond"/>
          <w:szCs w:val="24"/>
          <w:lang w:val="sq-AL"/>
        </w:rPr>
        <w:t xml:space="preserve">shqyrton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paraprakisht planet rajonale të zhvillimit rajonal dhe kohezionit,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cilat miratohen me vendim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Këshillit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EA" w14:textId="7A3CC6EA" w:rsidR="00010EC5" w:rsidRPr="00010EC5" w:rsidRDefault="00010EC5" w:rsidP="000376FA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ç) </w:t>
      </w:r>
      <w:r w:rsidR="00FC3BA1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dhe miraton paraprakisht Programin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Operacional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 për Zhvillimin Rajonal dhe Kohezionin, i cili miratohet me vendim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Këshillit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EB" w14:textId="20C4D43A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d)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miraton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metodologjinë dhe kriteret që do të përdoren në përzgjedhjen e projekteve të zhvillimit, në kuadër të programit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operacional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0EC" w14:textId="737D0D32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dh)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miraton </w:t>
      </w:r>
      <w:r w:rsidRPr="00010EC5">
        <w:rPr>
          <w:rFonts w:ascii="Garamond" w:eastAsiaTheme="minorHAnsi" w:hAnsi="Garamond" w:cs="Garamond"/>
          <w:szCs w:val="24"/>
          <w:lang w:val="sq-AL"/>
        </w:rPr>
        <w:t>rregullat dhe procedurat për monitorimin e vlerësimin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e planeve rajonale për zhvillimin rajonal dhe kohezionin;</w:t>
      </w:r>
    </w:p>
    <w:p w14:paraId="47FD40ED" w14:textId="09F1426C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e)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monitoron </w:t>
      </w:r>
      <w:r w:rsidRPr="00010EC5">
        <w:rPr>
          <w:rFonts w:ascii="Garamond" w:eastAsiaTheme="minorHAnsi" w:hAnsi="Garamond" w:cs="Garamond"/>
          <w:szCs w:val="24"/>
          <w:lang w:val="sq-AL"/>
        </w:rPr>
        <w:t>zbatimin e Politikës Kombëtare për Zhvillimin Rajonal dhe Kohezionin;</w:t>
      </w:r>
    </w:p>
    <w:p w14:paraId="47FD40EE" w14:textId="3285620D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ë)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raportet vjetore për aktivitetin e saj, të cilat i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paraqiten Këshillit të Ministrave; </w:t>
      </w:r>
    </w:p>
    <w:p w14:paraId="47FD40EF" w14:textId="38C469B9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f)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rregulloren e brendshme, që lidhet me aspekte administrative dhe/ose teknike të veprimtarisë së saj.</w:t>
      </w:r>
    </w:p>
    <w:p w14:paraId="47FD40F0" w14:textId="56CF07A5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2. </w:t>
      </w:r>
      <w:proofErr w:type="spellStart"/>
      <w:r w:rsidR="00BE65DE" w:rsidRPr="00BE65DE">
        <w:rPr>
          <w:rFonts w:ascii="Garamond" w:hAnsi="Garamond"/>
          <w:i/>
          <w:szCs w:val="24"/>
        </w:rPr>
        <w:t>KKZHRK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-ja </w:t>
      </w:r>
      <w:proofErr w:type="spellStart"/>
      <w:r w:rsidR="00BE65DE" w:rsidRPr="00BE65DE">
        <w:rPr>
          <w:rFonts w:ascii="Garamond" w:hAnsi="Garamond"/>
          <w:i/>
          <w:szCs w:val="24"/>
        </w:rPr>
        <w:t>drejtohet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nga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zëvendëskryemini</w:t>
      </w:r>
      <w:r w:rsidR="00BE65DE" w:rsidRPr="00BE65DE">
        <w:rPr>
          <w:rFonts w:ascii="Garamond" w:hAnsi="Garamond"/>
          <w:i/>
          <w:szCs w:val="24"/>
        </w:rPr>
        <w:t>stri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, </w:t>
      </w:r>
      <w:proofErr w:type="spellStart"/>
      <w:r w:rsidR="00BE65DE" w:rsidRPr="00BE65DE">
        <w:rPr>
          <w:rFonts w:ascii="Garamond" w:hAnsi="Garamond"/>
          <w:i/>
          <w:szCs w:val="24"/>
        </w:rPr>
        <w:t>në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cilësinë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e </w:t>
      </w:r>
      <w:proofErr w:type="spellStart"/>
      <w:r w:rsidR="00BE65DE" w:rsidRPr="00BE65DE">
        <w:rPr>
          <w:rFonts w:ascii="Garamond" w:hAnsi="Garamond"/>
          <w:i/>
          <w:szCs w:val="24"/>
        </w:rPr>
        <w:t>kryetarit</w:t>
      </w:r>
      <w:proofErr w:type="spellEnd"/>
      <w:r w:rsidRPr="00BE65DE">
        <w:rPr>
          <w:rFonts w:ascii="Garamond" w:eastAsiaTheme="minorHAnsi" w:hAnsi="Garamond" w:cs="Garamond"/>
          <w:i/>
          <w:szCs w:val="24"/>
          <w:lang w:val="sq-AL"/>
        </w:rPr>
        <w:t>.</w:t>
      </w:r>
    </w:p>
    <w:p w14:paraId="47FD40F8" w14:textId="72E0A05C" w:rsidR="00010EC5" w:rsidRPr="00BE65DE" w:rsidRDefault="00010EC5" w:rsidP="00BE65DE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i/>
          <w:color w:val="000000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3. </w:t>
      </w:r>
      <w:proofErr w:type="spellStart"/>
      <w:r w:rsidR="00BE65DE" w:rsidRPr="00BE65DE">
        <w:rPr>
          <w:rFonts w:ascii="Garamond" w:hAnsi="Garamond"/>
          <w:i/>
          <w:szCs w:val="24"/>
        </w:rPr>
        <w:t>Përbërja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e </w:t>
      </w:r>
      <w:proofErr w:type="spellStart"/>
      <w:r w:rsidR="00BE65DE" w:rsidRPr="00BE65DE">
        <w:rPr>
          <w:rFonts w:ascii="Garamond" w:hAnsi="Garamond"/>
          <w:i/>
          <w:szCs w:val="24"/>
        </w:rPr>
        <w:t>KKZHRK-së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do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jetë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e </w:t>
      </w:r>
      <w:proofErr w:type="spellStart"/>
      <w:r w:rsidR="00BE65DE" w:rsidRPr="00BE65DE">
        <w:rPr>
          <w:rFonts w:ascii="Garamond" w:hAnsi="Garamond"/>
          <w:i/>
          <w:szCs w:val="24"/>
        </w:rPr>
        <w:t>njëjtë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me </w:t>
      </w:r>
      <w:proofErr w:type="spellStart"/>
      <w:r w:rsidR="00BE65DE" w:rsidRPr="00BE65DE">
        <w:rPr>
          <w:rFonts w:ascii="Garamond" w:hAnsi="Garamond"/>
          <w:i/>
          <w:szCs w:val="24"/>
        </w:rPr>
        <w:t>përbërjen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e </w:t>
      </w:r>
      <w:proofErr w:type="spellStart"/>
      <w:r w:rsidR="00BE65DE" w:rsidRPr="00BE65DE">
        <w:rPr>
          <w:rFonts w:ascii="Garamond" w:hAnsi="Garamond"/>
          <w:i/>
          <w:szCs w:val="24"/>
        </w:rPr>
        <w:t>këshillit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drejtues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Fondit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Shqiptar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Zhvillimit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(</w:t>
      </w:r>
      <w:proofErr w:type="spellStart"/>
      <w:r w:rsidR="00BE65DE" w:rsidRPr="00BE65DE">
        <w:rPr>
          <w:rFonts w:ascii="Garamond" w:hAnsi="Garamond"/>
          <w:i/>
          <w:szCs w:val="24"/>
        </w:rPr>
        <w:t>FSHZH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). </w:t>
      </w:r>
      <w:proofErr w:type="spellStart"/>
      <w:r w:rsidR="00BE65DE" w:rsidRPr="00BE65DE">
        <w:rPr>
          <w:rFonts w:ascii="Garamond" w:hAnsi="Garamond"/>
          <w:i/>
          <w:szCs w:val="24"/>
        </w:rPr>
        <w:t>Anëtarë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KKZHRK-së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janë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anëtarët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e </w:t>
      </w:r>
      <w:proofErr w:type="spellStart"/>
      <w:r w:rsidR="00BE65DE" w:rsidRPr="00BE65DE">
        <w:rPr>
          <w:rFonts w:ascii="Garamond" w:hAnsi="Garamond"/>
          <w:i/>
          <w:szCs w:val="24"/>
        </w:rPr>
        <w:t>këshillit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drejtues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FSHZH-së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,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emëruar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sipas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përcaktimeve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nenit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10,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ligjit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nr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. 10130, </w:t>
      </w:r>
      <w:proofErr w:type="spellStart"/>
      <w:r w:rsidR="00BE65DE" w:rsidRPr="00BE65DE">
        <w:rPr>
          <w:rFonts w:ascii="Garamond" w:hAnsi="Garamond"/>
          <w:i/>
          <w:szCs w:val="24"/>
        </w:rPr>
        <w:t>datë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11.5.2009, “</w:t>
      </w:r>
      <w:proofErr w:type="spellStart"/>
      <w:r w:rsidR="00BE65DE" w:rsidRPr="00BE65DE">
        <w:rPr>
          <w:rFonts w:ascii="Garamond" w:hAnsi="Garamond"/>
          <w:i/>
          <w:szCs w:val="24"/>
        </w:rPr>
        <w:t>Për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Fondin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Shqiptar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Zhvillimit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”, </w:t>
      </w:r>
      <w:proofErr w:type="spellStart"/>
      <w:r w:rsidR="00BE65DE" w:rsidRPr="00BE65DE">
        <w:rPr>
          <w:rFonts w:ascii="Garamond" w:hAnsi="Garamond"/>
          <w:i/>
          <w:szCs w:val="24"/>
        </w:rPr>
        <w:t>të</w:t>
      </w:r>
      <w:proofErr w:type="spellEnd"/>
      <w:r w:rsidR="00BE65DE" w:rsidRPr="00BE65DE">
        <w:rPr>
          <w:rFonts w:ascii="Garamond" w:hAnsi="Garamond"/>
          <w:i/>
          <w:szCs w:val="24"/>
        </w:rPr>
        <w:t xml:space="preserve"> </w:t>
      </w:r>
      <w:proofErr w:type="spellStart"/>
      <w:r w:rsidR="00BE65DE" w:rsidRPr="00BE65DE">
        <w:rPr>
          <w:rFonts w:ascii="Garamond" w:hAnsi="Garamond"/>
          <w:i/>
          <w:szCs w:val="24"/>
        </w:rPr>
        <w:t>ndryshuar</w:t>
      </w:r>
      <w:proofErr w:type="spellEnd"/>
      <w:r w:rsidR="00BE65DE" w:rsidRPr="00BE65DE">
        <w:rPr>
          <w:rFonts w:ascii="Garamond" w:hAnsi="Garamond"/>
          <w:i/>
          <w:szCs w:val="24"/>
        </w:rPr>
        <w:t>.</w:t>
      </w:r>
    </w:p>
    <w:p w14:paraId="47FD40F9" w14:textId="31A255C7" w:rsidR="00010EC5" w:rsidRPr="00BE65DE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i/>
          <w:szCs w:val="24"/>
          <w:lang w:val="sq-AL"/>
        </w:rPr>
      </w:pP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4. </w:t>
      </w:r>
      <w:r w:rsidR="00BE65DE" w:rsidRPr="00BE65DE">
        <w:rPr>
          <w:rFonts w:ascii="Garamond" w:eastAsiaTheme="minorHAnsi" w:hAnsi="Garamond" w:cs="Garamond"/>
          <w:i/>
          <w:color w:val="000000"/>
          <w:szCs w:val="24"/>
          <w:lang w:val="sq-AL"/>
        </w:rPr>
        <w:t>Shfuqizuar.</w:t>
      </w:r>
    </w:p>
    <w:p w14:paraId="47FD40FA" w14:textId="1FEC617B" w:rsidR="00010EC5" w:rsidRPr="00BE65DE" w:rsidRDefault="00010EC5" w:rsidP="00BE65DE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i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5. </w:t>
      </w:r>
      <w:r w:rsidR="00BE65DE" w:rsidRPr="00BE65DE">
        <w:rPr>
          <w:rFonts w:ascii="Garamond" w:eastAsiaTheme="minorHAnsi" w:hAnsi="Garamond" w:cs="Garamond"/>
          <w:i/>
          <w:color w:val="000000"/>
          <w:szCs w:val="24"/>
          <w:lang w:val="sq-AL"/>
        </w:rPr>
        <w:t>Shfuqizuar.</w:t>
      </w:r>
    </w:p>
    <w:p w14:paraId="47FD40FB" w14:textId="18B65738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6. Kryetari i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-së është përgjegjës</w:t>
      </w:r>
      <w:r w:rsidR="00B155FD">
        <w:rPr>
          <w:rFonts w:ascii="Garamond" w:eastAsiaTheme="minorHAnsi" w:hAnsi="Garamond" w:cs="Garamond"/>
          <w:szCs w:val="24"/>
          <w:lang w:val="sq-AL"/>
        </w:rPr>
        <w:t>,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për:</w:t>
      </w:r>
    </w:p>
    <w:p w14:paraId="47FD40FC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a) organizimin e punës dhe aktivitetin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para Kryeministrit dhe K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FD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b) thirrjen dhe drejtimin e mbledhjeve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0FE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lastRenderedPageBreak/>
        <w:t xml:space="preserve">c) miratimin e rendit të ditës së mbledhjeve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0FF" w14:textId="3725E9A5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ç)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koordinimin e punës së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BMZHR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-ve;</w:t>
      </w:r>
    </w:p>
    <w:p w14:paraId="47FD4100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d) krijimin e grupeve të punës për çështje që konsiderohen me interes për zhvillimin rajonal.</w:t>
      </w:r>
    </w:p>
    <w:p w14:paraId="49C5096A" w14:textId="77777777" w:rsidR="00BE65DE" w:rsidRPr="00BE65DE" w:rsidRDefault="00010EC5" w:rsidP="00BE65DE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i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7. </w:t>
      </w:r>
      <w:r w:rsidR="00BE65DE" w:rsidRPr="00BE65DE">
        <w:rPr>
          <w:rFonts w:ascii="Garamond" w:eastAsiaTheme="minorHAnsi" w:hAnsi="Garamond" w:cs="Garamond"/>
          <w:i/>
          <w:color w:val="000000"/>
          <w:szCs w:val="24"/>
          <w:lang w:val="sq-AL"/>
        </w:rPr>
        <w:t>Shfuqizuar.</w:t>
      </w:r>
    </w:p>
    <w:p w14:paraId="47FD4102" w14:textId="211550AF" w:rsidR="00010EC5" w:rsidRPr="003A528E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proofErr w:type="spellStart"/>
      <w:r w:rsidRPr="003A528E">
        <w:rPr>
          <w:rFonts w:ascii="Garamond" w:eastAsiaTheme="minorHAnsi" w:hAnsi="Garamond" w:cs="Garamond"/>
          <w:szCs w:val="24"/>
          <w:lang w:val="sq-AL"/>
        </w:rPr>
        <w:t>III</w:t>
      </w:r>
      <w:proofErr w:type="spellEnd"/>
      <w:r w:rsidRPr="003A528E">
        <w:rPr>
          <w:rFonts w:ascii="Garamond" w:eastAsiaTheme="minorHAnsi" w:hAnsi="Garamond" w:cs="Garamond"/>
          <w:szCs w:val="24"/>
          <w:lang w:val="sq-AL"/>
        </w:rPr>
        <w:t xml:space="preserve">. VENDIMMARRJA DHE VEPRIMTARIA </w:t>
      </w:r>
    </w:p>
    <w:p w14:paraId="47FD4103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1. Secili anëtar i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shpreh qëndrimin e institucionit që ai përfaqëson. Çdo mendim merret parasysh dhe diskutohet.</w:t>
      </w:r>
    </w:p>
    <w:p w14:paraId="47FD4104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2. Vendimet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i n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nshtrohen një procesi shqyrtimi dhe diskutimi midis anëtarëve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 çdo propozim apo ç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shtje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 diskutim.</w:t>
      </w:r>
    </w:p>
    <w:p w14:paraId="47FD4105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3. Vendimet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miratohen me shumicë të thjeshtë të anëtarëve të pranishëm, të cilët nuk kanë të drejtë abstenimi. Kryetari voton i fundit dhe, në rast barazie, vota e tij është vendimtare.</w:t>
      </w:r>
    </w:p>
    <w:p w14:paraId="47FD4106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4. Vendimet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-së përmbajnë numrin, datën, nënshkrimin e kryesuesit të mbledhjes dhe të sekretariatit teknik.</w:t>
      </w:r>
    </w:p>
    <w:p w14:paraId="47FD4107" w14:textId="0456D4ED" w:rsidR="00010EC5" w:rsidRPr="00010EC5" w:rsidRDefault="00010EC5" w:rsidP="00B155FD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5. Vendimet e miratuara </w:t>
      </w:r>
      <w:r w:rsidR="00B155FD">
        <w:rPr>
          <w:rFonts w:ascii="Garamond" w:eastAsiaTheme="minorHAnsi" w:hAnsi="Garamond" w:cs="Garamond"/>
          <w:szCs w:val="24"/>
          <w:lang w:val="sq-AL"/>
        </w:rPr>
        <w:t>u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komunikohen anëtarëve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dhe pjes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marr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sve pa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drejt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vote nga sekretariati i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, brenda 15 (pesëmbëdhjetë) dit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ve pune nga data e mbledhjes.</w:t>
      </w:r>
    </w:p>
    <w:p w14:paraId="47FD4108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6.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zhvillon veprimtarinë e saj n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rmjet mbledhjeve të zakonshme dhe mbledhjeve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jashtëzakonshme.</w:t>
      </w:r>
    </w:p>
    <w:p w14:paraId="47FD4109" w14:textId="6B597EFA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7. Mbledhjet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-së janë të vlefshme, vetëm nëse janë të pranishëm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minimalisht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 2/3 e anëtarëve, një prej të cilëve duhet të jetë kryetari. </w:t>
      </w:r>
    </w:p>
    <w:p w14:paraId="47FD410A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8. Organizimi i mbledhjeve dhe modalitetet teknike të zhvillimit të tyre përcaktohen në rregulloren e brendshme, e cila miratohet nga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-ja.</w:t>
      </w:r>
    </w:p>
    <w:p w14:paraId="47FD410B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9. Në mbledhje marrin pjesë përfaqësues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Fondit Shqiptar të Zhvillimit me cilësinë e autoritetit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menaxhues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 dhe të sekretariatit teknik të këtij Komiteti.</w:t>
      </w:r>
    </w:p>
    <w:p w14:paraId="47FD410C" w14:textId="79286602" w:rsidR="00010EC5" w:rsidRPr="00CF4146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i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10. </w:t>
      </w:r>
      <w:proofErr w:type="spellStart"/>
      <w:r w:rsidR="00CF4146" w:rsidRPr="00CF4146">
        <w:rPr>
          <w:rFonts w:ascii="Garamond" w:hAnsi="Garamond"/>
          <w:i/>
          <w:szCs w:val="24"/>
        </w:rPr>
        <w:t>Në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varësi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rendit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ditës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, me </w:t>
      </w:r>
      <w:proofErr w:type="spellStart"/>
      <w:r w:rsidR="00CF4146" w:rsidRPr="00CF4146">
        <w:rPr>
          <w:rFonts w:ascii="Garamond" w:hAnsi="Garamond"/>
          <w:i/>
          <w:szCs w:val="24"/>
        </w:rPr>
        <w:t>propozim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kryetarit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, </w:t>
      </w:r>
      <w:proofErr w:type="spellStart"/>
      <w:r w:rsidR="00CF4146" w:rsidRPr="00CF4146">
        <w:rPr>
          <w:rFonts w:ascii="Garamond" w:hAnsi="Garamond"/>
          <w:i/>
          <w:szCs w:val="24"/>
        </w:rPr>
        <w:t>mund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ftohen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marrin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pjesë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në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mbledhjet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e </w:t>
      </w:r>
      <w:proofErr w:type="spellStart"/>
      <w:r w:rsidR="00CF4146" w:rsidRPr="00CF4146">
        <w:rPr>
          <w:rFonts w:ascii="Garamond" w:hAnsi="Garamond"/>
          <w:i/>
          <w:szCs w:val="24"/>
        </w:rPr>
        <w:t>KKZHRK-së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përfaqësues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institucioneve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qendrore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e </w:t>
      </w:r>
      <w:proofErr w:type="spellStart"/>
      <w:r w:rsidR="00CF4146" w:rsidRPr="00CF4146">
        <w:rPr>
          <w:rFonts w:ascii="Garamond" w:hAnsi="Garamond"/>
          <w:i/>
          <w:szCs w:val="24"/>
        </w:rPr>
        <w:t>vendore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, </w:t>
      </w:r>
      <w:proofErr w:type="spellStart"/>
      <w:r w:rsidR="00CF4146" w:rsidRPr="00CF4146">
        <w:rPr>
          <w:rFonts w:ascii="Garamond" w:hAnsi="Garamond"/>
          <w:i/>
          <w:szCs w:val="24"/>
        </w:rPr>
        <w:t>përfaqësues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nga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bordet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e </w:t>
      </w:r>
      <w:proofErr w:type="spellStart"/>
      <w:r w:rsidR="00CF4146" w:rsidRPr="00CF4146">
        <w:rPr>
          <w:rFonts w:ascii="Garamond" w:hAnsi="Garamond"/>
          <w:i/>
          <w:szCs w:val="24"/>
        </w:rPr>
        <w:t>monitorimit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zhvillimit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rajonal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(</w:t>
      </w:r>
      <w:proofErr w:type="spellStart"/>
      <w:r w:rsidR="00CF4146" w:rsidRPr="00CF4146">
        <w:rPr>
          <w:rFonts w:ascii="Garamond" w:hAnsi="Garamond"/>
          <w:i/>
          <w:szCs w:val="24"/>
        </w:rPr>
        <w:t>BMZHR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),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ngritura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në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përputhje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me </w:t>
      </w:r>
      <w:proofErr w:type="spellStart"/>
      <w:r w:rsidR="00CF4146" w:rsidRPr="00CF4146">
        <w:rPr>
          <w:rFonts w:ascii="Garamond" w:hAnsi="Garamond"/>
          <w:i/>
          <w:szCs w:val="24"/>
        </w:rPr>
        <w:t>ligjin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nr</w:t>
      </w:r>
      <w:proofErr w:type="spellEnd"/>
      <w:r w:rsidR="00CF4146" w:rsidRPr="00CF4146">
        <w:rPr>
          <w:rFonts w:ascii="Garamond" w:hAnsi="Garamond"/>
          <w:i/>
          <w:szCs w:val="24"/>
        </w:rPr>
        <w:t>. 102/2020, “</w:t>
      </w:r>
      <w:proofErr w:type="spellStart"/>
      <w:r w:rsidR="00CF4146" w:rsidRPr="00CF4146">
        <w:rPr>
          <w:rFonts w:ascii="Garamond" w:hAnsi="Garamond"/>
          <w:i/>
          <w:szCs w:val="24"/>
        </w:rPr>
        <w:t>Për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zhvillimin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rajonal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dhe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kohezionin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”, </w:t>
      </w:r>
      <w:proofErr w:type="spellStart"/>
      <w:r w:rsidR="00CF4146" w:rsidRPr="00CF4146">
        <w:rPr>
          <w:rFonts w:ascii="Garamond" w:hAnsi="Garamond"/>
          <w:i/>
          <w:szCs w:val="24"/>
        </w:rPr>
        <w:t>përfaqësues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shoqatave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njësive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vetëqeverisjes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vendore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, </w:t>
      </w:r>
      <w:proofErr w:type="spellStart"/>
      <w:r w:rsidR="00CF4146" w:rsidRPr="00CF4146">
        <w:rPr>
          <w:rFonts w:ascii="Garamond" w:hAnsi="Garamond"/>
          <w:i/>
          <w:szCs w:val="24"/>
        </w:rPr>
        <w:t>përfaqësues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donatorëve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,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institucioneve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Bashkimit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Evropian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ose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aktorë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tjerë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të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zhvillimit</w:t>
      </w:r>
      <w:proofErr w:type="spellEnd"/>
      <w:r w:rsidR="00CF4146" w:rsidRPr="00CF4146">
        <w:rPr>
          <w:rFonts w:ascii="Garamond" w:hAnsi="Garamond"/>
          <w:i/>
          <w:szCs w:val="24"/>
        </w:rPr>
        <w:t xml:space="preserve"> </w:t>
      </w:r>
      <w:proofErr w:type="spellStart"/>
      <w:r w:rsidR="00CF4146" w:rsidRPr="00CF4146">
        <w:rPr>
          <w:rFonts w:ascii="Garamond" w:hAnsi="Garamond"/>
          <w:i/>
          <w:szCs w:val="24"/>
        </w:rPr>
        <w:t>rajonal</w:t>
      </w:r>
      <w:proofErr w:type="spellEnd"/>
      <w:r w:rsidRPr="00CF4146">
        <w:rPr>
          <w:rFonts w:ascii="Garamond" w:eastAsiaTheme="minorHAnsi" w:hAnsi="Garamond" w:cs="Garamond"/>
          <w:i/>
          <w:szCs w:val="24"/>
          <w:lang w:val="sq-AL"/>
        </w:rPr>
        <w:t>.</w:t>
      </w:r>
    </w:p>
    <w:p w14:paraId="47FD410D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11. Pjesëmarrësit pa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drejt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vote në mbledhjet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mund të bëjnë propozime,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cilat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mund t’i diskutojë dhe t’i hedhë për votim.</w:t>
      </w:r>
    </w:p>
    <w:p w14:paraId="47FD410E" w14:textId="77777777" w:rsidR="00010EC5" w:rsidRPr="003A528E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proofErr w:type="spellStart"/>
      <w:r w:rsidRPr="003A528E">
        <w:rPr>
          <w:rFonts w:ascii="Garamond" w:eastAsiaTheme="minorHAnsi" w:hAnsi="Garamond" w:cs="Garamond"/>
          <w:szCs w:val="24"/>
          <w:lang w:val="sq-AL"/>
        </w:rPr>
        <w:t>IV</w:t>
      </w:r>
      <w:proofErr w:type="spellEnd"/>
      <w:r w:rsidRPr="003A528E">
        <w:rPr>
          <w:rFonts w:ascii="Garamond" w:eastAsiaTheme="minorHAnsi" w:hAnsi="Garamond" w:cs="Garamond"/>
          <w:szCs w:val="24"/>
          <w:lang w:val="sq-AL"/>
        </w:rPr>
        <w:t xml:space="preserve">. SEKRETARIATI TEKNIK DHE MBËSHTETJA ADMINISTRATIVE </w:t>
      </w:r>
    </w:p>
    <w:p w14:paraId="47FD410F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1. Rolin e sekretariatit teknik e kryen struktura përgjegjëse pranë Fondit Shqiptar të Zhvillimit, e përcaktuar me urdhër të drejtorit ekzekutiv të këtij institucioni.</w:t>
      </w:r>
    </w:p>
    <w:p w14:paraId="47FD4110" w14:textId="7DBEADC0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 2. Sekretariati teknik koordinon dhe mbështet punën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rmbushjen e detyrave dhe funksioneve të parashikuara, në përputhje me ligjin nr.</w:t>
      </w:r>
      <w:r w:rsidR="009821D1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102/2020, “Për zhvillimin rajonal dhe kohezionin”.</w:t>
      </w:r>
    </w:p>
    <w:p w14:paraId="47FD4111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3. Sekretariati teknik kryen këto detyra:</w:t>
      </w:r>
    </w:p>
    <w:p w14:paraId="47FD4112" w14:textId="171CA7B9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a) Mundëson proceset dhe përgatitjen e dokumenteve strategjike</w:t>
      </w:r>
      <w:r w:rsidR="009821D1">
        <w:rPr>
          <w:rFonts w:ascii="Garamond" w:eastAsiaTheme="minorHAnsi" w:hAnsi="Garamond" w:cs="Garamond"/>
          <w:szCs w:val="24"/>
          <w:lang w:val="sq-AL"/>
        </w:rPr>
        <w:t>,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të:</w:t>
      </w:r>
    </w:p>
    <w:p w14:paraId="47FD4113" w14:textId="77777777" w:rsidR="00010EC5" w:rsidRPr="00010EC5" w:rsidRDefault="00010EC5" w:rsidP="00BD6702">
      <w:pPr>
        <w:tabs>
          <w:tab w:val="left" w:pos="108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 i. Politikës Kombëtare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Zhvillimit Rajonal dhe Kohezionit;</w:t>
      </w:r>
    </w:p>
    <w:p w14:paraId="47FD4114" w14:textId="77777777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ii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. Planit Kombëtar për Zhvillimin Rajonal dhe Kohezionin;</w:t>
      </w:r>
    </w:p>
    <w:p w14:paraId="47FD4115" w14:textId="77777777" w:rsidR="00010EC5" w:rsidRPr="00010EC5" w:rsidRDefault="00010EC5" w:rsidP="009821D1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b) Njofton organizimin e mbledhjeve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sipas rendit të ditës dhe përgatit dokumentacionin e nevojshëm, që i vihet në dispozicion paraprakisht anëtarëve; </w:t>
      </w:r>
    </w:p>
    <w:p w14:paraId="47FD4116" w14:textId="276BA2C9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c) Harton procesverbalin e mbledhjeve në përputhje me legjislacionin në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fuqi;</w:t>
      </w:r>
    </w:p>
    <w:p w14:paraId="47FD4117" w14:textId="42A8AE13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ç)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Mban një regjistër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</w:t>
      </w:r>
      <w:r w:rsidR="009821D1" w:rsidRPr="00010EC5">
        <w:rPr>
          <w:rFonts w:ascii="Garamond" w:eastAsiaTheme="minorHAnsi" w:hAnsi="Garamond" w:cs="Garamond"/>
          <w:szCs w:val="24"/>
          <w:lang w:val="sq-AL"/>
        </w:rPr>
        <w:t>posaç</w:t>
      </w:r>
      <w:r w:rsidR="009821D1">
        <w:rPr>
          <w:rFonts w:ascii="Garamond" w:eastAsiaTheme="minorHAnsi" w:hAnsi="Garamond" w:cs="Garamond"/>
          <w:szCs w:val="24"/>
          <w:lang w:val="sq-AL"/>
        </w:rPr>
        <w:t>ë</w:t>
      </w:r>
      <w:r w:rsidR="009821D1" w:rsidRPr="00010EC5">
        <w:rPr>
          <w:rFonts w:ascii="Garamond" w:eastAsiaTheme="minorHAnsi" w:hAnsi="Garamond" w:cs="Garamond"/>
          <w:szCs w:val="24"/>
          <w:lang w:val="sq-AL"/>
        </w:rPr>
        <w:t>m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për vendimet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118" w14:textId="77777777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d) Siguron regjistrimin dhe arkivimin e dokumenteve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119" w14:textId="77777777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dh) Siguron publikimin e dokumenteve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sipas ligjit;</w:t>
      </w:r>
    </w:p>
    <w:p w14:paraId="47FD411A" w14:textId="276242CD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e) Me kërkesë të kryetarit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-së harton analiza në lidhje me veprimtarinë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BMZHR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-ve, në bazë të raporteve të veprimtarisë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së paraqitur prej tyre;</w:t>
      </w:r>
    </w:p>
    <w:p w14:paraId="47FD411B" w14:textId="0E71A24D" w:rsidR="00010EC5" w:rsidRPr="00010EC5" w:rsidRDefault="00BD6702" w:rsidP="009821D1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>
        <w:rPr>
          <w:rFonts w:ascii="Garamond" w:eastAsiaTheme="minorHAnsi" w:hAnsi="Garamond" w:cs="Garamond"/>
          <w:szCs w:val="24"/>
          <w:lang w:val="sq-AL"/>
        </w:rPr>
        <w:lastRenderedPageBreak/>
        <w:t>ë)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Kryen detyra t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tjera q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mund </w:t>
      </w:r>
      <w:r>
        <w:rPr>
          <w:rFonts w:ascii="Garamond" w:eastAsiaTheme="minorHAnsi" w:hAnsi="Garamond" w:cs="Garamond"/>
          <w:szCs w:val="24"/>
          <w:lang w:val="sq-AL"/>
        </w:rPr>
        <w:t>t</w:t>
      </w:r>
      <w:r w:rsidR="009821D1">
        <w:rPr>
          <w:rFonts w:ascii="Garamond" w:eastAsiaTheme="minorHAnsi" w:hAnsi="Garamond" w:cs="Garamond"/>
          <w:szCs w:val="24"/>
          <w:lang w:val="sq-AL"/>
        </w:rPr>
        <w:t>’</w:t>
      </w:r>
      <w:r>
        <w:rPr>
          <w:rFonts w:ascii="Garamond" w:eastAsiaTheme="minorHAnsi" w:hAnsi="Garamond" w:cs="Garamond"/>
          <w:szCs w:val="24"/>
          <w:lang w:val="sq-AL"/>
        </w:rPr>
        <w:t xml:space="preserve">i delegohen nga </w:t>
      </w:r>
      <w:proofErr w:type="spellStart"/>
      <w:r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>
        <w:rPr>
          <w:rFonts w:ascii="Garamond" w:eastAsiaTheme="minorHAnsi" w:hAnsi="Garamond" w:cs="Garamond"/>
          <w:szCs w:val="24"/>
          <w:lang w:val="sq-AL"/>
        </w:rPr>
        <w:t>-ja ose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kryetari i </w:t>
      </w:r>
      <w:proofErr w:type="spellStart"/>
      <w:r w:rsidR="00010EC5"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="00010EC5" w:rsidRPr="00010EC5">
        <w:rPr>
          <w:rFonts w:ascii="Garamond" w:eastAsiaTheme="minorHAnsi" w:hAnsi="Garamond" w:cs="Garamond"/>
          <w:szCs w:val="24"/>
          <w:lang w:val="sq-AL"/>
        </w:rPr>
        <w:t>-s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>, sipas p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>rcaktimeve n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ligj.</w:t>
      </w:r>
    </w:p>
    <w:p w14:paraId="47FD411C" w14:textId="0118DF9F" w:rsidR="00010EC5" w:rsidRPr="003A528E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3A528E">
        <w:rPr>
          <w:rFonts w:ascii="Garamond" w:eastAsiaTheme="minorHAnsi" w:hAnsi="Garamond" w:cs="Garamond"/>
          <w:szCs w:val="24"/>
          <w:lang w:val="sq-AL"/>
        </w:rPr>
        <w:t>V.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="00CF66DA">
        <w:rPr>
          <w:rFonts w:ascii="Garamond" w:eastAsiaTheme="minorHAnsi" w:hAnsi="Garamond" w:cs="Garamond"/>
          <w:szCs w:val="24"/>
          <w:lang w:val="sq-AL"/>
        </w:rPr>
        <w:t>DISPOZITA KALIMTARE DHE T</w:t>
      </w:r>
      <w:r w:rsidR="00CF66DA" w:rsidRPr="003A528E">
        <w:rPr>
          <w:rFonts w:ascii="Garamond" w:eastAsiaTheme="minorHAnsi" w:hAnsi="Garamond" w:cs="Garamond"/>
          <w:szCs w:val="24"/>
          <w:lang w:val="sq-AL"/>
        </w:rPr>
        <w:t>Ë</w:t>
      </w:r>
      <w:r w:rsidRPr="003A528E">
        <w:rPr>
          <w:rFonts w:ascii="Garamond" w:eastAsiaTheme="minorHAnsi" w:hAnsi="Garamond" w:cs="Garamond"/>
          <w:szCs w:val="24"/>
          <w:lang w:val="sq-AL"/>
        </w:rPr>
        <w:t xml:space="preserve"> FUNDIT</w:t>
      </w:r>
    </w:p>
    <w:p w14:paraId="47FD411D" w14:textId="2F20C3EF" w:rsidR="00010EC5" w:rsidRPr="00CF66DA" w:rsidRDefault="00010EC5" w:rsidP="00CF66DA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i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1. </w:t>
      </w:r>
      <w:r w:rsidR="00CF66DA" w:rsidRPr="00BE65DE">
        <w:rPr>
          <w:rFonts w:ascii="Garamond" w:eastAsiaTheme="minorHAnsi" w:hAnsi="Garamond" w:cs="Garamond"/>
          <w:i/>
          <w:color w:val="000000"/>
          <w:szCs w:val="24"/>
          <w:lang w:val="sq-AL"/>
        </w:rPr>
        <w:t>Shfuqizuar.</w:t>
      </w:r>
    </w:p>
    <w:p w14:paraId="47FD411E" w14:textId="110EFE25" w:rsidR="00010EC5" w:rsidRPr="00CF66DA" w:rsidRDefault="00010EC5" w:rsidP="00CF66DA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i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2. </w:t>
      </w:r>
      <w:r w:rsidR="00CF66DA" w:rsidRPr="00BE65DE">
        <w:rPr>
          <w:rFonts w:ascii="Garamond" w:eastAsiaTheme="minorHAnsi" w:hAnsi="Garamond" w:cs="Garamond"/>
          <w:i/>
          <w:color w:val="000000"/>
          <w:szCs w:val="24"/>
          <w:lang w:val="sq-AL"/>
        </w:rPr>
        <w:t>Shfuqizuar.</w:t>
      </w:r>
    </w:p>
    <w:p w14:paraId="47FD411F" w14:textId="4271268B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bookmarkStart w:id="0" w:name="_GoBack"/>
      <w:bookmarkEnd w:id="0"/>
      <w:r w:rsidRPr="00010EC5">
        <w:rPr>
          <w:rFonts w:ascii="Garamond" w:eastAsiaTheme="minorHAnsi" w:hAnsi="Garamond" w:cs="Garamond"/>
          <w:szCs w:val="24"/>
          <w:lang w:val="sq-AL"/>
        </w:rPr>
        <w:t xml:space="preserve">3. Ngarkohen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dhe Fondi Shqiptar i Zhvillimit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 zbatimin e k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tij vendimi.</w:t>
      </w:r>
    </w:p>
    <w:p w14:paraId="47FD4120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Ky vendim hyn n</w:t>
      </w:r>
      <w:r w:rsidR="00BD6702">
        <w:rPr>
          <w:rFonts w:ascii="Garamond" w:eastAsiaTheme="minorHAnsi" w:hAnsi="Garamond" w:cs="Garamond"/>
          <w:szCs w:val="24"/>
          <w:lang w:val="sq-AL"/>
        </w:rPr>
        <w:t>ë fuqi pas botimit në Fletoren Zyrtare</w:t>
      </w:r>
      <w:r w:rsidRPr="00010EC5">
        <w:rPr>
          <w:rFonts w:ascii="Garamond" w:eastAsiaTheme="minorHAnsi" w:hAnsi="Garamond" w:cs="Garamond"/>
          <w:szCs w:val="24"/>
          <w:lang w:val="sq-AL"/>
        </w:rPr>
        <w:t>.</w:t>
      </w:r>
    </w:p>
    <w:p w14:paraId="47FD4121" w14:textId="77777777" w:rsidR="00A21F2C" w:rsidRPr="00010EC5" w:rsidRDefault="00A21F2C" w:rsidP="00BD6702">
      <w:pPr>
        <w:ind w:firstLine="318"/>
        <w:jc w:val="both"/>
        <w:rPr>
          <w:rFonts w:ascii="Garamond" w:hAnsi="Garamond"/>
          <w:color w:val="000000" w:themeColor="text1"/>
          <w:szCs w:val="24"/>
          <w:lang w:val="sq-AL"/>
        </w:rPr>
      </w:pPr>
    </w:p>
    <w:p w14:paraId="47FD4122" w14:textId="77777777" w:rsidR="0052434C" w:rsidRPr="007E3D3C" w:rsidRDefault="0052434C" w:rsidP="0052434C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ZËVENDËSKRYEMINISTËR</w:t>
      </w:r>
      <w:proofErr w:type="spellEnd"/>
    </w:p>
    <w:p w14:paraId="47FD4123" w14:textId="77777777" w:rsidR="0052434C" w:rsidRPr="007E3D3C" w:rsidRDefault="0052434C" w:rsidP="0052434C">
      <w:pPr>
        <w:ind w:firstLine="284"/>
        <w:jc w:val="right"/>
        <w:rPr>
          <w:rFonts w:ascii="Garamond" w:hAnsi="Garamond"/>
          <w:b/>
        </w:rPr>
      </w:pPr>
      <w:proofErr w:type="spellStart"/>
      <w:r w:rsidRPr="007E3D3C">
        <w:rPr>
          <w:rFonts w:ascii="Garamond" w:hAnsi="Garamond"/>
          <w:b/>
        </w:rPr>
        <w:t>Arben</w:t>
      </w:r>
      <w:proofErr w:type="spellEnd"/>
      <w:r w:rsidRPr="007E3D3C">
        <w:rPr>
          <w:rFonts w:ascii="Garamond" w:hAnsi="Garamond"/>
          <w:b/>
        </w:rPr>
        <w:t xml:space="preserve"> </w:t>
      </w:r>
      <w:proofErr w:type="spellStart"/>
      <w:r w:rsidRPr="007E3D3C">
        <w:rPr>
          <w:rFonts w:ascii="Garamond" w:hAnsi="Garamond"/>
          <w:b/>
        </w:rPr>
        <w:t>Ahmetaj</w:t>
      </w:r>
      <w:proofErr w:type="spellEnd"/>
    </w:p>
    <w:p w14:paraId="47FD4124" w14:textId="77777777" w:rsidR="0052434C" w:rsidRPr="007E3D3C" w:rsidRDefault="0052434C" w:rsidP="0052434C">
      <w:pPr>
        <w:ind w:firstLine="284"/>
        <w:jc w:val="right"/>
        <w:rPr>
          <w:rFonts w:ascii="Garamond" w:hAnsi="Garamond"/>
        </w:rPr>
      </w:pPr>
    </w:p>
    <w:p w14:paraId="47FD4125" w14:textId="77777777" w:rsidR="00C059F3" w:rsidRPr="00010EC5" w:rsidRDefault="00C059F3" w:rsidP="00BD6702">
      <w:pPr>
        <w:ind w:firstLine="318"/>
        <w:jc w:val="both"/>
        <w:rPr>
          <w:rFonts w:ascii="Garamond" w:hAnsi="Garamond"/>
          <w:b/>
          <w:color w:val="000000" w:themeColor="text1"/>
          <w:szCs w:val="24"/>
          <w:lang w:val="sq-AL"/>
        </w:rPr>
      </w:pPr>
    </w:p>
    <w:p w14:paraId="47FD4126" w14:textId="77777777" w:rsidR="00780CC2" w:rsidRPr="00010EC5" w:rsidRDefault="00780CC2" w:rsidP="00BD6702">
      <w:pPr>
        <w:ind w:firstLine="318"/>
        <w:jc w:val="both"/>
        <w:rPr>
          <w:rFonts w:ascii="Garamond" w:hAnsi="Garamond"/>
          <w:b/>
          <w:color w:val="000000" w:themeColor="text1"/>
          <w:szCs w:val="24"/>
          <w:lang w:val="sq-AL"/>
        </w:rPr>
      </w:pPr>
    </w:p>
    <w:sectPr w:rsidR="00780CC2" w:rsidRPr="00010EC5" w:rsidSect="007B1692">
      <w:footerReference w:type="default" r:id="rId13"/>
      <w:pgSz w:w="11906" w:h="16838"/>
      <w:pgMar w:top="1417" w:right="1701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0F6F9" w14:textId="77777777" w:rsidR="004300A8" w:rsidRDefault="004300A8">
      <w:r>
        <w:separator/>
      </w:r>
    </w:p>
  </w:endnote>
  <w:endnote w:type="continuationSeparator" w:id="0">
    <w:p w14:paraId="34F1E0A5" w14:textId="77777777" w:rsidR="004300A8" w:rsidRDefault="004300A8">
      <w:r>
        <w:continuationSeparator/>
      </w:r>
    </w:p>
  </w:endnote>
  <w:endnote w:type="continuationNotice" w:id="1">
    <w:p w14:paraId="4EAA1FD0" w14:textId="77777777" w:rsidR="004300A8" w:rsidRDefault="004300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79899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FD412B" w14:textId="71F8F5F9" w:rsidR="003A528E" w:rsidRDefault="003A52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66D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7FD412C" w14:textId="77777777" w:rsidR="003A528E" w:rsidRDefault="003A528E" w:rsidP="003A5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24B47" w14:textId="77777777" w:rsidR="004300A8" w:rsidRDefault="004300A8">
      <w:r>
        <w:separator/>
      </w:r>
    </w:p>
  </w:footnote>
  <w:footnote w:type="continuationSeparator" w:id="0">
    <w:p w14:paraId="56BCE31C" w14:textId="77777777" w:rsidR="004300A8" w:rsidRDefault="004300A8">
      <w:r>
        <w:continuationSeparator/>
      </w:r>
    </w:p>
  </w:footnote>
  <w:footnote w:type="continuationNotice" w:id="1">
    <w:p w14:paraId="65D17A65" w14:textId="77777777" w:rsidR="004300A8" w:rsidRDefault="004300A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3B6F"/>
    <w:multiLevelType w:val="hybridMultilevel"/>
    <w:tmpl w:val="AC84C66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373D"/>
    <w:multiLevelType w:val="hybridMultilevel"/>
    <w:tmpl w:val="F580C6EC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1F4FE5"/>
    <w:multiLevelType w:val="hybridMultilevel"/>
    <w:tmpl w:val="AB460EF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E2CC1"/>
    <w:multiLevelType w:val="hybridMultilevel"/>
    <w:tmpl w:val="5E08F410"/>
    <w:lvl w:ilvl="0" w:tplc="3DE4BA5E">
      <w:start w:val="6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8D91036"/>
    <w:multiLevelType w:val="multilevel"/>
    <w:tmpl w:val="183634F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B586E64"/>
    <w:multiLevelType w:val="multilevel"/>
    <w:tmpl w:val="9220703C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6" w15:restartNumberingAfterBreak="0">
    <w:nsid w:val="0B9F1331"/>
    <w:multiLevelType w:val="multilevel"/>
    <w:tmpl w:val="D67AA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0BEA34D8"/>
    <w:multiLevelType w:val="hybridMultilevel"/>
    <w:tmpl w:val="FDCAC3D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F6C52B6"/>
    <w:multiLevelType w:val="hybridMultilevel"/>
    <w:tmpl w:val="FFFC25C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E42352"/>
    <w:multiLevelType w:val="multilevel"/>
    <w:tmpl w:val="A1D4E732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0" w15:restartNumberingAfterBreak="0">
    <w:nsid w:val="176C4509"/>
    <w:multiLevelType w:val="hybridMultilevel"/>
    <w:tmpl w:val="90B2A2A4"/>
    <w:lvl w:ilvl="0" w:tplc="04090017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7804CA4"/>
    <w:multiLevelType w:val="hybridMultilevel"/>
    <w:tmpl w:val="DAA6C1B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D71429"/>
    <w:multiLevelType w:val="multilevel"/>
    <w:tmpl w:val="58DC5C0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D144B2B"/>
    <w:multiLevelType w:val="hybridMultilevel"/>
    <w:tmpl w:val="0B7CFB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B20DF"/>
    <w:multiLevelType w:val="hybridMultilevel"/>
    <w:tmpl w:val="01043812"/>
    <w:lvl w:ilvl="0" w:tplc="4FC6C8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21F2743"/>
    <w:multiLevelType w:val="hybridMultilevel"/>
    <w:tmpl w:val="D4F40F00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6CA5083"/>
    <w:multiLevelType w:val="hybridMultilevel"/>
    <w:tmpl w:val="D9726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C078B"/>
    <w:multiLevelType w:val="hybridMultilevel"/>
    <w:tmpl w:val="0F8824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86C9B"/>
    <w:multiLevelType w:val="hybridMultilevel"/>
    <w:tmpl w:val="7BB2E4E8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EC87327"/>
    <w:multiLevelType w:val="multilevel"/>
    <w:tmpl w:val="D4B4778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2F3A6FD2"/>
    <w:multiLevelType w:val="hybridMultilevel"/>
    <w:tmpl w:val="41606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C625EE"/>
    <w:multiLevelType w:val="hybridMultilevel"/>
    <w:tmpl w:val="5EE62BAA"/>
    <w:lvl w:ilvl="0" w:tplc="505A0F10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2" w15:restartNumberingAfterBreak="0">
    <w:nsid w:val="34FF61D0"/>
    <w:multiLevelType w:val="hybridMultilevel"/>
    <w:tmpl w:val="4BF8C9E2"/>
    <w:lvl w:ilvl="0" w:tplc="20D885C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61E5ECD"/>
    <w:multiLevelType w:val="hybridMultilevel"/>
    <w:tmpl w:val="BBCE51A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D972DE"/>
    <w:multiLevelType w:val="hybridMultilevel"/>
    <w:tmpl w:val="F0441B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717855"/>
    <w:multiLevelType w:val="multilevel"/>
    <w:tmpl w:val="363873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EEC22A7"/>
    <w:multiLevelType w:val="multilevel"/>
    <w:tmpl w:val="30B28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40C15CEC"/>
    <w:multiLevelType w:val="hybridMultilevel"/>
    <w:tmpl w:val="122A2C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33CA9"/>
    <w:multiLevelType w:val="multilevel"/>
    <w:tmpl w:val="C756B3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1310082"/>
    <w:multiLevelType w:val="hybridMultilevel"/>
    <w:tmpl w:val="41689E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445BE0"/>
    <w:multiLevelType w:val="multilevel"/>
    <w:tmpl w:val="1F22B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37B66C9"/>
    <w:multiLevelType w:val="hybridMultilevel"/>
    <w:tmpl w:val="988EE5BE"/>
    <w:lvl w:ilvl="0" w:tplc="4DA2B94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546D9"/>
    <w:multiLevelType w:val="hybridMultilevel"/>
    <w:tmpl w:val="5D24A160"/>
    <w:lvl w:ilvl="0" w:tplc="671284C0">
      <w:start w:val="1"/>
      <w:numFmt w:val="lowerLetter"/>
      <w:lvlText w:val="%1)"/>
      <w:lvlJc w:val="left"/>
      <w:pPr>
        <w:ind w:left="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3" w15:restartNumberingAfterBreak="0">
    <w:nsid w:val="5C3E0335"/>
    <w:multiLevelType w:val="multilevel"/>
    <w:tmpl w:val="5BB48C7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5D321800"/>
    <w:multiLevelType w:val="hybridMultilevel"/>
    <w:tmpl w:val="F4065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1E27DB"/>
    <w:multiLevelType w:val="hybridMultilevel"/>
    <w:tmpl w:val="011615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FB4EA6"/>
    <w:multiLevelType w:val="hybridMultilevel"/>
    <w:tmpl w:val="E528DD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4F656C"/>
    <w:multiLevelType w:val="hybridMultilevel"/>
    <w:tmpl w:val="9E76A8DC"/>
    <w:lvl w:ilvl="0" w:tplc="1D767D40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3BB50CF"/>
    <w:multiLevelType w:val="multilevel"/>
    <w:tmpl w:val="CC4C04A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01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67B55B17"/>
    <w:multiLevelType w:val="multilevel"/>
    <w:tmpl w:val="9CCA828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A40586C"/>
    <w:multiLevelType w:val="hybridMultilevel"/>
    <w:tmpl w:val="DCA07B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AA4DF2"/>
    <w:multiLevelType w:val="hybridMultilevel"/>
    <w:tmpl w:val="1B4CAF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5A0297"/>
    <w:multiLevelType w:val="multilevel"/>
    <w:tmpl w:val="A6AC91F4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num w:numId="1">
    <w:abstractNumId w:val="37"/>
  </w:num>
  <w:num w:numId="2">
    <w:abstractNumId w:val="30"/>
  </w:num>
  <w:num w:numId="3">
    <w:abstractNumId w:val="28"/>
  </w:num>
  <w:num w:numId="4">
    <w:abstractNumId w:val="2"/>
  </w:num>
  <w:num w:numId="5">
    <w:abstractNumId w:val="23"/>
  </w:num>
  <w:num w:numId="6">
    <w:abstractNumId w:val="8"/>
  </w:num>
  <w:num w:numId="7">
    <w:abstractNumId w:val="31"/>
  </w:num>
  <w:num w:numId="8">
    <w:abstractNumId w:val="22"/>
  </w:num>
  <w:num w:numId="9">
    <w:abstractNumId w:val="15"/>
  </w:num>
  <w:num w:numId="10">
    <w:abstractNumId w:val="16"/>
  </w:num>
  <w:num w:numId="11">
    <w:abstractNumId w:val="7"/>
  </w:num>
  <w:num w:numId="12">
    <w:abstractNumId w:val="6"/>
  </w:num>
  <w:num w:numId="13">
    <w:abstractNumId w:val="35"/>
  </w:num>
  <w:num w:numId="14">
    <w:abstractNumId w:val="4"/>
  </w:num>
  <w:num w:numId="15">
    <w:abstractNumId w:val="40"/>
  </w:num>
  <w:num w:numId="16">
    <w:abstractNumId w:val="32"/>
  </w:num>
  <w:num w:numId="17">
    <w:abstractNumId w:val="20"/>
  </w:num>
  <w:num w:numId="18">
    <w:abstractNumId w:val="42"/>
  </w:num>
  <w:num w:numId="19">
    <w:abstractNumId w:val="9"/>
  </w:num>
  <w:num w:numId="20">
    <w:abstractNumId w:val="10"/>
  </w:num>
  <w:num w:numId="21">
    <w:abstractNumId w:val="38"/>
  </w:num>
  <w:num w:numId="22">
    <w:abstractNumId w:val="26"/>
  </w:num>
  <w:num w:numId="23">
    <w:abstractNumId w:val="33"/>
  </w:num>
  <w:num w:numId="24">
    <w:abstractNumId w:val="5"/>
  </w:num>
  <w:num w:numId="25">
    <w:abstractNumId w:val="14"/>
  </w:num>
  <w:num w:numId="26">
    <w:abstractNumId w:val="19"/>
  </w:num>
  <w:num w:numId="27">
    <w:abstractNumId w:val="39"/>
  </w:num>
  <w:num w:numId="28">
    <w:abstractNumId w:val="12"/>
  </w:num>
  <w:num w:numId="29">
    <w:abstractNumId w:val="25"/>
  </w:num>
  <w:num w:numId="30">
    <w:abstractNumId w:val="21"/>
  </w:num>
  <w:num w:numId="31">
    <w:abstractNumId w:val="11"/>
  </w:num>
  <w:num w:numId="32">
    <w:abstractNumId w:val="29"/>
  </w:num>
  <w:num w:numId="33">
    <w:abstractNumId w:val="24"/>
  </w:num>
  <w:num w:numId="34">
    <w:abstractNumId w:val="0"/>
  </w:num>
  <w:num w:numId="35">
    <w:abstractNumId w:val="27"/>
  </w:num>
  <w:num w:numId="36">
    <w:abstractNumId w:val="18"/>
  </w:num>
  <w:num w:numId="37">
    <w:abstractNumId w:val="13"/>
  </w:num>
  <w:num w:numId="38">
    <w:abstractNumId w:val="41"/>
  </w:num>
  <w:num w:numId="39">
    <w:abstractNumId w:val="36"/>
  </w:num>
  <w:num w:numId="40">
    <w:abstractNumId w:val="17"/>
  </w:num>
  <w:num w:numId="41">
    <w:abstractNumId w:val="1"/>
  </w:num>
  <w:num w:numId="42">
    <w:abstractNumId w:val="34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D6"/>
    <w:rsid w:val="00010EC5"/>
    <w:rsid w:val="00016251"/>
    <w:rsid w:val="000376FA"/>
    <w:rsid w:val="00037CD2"/>
    <w:rsid w:val="00050571"/>
    <w:rsid w:val="00060764"/>
    <w:rsid w:val="00064898"/>
    <w:rsid w:val="00065140"/>
    <w:rsid w:val="000769E4"/>
    <w:rsid w:val="00077157"/>
    <w:rsid w:val="000A6831"/>
    <w:rsid w:val="000C66B7"/>
    <w:rsid w:val="000D2809"/>
    <w:rsid w:val="000E7095"/>
    <w:rsid w:val="000F2D4F"/>
    <w:rsid w:val="0010291B"/>
    <w:rsid w:val="00111478"/>
    <w:rsid w:val="001275FB"/>
    <w:rsid w:val="00136A5D"/>
    <w:rsid w:val="00137186"/>
    <w:rsid w:val="001642A1"/>
    <w:rsid w:val="0016448B"/>
    <w:rsid w:val="00164BF3"/>
    <w:rsid w:val="00187DBA"/>
    <w:rsid w:val="001A2F40"/>
    <w:rsid w:val="001C24C9"/>
    <w:rsid w:val="001D5745"/>
    <w:rsid w:val="001F4709"/>
    <w:rsid w:val="00205EEB"/>
    <w:rsid w:val="002521FC"/>
    <w:rsid w:val="0025750D"/>
    <w:rsid w:val="00264783"/>
    <w:rsid w:val="00283275"/>
    <w:rsid w:val="002977F8"/>
    <w:rsid w:val="002B4315"/>
    <w:rsid w:val="002C2059"/>
    <w:rsid w:val="003029CC"/>
    <w:rsid w:val="00304273"/>
    <w:rsid w:val="00314580"/>
    <w:rsid w:val="003148F1"/>
    <w:rsid w:val="00330157"/>
    <w:rsid w:val="00340AA1"/>
    <w:rsid w:val="0034633C"/>
    <w:rsid w:val="0036322F"/>
    <w:rsid w:val="003823BA"/>
    <w:rsid w:val="00382D2B"/>
    <w:rsid w:val="00393FCD"/>
    <w:rsid w:val="00397CC5"/>
    <w:rsid w:val="003A528E"/>
    <w:rsid w:val="003B7A5D"/>
    <w:rsid w:val="00407C7C"/>
    <w:rsid w:val="004106E9"/>
    <w:rsid w:val="004300A8"/>
    <w:rsid w:val="0043719F"/>
    <w:rsid w:val="00460836"/>
    <w:rsid w:val="0046357E"/>
    <w:rsid w:val="0046792F"/>
    <w:rsid w:val="004B4292"/>
    <w:rsid w:val="004C7C43"/>
    <w:rsid w:val="004D2127"/>
    <w:rsid w:val="004E319E"/>
    <w:rsid w:val="004F6225"/>
    <w:rsid w:val="00505DE1"/>
    <w:rsid w:val="0050655F"/>
    <w:rsid w:val="0050730C"/>
    <w:rsid w:val="0052434C"/>
    <w:rsid w:val="005407DA"/>
    <w:rsid w:val="00541383"/>
    <w:rsid w:val="00587ADB"/>
    <w:rsid w:val="00594E5F"/>
    <w:rsid w:val="005D564F"/>
    <w:rsid w:val="005E13D6"/>
    <w:rsid w:val="005F4BA2"/>
    <w:rsid w:val="00613E94"/>
    <w:rsid w:val="00641C88"/>
    <w:rsid w:val="00655F13"/>
    <w:rsid w:val="00672B66"/>
    <w:rsid w:val="00680B91"/>
    <w:rsid w:val="0069046A"/>
    <w:rsid w:val="006F5750"/>
    <w:rsid w:val="00700FA9"/>
    <w:rsid w:val="00703CC0"/>
    <w:rsid w:val="00711EA4"/>
    <w:rsid w:val="00713ACB"/>
    <w:rsid w:val="00727B25"/>
    <w:rsid w:val="0073699F"/>
    <w:rsid w:val="007437BA"/>
    <w:rsid w:val="007649B1"/>
    <w:rsid w:val="00766CB1"/>
    <w:rsid w:val="00780CC2"/>
    <w:rsid w:val="007A5F64"/>
    <w:rsid w:val="007B1692"/>
    <w:rsid w:val="007B2383"/>
    <w:rsid w:val="007C2FC0"/>
    <w:rsid w:val="007D6130"/>
    <w:rsid w:val="007E092B"/>
    <w:rsid w:val="007E1218"/>
    <w:rsid w:val="007E4676"/>
    <w:rsid w:val="007F5EC8"/>
    <w:rsid w:val="008072B1"/>
    <w:rsid w:val="0082319D"/>
    <w:rsid w:val="008276A6"/>
    <w:rsid w:val="008356E6"/>
    <w:rsid w:val="00857C9C"/>
    <w:rsid w:val="00880E97"/>
    <w:rsid w:val="00890C74"/>
    <w:rsid w:val="008976E3"/>
    <w:rsid w:val="008B621F"/>
    <w:rsid w:val="008E0D7A"/>
    <w:rsid w:val="008E2C0F"/>
    <w:rsid w:val="00906687"/>
    <w:rsid w:val="009168D7"/>
    <w:rsid w:val="00924CF6"/>
    <w:rsid w:val="00932DC4"/>
    <w:rsid w:val="00933095"/>
    <w:rsid w:val="00937BCC"/>
    <w:rsid w:val="00947FDB"/>
    <w:rsid w:val="00951C43"/>
    <w:rsid w:val="00960B66"/>
    <w:rsid w:val="00973954"/>
    <w:rsid w:val="00980115"/>
    <w:rsid w:val="0098072D"/>
    <w:rsid w:val="009821D1"/>
    <w:rsid w:val="00994941"/>
    <w:rsid w:val="009D5E09"/>
    <w:rsid w:val="009F519C"/>
    <w:rsid w:val="00A00133"/>
    <w:rsid w:val="00A026D7"/>
    <w:rsid w:val="00A140CD"/>
    <w:rsid w:val="00A21F2C"/>
    <w:rsid w:val="00A5701E"/>
    <w:rsid w:val="00A601FF"/>
    <w:rsid w:val="00A77FD1"/>
    <w:rsid w:val="00A96555"/>
    <w:rsid w:val="00AB78F2"/>
    <w:rsid w:val="00AC0FDE"/>
    <w:rsid w:val="00AC1297"/>
    <w:rsid w:val="00AD1816"/>
    <w:rsid w:val="00AE6445"/>
    <w:rsid w:val="00AF0488"/>
    <w:rsid w:val="00B04F7A"/>
    <w:rsid w:val="00B067AD"/>
    <w:rsid w:val="00B07EDD"/>
    <w:rsid w:val="00B155FD"/>
    <w:rsid w:val="00B4721D"/>
    <w:rsid w:val="00B6193C"/>
    <w:rsid w:val="00B66561"/>
    <w:rsid w:val="00BB276E"/>
    <w:rsid w:val="00BD6702"/>
    <w:rsid w:val="00BD7130"/>
    <w:rsid w:val="00BE0E56"/>
    <w:rsid w:val="00BE65DE"/>
    <w:rsid w:val="00C059F3"/>
    <w:rsid w:val="00C0602A"/>
    <w:rsid w:val="00C162F8"/>
    <w:rsid w:val="00C25AD1"/>
    <w:rsid w:val="00C25DFE"/>
    <w:rsid w:val="00C30C79"/>
    <w:rsid w:val="00C35EC8"/>
    <w:rsid w:val="00C67ACC"/>
    <w:rsid w:val="00C70FA4"/>
    <w:rsid w:val="00C83CAE"/>
    <w:rsid w:val="00CC0BB9"/>
    <w:rsid w:val="00CF0AFA"/>
    <w:rsid w:val="00CF4146"/>
    <w:rsid w:val="00CF4ECA"/>
    <w:rsid w:val="00CF66DA"/>
    <w:rsid w:val="00D04D62"/>
    <w:rsid w:val="00D273ED"/>
    <w:rsid w:val="00D42AAB"/>
    <w:rsid w:val="00D5662D"/>
    <w:rsid w:val="00D861F4"/>
    <w:rsid w:val="00D8767A"/>
    <w:rsid w:val="00D95013"/>
    <w:rsid w:val="00DA322E"/>
    <w:rsid w:val="00DD137A"/>
    <w:rsid w:val="00DD7868"/>
    <w:rsid w:val="00DF6865"/>
    <w:rsid w:val="00E02688"/>
    <w:rsid w:val="00E30A6C"/>
    <w:rsid w:val="00E50A7D"/>
    <w:rsid w:val="00E53F9F"/>
    <w:rsid w:val="00E61001"/>
    <w:rsid w:val="00E86729"/>
    <w:rsid w:val="00E973AA"/>
    <w:rsid w:val="00EA589F"/>
    <w:rsid w:val="00EC50ED"/>
    <w:rsid w:val="00EF6C43"/>
    <w:rsid w:val="00F2118A"/>
    <w:rsid w:val="00F22720"/>
    <w:rsid w:val="00F323DB"/>
    <w:rsid w:val="00F425F6"/>
    <w:rsid w:val="00F62A1C"/>
    <w:rsid w:val="00F70069"/>
    <w:rsid w:val="00F755B1"/>
    <w:rsid w:val="00F83743"/>
    <w:rsid w:val="00F93894"/>
    <w:rsid w:val="00FA6E9E"/>
    <w:rsid w:val="00FC3580"/>
    <w:rsid w:val="00FC3BA1"/>
    <w:rsid w:val="00FC7DE1"/>
    <w:rsid w:val="00FE33DA"/>
    <w:rsid w:val="00FF1FA5"/>
    <w:rsid w:val="00FF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D40D5"/>
  <w15:docId w15:val="{B5BB4EA2-B483-4068-9FE0-CF25A73F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F2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F2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21F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F2C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F2C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E4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467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467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6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67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D61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6130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E914C295BA42B5863A19643DAB6E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E914C295BA42B5863A19643DAB6E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497</Nr_x002e__x0020_akti>
    <Data_x0020_e_x0020_Krijimit xmlns="0e656187-b300-4fb0-8bf4-3a50f872073c">2022-08-01T07:39:56Z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krijimin, përbërjen , organizimin, veprimtarinë dhe rregullat e funksionimit të Komitetit Kombëtar për Zhvillimin Rajonal dhe Kohezionin</Titulli>
    <Modifikuesi xmlns="0e656187-b300-4fb0-8bf4-3a50f872073c">ermira.bukaci</Modifikuesi>
    <Nr_x002e__x0020_prot_x0020_QBZ xmlns="0e656187-b300-4fb0-8bf4-3a50f872073c">1194</Nr_x002e__x0020_prot_x0020_QBZ>
    <Data_x0020_e_x0020_Modifikimit xmlns="0e656187-b300-4fb0-8bf4-3a50f872073c">2022-08-02T13:21:41Z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3333/4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385FC-CDCA-4BE7-9EA9-09DCE7D76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E9FEF75-8AB2-4FEA-9E1F-2B4A770069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A0CAD2-846D-43AA-A281-41A67FDEB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F6E702-C0C1-4A47-93DD-F051A48ED3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530F35-F24F-4866-B1E1-6A77966066A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49C014E-42A3-47AB-97EA-A71D3BF3F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Emini</dc:creator>
  <cp:lastModifiedBy>Marsela Xhepa</cp:lastModifiedBy>
  <cp:revision>4</cp:revision>
  <cp:lastPrinted>2022-07-26T08:53:00Z</cp:lastPrinted>
  <dcterms:created xsi:type="dcterms:W3CDTF">2026-05-26T08:47:00Z</dcterms:created>
  <dcterms:modified xsi:type="dcterms:W3CDTF">2026-05-26T08:50:00Z</dcterms:modified>
</cp:coreProperties>
</file>