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34CD8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</w:rPr>
      </w:pPr>
      <w:r w:rsidRPr="00E3478A">
        <w:rPr>
          <w:rFonts w:ascii="Garamond" w:eastAsiaTheme="minorHAnsi" w:hAnsi="Garamond"/>
          <w:b/>
          <w:bCs/>
          <w:color w:val="000000"/>
          <w:szCs w:val="28"/>
        </w:rPr>
        <w:t>VENDIM</w:t>
      </w:r>
    </w:p>
    <w:p w14:paraId="71834CD9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</w:rPr>
      </w:pPr>
      <w:r w:rsidRPr="003C2783">
        <w:rPr>
          <w:rFonts w:ascii="Garamond" w:eastAsiaTheme="minorHAnsi" w:hAnsi="Garamond"/>
          <w:b/>
          <w:bCs/>
          <w:color w:val="000000"/>
          <w:szCs w:val="28"/>
        </w:rPr>
        <w:t>Nr.</w:t>
      </w:r>
      <w:r w:rsidRPr="00E3478A">
        <w:rPr>
          <w:rFonts w:ascii="Garamond" w:eastAsiaTheme="minorHAnsi" w:hAnsi="Garamond"/>
          <w:b/>
          <w:bCs/>
          <w:color w:val="000000"/>
          <w:szCs w:val="28"/>
        </w:rPr>
        <w:t xml:space="preserve"> 503</w:t>
      </w:r>
      <w:r w:rsidRPr="003C2783">
        <w:rPr>
          <w:rFonts w:ascii="Garamond" w:eastAsiaTheme="minorHAnsi" w:hAnsi="Garamond"/>
          <w:b/>
          <w:bCs/>
          <w:color w:val="000000"/>
          <w:szCs w:val="28"/>
        </w:rPr>
        <w:t>, datë</w:t>
      </w:r>
      <w:r w:rsidRPr="00E3478A">
        <w:rPr>
          <w:rFonts w:ascii="Garamond" w:eastAsiaTheme="minorHAnsi" w:hAnsi="Garamond"/>
          <w:b/>
          <w:bCs/>
          <w:color w:val="000000"/>
          <w:szCs w:val="28"/>
        </w:rPr>
        <w:t xml:space="preserve"> 27.7.2022</w:t>
      </w:r>
    </w:p>
    <w:p w14:paraId="71834CDA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8"/>
          <w:u w:val="single"/>
        </w:rPr>
      </w:pPr>
    </w:p>
    <w:p w14:paraId="71834CDB" w14:textId="77777777" w:rsidR="003C2783" w:rsidRDefault="003C2783" w:rsidP="003C27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</w:rPr>
      </w:pPr>
      <w:r w:rsidRPr="003C2783">
        <w:rPr>
          <w:rFonts w:ascii="Garamond" w:eastAsiaTheme="minorHAnsi" w:hAnsi="Garamond"/>
          <w:b/>
          <w:bCs/>
          <w:color w:val="000000"/>
          <w:szCs w:val="28"/>
        </w:rPr>
        <w:t>PËR</w:t>
      </w:r>
      <w:r w:rsidRPr="00E3478A">
        <w:rPr>
          <w:rFonts w:ascii="Garamond" w:eastAsiaTheme="minorHAnsi" w:hAnsi="Garamond"/>
          <w:b/>
          <w:bCs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b/>
          <w:bCs/>
          <w:color w:val="000000"/>
          <w:szCs w:val="28"/>
        </w:rPr>
        <w:t>PËRDORIMIN E FONDIT TË RINDËRTIMIT PËR FINANCIMIN E RINDËRTIMIT TË BANESAVE INDIVIDUALE NË BASHKITË DURRËS, VORË DHE SHIJAK</w:t>
      </w:r>
    </w:p>
    <w:p w14:paraId="5B91090F" w14:textId="18423C85" w:rsidR="00194BC5" w:rsidRPr="00194BC5" w:rsidRDefault="00194BC5" w:rsidP="003C27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i/>
          <w:color w:val="000000"/>
          <w:szCs w:val="28"/>
        </w:rPr>
      </w:pPr>
      <w:r w:rsidRPr="00194BC5">
        <w:rPr>
          <w:rFonts w:ascii="Garamond" w:eastAsiaTheme="minorHAnsi" w:hAnsi="Garamond"/>
          <w:bCs/>
          <w:i/>
          <w:color w:val="000000"/>
          <w:szCs w:val="28"/>
        </w:rPr>
        <w:t>(ndryshuar me VKM nr. 780, datë 12.12.2022)</w:t>
      </w:r>
    </w:p>
    <w:p w14:paraId="40188505" w14:textId="18A57E38" w:rsidR="00194BC5" w:rsidRPr="00194BC5" w:rsidRDefault="00194BC5" w:rsidP="00194BC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i/>
          <w:color w:val="000000"/>
          <w:szCs w:val="28"/>
        </w:rPr>
      </w:pPr>
      <w:r w:rsidRPr="00194BC5">
        <w:rPr>
          <w:rFonts w:ascii="Garamond" w:eastAsiaTheme="minorHAnsi" w:hAnsi="Garamond"/>
          <w:bCs/>
          <w:i/>
          <w:color w:val="000000"/>
          <w:szCs w:val="28"/>
        </w:rPr>
        <w:t>(i përditësuar)</w:t>
      </w:r>
    </w:p>
    <w:p w14:paraId="71834CDC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8"/>
        </w:rPr>
      </w:pPr>
    </w:p>
    <w:p w14:paraId="71834CDD" w14:textId="5EAE1886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Në mbështetje të nenit 100 të Kushtetutës, të neneve 13, shkronja “b”, nënndarja “i”, 25 e 36, të aktit normativ nr.</w:t>
      </w:r>
      <w:r w:rsidR="002078D7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9, datë 16.12.2019, të Këshillit të Ministrave, “Për përballimin e pasojave të fatkeqësisë natyrore”, miratuar me ligjin nr.</w:t>
      </w:r>
      <w:r w:rsidR="00627B53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97/2019, të ligjit nr.</w:t>
      </w:r>
      <w:r w:rsidR="00627B53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9936, datë 26.6.2008, “Për menaxhimin e sistemit buxhetor në Republikën e Shqipërisë”, të ndryshuar, dhe të nenit 7, të ligjit nr.</w:t>
      </w:r>
      <w:r w:rsidR="00627B53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 xml:space="preserve">115/2021, “Për buxhetin e vitit 2022”, të ndryshuar, me propozimin e </w:t>
      </w:r>
      <w:r w:rsidR="00627B53" w:rsidRPr="003C2783">
        <w:rPr>
          <w:rFonts w:ascii="Garamond" w:eastAsiaTheme="minorHAnsi" w:hAnsi="Garamond"/>
          <w:color w:val="000000"/>
          <w:szCs w:val="28"/>
        </w:rPr>
        <w:t xml:space="preserve">zëvendëskryeministrit </w:t>
      </w:r>
      <w:r w:rsidRPr="003C2783">
        <w:rPr>
          <w:rFonts w:ascii="Garamond" w:eastAsiaTheme="minorHAnsi" w:hAnsi="Garamond"/>
          <w:color w:val="000000"/>
          <w:szCs w:val="28"/>
        </w:rPr>
        <w:t>dhe ministër i Shtetit për Rindërtimin dhe Programin e Reformave, Këshilli i Ministrave</w:t>
      </w:r>
    </w:p>
    <w:p w14:paraId="71834CDE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</w:p>
    <w:p w14:paraId="71834CDF" w14:textId="77777777" w:rsidR="003C2783" w:rsidRPr="003C2783" w:rsidRDefault="003C2783" w:rsidP="00A0789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8"/>
        </w:rPr>
      </w:pPr>
      <w:r w:rsidRPr="00E3478A">
        <w:rPr>
          <w:rFonts w:ascii="Garamond" w:eastAsiaTheme="minorHAnsi" w:hAnsi="Garamond"/>
          <w:bCs/>
          <w:color w:val="000000"/>
          <w:szCs w:val="28"/>
        </w:rPr>
        <w:t>VENDOSI:</w:t>
      </w:r>
    </w:p>
    <w:p w14:paraId="71834CE0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</w:p>
    <w:p w14:paraId="71834CE1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1.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Përdorimin e fondit të rindërtimit, në masën 245 913 398 (dyqind e dyzet e pesë milionë e nëntëqind e trembëdhjetë mijë e treqind e nëntëdhjetë e tetë) lekë, pa TVSH, për financimin e rindërtimit të banesave individuale për ata individë, të cilët përfitojnë nga grantet e rindërtimit, banesat e të cilëve janë klasifikuar si objekte që duhen rindërtuar nga e para sipas aktekspertizave të thelluara në bashkitë Durrës, Vorë dhe Shijak, sipas detajimit të mëposhtëm:</w:t>
      </w:r>
    </w:p>
    <w:p w14:paraId="71834CE2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a)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Bashkisë Durrës, në masën 72 409 932 (shtatëdhjetë e dy milionë e katërqind e nëntë mijë e nëntëqind e tridhjetë e dy) lekë pa TVSH;</w:t>
      </w:r>
    </w:p>
    <w:p w14:paraId="71834CE3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b)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Bashkisë Vorë, në masën 100 000 000 (njëqind milionë) lekë pa TVSH;</w:t>
      </w:r>
    </w:p>
    <w:p w14:paraId="71834CE4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c)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Bashkisë Shijak, në masën 73 503 466 (shtatëdhjetë e tre milionë e pesëqind e tre mijë e katërqind e gjashtëdhjetë e gjashtë) lekë pa TVSH.</w:t>
      </w:r>
    </w:p>
    <w:p w14:paraId="71834CE8" w14:textId="74A2CBA1" w:rsidR="003C2783" w:rsidRPr="00194BC5" w:rsidRDefault="003C2783" w:rsidP="00194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Cs w:val="28"/>
        </w:rPr>
      </w:pPr>
      <w:r w:rsidRPr="00194BC5">
        <w:rPr>
          <w:rFonts w:ascii="Garamond" w:eastAsiaTheme="minorHAnsi" w:hAnsi="Garamond"/>
          <w:i/>
          <w:color w:val="000000"/>
          <w:szCs w:val="28"/>
        </w:rPr>
        <w:t>2.</w:t>
      </w:r>
      <w:r w:rsidR="00A0789A" w:rsidRPr="00194BC5">
        <w:rPr>
          <w:rFonts w:ascii="Garamond" w:eastAsiaTheme="minorHAnsi" w:hAnsi="Garamond"/>
          <w:i/>
          <w:color w:val="000000"/>
          <w:szCs w:val="28"/>
        </w:rPr>
        <w:t xml:space="preserve"> </w:t>
      </w:r>
      <w:r w:rsidR="00194BC5" w:rsidRPr="00194BC5">
        <w:rPr>
          <w:rFonts w:ascii="Garamond" w:eastAsiaTheme="minorHAnsi" w:hAnsi="Garamond"/>
          <w:i/>
          <w:color w:val="000000"/>
          <w:szCs w:val="28"/>
        </w:rPr>
        <w:t>Shfuqizuar.</w:t>
      </w:r>
    </w:p>
    <w:p w14:paraId="71834CE9" w14:textId="0A6ABA5A" w:rsidR="003C2783" w:rsidRPr="00194BC5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Cs w:val="28"/>
        </w:rPr>
      </w:pPr>
      <w:bookmarkStart w:id="0" w:name="_GoBack"/>
      <w:r w:rsidRPr="00194BC5">
        <w:rPr>
          <w:rFonts w:ascii="Garamond" w:eastAsiaTheme="minorHAnsi" w:hAnsi="Garamond"/>
          <w:i/>
          <w:color w:val="000000"/>
          <w:szCs w:val="28"/>
        </w:rPr>
        <w:t>3.</w:t>
      </w:r>
      <w:r w:rsidR="00A0789A" w:rsidRPr="00194BC5">
        <w:rPr>
          <w:rFonts w:ascii="Garamond" w:eastAsiaTheme="minorHAnsi" w:hAnsi="Garamond"/>
          <w:i/>
          <w:color w:val="000000"/>
          <w:szCs w:val="28"/>
        </w:rPr>
        <w:t xml:space="preserve"> </w:t>
      </w:r>
      <w:r w:rsidR="00194BC5" w:rsidRPr="00194BC5">
        <w:rPr>
          <w:rFonts w:ascii="Garamond" w:eastAsiaTheme="minorHAnsi" w:hAnsi="Garamond"/>
          <w:i/>
          <w:color w:val="000000"/>
          <w:szCs w:val="28"/>
        </w:rPr>
        <w:t>Efekti financiar për bashkitë Vorë dhe Shijak, sipas shkronjave “b” dhe “c”, të pikës 1, të këtij vendimi, përballohet nga fondi i rindërtimit i miratuar për vitin 2022 dhe i transferohet bashkive Vorë dhe Shijak në formën e transfertës së pakushtëzuar.</w:t>
      </w:r>
    </w:p>
    <w:bookmarkEnd w:id="0"/>
    <w:p w14:paraId="71834CEA" w14:textId="4516976A" w:rsidR="003C2783" w:rsidRPr="003C2783" w:rsidRDefault="003C2783" w:rsidP="003C2783">
      <w:pPr>
        <w:tabs>
          <w:tab w:val="left" w:pos="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4.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 xml:space="preserve">Ngarkohen </w:t>
      </w:r>
      <w:r w:rsidR="00627B53" w:rsidRPr="003C2783">
        <w:rPr>
          <w:rFonts w:ascii="Garamond" w:eastAsiaTheme="minorHAnsi" w:hAnsi="Garamond"/>
          <w:color w:val="000000"/>
          <w:szCs w:val="28"/>
        </w:rPr>
        <w:t xml:space="preserve">zëvendëskryeministri </w:t>
      </w:r>
      <w:r w:rsidRPr="003C2783">
        <w:rPr>
          <w:rFonts w:ascii="Garamond" w:eastAsiaTheme="minorHAnsi" w:hAnsi="Garamond"/>
          <w:color w:val="000000"/>
          <w:szCs w:val="28"/>
        </w:rPr>
        <w:t>dhe ministër i Shtetit për Rindërtimin dhe Programin e Reformave, Ministria e Financave dhe Ekonomisë dhe bashkitë Durrës, Vorë dhe Shijak për zbatimin e këtij vendimi.</w:t>
      </w:r>
    </w:p>
    <w:p w14:paraId="71834CEB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Ky vendim hyn në fuqi menjëherë dhe botohet në Fletoren Zyrtare.</w:t>
      </w:r>
    </w:p>
    <w:p w14:paraId="71834CEC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</w:p>
    <w:p w14:paraId="71834CED" w14:textId="77777777" w:rsidR="003C2783" w:rsidRPr="003C2783" w:rsidRDefault="00A0789A" w:rsidP="00A0789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8"/>
        </w:rPr>
      </w:pPr>
      <w:r w:rsidRPr="00E3478A">
        <w:rPr>
          <w:rFonts w:ascii="Garamond" w:eastAsiaTheme="minorHAnsi" w:hAnsi="Garamond"/>
          <w:bCs/>
          <w:color w:val="000000"/>
          <w:szCs w:val="28"/>
        </w:rPr>
        <w:t>ZËVENDËSKRYEMINISTËR</w:t>
      </w:r>
    </w:p>
    <w:p w14:paraId="71834CEE" w14:textId="77777777" w:rsidR="003C2783" w:rsidRPr="003C2783" w:rsidRDefault="00A0789A" w:rsidP="00A0789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8"/>
        </w:rPr>
      </w:pPr>
      <w:r w:rsidRPr="00E3478A">
        <w:rPr>
          <w:rFonts w:ascii="Garamond" w:eastAsiaTheme="minorHAnsi" w:hAnsi="Garamond"/>
          <w:b/>
          <w:bCs/>
          <w:color w:val="000000"/>
          <w:szCs w:val="28"/>
        </w:rPr>
        <w:t>Arben Ahmetaj</w:t>
      </w:r>
    </w:p>
    <w:p w14:paraId="71834CEF" w14:textId="77777777" w:rsidR="006C5E0D" w:rsidRPr="00E3478A" w:rsidRDefault="006C5E0D" w:rsidP="003C2783">
      <w:pPr>
        <w:ind w:firstLine="284"/>
        <w:jc w:val="both"/>
        <w:rPr>
          <w:rFonts w:ascii="Garamond" w:hAnsi="Garamond"/>
          <w:szCs w:val="28"/>
        </w:rPr>
      </w:pPr>
    </w:p>
    <w:sectPr w:rsidR="006C5E0D" w:rsidRPr="00E3478A" w:rsidSect="008924F0">
      <w:footerReference w:type="default" r:id="rId10"/>
      <w:pgSz w:w="11907" w:h="16839" w:code="9"/>
      <w:pgMar w:top="1440" w:right="1440" w:bottom="9" w:left="1440" w:header="720" w:footer="5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752382" w14:textId="77777777" w:rsidR="005D3E30" w:rsidRDefault="005D3E30" w:rsidP="001664B7">
      <w:r>
        <w:separator/>
      </w:r>
    </w:p>
  </w:endnote>
  <w:endnote w:type="continuationSeparator" w:id="0">
    <w:p w14:paraId="537E2DE4" w14:textId="77777777" w:rsidR="005D3E30" w:rsidRDefault="005D3E30" w:rsidP="00166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34107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834CF4" w14:textId="77777777" w:rsidR="001664B7" w:rsidRDefault="001664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4BC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34CF5" w14:textId="77777777" w:rsidR="001664B7" w:rsidRDefault="001664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C68A82" w14:textId="77777777" w:rsidR="005D3E30" w:rsidRDefault="005D3E30" w:rsidP="001664B7">
      <w:r>
        <w:separator/>
      </w:r>
    </w:p>
  </w:footnote>
  <w:footnote w:type="continuationSeparator" w:id="0">
    <w:p w14:paraId="5A388A91" w14:textId="77777777" w:rsidR="005D3E30" w:rsidRDefault="005D3E30" w:rsidP="00166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16A46"/>
    <w:multiLevelType w:val="hybridMultilevel"/>
    <w:tmpl w:val="87B83F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61C05"/>
    <w:multiLevelType w:val="hybridMultilevel"/>
    <w:tmpl w:val="B8226C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DF24D28"/>
    <w:multiLevelType w:val="hybridMultilevel"/>
    <w:tmpl w:val="DAB86C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156BF"/>
    <w:multiLevelType w:val="hybridMultilevel"/>
    <w:tmpl w:val="7F08DC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46D21A5"/>
    <w:multiLevelType w:val="hybridMultilevel"/>
    <w:tmpl w:val="8FDED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3B5EAB"/>
    <w:multiLevelType w:val="hybridMultilevel"/>
    <w:tmpl w:val="82EAD2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FE01910"/>
    <w:multiLevelType w:val="hybridMultilevel"/>
    <w:tmpl w:val="7F08DC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3"/>
  </w:num>
  <w:num w:numId="8">
    <w:abstractNumId w:val="17"/>
  </w:num>
  <w:num w:numId="9">
    <w:abstractNumId w:val="6"/>
  </w:num>
  <w:num w:numId="10">
    <w:abstractNumId w:val="8"/>
  </w:num>
  <w:num w:numId="11">
    <w:abstractNumId w:val="16"/>
  </w:num>
  <w:num w:numId="12">
    <w:abstractNumId w:val="10"/>
  </w:num>
  <w:num w:numId="13">
    <w:abstractNumId w:val="11"/>
  </w:num>
  <w:num w:numId="14">
    <w:abstractNumId w:val="4"/>
  </w:num>
  <w:num w:numId="15">
    <w:abstractNumId w:val="18"/>
  </w:num>
  <w:num w:numId="16">
    <w:abstractNumId w:val="5"/>
  </w:num>
  <w:num w:numId="17">
    <w:abstractNumId w:val="1"/>
  </w:num>
  <w:num w:numId="18">
    <w:abstractNumId w:val="0"/>
  </w:num>
  <w:num w:numId="19">
    <w:abstractNumId w:val="12"/>
  </w:num>
  <w:num w:numId="20">
    <w:abstractNumId w:val="13"/>
  </w:num>
  <w:num w:numId="21">
    <w:abstractNumId w:val="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05D7F"/>
    <w:rsid w:val="000064C3"/>
    <w:rsid w:val="00032882"/>
    <w:rsid w:val="00063C8F"/>
    <w:rsid w:val="000740E3"/>
    <w:rsid w:val="0008023D"/>
    <w:rsid w:val="00080697"/>
    <w:rsid w:val="00080C6A"/>
    <w:rsid w:val="00083550"/>
    <w:rsid w:val="0009762A"/>
    <w:rsid w:val="00097C8F"/>
    <w:rsid w:val="000B44AC"/>
    <w:rsid w:val="000B7A4F"/>
    <w:rsid w:val="000C1FAF"/>
    <w:rsid w:val="000C2E69"/>
    <w:rsid w:val="000D4940"/>
    <w:rsid w:val="000E0882"/>
    <w:rsid w:val="000E71B3"/>
    <w:rsid w:val="000F2FA6"/>
    <w:rsid w:val="000F3B45"/>
    <w:rsid w:val="000F3FEE"/>
    <w:rsid w:val="000F4F8D"/>
    <w:rsid w:val="00102016"/>
    <w:rsid w:val="00104E37"/>
    <w:rsid w:val="00106C01"/>
    <w:rsid w:val="00113F76"/>
    <w:rsid w:val="001212F1"/>
    <w:rsid w:val="00133265"/>
    <w:rsid w:val="00146A5D"/>
    <w:rsid w:val="00146C83"/>
    <w:rsid w:val="00155347"/>
    <w:rsid w:val="001664B7"/>
    <w:rsid w:val="001722CB"/>
    <w:rsid w:val="00175D1F"/>
    <w:rsid w:val="0018006A"/>
    <w:rsid w:val="0018779C"/>
    <w:rsid w:val="00190D1F"/>
    <w:rsid w:val="00194BC5"/>
    <w:rsid w:val="001A666A"/>
    <w:rsid w:val="001D7A26"/>
    <w:rsid w:val="001E4AD9"/>
    <w:rsid w:val="001F461A"/>
    <w:rsid w:val="002078D7"/>
    <w:rsid w:val="00233F0E"/>
    <w:rsid w:val="00235534"/>
    <w:rsid w:val="00242C38"/>
    <w:rsid w:val="002469B2"/>
    <w:rsid w:val="00247FC4"/>
    <w:rsid w:val="00251069"/>
    <w:rsid w:val="00257539"/>
    <w:rsid w:val="00260448"/>
    <w:rsid w:val="002762FD"/>
    <w:rsid w:val="00276E21"/>
    <w:rsid w:val="00284487"/>
    <w:rsid w:val="0029068E"/>
    <w:rsid w:val="002A4A88"/>
    <w:rsid w:val="002B34DE"/>
    <w:rsid w:val="002B72D8"/>
    <w:rsid w:val="002C2A0C"/>
    <w:rsid w:val="002D2BDD"/>
    <w:rsid w:val="002F030E"/>
    <w:rsid w:val="002F7773"/>
    <w:rsid w:val="002F7BA7"/>
    <w:rsid w:val="0032014A"/>
    <w:rsid w:val="00337135"/>
    <w:rsid w:val="00341419"/>
    <w:rsid w:val="003456AE"/>
    <w:rsid w:val="003600C7"/>
    <w:rsid w:val="00363E93"/>
    <w:rsid w:val="00376795"/>
    <w:rsid w:val="0039233C"/>
    <w:rsid w:val="003942B1"/>
    <w:rsid w:val="003B3CC9"/>
    <w:rsid w:val="003C2783"/>
    <w:rsid w:val="003D3EC0"/>
    <w:rsid w:val="003E7E6E"/>
    <w:rsid w:val="0040715D"/>
    <w:rsid w:val="004122E3"/>
    <w:rsid w:val="004127F8"/>
    <w:rsid w:val="00414A59"/>
    <w:rsid w:val="00431FF0"/>
    <w:rsid w:val="004330C2"/>
    <w:rsid w:val="00440F44"/>
    <w:rsid w:val="00442AC6"/>
    <w:rsid w:val="00445633"/>
    <w:rsid w:val="0045225C"/>
    <w:rsid w:val="004529AC"/>
    <w:rsid w:val="00471933"/>
    <w:rsid w:val="004762A4"/>
    <w:rsid w:val="00480C85"/>
    <w:rsid w:val="00486838"/>
    <w:rsid w:val="0049034D"/>
    <w:rsid w:val="004971B7"/>
    <w:rsid w:val="004B29EB"/>
    <w:rsid w:val="004B3316"/>
    <w:rsid w:val="004C317D"/>
    <w:rsid w:val="004D1AE0"/>
    <w:rsid w:val="004F1DF0"/>
    <w:rsid w:val="004F5A11"/>
    <w:rsid w:val="0050125B"/>
    <w:rsid w:val="00502048"/>
    <w:rsid w:val="00504E1F"/>
    <w:rsid w:val="00517D07"/>
    <w:rsid w:val="00534CBE"/>
    <w:rsid w:val="00547430"/>
    <w:rsid w:val="00551E96"/>
    <w:rsid w:val="005600B8"/>
    <w:rsid w:val="00561FE6"/>
    <w:rsid w:val="00566450"/>
    <w:rsid w:val="00570512"/>
    <w:rsid w:val="00573352"/>
    <w:rsid w:val="00575B3A"/>
    <w:rsid w:val="0058402C"/>
    <w:rsid w:val="005A0311"/>
    <w:rsid w:val="005A0DE6"/>
    <w:rsid w:val="005A6912"/>
    <w:rsid w:val="005B0406"/>
    <w:rsid w:val="005B4767"/>
    <w:rsid w:val="005B51EB"/>
    <w:rsid w:val="005C538A"/>
    <w:rsid w:val="005D219A"/>
    <w:rsid w:val="005D2474"/>
    <w:rsid w:val="005D279D"/>
    <w:rsid w:val="005D3E30"/>
    <w:rsid w:val="005E502A"/>
    <w:rsid w:val="005E7CB3"/>
    <w:rsid w:val="005F1853"/>
    <w:rsid w:val="00627B53"/>
    <w:rsid w:val="0063027E"/>
    <w:rsid w:val="00651F0B"/>
    <w:rsid w:val="00653BAA"/>
    <w:rsid w:val="00653D69"/>
    <w:rsid w:val="00654259"/>
    <w:rsid w:val="00662D50"/>
    <w:rsid w:val="00662E0F"/>
    <w:rsid w:val="00665A5D"/>
    <w:rsid w:val="00674BBB"/>
    <w:rsid w:val="00675132"/>
    <w:rsid w:val="00676DCD"/>
    <w:rsid w:val="00695E84"/>
    <w:rsid w:val="006A4C41"/>
    <w:rsid w:val="006B5789"/>
    <w:rsid w:val="006C33A3"/>
    <w:rsid w:val="006C3A43"/>
    <w:rsid w:val="006C4F32"/>
    <w:rsid w:val="006C5E0D"/>
    <w:rsid w:val="006D4435"/>
    <w:rsid w:val="006E402A"/>
    <w:rsid w:val="006F2475"/>
    <w:rsid w:val="006F4E78"/>
    <w:rsid w:val="007074A0"/>
    <w:rsid w:val="00713652"/>
    <w:rsid w:val="00713732"/>
    <w:rsid w:val="00716642"/>
    <w:rsid w:val="0072051F"/>
    <w:rsid w:val="00725401"/>
    <w:rsid w:val="007421EF"/>
    <w:rsid w:val="00752704"/>
    <w:rsid w:val="0075309B"/>
    <w:rsid w:val="00753FC0"/>
    <w:rsid w:val="0076216B"/>
    <w:rsid w:val="0077116C"/>
    <w:rsid w:val="00771256"/>
    <w:rsid w:val="00774437"/>
    <w:rsid w:val="00777E74"/>
    <w:rsid w:val="00781D05"/>
    <w:rsid w:val="00794DBC"/>
    <w:rsid w:val="007A6FDE"/>
    <w:rsid w:val="007B077F"/>
    <w:rsid w:val="007B0F6D"/>
    <w:rsid w:val="007C54C6"/>
    <w:rsid w:val="007D3D02"/>
    <w:rsid w:val="007E0757"/>
    <w:rsid w:val="007E7314"/>
    <w:rsid w:val="007F5C11"/>
    <w:rsid w:val="007F7A97"/>
    <w:rsid w:val="00803627"/>
    <w:rsid w:val="008242D1"/>
    <w:rsid w:val="008355E7"/>
    <w:rsid w:val="00846335"/>
    <w:rsid w:val="0085209E"/>
    <w:rsid w:val="00852982"/>
    <w:rsid w:val="00876B66"/>
    <w:rsid w:val="008924F0"/>
    <w:rsid w:val="008A02E4"/>
    <w:rsid w:val="008B0606"/>
    <w:rsid w:val="008B10AD"/>
    <w:rsid w:val="008C26DE"/>
    <w:rsid w:val="008D1BBC"/>
    <w:rsid w:val="008D5416"/>
    <w:rsid w:val="009014D0"/>
    <w:rsid w:val="00901D8A"/>
    <w:rsid w:val="0090289A"/>
    <w:rsid w:val="00902936"/>
    <w:rsid w:val="0090659D"/>
    <w:rsid w:val="00911A4C"/>
    <w:rsid w:val="0091289E"/>
    <w:rsid w:val="0093161B"/>
    <w:rsid w:val="00946EA3"/>
    <w:rsid w:val="009617F9"/>
    <w:rsid w:val="009726DD"/>
    <w:rsid w:val="00977F70"/>
    <w:rsid w:val="00980D8D"/>
    <w:rsid w:val="00985FBC"/>
    <w:rsid w:val="00986873"/>
    <w:rsid w:val="00986E24"/>
    <w:rsid w:val="00987D35"/>
    <w:rsid w:val="009A55A9"/>
    <w:rsid w:val="009C296E"/>
    <w:rsid w:val="009E0D0F"/>
    <w:rsid w:val="00A010A9"/>
    <w:rsid w:val="00A023CD"/>
    <w:rsid w:val="00A025A5"/>
    <w:rsid w:val="00A03058"/>
    <w:rsid w:val="00A05EAB"/>
    <w:rsid w:val="00A068AC"/>
    <w:rsid w:val="00A0789A"/>
    <w:rsid w:val="00A13364"/>
    <w:rsid w:val="00A13CF0"/>
    <w:rsid w:val="00A15444"/>
    <w:rsid w:val="00A179BB"/>
    <w:rsid w:val="00A33E46"/>
    <w:rsid w:val="00A37942"/>
    <w:rsid w:val="00A43A98"/>
    <w:rsid w:val="00A4416A"/>
    <w:rsid w:val="00A52D33"/>
    <w:rsid w:val="00A55BBE"/>
    <w:rsid w:val="00A57615"/>
    <w:rsid w:val="00A61528"/>
    <w:rsid w:val="00A616A8"/>
    <w:rsid w:val="00A61A6F"/>
    <w:rsid w:val="00A7189D"/>
    <w:rsid w:val="00A82D21"/>
    <w:rsid w:val="00A82EC1"/>
    <w:rsid w:val="00AB2332"/>
    <w:rsid w:val="00AC17A3"/>
    <w:rsid w:val="00AC391A"/>
    <w:rsid w:val="00AC5BF9"/>
    <w:rsid w:val="00AD41F1"/>
    <w:rsid w:val="00AD5FB3"/>
    <w:rsid w:val="00AE5E90"/>
    <w:rsid w:val="00AF5CC9"/>
    <w:rsid w:val="00B017C2"/>
    <w:rsid w:val="00B10B3A"/>
    <w:rsid w:val="00B143EC"/>
    <w:rsid w:val="00B15B92"/>
    <w:rsid w:val="00B22FA3"/>
    <w:rsid w:val="00B31284"/>
    <w:rsid w:val="00B3354C"/>
    <w:rsid w:val="00B3385F"/>
    <w:rsid w:val="00B34213"/>
    <w:rsid w:val="00B44CDE"/>
    <w:rsid w:val="00B56AE9"/>
    <w:rsid w:val="00B606F3"/>
    <w:rsid w:val="00B65A47"/>
    <w:rsid w:val="00B665B7"/>
    <w:rsid w:val="00B92799"/>
    <w:rsid w:val="00B96D3A"/>
    <w:rsid w:val="00BC2402"/>
    <w:rsid w:val="00BC2769"/>
    <w:rsid w:val="00BC68E6"/>
    <w:rsid w:val="00BD304D"/>
    <w:rsid w:val="00BF0076"/>
    <w:rsid w:val="00BF2DEB"/>
    <w:rsid w:val="00BF76BD"/>
    <w:rsid w:val="00C07CA6"/>
    <w:rsid w:val="00C1736E"/>
    <w:rsid w:val="00C2116C"/>
    <w:rsid w:val="00C426BA"/>
    <w:rsid w:val="00C515BB"/>
    <w:rsid w:val="00C53F76"/>
    <w:rsid w:val="00C57217"/>
    <w:rsid w:val="00C80E92"/>
    <w:rsid w:val="00C8447C"/>
    <w:rsid w:val="00C87CA1"/>
    <w:rsid w:val="00C87EC4"/>
    <w:rsid w:val="00CA73B9"/>
    <w:rsid w:val="00CB5010"/>
    <w:rsid w:val="00CC1A56"/>
    <w:rsid w:val="00CC52B3"/>
    <w:rsid w:val="00CD4247"/>
    <w:rsid w:val="00CF1FC8"/>
    <w:rsid w:val="00CF3A98"/>
    <w:rsid w:val="00CF525C"/>
    <w:rsid w:val="00D01021"/>
    <w:rsid w:val="00D07DDC"/>
    <w:rsid w:val="00D1169C"/>
    <w:rsid w:val="00D13FF9"/>
    <w:rsid w:val="00D146FF"/>
    <w:rsid w:val="00D1597B"/>
    <w:rsid w:val="00D227F0"/>
    <w:rsid w:val="00D34D00"/>
    <w:rsid w:val="00D4309F"/>
    <w:rsid w:val="00D44157"/>
    <w:rsid w:val="00D45EB2"/>
    <w:rsid w:val="00D462B0"/>
    <w:rsid w:val="00D72D82"/>
    <w:rsid w:val="00D96E48"/>
    <w:rsid w:val="00DA52A0"/>
    <w:rsid w:val="00DA54D5"/>
    <w:rsid w:val="00DE09FD"/>
    <w:rsid w:val="00DF0189"/>
    <w:rsid w:val="00E05619"/>
    <w:rsid w:val="00E26CC1"/>
    <w:rsid w:val="00E27963"/>
    <w:rsid w:val="00E31406"/>
    <w:rsid w:val="00E3478A"/>
    <w:rsid w:val="00E3516F"/>
    <w:rsid w:val="00E36D96"/>
    <w:rsid w:val="00E40071"/>
    <w:rsid w:val="00E4055F"/>
    <w:rsid w:val="00E43134"/>
    <w:rsid w:val="00E6007C"/>
    <w:rsid w:val="00E61B72"/>
    <w:rsid w:val="00EB1630"/>
    <w:rsid w:val="00EC0FE6"/>
    <w:rsid w:val="00EC31DE"/>
    <w:rsid w:val="00EC666A"/>
    <w:rsid w:val="00ED01B5"/>
    <w:rsid w:val="00EE30D3"/>
    <w:rsid w:val="00EE688C"/>
    <w:rsid w:val="00EF3F1C"/>
    <w:rsid w:val="00EF51E5"/>
    <w:rsid w:val="00F0282B"/>
    <w:rsid w:val="00F14CB0"/>
    <w:rsid w:val="00F22AAD"/>
    <w:rsid w:val="00F241F8"/>
    <w:rsid w:val="00F27918"/>
    <w:rsid w:val="00F31C5A"/>
    <w:rsid w:val="00F32F70"/>
    <w:rsid w:val="00F358FD"/>
    <w:rsid w:val="00F36F56"/>
    <w:rsid w:val="00F523EA"/>
    <w:rsid w:val="00F61269"/>
    <w:rsid w:val="00F623A5"/>
    <w:rsid w:val="00F71F45"/>
    <w:rsid w:val="00F82FE2"/>
    <w:rsid w:val="00FB470A"/>
    <w:rsid w:val="00FB5804"/>
    <w:rsid w:val="00FC3D7E"/>
    <w:rsid w:val="00FE4881"/>
    <w:rsid w:val="00FF16FD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834CD8"/>
  <w15:docId w15:val="{CD517FEC-7AA1-4709-8F6B-0B667F30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6FE17C44A94633A46E5205E4BBF2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503</Nr_x002e__x0020_akti>
    <Data_x0020_e_x0020_Krijimit xmlns="0e656187-b300-4fb0-8bf4-3a50f872073c">2022-08-01T07:39:57Z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2022-07-27T22:00:00Z</Date_x0020_protokolli>
    <Titulli xmlns="0e656187-b300-4fb0-8bf4-3a50f872073c">Për përdorimin e fondit të rindërtimit për financimin e rindërtimit të banesave individuale në bashkitë Durrës, Vorë dhe Shijak</Titulli>
    <Modifikuesi xmlns="0e656187-b300-4fb0-8bf4-3a50f872073c">ermira.bukaci</Modifikuesi>
    <Nr_x002e__x0020_prot_x0020_QBZ xmlns="0e656187-b300-4fb0-8bf4-3a50f872073c">1199</Nr_x002e__x0020_prot_x0020_QBZ>
    <Data_x0020_e_x0020_Modifikimit xmlns="0e656187-b300-4fb0-8bf4-3a50f872073c">2022-08-02T13:36:56Z</Data_x0020_e_x0020_Modifikimit>
    <Dekretuar xmlns="0e656187-b300-4fb0-8bf4-3a50f872073c">false</Dekretuar>
    <Data xmlns="0e656187-b300-4fb0-8bf4-3a50f872073c">2022-07-26T22:00:00Z</Data>
    <Nr_x002e__x0020_protokolli_x0020_i_x0020_aktit xmlns="0e656187-b300-4fb0-8bf4-3a50f872073c">4151/2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DD5A587-2F56-43F9-B867-406DECB95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CA5AE9F-3E83-44CD-83DB-FA9A555A65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803B49-DA72-40C6-8F0A-92FA3DD75C4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user1</dc:creator>
  <cp:lastModifiedBy>Sara Mborja</cp:lastModifiedBy>
  <cp:revision>2</cp:revision>
  <cp:lastPrinted>2021-03-26T10:23:00Z</cp:lastPrinted>
  <dcterms:created xsi:type="dcterms:W3CDTF">2022-12-20T10:00:00Z</dcterms:created>
  <dcterms:modified xsi:type="dcterms:W3CDTF">2022-12-20T10:00:00Z</dcterms:modified>
</cp:coreProperties>
</file>