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A2DB26" w14:textId="77777777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6BBE4D5E" w14:textId="77777777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 519, datë 29.7.2022</w:t>
      </w:r>
    </w:p>
    <w:p w14:paraId="7EAB060E" w14:textId="77777777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214517C" w14:textId="77D65E59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DISA SHTESA NË VENDIMIN NR.</w:t>
      </w:r>
      <w:r w:rsidR="00CF6F11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F963FB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111, DATË 2.3.2022, TË KËSHILLIT TË MINISTRAVE, “PËRCAKTIMIN E FUSHËS SË PËRGJEGJËSISË SHTETËRORE TË MINISTRISË SË INFRASTRUKTURËS</w:t>
      </w:r>
      <w:r w:rsidR="00CF6F11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F963FB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DHE ENERGJISË”</w:t>
      </w:r>
    </w:p>
    <w:p w14:paraId="6086A20A" w14:textId="77777777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280348FB" w14:textId="75EE6C1F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pikës 2, të nenit 5, të</w:t>
      </w:r>
      <w:r w:rsidR="00CF6F11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ligjit nr.</w:t>
      </w:r>
      <w:r w:rsidR="00CF6F11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90/2012, “Për organizimin dhe funksionimin e administratës shtetërore”, me propozimin e Kryeministrit, Këshilli i Ministrave</w:t>
      </w:r>
    </w:p>
    <w:p w14:paraId="21138C84" w14:textId="77777777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06027ACD" w14:textId="77777777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282DAB98" w14:textId="77777777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7B1CA4A1" w14:textId="185E61B0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1. Në vendimin nr.</w:t>
      </w:r>
      <w:r w:rsidR="00CF6F11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111, datë 2.3.2022, të Këshillit të Ministrave, bëhen këto shtesa:</w:t>
      </w:r>
    </w:p>
    <w:p w14:paraId="26B807AC" w14:textId="7BB5B2AE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a) Në pikën 2 shtohet një paragraf, me këtë përmbajtje:</w:t>
      </w:r>
    </w:p>
    <w:p w14:paraId="2B7F3AE5" w14:textId="77777777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“Ministria e Infrastrukturës dhe Energjisë është përgjegjëse për hartimin dhe ndjekjen e zbatimit të masave për eliminimin e pasojave dhe rindërtimin e objekteve të dëmtuara e të shkatërruara nga fatkeqësia natyrore, tërmeti i datës 26.11.2019.”. </w:t>
      </w:r>
    </w:p>
    <w:p w14:paraId="51D1210D" w14:textId="56DA985C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b) Pas pikës 3 shtohet pika 3.1, me këtë përmbajtje:</w:t>
      </w:r>
    </w:p>
    <w:p w14:paraId="61DEFC0E" w14:textId="2ECA6C8E" w:rsidR="00F963FB" w:rsidRPr="00F963FB" w:rsidRDefault="00F963FB" w:rsidP="00CF6F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“3.1 Ministria e Infrastrukturës dhe Energjisë e ushtron veprimtarinë e saj edhe në këto fusha:</w:t>
      </w:r>
    </w:p>
    <w:p w14:paraId="24A150A6" w14:textId="62AD1812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a) Ndjek dhe bashkërendon veprimtarinë e ministrive dhe të institucioneve të tjera, publike e shtetërore, për:</w:t>
      </w:r>
    </w:p>
    <w:p w14:paraId="1AAACFAB" w14:textId="6FFA376D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i. hartimin dhe miratimin e programeve të procesit të rindërtimit të objekteve të dëmtuara dhe të shkatërruara;</w:t>
      </w:r>
    </w:p>
    <w:p w14:paraId="25EDA2EC" w14:textId="7DF4C0A1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proofErr w:type="spellStart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ii</w:t>
      </w:r>
      <w:proofErr w:type="spellEnd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. planifikimin dhe shpërndarjen e fondeve buxhetore për realizimin e programeve të procesit të rindërtimit;</w:t>
      </w:r>
    </w:p>
    <w:p w14:paraId="288FFC5F" w14:textId="4F1B5165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proofErr w:type="spellStart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iii</w:t>
      </w:r>
      <w:proofErr w:type="spellEnd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. drejtimin dhe koordinimin </w:t>
      </w:r>
      <w:proofErr w:type="spellStart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operacional</w:t>
      </w:r>
      <w:proofErr w:type="spellEnd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të strukturave dhe të njësive të veçanta, shtetërore dhe publike, të ngarkuara drejtpërdrejt për kryerjen e detyrave, në terren, në zbatim të programeve të procesit të rindërtimit;</w:t>
      </w:r>
    </w:p>
    <w:p w14:paraId="36D18AAD" w14:textId="48987DCF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proofErr w:type="spellStart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iv</w:t>
      </w:r>
      <w:proofErr w:type="spellEnd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. ndjekjen, koordinimin, monitorimin</w:t>
      </w:r>
      <w:r w:rsidR="00CF6F11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e zbatimit të përgjegjësive dhe të detyrave të ngarkuara autoriteteve përgjegjëse në zbatim të aktit normativ nr.</w:t>
      </w:r>
      <w:r w:rsidR="00CF6F11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9, datë 16.12.2019, të Këshillit të Ministrave, “Për përballimin e pasojave të fatkeqësisë natyrore”, miratuar me ligjin nr.</w:t>
      </w:r>
      <w:r w:rsidR="00CF6F11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97/2019, për rindërtimin e objekteve të dëmtuara e të shkatërruara nga fatkeqësia natyrore, tërmeti i datës 26.11.2019.</w:t>
      </w:r>
    </w:p>
    <w:p w14:paraId="6984C216" w14:textId="6D479292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b) Kontakton dhe bashkërendon me organizatat shtetërore dhe organizmat kombëtarë e ndërkombëtarë, shoqatat, personalitetet publike dhe donatorë të ndryshëm, brenda dhe jashtë vendit, për:</w:t>
      </w:r>
    </w:p>
    <w:p w14:paraId="73823792" w14:textId="3693964D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i. prezantimin e gjendjes dhe të dëmeve të shkaktuara;</w:t>
      </w:r>
    </w:p>
    <w:p w14:paraId="659AC3E3" w14:textId="4C4A2F5F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proofErr w:type="spellStart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ii</w:t>
      </w:r>
      <w:proofErr w:type="spellEnd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. përgatitjen dhe propozimin e projekteve, të përgjithshme e të veçanta, si pjesë e programeve të procesit të rindërtimit;</w:t>
      </w:r>
    </w:p>
    <w:p w14:paraId="7D59D25F" w14:textId="34F375B2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proofErr w:type="spellStart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iii</w:t>
      </w:r>
      <w:proofErr w:type="spellEnd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. </w:t>
      </w:r>
      <w:proofErr w:type="spellStart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detajimin</w:t>
      </w:r>
      <w:proofErr w:type="spellEnd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e nevojave dhe paraqitjen e kërkesave për donacione financiare dhe mbështetje të specializuar njerëzore;</w:t>
      </w:r>
    </w:p>
    <w:p w14:paraId="79E890D3" w14:textId="43791D1B" w:rsidR="00F963FB" w:rsidRPr="00F963FB" w:rsidRDefault="00F963FB" w:rsidP="00CF6F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proofErr w:type="spellStart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iv</w:t>
      </w:r>
      <w:proofErr w:type="spellEnd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. informimin e secilit prej tyre për mënyrën e përdorimit dhe të efi</w:t>
      </w:r>
      <w:r w:rsidR="00CF6F11">
        <w:rPr>
          <w:rFonts w:ascii="Garamond" w:hAnsi="Garamond" w:cs="Times New Roman"/>
          <w:color w:val="000000"/>
          <w:sz w:val="24"/>
          <w:szCs w:val="28"/>
          <w:lang w:val="sq-AL"/>
        </w:rPr>
        <w:t>ci</w:t>
      </w: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encës së arritur për çdo donacion apo mbështetje tjetër të ofruar prej tyre.”.</w:t>
      </w:r>
    </w:p>
    <w:p w14:paraId="758C049C" w14:textId="724960D3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c) Pas pikës 4 shtohet pika 4.1, me këtë përmbajtje:</w:t>
      </w:r>
    </w:p>
    <w:p w14:paraId="036E885D" w14:textId="375809C9" w:rsidR="00F963FB" w:rsidRPr="00F963FB" w:rsidRDefault="00F963FB" w:rsidP="00927E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“4.1 Vendimi nr.</w:t>
      </w:r>
      <w:r w:rsidR="00CF6F11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650, datë 3.11.2021, i Këshillit të Ministrave, “Për përcaktimin e fushës së përgjegjësisë shtetërore të ministrit të Shtetit për Rindërtimin dhe Programin e Reformave”, shfuqizohet.”.</w:t>
      </w:r>
    </w:p>
    <w:p w14:paraId="2DFB65EF" w14:textId="1D23399F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2. Ngarkohet Ministria e Inf</w:t>
      </w:r>
      <w:bookmarkStart w:id="0" w:name="_GoBack"/>
      <w:bookmarkEnd w:id="0"/>
      <w:r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rastrukturës dhe Energjisë për zbatimin e këtij vendimi.</w:t>
      </w:r>
    </w:p>
    <w:p w14:paraId="4103DCF6" w14:textId="7A951987" w:rsidR="00F963FB" w:rsidRDefault="00CF6F11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="00F963FB"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Ky vendim hyn në</w:t>
      </w:r>
      <w:r w:rsidR="00F963FB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fuqi menjëherë dhe botohet në Fletoren Zyrtare</w:t>
      </w:r>
      <w:r w:rsidR="00F963FB" w:rsidRPr="00F963FB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5BC62C1E" w14:textId="77777777" w:rsid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557F93C9" w14:textId="77777777" w:rsidR="00F963FB" w:rsidRPr="000C7863" w:rsidRDefault="00F963FB" w:rsidP="00F963FB">
      <w:pPr>
        <w:spacing w:after="0"/>
        <w:jc w:val="right"/>
        <w:rPr>
          <w:rFonts w:ascii="Garamond" w:hAnsi="Garamond" w:cs="Times New Roman"/>
          <w:sz w:val="24"/>
          <w:szCs w:val="28"/>
          <w:lang w:val="it-IT"/>
        </w:rPr>
      </w:pPr>
      <w:r w:rsidRPr="000C7863">
        <w:rPr>
          <w:rFonts w:ascii="Garamond" w:hAnsi="Garamond" w:cs="Times New Roman"/>
          <w:sz w:val="24"/>
          <w:szCs w:val="28"/>
          <w:lang w:val="it-IT"/>
        </w:rPr>
        <w:t>KRYEMINISTËR</w:t>
      </w:r>
    </w:p>
    <w:p w14:paraId="1A55639C" w14:textId="77777777" w:rsidR="00F963FB" w:rsidRPr="000C7863" w:rsidRDefault="00F963FB" w:rsidP="00F963FB">
      <w:pPr>
        <w:spacing w:after="0"/>
        <w:jc w:val="right"/>
        <w:rPr>
          <w:rFonts w:ascii="Garamond" w:hAnsi="Garamond" w:cs="Times New Roman"/>
          <w:b/>
          <w:sz w:val="24"/>
          <w:szCs w:val="28"/>
          <w:lang w:val="it-IT"/>
        </w:rPr>
      </w:pPr>
      <w:r w:rsidRPr="000C7863">
        <w:rPr>
          <w:rFonts w:ascii="Garamond" w:hAnsi="Garamond" w:cs="Times New Roman"/>
          <w:b/>
          <w:sz w:val="24"/>
          <w:szCs w:val="28"/>
          <w:lang w:val="it-IT"/>
        </w:rPr>
        <w:t>Edi Rama</w:t>
      </w:r>
    </w:p>
    <w:p w14:paraId="5C9757CF" w14:textId="77777777" w:rsidR="00F963FB" w:rsidRPr="00F963FB" w:rsidRDefault="00F963FB" w:rsidP="00F963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12349EEA" w14:textId="0CFC8C75" w:rsidR="00F409CE" w:rsidRPr="00F963FB" w:rsidRDefault="00F409CE" w:rsidP="00F963FB">
      <w:pPr>
        <w:spacing w:after="0" w:line="240" w:lineRule="auto"/>
        <w:ind w:firstLine="284"/>
        <w:jc w:val="both"/>
        <w:rPr>
          <w:rFonts w:ascii="Garamond" w:hAnsi="Garamond"/>
          <w:sz w:val="20"/>
        </w:rPr>
      </w:pPr>
    </w:p>
    <w:sectPr w:rsidR="00F409CE" w:rsidRPr="00F963FB" w:rsidSect="0065222B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1E7302" w14:textId="77777777" w:rsidR="00CF6F11" w:rsidRDefault="00CF6F11">
      <w:pPr>
        <w:spacing w:after="0" w:line="240" w:lineRule="auto"/>
      </w:pPr>
      <w:r>
        <w:separator/>
      </w:r>
    </w:p>
  </w:endnote>
  <w:endnote w:type="continuationSeparator" w:id="0">
    <w:p w14:paraId="48063DB8" w14:textId="77777777" w:rsidR="00CF6F11" w:rsidRDefault="00CF6F11">
      <w:pPr>
        <w:spacing w:after="0" w:line="240" w:lineRule="auto"/>
      </w:pPr>
      <w:r>
        <w:continuationSeparator/>
      </w:r>
    </w:p>
  </w:endnote>
  <w:endnote w:type="continuationNotice" w:id="1">
    <w:p w14:paraId="2E8C06A1" w14:textId="77777777" w:rsidR="00571EB9" w:rsidRDefault="00571E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04574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9C1F64A" w14:textId="4B1A2A90" w:rsidR="00CF6F11" w:rsidRPr="004F628E" w:rsidRDefault="00CF6F1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F628E">
          <w:rPr>
            <w:rFonts w:ascii="Times New Roman" w:hAnsi="Times New Roman" w:cs="Times New Roman"/>
            <w:sz w:val="24"/>
          </w:rPr>
          <w:fldChar w:fldCharType="begin"/>
        </w:r>
        <w:r w:rsidRPr="004F628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F628E">
          <w:rPr>
            <w:rFonts w:ascii="Times New Roman" w:hAnsi="Times New Roman" w:cs="Times New Roman"/>
            <w:sz w:val="24"/>
          </w:rPr>
          <w:fldChar w:fldCharType="separate"/>
        </w:r>
        <w:r w:rsidR="00927E15">
          <w:rPr>
            <w:rFonts w:ascii="Times New Roman" w:hAnsi="Times New Roman" w:cs="Times New Roman"/>
            <w:noProof/>
            <w:sz w:val="24"/>
          </w:rPr>
          <w:t>1</w:t>
        </w:r>
        <w:r w:rsidRPr="004F628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2349EF3" w14:textId="77777777" w:rsidR="00CF6F11" w:rsidRDefault="00CF6F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686D0" w14:textId="77777777" w:rsidR="00CF6F11" w:rsidRDefault="00CF6F11">
      <w:pPr>
        <w:spacing w:after="0" w:line="240" w:lineRule="auto"/>
      </w:pPr>
      <w:r>
        <w:separator/>
      </w:r>
    </w:p>
  </w:footnote>
  <w:footnote w:type="continuationSeparator" w:id="0">
    <w:p w14:paraId="42C15EE8" w14:textId="77777777" w:rsidR="00CF6F11" w:rsidRDefault="00CF6F11">
      <w:pPr>
        <w:spacing w:after="0" w:line="240" w:lineRule="auto"/>
      </w:pPr>
      <w:r>
        <w:continuationSeparator/>
      </w:r>
    </w:p>
  </w:footnote>
  <w:footnote w:type="continuationNotice" w:id="1">
    <w:p w14:paraId="6974BE73" w14:textId="77777777" w:rsidR="00571EB9" w:rsidRDefault="00571E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FA34B9"/>
    <w:multiLevelType w:val="hybridMultilevel"/>
    <w:tmpl w:val="A3EE83D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513CBAB8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6DF0D23"/>
    <w:multiLevelType w:val="hybridMultilevel"/>
    <w:tmpl w:val="CA46973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C1D90"/>
    <w:multiLevelType w:val="hybridMultilevel"/>
    <w:tmpl w:val="FCE21818"/>
    <w:lvl w:ilvl="0" w:tplc="91B8D55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405A2718">
      <w:start w:val="1"/>
      <w:numFmt w:val="lowerRoman"/>
      <w:lvlText w:val="%2."/>
      <w:lvlJc w:val="left"/>
      <w:pPr>
        <w:ind w:left="2160" w:hanging="72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AA3B8C"/>
    <w:multiLevelType w:val="hybridMultilevel"/>
    <w:tmpl w:val="F496D3D4"/>
    <w:lvl w:ilvl="0" w:tplc="1194B80A">
      <w:start w:val="6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56B1987"/>
    <w:multiLevelType w:val="hybridMultilevel"/>
    <w:tmpl w:val="E09A1754"/>
    <w:lvl w:ilvl="0" w:tplc="0BEC9F54">
      <w:start w:val="8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62A1A58"/>
    <w:multiLevelType w:val="hybridMultilevel"/>
    <w:tmpl w:val="49383B64"/>
    <w:lvl w:ilvl="0" w:tplc="EF80CA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BD5341"/>
    <w:multiLevelType w:val="hybridMultilevel"/>
    <w:tmpl w:val="4524FB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8924B2E"/>
    <w:multiLevelType w:val="hybridMultilevel"/>
    <w:tmpl w:val="89CE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10264"/>
    <w:multiLevelType w:val="hybridMultilevel"/>
    <w:tmpl w:val="5BD0D38E"/>
    <w:lvl w:ilvl="0" w:tplc="3F8410C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0"/>
  </w:num>
  <w:num w:numId="5">
    <w:abstractNumId w:val="10"/>
  </w:num>
  <w:num w:numId="6">
    <w:abstractNumId w:val="7"/>
  </w:num>
  <w:num w:numId="7">
    <w:abstractNumId w:val="5"/>
  </w:num>
  <w:num w:numId="8">
    <w:abstractNumId w:val="6"/>
  </w:num>
  <w:num w:numId="9">
    <w:abstractNumId w:val="12"/>
  </w:num>
  <w:num w:numId="10">
    <w:abstractNumId w:val="3"/>
  </w:num>
  <w:num w:numId="11">
    <w:abstractNumId w:val="4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03CA3"/>
    <w:rsid w:val="000146FD"/>
    <w:rsid w:val="00032874"/>
    <w:rsid w:val="0005105B"/>
    <w:rsid w:val="00066AC6"/>
    <w:rsid w:val="000A08E0"/>
    <w:rsid w:val="000A10C1"/>
    <w:rsid w:val="000D675C"/>
    <w:rsid w:val="00101A64"/>
    <w:rsid w:val="00126D2D"/>
    <w:rsid w:val="00152313"/>
    <w:rsid w:val="00194609"/>
    <w:rsid w:val="001D2C61"/>
    <w:rsid w:val="001D7D39"/>
    <w:rsid w:val="002425F8"/>
    <w:rsid w:val="002C3744"/>
    <w:rsid w:val="002C78FF"/>
    <w:rsid w:val="003268B6"/>
    <w:rsid w:val="00344B09"/>
    <w:rsid w:val="0037574D"/>
    <w:rsid w:val="003E42DF"/>
    <w:rsid w:val="0041216A"/>
    <w:rsid w:val="00425FE8"/>
    <w:rsid w:val="00456BF0"/>
    <w:rsid w:val="004670DF"/>
    <w:rsid w:val="00490B00"/>
    <w:rsid w:val="004A48D8"/>
    <w:rsid w:val="004D7197"/>
    <w:rsid w:val="004F628E"/>
    <w:rsid w:val="00523EE4"/>
    <w:rsid w:val="00545CCE"/>
    <w:rsid w:val="00571EB9"/>
    <w:rsid w:val="005A586B"/>
    <w:rsid w:val="006342B1"/>
    <w:rsid w:val="00645936"/>
    <w:rsid w:val="0065222B"/>
    <w:rsid w:val="00655034"/>
    <w:rsid w:val="00674528"/>
    <w:rsid w:val="006B7E34"/>
    <w:rsid w:val="006D1F9E"/>
    <w:rsid w:val="00723974"/>
    <w:rsid w:val="007606B7"/>
    <w:rsid w:val="007A4494"/>
    <w:rsid w:val="007A6E29"/>
    <w:rsid w:val="007B12DF"/>
    <w:rsid w:val="007E70E9"/>
    <w:rsid w:val="0082491D"/>
    <w:rsid w:val="00882C84"/>
    <w:rsid w:val="008842DA"/>
    <w:rsid w:val="008935A4"/>
    <w:rsid w:val="008B0541"/>
    <w:rsid w:val="008B0936"/>
    <w:rsid w:val="008D27CC"/>
    <w:rsid w:val="008E67A1"/>
    <w:rsid w:val="008E726E"/>
    <w:rsid w:val="0092185D"/>
    <w:rsid w:val="00927E15"/>
    <w:rsid w:val="009469D9"/>
    <w:rsid w:val="009E3AD5"/>
    <w:rsid w:val="009E43BE"/>
    <w:rsid w:val="00A05F2C"/>
    <w:rsid w:val="00A143E7"/>
    <w:rsid w:val="00A46D27"/>
    <w:rsid w:val="00AA0606"/>
    <w:rsid w:val="00AB7207"/>
    <w:rsid w:val="00B200E1"/>
    <w:rsid w:val="00B2410C"/>
    <w:rsid w:val="00B30F64"/>
    <w:rsid w:val="00B3657B"/>
    <w:rsid w:val="00B71DA8"/>
    <w:rsid w:val="00B97C6F"/>
    <w:rsid w:val="00C31930"/>
    <w:rsid w:val="00C44701"/>
    <w:rsid w:val="00C54F2C"/>
    <w:rsid w:val="00C60D14"/>
    <w:rsid w:val="00C72CB0"/>
    <w:rsid w:val="00C75B54"/>
    <w:rsid w:val="00C767FF"/>
    <w:rsid w:val="00C82FA0"/>
    <w:rsid w:val="00CF6F11"/>
    <w:rsid w:val="00D12ADF"/>
    <w:rsid w:val="00D22CA3"/>
    <w:rsid w:val="00D330C8"/>
    <w:rsid w:val="00D5193A"/>
    <w:rsid w:val="00D60479"/>
    <w:rsid w:val="00DB5BAF"/>
    <w:rsid w:val="00E74885"/>
    <w:rsid w:val="00E952E8"/>
    <w:rsid w:val="00EF0FF6"/>
    <w:rsid w:val="00F1092D"/>
    <w:rsid w:val="00F17D61"/>
    <w:rsid w:val="00F409CE"/>
    <w:rsid w:val="00F433A9"/>
    <w:rsid w:val="00F509C7"/>
    <w:rsid w:val="00F6561B"/>
    <w:rsid w:val="00F963FB"/>
    <w:rsid w:val="00FD6449"/>
    <w:rsid w:val="00FF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349EBA"/>
  <w15:docId w15:val="{A469A973-3BEA-4643-819D-E9F1A7A8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034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8B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8B6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8B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8B6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8B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8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519</Nr_x002e__x0020_akti>
    <Data_x0020_e_x0020_Krijimit xmlns="0e656187-b300-4fb0-8bf4-3a50f872073c">2022-08-02T10:29:02Z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disa shtesa në vendimin nr.111, datë 2.3.2022, të Këshillit të Ministrave, "Përcaktimin e fushës së përgjegjësisë shtetërore të Ministrisë së Infrastukturës  dhe Energjisë"</Titulli>
    <Modifikuesi xmlns="0e656187-b300-4fb0-8bf4-3a50f872073c">ermira.bukaci</Modifikuesi>
    <Nr_x002e__x0020_prot_x0020_QBZ xmlns="0e656187-b300-4fb0-8bf4-3a50f872073c">1223</Nr_x002e__x0020_prot_x0020_QBZ>
    <Data_x0020_e_x0020_Modifikimit xmlns="0e656187-b300-4fb0-8bf4-3a50f872073c">2022-08-03T12:33:28Z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D0334A6DC48FCA2DF1259E603B2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D0334A6DC48FCA2DF1259E603B2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7C93A-4024-42A2-8E27-349281C4C4BF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9152BFE-B0A1-4432-BC54-0AF7037CFA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FAB6FE-0235-46B6-BC8E-4208A670F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70B003-37D0-4FD5-9C21-4BB56D0285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24AA7D-11CE-4407-8DBD-4D9AA6108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725537-EF13-4E13-B1F3-93C6C8B49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Marbona Cuka</dc:creator>
  <cp:lastModifiedBy>Alma Lisaku</cp:lastModifiedBy>
  <cp:revision>4</cp:revision>
  <cp:lastPrinted>2022-07-27T16:04:00Z</cp:lastPrinted>
  <dcterms:created xsi:type="dcterms:W3CDTF">2022-08-03T07:42:00Z</dcterms:created>
  <dcterms:modified xsi:type="dcterms:W3CDTF">2022-08-03T13:22:00Z</dcterms:modified>
</cp:coreProperties>
</file>