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63978A" w14:textId="77777777" w:rsidR="003D6634" w:rsidRPr="00DF7B40" w:rsidRDefault="003D6634" w:rsidP="003D6634">
      <w:pPr>
        <w:autoSpaceDE w:val="0"/>
        <w:autoSpaceDN w:val="0"/>
        <w:adjustRightInd w:val="0"/>
        <w:ind w:firstLine="284"/>
        <w:jc w:val="center"/>
        <w:rPr>
          <w:rFonts w:ascii="Garamond" w:hAnsi="Garamond" w:cs="Garamond"/>
          <w:b/>
          <w:bCs/>
          <w:color w:val="000000"/>
          <w:sz w:val="28"/>
          <w:szCs w:val="28"/>
          <w:lang w:eastAsia="en-US"/>
        </w:rPr>
      </w:pPr>
      <w:r w:rsidRPr="00DF7B40">
        <w:rPr>
          <w:rFonts w:ascii="Garamond" w:hAnsi="Garamond" w:cs="Garamond"/>
          <w:b/>
          <w:bCs/>
          <w:color w:val="000000"/>
          <w:sz w:val="28"/>
          <w:szCs w:val="28"/>
          <w:lang w:eastAsia="en-US"/>
        </w:rPr>
        <w:t>VENDIM</w:t>
      </w:r>
    </w:p>
    <w:p w14:paraId="7363978B" w14:textId="077B1E10" w:rsidR="003D6634" w:rsidRPr="00DF7B40" w:rsidRDefault="003D6634" w:rsidP="003D6634">
      <w:pPr>
        <w:autoSpaceDE w:val="0"/>
        <w:autoSpaceDN w:val="0"/>
        <w:adjustRightInd w:val="0"/>
        <w:ind w:firstLine="284"/>
        <w:jc w:val="center"/>
        <w:rPr>
          <w:rFonts w:ascii="Garamond" w:hAnsi="Garamond" w:cs="Garamond"/>
          <w:color w:val="000000"/>
          <w:sz w:val="28"/>
          <w:szCs w:val="28"/>
          <w:lang w:eastAsia="en-US"/>
        </w:rPr>
      </w:pPr>
      <w:r w:rsidRPr="00DF7B40">
        <w:rPr>
          <w:rFonts w:ascii="Garamond" w:hAnsi="Garamond" w:cs="Garamond"/>
          <w:b/>
          <w:bCs/>
          <w:color w:val="000000"/>
          <w:sz w:val="28"/>
          <w:szCs w:val="28"/>
          <w:lang w:eastAsia="en-US"/>
        </w:rPr>
        <w:t>Nr. 539, datë</w:t>
      </w:r>
      <w:r w:rsidR="009A552B" w:rsidRPr="00DF7B40">
        <w:rPr>
          <w:rFonts w:ascii="Garamond" w:hAnsi="Garamond" w:cs="Garamond"/>
          <w:b/>
          <w:bCs/>
          <w:color w:val="000000"/>
          <w:sz w:val="28"/>
          <w:szCs w:val="28"/>
          <w:lang w:eastAsia="en-US"/>
        </w:rPr>
        <w:t xml:space="preserve"> </w:t>
      </w:r>
      <w:r w:rsidRPr="00DF7B40">
        <w:rPr>
          <w:rFonts w:ascii="Garamond" w:hAnsi="Garamond" w:cs="Garamond"/>
          <w:b/>
          <w:bCs/>
          <w:color w:val="000000"/>
          <w:sz w:val="28"/>
          <w:szCs w:val="28"/>
          <w:lang w:eastAsia="en-US"/>
        </w:rPr>
        <w:t>29.7.2022</w:t>
      </w:r>
    </w:p>
    <w:p w14:paraId="7363978C" w14:textId="77777777" w:rsidR="003D6634" w:rsidRPr="00DF7B40" w:rsidRDefault="003D6634" w:rsidP="003D6634">
      <w:pPr>
        <w:autoSpaceDE w:val="0"/>
        <w:autoSpaceDN w:val="0"/>
        <w:adjustRightInd w:val="0"/>
        <w:ind w:firstLine="284"/>
        <w:jc w:val="center"/>
        <w:rPr>
          <w:rFonts w:ascii="Garamond" w:hAnsi="Garamond" w:cs="Garamond"/>
          <w:b/>
          <w:bCs/>
          <w:color w:val="000000"/>
          <w:sz w:val="28"/>
          <w:szCs w:val="28"/>
          <w:lang w:eastAsia="en-US"/>
        </w:rPr>
      </w:pPr>
    </w:p>
    <w:p w14:paraId="7363978D" w14:textId="77777777" w:rsidR="003D6634" w:rsidRPr="00DF7B40" w:rsidRDefault="003D6634" w:rsidP="003D6634">
      <w:pPr>
        <w:autoSpaceDE w:val="0"/>
        <w:autoSpaceDN w:val="0"/>
        <w:adjustRightInd w:val="0"/>
        <w:ind w:firstLine="284"/>
        <w:jc w:val="center"/>
        <w:rPr>
          <w:rFonts w:ascii="Garamond" w:hAnsi="Garamond" w:cs="Garamond"/>
          <w:color w:val="000000"/>
          <w:sz w:val="28"/>
          <w:szCs w:val="28"/>
          <w:lang w:eastAsia="en-US"/>
        </w:rPr>
      </w:pPr>
      <w:r w:rsidRPr="00DF7B40">
        <w:rPr>
          <w:rFonts w:ascii="Garamond" w:hAnsi="Garamond" w:cs="Garamond"/>
          <w:b/>
          <w:bCs/>
          <w:color w:val="000000"/>
          <w:sz w:val="28"/>
          <w:szCs w:val="28"/>
          <w:lang w:eastAsia="en-US"/>
        </w:rPr>
        <w:t>PËR</w:t>
      </w:r>
      <w:r w:rsidRPr="00DF7B40">
        <w:rPr>
          <w:rFonts w:ascii="Garamond" w:hAnsi="Garamond" w:cs="Garamond"/>
          <w:color w:val="000000"/>
          <w:sz w:val="28"/>
          <w:szCs w:val="28"/>
          <w:lang w:eastAsia="en-US"/>
        </w:rPr>
        <w:t xml:space="preserve"> </w:t>
      </w:r>
      <w:r w:rsidRPr="00DF7B40">
        <w:rPr>
          <w:rFonts w:ascii="Garamond" w:hAnsi="Garamond" w:cs="Garamond"/>
          <w:b/>
          <w:bCs/>
          <w:color w:val="000000"/>
          <w:sz w:val="28"/>
          <w:szCs w:val="28"/>
          <w:lang w:eastAsia="en-US"/>
        </w:rPr>
        <w:t xml:space="preserve">KRIJIMIN, FUNKSIONIMIN, SHPËRBLIMIN E ANËTARËVE TË BORDIT VLERËSUES TË KËRKESAVE, SI DHE PROCEDURËN KONKURRUESE PËR DHËNIEN E </w:t>
      </w:r>
      <w:proofErr w:type="spellStart"/>
      <w:r w:rsidRPr="00DF7B40">
        <w:rPr>
          <w:rFonts w:ascii="Garamond" w:hAnsi="Garamond" w:cs="Garamond"/>
          <w:b/>
          <w:bCs/>
          <w:color w:val="000000"/>
          <w:sz w:val="28"/>
          <w:szCs w:val="28"/>
          <w:lang w:eastAsia="en-US"/>
        </w:rPr>
        <w:t>GRANTEVE</w:t>
      </w:r>
      <w:proofErr w:type="spellEnd"/>
      <w:r w:rsidRPr="00DF7B40">
        <w:rPr>
          <w:rFonts w:ascii="Garamond" w:hAnsi="Garamond" w:cs="Garamond"/>
          <w:b/>
          <w:bCs/>
          <w:color w:val="000000"/>
          <w:sz w:val="28"/>
          <w:szCs w:val="28"/>
          <w:lang w:eastAsia="en-US"/>
        </w:rPr>
        <w:t xml:space="preserve"> PËR NDËRMARRJET </w:t>
      </w:r>
      <w:proofErr w:type="spellStart"/>
      <w:r w:rsidRPr="00DF7B40">
        <w:rPr>
          <w:rFonts w:ascii="Garamond" w:hAnsi="Garamond" w:cs="Garamond"/>
          <w:b/>
          <w:bCs/>
          <w:color w:val="000000"/>
          <w:sz w:val="28"/>
          <w:szCs w:val="28"/>
          <w:lang w:eastAsia="en-US"/>
        </w:rPr>
        <w:t>MIKRO</w:t>
      </w:r>
      <w:proofErr w:type="spellEnd"/>
      <w:r w:rsidRPr="00DF7B40">
        <w:rPr>
          <w:rFonts w:ascii="Garamond" w:hAnsi="Garamond" w:cs="Garamond"/>
          <w:b/>
          <w:bCs/>
          <w:color w:val="000000"/>
          <w:sz w:val="28"/>
          <w:szCs w:val="28"/>
          <w:lang w:eastAsia="en-US"/>
        </w:rPr>
        <w:t>, TË VOGLA DHE TË MESME</w:t>
      </w:r>
    </w:p>
    <w:p w14:paraId="7363978E"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p>
    <w:p w14:paraId="7363978F" w14:textId="64A387ED"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Në mbështetje të nenit 100 të Kushtetutës dhe të pikës 4, të nenit 11, të ligjit nr.</w:t>
      </w:r>
      <w:r w:rsidR="005B4D22"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 xml:space="preserve">43, datë 21.4.2022, “Për zhvillimin e ndërmarrjeve </w:t>
      </w:r>
      <w:proofErr w:type="spellStart"/>
      <w:r w:rsidRPr="00DF7B40">
        <w:rPr>
          <w:rFonts w:ascii="Garamond" w:hAnsi="Garamond" w:cs="Garamond"/>
          <w:color w:val="000000"/>
          <w:sz w:val="28"/>
          <w:szCs w:val="28"/>
          <w:lang w:eastAsia="en-US"/>
        </w:rPr>
        <w:t>mikro</w:t>
      </w:r>
      <w:proofErr w:type="spellEnd"/>
      <w:r w:rsidRPr="00DF7B40">
        <w:rPr>
          <w:rFonts w:ascii="Garamond" w:hAnsi="Garamond" w:cs="Garamond"/>
          <w:color w:val="000000"/>
          <w:sz w:val="28"/>
          <w:szCs w:val="28"/>
          <w:lang w:eastAsia="en-US"/>
        </w:rPr>
        <w:t>, të vogla dhe të mesme”, me propozim e ministrit të Financave dhe Ekonomisë, Këshilli i Ministrave</w:t>
      </w:r>
    </w:p>
    <w:p w14:paraId="73639790"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p>
    <w:p w14:paraId="73639791" w14:textId="77777777" w:rsidR="003D6634" w:rsidRPr="00DF7B40" w:rsidRDefault="003D6634" w:rsidP="003D6634">
      <w:pPr>
        <w:autoSpaceDE w:val="0"/>
        <w:autoSpaceDN w:val="0"/>
        <w:adjustRightInd w:val="0"/>
        <w:ind w:firstLine="284"/>
        <w:jc w:val="center"/>
        <w:rPr>
          <w:rFonts w:ascii="Garamond" w:hAnsi="Garamond" w:cs="Garamond"/>
          <w:color w:val="000000"/>
          <w:sz w:val="28"/>
          <w:szCs w:val="28"/>
          <w:lang w:eastAsia="en-US"/>
        </w:rPr>
      </w:pPr>
      <w:r w:rsidRPr="00DF7B40">
        <w:rPr>
          <w:rFonts w:ascii="Garamond" w:hAnsi="Garamond" w:cs="Garamond"/>
          <w:bCs/>
          <w:color w:val="000000"/>
          <w:sz w:val="28"/>
          <w:szCs w:val="28"/>
          <w:lang w:eastAsia="en-US"/>
        </w:rPr>
        <w:t>VENDOSI:</w:t>
      </w:r>
    </w:p>
    <w:p w14:paraId="73639792"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p>
    <w:p w14:paraId="73639793"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I. DISPOZITA TË PËRGJITHSHME </w:t>
      </w:r>
    </w:p>
    <w:p w14:paraId="73639794"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1. Ky vendim ka si qëllim:</w:t>
      </w:r>
    </w:p>
    <w:p w14:paraId="73639795"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a) përcaktimin e rregullave për krijimin, funksionimin e bordit vlerësues të kërkesave, përfshirë mënyrën e shpërblimit të anëtarëve të tij; si dhe</w:t>
      </w:r>
    </w:p>
    <w:p w14:paraId="73639796" w14:textId="6B41AB4B"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b) përcaktimin e detajuar të procedurës konkurruese për dhënien e </w:t>
      </w:r>
      <w:proofErr w:type="spellStart"/>
      <w:r w:rsidRPr="00DF7B40">
        <w:rPr>
          <w:rFonts w:ascii="Garamond" w:hAnsi="Garamond" w:cs="Garamond"/>
          <w:color w:val="000000"/>
          <w:sz w:val="28"/>
          <w:szCs w:val="28"/>
          <w:lang w:eastAsia="en-US"/>
        </w:rPr>
        <w:t>granteve</w:t>
      </w:r>
      <w:proofErr w:type="spellEnd"/>
      <w:r w:rsidRPr="00DF7B40">
        <w:rPr>
          <w:rFonts w:ascii="Garamond" w:hAnsi="Garamond" w:cs="Garamond"/>
          <w:color w:val="000000"/>
          <w:sz w:val="28"/>
          <w:szCs w:val="28"/>
          <w:lang w:eastAsia="en-US"/>
        </w:rPr>
        <w:t xml:space="preserve"> për ndërmarrjet </w:t>
      </w:r>
      <w:proofErr w:type="spellStart"/>
      <w:r w:rsidRPr="00DF7B40">
        <w:rPr>
          <w:rFonts w:ascii="Garamond" w:hAnsi="Garamond" w:cs="Garamond"/>
          <w:color w:val="000000"/>
          <w:sz w:val="28"/>
          <w:szCs w:val="28"/>
          <w:lang w:eastAsia="en-US"/>
        </w:rPr>
        <w:t>mikro</w:t>
      </w:r>
      <w:proofErr w:type="spellEnd"/>
      <w:r w:rsidRPr="00DF7B40">
        <w:rPr>
          <w:rFonts w:ascii="Garamond" w:hAnsi="Garamond" w:cs="Garamond"/>
          <w:color w:val="000000"/>
          <w:sz w:val="28"/>
          <w:szCs w:val="28"/>
          <w:lang w:eastAsia="en-US"/>
        </w:rPr>
        <w:t>, të vogla dhe të mesme, në përputhje me parashikimin e nenit 11, të ligjit nr.</w:t>
      </w:r>
      <w:r w:rsidR="002E0C84"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43/2022.</w:t>
      </w:r>
    </w:p>
    <w:p w14:paraId="73639797" w14:textId="6AF8F0FB"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 2. Termat e përdorur në përmbajtje të këtij projektvendimi kanë të njëjtin kuptim me përkufizimet e dhëna në nenin 3, të ligjit nr.</w:t>
      </w:r>
      <w:r w:rsidR="002E0C84"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 xml:space="preserve">43/2022. </w:t>
      </w:r>
    </w:p>
    <w:p w14:paraId="73639798" w14:textId="7D5C6199" w:rsidR="003D6634" w:rsidRPr="00DF7B40" w:rsidRDefault="003D6634" w:rsidP="00DF7B40">
      <w:pPr>
        <w:autoSpaceDE w:val="0"/>
        <w:autoSpaceDN w:val="0"/>
        <w:adjustRightInd w:val="0"/>
        <w:ind w:firstLine="284"/>
        <w:jc w:val="both"/>
        <w:rPr>
          <w:rFonts w:ascii="Garamond" w:hAnsi="Garamond" w:cs="Garamond"/>
          <w:color w:val="000000"/>
          <w:sz w:val="28"/>
          <w:szCs w:val="28"/>
          <w:lang w:eastAsia="en-US"/>
        </w:rPr>
      </w:pPr>
      <w:proofErr w:type="spellStart"/>
      <w:r w:rsidRPr="00DF7B40">
        <w:rPr>
          <w:rFonts w:ascii="Garamond" w:hAnsi="Garamond" w:cs="Garamond"/>
          <w:color w:val="000000"/>
          <w:sz w:val="28"/>
          <w:szCs w:val="28"/>
          <w:lang w:eastAsia="en-US"/>
        </w:rPr>
        <w:t>II</w:t>
      </w:r>
      <w:proofErr w:type="spellEnd"/>
      <w:r w:rsidRPr="00DF7B40">
        <w:rPr>
          <w:rFonts w:ascii="Garamond" w:hAnsi="Garamond" w:cs="Garamond"/>
          <w:color w:val="000000"/>
          <w:sz w:val="28"/>
          <w:szCs w:val="28"/>
          <w:lang w:eastAsia="en-US"/>
        </w:rPr>
        <w:t>. KRIJIMI, FUNKSIONIMI DH</w:t>
      </w:r>
      <w:r w:rsidR="00DF7B40">
        <w:rPr>
          <w:rFonts w:ascii="Garamond" w:hAnsi="Garamond" w:cs="Garamond"/>
          <w:color w:val="000000"/>
          <w:sz w:val="28"/>
          <w:szCs w:val="28"/>
          <w:lang w:eastAsia="en-US"/>
        </w:rPr>
        <w:t>E</w:t>
      </w:r>
      <w:r w:rsidRPr="00DF7B40">
        <w:rPr>
          <w:rFonts w:ascii="Garamond" w:hAnsi="Garamond" w:cs="Garamond"/>
          <w:color w:val="000000"/>
          <w:sz w:val="28"/>
          <w:szCs w:val="28"/>
          <w:lang w:eastAsia="en-US"/>
        </w:rPr>
        <w:t xml:space="preserve"> SHPËRBLIMI I BORDIT VLERËSUES TË KËRKESAVE </w:t>
      </w:r>
    </w:p>
    <w:p w14:paraId="73639799" w14:textId="60D9374E" w:rsidR="003D6634" w:rsidRPr="00DF7B40" w:rsidRDefault="003D6634" w:rsidP="002E0C8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1. Me qëllim ofrimin e mbështetjes dhe zhvillimit të ndërmarrjeve </w:t>
      </w:r>
      <w:proofErr w:type="spellStart"/>
      <w:r w:rsidRPr="00DF7B40">
        <w:rPr>
          <w:rFonts w:ascii="Garamond" w:hAnsi="Garamond" w:cs="Garamond"/>
          <w:color w:val="000000"/>
          <w:sz w:val="28"/>
          <w:szCs w:val="28"/>
          <w:lang w:eastAsia="en-US"/>
        </w:rPr>
        <w:t>mikro</w:t>
      </w:r>
      <w:proofErr w:type="spellEnd"/>
      <w:r w:rsidRPr="00DF7B40">
        <w:rPr>
          <w:rFonts w:ascii="Garamond" w:hAnsi="Garamond" w:cs="Garamond"/>
          <w:color w:val="000000"/>
          <w:sz w:val="28"/>
          <w:szCs w:val="28"/>
          <w:lang w:eastAsia="en-US"/>
        </w:rPr>
        <w:t>, të vogla dhe të mesme, në përputhje me parashikimin e pikës 4, të nenit 11, të ligjit nr.</w:t>
      </w:r>
      <w:r w:rsidR="002E0C84"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43/20</w:t>
      </w:r>
      <w:r w:rsidR="0017415B" w:rsidRPr="00DF7B40">
        <w:rPr>
          <w:rFonts w:ascii="Garamond" w:hAnsi="Garamond" w:cs="Garamond"/>
          <w:color w:val="000000"/>
          <w:sz w:val="28"/>
          <w:szCs w:val="28"/>
          <w:lang w:eastAsia="en-US"/>
        </w:rPr>
        <w:t xml:space="preserve">22, krijohet Bordi Vlerësues i </w:t>
      </w:r>
      <w:r w:rsidRPr="00DF7B40">
        <w:rPr>
          <w:rFonts w:ascii="Garamond" w:hAnsi="Garamond" w:cs="Garamond"/>
          <w:color w:val="000000"/>
          <w:sz w:val="28"/>
          <w:szCs w:val="28"/>
          <w:lang w:eastAsia="en-US"/>
        </w:rPr>
        <w:t>Kërkesave, (në vijim</w:t>
      </w:r>
      <w:r w:rsidR="002E0C84"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Bordi</w:t>
      </w:r>
      <w:r w:rsidR="002E0C84" w:rsidRPr="00DF7B40">
        <w:rPr>
          <w:rFonts w:ascii="Garamond" w:hAnsi="Garamond" w:cs="Garamond"/>
          <w:color w:val="000000"/>
          <w:sz w:val="28"/>
          <w:szCs w:val="28"/>
          <w:lang w:eastAsia="en-US"/>
        </w:rPr>
        <w:t>”</w:t>
      </w:r>
      <w:r w:rsidRPr="00DF7B40">
        <w:rPr>
          <w:rFonts w:ascii="Garamond" w:hAnsi="Garamond" w:cs="Garamond"/>
          <w:color w:val="000000"/>
          <w:sz w:val="28"/>
          <w:szCs w:val="28"/>
          <w:lang w:eastAsia="en-US"/>
        </w:rPr>
        <w:t>),</w:t>
      </w:r>
      <w:r w:rsidRPr="00DF7B40">
        <w:rPr>
          <w:rFonts w:ascii="Garamond" w:hAnsi="Garamond" w:cs="Garamond"/>
          <w:color w:val="000000"/>
          <w:sz w:val="28"/>
          <w:szCs w:val="28"/>
          <w:lang w:eastAsia="en-US"/>
        </w:rPr>
        <w:t xml:space="preserve"> i cili financohet nga buxheti i shtetit.</w:t>
      </w:r>
    </w:p>
    <w:p w14:paraId="7363979A"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2. Bordi është organ kolegjial, i cili ushtron veprimtarinë e tij ekzekutive vendimmarrëse në mënyrë kolegjiale, në përputhje me legjislacionin në fuqi për organet kolegjiale. </w:t>
      </w:r>
    </w:p>
    <w:p w14:paraId="7363979B"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3. Bordi kryesohet nga zëvendësministri i ministrisë përgjegjëse për çështjet e ekonomisë dhe ka në përbërje të tij 4 (katër) anëtarë, si vijon: </w:t>
      </w:r>
    </w:p>
    <w:p w14:paraId="7363979C"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a) 1 (një) përfaqësues të ministrisë përgjegjëse për ekonominë, përgjegjës për nxitjen e biznesit, me eksperiencë punë jo më pak se 3 (tre) vjet në fushën e biznesit;</w:t>
      </w:r>
    </w:p>
    <w:p w14:paraId="7363979D" w14:textId="0034B275" w:rsidR="003D6634" w:rsidRPr="00DF7B40" w:rsidRDefault="003D6634" w:rsidP="00DF7B40">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b) 2 (dy) përfaqësues nga Agjencia Shqiptare e Zhvillimit të Investimeve (në vijim</w:t>
      </w:r>
      <w:r w:rsid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AIDA</w:t>
      </w:r>
      <w:r w:rsidR="00DF7B40">
        <w:rPr>
          <w:rFonts w:ascii="Garamond" w:hAnsi="Garamond" w:cs="Garamond"/>
          <w:color w:val="000000"/>
          <w:sz w:val="28"/>
          <w:szCs w:val="28"/>
          <w:lang w:eastAsia="en-US"/>
        </w:rPr>
        <w:t>”</w:t>
      </w:r>
      <w:r w:rsidRPr="00DF7B40">
        <w:rPr>
          <w:rFonts w:ascii="Garamond" w:hAnsi="Garamond" w:cs="Garamond"/>
          <w:color w:val="000000"/>
          <w:sz w:val="28"/>
          <w:szCs w:val="28"/>
          <w:lang w:eastAsia="en-US"/>
        </w:rPr>
        <w:t>), përgjegjës për biznesin, me eksperiencë punë jo më pak se 3 (tre) vjet në fushën e biznesit;</w:t>
      </w:r>
    </w:p>
    <w:p w14:paraId="7363979E"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c) 1 (një) përfaqësues nga organizatat e biznesit, me eksperiencë pune në këtë fushë jo më pak se 3 (tre) vjet.</w:t>
      </w:r>
    </w:p>
    <w:p w14:paraId="736397A0"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4. Përzgjedhja e anëtarëve të Bordit kryhet, si më poshtë vijon: </w:t>
      </w:r>
    </w:p>
    <w:p w14:paraId="736397A1"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a) Anëtari i Bordit, i përzgjedhur, sipas përcaktimit të dhënë në shkronjën “a”, të pikës 3, të këtij vendimi, caktohet nga ministri përgjegjës për çështjet e ekonomisë;</w:t>
      </w:r>
    </w:p>
    <w:p w14:paraId="736397A2" w14:textId="13E51051"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b) Anëtarët e Bordit, sipas përcaktimit të dhënë në shkronjën “b”, të pikës 3, të këtij vendimit, caktohen</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 xml:space="preserve">nga ministri përgjegjës për çështjet e ekonomisë, me propozim të drejtorit </w:t>
      </w:r>
      <w:r w:rsidR="00DF7B40" w:rsidRPr="00DF7B40">
        <w:rPr>
          <w:rFonts w:ascii="Garamond" w:hAnsi="Garamond" w:cs="Garamond"/>
          <w:color w:val="000000"/>
          <w:sz w:val="28"/>
          <w:szCs w:val="28"/>
          <w:lang w:eastAsia="en-US"/>
        </w:rPr>
        <w:t xml:space="preserve">ekzekutiv </w:t>
      </w:r>
      <w:r w:rsidRPr="00DF7B40">
        <w:rPr>
          <w:rFonts w:ascii="Garamond" w:hAnsi="Garamond" w:cs="Garamond"/>
          <w:color w:val="000000"/>
          <w:sz w:val="28"/>
          <w:szCs w:val="28"/>
          <w:lang w:eastAsia="en-US"/>
        </w:rPr>
        <w:t xml:space="preserve">të AIDA-s; </w:t>
      </w:r>
    </w:p>
    <w:p w14:paraId="736397A3"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c) Anëtari i Bordit, sipas përcaktimit të dhënë në shkronjën “c”, të pikës 3, të kreut </w:t>
      </w:r>
      <w:proofErr w:type="spellStart"/>
      <w:r w:rsidRPr="00DF7B40">
        <w:rPr>
          <w:rFonts w:ascii="Garamond" w:hAnsi="Garamond" w:cs="Garamond"/>
          <w:color w:val="000000"/>
          <w:sz w:val="28"/>
          <w:szCs w:val="28"/>
          <w:lang w:eastAsia="en-US"/>
        </w:rPr>
        <w:t>II</w:t>
      </w:r>
      <w:proofErr w:type="spellEnd"/>
      <w:r w:rsidRPr="00DF7B40">
        <w:rPr>
          <w:rFonts w:ascii="Garamond" w:hAnsi="Garamond" w:cs="Garamond"/>
          <w:color w:val="000000"/>
          <w:sz w:val="28"/>
          <w:szCs w:val="28"/>
          <w:lang w:eastAsia="en-US"/>
        </w:rPr>
        <w:t>, të këtij vendimi, përzgjidhet nga ministri përgjegjës për çështjet e ekonomisë, pas propozimit të 3 (tri) kandidaturave, nga Bashkimi i Dhomave të Tregtisë dhe Industrisë.</w:t>
      </w:r>
    </w:p>
    <w:p w14:paraId="736397A4"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5. Anëtarët e bordit emërohen me urdhër të ministrit përgjegjës për ekonominë, me mandat 4-vjeçar, me të drejtë riemërimi vetëm 1 herë. </w:t>
      </w:r>
    </w:p>
    <w:p w14:paraId="736397A5"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6. Anëtari i Bordit shkarkohet përpara mbarimit të mandatit nga organi që e ka emëruar, kur vërtetohet se: </w:t>
      </w:r>
    </w:p>
    <w:p w14:paraId="736397A6"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a) është dënuar nga gjykata, me vendim të formës së prerë për një vepër penale;</w:t>
      </w:r>
    </w:p>
    <w:p w14:paraId="736397A7"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b) është në pamundësi fizike ose mendore për të ushtruar funksionet e ngarkuara, për një periudhë mbi 6 (gjashtë) muaj;</w:t>
      </w:r>
    </w:p>
    <w:p w14:paraId="736397A8" w14:textId="7A25D61F"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c) shkel rëndë rregullat e etikës së punës në administratën publike, në përputhje me parashikimet e </w:t>
      </w:r>
      <w:r w:rsidR="00682AA9" w:rsidRPr="00DF7B40">
        <w:rPr>
          <w:rFonts w:ascii="Garamond" w:hAnsi="Garamond" w:cs="Garamond"/>
          <w:color w:val="000000"/>
          <w:sz w:val="28"/>
          <w:szCs w:val="28"/>
          <w:lang w:eastAsia="en-US"/>
        </w:rPr>
        <w:t xml:space="preserve">Kodit </w:t>
      </w:r>
      <w:r w:rsidRPr="00DF7B40">
        <w:rPr>
          <w:rFonts w:ascii="Garamond" w:hAnsi="Garamond" w:cs="Garamond"/>
          <w:color w:val="000000"/>
          <w:sz w:val="28"/>
          <w:szCs w:val="28"/>
          <w:lang w:eastAsia="en-US"/>
        </w:rPr>
        <w:t xml:space="preserve">të </w:t>
      </w:r>
      <w:r w:rsidR="00682AA9" w:rsidRPr="00DF7B40">
        <w:rPr>
          <w:rFonts w:ascii="Garamond" w:hAnsi="Garamond" w:cs="Garamond"/>
          <w:color w:val="000000"/>
          <w:sz w:val="28"/>
          <w:szCs w:val="28"/>
          <w:lang w:eastAsia="en-US"/>
        </w:rPr>
        <w:t>Etikës</w:t>
      </w:r>
      <w:r w:rsidRPr="00DF7B40">
        <w:rPr>
          <w:rFonts w:ascii="Garamond" w:hAnsi="Garamond" w:cs="Garamond"/>
          <w:color w:val="000000"/>
          <w:sz w:val="28"/>
          <w:szCs w:val="28"/>
          <w:lang w:eastAsia="en-US"/>
        </w:rPr>
        <w:t xml:space="preserve">; </w:t>
      </w:r>
    </w:p>
    <w:p w14:paraId="736397A9" w14:textId="47F84671"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ç)</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vepron në shkelje të detyrave të përcaktuara sipas ligjit;</w:t>
      </w:r>
    </w:p>
    <w:p w14:paraId="736397AA"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d) jep dorëheqjen. </w:t>
      </w:r>
    </w:p>
    <w:p w14:paraId="736397AB" w14:textId="68F732DE"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7. Bordi merr vendime me shumicë të thjeshtë të anëtarëve të pranishëm. Anëtarët e Bordit, në përputhje me legjislacionin në fuqi për konfliktin e interesit, nuk marrin pjesë në proceset përzgjedhëse dhe vendimmarrëse, kur kanë dyshime për ekzistencën e konfliktit të interesit.</w:t>
      </w:r>
      <w:r w:rsidR="009A552B" w:rsidRPr="00DF7B40">
        <w:rPr>
          <w:rFonts w:ascii="Garamond" w:hAnsi="Garamond" w:cs="Garamond"/>
          <w:color w:val="000000"/>
          <w:sz w:val="28"/>
          <w:szCs w:val="28"/>
          <w:lang w:eastAsia="en-US"/>
        </w:rPr>
        <w:t xml:space="preserve"> </w:t>
      </w:r>
    </w:p>
    <w:p w14:paraId="736397AC"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8. Në ushtrimin e detyrave, sipas përcaktimeve të këtij vendimi, Bordi Vlerësues i Kërkesave mbështetet nga sekretariatit teknik. Detyrat e sekretariatit teknik të Bordit Vlerësues të Kërkesave kryhen nga njësia përgjegjëse për menaxhimin e grantit, pranë Agjencisë Shqiptare të Zhvillimit të Investimeve (AIDA), siç përcaktohen në rregulloren e funksionimit të grantit.</w:t>
      </w:r>
    </w:p>
    <w:p w14:paraId="736397AD"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9. Bordi ushtron detyrat e mëposhtme:</w:t>
      </w:r>
    </w:p>
    <w:p w14:paraId="736397AE" w14:textId="787C17D1"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a) </w:t>
      </w:r>
      <w:r w:rsidR="000D668D" w:rsidRPr="00DF7B40">
        <w:rPr>
          <w:rFonts w:ascii="Garamond" w:hAnsi="Garamond" w:cs="Garamond"/>
          <w:color w:val="000000"/>
          <w:sz w:val="28"/>
          <w:szCs w:val="28"/>
          <w:lang w:eastAsia="en-US"/>
        </w:rPr>
        <w:t xml:space="preserve">shqyrton </w:t>
      </w:r>
      <w:r w:rsidRPr="00DF7B40">
        <w:rPr>
          <w:rFonts w:ascii="Garamond" w:hAnsi="Garamond" w:cs="Garamond"/>
          <w:color w:val="000000"/>
          <w:sz w:val="28"/>
          <w:szCs w:val="28"/>
          <w:lang w:eastAsia="en-US"/>
        </w:rPr>
        <w:t>dhe vlerëson të gjitha kërkesat e mbërritura nga ndërmarrjet;</w:t>
      </w:r>
    </w:p>
    <w:p w14:paraId="736397AF" w14:textId="7CBB4884"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b) </w:t>
      </w:r>
      <w:r w:rsidR="000D668D" w:rsidRPr="00DF7B40">
        <w:rPr>
          <w:rFonts w:ascii="Garamond" w:hAnsi="Garamond" w:cs="Garamond"/>
          <w:color w:val="000000"/>
          <w:sz w:val="28"/>
          <w:szCs w:val="28"/>
          <w:lang w:eastAsia="en-US"/>
        </w:rPr>
        <w:t xml:space="preserve">kërkon </w:t>
      </w:r>
      <w:r w:rsidRPr="00DF7B40">
        <w:rPr>
          <w:rFonts w:ascii="Garamond" w:hAnsi="Garamond" w:cs="Garamond"/>
          <w:color w:val="000000"/>
          <w:sz w:val="28"/>
          <w:szCs w:val="28"/>
          <w:lang w:eastAsia="en-US"/>
        </w:rPr>
        <w:t>informacione ose dokumentacion shtesë nga aplikantët, atëherë kur gjykohet e domosdoshme për vendimmarrjen, nëpërmjet njësisë përgjegjëse për menaxhimin e grantit, pranë AIDA-s;</w:t>
      </w:r>
    </w:p>
    <w:p w14:paraId="736397B0" w14:textId="5825ECAD"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c) </w:t>
      </w:r>
      <w:r w:rsidR="000D668D" w:rsidRPr="00DF7B40">
        <w:rPr>
          <w:rFonts w:ascii="Garamond" w:hAnsi="Garamond" w:cs="Garamond"/>
          <w:color w:val="000000"/>
          <w:sz w:val="28"/>
          <w:szCs w:val="28"/>
          <w:lang w:eastAsia="en-US"/>
        </w:rPr>
        <w:t xml:space="preserve">plotëson </w:t>
      </w:r>
      <w:r w:rsidRPr="00DF7B40">
        <w:rPr>
          <w:rFonts w:ascii="Garamond" w:hAnsi="Garamond" w:cs="Garamond"/>
          <w:color w:val="000000"/>
          <w:sz w:val="28"/>
          <w:szCs w:val="28"/>
          <w:lang w:eastAsia="en-US"/>
        </w:rPr>
        <w:t>raportin vlerësues për çdo kërkesë dhe anëtarët e tij japin pikët individuale;</w:t>
      </w:r>
    </w:p>
    <w:p w14:paraId="736397B1" w14:textId="0776AB2F"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ç)</w:t>
      </w:r>
      <w:r w:rsidR="009A552B" w:rsidRPr="00DF7B40">
        <w:rPr>
          <w:rFonts w:ascii="Garamond" w:hAnsi="Garamond" w:cs="Garamond"/>
          <w:color w:val="000000"/>
          <w:sz w:val="28"/>
          <w:szCs w:val="28"/>
          <w:lang w:eastAsia="en-US"/>
        </w:rPr>
        <w:t xml:space="preserve"> </w:t>
      </w:r>
      <w:r w:rsidR="000D668D" w:rsidRPr="00DF7B40">
        <w:rPr>
          <w:rFonts w:ascii="Garamond" w:hAnsi="Garamond" w:cs="Garamond"/>
          <w:color w:val="000000"/>
          <w:sz w:val="28"/>
          <w:szCs w:val="28"/>
          <w:lang w:eastAsia="en-US"/>
        </w:rPr>
        <w:t xml:space="preserve">miraton </w:t>
      </w:r>
      <w:r w:rsidRPr="00DF7B40">
        <w:rPr>
          <w:rFonts w:ascii="Garamond" w:hAnsi="Garamond" w:cs="Garamond"/>
          <w:color w:val="000000"/>
          <w:sz w:val="28"/>
          <w:szCs w:val="28"/>
          <w:lang w:eastAsia="en-US"/>
        </w:rPr>
        <w:t xml:space="preserve">nivelin e grantit për përfituesit ndërmarrje, bazuar në pikëzimin dhe vendimmarrjen e anëtarëve të </w:t>
      </w:r>
      <w:r w:rsidR="003919C3" w:rsidRPr="00DF7B40">
        <w:rPr>
          <w:rFonts w:ascii="Garamond" w:hAnsi="Garamond" w:cs="Garamond"/>
          <w:color w:val="000000"/>
          <w:sz w:val="28"/>
          <w:szCs w:val="28"/>
          <w:lang w:eastAsia="en-US"/>
        </w:rPr>
        <w:t xml:space="preserve">Bordit </w:t>
      </w:r>
      <w:r w:rsidRPr="00DF7B40">
        <w:rPr>
          <w:rFonts w:ascii="Garamond" w:hAnsi="Garamond" w:cs="Garamond"/>
          <w:color w:val="000000"/>
          <w:sz w:val="28"/>
          <w:szCs w:val="28"/>
          <w:lang w:eastAsia="en-US"/>
        </w:rPr>
        <w:t>vlerësues.</w:t>
      </w:r>
    </w:p>
    <w:p w14:paraId="736397B2"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10. Bordi vlerëson kërkesat për përfitim nga granti, bazuar në parimet e: </w:t>
      </w:r>
    </w:p>
    <w:p w14:paraId="736397B3"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a) konkurrimit të hapur; </w:t>
      </w:r>
    </w:p>
    <w:p w14:paraId="736397B4"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b) trajtimit në mënyrë të drejtë e të barabartë të kërkesave të ngjashme; </w:t>
      </w:r>
    </w:p>
    <w:p w14:paraId="736397B5"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c) zbatimit të procedurave transparente, të thjeshta dhe të kontrollueshme.</w:t>
      </w:r>
    </w:p>
    <w:p w14:paraId="736397B7" w14:textId="6E91D575" w:rsidR="003D6634" w:rsidRPr="00DF7B40" w:rsidRDefault="003D6634" w:rsidP="002E0C8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lastRenderedPageBreak/>
        <w:t>11. Shpërblimi i kryetarit dhe anëtarëve të Bordit bëhet sipas vendimit nr.</w:t>
      </w:r>
      <w:r w:rsidR="003919C3">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 xml:space="preserve">656, datë 31.10.2018, të Këshillit të Ministrave, “Për përcaktimin e masës së shpërblimit të anëtarëve të këshillave, bordeve ose komisioneve të përhershme të njësive të qeverisjes qendrore”, të ndryshuar, për jo më shumë se 12 (dymbëdhjetë) pagesa në vit. </w:t>
      </w:r>
    </w:p>
    <w:p w14:paraId="736397B8" w14:textId="14218170"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proofErr w:type="spellStart"/>
      <w:r w:rsidRPr="00DF7B40">
        <w:rPr>
          <w:rFonts w:ascii="Garamond" w:hAnsi="Garamond" w:cs="Garamond"/>
          <w:color w:val="000000"/>
          <w:sz w:val="28"/>
          <w:szCs w:val="28"/>
          <w:lang w:eastAsia="en-US"/>
        </w:rPr>
        <w:t>III</w:t>
      </w:r>
      <w:proofErr w:type="spellEnd"/>
      <w:r w:rsidRPr="00DF7B40">
        <w:rPr>
          <w:rFonts w:ascii="Garamond" w:hAnsi="Garamond" w:cs="Garamond"/>
          <w:color w:val="000000"/>
          <w:sz w:val="28"/>
          <w:szCs w:val="28"/>
          <w:lang w:eastAsia="en-US"/>
        </w:rPr>
        <w:t>.</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PROCEDURA KONKURRUESE</w:t>
      </w:r>
    </w:p>
    <w:p w14:paraId="736397B9" w14:textId="77777777" w:rsidR="003D6634" w:rsidRPr="00DF7B40" w:rsidRDefault="003D6634" w:rsidP="003D6634">
      <w:pPr>
        <w:autoSpaceDE w:val="0"/>
        <w:autoSpaceDN w:val="0"/>
        <w:adjustRightInd w:val="0"/>
        <w:ind w:firstLine="284"/>
        <w:jc w:val="both"/>
        <w:rPr>
          <w:rFonts w:ascii="Garamond" w:hAnsi="Garamond" w:cs="Garamond"/>
          <w:color w:val="000000"/>
          <w:spacing w:val="-15"/>
          <w:sz w:val="28"/>
          <w:szCs w:val="28"/>
          <w:lang w:eastAsia="en-US"/>
        </w:rPr>
      </w:pPr>
      <w:r w:rsidRPr="00DF7B40">
        <w:rPr>
          <w:rFonts w:ascii="Garamond" w:hAnsi="Garamond" w:cs="Garamond"/>
          <w:color w:val="000000"/>
          <w:sz w:val="28"/>
          <w:szCs w:val="28"/>
          <w:lang w:eastAsia="en-US"/>
        </w:rPr>
        <w:t xml:space="preserve">1. Bazuar në vendimin në fuqi të Këshillit të Ministrave, për përcaktimin e masës, kritereve dhe kushteve të përfitimit nga </w:t>
      </w:r>
      <w:proofErr w:type="spellStart"/>
      <w:r w:rsidRPr="00DF7B40">
        <w:rPr>
          <w:rFonts w:ascii="Garamond" w:hAnsi="Garamond" w:cs="Garamond"/>
          <w:color w:val="000000"/>
          <w:sz w:val="28"/>
          <w:szCs w:val="28"/>
          <w:lang w:eastAsia="en-US"/>
        </w:rPr>
        <w:t>NMVM</w:t>
      </w:r>
      <w:proofErr w:type="spellEnd"/>
      <w:r w:rsidRPr="00DF7B40">
        <w:rPr>
          <w:rFonts w:ascii="Garamond" w:hAnsi="Garamond" w:cs="Garamond"/>
          <w:color w:val="000000"/>
          <w:sz w:val="28"/>
          <w:szCs w:val="28"/>
          <w:lang w:eastAsia="en-US"/>
        </w:rPr>
        <w:t>-të, njësia përgjegjëse për menaxhimin e grantit hap thirrjen për kërkesa nga ndërmarrjet.</w:t>
      </w:r>
    </w:p>
    <w:p w14:paraId="736397BA" w14:textId="1B60C30B" w:rsidR="003D6634" w:rsidRPr="00DF7B40" w:rsidRDefault="003D6634" w:rsidP="003D6634">
      <w:pPr>
        <w:autoSpaceDE w:val="0"/>
        <w:autoSpaceDN w:val="0"/>
        <w:adjustRightInd w:val="0"/>
        <w:ind w:firstLine="284"/>
        <w:jc w:val="both"/>
        <w:rPr>
          <w:rFonts w:ascii="Garamond" w:hAnsi="Garamond" w:cs="Garamond"/>
          <w:color w:val="000000"/>
          <w:spacing w:val="-15"/>
          <w:sz w:val="28"/>
          <w:szCs w:val="28"/>
          <w:lang w:eastAsia="en-US"/>
        </w:rPr>
      </w:pPr>
      <w:r w:rsidRPr="00DF7B40">
        <w:rPr>
          <w:rFonts w:ascii="Garamond" w:hAnsi="Garamond" w:cs="Garamond"/>
          <w:color w:val="000000"/>
          <w:sz w:val="28"/>
          <w:szCs w:val="28"/>
          <w:lang w:eastAsia="en-US"/>
        </w:rPr>
        <w:t>2. Dorëzimi i kërkesave nga ndërmarrjet bëhet vetëm nëpërmjet faqes dhe adresës elektronike të AIDA-s: “</w:t>
      </w:r>
      <w:proofErr w:type="spellStart"/>
      <w:r w:rsidRPr="00DF7B40">
        <w:rPr>
          <w:rFonts w:ascii="Garamond" w:hAnsi="Garamond" w:cs="Garamond"/>
          <w:i/>
          <w:iCs/>
          <w:color w:val="000000"/>
          <w:sz w:val="28"/>
          <w:szCs w:val="28"/>
          <w:lang w:eastAsia="en-US"/>
        </w:rPr>
        <w:t>ndërmarrjet@aida.gov.al</w:t>
      </w:r>
      <w:proofErr w:type="spellEnd"/>
      <w:r w:rsidRPr="00DF7B40">
        <w:rPr>
          <w:rFonts w:ascii="Garamond" w:hAnsi="Garamond" w:cs="Garamond"/>
          <w:color w:val="000000"/>
          <w:sz w:val="28"/>
          <w:szCs w:val="28"/>
          <w:lang w:eastAsia="en-US"/>
        </w:rPr>
        <w:t>”. Ndërmarrjet e i</w:t>
      </w:r>
      <w:r w:rsidR="005B4D22" w:rsidRPr="00DF7B40">
        <w:rPr>
          <w:rFonts w:ascii="Garamond" w:hAnsi="Garamond" w:cs="Garamond"/>
          <w:color w:val="000000"/>
          <w:sz w:val="28"/>
          <w:szCs w:val="28"/>
          <w:lang w:eastAsia="en-US"/>
        </w:rPr>
        <w:t xml:space="preserve">nteresuara ngarkojnë në </w:t>
      </w:r>
      <w:r w:rsidRPr="00DF7B40">
        <w:rPr>
          <w:rFonts w:ascii="Garamond" w:hAnsi="Garamond" w:cs="Garamond"/>
          <w:i/>
          <w:iCs/>
          <w:color w:val="000000"/>
          <w:sz w:val="28"/>
          <w:szCs w:val="28"/>
          <w:lang w:eastAsia="en-US"/>
        </w:rPr>
        <w:t>e-</w:t>
      </w:r>
      <w:proofErr w:type="spellStart"/>
      <w:r w:rsidRPr="00DF7B40">
        <w:rPr>
          <w:rFonts w:ascii="Garamond" w:hAnsi="Garamond" w:cs="Garamond"/>
          <w:i/>
          <w:iCs/>
          <w:color w:val="000000"/>
          <w:sz w:val="28"/>
          <w:szCs w:val="28"/>
          <w:lang w:eastAsia="en-US"/>
        </w:rPr>
        <w:t>mail</w:t>
      </w:r>
      <w:proofErr w:type="spellEnd"/>
      <w:r w:rsidRPr="00DF7B40">
        <w:rPr>
          <w:rFonts w:ascii="Garamond" w:hAnsi="Garamond" w:cs="Garamond"/>
          <w:color w:val="000000"/>
          <w:sz w:val="28"/>
          <w:szCs w:val="28"/>
          <w:lang w:eastAsia="en-US"/>
        </w:rPr>
        <w:t xml:space="preserve"> dokumentet:</w:t>
      </w:r>
    </w:p>
    <w:p w14:paraId="736397BB" w14:textId="5662C19C"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color w:val="000000"/>
          <w:sz w:val="28"/>
          <w:szCs w:val="28"/>
          <w:lang w:eastAsia="en-US"/>
        </w:rPr>
        <w:t xml:space="preserve">a) </w:t>
      </w:r>
      <w:r w:rsidR="003919C3" w:rsidRPr="00DF7B40">
        <w:rPr>
          <w:rFonts w:ascii="Garamond" w:hAnsi="Garamond" w:cs="Garamond"/>
          <w:color w:val="000000"/>
          <w:sz w:val="28"/>
          <w:szCs w:val="28"/>
          <w:lang w:eastAsia="en-US"/>
        </w:rPr>
        <w:t xml:space="preserve">formularin </w:t>
      </w:r>
      <w:r w:rsidRPr="00DF7B40">
        <w:rPr>
          <w:rFonts w:ascii="Garamond" w:hAnsi="Garamond" w:cs="Garamond"/>
          <w:color w:val="000000"/>
          <w:sz w:val="28"/>
          <w:szCs w:val="28"/>
          <w:lang w:eastAsia="en-US"/>
        </w:rPr>
        <w:t>e kërkesës të plotësuar;</w:t>
      </w:r>
    </w:p>
    <w:p w14:paraId="736397BC" w14:textId="1B19E327"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 xml:space="preserve">b) </w:t>
      </w:r>
      <w:r w:rsidR="003919C3" w:rsidRPr="00DF7B40">
        <w:rPr>
          <w:rFonts w:ascii="Garamond" w:hAnsi="Garamond" w:cs="Garamond"/>
          <w:sz w:val="28"/>
          <w:szCs w:val="28"/>
          <w:lang w:eastAsia="en-US"/>
        </w:rPr>
        <w:t xml:space="preserve">formularin </w:t>
      </w:r>
      <w:r w:rsidRPr="00DF7B40">
        <w:rPr>
          <w:rFonts w:ascii="Garamond" w:hAnsi="Garamond" w:cs="Garamond"/>
          <w:sz w:val="28"/>
          <w:szCs w:val="28"/>
          <w:lang w:eastAsia="en-US"/>
        </w:rPr>
        <w:t>e buxhetit;</w:t>
      </w:r>
    </w:p>
    <w:p w14:paraId="736397BD" w14:textId="19EDF83D"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 xml:space="preserve">c) </w:t>
      </w:r>
      <w:r w:rsidR="003919C3" w:rsidRPr="00DF7B40">
        <w:rPr>
          <w:rFonts w:ascii="Garamond" w:hAnsi="Garamond" w:cs="Garamond"/>
          <w:sz w:val="28"/>
          <w:szCs w:val="28"/>
          <w:lang w:eastAsia="en-US"/>
        </w:rPr>
        <w:t xml:space="preserve">formularin </w:t>
      </w:r>
      <w:r w:rsidRPr="00DF7B40">
        <w:rPr>
          <w:rFonts w:ascii="Garamond" w:hAnsi="Garamond" w:cs="Garamond"/>
          <w:sz w:val="28"/>
          <w:szCs w:val="28"/>
          <w:lang w:eastAsia="en-US"/>
        </w:rPr>
        <w:t xml:space="preserve">e deklaratës si </w:t>
      </w:r>
      <w:proofErr w:type="spellStart"/>
      <w:r w:rsidRPr="00DF7B40">
        <w:rPr>
          <w:rFonts w:ascii="Garamond" w:hAnsi="Garamond" w:cs="Garamond"/>
          <w:sz w:val="28"/>
          <w:szCs w:val="28"/>
          <w:lang w:eastAsia="en-US"/>
        </w:rPr>
        <w:t>NMVM</w:t>
      </w:r>
      <w:proofErr w:type="spellEnd"/>
      <w:r w:rsidRPr="00DF7B40">
        <w:rPr>
          <w:rFonts w:ascii="Garamond" w:hAnsi="Garamond" w:cs="Garamond"/>
          <w:sz w:val="28"/>
          <w:szCs w:val="28"/>
          <w:lang w:eastAsia="en-US"/>
        </w:rPr>
        <w:t>;</w:t>
      </w:r>
    </w:p>
    <w:p w14:paraId="736397BE" w14:textId="415F3264"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 xml:space="preserve"> ç)</w:t>
      </w:r>
      <w:r w:rsidR="009A552B" w:rsidRPr="00DF7B40">
        <w:rPr>
          <w:rFonts w:ascii="Garamond" w:hAnsi="Garamond" w:cs="Garamond"/>
          <w:sz w:val="28"/>
          <w:szCs w:val="28"/>
          <w:lang w:eastAsia="en-US"/>
        </w:rPr>
        <w:t xml:space="preserve"> </w:t>
      </w:r>
      <w:r w:rsidR="003919C3" w:rsidRPr="00DF7B40">
        <w:rPr>
          <w:rFonts w:ascii="Garamond" w:hAnsi="Garamond" w:cs="Garamond"/>
          <w:sz w:val="28"/>
          <w:szCs w:val="28"/>
          <w:lang w:eastAsia="en-US"/>
        </w:rPr>
        <w:t xml:space="preserve">certifikatën </w:t>
      </w:r>
      <w:r w:rsidRPr="00DF7B40">
        <w:rPr>
          <w:rFonts w:ascii="Garamond" w:hAnsi="Garamond" w:cs="Garamond"/>
          <w:sz w:val="28"/>
          <w:szCs w:val="28"/>
          <w:lang w:eastAsia="en-US"/>
        </w:rPr>
        <w:t>e regjistrimit në regjistrin tregtar;</w:t>
      </w:r>
    </w:p>
    <w:p w14:paraId="736397BF" w14:textId="6DE1096A"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 xml:space="preserve">d) </w:t>
      </w:r>
      <w:r w:rsidR="003919C3" w:rsidRPr="00DF7B40">
        <w:rPr>
          <w:rFonts w:ascii="Garamond" w:hAnsi="Garamond" w:cs="Garamond"/>
          <w:sz w:val="28"/>
          <w:szCs w:val="28"/>
          <w:lang w:eastAsia="en-US"/>
        </w:rPr>
        <w:t xml:space="preserve">ekstraktin </w:t>
      </w:r>
      <w:r w:rsidRPr="00DF7B40">
        <w:rPr>
          <w:rFonts w:ascii="Garamond" w:hAnsi="Garamond" w:cs="Garamond"/>
          <w:sz w:val="28"/>
          <w:szCs w:val="28"/>
          <w:lang w:eastAsia="en-US"/>
        </w:rPr>
        <w:t xml:space="preserve">e </w:t>
      </w:r>
      <w:proofErr w:type="spellStart"/>
      <w:r w:rsidRPr="00DF7B40">
        <w:rPr>
          <w:rFonts w:ascii="Garamond" w:hAnsi="Garamond" w:cs="Garamond"/>
          <w:sz w:val="28"/>
          <w:szCs w:val="28"/>
          <w:lang w:eastAsia="en-US"/>
        </w:rPr>
        <w:t>QKB</w:t>
      </w:r>
      <w:proofErr w:type="spellEnd"/>
      <w:r w:rsidRPr="00DF7B40">
        <w:rPr>
          <w:rFonts w:ascii="Garamond" w:hAnsi="Garamond" w:cs="Garamond"/>
          <w:sz w:val="28"/>
          <w:szCs w:val="28"/>
          <w:lang w:eastAsia="en-US"/>
        </w:rPr>
        <w:t>-së;</w:t>
      </w:r>
    </w:p>
    <w:p w14:paraId="736397C0" w14:textId="3A1A30C2"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dh)</w:t>
      </w:r>
      <w:r w:rsidR="009A552B" w:rsidRPr="00DF7B40">
        <w:rPr>
          <w:rFonts w:ascii="Garamond" w:hAnsi="Garamond" w:cs="Garamond"/>
          <w:sz w:val="28"/>
          <w:szCs w:val="28"/>
          <w:lang w:eastAsia="en-US"/>
        </w:rPr>
        <w:t xml:space="preserve"> </w:t>
      </w:r>
      <w:proofErr w:type="spellStart"/>
      <w:r w:rsidR="003919C3" w:rsidRPr="00DF7B40">
        <w:rPr>
          <w:rFonts w:ascii="Garamond" w:hAnsi="Garamond" w:cs="Garamond"/>
          <w:sz w:val="28"/>
          <w:szCs w:val="28"/>
          <w:lang w:eastAsia="en-US"/>
        </w:rPr>
        <w:t>aktthemelimin</w:t>
      </w:r>
      <w:proofErr w:type="spellEnd"/>
      <w:r w:rsidR="003919C3" w:rsidRPr="00DF7B40">
        <w:rPr>
          <w:rFonts w:ascii="Garamond" w:hAnsi="Garamond" w:cs="Garamond"/>
          <w:sz w:val="28"/>
          <w:szCs w:val="28"/>
          <w:lang w:eastAsia="en-US"/>
        </w:rPr>
        <w:t xml:space="preserve"> </w:t>
      </w:r>
      <w:r w:rsidRPr="00DF7B40">
        <w:rPr>
          <w:rFonts w:ascii="Garamond" w:hAnsi="Garamond" w:cs="Garamond"/>
          <w:sz w:val="28"/>
          <w:szCs w:val="28"/>
          <w:lang w:eastAsia="en-US"/>
        </w:rPr>
        <w:t>dhe statutin;</w:t>
      </w:r>
    </w:p>
    <w:p w14:paraId="736397C1" w14:textId="141269AC"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 xml:space="preserve">e) </w:t>
      </w:r>
      <w:r w:rsidR="003919C3" w:rsidRPr="00DF7B40">
        <w:rPr>
          <w:rFonts w:ascii="Garamond" w:hAnsi="Garamond" w:cs="Garamond"/>
          <w:sz w:val="28"/>
          <w:szCs w:val="28"/>
          <w:lang w:eastAsia="en-US"/>
        </w:rPr>
        <w:t xml:space="preserve">vërtetimin </w:t>
      </w:r>
      <w:r w:rsidRPr="00DF7B40">
        <w:rPr>
          <w:rFonts w:ascii="Garamond" w:hAnsi="Garamond" w:cs="Garamond"/>
          <w:sz w:val="28"/>
          <w:szCs w:val="28"/>
          <w:lang w:eastAsia="en-US"/>
        </w:rPr>
        <w:t>nga Drejtoria e Tatim</w:t>
      </w:r>
      <w:r w:rsidR="00AC52D2">
        <w:rPr>
          <w:rFonts w:ascii="Garamond" w:hAnsi="Garamond" w:cs="Garamond"/>
          <w:sz w:val="28"/>
          <w:szCs w:val="28"/>
          <w:lang w:eastAsia="en-US"/>
        </w:rPr>
        <w:t>-</w:t>
      </w:r>
      <w:r w:rsidRPr="00DF7B40">
        <w:rPr>
          <w:rFonts w:ascii="Garamond" w:hAnsi="Garamond" w:cs="Garamond"/>
          <w:sz w:val="28"/>
          <w:szCs w:val="28"/>
          <w:lang w:eastAsia="en-US"/>
        </w:rPr>
        <w:t xml:space="preserve">taksave, që kërkuesi nuk ka detyrime të pashlyera për sa i përket kontributeve për sigurimet shoqërore, sigurimet shëndetësore dhe </w:t>
      </w:r>
      <w:proofErr w:type="spellStart"/>
      <w:r w:rsidRPr="00DF7B40">
        <w:rPr>
          <w:rFonts w:ascii="Garamond" w:hAnsi="Garamond" w:cs="Garamond"/>
          <w:sz w:val="28"/>
          <w:szCs w:val="28"/>
          <w:lang w:eastAsia="en-US"/>
        </w:rPr>
        <w:t>tatimtaksat</w:t>
      </w:r>
      <w:proofErr w:type="spellEnd"/>
      <w:r w:rsidRPr="00DF7B40">
        <w:rPr>
          <w:rFonts w:ascii="Garamond" w:hAnsi="Garamond" w:cs="Garamond"/>
          <w:sz w:val="28"/>
          <w:szCs w:val="28"/>
          <w:lang w:eastAsia="en-US"/>
        </w:rPr>
        <w:t>;</w:t>
      </w:r>
    </w:p>
    <w:p w14:paraId="736397C2" w14:textId="45C7C9D0"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ë)</w:t>
      </w:r>
      <w:r w:rsidR="009A552B" w:rsidRPr="00DF7B40">
        <w:rPr>
          <w:rFonts w:ascii="Garamond" w:hAnsi="Garamond" w:cs="Garamond"/>
          <w:sz w:val="28"/>
          <w:szCs w:val="28"/>
          <w:lang w:eastAsia="en-US"/>
        </w:rPr>
        <w:t xml:space="preserve"> </w:t>
      </w:r>
      <w:r w:rsidR="003919C3" w:rsidRPr="00DF7B40">
        <w:rPr>
          <w:rFonts w:ascii="Garamond" w:hAnsi="Garamond" w:cs="Garamond"/>
          <w:sz w:val="28"/>
          <w:szCs w:val="28"/>
          <w:lang w:eastAsia="en-US"/>
        </w:rPr>
        <w:t xml:space="preserve">Kopjen </w:t>
      </w:r>
      <w:r w:rsidRPr="00DF7B40">
        <w:rPr>
          <w:rFonts w:ascii="Garamond" w:hAnsi="Garamond" w:cs="Garamond"/>
          <w:sz w:val="28"/>
          <w:szCs w:val="28"/>
          <w:lang w:eastAsia="en-US"/>
        </w:rPr>
        <w:t xml:space="preserve">e </w:t>
      </w:r>
      <w:proofErr w:type="spellStart"/>
      <w:r w:rsidRPr="00DF7B40">
        <w:rPr>
          <w:rFonts w:ascii="Garamond" w:hAnsi="Garamond" w:cs="Garamond"/>
          <w:sz w:val="28"/>
          <w:szCs w:val="28"/>
          <w:lang w:eastAsia="en-US"/>
        </w:rPr>
        <w:t>ID</w:t>
      </w:r>
      <w:proofErr w:type="spellEnd"/>
      <w:r w:rsidRPr="00DF7B40">
        <w:rPr>
          <w:rFonts w:ascii="Garamond" w:hAnsi="Garamond" w:cs="Garamond"/>
          <w:sz w:val="28"/>
          <w:szCs w:val="28"/>
          <w:lang w:eastAsia="en-US"/>
        </w:rPr>
        <w:t>-së së kërkuesit;</w:t>
      </w:r>
    </w:p>
    <w:p w14:paraId="736397C3" w14:textId="175995BF" w:rsidR="003D6634" w:rsidRPr="00DF7B40" w:rsidRDefault="003D6634" w:rsidP="003D6634">
      <w:pPr>
        <w:autoSpaceDE w:val="0"/>
        <w:autoSpaceDN w:val="0"/>
        <w:adjustRightInd w:val="0"/>
        <w:ind w:firstLine="284"/>
        <w:jc w:val="both"/>
        <w:rPr>
          <w:rFonts w:ascii="Garamond" w:hAnsi="Garamond" w:cs="Garamond"/>
          <w:sz w:val="28"/>
          <w:szCs w:val="28"/>
          <w:lang w:eastAsia="en-US"/>
        </w:rPr>
      </w:pPr>
      <w:r w:rsidRPr="00DF7B40">
        <w:rPr>
          <w:rFonts w:ascii="Garamond" w:hAnsi="Garamond" w:cs="Garamond"/>
          <w:sz w:val="28"/>
          <w:szCs w:val="28"/>
          <w:lang w:eastAsia="en-US"/>
        </w:rPr>
        <w:t xml:space="preserve">f) </w:t>
      </w:r>
      <w:r w:rsidR="003919C3" w:rsidRPr="00DF7B40">
        <w:rPr>
          <w:rFonts w:ascii="Garamond" w:hAnsi="Garamond" w:cs="Garamond"/>
          <w:sz w:val="28"/>
          <w:szCs w:val="28"/>
          <w:lang w:eastAsia="en-US"/>
        </w:rPr>
        <w:t xml:space="preserve">dëshminë </w:t>
      </w:r>
      <w:r w:rsidRPr="00DF7B40">
        <w:rPr>
          <w:rFonts w:ascii="Garamond" w:hAnsi="Garamond" w:cs="Garamond"/>
          <w:sz w:val="28"/>
          <w:szCs w:val="28"/>
          <w:lang w:eastAsia="en-US"/>
        </w:rPr>
        <w:t xml:space="preserve">e </w:t>
      </w:r>
      <w:proofErr w:type="spellStart"/>
      <w:r w:rsidRPr="00DF7B40">
        <w:rPr>
          <w:rFonts w:ascii="Garamond" w:hAnsi="Garamond" w:cs="Garamond"/>
          <w:sz w:val="28"/>
          <w:szCs w:val="28"/>
          <w:lang w:eastAsia="en-US"/>
        </w:rPr>
        <w:t>penalitetit</w:t>
      </w:r>
      <w:proofErr w:type="spellEnd"/>
      <w:r w:rsidRPr="00DF7B40">
        <w:rPr>
          <w:rFonts w:ascii="Garamond" w:hAnsi="Garamond" w:cs="Garamond"/>
          <w:sz w:val="28"/>
          <w:szCs w:val="28"/>
          <w:lang w:eastAsia="en-US"/>
        </w:rPr>
        <w:t xml:space="preserve"> të drejtuesit ekzekutiv ose të administratorit.</w:t>
      </w:r>
    </w:p>
    <w:p w14:paraId="736397C4" w14:textId="3D84016F"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3. Pas dorëzimit të kërkesave dhe ngarkimit të dokumentacionit në</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w:t>
      </w:r>
      <w:r w:rsidRPr="00DF7B40">
        <w:rPr>
          <w:rFonts w:ascii="Garamond" w:hAnsi="Garamond" w:cs="Garamond"/>
          <w:i/>
          <w:iCs/>
          <w:color w:val="000000"/>
          <w:sz w:val="28"/>
          <w:szCs w:val="28"/>
          <w:lang w:eastAsia="en-US"/>
        </w:rPr>
        <w:t>e-</w:t>
      </w:r>
      <w:proofErr w:type="spellStart"/>
      <w:r w:rsidRPr="00DF7B40">
        <w:rPr>
          <w:rFonts w:ascii="Garamond" w:hAnsi="Garamond" w:cs="Garamond"/>
          <w:i/>
          <w:iCs/>
          <w:color w:val="000000"/>
          <w:sz w:val="28"/>
          <w:szCs w:val="28"/>
          <w:lang w:eastAsia="en-US"/>
        </w:rPr>
        <w:t>mail</w:t>
      </w:r>
      <w:proofErr w:type="spellEnd"/>
      <w:r w:rsidRPr="00DF7B40">
        <w:rPr>
          <w:rFonts w:ascii="Garamond" w:hAnsi="Garamond" w:cs="Garamond"/>
          <w:color w:val="000000"/>
          <w:sz w:val="28"/>
          <w:szCs w:val="28"/>
          <w:lang w:eastAsia="en-US"/>
        </w:rPr>
        <w:t>”, ndërmarrja e interesuar merr konfirmimin për marrjen e kërkesës me “</w:t>
      </w:r>
      <w:r w:rsidRPr="00DF7B40">
        <w:rPr>
          <w:rFonts w:ascii="Garamond" w:hAnsi="Garamond" w:cs="Garamond"/>
          <w:i/>
          <w:iCs/>
          <w:color w:val="000000"/>
          <w:sz w:val="28"/>
          <w:szCs w:val="28"/>
          <w:lang w:eastAsia="en-US"/>
        </w:rPr>
        <w:t>e-</w:t>
      </w:r>
      <w:proofErr w:type="spellStart"/>
      <w:r w:rsidRPr="00DF7B40">
        <w:rPr>
          <w:rFonts w:ascii="Garamond" w:hAnsi="Garamond" w:cs="Garamond"/>
          <w:i/>
          <w:iCs/>
          <w:color w:val="000000"/>
          <w:sz w:val="28"/>
          <w:szCs w:val="28"/>
          <w:lang w:eastAsia="en-US"/>
        </w:rPr>
        <w:t>mail</w:t>
      </w:r>
      <w:proofErr w:type="spellEnd"/>
      <w:r w:rsidRPr="00DF7B40">
        <w:rPr>
          <w:rFonts w:ascii="Garamond" w:hAnsi="Garamond" w:cs="Garamond"/>
          <w:color w:val="000000"/>
          <w:sz w:val="28"/>
          <w:szCs w:val="28"/>
          <w:lang w:eastAsia="en-US"/>
        </w:rPr>
        <w:t xml:space="preserve">” nga AIDA. </w:t>
      </w:r>
    </w:p>
    <w:p w14:paraId="736397C5" w14:textId="55791318"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4. Thirrja qëndron e hapur jo më pak se 21 (njëzet e një) ditë. Pas mbylljes së thirrjes, njësia përgjegjëse për menaxhimin e grantit në AIDA, brenda 10 (dhjetë) ditëve nga marrja në dorëzim e kërkesave, verifikon përmbushjen e kritereve formale të ndërmarrjeve që kanë bërë kërkesë për përfitim granti.</w:t>
      </w:r>
      <w:r w:rsidR="009A552B" w:rsidRPr="00DF7B40">
        <w:rPr>
          <w:rFonts w:ascii="Garamond" w:hAnsi="Garamond" w:cs="Garamond"/>
          <w:color w:val="000000"/>
          <w:sz w:val="28"/>
          <w:szCs w:val="28"/>
          <w:lang w:eastAsia="en-US"/>
        </w:rPr>
        <w:t xml:space="preserve"> </w:t>
      </w:r>
    </w:p>
    <w:p w14:paraId="736397C6" w14:textId="0CDC7799"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5. Pas verifikimit të kritereve formale nga njësia përgjegjëse për menaxhimin e grantit në AIDA, kërkesat</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i nënshtrohen procesit të shqyrtimit dhe vlerësimit nga ana e Bordit, i cili mblidhet brenda 5 (pesë) ditëve nga data e përfundimit të verifikimit.</w:t>
      </w:r>
    </w:p>
    <w:p w14:paraId="736397C7"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6. Bordi vlerëson të gjitha kërkesat e paraqitura brenda 15 (pesëmbëdhjetë) ditëve. Vendimi për aprovimin e grantit merret me shumicë votash të anëtarëve të pranishëm dhe nënshkruhet nga të gjithë anëtarët e pranishëm në mbledhjen e Bordit. </w:t>
      </w:r>
    </w:p>
    <w:p w14:paraId="736397C8" w14:textId="244F3968"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7. Pas vendimmarrjes së Bordit, AIDA br</w:t>
      </w:r>
      <w:r w:rsidR="00032898">
        <w:rPr>
          <w:rFonts w:ascii="Garamond" w:hAnsi="Garamond" w:cs="Garamond"/>
          <w:color w:val="000000"/>
          <w:sz w:val="28"/>
          <w:szCs w:val="28"/>
          <w:lang w:eastAsia="en-US"/>
        </w:rPr>
        <w:t xml:space="preserve">enda 3 (tri) ditëve njofton me </w:t>
      </w:r>
      <w:r w:rsidRPr="00DF7B40">
        <w:rPr>
          <w:rFonts w:ascii="Garamond" w:hAnsi="Garamond" w:cs="Garamond"/>
          <w:i/>
          <w:iCs/>
          <w:color w:val="000000"/>
          <w:sz w:val="28"/>
          <w:szCs w:val="28"/>
          <w:lang w:eastAsia="en-US"/>
        </w:rPr>
        <w:t>e-</w:t>
      </w:r>
      <w:proofErr w:type="spellStart"/>
      <w:r w:rsidRPr="00DF7B40">
        <w:rPr>
          <w:rFonts w:ascii="Garamond" w:hAnsi="Garamond" w:cs="Garamond"/>
          <w:i/>
          <w:iCs/>
          <w:color w:val="000000"/>
          <w:sz w:val="28"/>
          <w:szCs w:val="28"/>
          <w:lang w:eastAsia="en-US"/>
        </w:rPr>
        <w:t>mail</w:t>
      </w:r>
      <w:proofErr w:type="spellEnd"/>
      <w:r w:rsidRPr="00DF7B40">
        <w:rPr>
          <w:rFonts w:ascii="Garamond" w:hAnsi="Garamond" w:cs="Garamond"/>
          <w:color w:val="000000"/>
          <w:sz w:val="28"/>
          <w:szCs w:val="28"/>
          <w:lang w:eastAsia="en-US"/>
        </w:rPr>
        <w:t xml:space="preserve"> ndërmarrjet e interesuara, sipas formatit të miratuar nga AIDA, nëse:</w:t>
      </w:r>
    </w:p>
    <w:p w14:paraId="736397C9"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a) kërkesa është refuzuar nga Bordi, duke listuar edhe arsyet e refuzimit; ose</w:t>
      </w:r>
    </w:p>
    <w:p w14:paraId="736397CA"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b) kërkesa është miratuar nga Bordi.</w:t>
      </w:r>
    </w:p>
    <w:p w14:paraId="736397CB" w14:textId="0E5A07C7" w:rsidR="003D6634" w:rsidRPr="00DF7B40" w:rsidRDefault="003D6634" w:rsidP="00032898">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lastRenderedPageBreak/>
        <w:t xml:space="preserve">Lista e ndërmarrjeve fituese dhe </w:t>
      </w:r>
      <w:proofErr w:type="spellStart"/>
      <w:r w:rsidRPr="00DF7B40">
        <w:rPr>
          <w:rFonts w:ascii="Garamond" w:hAnsi="Garamond" w:cs="Garamond"/>
          <w:color w:val="000000"/>
          <w:sz w:val="28"/>
          <w:szCs w:val="28"/>
          <w:lang w:eastAsia="en-US"/>
        </w:rPr>
        <w:t>jofituese</w:t>
      </w:r>
      <w:proofErr w:type="spellEnd"/>
      <w:r w:rsidRPr="00DF7B40">
        <w:rPr>
          <w:rFonts w:ascii="Garamond" w:hAnsi="Garamond" w:cs="Garamond"/>
          <w:color w:val="000000"/>
          <w:sz w:val="28"/>
          <w:szCs w:val="28"/>
          <w:lang w:eastAsia="en-US"/>
        </w:rPr>
        <w:t xml:space="preserve"> publikohet në faqen elektronike të AIDA-s dhe të ministrisë përgjegjëse për ekonominë.</w:t>
      </w:r>
    </w:p>
    <w:p w14:paraId="736397CC" w14:textId="3D6070CF" w:rsidR="003D6634" w:rsidRPr="00DF7B40" w:rsidRDefault="003D6634" w:rsidP="00032898">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8. Ndërmarrja, </w:t>
      </w:r>
      <w:r w:rsidR="00032898">
        <w:rPr>
          <w:rFonts w:ascii="Garamond" w:hAnsi="Garamond" w:cs="Garamond"/>
          <w:color w:val="000000"/>
          <w:sz w:val="28"/>
          <w:szCs w:val="28"/>
          <w:lang w:eastAsia="en-US"/>
        </w:rPr>
        <w:t>s</w:t>
      </w:r>
      <w:r w:rsidRPr="00DF7B40">
        <w:rPr>
          <w:rFonts w:ascii="Garamond" w:hAnsi="Garamond" w:cs="Garamond"/>
          <w:color w:val="000000"/>
          <w:sz w:val="28"/>
          <w:szCs w:val="28"/>
          <w:lang w:eastAsia="en-US"/>
        </w:rPr>
        <w:t>ë cilës i është refuzuar kërkesa, ka të drejtë të kërkojë raportin e vlerësimit nga Bordi dhe pikët e grumbulluara, në rast paqartësish për arsyet e refuzimit. Në rast pakënaqësie nga vlerësimi, ndërmarrjet e interesuara kanë të drejtë të ankohen në njësinë menaxhuese të grantit në AIDA, brenda 20 (njëzet) ditëve nga marrja e njoftimit.</w:t>
      </w:r>
    </w:p>
    <w:p w14:paraId="736397CD" w14:textId="58A90FC4"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9. Brenda 10 (dhjetë) ditëve</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 xml:space="preserve">nga marrja e njoftimit zyrtar, ndërmarrja e shpallur fituese me vendim Bordi, paraqitet pranë AIDA-s për të nënshkruar marrëveshjen </w:t>
      </w:r>
      <w:proofErr w:type="spellStart"/>
      <w:r w:rsidRPr="00DF7B40">
        <w:rPr>
          <w:rFonts w:ascii="Garamond" w:hAnsi="Garamond" w:cs="Garamond"/>
          <w:color w:val="000000"/>
          <w:sz w:val="28"/>
          <w:szCs w:val="28"/>
          <w:lang w:eastAsia="en-US"/>
        </w:rPr>
        <w:t>kontraktuale</w:t>
      </w:r>
      <w:proofErr w:type="spellEnd"/>
      <w:r w:rsidRPr="00DF7B40">
        <w:rPr>
          <w:rFonts w:ascii="Garamond" w:hAnsi="Garamond" w:cs="Garamond"/>
          <w:color w:val="000000"/>
          <w:sz w:val="28"/>
          <w:szCs w:val="28"/>
          <w:lang w:eastAsia="en-US"/>
        </w:rPr>
        <w:t xml:space="preserve"> për dhënien e grantit, midis saj dhe AIDA-s, sipas formatit të marrëveshjes të miratuar nga</w:t>
      </w:r>
      <w:r w:rsidRPr="00DF7B40">
        <w:rPr>
          <w:rFonts w:ascii="Garamond" w:hAnsi="Garamond" w:cs="Garamond"/>
          <w:color w:val="FF0000"/>
          <w:sz w:val="28"/>
          <w:szCs w:val="28"/>
          <w:lang w:eastAsia="en-US"/>
        </w:rPr>
        <w:t xml:space="preserve"> </w:t>
      </w:r>
      <w:r w:rsidRPr="00DF7B40">
        <w:rPr>
          <w:rFonts w:ascii="Garamond" w:hAnsi="Garamond" w:cs="Garamond"/>
          <w:color w:val="000000"/>
          <w:sz w:val="28"/>
          <w:szCs w:val="28"/>
          <w:lang w:eastAsia="en-US"/>
        </w:rPr>
        <w:t>AIDA, në përmbajtje të së cilës përcaktohet</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kohëzgjatja, afati për përfundimin e projektit,</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të drejtat dhe detyrimet e palëve, mënyra e transferimit të grantit, dokumentacioni dhe mënyra e raportimit financiar e</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 xml:space="preserve">performancës, llojet e shpenzimeve, të njohura e të pranueshme, format e kontrollit, përfshirë detyrimin e përfituesit për të vënë në dispozicion të autoriteteve kompetente të auditimit të jashtëm dhe të brendshëm dokumentacionin për veprimtarinë financiare të kryer, mënyrën e dokumentimit të shpenzimeve dhe produktit/rezultateve të </w:t>
      </w:r>
      <w:proofErr w:type="spellStart"/>
      <w:r w:rsidRPr="00DF7B40">
        <w:rPr>
          <w:rFonts w:ascii="Garamond" w:hAnsi="Garamond" w:cs="Garamond"/>
          <w:color w:val="000000"/>
          <w:sz w:val="28"/>
          <w:szCs w:val="28"/>
          <w:lang w:eastAsia="en-US"/>
        </w:rPr>
        <w:t>projektpropozimit</w:t>
      </w:r>
      <w:proofErr w:type="spellEnd"/>
      <w:r w:rsidRPr="00DF7B40">
        <w:rPr>
          <w:rFonts w:ascii="Garamond" w:hAnsi="Garamond" w:cs="Garamond"/>
          <w:color w:val="000000"/>
          <w:sz w:val="28"/>
          <w:szCs w:val="28"/>
          <w:lang w:eastAsia="en-US"/>
        </w:rPr>
        <w:t xml:space="preserve"> të financuar, si dhe kushtet apo përgjegjësitë e tjera të ndërsjella dhe </w:t>
      </w:r>
      <w:proofErr w:type="spellStart"/>
      <w:r w:rsidRPr="00DF7B40">
        <w:rPr>
          <w:rFonts w:ascii="Garamond" w:hAnsi="Garamond" w:cs="Garamond"/>
          <w:color w:val="000000"/>
          <w:sz w:val="28"/>
          <w:szCs w:val="28"/>
          <w:lang w:eastAsia="en-US"/>
        </w:rPr>
        <w:t>penalitetet</w:t>
      </w:r>
      <w:proofErr w:type="spellEnd"/>
      <w:r w:rsidRPr="00DF7B40">
        <w:rPr>
          <w:rFonts w:ascii="Garamond" w:hAnsi="Garamond" w:cs="Garamond"/>
          <w:color w:val="000000"/>
          <w:sz w:val="28"/>
          <w:szCs w:val="28"/>
          <w:lang w:eastAsia="en-US"/>
        </w:rPr>
        <w:t xml:space="preserve">, në rast të shkeljes së klauzolave të kontratës. </w:t>
      </w:r>
    </w:p>
    <w:p w14:paraId="736397CE"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10. Pagesa e grantit të përfituar bëhet me dy këste, në varësi të kohëzgjatjes dhe në përqindje të barabarta, një parapagim prej 50% të vlerës së investimit dhe këstin e dytë prej 50% të vlerës së investimit do të </w:t>
      </w:r>
      <w:proofErr w:type="spellStart"/>
      <w:r w:rsidRPr="00DF7B40">
        <w:rPr>
          <w:rFonts w:ascii="Garamond" w:hAnsi="Garamond" w:cs="Garamond"/>
          <w:color w:val="000000"/>
          <w:sz w:val="28"/>
          <w:szCs w:val="28"/>
          <w:lang w:eastAsia="en-US"/>
        </w:rPr>
        <w:t>disbursohet</w:t>
      </w:r>
      <w:proofErr w:type="spellEnd"/>
      <w:r w:rsidRPr="00DF7B40">
        <w:rPr>
          <w:rFonts w:ascii="Garamond" w:hAnsi="Garamond" w:cs="Garamond"/>
          <w:color w:val="000000"/>
          <w:sz w:val="28"/>
          <w:szCs w:val="28"/>
          <w:lang w:eastAsia="en-US"/>
        </w:rPr>
        <w:t xml:space="preserve">, pas zbatimit të projektit, kundrejt dokumentacionit dhe faturës/faturave, që vërtetojnë shpenzimet e kryera. Kësti i parë kalon në llogarinë bankare të ndërmarrjes fituese brenda 5 (pesë) ditëve nga dita e lidhjes së marrëveshjes. </w:t>
      </w:r>
    </w:p>
    <w:p w14:paraId="736397CF"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11. Bordi merr vendim për t’i paguar përfituesit këstin e fundit, vetëm pas vlerësimit pozitiv të raportit përfundimtar të monitorimit dhe ecurisë të </w:t>
      </w:r>
      <w:proofErr w:type="spellStart"/>
      <w:r w:rsidRPr="00DF7B40">
        <w:rPr>
          <w:rFonts w:ascii="Garamond" w:hAnsi="Garamond" w:cs="Garamond"/>
          <w:color w:val="000000"/>
          <w:sz w:val="28"/>
          <w:szCs w:val="28"/>
          <w:lang w:eastAsia="en-US"/>
        </w:rPr>
        <w:t>impaktit</w:t>
      </w:r>
      <w:proofErr w:type="spellEnd"/>
      <w:r w:rsidRPr="00DF7B40">
        <w:rPr>
          <w:rFonts w:ascii="Garamond" w:hAnsi="Garamond" w:cs="Garamond"/>
          <w:color w:val="000000"/>
          <w:sz w:val="28"/>
          <w:szCs w:val="28"/>
          <w:lang w:eastAsia="en-US"/>
        </w:rPr>
        <w:t xml:space="preserve"> të projektit të financuar, të hartuar nga njësia përgjegjëse për menaxhimin e grantit në AIDA. Kësti i fundit i grantit i paguhet ndërmarrjes fituese brenda 15 (pesëmbëdhjetë) ditëve, pasi dokumentet e dorëzuara janë verifikuar nga drejtoria e financës në AIDA.</w:t>
      </w:r>
    </w:p>
    <w:p w14:paraId="736397D0" w14:textId="5BA533ED"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12. Me nënshkrimin e marrëveshjes së grantit, ndërmarrja përfituese ka detyrimin të përmbushë tërësisht dhe në kohë projektin e miratuar. Nëse për arsye objektive ndërmarrja dëshiron të ndalojë realizimin e projektit pas nënshkrimit të kontratës, ajo i paraqet paraprakisht</w:t>
      </w:r>
      <w:r w:rsidR="009A552B" w:rsidRPr="00DF7B40">
        <w:rPr>
          <w:rFonts w:ascii="Garamond" w:hAnsi="Garamond" w:cs="Garamond"/>
          <w:color w:val="000000"/>
          <w:sz w:val="28"/>
          <w:szCs w:val="28"/>
          <w:lang w:eastAsia="en-US"/>
        </w:rPr>
        <w:t xml:space="preserve"> </w:t>
      </w:r>
      <w:r w:rsidRPr="00DF7B40">
        <w:rPr>
          <w:rFonts w:ascii="Garamond" w:hAnsi="Garamond" w:cs="Garamond"/>
          <w:color w:val="000000"/>
          <w:sz w:val="28"/>
          <w:szCs w:val="28"/>
          <w:lang w:eastAsia="en-US"/>
        </w:rPr>
        <w:t>AIDA-s një kërkesë për anulimin e kontratës dhe restitucionin e dyanshëm të palëve, në rast se janë bërë pagesa. Kërkesa duhet të jetë e argumentuar dhe të përmbajë shkakun për të cilin është kërkuar anulimi i kontratës.</w:t>
      </w:r>
    </w:p>
    <w:p w14:paraId="736397D1"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13. AIDA ka drejtë të kërkojë shpjegime dhe dokumentacion shtesë, në rast se dokumentacioni i dorëzuar nga ndërmarrja fituese apo përmbajtja e tij nuk është e plotë.</w:t>
      </w:r>
    </w:p>
    <w:p w14:paraId="736397D3" w14:textId="3C920FED"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14. Çdo projekt i financuar nga granti monitorohet nga njësia përgjegjëse për menaxhimin e grantit në AIDA</w:t>
      </w:r>
      <w:r w:rsidR="00FB70C6">
        <w:rPr>
          <w:rFonts w:ascii="Garamond" w:hAnsi="Garamond" w:cs="Garamond"/>
          <w:color w:val="000000"/>
          <w:sz w:val="28"/>
          <w:szCs w:val="28"/>
          <w:lang w:eastAsia="en-US"/>
        </w:rPr>
        <w:t>,</w:t>
      </w:r>
      <w:r w:rsidRPr="00DF7B40">
        <w:rPr>
          <w:rFonts w:ascii="Garamond" w:hAnsi="Garamond" w:cs="Garamond"/>
          <w:color w:val="000000"/>
          <w:sz w:val="28"/>
          <w:szCs w:val="28"/>
          <w:lang w:eastAsia="en-US"/>
        </w:rPr>
        <w:t xml:space="preserve"> lidhur me zbatimin e veprimtarive të financuara dhe verifikimin e realizimit të qëllimeve të përdorimit të grantit. Njësia përgjegjëse monitoron progresin e realizuar, duke e krahasuar atë me objektivat dhe shpenzimet e paraqitura në kërkesë, dhe harton raportin përfundimtar. Përfituesi ka detyrimin të dorëzojë raportin përfundimtar të veprimtarisë dhe bilancin financiar, jo më vonë se 20 (njëzet) ditë nga përfundimi i projektit. Njësia përgjegjëse ka të drejtë të kërkojë informacion shtesë nga përfituesi, si gjatë zbatimit të kontratës, ashtu edhe pas vlerësimit të raporteve të veprimtarisë. Vlerësimi kryhet jo më vonë se 30 (tridhjetë) ditë nga data e marrjes së raporteve.</w:t>
      </w:r>
    </w:p>
    <w:p w14:paraId="736397D4"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15. Ndërmarrjet e shpallura fituese bashkëpunojnë me AIDA-n për promovimin e skemave të grantit në vijimësi, duke dëshmuar shembullin e tyre në zbatimin e projektit fitues. </w:t>
      </w:r>
    </w:p>
    <w:p w14:paraId="736397D5" w14:textId="77777777" w:rsidR="003D6634" w:rsidRPr="00DF7B40" w:rsidRDefault="003D6634" w:rsidP="003D6634">
      <w:pPr>
        <w:autoSpaceDE w:val="0"/>
        <w:autoSpaceDN w:val="0"/>
        <w:adjustRightInd w:val="0"/>
        <w:ind w:firstLine="284"/>
        <w:jc w:val="both"/>
        <w:rPr>
          <w:rFonts w:ascii="Garamond" w:hAnsi="Garamond"/>
          <w:bCs/>
          <w:color w:val="000000"/>
          <w:sz w:val="28"/>
        </w:rPr>
      </w:pPr>
      <w:proofErr w:type="spellStart"/>
      <w:r w:rsidRPr="00DF7B40">
        <w:rPr>
          <w:rFonts w:ascii="Garamond" w:hAnsi="Garamond"/>
          <w:bCs/>
          <w:color w:val="000000"/>
          <w:sz w:val="28"/>
        </w:rPr>
        <w:t>IV</w:t>
      </w:r>
      <w:proofErr w:type="spellEnd"/>
      <w:r w:rsidRPr="00DF7B40">
        <w:rPr>
          <w:rFonts w:ascii="Garamond" w:hAnsi="Garamond"/>
          <w:bCs/>
          <w:color w:val="000000"/>
          <w:sz w:val="28"/>
        </w:rPr>
        <w:t>. DISPOZITA TË FUNDIT</w:t>
      </w:r>
    </w:p>
    <w:p w14:paraId="736397D6"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1. Brenda 15 (pesëmbëdhjetë) ditëve nga hyrja në fuqi e këtij vendimi, AIDA i përcjell ministrit përgjegjës për ekonominë emrat e 2 (dy) anëtarëve të Bordit. </w:t>
      </w:r>
    </w:p>
    <w:p w14:paraId="736397D7"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 xml:space="preserve">2. Brenda 15 (pesëmbëdhjetë) ditëve nga hyrja në fuqi e këtij vendimi, Bashkimi i Dhomave të Tregtisë dhe Industrisë i propozon ministrit përgjegjës për ekonominë 3 (tri) kandidatura si anëtar Bordi të shoqëruar me argumentimin përkatës. </w:t>
      </w:r>
    </w:p>
    <w:p w14:paraId="736397D8"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3. Brenda 10 (dhjetë) ditëve nga marrja e kandidaturave, ministri përgjegjës për ekonominë emëron anëtarët e Bordit në kompetencë të tij.</w:t>
      </w:r>
    </w:p>
    <w:p w14:paraId="736397D9"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4. Rregullat e hollësishme dhe modelet e formularëve të kërkesës (aplikimit) janë sipas aneksit 1, që i bashkëlidhet këtij vendimi.</w:t>
      </w:r>
    </w:p>
    <w:p w14:paraId="736397DA" w14:textId="77777777" w:rsidR="003D6634" w:rsidRPr="00DF7B40" w:rsidRDefault="003D6634" w:rsidP="003D6634">
      <w:pPr>
        <w:autoSpaceDE w:val="0"/>
        <w:autoSpaceDN w:val="0"/>
        <w:adjustRightInd w:val="0"/>
        <w:ind w:firstLine="284"/>
        <w:jc w:val="both"/>
        <w:rPr>
          <w:rFonts w:ascii="Garamond" w:hAnsi="Garamond" w:cs="Garamond"/>
          <w:color w:val="000000"/>
          <w:sz w:val="28"/>
          <w:szCs w:val="28"/>
          <w:lang w:eastAsia="en-US"/>
        </w:rPr>
      </w:pPr>
      <w:r w:rsidRPr="00DF7B40">
        <w:rPr>
          <w:rFonts w:ascii="Garamond" w:hAnsi="Garamond" w:cs="Garamond"/>
          <w:color w:val="000000"/>
          <w:sz w:val="28"/>
          <w:szCs w:val="28"/>
          <w:lang w:eastAsia="en-US"/>
        </w:rPr>
        <w:t>5. Efektet financiare, që rrjedhin nga zbatimi i këtij vendimi, përballohen nga buxheti i ministrisë përgjegjëse për ekonominë.</w:t>
      </w:r>
    </w:p>
    <w:p w14:paraId="736397DB" w14:textId="77777777" w:rsidR="003D6634" w:rsidRPr="00DF7B40" w:rsidRDefault="003D6634" w:rsidP="009A53AE">
      <w:pPr>
        <w:pStyle w:val="TEKSTI"/>
      </w:pPr>
      <w:r w:rsidRPr="00DF7B40">
        <w:t xml:space="preserve">6. Ngarkohen ministri përgjegjës për ekonominë dhe Agjencia Shqiptare e Zhvillimit të Investimeve (AIDA) për zbatimin e këtij vendimi. </w:t>
      </w:r>
    </w:p>
    <w:p w14:paraId="736397DC" w14:textId="77777777" w:rsidR="003D6634" w:rsidRPr="00DF7B40" w:rsidRDefault="003D6634" w:rsidP="009A53AE">
      <w:pPr>
        <w:pStyle w:val="TEKSTI"/>
      </w:pPr>
      <w:r w:rsidRPr="00DF7B40">
        <w:t>Ky vendim hyn në fuqi pas botimit në Fletoren Zyrtare.</w:t>
      </w:r>
    </w:p>
    <w:p w14:paraId="736397DD" w14:textId="77777777" w:rsidR="003D6634" w:rsidRPr="00DF7B40" w:rsidRDefault="003D6634" w:rsidP="003D6634">
      <w:pPr>
        <w:autoSpaceDE w:val="0"/>
        <w:autoSpaceDN w:val="0"/>
        <w:adjustRightInd w:val="0"/>
        <w:ind w:firstLine="284"/>
        <w:jc w:val="center"/>
        <w:rPr>
          <w:rFonts w:ascii="Garamond" w:hAnsi="Garamond" w:cs="Garamond"/>
          <w:b/>
          <w:bCs/>
          <w:color w:val="000000"/>
          <w:sz w:val="28"/>
          <w:szCs w:val="28"/>
          <w:lang w:eastAsia="en-US"/>
        </w:rPr>
      </w:pPr>
    </w:p>
    <w:p w14:paraId="736397DE" w14:textId="77777777" w:rsidR="003D6634" w:rsidRPr="00DF7B40" w:rsidRDefault="003D6634" w:rsidP="003D6634">
      <w:pPr>
        <w:autoSpaceDE w:val="0"/>
        <w:autoSpaceDN w:val="0"/>
        <w:adjustRightInd w:val="0"/>
        <w:ind w:firstLine="284"/>
        <w:jc w:val="center"/>
        <w:rPr>
          <w:rFonts w:ascii="Garamond" w:hAnsi="Garamond" w:cs="Garamond"/>
          <w:b/>
          <w:bCs/>
          <w:color w:val="000000"/>
          <w:sz w:val="28"/>
          <w:szCs w:val="28"/>
          <w:lang w:eastAsia="en-US"/>
        </w:rPr>
      </w:pPr>
    </w:p>
    <w:p w14:paraId="736397DF" w14:textId="77777777" w:rsidR="003D6634" w:rsidRPr="00DF7B40" w:rsidRDefault="003D6634" w:rsidP="0017415B">
      <w:pPr>
        <w:autoSpaceDE w:val="0"/>
        <w:autoSpaceDN w:val="0"/>
        <w:adjustRightInd w:val="0"/>
        <w:ind w:firstLine="284"/>
        <w:jc w:val="right"/>
        <w:rPr>
          <w:rFonts w:ascii="Garamond" w:hAnsi="Garamond" w:cs="Garamond"/>
          <w:color w:val="000000"/>
          <w:sz w:val="28"/>
          <w:szCs w:val="28"/>
          <w:lang w:eastAsia="en-US"/>
        </w:rPr>
      </w:pPr>
      <w:r w:rsidRPr="00DF7B40">
        <w:rPr>
          <w:rFonts w:ascii="Garamond" w:hAnsi="Garamond" w:cs="Garamond"/>
          <w:bCs/>
          <w:color w:val="000000"/>
          <w:sz w:val="28"/>
          <w:szCs w:val="28"/>
          <w:lang w:eastAsia="en-US"/>
        </w:rPr>
        <w:t>KRYEMINISTËR</w:t>
      </w:r>
    </w:p>
    <w:p w14:paraId="736397E0" w14:textId="77777777" w:rsidR="003D6634" w:rsidRPr="00DF7B40" w:rsidRDefault="003D6634" w:rsidP="0017415B">
      <w:pPr>
        <w:autoSpaceDE w:val="0"/>
        <w:autoSpaceDN w:val="0"/>
        <w:adjustRightInd w:val="0"/>
        <w:ind w:firstLine="284"/>
        <w:jc w:val="right"/>
        <w:rPr>
          <w:rFonts w:ascii="Garamond" w:hAnsi="Garamond" w:cs="Garamond"/>
          <w:b/>
          <w:bCs/>
          <w:color w:val="000000"/>
          <w:sz w:val="28"/>
          <w:szCs w:val="28"/>
          <w:lang w:eastAsia="en-US"/>
        </w:rPr>
      </w:pPr>
      <w:r w:rsidRPr="00DF7B40">
        <w:rPr>
          <w:rFonts w:ascii="Garamond" w:hAnsi="Garamond" w:cs="Garamond"/>
          <w:b/>
          <w:bCs/>
          <w:color w:val="000000"/>
          <w:sz w:val="28"/>
          <w:szCs w:val="28"/>
          <w:lang w:eastAsia="en-US"/>
        </w:rPr>
        <w:t xml:space="preserve">Edi </w:t>
      </w:r>
      <w:proofErr w:type="spellStart"/>
      <w:r w:rsidRPr="00DF7B40">
        <w:rPr>
          <w:rFonts w:ascii="Garamond" w:hAnsi="Garamond" w:cs="Garamond"/>
          <w:b/>
          <w:bCs/>
          <w:color w:val="000000"/>
          <w:sz w:val="28"/>
          <w:szCs w:val="28"/>
          <w:lang w:eastAsia="en-US"/>
        </w:rPr>
        <w:t>Rama</w:t>
      </w:r>
      <w:proofErr w:type="spellEnd"/>
    </w:p>
    <w:p w14:paraId="736397E1" w14:textId="77777777" w:rsidR="00A84D7D" w:rsidRPr="00DF7B40" w:rsidRDefault="00A84D7D" w:rsidP="0017415B">
      <w:pPr>
        <w:ind w:firstLine="284"/>
        <w:jc w:val="right"/>
      </w:pPr>
    </w:p>
    <w:p w14:paraId="736397E2" w14:textId="082BA0C1" w:rsidR="009A53AE" w:rsidRPr="00DF7B40" w:rsidRDefault="002E0C84" w:rsidP="009A53AE">
      <w:pPr>
        <w:pStyle w:val="TEKSTI"/>
        <w:jc w:val="center"/>
        <w:rPr>
          <w:sz w:val="24"/>
          <w:szCs w:val="24"/>
        </w:rPr>
      </w:pPr>
      <w:r w:rsidRPr="00DF7B40">
        <w:rPr>
          <w:sz w:val="24"/>
          <w:szCs w:val="24"/>
        </w:rPr>
        <w:t>ANEKSI</w:t>
      </w:r>
      <w:r w:rsidRPr="00DF7B40">
        <w:rPr>
          <w:sz w:val="24"/>
          <w:szCs w:val="24"/>
        </w:rPr>
        <w:t xml:space="preserve"> </w:t>
      </w:r>
      <w:r w:rsidR="009A53AE" w:rsidRPr="00DF7B40">
        <w:rPr>
          <w:sz w:val="24"/>
          <w:szCs w:val="24"/>
        </w:rPr>
        <w:t>I</w:t>
      </w:r>
    </w:p>
    <w:p w14:paraId="45675556" w14:textId="77777777" w:rsidR="002E0C84" w:rsidRPr="00DF7B40" w:rsidRDefault="002E0C84" w:rsidP="009A53AE">
      <w:pPr>
        <w:pStyle w:val="TEKSTI"/>
        <w:jc w:val="center"/>
        <w:rPr>
          <w:sz w:val="24"/>
        </w:rPr>
      </w:pPr>
    </w:p>
    <w:p w14:paraId="736397E4" w14:textId="77777777" w:rsidR="009A53AE" w:rsidRPr="00DF7B40" w:rsidRDefault="009A53AE" w:rsidP="009A53AE">
      <w:pPr>
        <w:pStyle w:val="TEKSTI"/>
        <w:jc w:val="center"/>
        <w:rPr>
          <w:b/>
          <w:sz w:val="24"/>
          <w:szCs w:val="24"/>
        </w:rPr>
      </w:pPr>
      <w:r w:rsidRPr="00DF7B40">
        <w:rPr>
          <w:b/>
          <w:sz w:val="24"/>
          <w:szCs w:val="24"/>
        </w:rPr>
        <w:t>RREGULLORE</w:t>
      </w:r>
    </w:p>
    <w:p w14:paraId="736397E5" w14:textId="4A2F390E" w:rsidR="009A53AE" w:rsidRPr="00DF7B40" w:rsidRDefault="009A53AE" w:rsidP="009A53AE">
      <w:pPr>
        <w:pStyle w:val="TEKSTI"/>
        <w:jc w:val="center"/>
        <w:rPr>
          <w:sz w:val="24"/>
          <w:szCs w:val="24"/>
        </w:rPr>
      </w:pPr>
      <w:r w:rsidRPr="00DF7B40">
        <w:rPr>
          <w:sz w:val="24"/>
          <w:szCs w:val="24"/>
        </w:rPr>
        <w:t xml:space="preserve">PËR PËRCAKTIMIN E RREGULLAVE TË </w:t>
      </w:r>
      <w:r w:rsidR="002E0C84" w:rsidRPr="00DF7B40">
        <w:rPr>
          <w:sz w:val="24"/>
          <w:szCs w:val="24"/>
        </w:rPr>
        <w:t>HOLLË</w:t>
      </w:r>
      <w:r w:rsidR="002E0C84" w:rsidRPr="00DF7B40">
        <w:rPr>
          <w:rFonts w:ascii="Times New Roman" w:hAnsi="Times New Roman" w:cs="Times New Roman"/>
          <w:sz w:val="24"/>
          <w:szCs w:val="24"/>
        </w:rPr>
        <w:t>S</w:t>
      </w:r>
      <w:r w:rsidR="002E0C84" w:rsidRPr="00DF7B40">
        <w:rPr>
          <w:sz w:val="24"/>
          <w:szCs w:val="24"/>
        </w:rPr>
        <w:t>ISHME</w:t>
      </w:r>
      <w:r w:rsidRPr="00DF7B40">
        <w:rPr>
          <w:sz w:val="24"/>
          <w:szCs w:val="24"/>
        </w:rPr>
        <w:t xml:space="preserve"> </w:t>
      </w:r>
      <w:r w:rsidR="00FB70C6" w:rsidRPr="00DF7B40">
        <w:rPr>
          <w:sz w:val="24"/>
          <w:szCs w:val="24"/>
        </w:rPr>
        <w:t>PË</w:t>
      </w:r>
      <w:r w:rsidR="00FB70C6" w:rsidRPr="00DF7B40">
        <w:rPr>
          <w:rFonts w:ascii="Times New Roman" w:hAnsi="Times New Roman" w:cs="Times New Roman"/>
          <w:sz w:val="24"/>
          <w:szCs w:val="24"/>
        </w:rPr>
        <w:t>R</w:t>
      </w:r>
      <w:r w:rsidRPr="00DF7B40">
        <w:rPr>
          <w:sz w:val="24"/>
          <w:szCs w:val="24"/>
        </w:rPr>
        <w:t xml:space="preserve"> KRYERJEN E MONITORIMIT, RAPORTIMIT DHE DOKUMENTACIONIN E </w:t>
      </w:r>
      <w:r w:rsidR="002E0C84" w:rsidRPr="00DF7B40">
        <w:rPr>
          <w:sz w:val="24"/>
          <w:szCs w:val="24"/>
        </w:rPr>
        <w:t>NEVOJSHË</w:t>
      </w:r>
      <w:r w:rsidR="002E0C84" w:rsidRPr="00DF7B40">
        <w:rPr>
          <w:rFonts w:ascii="Times New Roman" w:hAnsi="Times New Roman" w:cs="Times New Roman"/>
          <w:sz w:val="24"/>
          <w:szCs w:val="24"/>
        </w:rPr>
        <w:t>M</w:t>
      </w:r>
      <w:r w:rsidRPr="00DF7B40">
        <w:rPr>
          <w:sz w:val="24"/>
          <w:szCs w:val="24"/>
        </w:rPr>
        <w:t xml:space="preserve"> </w:t>
      </w:r>
      <w:r w:rsidR="002E0C84" w:rsidRPr="00DF7B40">
        <w:rPr>
          <w:sz w:val="24"/>
          <w:szCs w:val="24"/>
        </w:rPr>
        <w:t>PË</w:t>
      </w:r>
      <w:r w:rsidR="002E0C84" w:rsidRPr="00DF7B40">
        <w:rPr>
          <w:rFonts w:ascii="Times New Roman" w:hAnsi="Times New Roman" w:cs="Times New Roman"/>
          <w:sz w:val="24"/>
          <w:szCs w:val="24"/>
        </w:rPr>
        <w:t>R</w:t>
      </w:r>
      <w:r w:rsidRPr="00DF7B40">
        <w:rPr>
          <w:sz w:val="24"/>
          <w:szCs w:val="24"/>
        </w:rPr>
        <w:t xml:space="preserve"> T’U PARAQITUR NGA NDËRMARRJET </w:t>
      </w:r>
      <w:proofErr w:type="spellStart"/>
      <w:r w:rsidRPr="00DF7B40">
        <w:rPr>
          <w:sz w:val="24"/>
          <w:szCs w:val="24"/>
        </w:rPr>
        <w:t>MIKRO</w:t>
      </w:r>
      <w:proofErr w:type="spellEnd"/>
      <w:r w:rsidRPr="00DF7B40">
        <w:rPr>
          <w:sz w:val="24"/>
          <w:szCs w:val="24"/>
        </w:rPr>
        <w:t>, TË VOGLA DHE TË MESME QË APLIKOJNË PËR MASA MBËSHTETËSE</w:t>
      </w:r>
    </w:p>
    <w:p w14:paraId="736397E6" w14:textId="77777777" w:rsidR="009A53AE" w:rsidRPr="00DF7B40" w:rsidRDefault="009A53AE" w:rsidP="009A53AE">
      <w:pPr>
        <w:pStyle w:val="TEKSTI"/>
        <w:rPr>
          <w:sz w:val="24"/>
          <w:szCs w:val="24"/>
        </w:rPr>
      </w:pPr>
    </w:p>
    <w:p w14:paraId="736397E7" w14:textId="4587FD08" w:rsidR="00E8414B" w:rsidRPr="00DF7B40" w:rsidRDefault="007E7E19" w:rsidP="00E8414B">
      <w:pPr>
        <w:pStyle w:val="TEKSTI"/>
        <w:rPr>
          <w:sz w:val="24"/>
          <w:szCs w:val="24"/>
        </w:rPr>
      </w:pPr>
      <w:r w:rsidRPr="00DF7B40">
        <w:rPr>
          <w:sz w:val="24"/>
          <w:szCs w:val="24"/>
        </w:rPr>
        <w:t>PËRMBAJTJA</w:t>
      </w:r>
    </w:p>
    <w:p w14:paraId="736397E8" w14:textId="3281FE48" w:rsidR="00E8414B" w:rsidRPr="00DF7B40" w:rsidRDefault="009A552B" w:rsidP="00E8414B">
      <w:pPr>
        <w:pStyle w:val="TEKSTI"/>
        <w:rPr>
          <w:sz w:val="24"/>
          <w:szCs w:val="24"/>
        </w:rPr>
      </w:pPr>
      <w:r w:rsidRPr="00DF7B40">
        <w:rPr>
          <w:sz w:val="24"/>
          <w:szCs w:val="24"/>
        </w:rPr>
        <w:t xml:space="preserve">1. Hyrje </w:t>
      </w:r>
    </w:p>
    <w:p w14:paraId="736397E9" w14:textId="176F2EDD" w:rsidR="00E8414B" w:rsidRPr="00DF7B40" w:rsidRDefault="009A552B" w:rsidP="00E8414B">
      <w:pPr>
        <w:pStyle w:val="TEKSTI"/>
        <w:rPr>
          <w:sz w:val="24"/>
          <w:szCs w:val="24"/>
        </w:rPr>
      </w:pPr>
      <w:r w:rsidRPr="00DF7B40">
        <w:rPr>
          <w:sz w:val="24"/>
          <w:szCs w:val="24"/>
        </w:rPr>
        <w:t xml:space="preserve">2. Kriteret e përgjithshme dhe specifike për ndërmarrjet </w:t>
      </w:r>
    </w:p>
    <w:p w14:paraId="736397EA" w14:textId="16AE4326" w:rsidR="00E8414B" w:rsidRPr="00DF7B40" w:rsidRDefault="009A552B" w:rsidP="00E8414B">
      <w:pPr>
        <w:pStyle w:val="TEKSTI"/>
        <w:rPr>
          <w:sz w:val="24"/>
          <w:szCs w:val="24"/>
        </w:rPr>
      </w:pPr>
      <w:r w:rsidRPr="00DF7B40">
        <w:rPr>
          <w:sz w:val="24"/>
          <w:szCs w:val="24"/>
        </w:rPr>
        <w:t xml:space="preserve">3. Dokumentacioni i kërkuar për ndërmarrjet </w:t>
      </w:r>
    </w:p>
    <w:p w14:paraId="736397EB" w14:textId="2346B734" w:rsidR="00E8414B" w:rsidRPr="00DF7B40" w:rsidRDefault="009A552B" w:rsidP="00E8414B">
      <w:pPr>
        <w:pStyle w:val="TEKSTI"/>
        <w:rPr>
          <w:sz w:val="24"/>
          <w:szCs w:val="24"/>
        </w:rPr>
      </w:pPr>
      <w:r w:rsidRPr="00DF7B40">
        <w:rPr>
          <w:sz w:val="24"/>
          <w:szCs w:val="24"/>
        </w:rPr>
        <w:t xml:space="preserve">4. Kosto të tjera që nuk mbulohen nga fondi </w:t>
      </w:r>
    </w:p>
    <w:p w14:paraId="736397EC" w14:textId="7050F53E" w:rsidR="00E8414B" w:rsidRPr="00DF7B40" w:rsidRDefault="009A552B" w:rsidP="00E8414B">
      <w:pPr>
        <w:pStyle w:val="TEKSTI"/>
        <w:rPr>
          <w:sz w:val="24"/>
          <w:szCs w:val="24"/>
        </w:rPr>
      </w:pPr>
      <w:r w:rsidRPr="00DF7B40">
        <w:rPr>
          <w:sz w:val="24"/>
          <w:szCs w:val="24"/>
        </w:rPr>
        <w:t xml:space="preserve">5. Procedura e aplikimit </w:t>
      </w:r>
    </w:p>
    <w:p w14:paraId="736397ED" w14:textId="015B6890" w:rsidR="00E8414B" w:rsidRPr="00DF7B40" w:rsidRDefault="009A552B" w:rsidP="00E8414B">
      <w:pPr>
        <w:pStyle w:val="TEKSTI"/>
        <w:rPr>
          <w:sz w:val="24"/>
          <w:szCs w:val="24"/>
        </w:rPr>
      </w:pPr>
      <w:r w:rsidRPr="00DF7B40">
        <w:rPr>
          <w:sz w:val="24"/>
          <w:szCs w:val="24"/>
        </w:rPr>
        <w:t xml:space="preserve">6. Shpallja e projekteve fituese </w:t>
      </w:r>
    </w:p>
    <w:p w14:paraId="736397EE" w14:textId="30231C2A" w:rsidR="00E8414B" w:rsidRPr="00DF7B40" w:rsidRDefault="009A552B" w:rsidP="00E8414B">
      <w:pPr>
        <w:pStyle w:val="TEKSTI"/>
        <w:rPr>
          <w:sz w:val="24"/>
          <w:szCs w:val="24"/>
        </w:rPr>
      </w:pPr>
      <w:r w:rsidRPr="00DF7B40">
        <w:rPr>
          <w:sz w:val="24"/>
          <w:szCs w:val="24"/>
        </w:rPr>
        <w:t xml:space="preserve">7. Procedura e disbursimit të grantit </w:t>
      </w:r>
    </w:p>
    <w:p w14:paraId="736397EF" w14:textId="5FE1BA4E" w:rsidR="00E8414B" w:rsidRPr="00DF7B40" w:rsidRDefault="009A552B" w:rsidP="00E8414B">
      <w:pPr>
        <w:pStyle w:val="TEKSTI"/>
        <w:rPr>
          <w:sz w:val="24"/>
          <w:szCs w:val="24"/>
        </w:rPr>
      </w:pPr>
      <w:r w:rsidRPr="00DF7B40">
        <w:rPr>
          <w:sz w:val="24"/>
          <w:szCs w:val="24"/>
        </w:rPr>
        <w:t xml:space="preserve">8. Procedura e monitorimit të projekteve fituese </w:t>
      </w:r>
    </w:p>
    <w:p w14:paraId="736397F0" w14:textId="4EDDFB4D" w:rsidR="00E8414B" w:rsidRPr="00DF7B40" w:rsidRDefault="009A552B" w:rsidP="00E8414B">
      <w:pPr>
        <w:pStyle w:val="TEKSTI"/>
        <w:rPr>
          <w:sz w:val="24"/>
          <w:szCs w:val="24"/>
        </w:rPr>
      </w:pPr>
      <w:r w:rsidRPr="00DF7B40">
        <w:rPr>
          <w:sz w:val="24"/>
          <w:szCs w:val="24"/>
        </w:rPr>
        <w:t xml:space="preserve">9. Kriteret vlerësuese </w:t>
      </w:r>
    </w:p>
    <w:p w14:paraId="736397F1" w14:textId="243F13A7" w:rsidR="00E8414B" w:rsidRPr="00DF7B40" w:rsidRDefault="009A552B" w:rsidP="00E8414B">
      <w:pPr>
        <w:pStyle w:val="TEKSTI"/>
        <w:rPr>
          <w:sz w:val="24"/>
          <w:szCs w:val="24"/>
        </w:rPr>
      </w:pPr>
      <w:r w:rsidRPr="00DF7B40">
        <w:rPr>
          <w:sz w:val="24"/>
          <w:szCs w:val="24"/>
        </w:rPr>
        <w:t xml:space="preserve">10. Përgjegjësitë e fituesve </w:t>
      </w:r>
    </w:p>
    <w:p w14:paraId="736397F2" w14:textId="46AA8632" w:rsidR="00E8414B" w:rsidRPr="00DF7B40" w:rsidRDefault="009A552B" w:rsidP="00E8414B">
      <w:pPr>
        <w:pStyle w:val="TEKSTI"/>
        <w:rPr>
          <w:sz w:val="24"/>
          <w:szCs w:val="24"/>
        </w:rPr>
      </w:pPr>
      <w:r w:rsidRPr="00DF7B40">
        <w:rPr>
          <w:sz w:val="24"/>
          <w:szCs w:val="24"/>
        </w:rPr>
        <w:t xml:space="preserve">11. </w:t>
      </w:r>
      <w:proofErr w:type="spellStart"/>
      <w:r w:rsidRPr="00DF7B40">
        <w:rPr>
          <w:sz w:val="24"/>
          <w:szCs w:val="24"/>
        </w:rPr>
        <w:t>Konfidencialiteti</w:t>
      </w:r>
      <w:proofErr w:type="spellEnd"/>
      <w:r w:rsidRPr="00DF7B40">
        <w:rPr>
          <w:sz w:val="24"/>
          <w:szCs w:val="24"/>
        </w:rPr>
        <w:t xml:space="preserve"> i të dhënave </w:t>
      </w:r>
    </w:p>
    <w:p w14:paraId="736397F3" w14:textId="53E1888C" w:rsidR="00E8414B" w:rsidRPr="00DF7B40" w:rsidRDefault="009A552B" w:rsidP="00E8414B">
      <w:pPr>
        <w:pStyle w:val="TEKSTI"/>
        <w:rPr>
          <w:sz w:val="24"/>
          <w:szCs w:val="24"/>
        </w:rPr>
      </w:pPr>
      <w:r w:rsidRPr="00DF7B40">
        <w:rPr>
          <w:sz w:val="24"/>
          <w:szCs w:val="24"/>
        </w:rPr>
        <w:t xml:space="preserve">12. Njësia menaxhuese e grantit </w:t>
      </w:r>
    </w:p>
    <w:p w14:paraId="736397F5" w14:textId="77777777" w:rsidR="006E72B1" w:rsidRPr="00DF7B40" w:rsidRDefault="006E72B1" w:rsidP="006E72B1">
      <w:pPr>
        <w:pStyle w:val="TEKSTI"/>
        <w:rPr>
          <w:sz w:val="24"/>
          <w:szCs w:val="24"/>
        </w:rPr>
      </w:pPr>
      <w:r w:rsidRPr="00DF7B40">
        <w:rPr>
          <w:sz w:val="24"/>
          <w:szCs w:val="24"/>
        </w:rPr>
        <w:t>1. Hyrje</w:t>
      </w:r>
    </w:p>
    <w:p w14:paraId="736397F6" w14:textId="10ACB318" w:rsidR="006E72B1" w:rsidRPr="00DF7B40" w:rsidRDefault="006E72B1" w:rsidP="00FB70C6">
      <w:pPr>
        <w:pStyle w:val="TEKSTI"/>
        <w:rPr>
          <w:b/>
          <w:bCs/>
          <w:sz w:val="24"/>
          <w:szCs w:val="24"/>
        </w:rPr>
      </w:pPr>
      <w:r w:rsidRPr="00DF7B40">
        <w:rPr>
          <w:sz w:val="24"/>
          <w:szCs w:val="24"/>
        </w:rPr>
        <w:t xml:space="preserve">Rregullorja përmban procedurën e aplikimit, dokumentacionin e nevojshëm dhe procedurën e disbursimit dhe monitorimit të projekteve fituese, për mbështetje me grant për ndërmarrjet </w:t>
      </w:r>
      <w:proofErr w:type="spellStart"/>
      <w:r w:rsidRPr="00DF7B40">
        <w:rPr>
          <w:sz w:val="24"/>
          <w:szCs w:val="24"/>
        </w:rPr>
        <w:t>mikro</w:t>
      </w:r>
      <w:proofErr w:type="spellEnd"/>
      <w:r w:rsidRPr="00DF7B40">
        <w:rPr>
          <w:sz w:val="24"/>
          <w:szCs w:val="24"/>
        </w:rPr>
        <w:t xml:space="preserve">, të vogla dhe të mesme. </w:t>
      </w:r>
    </w:p>
    <w:p w14:paraId="736397F7" w14:textId="77777777" w:rsidR="006E72B1" w:rsidRPr="00DF7B40" w:rsidRDefault="006E72B1" w:rsidP="006E72B1">
      <w:pPr>
        <w:pStyle w:val="TEKSTI"/>
        <w:rPr>
          <w:sz w:val="24"/>
          <w:szCs w:val="24"/>
        </w:rPr>
      </w:pPr>
      <w:r w:rsidRPr="00DF7B40">
        <w:rPr>
          <w:sz w:val="24"/>
          <w:szCs w:val="24"/>
        </w:rPr>
        <w:t>2. KRITERET E PËRGJITHSHME DHE SPECIFIKE PËR NDËRMARRJET</w:t>
      </w:r>
    </w:p>
    <w:p w14:paraId="736397F8" w14:textId="77777777" w:rsidR="006E72B1" w:rsidRPr="00DF7B40" w:rsidRDefault="006E72B1" w:rsidP="006E72B1">
      <w:pPr>
        <w:pStyle w:val="TEKSTI"/>
        <w:rPr>
          <w:sz w:val="24"/>
          <w:szCs w:val="24"/>
        </w:rPr>
      </w:pPr>
      <w:r w:rsidRPr="00DF7B40">
        <w:rPr>
          <w:sz w:val="24"/>
          <w:szCs w:val="24"/>
        </w:rPr>
        <w:t>Mbështeten me grant ndërmarrjet që plotësojnë kriteret e përgjithshme të mëposhtme:</w:t>
      </w:r>
    </w:p>
    <w:p w14:paraId="736397F9" w14:textId="77777777" w:rsidR="006E72B1" w:rsidRPr="00DF7B40" w:rsidRDefault="006E72B1" w:rsidP="006E72B1">
      <w:pPr>
        <w:pStyle w:val="TEKSTI"/>
        <w:rPr>
          <w:sz w:val="24"/>
          <w:szCs w:val="24"/>
        </w:rPr>
      </w:pPr>
      <w:r w:rsidRPr="00DF7B40">
        <w:rPr>
          <w:sz w:val="24"/>
          <w:szCs w:val="24"/>
        </w:rPr>
        <w:t xml:space="preserve">a) të jenë persona fizikë apo juridikë, të regjistruar në regjistrin tregtar, për jo më pak se 12 muaj; </w:t>
      </w:r>
    </w:p>
    <w:p w14:paraId="736397FA" w14:textId="77777777" w:rsidR="006E72B1" w:rsidRPr="00DF7B40" w:rsidRDefault="006E72B1" w:rsidP="006E72B1">
      <w:pPr>
        <w:pStyle w:val="TEKSTI"/>
        <w:rPr>
          <w:sz w:val="24"/>
          <w:szCs w:val="24"/>
        </w:rPr>
      </w:pPr>
      <w:r w:rsidRPr="00DF7B40">
        <w:rPr>
          <w:sz w:val="24"/>
          <w:szCs w:val="24"/>
        </w:rPr>
        <w:t xml:space="preserve">b) të mos jenë në proces falimentimi; </w:t>
      </w:r>
    </w:p>
    <w:p w14:paraId="736397FB" w14:textId="77777777" w:rsidR="006E72B1" w:rsidRPr="00DF7B40" w:rsidRDefault="006E72B1" w:rsidP="006E72B1">
      <w:pPr>
        <w:pStyle w:val="TEKSTI"/>
        <w:rPr>
          <w:sz w:val="24"/>
          <w:szCs w:val="24"/>
        </w:rPr>
      </w:pPr>
      <w:r w:rsidRPr="00DF7B40">
        <w:rPr>
          <w:sz w:val="24"/>
          <w:szCs w:val="24"/>
        </w:rPr>
        <w:t xml:space="preserve">c) të kenë paguar rregullisht sigurimet e detyrueshme shëndetësore dhe shoqërore; </w:t>
      </w:r>
    </w:p>
    <w:p w14:paraId="736397FC" w14:textId="77777777" w:rsidR="006E72B1" w:rsidRPr="00DF7B40" w:rsidRDefault="006E72B1" w:rsidP="006E72B1">
      <w:pPr>
        <w:pStyle w:val="TEKSTI"/>
        <w:rPr>
          <w:sz w:val="24"/>
          <w:szCs w:val="24"/>
        </w:rPr>
      </w:pPr>
      <w:r w:rsidRPr="00DF7B40">
        <w:rPr>
          <w:sz w:val="24"/>
          <w:szCs w:val="24"/>
        </w:rPr>
        <w:t xml:space="preserve">ç) të mos kenë detyrime ndaj organeve doganore dhe tatimore në momentin e dorëzimit të kërkesës për përfitim fondi; </w:t>
      </w:r>
    </w:p>
    <w:p w14:paraId="736397FD" w14:textId="77777777" w:rsidR="006E72B1" w:rsidRPr="00DF7B40" w:rsidRDefault="006E72B1" w:rsidP="006E72B1">
      <w:pPr>
        <w:pStyle w:val="TEKSTI"/>
        <w:rPr>
          <w:sz w:val="24"/>
          <w:szCs w:val="24"/>
        </w:rPr>
      </w:pPr>
      <w:r w:rsidRPr="00DF7B40">
        <w:rPr>
          <w:sz w:val="24"/>
          <w:szCs w:val="24"/>
        </w:rPr>
        <w:t>d) të kenë dorëzuar deklaratën në përputhje me parashikimin e dhënë në nenin 5 të ligjit nr. 43/2022.</w:t>
      </w:r>
    </w:p>
    <w:p w14:paraId="736397FE" w14:textId="77777777" w:rsidR="006E72B1" w:rsidRPr="00DF7B40" w:rsidRDefault="006E72B1" w:rsidP="006E72B1">
      <w:pPr>
        <w:pStyle w:val="TEKSTI"/>
        <w:rPr>
          <w:sz w:val="24"/>
          <w:szCs w:val="24"/>
        </w:rPr>
      </w:pPr>
      <w:r w:rsidRPr="00DF7B40">
        <w:rPr>
          <w:sz w:val="24"/>
          <w:szCs w:val="24"/>
        </w:rPr>
        <w:t>3. DOKUMENTACIONI I KËRKUAR PËR NDËRMARRJET</w:t>
      </w:r>
    </w:p>
    <w:p w14:paraId="736397FF" w14:textId="77777777" w:rsidR="006E72B1" w:rsidRPr="00DF7B40" w:rsidRDefault="006E72B1" w:rsidP="006E72B1">
      <w:pPr>
        <w:pStyle w:val="TEKSTI"/>
        <w:rPr>
          <w:sz w:val="24"/>
          <w:szCs w:val="24"/>
        </w:rPr>
      </w:pPr>
      <w:r w:rsidRPr="00DF7B40">
        <w:rPr>
          <w:sz w:val="24"/>
          <w:szCs w:val="24"/>
        </w:rPr>
        <w:t>Ndërmarrjet që aplikojnë për mbështetje financiare nga ky grant, duhet të dorëzojnë, gjatë aplikimit, dokumentacionin sipas listës së mëposhtme:</w:t>
      </w:r>
    </w:p>
    <w:p w14:paraId="73639800" w14:textId="3C971C3E"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FB70C6" w:rsidRPr="00DF7B40">
        <w:rPr>
          <w:sz w:val="24"/>
          <w:szCs w:val="24"/>
        </w:rPr>
        <w:t xml:space="preserve">formularin </w:t>
      </w:r>
      <w:r w:rsidRPr="00DF7B40">
        <w:rPr>
          <w:sz w:val="24"/>
          <w:szCs w:val="24"/>
        </w:rPr>
        <w:t>e aplikimit të plotësuar;</w:t>
      </w:r>
    </w:p>
    <w:p w14:paraId="73639801" w14:textId="64B43FEC"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FB70C6" w:rsidRPr="00DF7B40">
        <w:rPr>
          <w:sz w:val="24"/>
          <w:szCs w:val="24"/>
        </w:rPr>
        <w:t xml:space="preserve">formularin </w:t>
      </w:r>
      <w:r w:rsidRPr="00DF7B40">
        <w:rPr>
          <w:sz w:val="24"/>
          <w:szCs w:val="24"/>
        </w:rPr>
        <w:t>e buxhetit;</w:t>
      </w:r>
    </w:p>
    <w:p w14:paraId="73639802" w14:textId="3DA4DE30"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FB70C6" w:rsidRPr="00DF7B40">
        <w:rPr>
          <w:sz w:val="24"/>
          <w:szCs w:val="24"/>
        </w:rPr>
        <w:t xml:space="preserve">certifikata </w:t>
      </w:r>
      <w:r w:rsidRPr="00DF7B40">
        <w:rPr>
          <w:sz w:val="24"/>
          <w:szCs w:val="24"/>
        </w:rPr>
        <w:t xml:space="preserve">e regjistrimit në </w:t>
      </w:r>
      <w:r w:rsidR="005B5F2C" w:rsidRPr="00DF7B40">
        <w:rPr>
          <w:sz w:val="24"/>
          <w:szCs w:val="24"/>
        </w:rPr>
        <w:t>regjistrin</w:t>
      </w:r>
      <w:r w:rsidRPr="00DF7B40">
        <w:rPr>
          <w:sz w:val="24"/>
          <w:szCs w:val="24"/>
        </w:rPr>
        <w:t xml:space="preserve"> tregtar;</w:t>
      </w:r>
    </w:p>
    <w:p w14:paraId="73639803" w14:textId="77AB0D3B" w:rsidR="006E72B1" w:rsidRPr="00DF7B40" w:rsidRDefault="006E72B1" w:rsidP="00FB70C6">
      <w:pPr>
        <w:pStyle w:val="TEKSTI"/>
        <w:rPr>
          <w:sz w:val="24"/>
          <w:szCs w:val="24"/>
        </w:rPr>
      </w:pPr>
      <w:r w:rsidRPr="00DF7B40">
        <w:rPr>
          <w:sz w:val="24"/>
          <w:szCs w:val="24"/>
        </w:rPr>
        <w:t>-</w:t>
      </w:r>
      <w:r w:rsidR="002E0C84" w:rsidRPr="00DF7B40">
        <w:rPr>
          <w:sz w:val="24"/>
          <w:szCs w:val="24"/>
        </w:rPr>
        <w:t xml:space="preserve"> </w:t>
      </w:r>
      <w:r w:rsidR="00FB70C6" w:rsidRPr="00DF7B40">
        <w:rPr>
          <w:sz w:val="24"/>
          <w:szCs w:val="24"/>
        </w:rPr>
        <w:t xml:space="preserve">deklaratën </w:t>
      </w:r>
      <w:r w:rsidRPr="00DF7B40">
        <w:rPr>
          <w:sz w:val="24"/>
          <w:szCs w:val="24"/>
        </w:rPr>
        <w:t>në përputhje me parashikimin e dhënë në nenin 5 të ligjit nr. 43/2022</w:t>
      </w:r>
      <w:r w:rsidR="00FB70C6">
        <w:rPr>
          <w:sz w:val="24"/>
          <w:szCs w:val="24"/>
        </w:rPr>
        <w:t>;</w:t>
      </w:r>
    </w:p>
    <w:p w14:paraId="73639804" w14:textId="08F2502E"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FB70C6" w:rsidRPr="00DF7B40">
        <w:rPr>
          <w:sz w:val="24"/>
          <w:szCs w:val="24"/>
        </w:rPr>
        <w:t xml:space="preserve">ekstrakti </w:t>
      </w:r>
      <w:r w:rsidRPr="00DF7B40">
        <w:rPr>
          <w:sz w:val="24"/>
          <w:szCs w:val="24"/>
        </w:rPr>
        <w:t xml:space="preserve">i </w:t>
      </w:r>
      <w:proofErr w:type="spellStart"/>
      <w:r w:rsidRPr="00DF7B40">
        <w:rPr>
          <w:sz w:val="24"/>
          <w:szCs w:val="24"/>
        </w:rPr>
        <w:t>QKB</w:t>
      </w:r>
      <w:proofErr w:type="spellEnd"/>
      <w:r w:rsidR="00FB70C6">
        <w:rPr>
          <w:sz w:val="24"/>
          <w:szCs w:val="24"/>
        </w:rPr>
        <w:t>-së</w:t>
      </w:r>
      <w:r w:rsidRPr="00DF7B40">
        <w:rPr>
          <w:sz w:val="24"/>
          <w:szCs w:val="24"/>
        </w:rPr>
        <w:t>;</w:t>
      </w:r>
    </w:p>
    <w:p w14:paraId="73639805" w14:textId="0DE44282" w:rsidR="006E72B1" w:rsidRPr="00DF7B40" w:rsidRDefault="006E72B1" w:rsidP="00FB70C6">
      <w:pPr>
        <w:pStyle w:val="TEKSTI"/>
        <w:rPr>
          <w:sz w:val="24"/>
          <w:szCs w:val="24"/>
        </w:rPr>
      </w:pPr>
      <w:r w:rsidRPr="00DF7B40">
        <w:rPr>
          <w:sz w:val="24"/>
          <w:szCs w:val="24"/>
        </w:rPr>
        <w:t>-</w:t>
      </w:r>
      <w:r w:rsidR="002E0C84" w:rsidRPr="00DF7B40">
        <w:rPr>
          <w:sz w:val="24"/>
          <w:szCs w:val="24"/>
        </w:rPr>
        <w:t xml:space="preserve"> </w:t>
      </w:r>
      <w:proofErr w:type="spellStart"/>
      <w:r w:rsidR="00FB70C6" w:rsidRPr="00DF7B40">
        <w:rPr>
          <w:sz w:val="24"/>
          <w:szCs w:val="24"/>
        </w:rPr>
        <w:t>akt</w:t>
      </w:r>
      <w:r w:rsidRPr="00DF7B40">
        <w:rPr>
          <w:sz w:val="24"/>
          <w:szCs w:val="24"/>
        </w:rPr>
        <w:t>themelimi</w:t>
      </w:r>
      <w:proofErr w:type="spellEnd"/>
      <w:r w:rsidRPr="00DF7B40">
        <w:rPr>
          <w:sz w:val="24"/>
          <w:szCs w:val="24"/>
        </w:rPr>
        <w:t xml:space="preserve"> dhe statuti;</w:t>
      </w:r>
    </w:p>
    <w:p w14:paraId="73639806" w14:textId="2FE382FA" w:rsidR="006E72B1" w:rsidRPr="00DF7B40" w:rsidRDefault="006E72B1" w:rsidP="008A78D0">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vërtetim </w:t>
      </w:r>
      <w:r w:rsidRPr="00DF7B40">
        <w:rPr>
          <w:sz w:val="24"/>
          <w:szCs w:val="24"/>
        </w:rPr>
        <w:t>nga Drejtoria e Tatim-Taksave që aplikuesi, nuk ka detyrime të pashlyera për</w:t>
      </w:r>
      <w:r w:rsidR="005B5F2C" w:rsidRPr="00DF7B40">
        <w:rPr>
          <w:sz w:val="24"/>
          <w:szCs w:val="24"/>
        </w:rPr>
        <w:t xml:space="preserve"> </w:t>
      </w:r>
      <w:r w:rsidRPr="00DF7B40">
        <w:rPr>
          <w:sz w:val="24"/>
          <w:szCs w:val="24"/>
        </w:rPr>
        <w:t xml:space="preserve">sa </w:t>
      </w:r>
      <w:r w:rsidR="008A78D0">
        <w:rPr>
          <w:sz w:val="24"/>
          <w:szCs w:val="24"/>
        </w:rPr>
        <w:t>u</w:t>
      </w:r>
      <w:r w:rsidRPr="00DF7B40">
        <w:rPr>
          <w:sz w:val="24"/>
          <w:szCs w:val="24"/>
        </w:rPr>
        <w:t xml:space="preserve"> përket kontributeve për sigurimet shoqërore, sigurimet shëndetësore dhe tatim-taksat;</w:t>
      </w:r>
    </w:p>
    <w:p w14:paraId="73639807" w14:textId="65296A96"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kopje </w:t>
      </w:r>
      <w:r w:rsidRPr="00DF7B40">
        <w:rPr>
          <w:sz w:val="24"/>
          <w:szCs w:val="24"/>
        </w:rPr>
        <w:t xml:space="preserve">të </w:t>
      </w:r>
      <w:proofErr w:type="spellStart"/>
      <w:r w:rsidRPr="00DF7B40">
        <w:rPr>
          <w:sz w:val="24"/>
          <w:szCs w:val="24"/>
        </w:rPr>
        <w:t>ID</w:t>
      </w:r>
      <w:proofErr w:type="spellEnd"/>
      <w:r w:rsidR="008A78D0">
        <w:rPr>
          <w:sz w:val="24"/>
          <w:szCs w:val="24"/>
        </w:rPr>
        <w:t>-së</w:t>
      </w:r>
      <w:r w:rsidRPr="00DF7B40">
        <w:rPr>
          <w:sz w:val="24"/>
          <w:szCs w:val="24"/>
        </w:rPr>
        <w:t xml:space="preserve"> të aplikuesit;</w:t>
      </w:r>
    </w:p>
    <w:p w14:paraId="73639808" w14:textId="204DD489"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dëshmi </w:t>
      </w:r>
      <w:proofErr w:type="spellStart"/>
      <w:r w:rsidR="008A78D0" w:rsidRPr="00DF7B40">
        <w:rPr>
          <w:sz w:val="24"/>
          <w:szCs w:val="24"/>
        </w:rPr>
        <w:t>penaliteti</w:t>
      </w:r>
      <w:proofErr w:type="spellEnd"/>
      <w:r w:rsidR="008A78D0" w:rsidRPr="00DF7B40">
        <w:rPr>
          <w:sz w:val="24"/>
          <w:szCs w:val="24"/>
        </w:rPr>
        <w:t xml:space="preserve"> </w:t>
      </w:r>
      <w:r w:rsidRPr="00DF7B40">
        <w:rPr>
          <w:sz w:val="24"/>
          <w:szCs w:val="24"/>
        </w:rPr>
        <w:t xml:space="preserve">e </w:t>
      </w:r>
      <w:r w:rsidR="008A78D0" w:rsidRPr="00DF7B40">
        <w:rPr>
          <w:sz w:val="24"/>
          <w:szCs w:val="24"/>
        </w:rPr>
        <w:t xml:space="preserve">drejtuesit ekzekutiv </w:t>
      </w:r>
      <w:r w:rsidRPr="00DF7B40">
        <w:rPr>
          <w:sz w:val="24"/>
          <w:szCs w:val="24"/>
        </w:rPr>
        <w:t xml:space="preserve">ose </w:t>
      </w:r>
      <w:r w:rsidR="008A78D0">
        <w:rPr>
          <w:sz w:val="24"/>
          <w:szCs w:val="24"/>
        </w:rPr>
        <w:t xml:space="preserve">e </w:t>
      </w:r>
      <w:r w:rsidR="008A78D0" w:rsidRPr="00DF7B40">
        <w:rPr>
          <w:sz w:val="24"/>
          <w:szCs w:val="24"/>
        </w:rPr>
        <w:t>administratorit</w:t>
      </w:r>
      <w:r w:rsidRPr="00DF7B40">
        <w:rPr>
          <w:sz w:val="24"/>
          <w:szCs w:val="24"/>
        </w:rPr>
        <w:t>;</w:t>
      </w:r>
    </w:p>
    <w:p w14:paraId="73639809" w14:textId="639F6FEC"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çdo </w:t>
      </w:r>
      <w:r w:rsidRPr="00DF7B40">
        <w:rPr>
          <w:sz w:val="24"/>
          <w:szCs w:val="24"/>
        </w:rPr>
        <w:t>dokument tjetër shoqërues që në vlerësimin e aplikuesit mbështet aplikimin e tij/saj.</w:t>
      </w:r>
    </w:p>
    <w:p w14:paraId="7363980A" w14:textId="77777777" w:rsidR="006E72B1" w:rsidRPr="00DF7B40" w:rsidRDefault="006E72B1" w:rsidP="006E72B1">
      <w:pPr>
        <w:pStyle w:val="TEKSTI"/>
        <w:rPr>
          <w:sz w:val="24"/>
          <w:szCs w:val="24"/>
        </w:rPr>
      </w:pPr>
      <w:r w:rsidRPr="00DF7B40">
        <w:rPr>
          <w:sz w:val="24"/>
          <w:szCs w:val="24"/>
        </w:rPr>
        <w:t xml:space="preserve">4. KOSTO TË TJERA QË NUK MBULOHEN NGA FONDI </w:t>
      </w:r>
    </w:p>
    <w:p w14:paraId="7363980B" w14:textId="77777777" w:rsidR="006E72B1" w:rsidRPr="00DF7B40" w:rsidRDefault="006E72B1" w:rsidP="006E72B1">
      <w:pPr>
        <w:pStyle w:val="TEKSTI"/>
        <w:rPr>
          <w:sz w:val="24"/>
          <w:szCs w:val="24"/>
        </w:rPr>
      </w:pPr>
      <w:r w:rsidRPr="00DF7B40">
        <w:rPr>
          <w:sz w:val="24"/>
          <w:szCs w:val="24"/>
        </w:rPr>
        <w:t>Kostot e mëposhtme nuk mbulohen nga Fondi:</w:t>
      </w:r>
    </w:p>
    <w:p w14:paraId="7363980C" w14:textId="0FC6AF26"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kosto </w:t>
      </w:r>
      <w:r w:rsidRPr="00DF7B40">
        <w:rPr>
          <w:sz w:val="24"/>
          <w:szCs w:val="24"/>
        </w:rPr>
        <w:t>të lindura para datës së nënshkrimit të kontratës së grantit;</w:t>
      </w:r>
    </w:p>
    <w:p w14:paraId="7363980D" w14:textId="77F3FBA6"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kosto </w:t>
      </w:r>
      <w:r w:rsidRPr="00DF7B40">
        <w:rPr>
          <w:sz w:val="24"/>
          <w:szCs w:val="24"/>
        </w:rPr>
        <w:t>komerciale, përfshirë përfaqësimin;</w:t>
      </w:r>
    </w:p>
    <w:p w14:paraId="7363980E" w14:textId="508D7CCF"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zbavitje </w:t>
      </w:r>
      <w:r w:rsidRPr="00DF7B40">
        <w:rPr>
          <w:sz w:val="24"/>
          <w:szCs w:val="24"/>
        </w:rPr>
        <w:t>dhe dhurata;</w:t>
      </w:r>
    </w:p>
    <w:p w14:paraId="7363980F" w14:textId="577D169C"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çdo </w:t>
      </w:r>
      <w:r w:rsidRPr="00DF7B40">
        <w:rPr>
          <w:sz w:val="24"/>
          <w:szCs w:val="24"/>
        </w:rPr>
        <w:t xml:space="preserve">aktivitet i paligjshëm </w:t>
      </w:r>
    </w:p>
    <w:p w14:paraId="73639810" w14:textId="217886CA"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pjesëmarrje </w:t>
      </w:r>
      <w:r w:rsidRPr="00DF7B40">
        <w:rPr>
          <w:sz w:val="24"/>
          <w:szCs w:val="24"/>
        </w:rPr>
        <w:t xml:space="preserve">në panaire si vizitor; </w:t>
      </w:r>
    </w:p>
    <w:p w14:paraId="73639811" w14:textId="6C67459A"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komisionet </w:t>
      </w:r>
      <w:r w:rsidRPr="00DF7B40">
        <w:rPr>
          <w:sz w:val="24"/>
          <w:szCs w:val="24"/>
        </w:rPr>
        <w:t xml:space="preserve">bankare; </w:t>
      </w:r>
    </w:p>
    <w:p w14:paraId="73639812" w14:textId="6E5176D3"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humbjet </w:t>
      </w:r>
      <w:r w:rsidRPr="00DF7B40">
        <w:rPr>
          <w:sz w:val="24"/>
          <w:szCs w:val="24"/>
        </w:rPr>
        <w:t xml:space="preserve">nga kursi i këmbimit; </w:t>
      </w:r>
    </w:p>
    <w:p w14:paraId="73639813" w14:textId="3C175EA6"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tatime</w:t>
      </w:r>
      <w:r w:rsidR="00C011C7">
        <w:rPr>
          <w:sz w:val="24"/>
          <w:szCs w:val="24"/>
        </w:rPr>
        <w:t>,</w:t>
      </w:r>
      <w:r w:rsidR="00C011C7" w:rsidRPr="00DF7B40">
        <w:rPr>
          <w:sz w:val="24"/>
          <w:szCs w:val="24"/>
        </w:rPr>
        <w:t xml:space="preserve"> taksa </w:t>
      </w:r>
      <w:r w:rsidRPr="00DF7B40">
        <w:rPr>
          <w:sz w:val="24"/>
          <w:szCs w:val="24"/>
        </w:rPr>
        <w:t xml:space="preserve">dhe </w:t>
      </w:r>
      <w:r w:rsidR="00C011C7" w:rsidRPr="00DF7B40">
        <w:rPr>
          <w:sz w:val="24"/>
          <w:szCs w:val="24"/>
        </w:rPr>
        <w:t xml:space="preserve">shpenzime </w:t>
      </w:r>
      <w:r w:rsidRPr="00DF7B40">
        <w:rPr>
          <w:sz w:val="24"/>
          <w:szCs w:val="24"/>
        </w:rPr>
        <w:t xml:space="preserve">doganore, </w:t>
      </w:r>
      <w:r w:rsidR="00EC03D4" w:rsidRPr="00DF7B40">
        <w:rPr>
          <w:sz w:val="24"/>
          <w:szCs w:val="24"/>
        </w:rPr>
        <w:t xml:space="preserve">tatimi </w:t>
      </w:r>
      <w:r w:rsidR="00C011C7" w:rsidRPr="00DF7B40">
        <w:rPr>
          <w:sz w:val="24"/>
          <w:szCs w:val="24"/>
        </w:rPr>
        <w:t xml:space="preserve">mbi fitimin, tatimi mbi dividendin, tatimi </w:t>
      </w:r>
      <w:r w:rsidRPr="00DF7B40">
        <w:rPr>
          <w:sz w:val="24"/>
          <w:szCs w:val="24"/>
        </w:rPr>
        <w:t xml:space="preserve">në </w:t>
      </w:r>
      <w:r w:rsidR="00C011C7" w:rsidRPr="00DF7B40">
        <w:rPr>
          <w:sz w:val="24"/>
          <w:szCs w:val="24"/>
        </w:rPr>
        <w:t xml:space="preserve">burim, taksa vendore dhe kombëtare; </w:t>
      </w:r>
    </w:p>
    <w:p w14:paraId="73639814" w14:textId="00017C2A"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prodhim</w:t>
      </w:r>
      <w:r w:rsidRPr="00DF7B40">
        <w:rPr>
          <w:sz w:val="24"/>
          <w:szCs w:val="24"/>
        </w:rPr>
        <w:t>, duke përfshirë kampionë;</w:t>
      </w:r>
    </w:p>
    <w:p w14:paraId="73639815" w14:textId="2377CDBA"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EC03D4" w:rsidRPr="00DF7B40">
        <w:rPr>
          <w:sz w:val="24"/>
          <w:szCs w:val="24"/>
        </w:rPr>
        <w:t xml:space="preserve">kosto </w:t>
      </w:r>
      <w:r w:rsidRPr="00DF7B40">
        <w:rPr>
          <w:sz w:val="24"/>
          <w:szCs w:val="24"/>
        </w:rPr>
        <w:t xml:space="preserve">të </w:t>
      </w:r>
      <w:r w:rsidR="00C011C7" w:rsidRPr="00DF7B40">
        <w:rPr>
          <w:sz w:val="24"/>
          <w:szCs w:val="24"/>
        </w:rPr>
        <w:t xml:space="preserve">ndërmarrjeve/aplikantëve </w:t>
      </w:r>
      <w:r w:rsidRPr="00DF7B40">
        <w:rPr>
          <w:sz w:val="24"/>
          <w:szCs w:val="24"/>
        </w:rPr>
        <w:t>për stafin e tyre;</w:t>
      </w:r>
    </w:p>
    <w:p w14:paraId="73639816" w14:textId="46572B5B"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shpenzime </w:t>
      </w:r>
      <w:r w:rsidRPr="00DF7B40">
        <w:rPr>
          <w:sz w:val="24"/>
          <w:szCs w:val="24"/>
        </w:rPr>
        <w:t>administrative;</w:t>
      </w:r>
    </w:p>
    <w:p w14:paraId="73639817" w14:textId="36B268F7"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kosto </w:t>
      </w:r>
      <w:r w:rsidRPr="00DF7B40">
        <w:rPr>
          <w:sz w:val="24"/>
          <w:szCs w:val="24"/>
        </w:rPr>
        <w:t>të lindura në vazhdimësi prej strukturave dhe detyrimeve ekzistuese;</w:t>
      </w:r>
    </w:p>
    <w:p w14:paraId="73639818" w14:textId="75A42381"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pjesëmarrja </w:t>
      </w:r>
      <w:r w:rsidRPr="00DF7B40">
        <w:rPr>
          <w:sz w:val="24"/>
          <w:szCs w:val="24"/>
        </w:rPr>
        <w:t>në panaire të armatimit dhe teknologjisë ushtarake;</w:t>
      </w:r>
    </w:p>
    <w:p w14:paraId="73639819" w14:textId="1DA6DD9F"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C011C7" w:rsidRPr="00DF7B40">
        <w:rPr>
          <w:sz w:val="24"/>
          <w:szCs w:val="24"/>
        </w:rPr>
        <w:t xml:space="preserve">pjesëmarrja </w:t>
      </w:r>
      <w:r w:rsidRPr="00DF7B40">
        <w:rPr>
          <w:sz w:val="24"/>
          <w:szCs w:val="24"/>
        </w:rPr>
        <w:t>në panaire të teknologjisë së duhanit.</w:t>
      </w:r>
    </w:p>
    <w:p w14:paraId="7363981A" w14:textId="77777777" w:rsidR="006E72B1" w:rsidRPr="00DF7B40" w:rsidRDefault="006E72B1" w:rsidP="006E72B1">
      <w:pPr>
        <w:pStyle w:val="TEKSTI"/>
        <w:rPr>
          <w:sz w:val="24"/>
          <w:szCs w:val="24"/>
        </w:rPr>
      </w:pPr>
      <w:r w:rsidRPr="00DF7B40">
        <w:rPr>
          <w:sz w:val="24"/>
          <w:szCs w:val="24"/>
        </w:rPr>
        <w:t>5. PROCEDURA E APLIKIMIT</w:t>
      </w:r>
    </w:p>
    <w:p w14:paraId="7363981B" w14:textId="1C18C5A3" w:rsidR="006E72B1" w:rsidRPr="00DF7B40" w:rsidRDefault="006E72B1" w:rsidP="0052058B">
      <w:pPr>
        <w:pStyle w:val="TEKSTI"/>
        <w:rPr>
          <w:sz w:val="24"/>
          <w:szCs w:val="24"/>
        </w:rPr>
      </w:pPr>
      <w:r w:rsidRPr="00DF7B40">
        <w:rPr>
          <w:sz w:val="24"/>
          <w:szCs w:val="24"/>
        </w:rPr>
        <w:t xml:space="preserve">Aplikimi për mbështetje me grant do të kryhet </w:t>
      </w:r>
      <w:proofErr w:type="spellStart"/>
      <w:r w:rsidRPr="00DF7B40">
        <w:rPr>
          <w:i/>
          <w:iCs/>
          <w:sz w:val="24"/>
          <w:szCs w:val="24"/>
        </w:rPr>
        <w:t>on</w:t>
      </w:r>
      <w:r w:rsidR="005B5F2C" w:rsidRPr="00DF7B40">
        <w:rPr>
          <w:i/>
          <w:iCs/>
          <w:sz w:val="24"/>
          <w:szCs w:val="24"/>
        </w:rPr>
        <w:t>-</w:t>
      </w:r>
      <w:r w:rsidRPr="00DF7B40">
        <w:rPr>
          <w:i/>
          <w:iCs/>
          <w:sz w:val="24"/>
          <w:szCs w:val="24"/>
        </w:rPr>
        <w:t>line</w:t>
      </w:r>
      <w:proofErr w:type="spellEnd"/>
      <w:r w:rsidRPr="00DF7B40">
        <w:rPr>
          <w:sz w:val="24"/>
          <w:szCs w:val="24"/>
        </w:rPr>
        <w:t xml:space="preserve"> nëpërmjet faqes dhe adresës elektronike të AIDA</w:t>
      </w:r>
      <w:r w:rsidR="00EC03D4">
        <w:rPr>
          <w:sz w:val="24"/>
          <w:szCs w:val="24"/>
        </w:rPr>
        <w:t>-s</w:t>
      </w:r>
      <w:r w:rsidR="0052058B">
        <w:rPr>
          <w:sz w:val="24"/>
          <w:szCs w:val="24"/>
        </w:rPr>
        <w:t>:</w:t>
      </w:r>
    </w:p>
    <w:p w14:paraId="7363981C" w14:textId="713E6F7D"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formatet </w:t>
      </w:r>
      <w:r w:rsidRPr="00DF7B40">
        <w:rPr>
          <w:sz w:val="24"/>
          <w:szCs w:val="24"/>
        </w:rPr>
        <w:t xml:space="preserve">e aplikimit do të shkarkohen në </w:t>
      </w:r>
      <w:proofErr w:type="spellStart"/>
      <w:r w:rsidRPr="00DF7B40">
        <w:rPr>
          <w:sz w:val="24"/>
          <w:szCs w:val="24"/>
        </w:rPr>
        <w:t>linkun</w:t>
      </w:r>
      <w:proofErr w:type="spellEnd"/>
      <w:r w:rsidRPr="00DF7B40">
        <w:rPr>
          <w:sz w:val="24"/>
          <w:szCs w:val="24"/>
        </w:rPr>
        <w:t xml:space="preserve">: </w:t>
      </w:r>
      <w:proofErr w:type="spellStart"/>
      <w:r w:rsidRPr="00DF7B40">
        <w:rPr>
          <w:color w:val="0000FF"/>
          <w:sz w:val="24"/>
          <w:szCs w:val="24"/>
          <w:u w:val="single"/>
        </w:rPr>
        <w:t>https</w:t>
      </w:r>
      <w:proofErr w:type="spellEnd"/>
      <w:r w:rsidRPr="00DF7B40">
        <w:rPr>
          <w:color w:val="0000FF"/>
          <w:sz w:val="24"/>
          <w:szCs w:val="24"/>
          <w:u w:val="single"/>
        </w:rPr>
        <w:t>://</w:t>
      </w:r>
      <w:proofErr w:type="spellStart"/>
      <w:r w:rsidRPr="00DF7B40">
        <w:rPr>
          <w:color w:val="0000FF"/>
          <w:sz w:val="24"/>
          <w:szCs w:val="24"/>
          <w:u w:val="single"/>
        </w:rPr>
        <w:t>aida.gov.al</w:t>
      </w:r>
      <w:proofErr w:type="spellEnd"/>
      <w:r w:rsidRPr="00DF7B40">
        <w:rPr>
          <w:color w:val="0000FF"/>
          <w:sz w:val="24"/>
          <w:szCs w:val="24"/>
          <w:u w:val="single"/>
        </w:rPr>
        <w:t>/dokumentet-e-aplikimit/</w:t>
      </w:r>
      <w:r w:rsidR="009B171E" w:rsidRPr="009B171E">
        <w:rPr>
          <w:color w:val="auto"/>
          <w:sz w:val="24"/>
          <w:szCs w:val="24"/>
        </w:rPr>
        <w:t>;</w:t>
      </w:r>
    </w:p>
    <w:p w14:paraId="7363981D" w14:textId="14CF56B7"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formatet </w:t>
      </w:r>
      <w:r w:rsidRPr="00DF7B40">
        <w:rPr>
          <w:sz w:val="24"/>
          <w:szCs w:val="24"/>
        </w:rPr>
        <w:t xml:space="preserve">e aplikimit do të plotësohen nga aplikuesi dhe së bashku me dokumentacionin e kërkuar do të dërgohen me </w:t>
      </w:r>
      <w:r w:rsidRPr="00DF7B40">
        <w:rPr>
          <w:i/>
          <w:iCs/>
          <w:sz w:val="24"/>
          <w:szCs w:val="24"/>
        </w:rPr>
        <w:t>e-</w:t>
      </w:r>
      <w:proofErr w:type="spellStart"/>
      <w:r w:rsidRPr="00DF7B40">
        <w:rPr>
          <w:i/>
          <w:iCs/>
          <w:sz w:val="24"/>
          <w:szCs w:val="24"/>
        </w:rPr>
        <w:t>mail</w:t>
      </w:r>
      <w:proofErr w:type="spellEnd"/>
      <w:r w:rsidRPr="00DF7B40">
        <w:rPr>
          <w:sz w:val="24"/>
          <w:szCs w:val="24"/>
        </w:rPr>
        <w:t xml:space="preserve"> në adresën: </w:t>
      </w:r>
      <w:proofErr w:type="spellStart"/>
      <w:r w:rsidRPr="00DF7B40">
        <w:rPr>
          <w:color w:val="0000FF"/>
          <w:sz w:val="24"/>
          <w:szCs w:val="24"/>
          <w:u w:val="single"/>
        </w:rPr>
        <w:t>ndermarrje@aida.gov.al</w:t>
      </w:r>
      <w:proofErr w:type="spellEnd"/>
      <w:r w:rsidR="009B171E" w:rsidRPr="009B171E">
        <w:rPr>
          <w:color w:val="auto"/>
          <w:sz w:val="24"/>
          <w:szCs w:val="24"/>
        </w:rPr>
        <w:t>;</w:t>
      </w:r>
    </w:p>
    <w:p w14:paraId="7363981E" w14:textId="5924BDD9" w:rsidR="006E72B1" w:rsidRPr="00DF7B40" w:rsidRDefault="006E72B1" w:rsidP="009B171E">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formatet </w:t>
      </w:r>
      <w:r w:rsidRPr="00DF7B40">
        <w:rPr>
          <w:sz w:val="24"/>
          <w:szCs w:val="24"/>
        </w:rPr>
        <w:t xml:space="preserve">e aplikimit dhe dokumentacioni i kërkuar duhet të jenë në formatin </w:t>
      </w:r>
      <w:proofErr w:type="spellStart"/>
      <w:r w:rsidR="009B171E" w:rsidRPr="00DF7B40">
        <w:rPr>
          <w:sz w:val="24"/>
          <w:szCs w:val="24"/>
        </w:rPr>
        <w:t>PDF</w:t>
      </w:r>
      <w:proofErr w:type="spellEnd"/>
      <w:r w:rsidR="009B171E">
        <w:rPr>
          <w:sz w:val="24"/>
          <w:szCs w:val="24"/>
        </w:rPr>
        <w:t>;</w:t>
      </w:r>
    </w:p>
    <w:p w14:paraId="7363981F" w14:textId="048D3848"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dokumentacioni </w:t>
      </w:r>
      <w:r w:rsidRPr="00DF7B40">
        <w:rPr>
          <w:sz w:val="24"/>
          <w:szCs w:val="24"/>
        </w:rPr>
        <w:t>i kërkuar duhet të jetë</w:t>
      </w:r>
      <w:r w:rsidR="005429D4">
        <w:rPr>
          <w:sz w:val="24"/>
          <w:szCs w:val="24"/>
        </w:rPr>
        <w:t xml:space="preserve"> kopje e skanuar nga origjinali;</w:t>
      </w:r>
    </w:p>
    <w:p w14:paraId="73639820" w14:textId="0EE9FD34" w:rsidR="006E72B1" w:rsidRPr="00DF7B40" w:rsidRDefault="006E72B1" w:rsidP="005429D4">
      <w:pPr>
        <w:pStyle w:val="TEKSTI"/>
        <w:rPr>
          <w:sz w:val="24"/>
          <w:szCs w:val="24"/>
        </w:rPr>
      </w:pPr>
      <w:r w:rsidRPr="00DF7B40">
        <w:rPr>
          <w:sz w:val="24"/>
          <w:szCs w:val="24"/>
        </w:rPr>
        <w:t xml:space="preserve">- </w:t>
      </w:r>
      <w:r w:rsidR="00A10CC3" w:rsidRPr="00DF7B40">
        <w:rPr>
          <w:sz w:val="24"/>
          <w:szCs w:val="24"/>
        </w:rPr>
        <w:t xml:space="preserve">subjekti </w:t>
      </w:r>
      <w:r w:rsidRPr="00DF7B40">
        <w:rPr>
          <w:sz w:val="24"/>
          <w:szCs w:val="24"/>
        </w:rPr>
        <w:t xml:space="preserve">i </w:t>
      </w:r>
      <w:r w:rsidRPr="00DF7B40">
        <w:rPr>
          <w:i/>
          <w:iCs/>
          <w:sz w:val="24"/>
          <w:szCs w:val="24"/>
        </w:rPr>
        <w:t>e-</w:t>
      </w:r>
      <w:proofErr w:type="spellStart"/>
      <w:r w:rsidRPr="00DF7B40">
        <w:rPr>
          <w:i/>
          <w:iCs/>
          <w:sz w:val="24"/>
          <w:szCs w:val="24"/>
        </w:rPr>
        <w:t>mail</w:t>
      </w:r>
      <w:proofErr w:type="spellEnd"/>
      <w:r w:rsidR="005B5F2C" w:rsidRPr="00DF7B40">
        <w:rPr>
          <w:i/>
          <w:iCs/>
          <w:sz w:val="24"/>
          <w:szCs w:val="24"/>
        </w:rPr>
        <w:t>-</w:t>
      </w:r>
      <w:r w:rsidRPr="00DF7B40">
        <w:rPr>
          <w:sz w:val="24"/>
          <w:szCs w:val="24"/>
        </w:rPr>
        <w:t xml:space="preserve">it duhet të jetë: aplikim </w:t>
      </w:r>
      <w:r w:rsidR="005B5F2C" w:rsidRPr="00DF7B40">
        <w:rPr>
          <w:sz w:val="24"/>
          <w:szCs w:val="24"/>
        </w:rPr>
        <w:t>ndërmarrje</w:t>
      </w:r>
      <w:r w:rsidR="005429D4">
        <w:rPr>
          <w:sz w:val="24"/>
          <w:szCs w:val="24"/>
        </w:rPr>
        <w:t>;</w:t>
      </w:r>
    </w:p>
    <w:p w14:paraId="73639821" w14:textId="376A942C" w:rsidR="006E72B1" w:rsidRPr="00DF7B40" w:rsidRDefault="006E72B1" w:rsidP="005429D4">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pas </w:t>
      </w:r>
      <w:r w:rsidRPr="00DF7B40">
        <w:rPr>
          <w:sz w:val="24"/>
          <w:szCs w:val="24"/>
        </w:rPr>
        <w:t xml:space="preserve">dërgimit me </w:t>
      </w:r>
      <w:r w:rsidRPr="00DF7B40">
        <w:rPr>
          <w:i/>
          <w:iCs/>
          <w:sz w:val="24"/>
          <w:szCs w:val="24"/>
        </w:rPr>
        <w:t>e-</w:t>
      </w:r>
      <w:proofErr w:type="spellStart"/>
      <w:r w:rsidRPr="00DF7B40">
        <w:rPr>
          <w:i/>
          <w:iCs/>
          <w:sz w:val="24"/>
          <w:szCs w:val="24"/>
        </w:rPr>
        <w:t>mail</w:t>
      </w:r>
      <w:proofErr w:type="spellEnd"/>
      <w:r w:rsidRPr="00DF7B40">
        <w:rPr>
          <w:sz w:val="24"/>
          <w:szCs w:val="24"/>
        </w:rPr>
        <w:t xml:space="preserve"> të aplikimit, aplikuesi do të marrë përgjigje nëpërmjet një </w:t>
      </w:r>
      <w:r w:rsidRPr="00DF7B40">
        <w:rPr>
          <w:i/>
          <w:iCs/>
          <w:sz w:val="24"/>
          <w:szCs w:val="24"/>
        </w:rPr>
        <w:t>e-</w:t>
      </w:r>
      <w:proofErr w:type="spellStart"/>
      <w:r w:rsidRPr="00DF7B40">
        <w:rPr>
          <w:i/>
          <w:iCs/>
          <w:sz w:val="24"/>
          <w:szCs w:val="24"/>
        </w:rPr>
        <w:t>mail</w:t>
      </w:r>
      <w:proofErr w:type="spellEnd"/>
      <w:r w:rsidR="005B5F2C" w:rsidRPr="00DF7B40">
        <w:rPr>
          <w:sz w:val="24"/>
          <w:szCs w:val="24"/>
        </w:rPr>
        <w:t>-</w:t>
      </w:r>
      <w:r w:rsidRPr="00DF7B40">
        <w:rPr>
          <w:sz w:val="24"/>
          <w:szCs w:val="24"/>
        </w:rPr>
        <w:t>i automatik, i cili do të konfirmojë marrjen e aplikimit</w:t>
      </w:r>
      <w:r w:rsidR="005429D4">
        <w:rPr>
          <w:sz w:val="24"/>
          <w:szCs w:val="24"/>
        </w:rPr>
        <w:t>;</w:t>
      </w:r>
    </w:p>
    <w:p w14:paraId="73639822" w14:textId="6F3FF07D" w:rsidR="006E72B1" w:rsidRPr="00DF7B40" w:rsidRDefault="006E72B1" w:rsidP="005429D4">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njësia </w:t>
      </w:r>
      <w:r w:rsidRPr="00DF7B40">
        <w:rPr>
          <w:sz w:val="24"/>
          <w:szCs w:val="24"/>
        </w:rPr>
        <w:t>menaxhuese e grantit pranë AIDA është e detyruar të marrë në dorëzim dhe shqyrtim çdo aplikim të paraqitur, i cili plotëson kriteret e kësaj rregulloreje</w:t>
      </w:r>
      <w:r w:rsidR="005429D4">
        <w:rPr>
          <w:sz w:val="24"/>
          <w:szCs w:val="24"/>
        </w:rPr>
        <w:t>;</w:t>
      </w:r>
    </w:p>
    <w:p w14:paraId="73639823" w14:textId="481B9FDB" w:rsidR="006E72B1" w:rsidRPr="00DF7B40" w:rsidRDefault="006E72B1" w:rsidP="005429D4">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pas </w:t>
      </w:r>
      <w:r w:rsidRPr="00DF7B40">
        <w:rPr>
          <w:sz w:val="24"/>
          <w:szCs w:val="24"/>
        </w:rPr>
        <w:t>shkarkimit të dokumentacionit të aplikimit, njësia menaxhuese hap një dosje aplikimi për aplikuesin dhe bën regjistrimin e aplikimit, i cili do të pajiset me një numër të dedikuar aplikimi</w:t>
      </w:r>
      <w:r w:rsidR="005429D4">
        <w:rPr>
          <w:sz w:val="24"/>
          <w:szCs w:val="24"/>
        </w:rPr>
        <w:t>;</w:t>
      </w:r>
    </w:p>
    <w:p w14:paraId="73639824" w14:textId="78274CEC" w:rsidR="006E72B1" w:rsidRPr="00DF7B40" w:rsidRDefault="006E72B1" w:rsidP="005429D4">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pas </w:t>
      </w:r>
      <w:r w:rsidRPr="00DF7B40">
        <w:rPr>
          <w:sz w:val="24"/>
          <w:szCs w:val="24"/>
        </w:rPr>
        <w:t>mbylljes së thirrjes, aplikimi do të merret në dorëzim nga njësia menaxhuese e grantit, e cila duhet të analizojë aplikimin për t’u siguruar</w:t>
      </w:r>
      <w:r w:rsidR="005429D4">
        <w:rPr>
          <w:sz w:val="24"/>
          <w:szCs w:val="24"/>
        </w:rPr>
        <w:t>,</w:t>
      </w:r>
      <w:r w:rsidRPr="00DF7B40">
        <w:rPr>
          <w:sz w:val="24"/>
          <w:szCs w:val="24"/>
        </w:rPr>
        <w:t xml:space="preserve"> në lidhje me plotësimin siç duhet të kritereve dhe dokumentacionit të kërkuar. Pas këtij shqyrtimi, njësia menaxhuese informon dhe ia paraqet për vlerësim Bordit të vlerësimit</w:t>
      </w:r>
      <w:r w:rsidR="005429D4">
        <w:rPr>
          <w:sz w:val="24"/>
          <w:szCs w:val="24"/>
        </w:rPr>
        <w:t>;</w:t>
      </w:r>
    </w:p>
    <w:p w14:paraId="73639825" w14:textId="48EBECF5" w:rsidR="006E72B1" w:rsidRPr="00DF7B40" w:rsidRDefault="006E72B1" w:rsidP="005429D4">
      <w:pPr>
        <w:pStyle w:val="TEKSTI"/>
        <w:rPr>
          <w:sz w:val="24"/>
          <w:szCs w:val="24"/>
        </w:rPr>
      </w:pPr>
      <w:r w:rsidRPr="00DF7B40">
        <w:rPr>
          <w:sz w:val="24"/>
          <w:szCs w:val="24"/>
        </w:rPr>
        <w:t>-</w:t>
      </w:r>
      <w:r w:rsidR="002E0C84" w:rsidRPr="00DF7B40">
        <w:rPr>
          <w:sz w:val="24"/>
          <w:szCs w:val="24"/>
        </w:rPr>
        <w:t xml:space="preserve"> </w:t>
      </w:r>
      <w:r w:rsidR="00A10CC3" w:rsidRPr="00DF7B40">
        <w:rPr>
          <w:sz w:val="24"/>
          <w:szCs w:val="24"/>
        </w:rPr>
        <w:t xml:space="preserve">nëse </w:t>
      </w:r>
      <w:r w:rsidRPr="00DF7B40">
        <w:rPr>
          <w:sz w:val="24"/>
          <w:szCs w:val="24"/>
        </w:rPr>
        <w:t>aplikuesi has paqartësi dhe vështirësi gjatë procesit të aplikimit, ai do të ndihmohet dhe këshillohet nga njësia përgjegjëse pranë AIDA</w:t>
      </w:r>
      <w:r w:rsidR="005429D4">
        <w:rPr>
          <w:sz w:val="24"/>
          <w:szCs w:val="24"/>
        </w:rPr>
        <w:t>.</w:t>
      </w:r>
    </w:p>
    <w:p w14:paraId="73639826" w14:textId="77777777" w:rsidR="006E72B1" w:rsidRPr="00DF7B40" w:rsidRDefault="006E72B1" w:rsidP="006E72B1">
      <w:pPr>
        <w:pStyle w:val="TEKSTI"/>
        <w:rPr>
          <w:bCs/>
          <w:sz w:val="24"/>
        </w:rPr>
      </w:pPr>
      <w:r w:rsidRPr="00DF7B40">
        <w:rPr>
          <w:bCs/>
          <w:sz w:val="24"/>
        </w:rPr>
        <w:t>6. SHPALLJA E PROJEKTEVE FITUESE</w:t>
      </w:r>
    </w:p>
    <w:p w14:paraId="73639827" w14:textId="77777777" w:rsidR="006E72B1" w:rsidRPr="00DF7B40" w:rsidRDefault="006E72B1" w:rsidP="006E72B1">
      <w:pPr>
        <w:pStyle w:val="TEKSTI"/>
        <w:rPr>
          <w:sz w:val="24"/>
          <w:szCs w:val="24"/>
        </w:rPr>
      </w:pPr>
      <w:r w:rsidRPr="00DF7B40">
        <w:rPr>
          <w:sz w:val="24"/>
          <w:szCs w:val="24"/>
        </w:rPr>
        <w:t>Jo më vonë se 5 ditë pas përfundimit të afatit të përcaktuar për dorëzimin e aplikimeve, Bordi i vlerësimit mblidhet për të shqyrtuar dhe vlerësuar të gjitha aplikimet e mbërritura nga ndërmarrjet.</w:t>
      </w:r>
    </w:p>
    <w:p w14:paraId="73639828" w14:textId="3E14A692" w:rsidR="006E72B1" w:rsidRPr="00DF7B40" w:rsidRDefault="006E72B1" w:rsidP="006E72B1">
      <w:pPr>
        <w:pStyle w:val="TEKSTI"/>
        <w:rPr>
          <w:sz w:val="24"/>
          <w:szCs w:val="24"/>
        </w:rPr>
      </w:pPr>
      <w:r w:rsidRPr="00DF7B40">
        <w:rPr>
          <w:sz w:val="24"/>
          <w:szCs w:val="24"/>
        </w:rPr>
        <w:t xml:space="preserve">Në rastet kur është e nevojshme, </w:t>
      </w:r>
      <w:r w:rsidR="00332A28" w:rsidRPr="00DF7B40">
        <w:rPr>
          <w:sz w:val="24"/>
          <w:szCs w:val="24"/>
        </w:rPr>
        <w:t xml:space="preserve">njësia menaxhuese </w:t>
      </w:r>
      <w:r w:rsidRPr="00DF7B40">
        <w:rPr>
          <w:sz w:val="24"/>
          <w:szCs w:val="24"/>
        </w:rPr>
        <w:t xml:space="preserve">ka të drejtë të kërkojë informacione ose dokumentacion shtesë nga aplikuesit. Informacioni ose dokumentacioni shtesë duhet të plotësohet nga aplikuesi brenda një periudhe kohore prej 3 ditësh </w:t>
      </w:r>
      <w:r w:rsidR="00332A28" w:rsidRPr="00DF7B40">
        <w:rPr>
          <w:sz w:val="24"/>
          <w:szCs w:val="24"/>
        </w:rPr>
        <w:t>kalendarike</w:t>
      </w:r>
      <w:r w:rsidRPr="00DF7B40">
        <w:rPr>
          <w:sz w:val="24"/>
          <w:szCs w:val="24"/>
        </w:rPr>
        <w:t xml:space="preserve"> nga momenti i njoftimit.</w:t>
      </w:r>
    </w:p>
    <w:p w14:paraId="73639829" w14:textId="77777777" w:rsidR="006E72B1" w:rsidRPr="00DF7B40" w:rsidRDefault="006E72B1" w:rsidP="006E72B1">
      <w:pPr>
        <w:pStyle w:val="TEKSTI"/>
        <w:rPr>
          <w:sz w:val="24"/>
          <w:szCs w:val="24"/>
        </w:rPr>
      </w:pPr>
      <w:r w:rsidRPr="00DF7B40">
        <w:rPr>
          <w:sz w:val="24"/>
          <w:szCs w:val="24"/>
        </w:rPr>
        <w:t>Në përfundim të procesit të shqyrtimit, Bordi plotëson raportin vlerësues për çdo aplikim duke marrë vendimin për secilin dhe përcakton nivelin e grantit për përfituesit e ndërmarrjeve.</w:t>
      </w:r>
    </w:p>
    <w:p w14:paraId="7363982A" w14:textId="4558D067" w:rsidR="006E72B1" w:rsidRPr="00DF7B40" w:rsidRDefault="006E72B1" w:rsidP="006E72B1">
      <w:pPr>
        <w:pStyle w:val="TEKSTI"/>
        <w:rPr>
          <w:sz w:val="24"/>
          <w:szCs w:val="24"/>
        </w:rPr>
      </w:pPr>
      <w:r w:rsidRPr="00DF7B40">
        <w:rPr>
          <w:sz w:val="24"/>
          <w:szCs w:val="24"/>
        </w:rPr>
        <w:t xml:space="preserve">Miratimi i dhënies së grantit </w:t>
      </w:r>
      <w:proofErr w:type="spellStart"/>
      <w:r w:rsidRPr="00DF7B40">
        <w:rPr>
          <w:sz w:val="24"/>
          <w:szCs w:val="24"/>
        </w:rPr>
        <w:t>grantit</w:t>
      </w:r>
      <w:proofErr w:type="spellEnd"/>
      <w:r w:rsidRPr="00DF7B40">
        <w:rPr>
          <w:sz w:val="24"/>
          <w:szCs w:val="24"/>
        </w:rPr>
        <w:t xml:space="preserve"> merret me vendim të Bordit bazuar në pikën 4, të nenit 11 të ligjit nr. 43</w:t>
      </w:r>
      <w:r w:rsidR="00332A28">
        <w:rPr>
          <w:sz w:val="24"/>
          <w:szCs w:val="24"/>
        </w:rPr>
        <w:t>, datë 21.</w:t>
      </w:r>
      <w:r w:rsidRPr="00DF7B40">
        <w:rPr>
          <w:sz w:val="24"/>
          <w:szCs w:val="24"/>
        </w:rPr>
        <w:t>4.2022</w:t>
      </w:r>
      <w:r w:rsidR="00332A28">
        <w:rPr>
          <w:sz w:val="24"/>
          <w:szCs w:val="24"/>
        </w:rPr>
        <w:t>,</w:t>
      </w:r>
      <w:r w:rsidRPr="00DF7B40">
        <w:rPr>
          <w:sz w:val="24"/>
          <w:szCs w:val="24"/>
        </w:rPr>
        <w:t xml:space="preserve"> “Për zhvillimin e ndërmarrjeve </w:t>
      </w:r>
      <w:proofErr w:type="spellStart"/>
      <w:r w:rsidRPr="00DF7B40">
        <w:rPr>
          <w:sz w:val="24"/>
          <w:szCs w:val="24"/>
        </w:rPr>
        <w:t>mikro</w:t>
      </w:r>
      <w:proofErr w:type="spellEnd"/>
      <w:r w:rsidRPr="00DF7B40">
        <w:rPr>
          <w:sz w:val="24"/>
          <w:szCs w:val="24"/>
        </w:rPr>
        <w:t>, të vogla dhe të mesme”.</w:t>
      </w:r>
    </w:p>
    <w:p w14:paraId="7363982B" w14:textId="596AD993" w:rsidR="006E72B1" w:rsidRPr="00DF7B40" w:rsidRDefault="006E72B1" w:rsidP="006E72B1">
      <w:pPr>
        <w:pStyle w:val="TEKSTI"/>
        <w:rPr>
          <w:sz w:val="24"/>
          <w:szCs w:val="24"/>
        </w:rPr>
      </w:pPr>
      <w:r w:rsidRPr="00DF7B40">
        <w:rPr>
          <w:sz w:val="24"/>
          <w:szCs w:val="24"/>
        </w:rPr>
        <w:t xml:space="preserve">Brenda një periudhe 3-ditore kalendarike nga momenti i hyrjes në fuqi të vendimit </w:t>
      </w:r>
      <w:r w:rsidR="00332A28" w:rsidRPr="00DF7B40">
        <w:rPr>
          <w:sz w:val="24"/>
          <w:szCs w:val="24"/>
        </w:rPr>
        <w:t>Bordit</w:t>
      </w:r>
      <w:r w:rsidRPr="00DF7B40">
        <w:rPr>
          <w:sz w:val="24"/>
          <w:szCs w:val="24"/>
        </w:rPr>
        <w:t>, aplikuesit njoftohen për rezultatet e aplikimit.</w:t>
      </w:r>
    </w:p>
    <w:p w14:paraId="7363982C" w14:textId="77777777" w:rsidR="006E72B1" w:rsidRPr="00DF7B40" w:rsidRDefault="006E72B1" w:rsidP="006E72B1">
      <w:pPr>
        <w:pStyle w:val="TEKSTI"/>
        <w:rPr>
          <w:sz w:val="24"/>
          <w:szCs w:val="24"/>
        </w:rPr>
      </w:pPr>
      <w:r w:rsidRPr="00DF7B40">
        <w:rPr>
          <w:sz w:val="24"/>
          <w:szCs w:val="24"/>
        </w:rPr>
        <w:t>Aplikuesit fitues njoftohen individualisht për të firmosur Marrëveshjen e grantit nënshkruar midis fituesit dhe AIDA.</w:t>
      </w:r>
    </w:p>
    <w:p w14:paraId="7363982D" w14:textId="25D910D0" w:rsidR="006E72B1" w:rsidRPr="00DF7B40" w:rsidRDefault="006E72B1" w:rsidP="00332A28">
      <w:pPr>
        <w:pStyle w:val="TEKSTI"/>
        <w:rPr>
          <w:sz w:val="24"/>
          <w:szCs w:val="24"/>
        </w:rPr>
      </w:pPr>
      <w:r w:rsidRPr="00DF7B40">
        <w:rPr>
          <w:sz w:val="24"/>
          <w:szCs w:val="24"/>
        </w:rPr>
        <w:t xml:space="preserve">Aplikuesit </w:t>
      </w:r>
      <w:proofErr w:type="spellStart"/>
      <w:r w:rsidRPr="00DF7B40">
        <w:rPr>
          <w:sz w:val="24"/>
          <w:szCs w:val="24"/>
        </w:rPr>
        <w:t>jofitues</w:t>
      </w:r>
      <w:proofErr w:type="spellEnd"/>
      <w:r w:rsidRPr="00DF7B40">
        <w:rPr>
          <w:sz w:val="24"/>
          <w:szCs w:val="24"/>
        </w:rPr>
        <w:t xml:space="preserve"> do të njoftohen nëpërmjet postës elektronike. Brenda 30 ditëve kalendarike nga marrja e njoftimit, aplikuesit </w:t>
      </w:r>
      <w:proofErr w:type="spellStart"/>
      <w:r w:rsidRPr="00DF7B40">
        <w:rPr>
          <w:sz w:val="24"/>
          <w:szCs w:val="24"/>
        </w:rPr>
        <w:t>jofitues</w:t>
      </w:r>
      <w:proofErr w:type="spellEnd"/>
      <w:r w:rsidRPr="00DF7B40">
        <w:rPr>
          <w:sz w:val="24"/>
          <w:szCs w:val="24"/>
        </w:rPr>
        <w:t xml:space="preserve"> kanë të drejtën e </w:t>
      </w:r>
      <w:proofErr w:type="spellStart"/>
      <w:r w:rsidRPr="00DF7B40">
        <w:rPr>
          <w:sz w:val="24"/>
          <w:szCs w:val="24"/>
        </w:rPr>
        <w:t>ankimimit</w:t>
      </w:r>
      <w:proofErr w:type="spellEnd"/>
      <w:r w:rsidRPr="00DF7B40">
        <w:rPr>
          <w:sz w:val="24"/>
          <w:szCs w:val="24"/>
        </w:rPr>
        <w:t xml:space="preserve"> të rezultatit pranë AIDA.</w:t>
      </w:r>
    </w:p>
    <w:p w14:paraId="7363982E" w14:textId="1366C6B8" w:rsidR="006E72B1" w:rsidRPr="00DF7B40" w:rsidRDefault="006E72B1" w:rsidP="00332A28">
      <w:pPr>
        <w:pStyle w:val="TEKSTI"/>
        <w:rPr>
          <w:sz w:val="24"/>
          <w:szCs w:val="24"/>
        </w:rPr>
      </w:pPr>
      <w:r w:rsidRPr="00DF7B40">
        <w:rPr>
          <w:sz w:val="24"/>
          <w:szCs w:val="24"/>
        </w:rPr>
        <w:t xml:space="preserve">Njoftimi për aplikuesit fitues dhe </w:t>
      </w:r>
      <w:proofErr w:type="spellStart"/>
      <w:r w:rsidRPr="00DF7B40">
        <w:rPr>
          <w:sz w:val="24"/>
          <w:szCs w:val="24"/>
        </w:rPr>
        <w:t>jofitues</w:t>
      </w:r>
      <w:proofErr w:type="spellEnd"/>
      <w:r w:rsidRPr="00DF7B40">
        <w:rPr>
          <w:sz w:val="24"/>
          <w:szCs w:val="24"/>
        </w:rPr>
        <w:t xml:space="preserve"> do të bëhet nëpërmjet </w:t>
      </w:r>
      <w:r w:rsidRPr="00DF7B40">
        <w:rPr>
          <w:i/>
          <w:iCs/>
          <w:sz w:val="24"/>
          <w:szCs w:val="24"/>
        </w:rPr>
        <w:t>e-</w:t>
      </w:r>
      <w:proofErr w:type="spellStart"/>
      <w:r w:rsidRPr="00DF7B40">
        <w:rPr>
          <w:i/>
          <w:iCs/>
          <w:sz w:val="24"/>
          <w:szCs w:val="24"/>
        </w:rPr>
        <w:t>mail</w:t>
      </w:r>
      <w:proofErr w:type="spellEnd"/>
      <w:r w:rsidR="00F86892" w:rsidRPr="00DF7B40">
        <w:rPr>
          <w:sz w:val="24"/>
          <w:szCs w:val="24"/>
        </w:rPr>
        <w:t>-</w:t>
      </w:r>
      <w:r w:rsidRPr="00DF7B40">
        <w:rPr>
          <w:sz w:val="24"/>
          <w:szCs w:val="24"/>
        </w:rPr>
        <w:t xml:space="preserve">it me adresë: </w:t>
      </w:r>
      <w:proofErr w:type="spellStart"/>
      <w:r w:rsidRPr="00DF7B40">
        <w:rPr>
          <w:color w:val="0000FF"/>
          <w:sz w:val="24"/>
          <w:szCs w:val="24"/>
          <w:u w:val="single"/>
        </w:rPr>
        <w:t>ndermarrje@aida.gov.al</w:t>
      </w:r>
      <w:proofErr w:type="spellEnd"/>
      <w:r w:rsidRPr="00DF7B40">
        <w:rPr>
          <w:sz w:val="24"/>
          <w:szCs w:val="24"/>
        </w:rPr>
        <w:t>.</w:t>
      </w:r>
    </w:p>
    <w:p w14:paraId="7363982F" w14:textId="4C601477" w:rsidR="006E72B1" w:rsidRPr="00DF7B40" w:rsidRDefault="006E72B1" w:rsidP="00F86892">
      <w:pPr>
        <w:pStyle w:val="TEKSTI"/>
        <w:rPr>
          <w:sz w:val="24"/>
          <w:szCs w:val="24"/>
        </w:rPr>
      </w:pPr>
      <w:r w:rsidRPr="00DF7B40">
        <w:rPr>
          <w:sz w:val="24"/>
          <w:szCs w:val="24"/>
        </w:rPr>
        <w:t>Projektet e shpallura fituese duhet të zbatohen në një afat maksimal 2</w:t>
      </w:r>
      <w:r w:rsidR="00F86892" w:rsidRPr="00DF7B40">
        <w:rPr>
          <w:sz w:val="24"/>
          <w:szCs w:val="24"/>
        </w:rPr>
        <w:t>–</w:t>
      </w:r>
      <w:r w:rsidRPr="00DF7B40">
        <w:rPr>
          <w:sz w:val="24"/>
          <w:szCs w:val="24"/>
        </w:rPr>
        <w:t>4</w:t>
      </w:r>
      <w:r w:rsidR="00F86892" w:rsidRPr="00DF7B40">
        <w:rPr>
          <w:sz w:val="24"/>
          <w:szCs w:val="24"/>
        </w:rPr>
        <w:t>-</w:t>
      </w:r>
      <w:r w:rsidRPr="00DF7B40">
        <w:rPr>
          <w:sz w:val="24"/>
          <w:szCs w:val="24"/>
        </w:rPr>
        <w:t xml:space="preserve">mujor nga data e nënshkrimit të marrëveshjes së fitimit të grantit midis përfituesit dhe </w:t>
      </w:r>
      <w:r w:rsidR="00332A28" w:rsidRPr="00DF7B40">
        <w:rPr>
          <w:sz w:val="24"/>
          <w:szCs w:val="24"/>
        </w:rPr>
        <w:t xml:space="preserve">ministrit </w:t>
      </w:r>
      <w:r w:rsidRPr="00DF7B40">
        <w:rPr>
          <w:sz w:val="24"/>
          <w:szCs w:val="24"/>
        </w:rPr>
        <w:t>përgjegjës për ekonominë.</w:t>
      </w:r>
    </w:p>
    <w:p w14:paraId="73639831" w14:textId="77777777" w:rsidR="006E72B1" w:rsidRPr="00DF7B40" w:rsidRDefault="006E72B1" w:rsidP="006E72B1">
      <w:pPr>
        <w:pStyle w:val="TEKSTI"/>
        <w:rPr>
          <w:sz w:val="24"/>
          <w:szCs w:val="24"/>
        </w:rPr>
      </w:pPr>
      <w:r w:rsidRPr="00DF7B40">
        <w:rPr>
          <w:sz w:val="24"/>
          <w:szCs w:val="24"/>
        </w:rPr>
        <w:t>7. PROCEDURA E DISBURSIMIT TË GRANTIT</w:t>
      </w:r>
    </w:p>
    <w:p w14:paraId="73639832" w14:textId="696E22C9" w:rsidR="006E72B1" w:rsidRPr="00DF7B40" w:rsidRDefault="006E72B1" w:rsidP="00B96874">
      <w:pPr>
        <w:pStyle w:val="TEKSTI"/>
        <w:rPr>
          <w:sz w:val="24"/>
          <w:szCs w:val="24"/>
        </w:rPr>
      </w:pPr>
      <w:proofErr w:type="spellStart"/>
      <w:r w:rsidRPr="00DF7B40">
        <w:rPr>
          <w:sz w:val="24"/>
          <w:szCs w:val="24"/>
        </w:rPr>
        <w:t>Disbursimi</w:t>
      </w:r>
      <w:proofErr w:type="spellEnd"/>
      <w:r w:rsidRPr="00DF7B40">
        <w:rPr>
          <w:sz w:val="24"/>
          <w:szCs w:val="24"/>
        </w:rPr>
        <w:t xml:space="preserve"> i fondit për projektet e shpallura fituese bëhet në 2 këste. Aplikanti përfitues do të marrë një parapagim prej 50% të vlerës së investimit. Për këtë, subjekti paraqet pranë AIDA të dhënat bankare të aplikuesit përfitues, të konfirmuara nga banka përkatëse. </w:t>
      </w:r>
    </w:p>
    <w:p w14:paraId="73639833" w14:textId="275B4664" w:rsidR="006E72B1" w:rsidRPr="00DF7B40" w:rsidRDefault="006E72B1" w:rsidP="006E72B1">
      <w:pPr>
        <w:pStyle w:val="TEKSTI"/>
        <w:rPr>
          <w:sz w:val="24"/>
          <w:szCs w:val="24"/>
        </w:rPr>
      </w:pPr>
      <w:r w:rsidRPr="00DF7B40">
        <w:rPr>
          <w:sz w:val="24"/>
          <w:szCs w:val="24"/>
        </w:rPr>
        <w:t xml:space="preserve">Kësti i dytë i grantit do të bëhet në përfundim të periudhës së mbylljes së projektit dhe i paguhet ndërmarrjes fituese brenda 15 ditëve kalendarike, pasi </w:t>
      </w:r>
      <w:r w:rsidR="005E2802" w:rsidRPr="00DF7B40">
        <w:rPr>
          <w:sz w:val="24"/>
          <w:szCs w:val="24"/>
        </w:rPr>
        <w:t>dokumentet</w:t>
      </w:r>
      <w:r w:rsidRPr="00DF7B40">
        <w:rPr>
          <w:sz w:val="24"/>
          <w:szCs w:val="24"/>
        </w:rPr>
        <w:t xml:space="preserve"> e dorëzuara janë </w:t>
      </w:r>
      <w:proofErr w:type="spellStart"/>
      <w:r w:rsidRPr="00DF7B40">
        <w:rPr>
          <w:sz w:val="24"/>
          <w:szCs w:val="24"/>
        </w:rPr>
        <w:t>audituar</w:t>
      </w:r>
      <w:proofErr w:type="spellEnd"/>
      <w:r w:rsidRPr="00DF7B40">
        <w:rPr>
          <w:sz w:val="24"/>
          <w:szCs w:val="24"/>
        </w:rPr>
        <w:t xml:space="preserve"> nga drejtoria e financës në AIDA, kundrejt dorëzimit të </w:t>
      </w:r>
      <w:r w:rsidR="005E2802" w:rsidRPr="00DF7B40">
        <w:rPr>
          <w:sz w:val="24"/>
          <w:szCs w:val="24"/>
        </w:rPr>
        <w:t>dokumenteve</w:t>
      </w:r>
      <w:r w:rsidRPr="00DF7B40">
        <w:rPr>
          <w:sz w:val="24"/>
          <w:szCs w:val="24"/>
        </w:rPr>
        <w:t xml:space="preserve"> të mëposhtëm: </w:t>
      </w:r>
    </w:p>
    <w:p w14:paraId="73639834" w14:textId="77777777" w:rsidR="006E72B1" w:rsidRPr="00DF7B40" w:rsidRDefault="006E72B1" w:rsidP="006E72B1">
      <w:pPr>
        <w:pStyle w:val="TEKSTI"/>
        <w:rPr>
          <w:sz w:val="24"/>
          <w:szCs w:val="24"/>
        </w:rPr>
      </w:pPr>
      <w:r w:rsidRPr="00DF7B40">
        <w:rPr>
          <w:sz w:val="24"/>
          <w:szCs w:val="24"/>
        </w:rPr>
        <w:t xml:space="preserve">1. Faturat e shpenzimeve të kryera sipas përcaktimeve në formularin e aplikimit për secilën fazë </w:t>
      </w:r>
      <w:proofErr w:type="spellStart"/>
      <w:r w:rsidRPr="00DF7B40">
        <w:rPr>
          <w:sz w:val="24"/>
          <w:szCs w:val="24"/>
        </w:rPr>
        <w:t>disbursimi</w:t>
      </w:r>
      <w:proofErr w:type="spellEnd"/>
      <w:r w:rsidRPr="00DF7B40">
        <w:rPr>
          <w:sz w:val="24"/>
          <w:szCs w:val="24"/>
        </w:rPr>
        <w:t xml:space="preserve">. </w:t>
      </w:r>
    </w:p>
    <w:p w14:paraId="73639835" w14:textId="77777777" w:rsidR="006E72B1" w:rsidRPr="00DF7B40" w:rsidRDefault="006E72B1" w:rsidP="006E72B1">
      <w:pPr>
        <w:pStyle w:val="TEKSTI"/>
        <w:rPr>
          <w:sz w:val="24"/>
          <w:szCs w:val="24"/>
        </w:rPr>
      </w:pPr>
      <w:r w:rsidRPr="00DF7B40">
        <w:rPr>
          <w:sz w:val="24"/>
          <w:szCs w:val="24"/>
        </w:rPr>
        <w:t xml:space="preserve">2. Transfertat bankare, të cilat konfirmojnë kryerjen e pagesave, të firmosura dhe vulosura nga banka përkatëse, për secilën fazë </w:t>
      </w:r>
      <w:proofErr w:type="spellStart"/>
      <w:r w:rsidRPr="00DF7B40">
        <w:rPr>
          <w:sz w:val="24"/>
          <w:szCs w:val="24"/>
        </w:rPr>
        <w:t>disbursimi</w:t>
      </w:r>
      <w:proofErr w:type="spellEnd"/>
      <w:r w:rsidRPr="00DF7B40">
        <w:rPr>
          <w:sz w:val="24"/>
          <w:szCs w:val="24"/>
        </w:rPr>
        <w:t xml:space="preserve">. </w:t>
      </w:r>
    </w:p>
    <w:p w14:paraId="73639836" w14:textId="35ED1B09" w:rsidR="006E72B1" w:rsidRPr="00DF7B40" w:rsidRDefault="006E72B1" w:rsidP="006E72B1">
      <w:pPr>
        <w:pStyle w:val="TEKSTI"/>
        <w:rPr>
          <w:sz w:val="24"/>
          <w:szCs w:val="24"/>
        </w:rPr>
      </w:pPr>
      <w:r w:rsidRPr="00DF7B40">
        <w:rPr>
          <w:sz w:val="24"/>
          <w:szCs w:val="24"/>
        </w:rPr>
        <w:t xml:space="preserve">3. Raport përmbledhës në përfundim të projektit, për </w:t>
      </w:r>
      <w:proofErr w:type="spellStart"/>
      <w:r w:rsidRPr="00DF7B40">
        <w:rPr>
          <w:sz w:val="24"/>
          <w:szCs w:val="24"/>
        </w:rPr>
        <w:t>disbursimin</w:t>
      </w:r>
      <w:proofErr w:type="spellEnd"/>
      <w:r w:rsidRPr="00DF7B40">
        <w:rPr>
          <w:sz w:val="24"/>
          <w:szCs w:val="24"/>
        </w:rPr>
        <w:t xml:space="preserve"> e fazës së fundit. Raporti përmbledhës duhet të </w:t>
      </w:r>
      <w:r w:rsidR="005E2802" w:rsidRPr="00DF7B40">
        <w:rPr>
          <w:sz w:val="24"/>
          <w:szCs w:val="24"/>
        </w:rPr>
        <w:t>përmbajë</w:t>
      </w:r>
      <w:r w:rsidRPr="00DF7B40">
        <w:rPr>
          <w:sz w:val="24"/>
          <w:szCs w:val="24"/>
        </w:rPr>
        <w:t xml:space="preserve"> dëshminë e ndërmarrjes mbi hapat dhe aktivitetet e ndërmarra për zbatimin e projektit, përshkrimin e shpenzimeve të realizuara, si dhe </w:t>
      </w:r>
      <w:proofErr w:type="spellStart"/>
      <w:r w:rsidRPr="00DF7B40">
        <w:rPr>
          <w:sz w:val="24"/>
          <w:szCs w:val="24"/>
        </w:rPr>
        <w:t>impaktin</w:t>
      </w:r>
      <w:proofErr w:type="spellEnd"/>
      <w:r w:rsidRPr="00DF7B40">
        <w:rPr>
          <w:sz w:val="24"/>
          <w:szCs w:val="24"/>
        </w:rPr>
        <w:t xml:space="preserve"> e pritshëm pas zbatimit të projektit. Gjithashtu, raporti duhet të përmbajë fotografi dëshmuese të shpenzimeve të kryera, aktiviteteve të realizuara sipas planit të aplikimit të miratuar. </w:t>
      </w:r>
    </w:p>
    <w:p w14:paraId="73639837" w14:textId="77777777" w:rsidR="006E72B1" w:rsidRPr="00DF7B40" w:rsidRDefault="006E72B1" w:rsidP="006E72B1">
      <w:pPr>
        <w:pStyle w:val="TEKSTI"/>
        <w:rPr>
          <w:sz w:val="24"/>
          <w:szCs w:val="24"/>
        </w:rPr>
      </w:pPr>
      <w:r w:rsidRPr="00DF7B40">
        <w:rPr>
          <w:sz w:val="24"/>
          <w:szCs w:val="24"/>
        </w:rPr>
        <w:t xml:space="preserve">4. Të dhënat bankare të aplikuesit përfitues, të konfirmuara nga banka përkatëse. </w:t>
      </w:r>
    </w:p>
    <w:p w14:paraId="73639838" w14:textId="77777777" w:rsidR="006E72B1" w:rsidRPr="00DF7B40" w:rsidRDefault="006E72B1" w:rsidP="006E72B1">
      <w:pPr>
        <w:pStyle w:val="TEKSTI"/>
        <w:rPr>
          <w:sz w:val="24"/>
          <w:szCs w:val="24"/>
        </w:rPr>
      </w:pPr>
      <w:r w:rsidRPr="00DF7B40">
        <w:rPr>
          <w:sz w:val="24"/>
          <w:szCs w:val="24"/>
        </w:rPr>
        <w:t xml:space="preserve">Dokumentacioni paraqitet në origjinal ose në kopje me të njëjtën fuqi provuese me origjinalin. </w:t>
      </w:r>
    </w:p>
    <w:p w14:paraId="73639839" w14:textId="77777777" w:rsidR="006E72B1" w:rsidRPr="00DF7B40" w:rsidRDefault="006E72B1" w:rsidP="006E72B1">
      <w:pPr>
        <w:pStyle w:val="TEKSTI"/>
        <w:rPr>
          <w:sz w:val="24"/>
          <w:szCs w:val="24"/>
        </w:rPr>
      </w:pPr>
      <w:r w:rsidRPr="00DF7B40">
        <w:rPr>
          <w:sz w:val="24"/>
          <w:szCs w:val="24"/>
        </w:rPr>
        <w:t xml:space="preserve">Në rast se lind nevoja për shpjegime apo dokumentacion shtesë, subjekti do të njoftohet për të kryer plotësimet përkatëse brenda 5-ditëve pune nga marrja e njoftimit. </w:t>
      </w:r>
    </w:p>
    <w:p w14:paraId="7363983A" w14:textId="413971E1" w:rsidR="006E72B1" w:rsidRPr="00DF7B40" w:rsidRDefault="006E72B1" w:rsidP="006E72B1">
      <w:pPr>
        <w:pStyle w:val="TEKSTI"/>
        <w:rPr>
          <w:sz w:val="24"/>
          <w:szCs w:val="24"/>
        </w:rPr>
      </w:pPr>
      <w:r w:rsidRPr="00DF7B40">
        <w:rPr>
          <w:sz w:val="24"/>
          <w:szCs w:val="24"/>
        </w:rPr>
        <w:t>Kur të dhënat e paraqitura në raportin përmbledhës nuk plotësojnë kërkesat e grantit, raporti do t’i kthehet ndërmarrjes, i shoqëruar me komentet përkatëse dhe shpjegimet</w:t>
      </w:r>
      <w:r w:rsidR="00B96874">
        <w:rPr>
          <w:sz w:val="24"/>
          <w:szCs w:val="24"/>
        </w:rPr>
        <w:t>,</w:t>
      </w:r>
      <w:r w:rsidRPr="00DF7B40">
        <w:rPr>
          <w:sz w:val="24"/>
          <w:szCs w:val="24"/>
        </w:rPr>
        <w:t xml:space="preserve"> në lidhje me të dhënat ose </w:t>
      </w:r>
      <w:proofErr w:type="spellStart"/>
      <w:r w:rsidRPr="00DF7B40">
        <w:rPr>
          <w:sz w:val="24"/>
          <w:szCs w:val="24"/>
        </w:rPr>
        <w:t>detajimet</w:t>
      </w:r>
      <w:proofErr w:type="spellEnd"/>
      <w:r w:rsidRPr="00DF7B40">
        <w:rPr>
          <w:sz w:val="24"/>
          <w:szCs w:val="24"/>
        </w:rPr>
        <w:t xml:space="preserve"> shtesë që kërkohen.</w:t>
      </w:r>
    </w:p>
    <w:p w14:paraId="7363983B" w14:textId="77777777" w:rsidR="006E72B1" w:rsidRPr="00DF7B40" w:rsidRDefault="006E72B1" w:rsidP="006E72B1">
      <w:pPr>
        <w:pStyle w:val="TEKSTI"/>
        <w:rPr>
          <w:sz w:val="24"/>
          <w:szCs w:val="24"/>
        </w:rPr>
      </w:pPr>
      <w:r w:rsidRPr="00DF7B40">
        <w:rPr>
          <w:sz w:val="24"/>
          <w:szCs w:val="24"/>
        </w:rPr>
        <w:t xml:space="preserve">Aplikuesit e shpallur fitues dhe që përfundojnë zbatimin e projektit dhe përfitojnë </w:t>
      </w:r>
      <w:proofErr w:type="spellStart"/>
      <w:r w:rsidRPr="00DF7B40">
        <w:rPr>
          <w:sz w:val="24"/>
          <w:szCs w:val="24"/>
        </w:rPr>
        <w:t>disbursimin</w:t>
      </w:r>
      <w:proofErr w:type="spellEnd"/>
      <w:r w:rsidRPr="00DF7B40">
        <w:rPr>
          <w:sz w:val="24"/>
          <w:szCs w:val="24"/>
        </w:rPr>
        <w:t xml:space="preserve"> e grantit, janë të detyruar të sigurojnë të dhëna në lidhje me rezultatet e asistencës së dhënë për një periudhë 5-vjeçare pas përfundimit të projektit.</w:t>
      </w:r>
    </w:p>
    <w:p w14:paraId="7363983C" w14:textId="71253EEA" w:rsidR="006E72B1" w:rsidRPr="00DF7B40" w:rsidRDefault="006E72B1" w:rsidP="006E72B1">
      <w:pPr>
        <w:pStyle w:val="TEKSTI"/>
        <w:rPr>
          <w:bCs/>
          <w:sz w:val="24"/>
        </w:rPr>
      </w:pPr>
      <w:r w:rsidRPr="00DF7B40">
        <w:rPr>
          <w:bCs/>
          <w:sz w:val="24"/>
        </w:rPr>
        <w:t>8. PROCEDURA E MONITORIMIT TË PROJEKTEVE FITUESE</w:t>
      </w:r>
      <w:r w:rsidR="009A552B" w:rsidRPr="00DF7B40">
        <w:rPr>
          <w:bCs/>
          <w:sz w:val="24"/>
          <w:szCs w:val="24"/>
        </w:rPr>
        <w:t xml:space="preserve"> </w:t>
      </w:r>
    </w:p>
    <w:p w14:paraId="7363983D" w14:textId="77777777" w:rsidR="006E72B1" w:rsidRPr="00DF7B40" w:rsidRDefault="006E72B1" w:rsidP="006E72B1">
      <w:pPr>
        <w:pStyle w:val="TEKSTI"/>
        <w:rPr>
          <w:sz w:val="24"/>
          <w:szCs w:val="24"/>
        </w:rPr>
      </w:pPr>
      <w:r w:rsidRPr="00DF7B40">
        <w:rPr>
          <w:sz w:val="24"/>
          <w:szCs w:val="24"/>
        </w:rPr>
        <w:t>Monitorimi i projekteve fituese do të kryhet nga njësia monitoruese në AIDA dhe do të realizohet në fazat si vijon:</w:t>
      </w:r>
    </w:p>
    <w:p w14:paraId="7363983E" w14:textId="34C7403E"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Pr="00DF7B40">
        <w:rPr>
          <w:sz w:val="24"/>
          <w:szCs w:val="24"/>
        </w:rPr>
        <w:t>gjatë zbatimit të fazave të projektit;</w:t>
      </w:r>
    </w:p>
    <w:p w14:paraId="7363983F" w14:textId="5AF85321"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Pr="00DF7B40">
        <w:rPr>
          <w:sz w:val="24"/>
          <w:szCs w:val="24"/>
        </w:rPr>
        <w:t>pas disbursimit total të grantit të përfituar;</w:t>
      </w:r>
    </w:p>
    <w:p w14:paraId="73639840" w14:textId="0399F335" w:rsidR="006E72B1" w:rsidRPr="00DF7B40" w:rsidRDefault="006E72B1" w:rsidP="006E72B1">
      <w:pPr>
        <w:pStyle w:val="TEKSTI"/>
        <w:rPr>
          <w:sz w:val="24"/>
          <w:szCs w:val="24"/>
        </w:rPr>
      </w:pPr>
      <w:r w:rsidRPr="00DF7B40">
        <w:rPr>
          <w:sz w:val="24"/>
          <w:szCs w:val="24"/>
        </w:rPr>
        <w:t>-</w:t>
      </w:r>
      <w:r w:rsidR="002E0C84" w:rsidRPr="00DF7B40">
        <w:rPr>
          <w:sz w:val="24"/>
          <w:szCs w:val="24"/>
        </w:rPr>
        <w:t xml:space="preserve"> </w:t>
      </w:r>
      <w:r w:rsidRPr="00DF7B40">
        <w:rPr>
          <w:sz w:val="24"/>
          <w:szCs w:val="24"/>
        </w:rPr>
        <w:t>deri në 1 vit pas mbylljes së zbatimit të projektit fitues.</w:t>
      </w:r>
    </w:p>
    <w:p w14:paraId="73639841" w14:textId="06164388" w:rsidR="006E72B1" w:rsidRPr="00DF7B40" w:rsidRDefault="006E72B1" w:rsidP="00393323">
      <w:pPr>
        <w:pStyle w:val="TEKSTI"/>
        <w:rPr>
          <w:sz w:val="24"/>
          <w:szCs w:val="24"/>
        </w:rPr>
      </w:pPr>
      <w:r w:rsidRPr="00DF7B40">
        <w:rPr>
          <w:sz w:val="24"/>
          <w:szCs w:val="24"/>
        </w:rPr>
        <w:t>Njësia monitoruese kryen dhe plotëson raportin e monitorimit në bashkëpunim me aplikuesin përfitues, sipas fazave</w:t>
      </w:r>
      <w:r w:rsidR="00A36D38" w:rsidRPr="00DF7B40">
        <w:rPr>
          <w:sz w:val="24"/>
          <w:szCs w:val="24"/>
        </w:rPr>
        <w:t xml:space="preserve"> të mësipërme, sipas formatit t</w:t>
      </w:r>
      <w:r w:rsidR="00393323">
        <w:rPr>
          <w:sz w:val="24"/>
          <w:szCs w:val="24"/>
        </w:rPr>
        <w:t>ë</w:t>
      </w:r>
      <w:r w:rsidRPr="00DF7B40">
        <w:rPr>
          <w:sz w:val="24"/>
          <w:szCs w:val="24"/>
        </w:rPr>
        <w:t xml:space="preserve"> raportit monitorues t</w:t>
      </w:r>
      <w:r w:rsidR="00B96874">
        <w:rPr>
          <w:sz w:val="24"/>
          <w:szCs w:val="24"/>
        </w:rPr>
        <w:t>ë</w:t>
      </w:r>
      <w:r w:rsidRPr="00DF7B40">
        <w:rPr>
          <w:sz w:val="24"/>
          <w:szCs w:val="24"/>
        </w:rPr>
        <w:t xml:space="preserve"> përgatitur nga njësia menaxhuese pranë AIDA</w:t>
      </w:r>
      <w:r w:rsidR="008E29B8">
        <w:rPr>
          <w:sz w:val="24"/>
          <w:szCs w:val="24"/>
        </w:rPr>
        <w:t>-s.</w:t>
      </w:r>
    </w:p>
    <w:p w14:paraId="73639842" w14:textId="77777777" w:rsidR="006E72B1" w:rsidRPr="00DF7B40" w:rsidRDefault="006E72B1" w:rsidP="006E72B1">
      <w:pPr>
        <w:pStyle w:val="TEKSTI"/>
        <w:rPr>
          <w:sz w:val="24"/>
          <w:szCs w:val="24"/>
        </w:rPr>
      </w:pPr>
      <w:r w:rsidRPr="00DF7B40">
        <w:rPr>
          <w:sz w:val="24"/>
          <w:szCs w:val="24"/>
        </w:rPr>
        <w:t>Raporti i monitorimit, pas plotësimit, nënshkruhet njëkohësisht nga njësia monitoruese dhe nga aplikuesi përfitues.</w:t>
      </w:r>
    </w:p>
    <w:p w14:paraId="73639843" w14:textId="77777777" w:rsidR="006E72B1" w:rsidRPr="00DF7B40" w:rsidRDefault="006E72B1" w:rsidP="006E72B1">
      <w:pPr>
        <w:pStyle w:val="TEKSTI"/>
        <w:rPr>
          <w:bCs/>
          <w:sz w:val="24"/>
        </w:rPr>
      </w:pPr>
      <w:r w:rsidRPr="00DF7B40">
        <w:rPr>
          <w:bCs/>
          <w:sz w:val="24"/>
        </w:rPr>
        <w:t>9. KRITERET VLERËSUESE</w:t>
      </w:r>
    </w:p>
    <w:p w14:paraId="73639844" w14:textId="761E5374" w:rsidR="006E72B1" w:rsidRPr="00DF7B40" w:rsidRDefault="00EC4036" w:rsidP="006E72B1">
      <w:pPr>
        <w:pStyle w:val="TEKSTI"/>
        <w:rPr>
          <w:sz w:val="24"/>
          <w:szCs w:val="24"/>
        </w:rPr>
      </w:pPr>
      <w:proofErr w:type="spellStart"/>
      <w:r>
        <w:rPr>
          <w:sz w:val="24"/>
          <w:szCs w:val="24"/>
        </w:rPr>
        <w:t>Projekt</w:t>
      </w:r>
      <w:r w:rsidR="006E72B1" w:rsidRPr="00DF7B40">
        <w:rPr>
          <w:sz w:val="24"/>
          <w:szCs w:val="24"/>
        </w:rPr>
        <w:t>aplikimet</w:t>
      </w:r>
      <w:proofErr w:type="spellEnd"/>
      <w:r w:rsidR="006E72B1" w:rsidRPr="00DF7B40">
        <w:rPr>
          <w:sz w:val="24"/>
          <w:szCs w:val="24"/>
        </w:rPr>
        <w:t xml:space="preserve"> do t’i nënshtrohen procesit të vlerësimit nga ana e Bordit. Ky Bord do të vlerësojë aplikimet mbi bazën e pikëzimit të përcaktuar</w:t>
      </w:r>
      <w:r w:rsidR="00393323">
        <w:rPr>
          <w:sz w:val="24"/>
          <w:szCs w:val="24"/>
        </w:rPr>
        <w:t>,</w:t>
      </w:r>
      <w:r w:rsidR="006E72B1" w:rsidRPr="00DF7B40">
        <w:rPr>
          <w:sz w:val="24"/>
          <w:szCs w:val="24"/>
        </w:rPr>
        <w:t xml:space="preserve"> si më poshtë.</w:t>
      </w:r>
    </w:p>
    <w:p w14:paraId="73639845" w14:textId="77777777" w:rsidR="00E8414B" w:rsidRPr="00DF7B40" w:rsidRDefault="00E8414B" w:rsidP="00E8414B">
      <w:pPr>
        <w:pStyle w:val="TEKSTI"/>
        <w:rPr>
          <w:sz w:val="24"/>
          <w:szCs w:val="24"/>
        </w:rPr>
      </w:pPr>
    </w:p>
    <w:tbl>
      <w:tblPr>
        <w:tblW w:w="41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9"/>
        <w:gridCol w:w="973"/>
      </w:tblGrid>
      <w:tr w:rsidR="006577CA" w:rsidRPr="00DF7B40" w14:paraId="73639848" w14:textId="77777777" w:rsidTr="006577CA">
        <w:trPr>
          <w:jc w:val="center"/>
        </w:trPr>
        <w:tc>
          <w:tcPr>
            <w:tcW w:w="4365" w:type="pct"/>
          </w:tcPr>
          <w:p w14:paraId="73639846" w14:textId="77777777" w:rsidR="006577CA" w:rsidRPr="00DF7B40" w:rsidRDefault="006577CA" w:rsidP="006577CA">
            <w:pPr>
              <w:pStyle w:val="Default"/>
              <w:jc w:val="both"/>
              <w:rPr>
                <w:rFonts w:ascii="Garamond" w:hAnsi="Garamond"/>
                <w:sz w:val="20"/>
                <w:lang w:val="sq-AL"/>
              </w:rPr>
            </w:pPr>
            <w:r w:rsidRPr="00DF7B40">
              <w:rPr>
                <w:rFonts w:ascii="Garamond" w:hAnsi="Garamond"/>
                <w:b/>
                <w:bCs/>
                <w:sz w:val="20"/>
                <w:lang w:val="sq-AL"/>
              </w:rPr>
              <w:t xml:space="preserve">Kriteri vlerësues </w:t>
            </w:r>
          </w:p>
        </w:tc>
        <w:tc>
          <w:tcPr>
            <w:tcW w:w="635" w:type="pct"/>
          </w:tcPr>
          <w:p w14:paraId="73639847" w14:textId="77777777" w:rsidR="006577CA" w:rsidRPr="00DF7B40" w:rsidRDefault="006577CA" w:rsidP="006577CA">
            <w:pPr>
              <w:pStyle w:val="Default"/>
              <w:jc w:val="both"/>
              <w:rPr>
                <w:rFonts w:ascii="Garamond" w:hAnsi="Garamond"/>
                <w:sz w:val="20"/>
                <w:lang w:val="sq-AL"/>
              </w:rPr>
            </w:pPr>
            <w:r w:rsidRPr="00DF7B40">
              <w:rPr>
                <w:rFonts w:ascii="Garamond" w:hAnsi="Garamond"/>
                <w:b/>
                <w:bCs/>
                <w:sz w:val="20"/>
                <w:lang w:val="sq-AL"/>
              </w:rPr>
              <w:t xml:space="preserve">Pikët </w:t>
            </w:r>
          </w:p>
        </w:tc>
      </w:tr>
      <w:tr w:rsidR="006577CA" w:rsidRPr="00DF7B40" w14:paraId="7363984B" w14:textId="77777777" w:rsidTr="006577CA">
        <w:trPr>
          <w:jc w:val="center"/>
        </w:trPr>
        <w:tc>
          <w:tcPr>
            <w:tcW w:w="4365" w:type="pct"/>
          </w:tcPr>
          <w:p w14:paraId="73639849" w14:textId="77777777" w:rsidR="006577CA" w:rsidRPr="00DF7B40" w:rsidRDefault="006577CA" w:rsidP="006577CA">
            <w:pPr>
              <w:pStyle w:val="Default"/>
              <w:jc w:val="both"/>
              <w:rPr>
                <w:rFonts w:ascii="Garamond" w:hAnsi="Garamond"/>
                <w:sz w:val="20"/>
                <w:lang w:val="sq-AL"/>
              </w:rPr>
            </w:pPr>
            <w:r w:rsidRPr="00DF7B40">
              <w:rPr>
                <w:rFonts w:ascii="Garamond" w:hAnsi="Garamond"/>
                <w:sz w:val="20"/>
                <w:lang w:val="sq-AL"/>
              </w:rPr>
              <w:t xml:space="preserve">Përputhshmëria e modelit të biznesit me kriteret e thirrjes së grantit </w:t>
            </w:r>
          </w:p>
        </w:tc>
        <w:tc>
          <w:tcPr>
            <w:tcW w:w="635" w:type="pct"/>
          </w:tcPr>
          <w:p w14:paraId="7363984A"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15</w:t>
            </w:r>
          </w:p>
        </w:tc>
      </w:tr>
      <w:tr w:rsidR="006577CA" w:rsidRPr="00DF7B40" w14:paraId="7363984E" w14:textId="77777777" w:rsidTr="006577CA">
        <w:trPr>
          <w:jc w:val="center"/>
        </w:trPr>
        <w:tc>
          <w:tcPr>
            <w:tcW w:w="4365" w:type="pct"/>
          </w:tcPr>
          <w:p w14:paraId="7363984C" w14:textId="2389BCD7" w:rsidR="006577CA" w:rsidRPr="00DF7B40" w:rsidRDefault="006577CA" w:rsidP="00393323">
            <w:pPr>
              <w:pStyle w:val="Default"/>
              <w:jc w:val="both"/>
              <w:rPr>
                <w:rFonts w:ascii="Garamond" w:hAnsi="Garamond"/>
                <w:sz w:val="20"/>
                <w:lang w:val="sq-AL"/>
              </w:rPr>
            </w:pPr>
            <w:r w:rsidRPr="00DF7B40">
              <w:rPr>
                <w:rFonts w:ascii="Garamond" w:hAnsi="Garamond"/>
                <w:sz w:val="20"/>
                <w:lang w:val="sq-AL"/>
              </w:rPr>
              <w:t>Ni</w:t>
            </w:r>
            <w:r w:rsidR="00EC4036">
              <w:rPr>
                <w:rFonts w:ascii="Garamond" w:hAnsi="Garamond"/>
                <w:sz w:val="20"/>
                <w:lang w:val="sq-AL"/>
              </w:rPr>
              <w:t>veli i përdorimit t</w:t>
            </w:r>
            <w:r w:rsidR="00393323">
              <w:rPr>
                <w:rFonts w:ascii="Garamond" w:hAnsi="Garamond"/>
                <w:sz w:val="20"/>
                <w:lang w:val="sq-AL"/>
              </w:rPr>
              <w:t>ë</w:t>
            </w:r>
            <w:r w:rsidR="00EC4036">
              <w:rPr>
                <w:rFonts w:ascii="Garamond" w:hAnsi="Garamond"/>
                <w:sz w:val="20"/>
                <w:lang w:val="sq-AL"/>
              </w:rPr>
              <w:t xml:space="preserve"> mjeteve/</w:t>
            </w:r>
            <w:r w:rsidRPr="00DF7B40">
              <w:rPr>
                <w:rFonts w:ascii="Garamond" w:hAnsi="Garamond"/>
                <w:sz w:val="20"/>
                <w:lang w:val="sq-AL"/>
              </w:rPr>
              <w:t>pa</w:t>
            </w:r>
            <w:r w:rsidR="005E2802" w:rsidRPr="00DF7B40">
              <w:rPr>
                <w:rFonts w:ascii="Garamond" w:hAnsi="Garamond"/>
                <w:sz w:val="20"/>
                <w:lang w:val="sq-AL"/>
              </w:rPr>
              <w:t>jisjeve teknologjike n</w:t>
            </w:r>
            <w:r w:rsidR="00EC4036">
              <w:rPr>
                <w:rFonts w:ascii="Garamond" w:hAnsi="Garamond"/>
                <w:sz w:val="20"/>
                <w:lang w:val="sq-AL"/>
              </w:rPr>
              <w:t>ë</w:t>
            </w:r>
            <w:r w:rsidR="005E2802" w:rsidRPr="00DF7B40">
              <w:rPr>
                <w:rFonts w:ascii="Garamond" w:hAnsi="Garamond"/>
                <w:sz w:val="20"/>
                <w:lang w:val="sq-AL"/>
              </w:rPr>
              <w:t xml:space="preserve"> prodhim</w:t>
            </w:r>
            <w:r w:rsidRPr="00DF7B40">
              <w:rPr>
                <w:rFonts w:ascii="Garamond" w:hAnsi="Garamond"/>
                <w:sz w:val="20"/>
                <w:lang w:val="sq-AL"/>
              </w:rPr>
              <w:t>/</w:t>
            </w:r>
            <w:r w:rsidR="005E2802" w:rsidRPr="00DF7B40">
              <w:rPr>
                <w:rFonts w:ascii="Garamond" w:hAnsi="Garamond"/>
                <w:sz w:val="20"/>
                <w:lang w:val="sq-AL"/>
              </w:rPr>
              <w:t>shërbim</w:t>
            </w:r>
          </w:p>
        </w:tc>
        <w:tc>
          <w:tcPr>
            <w:tcW w:w="635" w:type="pct"/>
          </w:tcPr>
          <w:p w14:paraId="7363984D"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10</w:t>
            </w:r>
          </w:p>
        </w:tc>
      </w:tr>
      <w:tr w:rsidR="006577CA" w:rsidRPr="00DF7B40" w14:paraId="73639851" w14:textId="77777777" w:rsidTr="006577CA">
        <w:trPr>
          <w:jc w:val="center"/>
        </w:trPr>
        <w:tc>
          <w:tcPr>
            <w:tcW w:w="4365" w:type="pct"/>
          </w:tcPr>
          <w:p w14:paraId="7363984F" w14:textId="36B5DCFD" w:rsidR="006577CA" w:rsidRPr="00DF7B40" w:rsidRDefault="006577CA" w:rsidP="006577CA">
            <w:pPr>
              <w:pStyle w:val="Default"/>
              <w:jc w:val="both"/>
              <w:rPr>
                <w:rFonts w:ascii="Garamond" w:hAnsi="Garamond"/>
                <w:sz w:val="20"/>
                <w:lang w:val="sq-AL"/>
              </w:rPr>
            </w:pPr>
            <w:r w:rsidRPr="00DF7B40">
              <w:rPr>
                <w:rFonts w:ascii="Garamond" w:hAnsi="Garamond"/>
                <w:sz w:val="20"/>
                <w:lang w:val="sq-AL"/>
              </w:rPr>
              <w:t xml:space="preserve">Qartësia e përshkrimit të </w:t>
            </w:r>
            <w:proofErr w:type="spellStart"/>
            <w:r w:rsidRPr="00DF7B40">
              <w:rPr>
                <w:rFonts w:ascii="Garamond" w:hAnsi="Garamond"/>
                <w:sz w:val="20"/>
                <w:lang w:val="sq-AL"/>
              </w:rPr>
              <w:t>impaktit</w:t>
            </w:r>
            <w:proofErr w:type="spellEnd"/>
            <w:r w:rsidRPr="00DF7B40">
              <w:rPr>
                <w:rFonts w:ascii="Garamond" w:hAnsi="Garamond"/>
                <w:sz w:val="20"/>
                <w:lang w:val="sq-AL"/>
              </w:rPr>
              <w:t xml:space="preserve"> dhe </w:t>
            </w:r>
            <w:r w:rsidR="00EC4036">
              <w:rPr>
                <w:rFonts w:ascii="Garamond" w:hAnsi="Garamond"/>
                <w:sz w:val="20"/>
                <w:lang w:val="sq-AL"/>
              </w:rPr>
              <w:t xml:space="preserve">e </w:t>
            </w:r>
            <w:r w:rsidRPr="00DF7B40">
              <w:rPr>
                <w:rFonts w:ascii="Garamond" w:hAnsi="Garamond"/>
                <w:sz w:val="20"/>
                <w:lang w:val="sq-AL"/>
              </w:rPr>
              <w:t xml:space="preserve">rezultateve të matshme </w:t>
            </w:r>
          </w:p>
        </w:tc>
        <w:tc>
          <w:tcPr>
            <w:tcW w:w="635" w:type="pct"/>
          </w:tcPr>
          <w:p w14:paraId="73639850"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15</w:t>
            </w:r>
          </w:p>
        </w:tc>
      </w:tr>
      <w:tr w:rsidR="006577CA" w:rsidRPr="00DF7B40" w14:paraId="73639854" w14:textId="77777777" w:rsidTr="006577CA">
        <w:trPr>
          <w:jc w:val="center"/>
        </w:trPr>
        <w:tc>
          <w:tcPr>
            <w:tcW w:w="4365" w:type="pct"/>
          </w:tcPr>
          <w:p w14:paraId="73639852" w14:textId="11D0ABDD" w:rsidR="006577CA" w:rsidRPr="00DF7B40" w:rsidRDefault="006577CA" w:rsidP="005E2802">
            <w:pPr>
              <w:pStyle w:val="Default"/>
              <w:jc w:val="both"/>
              <w:rPr>
                <w:rFonts w:ascii="Garamond" w:hAnsi="Garamond"/>
                <w:sz w:val="20"/>
                <w:lang w:val="sq-AL"/>
              </w:rPr>
            </w:pPr>
            <w:r w:rsidRPr="00DF7B40">
              <w:rPr>
                <w:rFonts w:ascii="Garamond" w:hAnsi="Garamond"/>
                <w:sz w:val="20"/>
                <w:lang w:val="sq-AL"/>
              </w:rPr>
              <w:t>Qartësia e përshkrimit të treguesve të di</w:t>
            </w:r>
            <w:r w:rsidR="005E2802" w:rsidRPr="00DF7B40">
              <w:rPr>
                <w:rFonts w:ascii="Garamond" w:hAnsi="Garamond"/>
                <w:sz w:val="20"/>
                <w:lang w:val="sq-AL"/>
              </w:rPr>
              <w:t>gj</w:t>
            </w:r>
            <w:r w:rsidRPr="00DF7B40">
              <w:rPr>
                <w:rFonts w:ascii="Garamond" w:hAnsi="Garamond"/>
                <w:sz w:val="20"/>
                <w:lang w:val="sq-AL"/>
              </w:rPr>
              <w:t xml:space="preserve">italizimit </w:t>
            </w:r>
          </w:p>
        </w:tc>
        <w:tc>
          <w:tcPr>
            <w:tcW w:w="635" w:type="pct"/>
          </w:tcPr>
          <w:p w14:paraId="73639853"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25</w:t>
            </w:r>
          </w:p>
        </w:tc>
      </w:tr>
      <w:tr w:rsidR="006577CA" w:rsidRPr="00DF7B40" w14:paraId="73639857" w14:textId="77777777" w:rsidTr="006577CA">
        <w:trPr>
          <w:jc w:val="center"/>
        </w:trPr>
        <w:tc>
          <w:tcPr>
            <w:tcW w:w="4365" w:type="pct"/>
          </w:tcPr>
          <w:p w14:paraId="73639855" w14:textId="77777777" w:rsidR="006577CA" w:rsidRPr="00DF7B40" w:rsidRDefault="006577CA" w:rsidP="006577CA">
            <w:pPr>
              <w:pStyle w:val="Default"/>
              <w:jc w:val="both"/>
              <w:rPr>
                <w:rFonts w:ascii="Garamond" w:hAnsi="Garamond"/>
                <w:sz w:val="20"/>
                <w:lang w:val="sq-AL"/>
              </w:rPr>
            </w:pPr>
            <w:r w:rsidRPr="00DF7B40">
              <w:rPr>
                <w:rFonts w:ascii="Garamond" w:hAnsi="Garamond"/>
                <w:sz w:val="20"/>
                <w:lang w:val="sq-AL"/>
              </w:rPr>
              <w:t>Aktivitetet e ndërmarrjes rrisin numrin e të punësuarve</w:t>
            </w:r>
          </w:p>
        </w:tc>
        <w:tc>
          <w:tcPr>
            <w:tcW w:w="635" w:type="pct"/>
          </w:tcPr>
          <w:p w14:paraId="73639856"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10</w:t>
            </w:r>
          </w:p>
        </w:tc>
      </w:tr>
      <w:tr w:rsidR="006577CA" w:rsidRPr="00DF7B40" w14:paraId="7363985A" w14:textId="77777777" w:rsidTr="006577CA">
        <w:trPr>
          <w:jc w:val="center"/>
        </w:trPr>
        <w:tc>
          <w:tcPr>
            <w:tcW w:w="4365" w:type="pct"/>
          </w:tcPr>
          <w:p w14:paraId="73639858" w14:textId="77777777" w:rsidR="006577CA" w:rsidRPr="00DF7B40" w:rsidRDefault="006577CA" w:rsidP="006577CA">
            <w:pPr>
              <w:pStyle w:val="Default"/>
              <w:jc w:val="both"/>
              <w:rPr>
                <w:rFonts w:ascii="Garamond" w:hAnsi="Garamond"/>
                <w:sz w:val="20"/>
                <w:lang w:val="sq-AL"/>
              </w:rPr>
            </w:pPr>
            <w:r w:rsidRPr="00DF7B40">
              <w:rPr>
                <w:rFonts w:ascii="Garamond" w:hAnsi="Garamond"/>
                <w:sz w:val="20"/>
                <w:lang w:val="sq-AL"/>
              </w:rPr>
              <w:t xml:space="preserve">Aplikuesi është femër </w:t>
            </w:r>
          </w:p>
        </w:tc>
        <w:tc>
          <w:tcPr>
            <w:tcW w:w="635" w:type="pct"/>
          </w:tcPr>
          <w:p w14:paraId="73639859"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10</w:t>
            </w:r>
          </w:p>
        </w:tc>
      </w:tr>
      <w:tr w:rsidR="006577CA" w:rsidRPr="00DF7B40" w14:paraId="7363985D" w14:textId="77777777" w:rsidTr="006577CA">
        <w:trPr>
          <w:jc w:val="center"/>
        </w:trPr>
        <w:tc>
          <w:tcPr>
            <w:tcW w:w="4365" w:type="pct"/>
          </w:tcPr>
          <w:p w14:paraId="7363985B" w14:textId="77777777" w:rsidR="006577CA" w:rsidRPr="00DF7B40" w:rsidRDefault="006577CA" w:rsidP="006577CA">
            <w:pPr>
              <w:pStyle w:val="Default"/>
              <w:jc w:val="both"/>
              <w:rPr>
                <w:rFonts w:ascii="Garamond" w:hAnsi="Garamond"/>
                <w:sz w:val="20"/>
                <w:lang w:val="sq-AL"/>
              </w:rPr>
            </w:pPr>
            <w:r w:rsidRPr="00DF7B40">
              <w:rPr>
                <w:rFonts w:ascii="Garamond" w:hAnsi="Garamond"/>
                <w:sz w:val="20"/>
                <w:lang w:val="sq-AL"/>
              </w:rPr>
              <w:t xml:space="preserve">Aktivitetet e ndërmarrjes kanë impakt pozitiv mjedisor </w:t>
            </w:r>
          </w:p>
        </w:tc>
        <w:tc>
          <w:tcPr>
            <w:tcW w:w="635" w:type="pct"/>
          </w:tcPr>
          <w:p w14:paraId="7363985C" w14:textId="77777777" w:rsidR="006577CA" w:rsidRPr="00DF7B40" w:rsidRDefault="006577CA" w:rsidP="00EC4036">
            <w:pPr>
              <w:jc w:val="right"/>
              <w:rPr>
                <w:rFonts w:ascii="Garamond" w:hAnsi="Garamond"/>
                <w:sz w:val="20"/>
                <w:lang w:eastAsia="ja-JP"/>
              </w:rPr>
            </w:pPr>
            <w:r w:rsidRPr="00DF7B40">
              <w:rPr>
                <w:rFonts w:ascii="Garamond" w:hAnsi="Garamond"/>
                <w:sz w:val="20"/>
                <w:lang w:eastAsia="ja-JP"/>
              </w:rPr>
              <w:t>15</w:t>
            </w:r>
          </w:p>
        </w:tc>
      </w:tr>
      <w:tr w:rsidR="006577CA" w:rsidRPr="00DF7B40" w14:paraId="73639860" w14:textId="77777777" w:rsidTr="006577CA">
        <w:trPr>
          <w:jc w:val="center"/>
        </w:trPr>
        <w:tc>
          <w:tcPr>
            <w:tcW w:w="4365" w:type="pct"/>
          </w:tcPr>
          <w:p w14:paraId="7363985E" w14:textId="04761C29" w:rsidR="006577CA" w:rsidRPr="00DF7B40" w:rsidRDefault="00406ADF" w:rsidP="002E0C84">
            <w:pPr>
              <w:pStyle w:val="Default"/>
              <w:jc w:val="both"/>
              <w:rPr>
                <w:rFonts w:ascii="Garamond" w:hAnsi="Garamond"/>
                <w:b/>
                <w:sz w:val="20"/>
                <w:lang w:val="sq-AL"/>
              </w:rPr>
            </w:pPr>
            <w:r w:rsidRPr="00DF7B40">
              <w:rPr>
                <w:rFonts w:ascii="Garamond" w:hAnsi="Garamond"/>
                <w:b/>
                <w:sz w:val="20"/>
                <w:lang w:val="sq-AL"/>
              </w:rPr>
              <w:t xml:space="preserve">TOTALI </w:t>
            </w:r>
          </w:p>
        </w:tc>
        <w:tc>
          <w:tcPr>
            <w:tcW w:w="635" w:type="pct"/>
          </w:tcPr>
          <w:p w14:paraId="7363985F" w14:textId="77777777" w:rsidR="006577CA" w:rsidRPr="00DF7B40" w:rsidRDefault="006577CA" w:rsidP="00EC4036">
            <w:pPr>
              <w:jc w:val="right"/>
              <w:rPr>
                <w:rFonts w:ascii="Garamond" w:hAnsi="Garamond"/>
                <w:b/>
                <w:sz w:val="20"/>
                <w:lang w:eastAsia="ja-JP"/>
              </w:rPr>
            </w:pPr>
            <w:r w:rsidRPr="00DF7B40">
              <w:rPr>
                <w:rFonts w:ascii="Garamond" w:hAnsi="Garamond"/>
                <w:b/>
                <w:sz w:val="20"/>
                <w:lang w:eastAsia="ja-JP"/>
              </w:rPr>
              <w:t>100</w:t>
            </w:r>
          </w:p>
        </w:tc>
      </w:tr>
    </w:tbl>
    <w:p w14:paraId="73639861" w14:textId="77777777" w:rsidR="00E8414B" w:rsidRPr="00DF7B40" w:rsidRDefault="00E8414B" w:rsidP="00E8414B">
      <w:pPr>
        <w:pStyle w:val="TEKSTI"/>
        <w:rPr>
          <w:sz w:val="24"/>
          <w:szCs w:val="24"/>
        </w:rPr>
      </w:pPr>
    </w:p>
    <w:p w14:paraId="73639862" w14:textId="77777777" w:rsidR="00B43645" w:rsidRPr="00DF7B40" w:rsidRDefault="00B43645" w:rsidP="00B43645">
      <w:pPr>
        <w:pStyle w:val="TEKSTI"/>
        <w:rPr>
          <w:sz w:val="24"/>
          <w:szCs w:val="24"/>
        </w:rPr>
      </w:pPr>
      <w:r w:rsidRPr="00DF7B40">
        <w:rPr>
          <w:sz w:val="24"/>
          <w:szCs w:val="24"/>
        </w:rPr>
        <w:t>Fituesit do të shpallen sipas renditjes së pikëve të mbledhura, në raport me fondin total në dispozicion.</w:t>
      </w:r>
    </w:p>
    <w:p w14:paraId="73639863" w14:textId="14670CC1" w:rsidR="00B43645" w:rsidRPr="00DF7B40" w:rsidRDefault="00B43645" w:rsidP="00B43645">
      <w:pPr>
        <w:pStyle w:val="TEKSTI"/>
        <w:rPr>
          <w:bCs/>
          <w:sz w:val="24"/>
        </w:rPr>
      </w:pPr>
      <w:r w:rsidRPr="00DF7B40">
        <w:rPr>
          <w:bCs/>
          <w:sz w:val="24"/>
        </w:rPr>
        <w:t>1</w:t>
      </w:r>
      <w:r w:rsidR="006E3FAA">
        <w:rPr>
          <w:bCs/>
          <w:sz w:val="24"/>
        </w:rPr>
        <w:t>0</w:t>
      </w:r>
      <w:r w:rsidRPr="00DF7B40">
        <w:rPr>
          <w:bCs/>
          <w:sz w:val="24"/>
        </w:rPr>
        <w:t>. PËRGJEGJËSITË E FITUESVE</w:t>
      </w:r>
    </w:p>
    <w:p w14:paraId="73639864" w14:textId="4222FF33" w:rsidR="00B43645" w:rsidRPr="00DF7B40" w:rsidRDefault="00B43645" w:rsidP="00B43645">
      <w:pPr>
        <w:pStyle w:val="TEKSTI"/>
        <w:rPr>
          <w:sz w:val="24"/>
          <w:szCs w:val="24"/>
        </w:rPr>
      </w:pPr>
      <w:r w:rsidRPr="00DF7B40">
        <w:rPr>
          <w:sz w:val="24"/>
          <w:szCs w:val="24"/>
        </w:rPr>
        <w:t>-</w:t>
      </w:r>
      <w:r w:rsidR="00406ADF" w:rsidRPr="00DF7B40">
        <w:rPr>
          <w:sz w:val="24"/>
          <w:szCs w:val="24"/>
        </w:rPr>
        <w:t xml:space="preserve"> </w:t>
      </w:r>
      <w:r w:rsidRPr="00DF7B40">
        <w:rPr>
          <w:sz w:val="24"/>
          <w:szCs w:val="24"/>
        </w:rPr>
        <w:t>Respektojnë në mënyrë rigoroze dhe integrale të gjitha deklaratat e shprehura dhe angazhimet e përfshira në formularin e aplikimit.</w:t>
      </w:r>
    </w:p>
    <w:p w14:paraId="73639865" w14:textId="531E2AC1" w:rsidR="00B43645" w:rsidRPr="00DF7B40" w:rsidRDefault="00B43645" w:rsidP="00B43645">
      <w:pPr>
        <w:pStyle w:val="TEKSTI"/>
        <w:rPr>
          <w:sz w:val="24"/>
          <w:szCs w:val="24"/>
        </w:rPr>
      </w:pPr>
      <w:r w:rsidRPr="00DF7B40">
        <w:rPr>
          <w:sz w:val="24"/>
          <w:szCs w:val="24"/>
        </w:rPr>
        <w:t>-</w:t>
      </w:r>
      <w:r w:rsidR="002E0C84" w:rsidRPr="00DF7B40">
        <w:rPr>
          <w:sz w:val="24"/>
          <w:szCs w:val="24"/>
        </w:rPr>
        <w:t xml:space="preserve"> </w:t>
      </w:r>
      <w:r w:rsidRPr="00DF7B40">
        <w:rPr>
          <w:sz w:val="24"/>
          <w:szCs w:val="24"/>
        </w:rPr>
        <w:t>Vënë në dispozicion të AIDA çdo informacion që lidhet me zbatimin e projektit;</w:t>
      </w:r>
    </w:p>
    <w:p w14:paraId="73639866" w14:textId="4986CAC8" w:rsidR="00B43645" w:rsidRPr="00DF7B40" w:rsidRDefault="00B43645" w:rsidP="00B43645">
      <w:pPr>
        <w:pStyle w:val="TEKSTI"/>
        <w:rPr>
          <w:sz w:val="24"/>
          <w:szCs w:val="24"/>
        </w:rPr>
      </w:pPr>
      <w:r w:rsidRPr="00DF7B40">
        <w:rPr>
          <w:sz w:val="24"/>
          <w:szCs w:val="24"/>
        </w:rPr>
        <w:t>-</w:t>
      </w:r>
      <w:r w:rsidR="002E0C84" w:rsidRPr="00DF7B40">
        <w:rPr>
          <w:sz w:val="24"/>
          <w:szCs w:val="24"/>
        </w:rPr>
        <w:t xml:space="preserve"> </w:t>
      </w:r>
      <w:r w:rsidRPr="00DF7B40">
        <w:rPr>
          <w:sz w:val="24"/>
          <w:szCs w:val="24"/>
        </w:rPr>
        <w:t>Paraqesin te njësia menaxhuese e grantit një raport në lidhje me përfundimin e projektit, faturat origjinale për shpenzimet, si dhe çdo dokument të nevojshëm për të bërë të mundur kryerjen e pagesës;</w:t>
      </w:r>
    </w:p>
    <w:p w14:paraId="73639867" w14:textId="4B9DE809" w:rsidR="00B43645" w:rsidRPr="00DF7B40" w:rsidRDefault="00B43645" w:rsidP="00731DFC">
      <w:pPr>
        <w:pStyle w:val="TEKSTI"/>
        <w:rPr>
          <w:sz w:val="24"/>
          <w:szCs w:val="24"/>
        </w:rPr>
      </w:pPr>
      <w:r w:rsidRPr="00DF7B40">
        <w:rPr>
          <w:sz w:val="24"/>
          <w:szCs w:val="24"/>
        </w:rPr>
        <w:t>-</w:t>
      </w:r>
      <w:r w:rsidR="002E0C84" w:rsidRPr="00DF7B40">
        <w:rPr>
          <w:sz w:val="24"/>
          <w:szCs w:val="24"/>
        </w:rPr>
        <w:t xml:space="preserve"> </w:t>
      </w:r>
      <w:r w:rsidRPr="00DF7B40">
        <w:rPr>
          <w:sz w:val="24"/>
          <w:szCs w:val="24"/>
        </w:rPr>
        <w:t>Pranojnë çdo lloj monitorimi, vlerësimi dhe/apo auditimi për të cilat projekti i aprovuar mund të bëhet objekt, duke siguruar të gjithë informacionin dhe dokumentacionin e kërkuar, pasi të jenë njoftuar 48 orë para</w:t>
      </w:r>
      <w:r w:rsidR="00731DFC">
        <w:rPr>
          <w:sz w:val="24"/>
          <w:szCs w:val="24"/>
        </w:rPr>
        <w:t>;</w:t>
      </w:r>
    </w:p>
    <w:p w14:paraId="73639868" w14:textId="79EB9EAA" w:rsidR="00B43645" w:rsidRPr="00DF7B40" w:rsidRDefault="00B43645" w:rsidP="00B43645">
      <w:pPr>
        <w:pStyle w:val="TEKSTI"/>
        <w:rPr>
          <w:sz w:val="24"/>
          <w:szCs w:val="24"/>
        </w:rPr>
      </w:pPr>
      <w:r w:rsidRPr="00DF7B40">
        <w:rPr>
          <w:sz w:val="24"/>
          <w:szCs w:val="24"/>
        </w:rPr>
        <w:t>-</w:t>
      </w:r>
      <w:r w:rsidR="00EC4036">
        <w:rPr>
          <w:sz w:val="24"/>
          <w:szCs w:val="24"/>
        </w:rPr>
        <w:t xml:space="preserve"> </w:t>
      </w:r>
      <w:r w:rsidRPr="00DF7B40">
        <w:rPr>
          <w:sz w:val="24"/>
          <w:szCs w:val="24"/>
        </w:rPr>
        <w:t>Përfundojnë projektin brenda kohës së parashikuar në marrëveshje.</w:t>
      </w:r>
    </w:p>
    <w:p w14:paraId="73639869" w14:textId="4C830E8C" w:rsidR="00B43645" w:rsidRPr="00DF7B40" w:rsidRDefault="005B7DB9" w:rsidP="00B43645">
      <w:pPr>
        <w:pStyle w:val="TEKSTI"/>
        <w:rPr>
          <w:sz w:val="24"/>
          <w:szCs w:val="24"/>
        </w:rPr>
      </w:pPr>
      <w:r>
        <w:rPr>
          <w:sz w:val="24"/>
          <w:szCs w:val="24"/>
        </w:rPr>
        <w:t>11</w:t>
      </w:r>
      <w:r w:rsidR="00B43645" w:rsidRPr="00DF7B40">
        <w:rPr>
          <w:sz w:val="24"/>
          <w:szCs w:val="24"/>
        </w:rPr>
        <w:t xml:space="preserve">. </w:t>
      </w:r>
      <w:proofErr w:type="spellStart"/>
      <w:r w:rsidR="00B43645" w:rsidRPr="00DF7B40">
        <w:rPr>
          <w:sz w:val="24"/>
          <w:szCs w:val="24"/>
        </w:rPr>
        <w:t>KONFIDENCIALITETI</w:t>
      </w:r>
      <w:proofErr w:type="spellEnd"/>
      <w:r w:rsidR="00B43645" w:rsidRPr="00DF7B40">
        <w:rPr>
          <w:sz w:val="24"/>
          <w:szCs w:val="24"/>
        </w:rPr>
        <w:t xml:space="preserve"> I TË DHËNAVE</w:t>
      </w:r>
    </w:p>
    <w:p w14:paraId="7363986A" w14:textId="11A3B37F" w:rsidR="00B43645" w:rsidRPr="00DF7B40" w:rsidRDefault="00B43645" w:rsidP="00B43645">
      <w:pPr>
        <w:pStyle w:val="TEKSTI"/>
        <w:rPr>
          <w:sz w:val="24"/>
          <w:szCs w:val="24"/>
        </w:rPr>
      </w:pPr>
      <w:r w:rsidRPr="00DF7B40">
        <w:rPr>
          <w:sz w:val="24"/>
          <w:szCs w:val="24"/>
        </w:rPr>
        <w:t>Në bazë të ligjit nr.</w:t>
      </w:r>
      <w:r w:rsidR="005126DF" w:rsidRPr="00DF7B40">
        <w:rPr>
          <w:sz w:val="24"/>
          <w:szCs w:val="24"/>
        </w:rPr>
        <w:t xml:space="preserve"> </w:t>
      </w:r>
      <w:r w:rsidRPr="00DF7B40">
        <w:rPr>
          <w:sz w:val="24"/>
          <w:szCs w:val="24"/>
        </w:rPr>
        <w:t>9887, datë 10.3.2008</w:t>
      </w:r>
      <w:r w:rsidR="00634AC1">
        <w:rPr>
          <w:sz w:val="24"/>
          <w:szCs w:val="24"/>
        </w:rPr>
        <w:t>,</w:t>
      </w:r>
      <w:r w:rsidRPr="00DF7B40">
        <w:rPr>
          <w:sz w:val="24"/>
          <w:szCs w:val="24"/>
        </w:rPr>
        <w:t xml:space="preserve"> “Për mbrojtjen e të dhënave personale”, i gjithë informacioni i dhënë nga aplikuesit për qëllim të përfitimit nga granti, veçanërisht e gjithë korrespondenca e shkëmbyer është konfidenciale dhe nuk do të zbulohet. AIDA do të ruajë në mënyrë konfidenciale informacionet e marra nga ndërmarrjet.</w:t>
      </w:r>
    </w:p>
    <w:p w14:paraId="7363986B" w14:textId="77777777" w:rsidR="00B43645" w:rsidRPr="00DF7B40" w:rsidRDefault="00B43645" w:rsidP="00B43645">
      <w:pPr>
        <w:pStyle w:val="TEKSTI"/>
        <w:rPr>
          <w:sz w:val="24"/>
          <w:szCs w:val="24"/>
        </w:rPr>
      </w:pPr>
      <w:r w:rsidRPr="00DF7B40">
        <w:rPr>
          <w:sz w:val="24"/>
          <w:szCs w:val="24"/>
        </w:rPr>
        <w:t>Asnjë e dhënë e marrë për AIDA nga ana e aplikuesve nuk do t’u bëhet e ditur palëve të treta pa miratimin e tyre.</w:t>
      </w:r>
    </w:p>
    <w:p w14:paraId="7363986C" w14:textId="77777777" w:rsidR="00B43645" w:rsidRPr="00DF7B40" w:rsidRDefault="00B43645" w:rsidP="00B43645">
      <w:pPr>
        <w:pStyle w:val="TEKSTI"/>
        <w:rPr>
          <w:sz w:val="24"/>
          <w:szCs w:val="24"/>
        </w:rPr>
      </w:pPr>
      <w:r w:rsidRPr="00DF7B40">
        <w:rPr>
          <w:sz w:val="24"/>
          <w:szCs w:val="24"/>
        </w:rPr>
        <w:t>Megjithatë, informacioni në lidhje me zbatimin e grantit, në veçanti identifikimi i aplikuesve të mbështetur, të dhënat e përgjithshme rreth buxhetit, financimit, aktivitetet e kryera, rezultatet e arritura, ndikimet dhe të tjera të ngjashme, mund të përdoren, të publikohen ose shpërndahen nga AIDA pa ndonjë kufizim.</w:t>
      </w:r>
    </w:p>
    <w:p w14:paraId="7363986D" w14:textId="42488A18" w:rsidR="00B43645" w:rsidRPr="00DF7B40" w:rsidRDefault="00B43645" w:rsidP="00B43645">
      <w:pPr>
        <w:pStyle w:val="TEKSTI"/>
        <w:rPr>
          <w:sz w:val="24"/>
          <w:szCs w:val="24"/>
        </w:rPr>
      </w:pPr>
      <w:r w:rsidRPr="00DF7B40">
        <w:rPr>
          <w:sz w:val="24"/>
          <w:szCs w:val="24"/>
        </w:rPr>
        <w:t>Vetëm për raste të veçanta, të tilla si ngritja e ndërgjegjësimit, promovimi dhe shpërndarja, rastet studimore dhe të tilla të ngjashme, informacioni mund të zbulohet nga AIDA me marrëveshje të veçantë me ndërmarrjet e përfshira të cilat, nga ana e tyre, angazhohen për të lehtësuar zbulimin e informacionit, në rastet kur nuk v</w:t>
      </w:r>
      <w:r w:rsidR="00A07271">
        <w:rPr>
          <w:sz w:val="24"/>
          <w:szCs w:val="24"/>
        </w:rPr>
        <w:t>ihen në lojë interesat përkatës</w:t>
      </w:r>
      <w:r w:rsidRPr="00DF7B40">
        <w:rPr>
          <w:sz w:val="24"/>
          <w:szCs w:val="24"/>
        </w:rPr>
        <w:t xml:space="preserve"> tregtare dhe/ose sekretet e tyre.</w:t>
      </w:r>
    </w:p>
    <w:p w14:paraId="7363986E" w14:textId="4DE88E91" w:rsidR="00B43645" w:rsidRPr="00DF7B40" w:rsidRDefault="00C92D54" w:rsidP="00B43645">
      <w:pPr>
        <w:pStyle w:val="TEKSTI"/>
        <w:rPr>
          <w:sz w:val="24"/>
          <w:szCs w:val="24"/>
        </w:rPr>
      </w:pPr>
      <w:r>
        <w:rPr>
          <w:sz w:val="24"/>
          <w:szCs w:val="24"/>
        </w:rPr>
        <w:t>12</w:t>
      </w:r>
      <w:r w:rsidR="00B43645" w:rsidRPr="00DF7B40">
        <w:rPr>
          <w:sz w:val="24"/>
          <w:szCs w:val="24"/>
        </w:rPr>
        <w:t>. NJËSIA MENAXHUESE E GRANTIT</w:t>
      </w:r>
    </w:p>
    <w:p w14:paraId="7363986F" w14:textId="6C585B80" w:rsidR="00B43645" w:rsidRPr="00DF7B40" w:rsidRDefault="00B43645" w:rsidP="00B43645">
      <w:pPr>
        <w:pStyle w:val="TEKSTI"/>
        <w:rPr>
          <w:sz w:val="24"/>
          <w:szCs w:val="24"/>
        </w:rPr>
      </w:pPr>
      <w:r w:rsidRPr="00DF7B40">
        <w:rPr>
          <w:sz w:val="24"/>
          <w:szCs w:val="24"/>
        </w:rPr>
        <w:t>Njësia menaxhuese për funksionimin e grantit ngrihet dhe funksionon pranë AIDA</w:t>
      </w:r>
      <w:r w:rsidR="00634AC1">
        <w:rPr>
          <w:sz w:val="24"/>
          <w:szCs w:val="24"/>
        </w:rPr>
        <w:t>-s</w:t>
      </w:r>
      <w:r w:rsidRPr="00DF7B40">
        <w:rPr>
          <w:sz w:val="24"/>
          <w:szCs w:val="24"/>
        </w:rPr>
        <w:t>, i cili përgjigjet për zbatimin dhe menaxhimin e grantit dhe kryen detyrat</w:t>
      </w:r>
      <w:r w:rsidR="00634AC1">
        <w:rPr>
          <w:sz w:val="24"/>
          <w:szCs w:val="24"/>
        </w:rPr>
        <w:t>,</w:t>
      </w:r>
      <w:r w:rsidRPr="00DF7B40">
        <w:rPr>
          <w:sz w:val="24"/>
          <w:szCs w:val="24"/>
        </w:rPr>
        <w:t xml:space="preserve"> si më poshtë:</w:t>
      </w:r>
    </w:p>
    <w:p w14:paraId="73639870" w14:textId="119620CF" w:rsidR="00B43645" w:rsidRPr="00DF7B40" w:rsidRDefault="00B43645" w:rsidP="00975741">
      <w:pPr>
        <w:pStyle w:val="TEKSTI"/>
        <w:rPr>
          <w:sz w:val="24"/>
          <w:szCs w:val="24"/>
        </w:rPr>
      </w:pPr>
      <w:r w:rsidRPr="00DF7B40">
        <w:rPr>
          <w:sz w:val="24"/>
          <w:szCs w:val="24"/>
        </w:rPr>
        <w:t>-</w:t>
      </w:r>
      <w:r w:rsidR="00634AC1">
        <w:rPr>
          <w:sz w:val="24"/>
          <w:szCs w:val="24"/>
        </w:rPr>
        <w:t xml:space="preserve"> </w:t>
      </w:r>
      <w:r w:rsidRPr="00DF7B40">
        <w:rPr>
          <w:sz w:val="24"/>
          <w:szCs w:val="24"/>
        </w:rPr>
        <w:t>promovimin e grantit dhe ndërgjegjësimin e bizneseve për aplikim</w:t>
      </w:r>
      <w:r w:rsidR="00975741">
        <w:rPr>
          <w:sz w:val="24"/>
          <w:szCs w:val="24"/>
        </w:rPr>
        <w:t>;</w:t>
      </w:r>
    </w:p>
    <w:p w14:paraId="73639871" w14:textId="7F896BF8" w:rsidR="00B43645" w:rsidRPr="00DF7B40" w:rsidRDefault="00B43645" w:rsidP="00975741">
      <w:pPr>
        <w:pStyle w:val="TEKSTI"/>
        <w:rPr>
          <w:sz w:val="24"/>
          <w:szCs w:val="24"/>
        </w:rPr>
      </w:pPr>
      <w:r w:rsidRPr="00DF7B40">
        <w:rPr>
          <w:sz w:val="24"/>
          <w:szCs w:val="24"/>
        </w:rPr>
        <w:t>-</w:t>
      </w:r>
      <w:r w:rsidR="00634AC1">
        <w:rPr>
          <w:sz w:val="24"/>
          <w:szCs w:val="24"/>
        </w:rPr>
        <w:t xml:space="preserve"> </w:t>
      </w:r>
      <w:r w:rsidRPr="00DF7B40">
        <w:rPr>
          <w:sz w:val="24"/>
          <w:szCs w:val="24"/>
        </w:rPr>
        <w:t>sigurimin e dokumentacionit të kërkuar nga Bordi, si dhe shpërndarjen e tij pranë anëtarëve të paktën 2 ditë përpara mbledhjes të Komisionit</w:t>
      </w:r>
      <w:r w:rsidR="00975741">
        <w:rPr>
          <w:sz w:val="24"/>
          <w:szCs w:val="24"/>
        </w:rPr>
        <w:t>;</w:t>
      </w:r>
    </w:p>
    <w:p w14:paraId="73639872" w14:textId="772306A6" w:rsidR="00B43645" w:rsidRPr="00DF7B40" w:rsidRDefault="00B43645" w:rsidP="00B43645">
      <w:pPr>
        <w:pStyle w:val="TEKSTI"/>
        <w:rPr>
          <w:sz w:val="24"/>
          <w:szCs w:val="24"/>
        </w:rPr>
      </w:pPr>
      <w:r w:rsidRPr="00DF7B40">
        <w:rPr>
          <w:sz w:val="24"/>
          <w:szCs w:val="24"/>
        </w:rPr>
        <w:t>-</w:t>
      </w:r>
      <w:r w:rsidR="00634AC1">
        <w:rPr>
          <w:sz w:val="24"/>
          <w:szCs w:val="24"/>
        </w:rPr>
        <w:t xml:space="preserve"> </w:t>
      </w:r>
      <w:r w:rsidRPr="00DF7B40">
        <w:rPr>
          <w:sz w:val="24"/>
          <w:szCs w:val="24"/>
        </w:rPr>
        <w:t>pjesëmarrjen në mbledhjet e Bordit, pa të drejtë vote, referimin e projekteve aplikuese dhe mbajtjen e procesverbalit përkatës të mbledhjes, i cili i paraqitet për shqyrtim dhe nënshkrim;</w:t>
      </w:r>
    </w:p>
    <w:p w14:paraId="73E69348" w14:textId="6090BC15" w:rsidR="00A07271" w:rsidRDefault="00B43645" w:rsidP="00B43645">
      <w:pPr>
        <w:pStyle w:val="TEKSTI"/>
        <w:rPr>
          <w:sz w:val="24"/>
          <w:szCs w:val="24"/>
        </w:rPr>
      </w:pPr>
      <w:r w:rsidRPr="00DF7B40">
        <w:rPr>
          <w:sz w:val="24"/>
          <w:szCs w:val="24"/>
        </w:rPr>
        <w:t>-</w:t>
      </w:r>
      <w:r w:rsidR="00634AC1">
        <w:rPr>
          <w:sz w:val="24"/>
          <w:szCs w:val="24"/>
        </w:rPr>
        <w:t xml:space="preserve"> </w:t>
      </w:r>
      <w:r w:rsidRPr="00DF7B40">
        <w:rPr>
          <w:sz w:val="24"/>
          <w:szCs w:val="24"/>
        </w:rPr>
        <w:t xml:space="preserve">marrjen në dorëzim të raporteve përfundimtare të paraqitura nga përfituesit e </w:t>
      </w:r>
      <w:proofErr w:type="spellStart"/>
      <w:r w:rsidRPr="00DF7B40">
        <w:rPr>
          <w:sz w:val="24"/>
          <w:szCs w:val="24"/>
        </w:rPr>
        <w:t>granteve</w:t>
      </w:r>
      <w:proofErr w:type="spellEnd"/>
      <w:r w:rsidRPr="00DF7B40">
        <w:rPr>
          <w:sz w:val="24"/>
          <w:szCs w:val="24"/>
        </w:rPr>
        <w:t xml:space="preserve"> dhe kërkimin e informacioneve të tjera dhe/ose dokumentacionit shtesë sa herë që e gjykon të n</w:t>
      </w:r>
      <w:r w:rsidR="00A07271">
        <w:rPr>
          <w:sz w:val="24"/>
          <w:szCs w:val="24"/>
        </w:rPr>
        <w:t>evojshme;</w:t>
      </w:r>
    </w:p>
    <w:p w14:paraId="73639873" w14:textId="7B6D9ADA" w:rsidR="00B43645" w:rsidRPr="00DF7B40" w:rsidRDefault="00B43645" w:rsidP="00E555E2">
      <w:pPr>
        <w:pStyle w:val="TEKSTI"/>
        <w:rPr>
          <w:sz w:val="24"/>
          <w:szCs w:val="24"/>
        </w:rPr>
      </w:pPr>
      <w:r w:rsidRPr="00DF7B40">
        <w:rPr>
          <w:sz w:val="24"/>
          <w:szCs w:val="24"/>
        </w:rPr>
        <w:t>- kontrollin dhe aprovimin e të gjith</w:t>
      </w:r>
      <w:r w:rsidR="00E555E2">
        <w:rPr>
          <w:sz w:val="24"/>
          <w:szCs w:val="24"/>
        </w:rPr>
        <w:t>a</w:t>
      </w:r>
      <w:r w:rsidRPr="00DF7B40">
        <w:rPr>
          <w:sz w:val="24"/>
          <w:szCs w:val="24"/>
        </w:rPr>
        <w:t xml:space="preserve"> përgjigjeve zyrtare që do t’u dërgohen aplikuesve;</w:t>
      </w:r>
    </w:p>
    <w:p w14:paraId="73639874" w14:textId="193825A0" w:rsidR="00B43645" w:rsidRPr="00DF7B40" w:rsidRDefault="00B43645" w:rsidP="00B43645">
      <w:pPr>
        <w:pStyle w:val="TEKSTI"/>
        <w:rPr>
          <w:sz w:val="24"/>
          <w:szCs w:val="24"/>
        </w:rPr>
      </w:pPr>
      <w:r w:rsidRPr="00DF7B40">
        <w:rPr>
          <w:sz w:val="24"/>
          <w:szCs w:val="24"/>
        </w:rPr>
        <w:t>-</w:t>
      </w:r>
      <w:r w:rsidR="00634AC1">
        <w:rPr>
          <w:sz w:val="24"/>
          <w:szCs w:val="24"/>
        </w:rPr>
        <w:t xml:space="preserve"> </w:t>
      </w:r>
      <w:r w:rsidRPr="00DF7B40">
        <w:rPr>
          <w:sz w:val="24"/>
          <w:szCs w:val="24"/>
        </w:rPr>
        <w:t xml:space="preserve">hartimin e raportit final të grantit në fund të vitit kalendarik dhe paraqitjen e tij pranë </w:t>
      </w:r>
      <w:r w:rsidR="007E011B" w:rsidRPr="00DF7B40">
        <w:rPr>
          <w:sz w:val="24"/>
          <w:szCs w:val="24"/>
        </w:rPr>
        <w:t xml:space="preserve">ministrit </w:t>
      </w:r>
      <w:r w:rsidRPr="00DF7B40">
        <w:rPr>
          <w:sz w:val="24"/>
          <w:szCs w:val="24"/>
        </w:rPr>
        <w:t xml:space="preserve">përgjegjës për ekonominë. Raporti final i grantit duhet të përmbajë ecurinë dhe </w:t>
      </w:r>
      <w:proofErr w:type="spellStart"/>
      <w:r w:rsidRPr="00DF7B40">
        <w:rPr>
          <w:sz w:val="24"/>
          <w:szCs w:val="24"/>
        </w:rPr>
        <w:t>impaktin</w:t>
      </w:r>
      <w:proofErr w:type="spellEnd"/>
      <w:r w:rsidRPr="00DF7B40">
        <w:rPr>
          <w:sz w:val="24"/>
          <w:szCs w:val="24"/>
        </w:rPr>
        <w:t xml:space="preserve"> e grantit gjatë gjithë vitit kalendarik, aplikuesit dhe fituesit, si dhe një analizë mbi problematikat e hasura dhe </w:t>
      </w:r>
      <w:proofErr w:type="spellStart"/>
      <w:r w:rsidRPr="00DF7B40">
        <w:rPr>
          <w:sz w:val="24"/>
          <w:szCs w:val="24"/>
        </w:rPr>
        <w:t>impaktin</w:t>
      </w:r>
      <w:proofErr w:type="spellEnd"/>
      <w:r w:rsidRPr="00DF7B40">
        <w:rPr>
          <w:sz w:val="24"/>
          <w:szCs w:val="24"/>
        </w:rPr>
        <w:t xml:space="preserve"> e grantit. </w:t>
      </w:r>
    </w:p>
    <w:p w14:paraId="73639875" w14:textId="77777777" w:rsidR="00E8414B" w:rsidRPr="00DF7B40" w:rsidRDefault="00E8414B" w:rsidP="009A53AE">
      <w:pPr>
        <w:pStyle w:val="TEKSTI"/>
        <w:rPr>
          <w:sz w:val="24"/>
          <w:szCs w:val="24"/>
        </w:rPr>
      </w:pPr>
    </w:p>
    <w:p w14:paraId="73639876" w14:textId="77777777" w:rsidR="008534F7" w:rsidRPr="00DF7B40" w:rsidRDefault="008534F7" w:rsidP="009A53AE">
      <w:pPr>
        <w:pStyle w:val="TEKSTI"/>
        <w:rPr>
          <w:sz w:val="24"/>
          <w:szCs w:val="24"/>
        </w:rPr>
      </w:pPr>
    </w:p>
    <w:p w14:paraId="73639877" w14:textId="77777777" w:rsidR="008534F7" w:rsidRPr="00DF7B40" w:rsidRDefault="008534F7" w:rsidP="008534F7">
      <w:pPr>
        <w:pStyle w:val="TEKSTI"/>
        <w:jc w:val="center"/>
        <w:rPr>
          <w:sz w:val="24"/>
          <w:szCs w:val="24"/>
        </w:rPr>
      </w:pPr>
      <w:r w:rsidRPr="00DF7B40">
        <w:drawing>
          <wp:inline distT="0" distB="0" distL="0" distR="0" wp14:anchorId="736398B6" wp14:editId="736398B7">
            <wp:extent cx="4883150" cy="5449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7974" t="16144" r="54817" b="10028"/>
                    <a:stretch/>
                  </pic:blipFill>
                  <pic:spPr bwMode="auto">
                    <a:xfrm>
                      <a:off x="0" y="0"/>
                      <a:ext cx="4880987" cy="5447531"/>
                    </a:xfrm>
                    <a:prstGeom prst="rect">
                      <a:avLst/>
                    </a:prstGeom>
                    <a:ln>
                      <a:noFill/>
                    </a:ln>
                    <a:extLst>
                      <a:ext uri="{53640926-AAD7-44D8-BBD7-CCE9431645EC}">
                        <a14:shadowObscured xmlns:a14="http://schemas.microsoft.com/office/drawing/2010/main"/>
                      </a:ext>
                    </a:extLst>
                  </pic:spPr>
                </pic:pic>
              </a:graphicData>
            </a:graphic>
          </wp:inline>
        </w:drawing>
      </w:r>
    </w:p>
    <w:p w14:paraId="73639878" w14:textId="77777777" w:rsidR="000C3BEE" w:rsidRPr="00DF7B40" w:rsidRDefault="000C3BEE" w:rsidP="008534F7">
      <w:pPr>
        <w:pStyle w:val="TEKSTI"/>
        <w:jc w:val="center"/>
        <w:rPr>
          <w:sz w:val="24"/>
          <w:szCs w:val="24"/>
        </w:rPr>
      </w:pPr>
    </w:p>
    <w:p w14:paraId="73639879" w14:textId="77777777" w:rsidR="000C3BEE" w:rsidRPr="00DF7B40" w:rsidRDefault="000C3BEE" w:rsidP="008534F7">
      <w:pPr>
        <w:pStyle w:val="TEKSTI"/>
        <w:jc w:val="center"/>
        <w:rPr>
          <w:sz w:val="24"/>
          <w:szCs w:val="24"/>
        </w:rPr>
      </w:pPr>
    </w:p>
    <w:p w14:paraId="7363987A" w14:textId="77777777" w:rsidR="000C3BEE" w:rsidRPr="00DF7B40" w:rsidRDefault="000C3BEE" w:rsidP="000C3BEE">
      <w:pPr>
        <w:jc w:val="both"/>
        <w:rPr>
          <w:rFonts w:ascii="Garamond" w:eastAsia="Times New Roman" w:hAnsi="Garamond"/>
          <w:bCs/>
        </w:rPr>
      </w:pPr>
      <w:proofErr w:type="spellStart"/>
      <w:r w:rsidRPr="00DF7B40">
        <w:rPr>
          <w:rFonts w:ascii="Garamond" w:eastAsia="Times New Roman" w:hAnsi="Garamond"/>
          <w:bCs/>
        </w:rPr>
        <w:t>II</w:t>
      </w:r>
      <w:proofErr w:type="spellEnd"/>
      <w:r w:rsidRPr="00DF7B40">
        <w:rPr>
          <w:rFonts w:ascii="Garamond" w:eastAsia="Times New Roman" w:hAnsi="Garamond"/>
          <w:bCs/>
        </w:rPr>
        <w:t>. PËRSHKRIMI I PROJEKTIT</w:t>
      </w:r>
    </w:p>
    <w:p w14:paraId="7363987C" w14:textId="30BC5657" w:rsidR="000C3BEE" w:rsidRPr="00DF7B40" w:rsidRDefault="000C3BEE" w:rsidP="000C3BEE">
      <w:pPr>
        <w:jc w:val="both"/>
        <w:rPr>
          <w:rFonts w:ascii="Garamond" w:eastAsia="Times New Roman" w:hAnsi="Garamond"/>
        </w:rPr>
      </w:pPr>
      <w:r w:rsidRPr="00DF7B40">
        <w:rPr>
          <w:rFonts w:ascii="Garamond" w:eastAsia="Times New Roman" w:hAnsi="Garamond"/>
          <w:b/>
        </w:rPr>
        <w:t>1.</w:t>
      </w:r>
      <w:r w:rsidR="009A552B" w:rsidRPr="00DF7B40">
        <w:rPr>
          <w:rFonts w:ascii="Garamond" w:eastAsia="Times New Roman" w:hAnsi="Garamond"/>
          <w:b/>
        </w:rPr>
        <w:t xml:space="preserve"> </w:t>
      </w:r>
      <w:r w:rsidRPr="00DF7B40">
        <w:rPr>
          <w:rFonts w:ascii="Garamond" w:eastAsia="Times New Roman" w:hAnsi="Garamond"/>
          <w:b/>
        </w:rPr>
        <w:t xml:space="preserve">Përshkrimi i modelit të biznesit të aplikantit </w:t>
      </w:r>
    </w:p>
    <w:p w14:paraId="7363987D" w14:textId="77777777" w:rsidR="000C3BEE" w:rsidRPr="00DF7B40" w:rsidRDefault="000C3BEE" w:rsidP="000C3BEE">
      <w:pPr>
        <w:jc w:val="both"/>
        <w:rPr>
          <w:rFonts w:ascii="Garamond" w:eastAsia="Times New Roman" w:hAnsi="Garamond"/>
        </w:rPr>
      </w:pPr>
      <w:r w:rsidRPr="00DF7B40">
        <w:rPr>
          <w:rFonts w:ascii="Garamond" w:eastAsia="Times New Roman" w:hAnsi="Garamond"/>
          <w:i/>
        </w:rPr>
        <w:t xml:space="preserve">(Jepni një përshkrim të shkurtër të fushës së aktivitetit dhe të historikut të aktivitetit.) </w:t>
      </w:r>
    </w:p>
    <w:p w14:paraId="7363987F" w14:textId="7A01A31F" w:rsidR="000C3BEE" w:rsidRPr="00DF7B40" w:rsidRDefault="000C3BEE" w:rsidP="00357E99">
      <w:pPr>
        <w:jc w:val="both"/>
        <w:rPr>
          <w:rFonts w:ascii="Garamond" w:eastAsia="Times New Roman" w:hAnsi="Garamond"/>
        </w:rPr>
      </w:pPr>
      <w:r w:rsidRPr="00DF7B40">
        <w:rPr>
          <w:rFonts w:ascii="Garamond" w:eastAsia="Times New Roman" w:hAnsi="Garamond"/>
          <w:b/>
        </w:rPr>
        <w:t xml:space="preserve">2. </w:t>
      </w:r>
      <w:proofErr w:type="spellStart"/>
      <w:r w:rsidRPr="00DF7B40">
        <w:rPr>
          <w:rFonts w:ascii="Garamond" w:eastAsia="Times New Roman" w:hAnsi="Garamond"/>
          <w:b/>
        </w:rPr>
        <w:t>Targetgrupi</w:t>
      </w:r>
      <w:proofErr w:type="spellEnd"/>
      <w:r w:rsidRPr="00DF7B40">
        <w:rPr>
          <w:rFonts w:ascii="Garamond" w:eastAsia="Times New Roman" w:hAnsi="Garamond"/>
          <w:b/>
        </w:rPr>
        <w:t xml:space="preserve"> i synuar </w:t>
      </w:r>
    </w:p>
    <w:p w14:paraId="73639880" w14:textId="15385BDA" w:rsidR="000C3BEE" w:rsidRPr="00DF7B40" w:rsidRDefault="000C3BEE" w:rsidP="000C3BEE">
      <w:pPr>
        <w:jc w:val="both"/>
        <w:rPr>
          <w:rFonts w:ascii="Garamond" w:eastAsia="Times New Roman" w:hAnsi="Garamond"/>
        </w:rPr>
      </w:pPr>
      <w:r w:rsidRPr="00DF7B40">
        <w:rPr>
          <w:rFonts w:ascii="Garamond" w:eastAsia="Times New Roman" w:hAnsi="Garamond"/>
          <w:i/>
        </w:rPr>
        <w:t>(Jepni informacion mbi klientët tuaj. Cilët janë përfituesit final</w:t>
      </w:r>
      <w:r w:rsidR="00B36EF1">
        <w:rPr>
          <w:rFonts w:ascii="Garamond" w:eastAsia="Times New Roman" w:hAnsi="Garamond"/>
          <w:i/>
        </w:rPr>
        <w:t>ë</w:t>
      </w:r>
      <w:r w:rsidRPr="00DF7B40">
        <w:rPr>
          <w:rFonts w:ascii="Garamond" w:eastAsia="Times New Roman" w:hAnsi="Garamond"/>
          <w:i/>
        </w:rPr>
        <w:t xml:space="preserve"> të aktivitetit tuaj?)</w:t>
      </w:r>
      <w:r w:rsidR="009A552B" w:rsidRPr="00DF7B40">
        <w:rPr>
          <w:rFonts w:ascii="Garamond" w:eastAsia="Times New Roman" w:hAnsi="Garamond"/>
          <w:i/>
        </w:rPr>
        <w:t xml:space="preserve"> </w:t>
      </w:r>
    </w:p>
    <w:p w14:paraId="73639882" w14:textId="77777777" w:rsidR="000C3BEE" w:rsidRPr="00DF7B40" w:rsidRDefault="000C3BEE" w:rsidP="000C3BEE">
      <w:pPr>
        <w:jc w:val="both"/>
        <w:rPr>
          <w:rFonts w:ascii="Garamond" w:eastAsia="Times New Roman" w:hAnsi="Garamond"/>
          <w:b/>
        </w:rPr>
      </w:pPr>
      <w:r w:rsidRPr="00DF7B40">
        <w:rPr>
          <w:rFonts w:ascii="Garamond" w:eastAsia="Times New Roman" w:hAnsi="Garamond"/>
          <w:b/>
        </w:rPr>
        <w:t>3. Konkurrentët</w:t>
      </w:r>
    </w:p>
    <w:p w14:paraId="73639883" w14:textId="77777777" w:rsidR="000C3BEE" w:rsidRPr="00DF7B40" w:rsidRDefault="000C3BEE" w:rsidP="000C3BEE">
      <w:pPr>
        <w:jc w:val="both"/>
        <w:rPr>
          <w:rFonts w:ascii="Garamond" w:eastAsia="Times New Roman" w:hAnsi="Garamond"/>
          <w:i/>
        </w:rPr>
      </w:pPr>
      <w:r w:rsidRPr="00DF7B40">
        <w:rPr>
          <w:rFonts w:ascii="Garamond" w:eastAsia="Times New Roman" w:hAnsi="Garamond"/>
          <w:i/>
        </w:rPr>
        <w:t>(Përmendni dy ose tre nga konkurrentët tuaj më të afërt të identifikuar.)</w:t>
      </w:r>
    </w:p>
    <w:p w14:paraId="73639884" w14:textId="77777777" w:rsidR="000C3BEE" w:rsidRPr="00DF7B40" w:rsidRDefault="000C3BEE" w:rsidP="000C3BEE">
      <w:pPr>
        <w:jc w:val="both"/>
        <w:rPr>
          <w:rFonts w:ascii="Garamond" w:eastAsia="Times New Roman" w:hAnsi="Garamond"/>
        </w:rPr>
      </w:pPr>
      <w:r w:rsidRPr="00DF7B40">
        <w:rPr>
          <w:rFonts w:ascii="Garamond" w:eastAsia="Times New Roman" w:hAnsi="Garamond"/>
          <w:b/>
        </w:rPr>
        <w:t xml:space="preserve">4. Strategjia e vizionit dhe e rritjes </w:t>
      </w:r>
    </w:p>
    <w:p w14:paraId="73639885" w14:textId="77777777" w:rsidR="000C3BEE" w:rsidRPr="00DF7B40" w:rsidRDefault="000C3BEE" w:rsidP="000C3BEE">
      <w:pPr>
        <w:jc w:val="both"/>
        <w:rPr>
          <w:rFonts w:ascii="Garamond" w:eastAsia="Times New Roman" w:hAnsi="Garamond"/>
        </w:rPr>
      </w:pPr>
      <w:r w:rsidRPr="00DF7B40">
        <w:rPr>
          <w:rFonts w:ascii="Garamond" w:eastAsia="Times New Roman" w:hAnsi="Garamond"/>
          <w:i/>
        </w:rPr>
        <w:t>(Përshkruani vizionin e rritjes së biznesit në terma afatmesëm dhe afatgjatë. Ku e shihni biznesin/ qëndrueshmërinë e biznesit tuaj në të ardhmen? A planifikoni zgjerimin e biznesit jashtë territorit shqiptar?)</w:t>
      </w:r>
    </w:p>
    <w:p w14:paraId="73639887" w14:textId="77777777" w:rsidR="000C3BEE" w:rsidRPr="00DF7B40" w:rsidRDefault="000C3BEE" w:rsidP="000C3BEE">
      <w:pPr>
        <w:jc w:val="both"/>
        <w:rPr>
          <w:rFonts w:ascii="Garamond" w:eastAsia="Times New Roman" w:hAnsi="Garamond"/>
          <w:b/>
          <w:bCs/>
        </w:rPr>
      </w:pPr>
      <w:r w:rsidRPr="00DF7B40">
        <w:rPr>
          <w:rFonts w:ascii="Garamond" w:eastAsia="Times New Roman" w:hAnsi="Garamond"/>
          <w:b/>
        </w:rPr>
        <w:t xml:space="preserve">5. </w:t>
      </w:r>
      <w:r w:rsidRPr="00DF7B40">
        <w:rPr>
          <w:rFonts w:ascii="Garamond" w:eastAsia="Times New Roman" w:hAnsi="Garamond"/>
          <w:b/>
          <w:bCs/>
        </w:rPr>
        <w:t>Përshkrimi i aktiviteteve të biznesit për të cilin aplikohet</w:t>
      </w:r>
    </w:p>
    <w:p w14:paraId="73639888" w14:textId="2E2883B4" w:rsidR="000C3BEE" w:rsidRPr="00DF7B40" w:rsidRDefault="000C3BEE" w:rsidP="000C3BEE">
      <w:pPr>
        <w:jc w:val="both"/>
        <w:rPr>
          <w:rFonts w:ascii="Garamond" w:eastAsia="Times New Roman" w:hAnsi="Garamond"/>
          <w:i/>
        </w:rPr>
      </w:pPr>
      <w:r w:rsidRPr="00DF7B40">
        <w:rPr>
          <w:rFonts w:ascii="Garamond" w:eastAsia="Times New Roman" w:hAnsi="Garamond"/>
        </w:rPr>
        <w:t>(</w:t>
      </w:r>
      <w:r w:rsidRPr="00DF7B40">
        <w:rPr>
          <w:rFonts w:ascii="Garamond" w:eastAsia="Times New Roman" w:hAnsi="Garamond"/>
          <w:i/>
          <w:iCs/>
        </w:rPr>
        <w:t xml:space="preserve">Shpjegoni aktivitetet e parashikuara të biznesit tuaj, për të cilat kërkoni financim, </w:t>
      </w:r>
      <w:r w:rsidRPr="00DF7B40">
        <w:rPr>
          <w:rFonts w:ascii="Garamond" w:eastAsia="Times New Roman" w:hAnsi="Garamond"/>
          <w:i/>
        </w:rPr>
        <w:t>duke përcaktuar edhe kohëzgjatjen e secilit</w:t>
      </w:r>
      <w:r w:rsidR="00B36EF1">
        <w:rPr>
          <w:rFonts w:ascii="Garamond" w:eastAsia="Times New Roman" w:hAnsi="Garamond"/>
          <w:i/>
        </w:rPr>
        <w:t>.</w:t>
      </w:r>
      <w:r w:rsidRPr="00DF7B40">
        <w:rPr>
          <w:rFonts w:ascii="Garamond" w:eastAsia="Times New Roman" w:hAnsi="Garamond"/>
          <w:i/>
        </w:rPr>
        <w:t xml:space="preserve">) </w:t>
      </w:r>
    </w:p>
    <w:p w14:paraId="7363988A" w14:textId="77777777" w:rsidR="000C3BEE" w:rsidRPr="00DF7B40" w:rsidRDefault="000C3BEE" w:rsidP="000C3BEE">
      <w:pPr>
        <w:jc w:val="both"/>
        <w:rPr>
          <w:rFonts w:ascii="Garamond" w:eastAsia="Times New Roman" w:hAnsi="Garamond"/>
        </w:rPr>
      </w:pPr>
      <w:r w:rsidRPr="00DF7B40">
        <w:rPr>
          <w:rFonts w:ascii="Garamond" w:eastAsia="Times New Roman" w:hAnsi="Garamond"/>
          <w:b/>
        </w:rPr>
        <w:t xml:space="preserve">6. Problematika </w:t>
      </w:r>
    </w:p>
    <w:p w14:paraId="7363988B" w14:textId="5BAD629A" w:rsidR="000C3BEE" w:rsidRPr="00DF7B40" w:rsidRDefault="000C3BEE" w:rsidP="000C3BEE">
      <w:pPr>
        <w:jc w:val="both"/>
        <w:rPr>
          <w:rFonts w:ascii="Garamond" w:eastAsia="Times New Roman" w:hAnsi="Garamond"/>
        </w:rPr>
      </w:pPr>
      <w:r w:rsidRPr="00DF7B40">
        <w:rPr>
          <w:rFonts w:ascii="Garamond" w:eastAsia="Times New Roman" w:hAnsi="Garamond"/>
          <w:i/>
        </w:rPr>
        <w:t xml:space="preserve">(Përshkruani shkurtimisht problematikën e adresuar dhe adresimin e nevojave </w:t>
      </w:r>
      <w:r w:rsidR="00B36EF1" w:rsidRPr="00DF7B40">
        <w:rPr>
          <w:rFonts w:ascii="Garamond" w:eastAsia="Times New Roman" w:hAnsi="Garamond"/>
          <w:i/>
        </w:rPr>
        <w:t>për</w:t>
      </w:r>
      <w:r w:rsidRPr="00DF7B40">
        <w:rPr>
          <w:rFonts w:ascii="Garamond" w:eastAsia="Times New Roman" w:hAnsi="Garamond"/>
          <w:i/>
        </w:rPr>
        <w:t xml:space="preserve"> grande që po </w:t>
      </w:r>
      <w:r w:rsidR="00B36EF1" w:rsidRPr="00DF7B40">
        <w:rPr>
          <w:rFonts w:ascii="Garamond" w:eastAsia="Times New Roman" w:hAnsi="Garamond"/>
          <w:i/>
        </w:rPr>
        <w:t>mundëson</w:t>
      </w:r>
      <w:r w:rsidRPr="00DF7B40">
        <w:rPr>
          <w:rFonts w:ascii="Garamond" w:eastAsia="Times New Roman" w:hAnsi="Garamond"/>
          <w:i/>
        </w:rPr>
        <w:t xml:space="preserve"> ky aplikim. Listoni në tabelë treguesit që </w:t>
      </w:r>
      <w:proofErr w:type="spellStart"/>
      <w:r w:rsidRPr="00DF7B40">
        <w:rPr>
          <w:rFonts w:ascii="Garamond" w:eastAsia="Times New Roman" w:hAnsi="Garamond"/>
          <w:i/>
        </w:rPr>
        <w:t>impakton</w:t>
      </w:r>
      <w:proofErr w:type="spellEnd"/>
      <w:r w:rsidRPr="00DF7B40">
        <w:rPr>
          <w:rFonts w:ascii="Garamond" w:eastAsia="Times New Roman" w:hAnsi="Garamond"/>
          <w:i/>
        </w:rPr>
        <w:t xml:space="preserve"> ky projekt.) </w:t>
      </w:r>
    </w:p>
    <w:p w14:paraId="7363988C" w14:textId="77777777" w:rsidR="000C3BEE" w:rsidRPr="00DF7B40" w:rsidRDefault="000C3BEE" w:rsidP="000C3BEE">
      <w:pPr>
        <w:jc w:val="both"/>
        <w:rPr>
          <w:rFonts w:ascii="Garamond" w:hAnsi="Garamond"/>
          <w:b/>
        </w:rPr>
      </w:pPr>
    </w:p>
    <w:p w14:paraId="7363988D" w14:textId="77777777" w:rsidR="000C3BEE" w:rsidRPr="00DF7B40" w:rsidRDefault="000C3BEE" w:rsidP="000C3BEE">
      <w:pPr>
        <w:jc w:val="both"/>
        <w:rPr>
          <w:rFonts w:ascii="Garamond" w:eastAsia="Times New Roman" w:hAnsi="Garamond"/>
        </w:rPr>
      </w:pPr>
      <w:r w:rsidRPr="00DF7B40">
        <w:rPr>
          <w:rFonts w:ascii="Garamond" w:eastAsia="Times New Roman" w:hAnsi="Garamond"/>
          <w:b/>
        </w:rPr>
        <w:t xml:space="preserve">7. </w:t>
      </w:r>
      <w:proofErr w:type="spellStart"/>
      <w:r w:rsidRPr="00DF7B40">
        <w:rPr>
          <w:rFonts w:ascii="Garamond" w:eastAsia="Times New Roman" w:hAnsi="Garamond"/>
          <w:b/>
        </w:rPr>
        <w:t>Impakti</w:t>
      </w:r>
      <w:proofErr w:type="spellEnd"/>
      <w:r w:rsidRPr="00DF7B40">
        <w:rPr>
          <w:rFonts w:ascii="Garamond" w:eastAsia="Times New Roman" w:hAnsi="Garamond"/>
          <w:b/>
        </w:rPr>
        <w:t xml:space="preserve"> i pritshëm dhe objektivat që synohen të arrihen </w:t>
      </w:r>
    </w:p>
    <w:p w14:paraId="7363988E" w14:textId="2AD0952C" w:rsidR="000C3BEE" w:rsidRPr="00DF7B40" w:rsidRDefault="000C3BEE" w:rsidP="000C3BEE">
      <w:pPr>
        <w:jc w:val="both"/>
        <w:rPr>
          <w:rFonts w:ascii="Garamond" w:eastAsia="Times New Roman" w:hAnsi="Garamond"/>
        </w:rPr>
      </w:pPr>
      <w:r w:rsidRPr="00DF7B40">
        <w:rPr>
          <w:rFonts w:ascii="Garamond" w:eastAsia="Times New Roman" w:hAnsi="Garamond"/>
          <w:i/>
        </w:rPr>
        <w:t>(Përshkruani ndikimin që do të ketë zbatimi i këtyre aktiviteteve për aplikantin dhe për komunitetin, si dhe objektivat që synohen të arrihen duke përshkruar shkurtimisht secilin prej tyre</w:t>
      </w:r>
      <w:r w:rsidR="0019017C">
        <w:rPr>
          <w:rFonts w:ascii="Garamond" w:eastAsia="Times New Roman" w:hAnsi="Garamond"/>
          <w:i/>
        </w:rPr>
        <w:t>.</w:t>
      </w:r>
      <w:r w:rsidRPr="00DF7B40">
        <w:rPr>
          <w:rFonts w:ascii="Garamond" w:eastAsia="Times New Roman" w:hAnsi="Garamond"/>
          <w:i/>
        </w:rPr>
        <w:t xml:space="preserve">) </w:t>
      </w:r>
    </w:p>
    <w:p w14:paraId="73639890" w14:textId="77777777" w:rsidR="000C3BEE" w:rsidRPr="00DF7B40" w:rsidRDefault="000C3BEE" w:rsidP="000C3BEE">
      <w:pPr>
        <w:jc w:val="both"/>
        <w:rPr>
          <w:rFonts w:ascii="Garamond" w:eastAsia="Times New Roman" w:hAnsi="Garamond"/>
        </w:rPr>
      </w:pPr>
      <w:r w:rsidRPr="00DF7B40">
        <w:rPr>
          <w:rFonts w:ascii="Garamond" w:eastAsia="Times New Roman" w:hAnsi="Garamond"/>
          <w:b/>
        </w:rPr>
        <w:t xml:space="preserve">8. Përshkrim i burimeve njerëzore </w:t>
      </w:r>
    </w:p>
    <w:p w14:paraId="73639891" w14:textId="77777777" w:rsidR="000C3BEE" w:rsidRPr="00DF7B40" w:rsidRDefault="000C3BEE" w:rsidP="000C3BEE">
      <w:pPr>
        <w:jc w:val="both"/>
        <w:rPr>
          <w:rFonts w:ascii="Garamond" w:eastAsia="Times New Roman" w:hAnsi="Garamond"/>
          <w:i/>
        </w:rPr>
      </w:pPr>
      <w:r w:rsidRPr="00DF7B40">
        <w:rPr>
          <w:rFonts w:ascii="Garamond" w:eastAsia="Times New Roman" w:hAnsi="Garamond"/>
          <w:i/>
        </w:rPr>
        <w:t xml:space="preserve">(Jepni informacion lidhur me numrin total të </w:t>
      </w:r>
      <w:proofErr w:type="spellStart"/>
      <w:r w:rsidRPr="00DF7B40">
        <w:rPr>
          <w:rFonts w:ascii="Garamond" w:eastAsia="Times New Roman" w:hAnsi="Garamond"/>
          <w:i/>
        </w:rPr>
        <w:t>të</w:t>
      </w:r>
      <w:proofErr w:type="spellEnd"/>
      <w:r w:rsidRPr="00DF7B40">
        <w:rPr>
          <w:rFonts w:ascii="Garamond" w:eastAsia="Times New Roman" w:hAnsi="Garamond"/>
          <w:i/>
        </w:rPr>
        <w:t xml:space="preserve"> punësuarve dhe të numrit të personave që do të punësohen gjatë apo pas zbatimit të projektit, duke përshkruar edhe pozicionin dhe detyrat e secilit.) </w:t>
      </w:r>
    </w:p>
    <w:p w14:paraId="73639893" w14:textId="77777777" w:rsidR="000C3BEE" w:rsidRPr="00DF7B40" w:rsidRDefault="000C3BEE" w:rsidP="000C3BEE">
      <w:pPr>
        <w:jc w:val="both"/>
        <w:rPr>
          <w:rFonts w:ascii="Garamond" w:eastAsia="Times New Roman" w:hAnsi="Garamond"/>
          <w:b/>
        </w:rPr>
      </w:pPr>
      <w:r w:rsidRPr="00DF7B40">
        <w:rPr>
          <w:rFonts w:ascii="Garamond" w:eastAsia="Times New Roman" w:hAnsi="Garamond"/>
          <w:b/>
        </w:rPr>
        <w:t>9. Performanca e aktivitetit ndër vite</w:t>
      </w:r>
      <w:bookmarkStart w:id="0" w:name="_Toc54284815"/>
      <w:bookmarkStart w:id="1" w:name="_Toc54284901"/>
    </w:p>
    <w:p w14:paraId="73639894" w14:textId="77777777" w:rsidR="000C3BEE" w:rsidRPr="00DF7B40" w:rsidRDefault="000C3BEE" w:rsidP="000C3BEE">
      <w:pPr>
        <w:jc w:val="both"/>
        <w:rPr>
          <w:rFonts w:ascii="Garamond" w:hAnsi="Garamond"/>
          <w:i/>
        </w:rPr>
      </w:pPr>
      <w:r w:rsidRPr="00DF7B40">
        <w:rPr>
          <w:rFonts w:ascii="Garamond" w:hAnsi="Garamond"/>
          <w:i/>
        </w:rPr>
        <w:t>(Plotësoni tabelën e mëposhtme mbi treguesit kryesorë financiarë në 2 (dy) vitet e fundit.</w:t>
      </w:r>
      <w:bookmarkEnd w:id="0"/>
      <w:bookmarkEnd w:id="1"/>
      <w:r w:rsidRPr="00DF7B40">
        <w:rPr>
          <w:rFonts w:ascii="Garamond" w:hAnsi="Garamond"/>
          <w:i/>
        </w:rPr>
        <w:t>)</w:t>
      </w:r>
    </w:p>
    <w:p w14:paraId="73639895" w14:textId="77777777" w:rsidR="000C3BEE" w:rsidRPr="00DF7B40" w:rsidRDefault="000C3BEE" w:rsidP="000C3BEE">
      <w:pPr>
        <w:jc w:val="both"/>
        <w:rPr>
          <w:rFonts w:ascii="Garamond" w:hAnsi="Garamond"/>
          <w:b/>
        </w:rPr>
      </w:pPr>
    </w:p>
    <w:tbl>
      <w:tblPr>
        <w:tblW w:w="4521" w:type="pct"/>
        <w:tblLook w:val="00A0" w:firstRow="1" w:lastRow="0" w:firstColumn="1" w:lastColumn="0" w:noHBand="0" w:noVBand="0"/>
      </w:tblPr>
      <w:tblGrid>
        <w:gridCol w:w="3465"/>
        <w:gridCol w:w="2402"/>
        <w:gridCol w:w="2490"/>
      </w:tblGrid>
      <w:tr w:rsidR="000C3BEE" w:rsidRPr="0019017C" w14:paraId="73639899" w14:textId="77777777" w:rsidTr="002E0C84">
        <w:tc>
          <w:tcPr>
            <w:tcW w:w="2073" w:type="pct"/>
          </w:tcPr>
          <w:p w14:paraId="73639896" w14:textId="6D5E9874" w:rsidR="000C3BEE" w:rsidRPr="0019017C" w:rsidRDefault="000C3BEE" w:rsidP="002E0C84">
            <w:pPr>
              <w:pStyle w:val="BodyText"/>
              <w:ind w:firstLine="0"/>
              <w:rPr>
                <w:b/>
                <w:bCs/>
                <w:color w:val="000000"/>
                <w:lang w:val="sq-AL"/>
              </w:rPr>
            </w:pPr>
            <w:r w:rsidRPr="0019017C">
              <w:rPr>
                <w:b/>
                <w:bCs/>
                <w:color w:val="000000"/>
                <w:lang w:val="sq-AL"/>
              </w:rPr>
              <w:t xml:space="preserve">Përmbledhje e </w:t>
            </w:r>
            <w:r w:rsidR="0019017C" w:rsidRPr="0019017C">
              <w:rPr>
                <w:b/>
                <w:bCs/>
                <w:color w:val="000000"/>
                <w:lang w:val="sq-AL"/>
              </w:rPr>
              <w:t>llogarive</w:t>
            </w:r>
          </w:p>
        </w:tc>
        <w:tc>
          <w:tcPr>
            <w:tcW w:w="1437" w:type="pct"/>
          </w:tcPr>
          <w:p w14:paraId="73639897" w14:textId="77777777" w:rsidR="000C3BEE" w:rsidRPr="0019017C" w:rsidRDefault="000C3BEE" w:rsidP="002E0C84">
            <w:pPr>
              <w:pStyle w:val="BodyText"/>
              <w:rPr>
                <w:b/>
                <w:bCs/>
                <w:color w:val="000000"/>
                <w:lang w:val="sq-AL"/>
              </w:rPr>
            </w:pPr>
            <w:r w:rsidRPr="0019017C">
              <w:rPr>
                <w:b/>
                <w:bCs/>
                <w:color w:val="000000"/>
                <w:lang w:val="sq-AL"/>
              </w:rPr>
              <w:t>Viti 2020</w:t>
            </w:r>
          </w:p>
        </w:tc>
        <w:tc>
          <w:tcPr>
            <w:tcW w:w="1490" w:type="pct"/>
          </w:tcPr>
          <w:p w14:paraId="73639898" w14:textId="77777777" w:rsidR="000C3BEE" w:rsidRPr="0019017C" w:rsidRDefault="000C3BEE" w:rsidP="002E0C84">
            <w:pPr>
              <w:pStyle w:val="BodyText"/>
              <w:rPr>
                <w:b/>
                <w:bCs/>
                <w:color w:val="000000"/>
                <w:lang w:val="sq-AL"/>
              </w:rPr>
            </w:pPr>
            <w:r w:rsidRPr="0019017C">
              <w:rPr>
                <w:b/>
                <w:bCs/>
                <w:color w:val="000000"/>
                <w:lang w:val="sq-AL"/>
              </w:rPr>
              <w:t>Viti 2021</w:t>
            </w:r>
          </w:p>
        </w:tc>
      </w:tr>
      <w:tr w:rsidR="000C3BEE" w:rsidRPr="00DF7B40" w14:paraId="7363989D" w14:textId="77777777" w:rsidTr="002E0C84">
        <w:tc>
          <w:tcPr>
            <w:tcW w:w="2073" w:type="pct"/>
          </w:tcPr>
          <w:p w14:paraId="7363989A" w14:textId="77777777" w:rsidR="000C3BEE" w:rsidRPr="00DF7B40" w:rsidRDefault="000C3BEE" w:rsidP="0019017C">
            <w:pPr>
              <w:pStyle w:val="BodyText"/>
              <w:ind w:firstLine="0"/>
              <w:rPr>
                <w:color w:val="000000"/>
                <w:lang w:val="sq-AL"/>
              </w:rPr>
            </w:pPr>
            <w:r w:rsidRPr="00DF7B40">
              <w:rPr>
                <w:color w:val="000000"/>
                <w:lang w:val="sq-AL"/>
              </w:rPr>
              <w:t>Të ardhurat</w:t>
            </w:r>
          </w:p>
        </w:tc>
        <w:tc>
          <w:tcPr>
            <w:tcW w:w="1437" w:type="pct"/>
          </w:tcPr>
          <w:p w14:paraId="7363989B" w14:textId="77777777" w:rsidR="000C3BEE" w:rsidRPr="00DF7B40" w:rsidRDefault="000C3BEE" w:rsidP="002E0C84">
            <w:pPr>
              <w:pStyle w:val="BodyText"/>
              <w:rPr>
                <w:color w:val="000000"/>
                <w:lang w:val="sq-AL"/>
              </w:rPr>
            </w:pPr>
          </w:p>
        </w:tc>
        <w:tc>
          <w:tcPr>
            <w:tcW w:w="1490" w:type="pct"/>
          </w:tcPr>
          <w:p w14:paraId="7363989C" w14:textId="77777777" w:rsidR="000C3BEE" w:rsidRPr="00DF7B40" w:rsidRDefault="000C3BEE" w:rsidP="002E0C84">
            <w:pPr>
              <w:pStyle w:val="BodyText"/>
              <w:rPr>
                <w:color w:val="000000"/>
                <w:lang w:val="sq-AL"/>
              </w:rPr>
            </w:pPr>
          </w:p>
        </w:tc>
      </w:tr>
      <w:tr w:rsidR="000C3BEE" w:rsidRPr="00DF7B40" w14:paraId="736398A1" w14:textId="77777777" w:rsidTr="002E0C84">
        <w:tc>
          <w:tcPr>
            <w:tcW w:w="2073" w:type="pct"/>
          </w:tcPr>
          <w:p w14:paraId="7363989E" w14:textId="77777777" w:rsidR="000C3BEE" w:rsidRPr="00DF7B40" w:rsidRDefault="000C3BEE" w:rsidP="0019017C">
            <w:pPr>
              <w:pStyle w:val="BodyText"/>
              <w:ind w:firstLine="0"/>
              <w:rPr>
                <w:color w:val="000000"/>
                <w:lang w:val="sq-AL"/>
              </w:rPr>
            </w:pPr>
            <w:r w:rsidRPr="00DF7B40">
              <w:rPr>
                <w:lang w:val="sq-AL"/>
              </w:rPr>
              <w:t>Fitimi neto</w:t>
            </w:r>
          </w:p>
        </w:tc>
        <w:tc>
          <w:tcPr>
            <w:tcW w:w="1437" w:type="pct"/>
          </w:tcPr>
          <w:p w14:paraId="7363989F" w14:textId="77777777" w:rsidR="000C3BEE" w:rsidRPr="00DF7B40" w:rsidRDefault="000C3BEE" w:rsidP="002E0C84">
            <w:pPr>
              <w:pStyle w:val="BodyText"/>
              <w:rPr>
                <w:color w:val="000000"/>
                <w:lang w:val="sq-AL"/>
              </w:rPr>
            </w:pPr>
          </w:p>
        </w:tc>
        <w:tc>
          <w:tcPr>
            <w:tcW w:w="1490" w:type="pct"/>
          </w:tcPr>
          <w:p w14:paraId="736398A0" w14:textId="77777777" w:rsidR="000C3BEE" w:rsidRPr="00DF7B40" w:rsidRDefault="000C3BEE" w:rsidP="002E0C84">
            <w:pPr>
              <w:pStyle w:val="BodyText"/>
              <w:rPr>
                <w:color w:val="000000"/>
                <w:lang w:val="sq-AL"/>
              </w:rPr>
            </w:pPr>
          </w:p>
        </w:tc>
      </w:tr>
    </w:tbl>
    <w:p w14:paraId="736398A2" w14:textId="77777777" w:rsidR="000C3BEE" w:rsidRPr="00DF7B40" w:rsidRDefault="000C3BEE" w:rsidP="000C3BEE">
      <w:pPr>
        <w:jc w:val="both"/>
        <w:rPr>
          <w:rFonts w:ascii="Garamond" w:eastAsia="Times New Roman" w:hAnsi="Garamond"/>
        </w:rPr>
      </w:pPr>
    </w:p>
    <w:p w14:paraId="736398A4" w14:textId="77777777" w:rsidR="000C3BEE" w:rsidRPr="00DF7B40" w:rsidRDefault="000C3BEE" w:rsidP="000C3BEE">
      <w:pPr>
        <w:jc w:val="both"/>
        <w:rPr>
          <w:rFonts w:ascii="Garamond" w:eastAsia="Times New Roman" w:hAnsi="Garamond"/>
          <w:b/>
        </w:rPr>
      </w:pPr>
      <w:r w:rsidRPr="00DF7B40">
        <w:rPr>
          <w:rFonts w:ascii="Garamond" w:eastAsia="Times New Roman" w:hAnsi="Garamond"/>
          <w:b/>
        </w:rPr>
        <w:t xml:space="preserve">10. Financime të mëparshme nga </w:t>
      </w:r>
      <w:proofErr w:type="spellStart"/>
      <w:r w:rsidRPr="00DF7B40">
        <w:rPr>
          <w:rFonts w:ascii="Garamond" w:eastAsia="Times New Roman" w:hAnsi="Garamond"/>
          <w:b/>
        </w:rPr>
        <w:t>grante</w:t>
      </w:r>
      <w:proofErr w:type="spellEnd"/>
      <w:r w:rsidRPr="00DF7B40">
        <w:rPr>
          <w:rFonts w:ascii="Garamond" w:eastAsia="Times New Roman" w:hAnsi="Garamond"/>
          <w:b/>
        </w:rPr>
        <w:t xml:space="preserve"> dhe skema të ndryshme</w:t>
      </w:r>
    </w:p>
    <w:p w14:paraId="736398A5" w14:textId="2E25E5F9" w:rsidR="000C3BEE" w:rsidRPr="00DF7B40" w:rsidRDefault="000C3BEE" w:rsidP="0019017C">
      <w:pPr>
        <w:jc w:val="both"/>
        <w:rPr>
          <w:rFonts w:ascii="Garamond" w:eastAsia="Times New Roman" w:hAnsi="Garamond"/>
          <w:i/>
        </w:rPr>
      </w:pPr>
      <w:r w:rsidRPr="00DF7B40">
        <w:rPr>
          <w:rFonts w:ascii="Garamond" w:eastAsia="Times New Roman" w:hAnsi="Garamond"/>
          <w:i/>
        </w:rPr>
        <w:t>(Listoni financimet nga donatorë të tjerë (publikë dhe/ose privatë) gjatë 3 v</w:t>
      </w:r>
      <w:r w:rsidR="0019017C">
        <w:rPr>
          <w:rFonts w:ascii="Garamond" w:eastAsia="Times New Roman" w:hAnsi="Garamond"/>
          <w:i/>
        </w:rPr>
        <w:t>jetë</w:t>
      </w:r>
      <w:r w:rsidRPr="00DF7B40">
        <w:rPr>
          <w:rFonts w:ascii="Garamond" w:eastAsia="Times New Roman" w:hAnsi="Garamond"/>
          <w:i/>
        </w:rPr>
        <w:t>ve të fundit, duke përshkruar shkurtimisht projektin e mbështetur, donatorin, vlerën e financimit të përfituar, dhe periudhën e zbatimit.)</w:t>
      </w:r>
    </w:p>
    <w:p w14:paraId="736398A6" w14:textId="509F7534" w:rsidR="000C3BEE" w:rsidRPr="00DF7B40" w:rsidRDefault="000C3BEE" w:rsidP="000C3BEE">
      <w:pPr>
        <w:spacing w:before="240" w:line="240" w:lineRule="atLeast"/>
        <w:jc w:val="both"/>
        <w:rPr>
          <w:rFonts w:ascii="Garamond" w:hAnsi="Garamond"/>
          <w:lang w:eastAsia="hr-HR"/>
        </w:rPr>
      </w:pPr>
      <w:r w:rsidRPr="00DF7B40">
        <w:rPr>
          <w:rFonts w:ascii="Garamond" w:hAnsi="Garamond"/>
          <w:b/>
          <w:bCs/>
          <w:lang w:eastAsia="hr-HR"/>
        </w:rPr>
        <w:t>Emri i aplikantit (përfaqësuesi ligjor):</w:t>
      </w:r>
      <w:r w:rsidRPr="00DF7B40">
        <w:rPr>
          <w:rFonts w:ascii="Garamond" w:hAnsi="Garamond"/>
          <w:lang w:eastAsia="hr-HR"/>
        </w:rPr>
        <w:t xml:space="preserve"> </w:t>
      </w:r>
      <w:r w:rsidRPr="00DF7B40">
        <w:rPr>
          <w:rFonts w:ascii="Garamond" w:hAnsi="Garamond"/>
          <w:lang w:eastAsia="hr-HR"/>
        </w:rPr>
        <w:tab/>
        <w:t>_____________________________</w:t>
      </w:r>
      <w:r w:rsidR="009A552B" w:rsidRPr="00DF7B40">
        <w:rPr>
          <w:rFonts w:ascii="Garamond" w:hAnsi="Garamond"/>
          <w:lang w:eastAsia="hr-HR"/>
        </w:rPr>
        <w:t xml:space="preserve"> </w:t>
      </w:r>
    </w:p>
    <w:p w14:paraId="736398A7" w14:textId="77777777" w:rsidR="000C3BEE" w:rsidRPr="00DF7B40" w:rsidRDefault="000C3BEE" w:rsidP="000C3BEE">
      <w:pPr>
        <w:spacing w:before="240" w:line="240" w:lineRule="atLeast"/>
        <w:jc w:val="both"/>
        <w:rPr>
          <w:rFonts w:ascii="Garamond" w:hAnsi="Garamond"/>
          <w:lang w:eastAsia="hr-HR"/>
        </w:rPr>
      </w:pPr>
      <w:r w:rsidRPr="00DF7B40">
        <w:rPr>
          <w:rFonts w:ascii="Garamond" w:hAnsi="Garamond"/>
          <w:b/>
          <w:bCs/>
          <w:lang w:eastAsia="hr-HR"/>
        </w:rPr>
        <w:t>Vendi dhe data:</w:t>
      </w:r>
      <w:r w:rsidRPr="00DF7B40">
        <w:rPr>
          <w:rFonts w:ascii="Garamond" w:hAnsi="Garamond"/>
          <w:lang w:eastAsia="hr-HR"/>
        </w:rPr>
        <w:t xml:space="preserve"> ____________________, ___________</w:t>
      </w:r>
    </w:p>
    <w:p w14:paraId="736398A8" w14:textId="77777777" w:rsidR="000C3BEE" w:rsidRPr="00DF7B40" w:rsidRDefault="000C3BEE" w:rsidP="000C3BEE">
      <w:pPr>
        <w:spacing w:before="240"/>
        <w:jc w:val="both"/>
        <w:rPr>
          <w:rFonts w:ascii="Garamond" w:hAnsi="Garamond"/>
          <w:b/>
          <w:bCs/>
          <w:lang w:eastAsia="hr-HR"/>
        </w:rPr>
      </w:pPr>
      <w:r w:rsidRPr="00DF7B40">
        <w:rPr>
          <w:rFonts w:ascii="Garamond" w:hAnsi="Garamond"/>
          <w:b/>
          <w:lang w:eastAsia="hr-HR"/>
        </w:rPr>
        <w:t>Nënshkrimi dhe vula (nëse ka):</w:t>
      </w:r>
      <w:r w:rsidRPr="00DF7B40">
        <w:rPr>
          <w:rFonts w:ascii="Garamond" w:hAnsi="Garamond"/>
          <w:lang w:eastAsia="hr-HR"/>
        </w:rPr>
        <w:t xml:space="preserve"> _____________________________</w:t>
      </w:r>
    </w:p>
    <w:p w14:paraId="736398A9" w14:textId="77777777" w:rsidR="000C3BEE" w:rsidRPr="00DF7B40" w:rsidRDefault="000C3BEE" w:rsidP="000C3BEE">
      <w:pPr>
        <w:spacing w:line="276" w:lineRule="auto"/>
        <w:rPr>
          <w:rFonts w:ascii="Garamond" w:hAnsi="Garamond"/>
        </w:rPr>
      </w:pPr>
    </w:p>
    <w:p w14:paraId="736398AA" w14:textId="77777777" w:rsidR="000C3BEE" w:rsidRPr="00DF7B40" w:rsidRDefault="000C3BEE" w:rsidP="000C3BEE">
      <w:pPr>
        <w:rPr>
          <w:rFonts w:ascii="Garamond" w:hAnsi="Garamond"/>
          <w:b/>
        </w:rPr>
      </w:pPr>
      <w:r w:rsidRPr="00DF7B40">
        <w:rPr>
          <w:rFonts w:ascii="Garamond" w:hAnsi="Garamond"/>
          <w:b/>
        </w:rPr>
        <w:t>Formati i buxhetit</w:t>
      </w:r>
      <w:r w:rsidRPr="00DF7B40">
        <w:rPr>
          <w:rFonts w:ascii="Garamond" w:hAnsi="Garamond"/>
          <w:b/>
        </w:rPr>
        <w:tab/>
      </w:r>
    </w:p>
    <w:p w14:paraId="736398AB" w14:textId="77777777" w:rsidR="000C3BEE" w:rsidRPr="00DF7B40" w:rsidRDefault="000C3BEE" w:rsidP="000C3BEE">
      <w:pPr>
        <w:rPr>
          <w:rFonts w:ascii="Garamond" w:hAnsi="Garamond"/>
        </w:rPr>
      </w:pPr>
    </w:p>
    <w:p w14:paraId="736398AC" w14:textId="6E2C02C2" w:rsidR="000C3BEE" w:rsidRPr="00DF7B40" w:rsidRDefault="000C3BEE" w:rsidP="000C3BEE">
      <w:pPr>
        <w:rPr>
          <w:rFonts w:ascii="Garamond" w:hAnsi="Garamond"/>
        </w:rPr>
      </w:pPr>
      <w:r w:rsidRPr="00DF7B40">
        <w:rPr>
          <w:rFonts w:ascii="Garamond" w:hAnsi="Garamond"/>
        </w:rPr>
        <w:t xml:space="preserve">Emri i </w:t>
      </w:r>
      <w:r w:rsidR="0019017C" w:rsidRPr="00DF7B40">
        <w:rPr>
          <w:rFonts w:ascii="Garamond" w:hAnsi="Garamond"/>
        </w:rPr>
        <w:t>aplikantit</w:t>
      </w:r>
      <w:r w:rsidRPr="00DF7B40">
        <w:rPr>
          <w:rFonts w:ascii="Garamond" w:hAnsi="Garamond"/>
        </w:rPr>
        <w:t>:</w:t>
      </w:r>
      <w:r w:rsidRPr="00DF7B40">
        <w:rPr>
          <w:rFonts w:ascii="Garamond" w:hAnsi="Garamond"/>
        </w:rPr>
        <w:tab/>
      </w:r>
    </w:p>
    <w:p w14:paraId="736398AD" w14:textId="6269EC24" w:rsidR="000C3BEE" w:rsidRPr="00DF7B40" w:rsidRDefault="000C3BEE" w:rsidP="000C3BEE">
      <w:pPr>
        <w:rPr>
          <w:rFonts w:ascii="Garamond" w:hAnsi="Garamond"/>
        </w:rPr>
      </w:pPr>
      <w:r w:rsidRPr="00DF7B40">
        <w:rPr>
          <w:rFonts w:ascii="Garamond" w:hAnsi="Garamond"/>
        </w:rPr>
        <w:t xml:space="preserve">Titulli i </w:t>
      </w:r>
      <w:r w:rsidR="0019017C" w:rsidRPr="00DF7B40">
        <w:rPr>
          <w:rFonts w:ascii="Garamond" w:hAnsi="Garamond"/>
        </w:rPr>
        <w:t>projektit</w:t>
      </w:r>
      <w:r w:rsidRPr="00DF7B40">
        <w:rPr>
          <w:rFonts w:ascii="Garamond" w:hAnsi="Garamond"/>
        </w:rPr>
        <w:t xml:space="preserve">: </w:t>
      </w:r>
      <w:r w:rsidRPr="00DF7B40">
        <w:rPr>
          <w:rFonts w:ascii="Garamond" w:hAnsi="Garamond"/>
        </w:rPr>
        <w:tab/>
      </w:r>
    </w:p>
    <w:p w14:paraId="736398AE" w14:textId="77777777" w:rsidR="000C3BEE" w:rsidRPr="00DF7B40" w:rsidRDefault="00F270E4" w:rsidP="000C3BEE">
      <w:pPr>
        <w:rPr>
          <w:rFonts w:ascii="Garamond" w:hAnsi="Garamond"/>
        </w:rPr>
      </w:pPr>
      <w:r w:rsidRPr="00DF7B40">
        <w:rPr>
          <w:rFonts w:ascii="Garamond" w:hAnsi="Garamond"/>
        </w:rPr>
        <w:t>Koha e zbatimit: nga/deri</w:t>
      </w:r>
    </w:p>
    <w:p w14:paraId="736398AF" w14:textId="77777777" w:rsidR="00F270E4" w:rsidRPr="00DF7B40" w:rsidRDefault="00F270E4" w:rsidP="000C3BEE">
      <w:pPr>
        <w:rPr>
          <w:rFonts w:ascii="Garamond" w:hAnsi="Garamond"/>
        </w:rPr>
      </w:pPr>
    </w:p>
    <w:p w14:paraId="736398B0" w14:textId="77777777" w:rsidR="000C3BEE" w:rsidRPr="00DF7B40" w:rsidRDefault="00F270E4" w:rsidP="008534F7">
      <w:pPr>
        <w:pStyle w:val="TEKSTI"/>
        <w:jc w:val="center"/>
        <w:rPr>
          <w:sz w:val="24"/>
          <w:szCs w:val="24"/>
        </w:rPr>
      </w:pPr>
      <w:r w:rsidRPr="00DF7B40">
        <w:drawing>
          <wp:inline distT="0" distB="0" distL="0" distR="0" wp14:anchorId="736398B8" wp14:editId="736398B9">
            <wp:extent cx="5283200" cy="16590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91520" cy="1661709"/>
                    </a:xfrm>
                    <a:prstGeom prst="rect">
                      <a:avLst/>
                    </a:prstGeom>
                    <a:noFill/>
                    <a:ln>
                      <a:noFill/>
                    </a:ln>
                  </pic:spPr>
                </pic:pic>
              </a:graphicData>
            </a:graphic>
          </wp:inline>
        </w:drawing>
      </w:r>
    </w:p>
    <w:p w14:paraId="736398B1" w14:textId="77777777" w:rsidR="00F270E4" w:rsidRPr="00DF7B40" w:rsidRDefault="00F270E4" w:rsidP="008534F7">
      <w:pPr>
        <w:pStyle w:val="TEKSTI"/>
        <w:jc w:val="center"/>
        <w:rPr>
          <w:sz w:val="24"/>
          <w:szCs w:val="24"/>
        </w:rPr>
      </w:pPr>
    </w:p>
    <w:p w14:paraId="736398B2" w14:textId="553AD598" w:rsidR="00F270E4" w:rsidRPr="00DF7B40" w:rsidRDefault="00F270E4" w:rsidP="00F270E4">
      <w:pPr>
        <w:rPr>
          <w:rFonts w:ascii="Garamond" w:hAnsi="Garamond"/>
        </w:rPr>
      </w:pPr>
      <w:r w:rsidRPr="00DF7B40">
        <w:rPr>
          <w:rFonts w:ascii="Garamond" w:hAnsi="Garamond"/>
        </w:rPr>
        <w:t xml:space="preserve">Emri i aplikantit (përfaqësuesi ligjor): </w:t>
      </w:r>
      <w:r w:rsidRPr="00DF7B40">
        <w:rPr>
          <w:rFonts w:ascii="Garamond" w:hAnsi="Garamond"/>
        </w:rPr>
        <w:tab/>
        <w:t>_____________________________</w:t>
      </w:r>
      <w:r w:rsidR="009A552B" w:rsidRPr="00DF7B40">
        <w:rPr>
          <w:rFonts w:ascii="Garamond" w:hAnsi="Garamond"/>
        </w:rPr>
        <w:t xml:space="preserve"> </w:t>
      </w:r>
    </w:p>
    <w:p w14:paraId="736398B3" w14:textId="67168144" w:rsidR="00F270E4" w:rsidRPr="00DF7B40" w:rsidRDefault="00F270E4" w:rsidP="009E4933">
      <w:pPr>
        <w:rPr>
          <w:rFonts w:ascii="Garamond" w:hAnsi="Garamond"/>
        </w:rPr>
      </w:pPr>
      <w:r w:rsidRPr="00DF7B40">
        <w:rPr>
          <w:rFonts w:ascii="Garamond" w:hAnsi="Garamond"/>
        </w:rPr>
        <w:t xml:space="preserve">Vendi dhe data: </w:t>
      </w:r>
      <w:r w:rsidR="0019017C">
        <w:rPr>
          <w:rFonts w:ascii="Garamond" w:hAnsi="Garamond"/>
        </w:rPr>
        <w:tab/>
      </w:r>
      <w:r w:rsidR="0019017C">
        <w:rPr>
          <w:rFonts w:ascii="Garamond" w:hAnsi="Garamond"/>
        </w:rPr>
        <w:tab/>
      </w:r>
      <w:r w:rsidR="0019017C">
        <w:rPr>
          <w:rFonts w:ascii="Garamond" w:hAnsi="Garamond"/>
        </w:rPr>
        <w:tab/>
      </w:r>
      <w:r w:rsidRPr="00DF7B40">
        <w:rPr>
          <w:rFonts w:ascii="Garamond" w:hAnsi="Garamond"/>
        </w:rPr>
        <w:t>____________________, ________</w:t>
      </w:r>
      <w:bookmarkStart w:id="2" w:name="_GoBack"/>
      <w:bookmarkEnd w:id="2"/>
      <w:r w:rsidRPr="00DF7B40">
        <w:rPr>
          <w:rFonts w:ascii="Garamond" w:hAnsi="Garamond"/>
        </w:rPr>
        <w:tab/>
      </w:r>
    </w:p>
    <w:p w14:paraId="736398B4" w14:textId="08E261FE" w:rsidR="00F270E4" w:rsidRPr="00DF7B40" w:rsidRDefault="00F270E4" w:rsidP="00F270E4">
      <w:pPr>
        <w:rPr>
          <w:rFonts w:ascii="Garamond" w:hAnsi="Garamond"/>
        </w:rPr>
      </w:pPr>
      <w:r w:rsidRPr="00DF7B40">
        <w:rPr>
          <w:rFonts w:ascii="Garamond" w:hAnsi="Garamond"/>
        </w:rPr>
        <w:t xml:space="preserve">Nënshkrimi dhe vula (nëse ka): </w:t>
      </w:r>
      <w:r w:rsidR="0019017C">
        <w:rPr>
          <w:rFonts w:ascii="Garamond" w:hAnsi="Garamond"/>
        </w:rPr>
        <w:tab/>
      </w:r>
      <w:r w:rsidRPr="00DF7B40">
        <w:rPr>
          <w:rFonts w:ascii="Garamond" w:hAnsi="Garamond"/>
        </w:rPr>
        <w:t>_____________________________</w:t>
      </w:r>
      <w:r w:rsidRPr="00DF7B40">
        <w:rPr>
          <w:rFonts w:ascii="Garamond" w:hAnsi="Garamond"/>
        </w:rPr>
        <w:tab/>
      </w:r>
    </w:p>
    <w:p w14:paraId="736398B5" w14:textId="77777777" w:rsidR="00F270E4" w:rsidRPr="00DF7B40" w:rsidRDefault="00F270E4" w:rsidP="00F270E4">
      <w:pPr>
        <w:rPr>
          <w:rFonts w:ascii="Garamond" w:hAnsi="Garamond"/>
        </w:rPr>
      </w:pPr>
    </w:p>
    <w:sectPr w:rsidR="00F270E4" w:rsidRPr="00DF7B40" w:rsidSect="00CD350B">
      <w:headerReference w:type="default" r:id="rId16"/>
      <w:footerReference w:type="default" r:id="rId17"/>
      <w:pgSz w:w="11906" w:h="16838" w:code="9"/>
      <w:pgMar w:top="1440" w:right="1440" w:bottom="1440" w:left="1440" w:header="720" w:footer="35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398BC" w14:textId="77777777" w:rsidR="002E0C84" w:rsidRDefault="002E0C84">
      <w:r>
        <w:separator/>
      </w:r>
    </w:p>
  </w:endnote>
  <w:endnote w:type="continuationSeparator" w:id="0">
    <w:p w14:paraId="736398BD" w14:textId="77777777" w:rsidR="002E0C84" w:rsidRDefault="002E0C84">
      <w:r>
        <w:continuationSeparator/>
      </w:r>
    </w:p>
  </w:endnote>
  <w:endnote w:type="continuationNotice" w:id="1">
    <w:p w14:paraId="4C5D3179" w14:textId="77777777" w:rsidR="00F84807" w:rsidRDefault="00F84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609582"/>
      <w:docPartObj>
        <w:docPartGallery w:val="Page Numbers (Bottom of Page)"/>
        <w:docPartUnique/>
      </w:docPartObj>
    </w:sdtPr>
    <w:sdtEndPr>
      <w:rPr>
        <w:noProof/>
      </w:rPr>
    </w:sdtEndPr>
    <w:sdtContent>
      <w:p w14:paraId="736398BE" w14:textId="77777777" w:rsidR="002E0C84" w:rsidRDefault="002E0C84">
        <w:pPr>
          <w:pStyle w:val="Footer"/>
          <w:jc w:val="right"/>
        </w:pPr>
        <w:r>
          <w:fldChar w:fldCharType="begin"/>
        </w:r>
        <w:r>
          <w:instrText xml:space="preserve"> PAGE   \* MERGEFORMAT </w:instrText>
        </w:r>
        <w:r>
          <w:fldChar w:fldCharType="separate"/>
        </w:r>
        <w:r w:rsidR="009E4933">
          <w:rPr>
            <w:noProof/>
          </w:rPr>
          <w:t>11</w:t>
        </w:r>
        <w:r>
          <w:rPr>
            <w:noProof/>
          </w:rPr>
          <w:fldChar w:fldCharType="end"/>
        </w:r>
      </w:p>
    </w:sdtContent>
  </w:sdt>
  <w:p w14:paraId="736398BF" w14:textId="77777777" w:rsidR="002E0C84" w:rsidRDefault="002E0C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398BA" w14:textId="77777777" w:rsidR="002E0C84" w:rsidRDefault="002E0C84">
      <w:r>
        <w:separator/>
      </w:r>
    </w:p>
  </w:footnote>
  <w:footnote w:type="continuationSeparator" w:id="0">
    <w:p w14:paraId="736398BB" w14:textId="77777777" w:rsidR="002E0C84" w:rsidRDefault="002E0C84">
      <w:r>
        <w:continuationSeparator/>
      </w:r>
    </w:p>
  </w:footnote>
  <w:footnote w:type="continuationNotice" w:id="1">
    <w:p w14:paraId="4C9BA632" w14:textId="77777777" w:rsidR="00F84807" w:rsidRDefault="00F848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3DB57" w14:textId="77777777" w:rsidR="00F84807" w:rsidRDefault="00F848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70B9E"/>
    <w:multiLevelType w:val="hybridMultilevel"/>
    <w:tmpl w:val="CFDA6A3E"/>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1E973FBC"/>
    <w:multiLevelType w:val="hybridMultilevel"/>
    <w:tmpl w:val="DC9CF732"/>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2E8E269D"/>
    <w:multiLevelType w:val="hybridMultilevel"/>
    <w:tmpl w:val="B8EE20A2"/>
    <w:lvl w:ilvl="0" w:tplc="0E60F32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nsid w:val="326928D0"/>
    <w:multiLevelType w:val="hybridMultilevel"/>
    <w:tmpl w:val="014AD582"/>
    <w:lvl w:ilvl="0" w:tplc="07E4017A">
      <w:start w:val="1"/>
      <w:numFmt w:val="upperRoman"/>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
    <w:nsid w:val="3BDD522C"/>
    <w:multiLevelType w:val="hybridMultilevel"/>
    <w:tmpl w:val="5E0451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6C5990"/>
    <w:multiLevelType w:val="hybridMultilevel"/>
    <w:tmpl w:val="76E23F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E11564"/>
    <w:multiLevelType w:val="hybridMultilevel"/>
    <w:tmpl w:val="A0F20D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92E2112"/>
    <w:multiLevelType w:val="hybridMultilevel"/>
    <w:tmpl w:val="2A7E6E6E"/>
    <w:lvl w:ilvl="0" w:tplc="0409000F">
      <w:start w:val="1"/>
      <w:numFmt w:val="decimal"/>
      <w:lvlText w:val="%1."/>
      <w:lvlJc w:val="left"/>
      <w:pPr>
        <w:ind w:left="360" w:hanging="360"/>
      </w:pPr>
    </w:lvl>
    <w:lvl w:ilvl="1" w:tplc="F976C84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06036E3"/>
    <w:multiLevelType w:val="hybridMultilevel"/>
    <w:tmpl w:val="BEE601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667615"/>
    <w:multiLevelType w:val="hybridMultilevel"/>
    <w:tmpl w:val="291ED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804BE6"/>
    <w:multiLevelType w:val="hybridMultilevel"/>
    <w:tmpl w:val="D6864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D96DEB"/>
    <w:multiLevelType w:val="hybridMultilevel"/>
    <w:tmpl w:val="78666916"/>
    <w:lvl w:ilvl="0" w:tplc="EA960F2A">
      <w:start w:val="1"/>
      <w:numFmt w:val="decimal"/>
      <w:lvlText w:val="%1."/>
      <w:lvlJc w:val="left"/>
      <w:pPr>
        <w:ind w:left="1170" w:hanging="360"/>
      </w:pPr>
      <w:rPr>
        <w:rFonts w:ascii="Times New Roman" w:hAnsi="Times New Roman" w:cs="Times New Roman" w:hint="default"/>
        <w:sz w:val="28"/>
        <w:szCs w:val="28"/>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6A521A2C"/>
    <w:multiLevelType w:val="hybridMultilevel"/>
    <w:tmpl w:val="E61E954A"/>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BD305754">
      <w:start w:val="1"/>
      <w:numFmt w:val="decimal"/>
      <w:lvlText w:val="%3."/>
      <w:lvlJc w:val="left"/>
      <w:pPr>
        <w:ind w:left="2624" w:hanging="360"/>
      </w:pPr>
      <w:rPr>
        <w:rFonts w:hint="default"/>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6BCB192F"/>
    <w:multiLevelType w:val="hybridMultilevel"/>
    <w:tmpl w:val="A572AC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8F15A3"/>
    <w:multiLevelType w:val="hybridMultilevel"/>
    <w:tmpl w:val="350A237A"/>
    <w:lvl w:ilvl="0" w:tplc="7B281508">
      <w:start w:val="1"/>
      <w:numFmt w:val="lowerLetter"/>
      <w:lvlText w:val="%1)"/>
      <w:lvlJc w:val="left"/>
      <w:pPr>
        <w:ind w:left="360" w:hanging="360"/>
      </w:pPr>
      <w:rPr>
        <w:rFonts w:hint="default"/>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65F77DF"/>
    <w:multiLevelType w:val="hybridMultilevel"/>
    <w:tmpl w:val="F8124C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0D17A1"/>
    <w:multiLevelType w:val="hybridMultilevel"/>
    <w:tmpl w:val="861EC1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F44890"/>
    <w:multiLevelType w:val="hybridMultilevel"/>
    <w:tmpl w:val="CBA4D5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7"/>
  </w:num>
  <w:num w:numId="3">
    <w:abstractNumId w:val="4"/>
  </w:num>
  <w:num w:numId="4">
    <w:abstractNumId w:val="16"/>
  </w:num>
  <w:num w:numId="5">
    <w:abstractNumId w:val="12"/>
  </w:num>
  <w:num w:numId="6">
    <w:abstractNumId w:val="13"/>
  </w:num>
  <w:num w:numId="7">
    <w:abstractNumId w:val="11"/>
  </w:num>
  <w:num w:numId="8">
    <w:abstractNumId w:val="0"/>
  </w:num>
  <w:num w:numId="9">
    <w:abstractNumId w:val="6"/>
  </w:num>
  <w:num w:numId="10">
    <w:abstractNumId w:val="3"/>
  </w:num>
  <w:num w:numId="11">
    <w:abstractNumId w:val="17"/>
  </w:num>
  <w:num w:numId="12">
    <w:abstractNumId w:val="2"/>
  </w:num>
  <w:num w:numId="13">
    <w:abstractNumId w:val="14"/>
  </w:num>
  <w:num w:numId="14">
    <w:abstractNumId w:val="9"/>
  </w:num>
  <w:num w:numId="15">
    <w:abstractNumId w:val="15"/>
  </w:num>
  <w:num w:numId="16">
    <w:abstractNumId w:val="5"/>
  </w:num>
  <w:num w:numId="17">
    <w:abstractNumId w:val="1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548"/>
    <w:rsid w:val="00010FB2"/>
    <w:rsid w:val="00032898"/>
    <w:rsid w:val="00051118"/>
    <w:rsid w:val="00084AE4"/>
    <w:rsid w:val="000C3BEE"/>
    <w:rsid w:val="000D668D"/>
    <w:rsid w:val="000E244B"/>
    <w:rsid w:val="001138D3"/>
    <w:rsid w:val="00117729"/>
    <w:rsid w:val="00135ABE"/>
    <w:rsid w:val="00137E8C"/>
    <w:rsid w:val="00152B08"/>
    <w:rsid w:val="0017415B"/>
    <w:rsid w:val="0019017C"/>
    <w:rsid w:val="002545D6"/>
    <w:rsid w:val="00273425"/>
    <w:rsid w:val="002C275C"/>
    <w:rsid w:val="002E0C84"/>
    <w:rsid w:val="0032065A"/>
    <w:rsid w:val="00332A28"/>
    <w:rsid w:val="00357E99"/>
    <w:rsid w:val="003919C3"/>
    <w:rsid w:val="00393323"/>
    <w:rsid w:val="003B6560"/>
    <w:rsid w:val="003D6634"/>
    <w:rsid w:val="00406ADF"/>
    <w:rsid w:val="00451A16"/>
    <w:rsid w:val="00462E00"/>
    <w:rsid w:val="00473357"/>
    <w:rsid w:val="0049708C"/>
    <w:rsid w:val="005126DF"/>
    <w:rsid w:val="0052058B"/>
    <w:rsid w:val="005429D4"/>
    <w:rsid w:val="00562BE5"/>
    <w:rsid w:val="005B4D22"/>
    <w:rsid w:val="005B4F5E"/>
    <w:rsid w:val="005B5F2C"/>
    <w:rsid w:val="005B7DB9"/>
    <w:rsid w:val="005E2802"/>
    <w:rsid w:val="00632202"/>
    <w:rsid w:val="00634AC1"/>
    <w:rsid w:val="006577CA"/>
    <w:rsid w:val="00682AA9"/>
    <w:rsid w:val="006E119D"/>
    <w:rsid w:val="006E3FAA"/>
    <w:rsid w:val="006E72B1"/>
    <w:rsid w:val="00701B04"/>
    <w:rsid w:val="007279E5"/>
    <w:rsid w:val="00731DFC"/>
    <w:rsid w:val="00781F7F"/>
    <w:rsid w:val="007954F8"/>
    <w:rsid w:val="007A43AE"/>
    <w:rsid w:val="007C7837"/>
    <w:rsid w:val="007E011B"/>
    <w:rsid w:val="007E7E19"/>
    <w:rsid w:val="00803148"/>
    <w:rsid w:val="00840690"/>
    <w:rsid w:val="008534F7"/>
    <w:rsid w:val="008A78D0"/>
    <w:rsid w:val="008E29B8"/>
    <w:rsid w:val="008F1388"/>
    <w:rsid w:val="00927BE8"/>
    <w:rsid w:val="00945D0B"/>
    <w:rsid w:val="00975741"/>
    <w:rsid w:val="009A0CC1"/>
    <w:rsid w:val="009A53AE"/>
    <w:rsid w:val="009A552B"/>
    <w:rsid w:val="009B171E"/>
    <w:rsid w:val="009E4933"/>
    <w:rsid w:val="00A07271"/>
    <w:rsid w:val="00A10CC3"/>
    <w:rsid w:val="00A36D38"/>
    <w:rsid w:val="00A630B2"/>
    <w:rsid w:val="00A7133E"/>
    <w:rsid w:val="00A84D7D"/>
    <w:rsid w:val="00AC52D2"/>
    <w:rsid w:val="00B008C5"/>
    <w:rsid w:val="00B36EF1"/>
    <w:rsid w:val="00B43645"/>
    <w:rsid w:val="00B824D0"/>
    <w:rsid w:val="00B905D0"/>
    <w:rsid w:val="00B96874"/>
    <w:rsid w:val="00C011C7"/>
    <w:rsid w:val="00C144C0"/>
    <w:rsid w:val="00C92D54"/>
    <w:rsid w:val="00CD350B"/>
    <w:rsid w:val="00DF3185"/>
    <w:rsid w:val="00DF7B40"/>
    <w:rsid w:val="00E555E2"/>
    <w:rsid w:val="00E8414B"/>
    <w:rsid w:val="00E91888"/>
    <w:rsid w:val="00E95548"/>
    <w:rsid w:val="00E96AC1"/>
    <w:rsid w:val="00EC0369"/>
    <w:rsid w:val="00EC03D4"/>
    <w:rsid w:val="00EC4036"/>
    <w:rsid w:val="00F2324E"/>
    <w:rsid w:val="00F270E4"/>
    <w:rsid w:val="00F579AA"/>
    <w:rsid w:val="00F84807"/>
    <w:rsid w:val="00F86892"/>
    <w:rsid w:val="00FB5438"/>
    <w:rsid w:val="00FB70C6"/>
    <w:rsid w:val="00FC71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978A"/>
  <w15:docId w15:val="{EFD6C3B2-1CBA-47AF-9ABC-455CA8D4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548"/>
    <w:pPr>
      <w:spacing w:after="0" w:line="240" w:lineRule="auto"/>
    </w:pPr>
    <w:rPr>
      <w:rFonts w:ascii="Times New Roman" w:hAnsi="Times New Roman" w:cs="Times New Roman"/>
      <w:sz w:val="24"/>
      <w:szCs w:val="24"/>
      <w:lang w:val="sq-AL" w:eastAsia="sq-AL"/>
    </w:rPr>
  </w:style>
  <w:style w:type="paragraph" w:styleId="Heading1">
    <w:name w:val="heading 1"/>
    <w:basedOn w:val="Normal"/>
    <w:next w:val="Normal"/>
    <w:link w:val="Heading1Char"/>
    <w:qFormat/>
    <w:rsid w:val="006E72B1"/>
    <w:pPr>
      <w:keepNext/>
      <w:autoSpaceDE w:val="0"/>
      <w:autoSpaceDN w:val="0"/>
      <w:adjustRightInd w:val="0"/>
      <w:spacing w:before="240" w:after="60"/>
      <w:outlineLvl w:val="0"/>
    </w:pPr>
    <w:rPr>
      <w:rFonts w:ascii="Garamond" w:hAnsi="Garamond" w:cs="Garamond"/>
      <w:b/>
      <w:bCs/>
      <w:color w:val="00000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95548"/>
    <w:pPr>
      <w:ind w:left="720"/>
    </w:pPr>
  </w:style>
  <w:style w:type="paragraph" w:styleId="Footer">
    <w:name w:val="footer"/>
    <w:basedOn w:val="Normal"/>
    <w:link w:val="FooterChar"/>
    <w:uiPriority w:val="99"/>
    <w:unhideWhenUsed/>
    <w:rsid w:val="00E95548"/>
    <w:pPr>
      <w:tabs>
        <w:tab w:val="center" w:pos="4819"/>
        <w:tab w:val="right" w:pos="9638"/>
      </w:tabs>
    </w:pPr>
  </w:style>
  <w:style w:type="character" w:customStyle="1" w:styleId="FooterChar">
    <w:name w:val="Footer Char"/>
    <w:basedOn w:val="DefaultParagraphFont"/>
    <w:link w:val="Footer"/>
    <w:uiPriority w:val="99"/>
    <w:rsid w:val="00E95548"/>
    <w:rPr>
      <w:rFonts w:ascii="Times New Roman" w:hAnsi="Times New Roman" w:cs="Times New Roman"/>
      <w:sz w:val="24"/>
      <w:szCs w:val="24"/>
      <w:lang w:val="sq-AL" w:eastAsia="sq-AL"/>
    </w:rPr>
  </w:style>
  <w:style w:type="paragraph" w:styleId="Header">
    <w:name w:val="header"/>
    <w:basedOn w:val="Normal"/>
    <w:link w:val="HeaderChar"/>
    <w:uiPriority w:val="99"/>
    <w:unhideWhenUsed/>
    <w:rsid w:val="00CD350B"/>
    <w:pPr>
      <w:tabs>
        <w:tab w:val="center" w:pos="4680"/>
        <w:tab w:val="right" w:pos="9360"/>
      </w:tabs>
    </w:pPr>
  </w:style>
  <w:style w:type="character" w:customStyle="1" w:styleId="HeaderChar">
    <w:name w:val="Header Char"/>
    <w:basedOn w:val="DefaultParagraphFont"/>
    <w:link w:val="Header"/>
    <w:uiPriority w:val="99"/>
    <w:rsid w:val="00CD350B"/>
    <w:rPr>
      <w:rFonts w:ascii="Times New Roman" w:hAnsi="Times New Roman" w:cs="Times New Roman"/>
      <w:sz w:val="24"/>
      <w:szCs w:val="24"/>
      <w:lang w:val="sq-AL" w:eastAsia="sq-AL"/>
    </w:rPr>
  </w:style>
  <w:style w:type="paragraph" w:styleId="BalloonText">
    <w:name w:val="Balloon Text"/>
    <w:basedOn w:val="Normal"/>
    <w:link w:val="BalloonTextChar"/>
    <w:uiPriority w:val="99"/>
    <w:semiHidden/>
    <w:unhideWhenUsed/>
    <w:rsid w:val="00562B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E5"/>
    <w:rPr>
      <w:rFonts w:ascii="Segoe UI" w:hAnsi="Segoe UI" w:cs="Segoe UI"/>
      <w:sz w:val="18"/>
      <w:szCs w:val="18"/>
      <w:lang w:val="sq-AL" w:eastAsia="sq-AL"/>
    </w:rPr>
  </w:style>
  <w:style w:type="paragraph" w:customStyle="1" w:styleId="TEKSTI">
    <w:name w:val="TEKSTI"/>
    <w:basedOn w:val="Normal"/>
    <w:qFormat/>
    <w:rsid w:val="009A53AE"/>
    <w:pPr>
      <w:autoSpaceDE w:val="0"/>
      <w:autoSpaceDN w:val="0"/>
      <w:adjustRightInd w:val="0"/>
      <w:ind w:firstLine="284"/>
      <w:jc w:val="both"/>
    </w:pPr>
    <w:rPr>
      <w:rFonts w:ascii="Garamond" w:hAnsi="Garamond" w:cs="Garamond"/>
      <w:color w:val="000000"/>
      <w:sz w:val="28"/>
      <w:szCs w:val="28"/>
      <w:lang w:eastAsia="en-US"/>
    </w:rPr>
  </w:style>
  <w:style w:type="character" w:customStyle="1" w:styleId="Heading1Char">
    <w:name w:val="Heading 1 Char"/>
    <w:basedOn w:val="DefaultParagraphFont"/>
    <w:link w:val="Heading1"/>
    <w:rsid w:val="006E72B1"/>
    <w:rPr>
      <w:rFonts w:ascii="Garamond" w:hAnsi="Garamond" w:cs="Garamond"/>
      <w:b/>
      <w:bCs/>
      <w:color w:val="000000"/>
      <w:sz w:val="32"/>
      <w:szCs w:val="32"/>
      <w:lang w:val="sq-AL"/>
    </w:rPr>
  </w:style>
  <w:style w:type="paragraph" w:customStyle="1" w:styleId="Default">
    <w:name w:val="Default"/>
    <w:rsid w:val="006577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Char">
    <w:name w:val="Body Text Char"/>
    <w:link w:val="BodyText"/>
    <w:uiPriority w:val="99"/>
    <w:rsid w:val="000C3BEE"/>
    <w:rPr>
      <w:rFonts w:ascii="Garamond" w:eastAsia="Garamond" w:hAnsi="Garamond" w:cs="Garamond"/>
      <w:sz w:val="24"/>
      <w:szCs w:val="24"/>
      <w:shd w:val="clear" w:color="auto" w:fill="FFFFFF"/>
    </w:rPr>
  </w:style>
  <w:style w:type="paragraph" w:styleId="BodyText">
    <w:name w:val="Body Text"/>
    <w:basedOn w:val="Normal"/>
    <w:link w:val="BodyTextChar"/>
    <w:uiPriority w:val="99"/>
    <w:qFormat/>
    <w:rsid w:val="000C3BEE"/>
    <w:pPr>
      <w:widowControl w:val="0"/>
      <w:shd w:val="clear" w:color="auto" w:fill="FFFFFF"/>
      <w:ind w:firstLine="300"/>
    </w:pPr>
    <w:rPr>
      <w:rFonts w:ascii="Garamond" w:eastAsia="Garamond" w:hAnsi="Garamond" w:cs="Garamond"/>
      <w:lang w:val="en-US" w:eastAsia="en-US"/>
    </w:rPr>
  </w:style>
  <w:style w:type="character" w:customStyle="1" w:styleId="BodyTextChar1">
    <w:name w:val="Body Text Char1"/>
    <w:basedOn w:val="DefaultParagraphFont"/>
    <w:uiPriority w:val="99"/>
    <w:semiHidden/>
    <w:rsid w:val="000C3BEE"/>
    <w:rPr>
      <w:rFonts w:ascii="Times New Roman" w:hAnsi="Times New Roman" w:cs="Times New Roman"/>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268CFBC9C614FB3A129990A86B34C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2022-08-08T06:42:51Z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krijimin, funksionimin, shpërblimin e anëtarëve të bordit vlerësues të kërkesave, si dhe procedurën konkurruese për dhënien e granteve për ndërmarrjet mikro, të vogla dhe të mesme </Titulli>
    <Modifikuesi xmlns="0e656187-b300-4fb0-8bf4-3a50f872073c">ermira.bukaci</Modifikuesi>
    <Nr_x002e__x0020_prot_x0020_QBZ xmlns="0e656187-b300-4fb0-8bf4-3a50f872073c">1266</Nr_x002e__x0020_prot_x0020_QBZ>
    <Data_x0020_e_x0020_Modifikimit xmlns="0e656187-b300-4fb0-8bf4-3a50f872073c">2022-08-08T08:20:14Z</Data_x0020_e_x0020_Modifikimit>
    <Dekretuar xmlns="0e656187-b300-4fb0-8bf4-3a50f872073c">false</Dekretuar>
    <Data xmlns="0e656187-b300-4fb0-8bf4-3a50f872073c">2022-07-28T22:00:00Z</Data>
    <Nr_x002e__x0020_protokolli_x0020_i_x0020_aktit xmlns="0e656187-b300-4fb0-8bf4-3a50f872073c">4353/1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268CFBC9C614FB3A129990A86B34C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2022-08-08T06:42:51Z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krijimin, funksionimin, shpërblimin e anëtarëve të bordit vlerësues të kërkesave, si dhe procedurën konkurruese për dhënien e granteve për ndërmarrjet mikro, të vogla dhe të mesme </Titulli>
    <Modifikuesi xmlns="0e656187-b300-4fb0-8bf4-3a50f872073c">ermira.bukaci</Modifikuesi>
    <Nr_x002e__x0020_prot_x0020_QBZ xmlns="0e656187-b300-4fb0-8bf4-3a50f872073c">1266</Nr_x002e__x0020_prot_x0020_QBZ>
    <Data_x0020_e_x0020_Modifikimit xmlns="0e656187-b300-4fb0-8bf4-3a50f872073c">2022-08-08T08:20:14Z</Data_x0020_e_x0020_Modifikimit>
    <Dekretuar xmlns="0e656187-b300-4fb0-8bf4-3a50f872073c">false</Dekretuar>
    <Data xmlns="0e656187-b300-4fb0-8bf4-3a50f872073c">2022-07-28T22:00:00Z</Data>
    <Nr_x002e__x0020_protokolli_x0020_i_x0020_aktit xmlns="0e656187-b300-4fb0-8bf4-3a50f872073c">4353/1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EC3BA-0AF8-41A1-BAD2-6104FC698F14}">
  <ds:schemaRefs>
    <ds:schemaRef ds:uri="http://schemas.microsoft.com/sharepoint/v3/contenttype/forms"/>
  </ds:schemaRefs>
</ds:datastoreItem>
</file>

<file path=customXml/itemProps2.xml><?xml version="1.0" encoding="utf-8"?>
<ds:datastoreItem xmlns:ds="http://schemas.openxmlformats.org/officeDocument/2006/customXml" ds:itemID="{F7EF4DDC-5DFF-438B-A72C-3D5702E51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7BC64CB-4DDF-432E-9624-09A763AD314D}">
  <ds:schemaRefs>
    <ds:schemaRef ds:uri="http://purl.org/dc/dcmitype/"/>
    <ds:schemaRef ds:uri="http://schemas.openxmlformats.org/package/2006/metadata/core-properties"/>
    <ds:schemaRef ds:uri="http://purl.org/dc/elements/1.1/"/>
    <ds:schemaRef ds:uri="http://schemas.microsoft.com/office/2006/documentManagement/types"/>
    <ds:schemaRef ds:uri="0e656187-b300-4fb0-8bf4-3a50f872073c"/>
    <ds:schemaRef ds:uri="http://www.w3.org/XML/1998/namespac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BC64CEFC-44FE-4E3D-BD2C-B2F25A396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46D0373-C2B6-40C7-B62E-818FBF04B513}">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3D4E8E3F-D261-4C7A-A3E6-7774A8CCD452}">
  <ds:schemaRefs>
    <ds:schemaRef ds:uri="http://schemas.microsoft.com/sharepoint/v3/contenttype/forms"/>
  </ds:schemaRefs>
</ds:datastoreItem>
</file>

<file path=customXml/itemProps7.xml><?xml version="1.0" encoding="utf-8"?>
<ds:datastoreItem xmlns:ds="http://schemas.openxmlformats.org/officeDocument/2006/customXml" ds:itemID="{64028B16-05C4-4DBE-BA8A-A4D4D1C9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4154</Words>
  <Characters>23684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Alma Lisaku</cp:lastModifiedBy>
  <cp:revision>59</cp:revision>
  <cp:lastPrinted>2022-07-28T19:01:00Z</cp:lastPrinted>
  <dcterms:created xsi:type="dcterms:W3CDTF">2022-08-04T10:19:00Z</dcterms:created>
  <dcterms:modified xsi:type="dcterms:W3CDTF">2022-08-08T10:41:00Z</dcterms:modified>
</cp:coreProperties>
</file>